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283142" w14:textId="41C90B1A" w:rsidR="00080FF6" w:rsidRPr="00603221" w:rsidRDefault="00080FF6" w:rsidP="00080FF6">
      <w:pPr>
        <w:jc w:val="center"/>
        <w:rPr>
          <w:b/>
          <w:iCs/>
          <w:sz w:val="32"/>
          <w:szCs w:val="32"/>
          <w:lang w:val="el-GR"/>
        </w:rPr>
      </w:pPr>
      <w:r w:rsidRPr="00603221">
        <w:rPr>
          <w:b/>
          <w:sz w:val="32"/>
          <w:szCs w:val="32"/>
          <w:lang w:val="el-GR"/>
        </w:rPr>
        <w:t>Διακήρυξη</w:t>
      </w:r>
      <w:r w:rsidR="00466B78" w:rsidRPr="00466B78">
        <w:rPr>
          <w:b/>
          <w:sz w:val="32"/>
          <w:szCs w:val="32"/>
          <w:lang w:val="el-GR"/>
        </w:rPr>
        <w:t xml:space="preserve"> </w:t>
      </w:r>
      <w:r w:rsidRPr="00603221">
        <w:rPr>
          <w:b/>
          <w:sz w:val="32"/>
          <w:szCs w:val="32"/>
          <w:lang w:val="el-GR"/>
        </w:rPr>
        <w:t xml:space="preserve">Ηλεκτρονικού </w:t>
      </w:r>
      <w:r w:rsidRPr="002B2A17">
        <w:rPr>
          <w:b/>
          <w:sz w:val="32"/>
          <w:szCs w:val="32"/>
          <w:lang w:val="el-GR"/>
        </w:rPr>
        <w:t>Ανοικτού (Διεθνούς) Άνω των Ορίων</w:t>
      </w:r>
      <w:r w:rsidRPr="00603221">
        <w:rPr>
          <w:b/>
          <w:sz w:val="32"/>
          <w:szCs w:val="32"/>
          <w:lang w:val="el-GR"/>
        </w:rPr>
        <w:t xml:space="preserve"> Διαγωνισμού</w:t>
      </w:r>
      <w:r w:rsidR="00466B78" w:rsidRPr="00466B78">
        <w:rPr>
          <w:b/>
          <w:sz w:val="32"/>
          <w:szCs w:val="32"/>
          <w:lang w:val="el-GR"/>
        </w:rPr>
        <w:t xml:space="preserve"> </w:t>
      </w:r>
      <w:r w:rsidRPr="00603221">
        <w:rPr>
          <w:b/>
          <w:sz w:val="32"/>
          <w:szCs w:val="32"/>
          <w:lang w:val="el-GR"/>
        </w:rPr>
        <w:t xml:space="preserve">για το </w:t>
      </w:r>
      <w:r w:rsidRPr="00D16B90">
        <w:rPr>
          <w:b/>
          <w:sz w:val="32"/>
          <w:szCs w:val="32"/>
          <w:lang w:val="el-GR"/>
        </w:rPr>
        <w:t xml:space="preserve">Έργο </w:t>
      </w:r>
      <w:r w:rsidRPr="00D16B90">
        <w:rPr>
          <w:b/>
          <w:iCs/>
          <w:sz w:val="32"/>
          <w:szCs w:val="32"/>
          <w:lang w:val="el-GR"/>
        </w:rPr>
        <w:t>«</w:t>
      </w:r>
      <w:r w:rsidRPr="006075A5">
        <w:rPr>
          <w:b/>
          <w:sz w:val="32"/>
          <w:szCs w:val="32"/>
          <w:lang w:val="el-GR"/>
        </w:rPr>
        <w:t>Ψηφιοποίηση Δικτύου Οικονομικής Διπλωματίας</w:t>
      </w:r>
      <w:r w:rsidRPr="00D16B90">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4599"/>
        <w:gridCol w:w="2239"/>
      </w:tblGrid>
      <w:tr w:rsidR="00BE3D5C" w:rsidRPr="00DF02B0" w14:paraId="0BDA7D4E" w14:textId="77777777" w:rsidTr="003B5074">
        <w:tc>
          <w:tcPr>
            <w:tcW w:w="2790" w:type="dxa"/>
            <w:shd w:val="clear" w:color="auto" w:fill="auto"/>
            <w:vAlign w:val="bottom"/>
          </w:tcPr>
          <w:p w14:paraId="35F66E7E" w14:textId="77777777" w:rsidR="00BE3D5C" w:rsidRPr="00603221" w:rsidRDefault="00BE3D5C" w:rsidP="00BE3D5C">
            <w:pPr>
              <w:autoSpaceDE w:val="0"/>
              <w:autoSpaceDN w:val="0"/>
              <w:adjustRightInd w:val="0"/>
              <w:spacing w:before="120" w:after="0"/>
              <w:jc w:val="right"/>
              <w:rPr>
                <w:b/>
                <w:color w:val="000000"/>
              </w:rPr>
            </w:pPr>
            <w:r w:rsidRPr="00603221">
              <w:rPr>
                <w:b/>
                <w:color w:val="000000"/>
              </w:rPr>
              <w:t xml:space="preserve">Κωδ. ΟΠΣ: </w:t>
            </w:r>
          </w:p>
        </w:tc>
        <w:tc>
          <w:tcPr>
            <w:tcW w:w="6838" w:type="dxa"/>
            <w:gridSpan w:val="2"/>
            <w:shd w:val="clear" w:color="auto" w:fill="auto"/>
            <w:vAlign w:val="center"/>
          </w:tcPr>
          <w:p w14:paraId="49F9B67C" w14:textId="3715F020" w:rsidR="00BE3D5C" w:rsidRPr="007059B1" w:rsidRDefault="007059B1" w:rsidP="00BE3D5C">
            <w:pPr>
              <w:autoSpaceDE w:val="0"/>
              <w:autoSpaceDN w:val="0"/>
              <w:adjustRightInd w:val="0"/>
              <w:spacing w:before="120" w:after="0"/>
              <w:rPr>
                <w:rFonts w:cs="Tahoma"/>
                <w:b/>
                <w:bCs/>
                <w:color w:val="0000FF"/>
                <w:szCs w:val="22"/>
                <w:highlight w:val="yellow"/>
                <w:lang w:val="el-GR"/>
              </w:rPr>
            </w:pPr>
            <w:r w:rsidRPr="004C69C6">
              <w:rPr>
                <w:rFonts w:cs="Tahoma"/>
                <w:b/>
                <w:bCs/>
                <w:szCs w:val="22"/>
                <w:lang w:val="el-GR" w:eastAsia="el-GR"/>
              </w:rPr>
              <w:t>5222441</w:t>
            </w:r>
          </w:p>
        </w:tc>
      </w:tr>
      <w:tr w:rsidR="00AB0AED" w:rsidRPr="00DF02B0" w14:paraId="636CF047" w14:textId="77777777" w:rsidTr="003B5074">
        <w:tc>
          <w:tcPr>
            <w:tcW w:w="2790" w:type="dxa"/>
            <w:shd w:val="clear" w:color="auto" w:fill="auto"/>
            <w:vAlign w:val="center"/>
          </w:tcPr>
          <w:p w14:paraId="157405AB" w14:textId="702659D2" w:rsidR="00AB0AED" w:rsidRPr="00BE3D5C" w:rsidRDefault="00AB0AED" w:rsidP="00AB0AED">
            <w:pPr>
              <w:pStyle w:val="aff7"/>
              <w:autoSpaceDE w:val="0"/>
              <w:autoSpaceDN w:val="0"/>
              <w:adjustRightInd w:val="0"/>
              <w:spacing w:before="120" w:after="0"/>
              <w:jc w:val="center"/>
              <w:rPr>
                <w:b/>
                <w:color w:val="000000"/>
                <w:lang w:val="el-GR"/>
              </w:rPr>
            </w:pPr>
            <w:r w:rsidRPr="00B641A0">
              <w:rPr>
                <w:b/>
                <w:color w:val="000000"/>
                <w:szCs w:val="22"/>
              </w:rPr>
              <w:t>Χρηματοδότηση:</w:t>
            </w:r>
          </w:p>
        </w:tc>
        <w:tc>
          <w:tcPr>
            <w:tcW w:w="6838" w:type="dxa"/>
            <w:gridSpan w:val="2"/>
            <w:shd w:val="clear" w:color="auto" w:fill="auto"/>
            <w:vAlign w:val="center"/>
          </w:tcPr>
          <w:p w14:paraId="1F0A2653" w14:textId="5E589BD1" w:rsidR="00AB0AED" w:rsidRPr="0055015D" w:rsidRDefault="00AB0AED" w:rsidP="00AB0AED">
            <w:pPr>
              <w:autoSpaceDE w:val="0"/>
              <w:autoSpaceDN w:val="0"/>
              <w:adjustRightInd w:val="0"/>
              <w:spacing w:before="120" w:after="0"/>
              <w:rPr>
                <w:b/>
                <w:color w:val="000000"/>
                <w:highlight w:val="yellow"/>
              </w:rPr>
            </w:pPr>
            <w:r w:rsidRPr="00BE3D5C">
              <w:rPr>
                <w:b/>
                <w:color w:val="000000"/>
                <w:szCs w:val="22"/>
              </w:rPr>
              <w:t xml:space="preserve">Ταμείο Ανάκαμψης και Ανθεκτικότητας </w:t>
            </w:r>
          </w:p>
        </w:tc>
      </w:tr>
      <w:tr w:rsidR="003B5074" w:rsidRPr="00671879" w14:paraId="75CD313C" w14:textId="77777777" w:rsidTr="00466B78">
        <w:trPr>
          <w:trHeight w:val="2745"/>
        </w:trPr>
        <w:tc>
          <w:tcPr>
            <w:tcW w:w="2790" w:type="dxa"/>
            <w:shd w:val="clear" w:color="auto" w:fill="auto"/>
            <w:vAlign w:val="bottom"/>
          </w:tcPr>
          <w:p w14:paraId="685ABA9D" w14:textId="5B6F750E" w:rsidR="003B5074" w:rsidRPr="00466B78" w:rsidRDefault="00F931CF" w:rsidP="00466B78">
            <w:pPr>
              <w:autoSpaceDE w:val="0"/>
              <w:autoSpaceDN w:val="0"/>
              <w:adjustRightInd w:val="0"/>
              <w:spacing w:before="20" w:after="20"/>
              <w:jc w:val="right"/>
              <w:rPr>
                <w:rFonts w:cs="Tahoma"/>
                <w:b/>
                <w:color w:val="000000"/>
                <w:szCs w:val="22"/>
              </w:rPr>
            </w:pPr>
            <w:r w:rsidRPr="00B641A0">
              <w:rPr>
                <w:rFonts w:cs="Tahoma"/>
                <w:b/>
                <w:color w:val="000000"/>
                <w:szCs w:val="22"/>
              </w:rPr>
              <w:t>Προϋπολογισμός Εκτιμώμενη αξία σύμβασης:</w:t>
            </w:r>
          </w:p>
        </w:tc>
        <w:tc>
          <w:tcPr>
            <w:tcW w:w="6838" w:type="dxa"/>
            <w:gridSpan w:val="2"/>
            <w:shd w:val="clear" w:color="auto" w:fill="auto"/>
          </w:tcPr>
          <w:p w14:paraId="05163847" w14:textId="70DD6DC3" w:rsidR="003B5074" w:rsidRPr="004A15EA" w:rsidRDefault="003B5074" w:rsidP="00382EA1">
            <w:pPr>
              <w:pStyle w:val="Tabletext"/>
              <w:numPr>
                <w:ilvl w:val="0"/>
                <w:numId w:val="332"/>
              </w:numPr>
              <w:spacing w:before="120"/>
              <w:ind w:left="352" w:hanging="284"/>
              <w:jc w:val="both"/>
              <w:rPr>
                <w:rFonts w:cs="Tahoma"/>
                <w:color w:val="000000"/>
                <w:sz w:val="22"/>
                <w:szCs w:val="22"/>
                <w:lang w:eastAsia="el-GR"/>
              </w:rPr>
            </w:pPr>
            <w:r w:rsidRPr="00B641A0">
              <w:rPr>
                <w:rFonts w:cs="Tahoma"/>
                <w:sz w:val="22"/>
                <w:szCs w:val="22"/>
              </w:rPr>
              <w:t xml:space="preserve">Εκτιμώμενη αξία παρούσας σύμβασης </w:t>
            </w:r>
            <w:r w:rsidRPr="00094D37">
              <w:rPr>
                <w:rFonts w:cs="Tahoma"/>
                <w:b/>
                <w:bCs/>
                <w:sz w:val="22"/>
                <w:szCs w:val="22"/>
              </w:rPr>
              <w:t>7.8</w:t>
            </w:r>
            <w:r w:rsidR="00013BC8">
              <w:rPr>
                <w:rFonts w:cs="Tahoma"/>
                <w:b/>
                <w:bCs/>
                <w:sz w:val="22"/>
                <w:szCs w:val="22"/>
              </w:rPr>
              <w:t>4</w:t>
            </w:r>
            <w:r w:rsidRPr="00094D37">
              <w:rPr>
                <w:rFonts w:cs="Tahoma"/>
                <w:b/>
                <w:bCs/>
                <w:sz w:val="22"/>
                <w:szCs w:val="22"/>
              </w:rPr>
              <w:t>0.300,00</w:t>
            </w:r>
            <w:r w:rsidRPr="00B641A0">
              <w:rPr>
                <w:rFonts w:cs="Tahoma"/>
                <w:b/>
                <w:bCs/>
                <w:color w:val="000000"/>
                <w:sz w:val="22"/>
                <w:szCs w:val="22"/>
                <w:lang w:eastAsia="el-GR"/>
              </w:rPr>
              <w:t xml:space="preserve">€ </w:t>
            </w:r>
            <w:r w:rsidRPr="00B641A0">
              <w:rPr>
                <w:rFonts w:cs="Tahoma"/>
                <w:sz w:val="22"/>
                <w:szCs w:val="22"/>
              </w:rPr>
              <w:t>μη περιλαμβανομένου ΦΠΑ (</w:t>
            </w:r>
            <w:r w:rsidR="00482A53">
              <w:rPr>
                <w:rFonts w:cs="Tahoma"/>
                <w:sz w:val="22"/>
                <w:szCs w:val="22"/>
              </w:rPr>
              <w:t>Εκτιμώμενη αξία</w:t>
            </w:r>
            <w:r w:rsidR="00482A53" w:rsidRPr="00B641A0">
              <w:rPr>
                <w:rFonts w:cs="Tahoma"/>
                <w:sz w:val="22"/>
                <w:szCs w:val="22"/>
              </w:rPr>
              <w:t xml:space="preserve"> </w:t>
            </w:r>
            <w:r w:rsidRPr="00B641A0">
              <w:rPr>
                <w:rFonts w:cs="Tahoma"/>
                <w:sz w:val="22"/>
                <w:szCs w:val="22"/>
              </w:rPr>
              <w:t xml:space="preserve">με ΦΠΑ: </w:t>
            </w:r>
            <w:r w:rsidRPr="00B641A0">
              <w:rPr>
                <w:rFonts w:cs="Tahoma"/>
                <w:b/>
                <w:bCs/>
                <w:color w:val="000000"/>
                <w:sz w:val="22"/>
                <w:szCs w:val="22"/>
                <w:lang w:eastAsia="el-GR"/>
              </w:rPr>
              <w:t xml:space="preserve"> </w:t>
            </w:r>
            <w:r w:rsidRPr="0052109F">
              <w:rPr>
                <w:rFonts w:cs="Tahoma"/>
                <w:b/>
                <w:bCs/>
                <w:color w:val="000000"/>
                <w:sz w:val="22"/>
                <w:szCs w:val="22"/>
                <w:lang w:eastAsia="el-GR"/>
              </w:rPr>
              <w:t>9.7</w:t>
            </w:r>
            <w:r w:rsidR="00013BC8">
              <w:rPr>
                <w:rFonts w:cs="Tahoma"/>
                <w:b/>
                <w:bCs/>
                <w:color w:val="000000"/>
                <w:sz w:val="22"/>
                <w:szCs w:val="22"/>
                <w:lang w:eastAsia="el-GR"/>
              </w:rPr>
              <w:t>21</w:t>
            </w:r>
            <w:r w:rsidRPr="0052109F">
              <w:rPr>
                <w:rFonts w:cs="Tahoma"/>
                <w:b/>
                <w:bCs/>
                <w:color w:val="000000"/>
                <w:sz w:val="22"/>
                <w:szCs w:val="22"/>
                <w:lang w:eastAsia="el-GR"/>
              </w:rPr>
              <w:t>.</w:t>
            </w:r>
            <w:r w:rsidR="00013BC8">
              <w:rPr>
                <w:rFonts w:cs="Tahoma"/>
                <w:b/>
                <w:bCs/>
                <w:color w:val="000000"/>
                <w:sz w:val="22"/>
                <w:szCs w:val="22"/>
                <w:lang w:eastAsia="el-GR"/>
              </w:rPr>
              <w:t>9</w:t>
            </w:r>
            <w:r w:rsidRPr="0052109F">
              <w:rPr>
                <w:rFonts w:cs="Tahoma"/>
                <w:b/>
                <w:bCs/>
                <w:color w:val="000000"/>
                <w:sz w:val="22"/>
                <w:szCs w:val="22"/>
                <w:lang w:eastAsia="el-GR"/>
              </w:rPr>
              <w:t>72,00</w:t>
            </w:r>
            <w:r w:rsidRPr="00B641A0">
              <w:rPr>
                <w:rFonts w:cs="Tahoma"/>
                <w:b/>
                <w:bCs/>
                <w:color w:val="000000"/>
                <w:sz w:val="22"/>
                <w:szCs w:val="22"/>
                <w:lang w:eastAsia="el-GR"/>
              </w:rPr>
              <w:t xml:space="preserve">€, ΦΠΑ </w:t>
            </w:r>
            <w:r w:rsidRPr="00B641A0">
              <w:rPr>
                <w:rFonts w:cs="Tahoma"/>
                <w:b/>
                <w:bCs/>
                <w:sz w:val="22"/>
                <w:szCs w:val="22"/>
              </w:rPr>
              <w:t>24%</w:t>
            </w:r>
            <w:r w:rsidRPr="00B641A0">
              <w:rPr>
                <w:rFonts w:cs="Tahoma"/>
                <w:b/>
                <w:bCs/>
                <w:color w:val="000000"/>
                <w:sz w:val="22"/>
                <w:szCs w:val="22"/>
                <w:lang w:eastAsia="el-GR"/>
              </w:rPr>
              <w:t xml:space="preserve">  </w:t>
            </w:r>
            <w:r w:rsidR="007135AB" w:rsidRPr="007135AB">
              <w:rPr>
                <w:rFonts w:cs="Tahoma"/>
                <w:b/>
                <w:bCs/>
                <w:color w:val="000000"/>
                <w:sz w:val="22"/>
                <w:szCs w:val="22"/>
                <w:lang w:eastAsia="el-GR"/>
              </w:rPr>
              <w:t>1.88</w:t>
            </w:r>
            <w:r w:rsidR="00013BC8">
              <w:rPr>
                <w:rFonts w:cs="Tahoma"/>
                <w:b/>
                <w:bCs/>
                <w:color w:val="000000"/>
                <w:sz w:val="22"/>
                <w:szCs w:val="22"/>
                <w:lang w:eastAsia="el-GR"/>
              </w:rPr>
              <w:t>1</w:t>
            </w:r>
            <w:r w:rsidR="007135AB" w:rsidRPr="007135AB">
              <w:rPr>
                <w:rFonts w:cs="Tahoma"/>
                <w:b/>
                <w:bCs/>
                <w:color w:val="000000"/>
                <w:sz w:val="22"/>
                <w:szCs w:val="22"/>
                <w:lang w:eastAsia="el-GR"/>
              </w:rPr>
              <w:t>.</w:t>
            </w:r>
            <w:r w:rsidR="00013BC8">
              <w:rPr>
                <w:rFonts w:cs="Tahoma"/>
                <w:b/>
                <w:bCs/>
                <w:color w:val="000000"/>
                <w:sz w:val="22"/>
                <w:szCs w:val="22"/>
                <w:lang w:eastAsia="el-GR"/>
              </w:rPr>
              <w:t>6</w:t>
            </w:r>
            <w:r w:rsidR="007135AB" w:rsidRPr="007135AB">
              <w:rPr>
                <w:rFonts w:cs="Tahoma"/>
                <w:b/>
                <w:bCs/>
                <w:color w:val="000000"/>
                <w:sz w:val="22"/>
                <w:szCs w:val="22"/>
                <w:lang w:eastAsia="el-GR"/>
              </w:rPr>
              <w:t>72,</w:t>
            </w:r>
            <w:r w:rsidR="004C69C6">
              <w:rPr>
                <w:rFonts w:cs="Tahoma"/>
                <w:b/>
                <w:bCs/>
                <w:color w:val="000000"/>
                <w:sz w:val="22"/>
                <w:szCs w:val="22"/>
                <w:lang w:eastAsia="el-GR"/>
              </w:rPr>
              <w:t>00</w:t>
            </w:r>
            <w:r w:rsidRPr="00B641A0">
              <w:rPr>
                <w:rFonts w:cs="Tahoma"/>
                <w:b/>
                <w:bCs/>
                <w:color w:val="000000"/>
                <w:sz w:val="22"/>
                <w:szCs w:val="22"/>
                <w:lang w:eastAsia="el-GR"/>
              </w:rPr>
              <w:t>€</w:t>
            </w:r>
            <w:r w:rsidRPr="00B641A0">
              <w:rPr>
                <w:rFonts w:cs="Tahoma"/>
                <w:color w:val="000000"/>
                <w:sz w:val="22"/>
                <w:szCs w:val="22"/>
                <w:lang w:eastAsia="el-GR"/>
              </w:rPr>
              <w:t>)</w:t>
            </w:r>
            <w:r w:rsidR="004C69C6">
              <w:rPr>
                <w:rFonts w:cs="Tahoma"/>
                <w:color w:val="000000"/>
                <w:sz w:val="22"/>
                <w:szCs w:val="22"/>
                <w:lang w:eastAsia="el-GR"/>
              </w:rPr>
              <w:t>.</w:t>
            </w:r>
          </w:p>
          <w:p w14:paraId="14E7CDBD" w14:textId="43300967" w:rsidR="00382EA1" w:rsidRPr="001F1034" w:rsidRDefault="00382EA1" w:rsidP="004A15EA">
            <w:pPr>
              <w:pStyle w:val="aff7"/>
              <w:numPr>
                <w:ilvl w:val="0"/>
                <w:numId w:val="332"/>
              </w:numPr>
              <w:autoSpaceDE w:val="0"/>
              <w:autoSpaceDN w:val="0"/>
              <w:adjustRightInd w:val="0"/>
              <w:spacing w:before="120" w:after="0"/>
              <w:ind w:left="352" w:hanging="284"/>
              <w:contextualSpacing/>
              <w:rPr>
                <w:lang w:val="el-GR"/>
              </w:rPr>
            </w:pPr>
            <w:r w:rsidRPr="001F1034">
              <w:rPr>
                <w:lang w:val="el-GR"/>
              </w:rPr>
              <w:t>Εκτιμώμενη</w:t>
            </w:r>
            <w:r w:rsidRPr="001F1034">
              <w:rPr>
                <w:color w:val="000000"/>
                <w:lang w:val="el-GR" w:eastAsia="el-GR"/>
              </w:rPr>
              <w:t xml:space="preserve"> αξία </w:t>
            </w:r>
            <w:r w:rsidRPr="001F1034">
              <w:rPr>
                <w:lang w:val="el-GR"/>
              </w:rPr>
              <w:t xml:space="preserve">δικαιώματος προαίρεσης υπηρεσιών συντήρησης έως </w:t>
            </w:r>
            <w:r w:rsidR="00991940">
              <w:rPr>
                <w:b/>
                <w:lang w:val="el-GR"/>
              </w:rPr>
              <w:t>1.880.670</w:t>
            </w:r>
            <w:r w:rsidRPr="001F1034">
              <w:rPr>
                <w:b/>
                <w:lang w:val="el-GR"/>
              </w:rPr>
              <w:t xml:space="preserve">,00 € </w:t>
            </w:r>
            <w:r w:rsidRPr="004A15EA">
              <w:rPr>
                <w:bCs/>
                <w:lang w:val="el-GR"/>
              </w:rPr>
              <w:t>μη περιλαμβανομένου ΦΠΑ</w:t>
            </w:r>
            <w:r w:rsidRPr="001F1034">
              <w:rPr>
                <w:lang w:val="el-GR"/>
              </w:rPr>
              <w:t xml:space="preserve"> (Εκτιμώμενη αξία</w:t>
            </w:r>
            <w:r w:rsidRPr="001F1034" w:rsidDel="00A600AE">
              <w:rPr>
                <w:lang w:val="el-GR"/>
              </w:rPr>
              <w:t xml:space="preserve"> </w:t>
            </w:r>
            <w:r w:rsidRPr="001F1034">
              <w:rPr>
                <w:lang w:val="el-GR"/>
              </w:rPr>
              <w:t xml:space="preserve"> με ΦΠΑ  </w:t>
            </w:r>
            <w:r w:rsidRPr="001F1034">
              <w:rPr>
                <w:b/>
                <w:lang w:val="el-GR"/>
              </w:rPr>
              <w:t>2.</w:t>
            </w:r>
            <w:r w:rsidR="00991940">
              <w:rPr>
                <w:b/>
                <w:lang w:val="el-GR"/>
              </w:rPr>
              <w:t>332</w:t>
            </w:r>
            <w:r w:rsidRPr="001F1034">
              <w:rPr>
                <w:b/>
                <w:lang w:val="el-GR"/>
              </w:rPr>
              <w:t>.</w:t>
            </w:r>
            <w:r w:rsidR="00991940">
              <w:rPr>
                <w:b/>
                <w:lang w:val="el-GR"/>
              </w:rPr>
              <w:t>030</w:t>
            </w:r>
            <w:r w:rsidRPr="001F1034">
              <w:rPr>
                <w:b/>
                <w:lang w:val="el-GR"/>
              </w:rPr>
              <w:t>,</w:t>
            </w:r>
            <w:r w:rsidR="00991940">
              <w:rPr>
                <w:b/>
                <w:lang w:val="el-GR"/>
              </w:rPr>
              <w:t>8</w:t>
            </w:r>
            <w:r w:rsidRPr="001F1034">
              <w:rPr>
                <w:b/>
                <w:lang w:val="el-GR"/>
              </w:rPr>
              <w:t>0 €</w:t>
            </w:r>
            <w:r w:rsidRPr="001F1034">
              <w:rPr>
                <w:bCs/>
                <w:lang w:val="el-GR"/>
              </w:rPr>
              <w:t>,</w:t>
            </w:r>
            <w:r w:rsidRPr="001F1034">
              <w:rPr>
                <w:b/>
                <w:lang w:val="el-GR"/>
              </w:rPr>
              <w:t xml:space="preserve"> </w:t>
            </w:r>
            <w:r w:rsidRPr="001F1034">
              <w:rPr>
                <w:lang w:val="el-GR"/>
              </w:rPr>
              <w:t xml:space="preserve">ΦΠΑ 24% </w:t>
            </w:r>
            <w:r w:rsidR="00991940">
              <w:rPr>
                <w:b/>
                <w:lang w:val="el-GR"/>
              </w:rPr>
              <w:t>451</w:t>
            </w:r>
            <w:r w:rsidRPr="001F1034">
              <w:rPr>
                <w:b/>
                <w:lang w:val="el-GR"/>
              </w:rPr>
              <w:t>.</w:t>
            </w:r>
            <w:r w:rsidR="00991940">
              <w:rPr>
                <w:b/>
                <w:lang w:val="el-GR"/>
              </w:rPr>
              <w:t>360</w:t>
            </w:r>
            <w:r w:rsidRPr="001F1034">
              <w:rPr>
                <w:b/>
                <w:lang w:val="el-GR"/>
              </w:rPr>
              <w:t>,</w:t>
            </w:r>
            <w:r w:rsidR="00991940">
              <w:rPr>
                <w:b/>
                <w:lang w:val="el-GR"/>
              </w:rPr>
              <w:t>8</w:t>
            </w:r>
            <w:r w:rsidRPr="001F1034">
              <w:rPr>
                <w:b/>
                <w:lang w:val="el-GR"/>
              </w:rPr>
              <w:t>0 €</w:t>
            </w:r>
            <w:r w:rsidRPr="001F1034">
              <w:rPr>
                <w:lang w:val="el-GR"/>
              </w:rPr>
              <w:t>)</w:t>
            </w:r>
          </w:p>
          <w:p w14:paraId="141B4906" w14:textId="5847F42E" w:rsidR="00E00067" w:rsidRPr="007A167C" w:rsidRDefault="00382EA1" w:rsidP="00466B78">
            <w:pPr>
              <w:spacing w:before="120" w:after="0"/>
              <w:rPr>
                <w:color w:val="000000"/>
                <w:lang w:val="el-GR" w:eastAsia="el-GR"/>
              </w:rPr>
            </w:pPr>
            <w:r w:rsidRPr="001F1034">
              <w:rPr>
                <w:lang w:val="el-GR"/>
              </w:rPr>
              <w:t xml:space="preserve">Συνολική εκτιμώμενη αξία σύμβασης </w:t>
            </w:r>
            <w:r w:rsidR="00991940">
              <w:rPr>
                <w:b/>
                <w:bCs/>
                <w:lang w:val="el-GR"/>
              </w:rPr>
              <w:t>9</w:t>
            </w:r>
            <w:r w:rsidRPr="001F1034">
              <w:rPr>
                <w:b/>
                <w:bCs/>
                <w:lang w:val="el-GR"/>
              </w:rPr>
              <w:t>.</w:t>
            </w:r>
            <w:r w:rsidR="00991940">
              <w:rPr>
                <w:b/>
                <w:bCs/>
                <w:lang w:val="el-GR"/>
              </w:rPr>
              <w:t>720</w:t>
            </w:r>
            <w:r w:rsidRPr="001F1034">
              <w:rPr>
                <w:b/>
                <w:bCs/>
                <w:lang w:val="el-GR"/>
              </w:rPr>
              <w:t>.</w:t>
            </w:r>
            <w:r w:rsidRPr="004A15EA">
              <w:rPr>
                <w:b/>
                <w:bCs/>
                <w:lang w:val="el-GR"/>
              </w:rPr>
              <w:t>9</w:t>
            </w:r>
            <w:r w:rsidR="00991940">
              <w:rPr>
                <w:b/>
                <w:bCs/>
                <w:lang w:val="el-GR"/>
              </w:rPr>
              <w:t>7</w:t>
            </w:r>
            <w:r w:rsidRPr="001F1034">
              <w:rPr>
                <w:b/>
                <w:bCs/>
                <w:lang w:val="el-GR"/>
              </w:rPr>
              <w:t xml:space="preserve">0,00 € </w:t>
            </w:r>
            <w:r w:rsidRPr="001F1034">
              <w:rPr>
                <w:color w:val="000000"/>
                <w:lang w:val="el-GR" w:eastAsia="el-GR"/>
              </w:rPr>
              <w:t xml:space="preserve">μη συμπεριλαμβανομένου </w:t>
            </w:r>
            <w:r w:rsidRPr="001F1034">
              <w:rPr>
                <w:lang w:val="el-GR"/>
              </w:rPr>
              <w:t xml:space="preserve">ΦΠΑ,  </w:t>
            </w:r>
            <w:r w:rsidR="00991940">
              <w:rPr>
                <w:lang w:val="el-GR"/>
              </w:rPr>
              <w:t>ε</w:t>
            </w:r>
            <w:r w:rsidRPr="001F1034">
              <w:rPr>
                <w:lang w:val="el-GR"/>
              </w:rPr>
              <w:t>κτιμώμενη αξία</w:t>
            </w:r>
            <w:r w:rsidRPr="001F1034" w:rsidDel="00D258A5">
              <w:rPr>
                <w:lang w:val="el-GR"/>
              </w:rPr>
              <w:t xml:space="preserve"> </w:t>
            </w:r>
            <w:r w:rsidRPr="001F1034">
              <w:rPr>
                <w:lang w:val="el-GR"/>
              </w:rPr>
              <w:t xml:space="preserve"> με ΦΠΑ:  </w:t>
            </w:r>
            <w:r w:rsidRPr="001F1034">
              <w:rPr>
                <w:b/>
                <w:bCs/>
                <w:lang w:val="el-GR"/>
              </w:rPr>
              <w:t>1</w:t>
            </w:r>
            <w:r w:rsidRPr="004A15EA">
              <w:rPr>
                <w:b/>
                <w:bCs/>
                <w:lang w:val="el-GR"/>
              </w:rPr>
              <w:t>2</w:t>
            </w:r>
            <w:r w:rsidRPr="001F1034">
              <w:rPr>
                <w:b/>
                <w:bCs/>
                <w:lang w:val="el-GR"/>
              </w:rPr>
              <w:t>.</w:t>
            </w:r>
            <w:r w:rsidR="00991940">
              <w:rPr>
                <w:b/>
                <w:bCs/>
                <w:lang w:val="el-GR"/>
              </w:rPr>
              <w:t>054</w:t>
            </w:r>
            <w:r w:rsidRPr="001F1034">
              <w:rPr>
                <w:b/>
                <w:bCs/>
                <w:lang w:val="el-GR"/>
              </w:rPr>
              <w:t>.</w:t>
            </w:r>
            <w:r w:rsidR="00991940">
              <w:rPr>
                <w:b/>
                <w:bCs/>
                <w:lang w:val="el-GR"/>
              </w:rPr>
              <w:t>002</w:t>
            </w:r>
            <w:r w:rsidRPr="001F1034">
              <w:rPr>
                <w:b/>
                <w:bCs/>
                <w:lang w:val="el-GR"/>
              </w:rPr>
              <w:t>,</w:t>
            </w:r>
            <w:r w:rsidR="00991940">
              <w:rPr>
                <w:b/>
                <w:bCs/>
                <w:lang w:val="el-GR"/>
              </w:rPr>
              <w:t>8</w:t>
            </w:r>
            <w:r w:rsidRPr="001F1034">
              <w:rPr>
                <w:b/>
                <w:bCs/>
                <w:lang w:val="el-GR"/>
              </w:rPr>
              <w:t>0 €</w:t>
            </w:r>
            <w:r w:rsidRPr="001F1034">
              <w:rPr>
                <w:color w:val="000000"/>
                <w:lang w:val="el-GR" w:eastAsia="el-GR"/>
              </w:rPr>
              <w:t>,</w:t>
            </w:r>
            <w:r w:rsidRPr="001F1034">
              <w:rPr>
                <w:b/>
                <w:bCs/>
                <w:color w:val="000000"/>
                <w:lang w:val="el-GR" w:eastAsia="el-GR"/>
              </w:rPr>
              <w:t xml:space="preserve"> </w:t>
            </w:r>
            <w:r w:rsidRPr="001F1034">
              <w:rPr>
                <w:color w:val="000000"/>
                <w:lang w:val="el-GR" w:eastAsia="el-GR"/>
              </w:rPr>
              <w:t>ΦΠΑ 24%</w:t>
            </w:r>
            <w:r w:rsidRPr="001F1034">
              <w:rPr>
                <w:lang w:val="el-GR"/>
              </w:rPr>
              <w:t xml:space="preserve"> </w:t>
            </w:r>
            <w:r w:rsidRPr="001F1034">
              <w:rPr>
                <w:b/>
                <w:bCs/>
                <w:color w:val="000000"/>
                <w:lang w:val="el-GR" w:eastAsia="el-GR"/>
              </w:rPr>
              <w:t>2.</w:t>
            </w:r>
            <w:r w:rsidR="00991940">
              <w:rPr>
                <w:b/>
                <w:bCs/>
                <w:color w:val="000000"/>
                <w:lang w:val="el-GR" w:eastAsia="el-GR"/>
              </w:rPr>
              <w:t>333</w:t>
            </w:r>
            <w:r w:rsidRPr="001F1034">
              <w:rPr>
                <w:b/>
                <w:bCs/>
                <w:color w:val="000000"/>
                <w:lang w:val="el-GR" w:eastAsia="el-GR"/>
              </w:rPr>
              <w:t>.</w:t>
            </w:r>
            <w:r w:rsidR="00991940">
              <w:rPr>
                <w:b/>
                <w:bCs/>
                <w:color w:val="000000"/>
                <w:lang w:val="el-GR" w:eastAsia="el-GR"/>
              </w:rPr>
              <w:t>0</w:t>
            </w:r>
            <w:r w:rsidR="001F1034" w:rsidRPr="004A15EA">
              <w:rPr>
                <w:b/>
                <w:bCs/>
                <w:color w:val="000000"/>
                <w:lang w:val="el-GR" w:eastAsia="el-GR"/>
              </w:rPr>
              <w:t>3</w:t>
            </w:r>
            <w:r w:rsidR="00991940">
              <w:rPr>
                <w:b/>
                <w:bCs/>
                <w:color w:val="000000"/>
                <w:lang w:val="el-GR" w:eastAsia="el-GR"/>
              </w:rPr>
              <w:t>2</w:t>
            </w:r>
            <w:r w:rsidRPr="001F1034">
              <w:rPr>
                <w:b/>
                <w:bCs/>
                <w:color w:val="000000"/>
                <w:lang w:val="el-GR" w:eastAsia="el-GR"/>
              </w:rPr>
              <w:t>,</w:t>
            </w:r>
            <w:r w:rsidR="00991940">
              <w:rPr>
                <w:b/>
                <w:bCs/>
                <w:color w:val="000000"/>
                <w:lang w:val="el-GR" w:eastAsia="el-GR"/>
              </w:rPr>
              <w:t>8</w:t>
            </w:r>
            <w:r w:rsidRPr="001F1034">
              <w:rPr>
                <w:b/>
                <w:bCs/>
                <w:color w:val="000000"/>
                <w:lang w:val="el-GR" w:eastAsia="el-GR"/>
              </w:rPr>
              <w:t>0 €</w:t>
            </w:r>
          </w:p>
        </w:tc>
      </w:tr>
      <w:tr w:rsidR="003B5074" w:rsidRPr="00596FBA" w14:paraId="6C675BB1" w14:textId="77777777" w:rsidTr="003B5074">
        <w:tc>
          <w:tcPr>
            <w:tcW w:w="2790" w:type="dxa"/>
            <w:shd w:val="clear" w:color="auto" w:fill="auto"/>
            <w:vAlign w:val="bottom"/>
          </w:tcPr>
          <w:p w14:paraId="5BE6C4A1" w14:textId="77777777" w:rsidR="003B5074" w:rsidRPr="00603221" w:rsidRDefault="003B5074" w:rsidP="003B507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838" w:type="dxa"/>
            <w:gridSpan w:val="2"/>
            <w:shd w:val="clear" w:color="auto" w:fill="auto"/>
            <w:vAlign w:val="bottom"/>
          </w:tcPr>
          <w:p w14:paraId="5848602C" w14:textId="77777777" w:rsidR="001C6386" w:rsidRPr="00A93749" w:rsidRDefault="003B5074" w:rsidP="003B5074">
            <w:pPr>
              <w:autoSpaceDE w:val="0"/>
              <w:autoSpaceDN w:val="0"/>
              <w:adjustRightInd w:val="0"/>
              <w:spacing w:before="120" w:after="0"/>
              <w:rPr>
                <w:b/>
                <w:color w:val="000000"/>
                <w:lang w:val="el-GR"/>
              </w:rPr>
            </w:pPr>
            <w:r w:rsidRPr="00A93749">
              <w:rPr>
                <w:b/>
                <w:color w:val="000000"/>
                <w:lang w:val="el-GR"/>
              </w:rPr>
              <w:t xml:space="preserve">72000000-5 Υπηρεσίες τεχνολογίας των πληροφοριών: παροχή συμβουλών, ανάπτυξη λογισμικού, Διαδίκτυο και υποστήριξη </w:t>
            </w:r>
          </w:p>
          <w:p w14:paraId="398D86E9" w14:textId="11D77AFE" w:rsidR="003B5074" w:rsidRPr="0078702F" w:rsidRDefault="003B5074" w:rsidP="003B5074">
            <w:pPr>
              <w:autoSpaceDE w:val="0"/>
              <w:autoSpaceDN w:val="0"/>
              <w:adjustRightInd w:val="0"/>
              <w:spacing w:before="120" w:after="0"/>
              <w:rPr>
                <w:b/>
                <w:color w:val="000000"/>
                <w:lang w:val="el-GR"/>
              </w:rPr>
            </w:pPr>
            <w:r w:rsidRPr="0078702F">
              <w:rPr>
                <w:b/>
                <w:color w:val="000000"/>
                <w:lang w:val="el-GR"/>
              </w:rPr>
              <w:t>7222</w:t>
            </w:r>
            <w:r w:rsidR="0078702F" w:rsidRPr="00596FBA">
              <w:rPr>
                <w:b/>
                <w:color w:val="000000"/>
                <w:lang w:val="el-GR"/>
              </w:rPr>
              <w:t>23</w:t>
            </w:r>
            <w:r w:rsidRPr="0078702F">
              <w:rPr>
                <w:b/>
                <w:color w:val="000000"/>
                <w:lang w:val="el-GR"/>
              </w:rPr>
              <w:t>00-</w:t>
            </w:r>
            <w:r w:rsidR="0078702F" w:rsidRPr="00596FBA">
              <w:rPr>
                <w:b/>
                <w:color w:val="000000"/>
                <w:lang w:val="el-GR"/>
              </w:rPr>
              <w:t>0</w:t>
            </w:r>
            <w:r w:rsidRPr="0078702F">
              <w:rPr>
                <w:b/>
                <w:color w:val="000000"/>
                <w:lang w:val="el-GR"/>
              </w:rPr>
              <w:t xml:space="preserve"> Υπηρεσίες </w:t>
            </w:r>
            <w:r w:rsidR="0078702F" w:rsidRPr="0078702F">
              <w:rPr>
                <w:b/>
                <w:color w:val="000000"/>
                <w:lang w:val="el-GR"/>
              </w:rPr>
              <w:t>τεχνολογίας των πληροφοριών</w:t>
            </w:r>
          </w:p>
          <w:p w14:paraId="674E152B" w14:textId="2A294F3C" w:rsidR="0078702F" w:rsidRPr="00596FBA" w:rsidRDefault="0078702F" w:rsidP="003B5074">
            <w:pPr>
              <w:autoSpaceDE w:val="0"/>
              <w:autoSpaceDN w:val="0"/>
              <w:adjustRightInd w:val="0"/>
              <w:spacing w:before="120" w:after="0"/>
              <w:rPr>
                <w:b/>
                <w:color w:val="000000"/>
                <w:lang w:val="el-GR"/>
              </w:rPr>
            </w:pPr>
            <w:r w:rsidRPr="00596FBA">
              <w:rPr>
                <w:b/>
                <w:color w:val="000000"/>
                <w:lang w:val="el-GR"/>
              </w:rPr>
              <w:t xml:space="preserve">48000000-8 </w:t>
            </w:r>
            <w:r w:rsidRPr="0078702F">
              <w:rPr>
                <w:b/>
                <w:color w:val="000000"/>
                <w:lang w:val="el-GR"/>
              </w:rPr>
              <w:t>Πακέτα λογισμικού και συστήματα πληροφορικής</w:t>
            </w:r>
          </w:p>
          <w:p w14:paraId="057D6526" w14:textId="283729DF" w:rsidR="003B5074" w:rsidRPr="00A93749" w:rsidRDefault="00DB2750" w:rsidP="003B5074">
            <w:pPr>
              <w:autoSpaceDE w:val="0"/>
              <w:autoSpaceDN w:val="0"/>
              <w:adjustRightInd w:val="0"/>
              <w:spacing w:before="120" w:after="0"/>
              <w:rPr>
                <w:b/>
                <w:color w:val="000000"/>
                <w:lang w:val="el-GR"/>
              </w:rPr>
            </w:pPr>
            <w:r w:rsidRPr="00A93749">
              <w:rPr>
                <w:b/>
                <w:color w:val="000000"/>
                <w:lang w:val="el-GR"/>
              </w:rPr>
              <w:t>79340000-9</w:t>
            </w:r>
            <w:r w:rsidR="003B5074" w:rsidRPr="00A93749">
              <w:rPr>
                <w:b/>
                <w:color w:val="000000"/>
                <w:lang w:val="el-GR"/>
              </w:rPr>
              <w:t xml:space="preserve"> Υπηρεσίες διαφήμισης και μάρκετινγκ </w:t>
            </w:r>
          </w:p>
          <w:p w14:paraId="7FF664BB" w14:textId="6A83B2E6" w:rsidR="003B5074" w:rsidRPr="00596FBA" w:rsidRDefault="003B5074" w:rsidP="003B5074">
            <w:pPr>
              <w:autoSpaceDE w:val="0"/>
              <w:autoSpaceDN w:val="0"/>
              <w:adjustRightInd w:val="0"/>
              <w:spacing w:before="120" w:after="0"/>
              <w:rPr>
                <w:b/>
                <w:color w:val="000000"/>
                <w:lang w:val="el-GR"/>
              </w:rPr>
            </w:pPr>
            <w:r w:rsidRPr="00A93749">
              <w:rPr>
                <w:b/>
                <w:color w:val="000000"/>
                <w:lang w:val="el-GR"/>
              </w:rPr>
              <w:t>80533100-0 Υπηρεσίες εκπαίδευσης στον τομέα της πληροφορικής</w:t>
            </w:r>
          </w:p>
          <w:p w14:paraId="37B6044D" w14:textId="77777777" w:rsidR="000469FF" w:rsidRDefault="000469FF" w:rsidP="003B5074">
            <w:pPr>
              <w:autoSpaceDE w:val="0"/>
              <w:autoSpaceDN w:val="0"/>
              <w:adjustRightInd w:val="0"/>
              <w:spacing w:before="120" w:after="0"/>
              <w:rPr>
                <w:rFonts w:cs="Tahoma"/>
                <w:b/>
                <w:szCs w:val="22"/>
                <w:lang w:val="el-GR"/>
              </w:rPr>
            </w:pPr>
            <w:r w:rsidRPr="000469FF">
              <w:rPr>
                <w:rFonts w:cs="Tahoma"/>
                <w:b/>
                <w:szCs w:val="22"/>
                <w:lang w:val="el-GR"/>
              </w:rPr>
              <w:t>72221000-0 Υπηρεσίες παροχής συμβουλών επιχειρησιακής ανάλυσης</w:t>
            </w:r>
          </w:p>
          <w:p w14:paraId="06CED60C" w14:textId="74E6E258" w:rsidR="0078702F" w:rsidRPr="00596FBA" w:rsidRDefault="0078702F" w:rsidP="003B5074">
            <w:pPr>
              <w:autoSpaceDE w:val="0"/>
              <w:autoSpaceDN w:val="0"/>
              <w:adjustRightInd w:val="0"/>
              <w:spacing w:before="120" w:after="0"/>
              <w:rPr>
                <w:b/>
                <w:color w:val="000000"/>
                <w:lang w:val="el-GR"/>
              </w:rPr>
            </w:pPr>
            <w:r w:rsidRPr="0004514A">
              <w:rPr>
                <w:b/>
                <w:color w:val="000000"/>
                <w:lang w:val="el-GR"/>
              </w:rPr>
              <w:t>71356300-1  Υπηρεσίες τεχνικής υποστήριξης</w:t>
            </w:r>
            <w:r w:rsidRPr="00F4614B">
              <w:rPr>
                <w:b/>
                <w:color w:val="000000"/>
                <w:lang w:val="el-GR"/>
              </w:rPr>
              <w:t xml:space="preserve"> </w:t>
            </w:r>
          </w:p>
          <w:p w14:paraId="369E27BD" w14:textId="4E794CEE" w:rsidR="0004514A" w:rsidRPr="000469FF" w:rsidRDefault="00F4614B" w:rsidP="0078702F">
            <w:pPr>
              <w:autoSpaceDE w:val="0"/>
              <w:autoSpaceDN w:val="0"/>
              <w:adjustRightInd w:val="0"/>
              <w:spacing w:before="120" w:after="0"/>
              <w:rPr>
                <w:b/>
                <w:color w:val="000000"/>
                <w:highlight w:val="cyan"/>
                <w:lang w:val="el-GR"/>
              </w:rPr>
            </w:pPr>
            <w:r w:rsidRPr="00F4614B">
              <w:rPr>
                <w:b/>
                <w:color w:val="000000"/>
                <w:lang w:val="el-GR"/>
              </w:rPr>
              <w:t>79999100-4  Υπηρεσίες σάρωσης</w:t>
            </w:r>
          </w:p>
        </w:tc>
      </w:tr>
      <w:tr w:rsidR="003B5074" w:rsidRPr="00671879" w14:paraId="07C53C33" w14:textId="77777777" w:rsidTr="003B5074">
        <w:tc>
          <w:tcPr>
            <w:tcW w:w="2790" w:type="dxa"/>
            <w:shd w:val="clear" w:color="auto" w:fill="auto"/>
            <w:vAlign w:val="bottom"/>
          </w:tcPr>
          <w:p w14:paraId="543593EE" w14:textId="77777777" w:rsidR="003B5074" w:rsidRPr="00603221" w:rsidRDefault="003B5074" w:rsidP="003B5074">
            <w:pPr>
              <w:autoSpaceDE w:val="0"/>
              <w:autoSpaceDN w:val="0"/>
              <w:adjustRightInd w:val="0"/>
              <w:spacing w:before="120" w:after="0"/>
              <w:jc w:val="right"/>
              <w:rPr>
                <w:b/>
                <w:color w:val="000000"/>
              </w:rPr>
            </w:pPr>
            <w:r w:rsidRPr="00603221">
              <w:rPr>
                <w:b/>
                <w:color w:val="000000"/>
              </w:rPr>
              <w:t>Κριτήριο Ανάθεσης:</w:t>
            </w:r>
          </w:p>
        </w:tc>
        <w:tc>
          <w:tcPr>
            <w:tcW w:w="6838" w:type="dxa"/>
            <w:gridSpan w:val="2"/>
            <w:shd w:val="clear" w:color="auto" w:fill="auto"/>
            <w:vAlign w:val="bottom"/>
          </w:tcPr>
          <w:p w14:paraId="2678EA67" w14:textId="77777777" w:rsidR="003B5074" w:rsidRPr="00603221" w:rsidRDefault="003B5074" w:rsidP="003B5074">
            <w:pPr>
              <w:autoSpaceDE w:val="0"/>
              <w:autoSpaceDN w:val="0"/>
              <w:adjustRightInd w:val="0"/>
              <w:spacing w:before="120" w:after="0"/>
              <w:rPr>
                <w:b/>
                <w:color w:val="000000"/>
                <w:lang w:val="el-GR"/>
              </w:rPr>
            </w:pPr>
            <w:r w:rsidRPr="00603221">
              <w:rPr>
                <w:b/>
                <w:color w:val="000000"/>
                <w:lang w:val="el-GR"/>
              </w:rPr>
              <w:t xml:space="preserve">Η </w:t>
            </w:r>
            <w:r w:rsidRPr="00257F8D">
              <w:rPr>
                <w:b/>
                <w:color w:val="000000"/>
                <w:lang w:val="el-GR"/>
              </w:rPr>
              <w:t>πλέον συμφέρουσα από οικονομική άποψη προσφορά βάσει βέλτιστης σχέσης ποιότητας – τιμής</w:t>
            </w:r>
          </w:p>
        </w:tc>
      </w:tr>
      <w:tr w:rsidR="003B5074" w:rsidRPr="00DF02B0" w:rsidDel="005977E7" w14:paraId="284E4B23" w14:textId="77777777" w:rsidTr="003B5074">
        <w:tc>
          <w:tcPr>
            <w:tcW w:w="2790" w:type="dxa"/>
            <w:shd w:val="clear" w:color="auto" w:fill="auto"/>
            <w:vAlign w:val="bottom"/>
          </w:tcPr>
          <w:p w14:paraId="34A32EA5" w14:textId="77777777" w:rsidR="003B5074" w:rsidRPr="001308BB" w:rsidRDefault="003B5074" w:rsidP="003B5074">
            <w:pPr>
              <w:autoSpaceDE w:val="0"/>
              <w:autoSpaceDN w:val="0"/>
              <w:adjustRightInd w:val="0"/>
              <w:spacing w:before="120" w:after="0"/>
              <w:jc w:val="right"/>
              <w:rPr>
                <w:b/>
                <w:color w:val="000000"/>
              </w:rPr>
            </w:pPr>
            <w:r w:rsidRPr="001308BB">
              <w:rPr>
                <w:b/>
                <w:color w:val="000000"/>
              </w:rPr>
              <w:t>Ημερομηνία Διενέργειας:</w:t>
            </w:r>
          </w:p>
        </w:tc>
        <w:tc>
          <w:tcPr>
            <w:tcW w:w="6838" w:type="dxa"/>
            <w:gridSpan w:val="2"/>
            <w:shd w:val="clear" w:color="auto" w:fill="auto"/>
            <w:vAlign w:val="center"/>
          </w:tcPr>
          <w:p w14:paraId="734139AB" w14:textId="57BD0EE7" w:rsidR="003B5074" w:rsidRPr="001308BB" w:rsidDel="005977E7" w:rsidRDefault="003D1D6F" w:rsidP="003B5074">
            <w:pPr>
              <w:autoSpaceDE w:val="0"/>
              <w:autoSpaceDN w:val="0"/>
              <w:adjustRightInd w:val="0"/>
              <w:spacing w:before="120" w:after="0"/>
              <w:jc w:val="left"/>
              <w:rPr>
                <w:b/>
                <w:color w:val="000000"/>
                <w:lang w:val="el-GR"/>
              </w:rPr>
            </w:pPr>
            <w:r w:rsidRPr="003D1D6F">
              <w:rPr>
                <w:b/>
                <w:color w:val="000000"/>
                <w:lang w:val="en-US"/>
              </w:rPr>
              <w:t>02/09/2024</w:t>
            </w:r>
          </w:p>
        </w:tc>
      </w:tr>
      <w:tr w:rsidR="003B5074" w:rsidRPr="00DF02B0" w:rsidDel="005977E7" w14:paraId="37828C89" w14:textId="77777777" w:rsidTr="003B5074">
        <w:tc>
          <w:tcPr>
            <w:tcW w:w="7389" w:type="dxa"/>
            <w:gridSpan w:val="2"/>
            <w:tcBorders>
              <w:bottom w:val="nil"/>
            </w:tcBorders>
            <w:shd w:val="clear" w:color="auto" w:fill="auto"/>
            <w:vAlign w:val="bottom"/>
          </w:tcPr>
          <w:p w14:paraId="5EA5347C" w14:textId="77777777" w:rsidR="003B5074" w:rsidRPr="00603221" w:rsidRDefault="003B5074" w:rsidP="003B5074">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39" w:type="dxa"/>
            <w:shd w:val="clear" w:color="auto" w:fill="auto"/>
          </w:tcPr>
          <w:p w14:paraId="02DB70C9" w14:textId="79375BBC" w:rsidR="003B5074" w:rsidRPr="006075A5" w:rsidDel="005977E7" w:rsidRDefault="00621823" w:rsidP="003B5074">
            <w:pPr>
              <w:autoSpaceDE w:val="0"/>
              <w:autoSpaceDN w:val="0"/>
              <w:adjustRightInd w:val="0"/>
              <w:spacing w:before="120" w:after="0"/>
              <w:jc w:val="left"/>
              <w:rPr>
                <w:b/>
                <w:bCs/>
                <w:color w:val="000000"/>
                <w:highlight w:val="yellow"/>
                <w:lang w:val="el-GR"/>
              </w:rPr>
            </w:pPr>
            <w:r w:rsidRPr="00621823">
              <w:rPr>
                <w:b/>
                <w:bCs/>
              </w:rPr>
              <w:t>19</w:t>
            </w:r>
            <w:r w:rsidR="003B5074" w:rsidRPr="00621823">
              <w:rPr>
                <w:b/>
                <w:bCs/>
              </w:rPr>
              <w:t>-</w:t>
            </w:r>
            <w:r w:rsidRPr="00621823">
              <w:rPr>
                <w:b/>
                <w:bCs/>
              </w:rPr>
              <w:t>07</w:t>
            </w:r>
            <w:r w:rsidR="003B5074" w:rsidRPr="00621823">
              <w:rPr>
                <w:b/>
                <w:bCs/>
              </w:rPr>
              <w:t>-</w:t>
            </w:r>
            <w:r w:rsidR="000D1B8C" w:rsidRPr="00621823">
              <w:rPr>
                <w:rFonts w:cs="Tahoma"/>
                <w:b/>
                <w:bCs/>
                <w:szCs w:val="22"/>
              </w:rPr>
              <w:t>2024</w:t>
            </w:r>
          </w:p>
        </w:tc>
      </w:tr>
      <w:tr w:rsidR="003B5074" w:rsidRPr="00DF02B0" w:rsidDel="005977E7" w14:paraId="21BE738D" w14:textId="77777777" w:rsidTr="003B5074">
        <w:tc>
          <w:tcPr>
            <w:tcW w:w="7389" w:type="dxa"/>
            <w:gridSpan w:val="2"/>
            <w:tcBorders>
              <w:bottom w:val="nil"/>
            </w:tcBorders>
            <w:shd w:val="clear" w:color="auto" w:fill="auto"/>
            <w:vAlign w:val="bottom"/>
          </w:tcPr>
          <w:p w14:paraId="2656427C" w14:textId="77777777" w:rsidR="003B5074" w:rsidRPr="00603221" w:rsidRDefault="003B5074" w:rsidP="003B5074">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39" w:type="dxa"/>
            <w:shd w:val="clear" w:color="auto" w:fill="auto"/>
          </w:tcPr>
          <w:p w14:paraId="564149F1" w14:textId="400CE1C4" w:rsidR="003B5074" w:rsidRPr="006075A5" w:rsidDel="005977E7" w:rsidRDefault="007F15AC" w:rsidP="003B5074">
            <w:pPr>
              <w:autoSpaceDE w:val="0"/>
              <w:autoSpaceDN w:val="0"/>
              <w:adjustRightInd w:val="0"/>
              <w:spacing w:before="120" w:after="0"/>
              <w:jc w:val="left"/>
              <w:rPr>
                <w:b/>
                <w:bCs/>
                <w:color w:val="000000"/>
                <w:highlight w:val="yellow"/>
                <w:lang w:val="el-GR"/>
              </w:rPr>
            </w:pPr>
            <w:r w:rsidRPr="007F15AC">
              <w:rPr>
                <w:b/>
                <w:bCs/>
              </w:rPr>
              <w:t>19-07-2024</w:t>
            </w:r>
          </w:p>
        </w:tc>
      </w:tr>
      <w:tr w:rsidR="003B5074" w:rsidRPr="00DF02B0" w:rsidDel="005977E7" w14:paraId="0152D1A2" w14:textId="77777777" w:rsidTr="003B5074">
        <w:tc>
          <w:tcPr>
            <w:tcW w:w="7389" w:type="dxa"/>
            <w:gridSpan w:val="2"/>
            <w:tcBorders>
              <w:bottom w:val="single" w:sz="4" w:space="0" w:color="auto"/>
            </w:tcBorders>
            <w:shd w:val="clear" w:color="auto" w:fill="auto"/>
            <w:vAlign w:val="bottom"/>
          </w:tcPr>
          <w:p w14:paraId="2263A943" w14:textId="77777777" w:rsidR="003B5074" w:rsidRPr="00C82832" w:rsidRDefault="003B5074" w:rsidP="003B5074">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39" w:type="dxa"/>
            <w:shd w:val="clear" w:color="auto" w:fill="auto"/>
          </w:tcPr>
          <w:p w14:paraId="64613C4A" w14:textId="55A0C4F1" w:rsidR="003B5074" w:rsidRPr="006075A5" w:rsidRDefault="008702A7" w:rsidP="003B5074">
            <w:pPr>
              <w:autoSpaceDE w:val="0"/>
              <w:autoSpaceDN w:val="0"/>
              <w:adjustRightInd w:val="0"/>
              <w:spacing w:before="120" w:after="0"/>
              <w:jc w:val="left"/>
              <w:rPr>
                <w:b/>
                <w:bCs/>
                <w:color w:val="000000"/>
                <w:lang w:val="el-GR"/>
              </w:rPr>
            </w:pPr>
            <w:r w:rsidRPr="001E3A76">
              <w:rPr>
                <w:b/>
                <w:bCs/>
                <w:lang w:val="el-GR"/>
              </w:rPr>
              <w:t>16</w:t>
            </w:r>
            <w:r w:rsidR="003B5074" w:rsidRPr="001E3A76">
              <w:rPr>
                <w:b/>
                <w:bCs/>
              </w:rPr>
              <w:t>-</w:t>
            </w:r>
            <w:r w:rsidRPr="001E3A76">
              <w:rPr>
                <w:b/>
                <w:bCs/>
                <w:lang w:val="el-GR"/>
              </w:rPr>
              <w:t>07</w:t>
            </w:r>
            <w:r w:rsidR="003B5074" w:rsidRPr="001E3A76">
              <w:rPr>
                <w:b/>
                <w:bCs/>
              </w:rPr>
              <w:t>-</w:t>
            </w:r>
            <w:r w:rsidR="000D1B8C" w:rsidRPr="001E3A76">
              <w:rPr>
                <w:rFonts w:cs="Tahoma"/>
                <w:b/>
                <w:bCs/>
                <w:szCs w:val="22"/>
              </w:rPr>
              <w:t>2024</w:t>
            </w:r>
          </w:p>
        </w:tc>
      </w:tr>
      <w:tr w:rsidR="003B5074" w:rsidRPr="003C0732" w:rsidDel="005977E7" w14:paraId="1A94206E" w14:textId="77777777" w:rsidTr="003B5074">
        <w:tc>
          <w:tcPr>
            <w:tcW w:w="7389" w:type="dxa"/>
            <w:gridSpan w:val="2"/>
            <w:tcBorders>
              <w:bottom w:val="single" w:sz="4" w:space="0" w:color="auto"/>
            </w:tcBorders>
            <w:shd w:val="clear" w:color="auto" w:fill="auto"/>
            <w:vAlign w:val="bottom"/>
          </w:tcPr>
          <w:p w14:paraId="057154E6" w14:textId="0E76C8C2" w:rsidR="003B5074" w:rsidRPr="00DF02B0" w:rsidRDefault="003B5074" w:rsidP="003B5074">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8" w:history="1">
              <w:r w:rsidRPr="008D7876">
                <w:rPr>
                  <w:rStyle w:val="-"/>
                </w:rPr>
                <w:t>www</w:t>
              </w:r>
              <w:r w:rsidRPr="008D7876">
                <w:rPr>
                  <w:rStyle w:val="-"/>
                  <w:lang w:val="el-GR"/>
                </w:rPr>
                <w:t>.</w:t>
              </w:r>
              <w:r w:rsidRPr="008D7876">
                <w:rPr>
                  <w:rStyle w:val="-"/>
                </w:rPr>
                <w:t>ktpae</w:t>
              </w:r>
              <w:r w:rsidRPr="008D7876">
                <w:rPr>
                  <w:rStyle w:val="-"/>
                  <w:lang w:val="el-GR"/>
                </w:rPr>
                <w:t>.</w:t>
              </w:r>
              <w:r w:rsidRPr="008D7876">
                <w:rPr>
                  <w:rStyle w:val="-"/>
                </w:rPr>
                <w:t>gr</w:t>
              </w:r>
            </w:hyperlink>
          </w:p>
        </w:tc>
        <w:tc>
          <w:tcPr>
            <w:tcW w:w="2239" w:type="dxa"/>
            <w:shd w:val="clear" w:color="auto" w:fill="auto"/>
          </w:tcPr>
          <w:p w14:paraId="67D2BC71" w14:textId="71BF2110" w:rsidR="003B5074" w:rsidRPr="006075A5" w:rsidRDefault="004815C4" w:rsidP="003B5074">
            <w:pPr>
              <w:autoSpaceDE w:val="0"/>
              <w:autoSpaceDN w:val="0"/>
              <w:adjustRightInd w:val="0"/>
              <w:spacing w:before="120" w:after="0"/>
              <w:rPr>
                <w:b/>
                <w:bCs/>
                <w:highlight w:val="magenta"/>
                <w:lang w:val="el-GR"/>
              </w:rPr>
            </w:pPr>
            <w:r w:rsidRPr="004815C4">
              <w:rPr>
                <w:b/>
                <w:bCs/>
              </w:rPr>
              <w:t>19</w:t>
            </w:r>
            <w:r w:rsidR="003B5074" w:rsidRPr="004815C4">
              <w:rPr>
                <w:b/>
                <w:bCs/>
              </w:rPr>
              <w:t>-</w:t>
            </w:r>
            <w:r w:rsidRPr="004815C4">
              <w:rPr>
                <w:b/>
                <w:bCs/>
              </w:rPr>
              <w:t>07</w:t>
            </w:r>
            <w:r w:rsidR="003B5074" w:rsidRPr="004815C4">
              <w:rPr>
                <w:b/>
                <w:bCs/>
              </w:rPr>
              <w:t>-</w:t>
            </w:r>
            <w:r w:rsidR="000D1B8C" w:rsidRPr="004815C4">
              <w:rPr>
                <w:rFonts w:cs="Tahoma"/>
                <w:b/>
                <w:bCs/>
                <w:szCs w:val="22"/>
              </w:rPr>
              <w:t>2024</w:t>
            </w:r>
          </w:p>
        </w:tc>
      </w:tr>
    </w:tbl>
    <w:p w14:paraId="3FACEC96" w14:textId="77777777" w:rsidR="00080FF6" w:rsidRPr="00834763" w:rsidRDefault="00080FF6" w:rsidP="00080FF6">
      <w:pPr>
        <w:autoSpaceDE w:val="0"/>
        <w:autoSpaceDN w:val="0"/>
        <w:adjustRightInd w:val="0"/>
        <w:spacing w:after="0"/>
        <w:ind w:right="-459"/>
        <w:jc w:val="center"/>
        <w:rPr>
          <w:b/>
          <w:color w:val="000000"/>
          <w:sz w:val="16"/>
          <w:szCs w:val="16"/>
          <w:lang w:val="el-GR"/>
        </w:rPr>
      </w:pPr>
    </w:p>
    <w:p w14:paraId="67FCFB0D" w14:textId="77777777" w:rsidR="00080FF6" w:rsidRDefault="00080FF6" w:rsidP="00080FF6">
      <w:pPr>
        <w:rPr>
          <w:b/>
          <w:color w:val="002060"/>
          <w:lang w:val="el-GR"/>
        </w:rPr>
      </w:pPr>
      <w:bookmarkStart w:id="0" w:name="_Ref63781470"/>
      <w:bookmarkStart w:id="1" w:name="_Toc375058496"/>
      <w:bookmarkStart w:id="2" w:name="_Toc418166314"/>
    </w:p>
    <w:p w14:paraId="6F380347" w14:textId="77777777" w:rsidR="00080FF6" w:rsidRPr="00A2271A" w:rsidRDefault="00080FF6" w:rsidP="00080FF6">
      <w:pPr>
        <w:rPr>
          <w:lang w:val="el-GR"/>
        </w:rPr>
        <w:sectPr w:rsidR="00080FF6" w:rsidRPr="00A2271A" w:rsidSect="00B930DA">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p w14:paraId="52E2A7AA" w14:textId="77777777" w:rsidR="00080FF6" w:rsidRPr="00FE037B" w:rsidRDefault="00080FF6" w:rsidP="00080FF6">
      <w:pPr>
        <w:pStyle w:val="Contents"/>
        <w:numPr>
          <w:ilvl w:val="0"/>
          <w:numId w:val="0"/>
        </w:numPr>
        <w:ind w:left="360" w:hanging="360"/>
        <w:outlineLvl w:val="9"/>
        <w:rPr>
          <w:rFonts w:ascii="Tahoma" w:hAnsi="Tahoma" w:cs="Tahoma"/>
          <w:sz w:val="22"/>
          <w:szCs w:val="22"/>
        </w:rPr>
      </w:pPr>
      <w:bookmarkStart w:id="4" w:name="_Toc97194254"/>
      <w:bookmarkStart w:id="5" w:name="_Toc97194401"/>
      <w:bookmarkEnd w:id="0"/>
      <w:r w:rsidRPr="00FE037B">
        <w:rPr>
          <w:rFonts w:ascii="Tahoma" w:hAnsi="Tahoma" w:cs="Tahoma"/>
          <w:sz w:val="22"/>
          <w:szCs w:val="22"/>
        </w:rPr>
        <w:lastRenderedPageBreak/>
        <w:t>ΓΕΝΙΚΕΣ ΠΛΗΡΟΦΟΡΙΕΣ</w:t>
      </w:r>
      <w:bookmarkEnd w:id="1"/>
      <w:bookmarkEnd w:id="2"/>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080FF6" w:rsidRPr="00A81D32" w14:paraId="2A34CA2B" w14:textId="77777777" w:rsidTr="00BD0AA9">
        <w:trPr>
          <w:tblHeader/>
        </w:trPr>
        <w:tc>
          <w:tcPr>
            <w:tcW w:w="9855" w:type="dxa"/>
            <w:gridSpan w:val="2"/>
            <w:shd w:val="clear" w:color="auto" w:fill="E0E0E0"/>
            <w:vAlign w:val="center"/>
          </w:tcPr>
          <w:p w14:paraId="5C46FBC0" w14:textId="77777777" w:rsidR="00080FF6" w:rsidRPr="00A81D32" w:rsidRDefault="00080FF6" w:rsidP="00BD0AA9">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080FF6" w:rsidRPr="00317788" w14:paraId="0279C097" w14:textId="77777777" w:rsidTr="00BD0AA9">
        <w:tc>
          <w:tcPr>
            <w:tcW w:w="3708" w:type="dxa"/>
            <w:vAlign w:val="center"/>
          </w:tcPr>
          <w:p w14:paraId="463CB028" w14:textId="77777777" w:rsidR="00080FF6" w:rsidRPr="00603221" w:rsidRDefault="00080FF6" w:rsidP="00BD0AA9">
            <w:pPr>
              <w:pStyle w:val="TabletextChar"/>
              <w:rPr>
                <w:rFonts w:cs="Tahoma"/>
                <w:b/>
                <w:sz w:val="22"/>
                <w:szCs w:val="22"/>
              </w:rPr>
            </w:pPr>
            <w:r w:rsidRPr="00603221">
              <w:rPr>
                <w:rFonts w:cs="Tahoma"/>
                <w:b/>
                <w:sz w:val="22"/>
                <w:szCs w:val="22"/>
              </w:rPr>
              <w:t>ΤΙΤΛΟΣ ΕΡΓΟΥ</w:t>
            </w:r>
          </w:p>
        </w:tc>
        <w:tc>
          <w:tcPr>
            <w:tcW w:w="6147" w:type="dxa"/>
            <w:vAlign w:val="center"/>
          </w:tcPr>
          <w:p w14:paraId="213ED4E3" w14:textId="77777777" w:rsidR="00080FF6" w:rsidRPr="00D37DF2" w:rsidRDefault="00080FF6" w:rsidP="00BD0AA9">
            <w:pPr>
              <w:pStyle w:val="TabletextChar"/>
              <w:rPr>
                <w:rFonts w:cs="Tahoma"/>
                <w:b/>
                <w:bCs/>
                <w:sz w:val="22"/>
                <w:szCs w:val="22"/>
              </w:rPr>
            </w:pPr>
            <w:r w:rsidRPr="00D37DF2">
              <w:rPr>
                <w:rFonts w:cs="Tahoma"/>
                <w:b/>
                <w:bCs/>
                <w:sz w:val="22"/>
                <w:szCs w:val="22"/>
              </w:rPr>
              <w:t>«Ψηφιοποίηση Δικτύου Οικονομικής Διπλωματίας»</w:t>
            </w:r>
          </w:p>
        </w:tc>
      </w:tr>
      <w:tr w:rsidR="00080FF6" w:rsidRPr="00671879" w14:paraId="7D80B2E1" w14:textId="77777777" w:rsidTr="00BD0AA9">
        <w:tc>
          <w:tcPr>
            <w:tcW w:w="3708" w:type="dxa"/>
            <w:vAlign w:val="center"/>
          </w:tcPr>
          <w:p w14:paraId="13DE1635" w14:textId="77777777" w:rsidR="00080FF6" w:rsidRPr="00603221" w:rsidRDefault="00080FF6" w:rsidP="00BD0AA9">
            <w:pPr>
              <w:pStyle w:val="TabletextChar"/>
              <w:rPr>
                <w:rFonts w:cs="Tahoma"/>
                <w:b/>
                <w:sz w:val="22"/>
                <w:szCs w:val="22"/>
              </w:rPr>
            </w:pPr>
            <w:r w:rsidRPr="00603221">
              <w:rPr>
                <w:rFonts w:cs="Tahoma"/>
                <w:b/>
                <w:sz w:val="22"/>
                <w:szCs w:val="22"/>
              </w:rPr>
              <w:t>ΑΝΑΘΕΤΟΥΣΑ ΑΡΧΗ</w:t>
            </w:r>
          </w:p>
        </w:tc>
        <w:tc>
          <w:tcPr>
            <w:tcW w:w="6147" w:type="dxa"/>
            <w:vAlign w:val="center"/>
          </w:tcPr>
          <w:p w14:paraId="4A06AF52" w14:textId="59A86893" w:rsidR="00080FF6" w:rsidRPr="00603221" w:rsidRDefault="00080FF6" w:rsidP="00BD0AA9">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080FF6" w:rsidRPr="00671879" w14:paraId="4629EA9B" w14:textId="77777777" w:rsidTr="00BD0AA9">
        <w:tc>
          <w:tcPr>
            <w:tcW w:w="3708" w:type="dxa"/>
            <w:vAlign w:val="center"/>
          </w:tcPr>
          <w:p w14:paraId="4D5B56A0" w14:textId="77777777" w:rsidR="00080FF6" w:rsidRPr="00603221" w:rsidRDefault="00080FF6" w:rsidP="00BD0AA9">
            <w:pPr>
              <w:pStyle w:val="TabletextChar"/>
              <w:rPr>
                <w:rFonts w:cs="Tahoma"/>
                <w:b/>
                <w:sz w:val="22"/>
                <w:szCs w:val="22"/>
              </w:rPr>
            </w:pPr>
            <w:r w:rsidRPr="00603221">
              <w:rPr>
                <w:rFonts w:cs="Tahoma"/>
                <w:b/>
                <w:sz w:val="22"/>
                <w:szCs w:val="22"/>
              </w:rPr>
              <w:t>ΦΟΡΕΑΣ ΛΕΙΤΟΥΡΓΙΑΣ</w:t>
            </w:r>
          </w:p>
        </w:tc>
        <w:tc>
          <w:tcPr>
            <w:tcW w:w="6147" w:type="dxa"/>
          </w:tcPr>
          <w:p w14:paraId="44171FC0" w14:textId="77777777" w:rsidR="00080FF6" w:rsidRPr="006075A5" w:rsidRDefault="00080FF6" w:rsidP="00BD0AA9">
            <w:pPr>
              <w:pStyle w:val="TabletextChar"/>
              <w:rPr>
                <w:rFonts w:cs="Tahoma"/>
                <w:b/>
                <w:bCs/>
                <w:sz w:val="22"/>
                <w:szCs w:val="22"/>
              </w:rPr>
            </w:pPr>
            <w:r w:rsidRPr="00867537">
              <w:rPr>
                <w:rFonts w:cs="Tahoma"/>
                <w:b/>
                <w:bCs/>
                <w:sz w:val="22"/>
                <w:szCs w:val="22"/>
              </w:rPr>
              <w:t>Ελληνική Εταιρεία Επενδύσεων και Εξωτερικού Εμπορίου Α.Ε. (Enterprise Greece S.A)</w:t>
            </w:r>
          </w:p>
        </w:tc>
      </w:tr>
      <w:tr w:rsidR="00080FF6" w:rsidRPr="00671879" w14:paraId="255F263F" w14:textId="77777777" w:rsidTr="00BD0AA9">
        <w:tc>
          <w:tcPr>
            <w:tcW w:w="3708" w:type="dxa"/>
            <w:vAlign w:val="center"/>
          </w:tcPr>
          <w:p w14:paraId="511A1EB0" w14:textId="77777777" w:rsidR="00080FF6" w:rsidRPr="00603221" w:rsidRDefault="00080FF6" w:rsidP="00BD0AA9">
            <w:pPr>
              <w:pStyle w:val="TabletextChar"/>
              <w:rPr>
                <w:rFonts w:cs="Tahoma"/>
                <w:b/>
                <w:sz w:val="22"/>
                <w:szCs w:val="22"/>
              </w:rPr>
            </w:pPr>
            <w:r w:rsidRPr="00603221">
              <w:rPr>
                <w:rFonts w:cs="Tahoma"/>
                <w:b/>
                <w:sz w:val="22"/>
                <w:szCs w:val="22"/>
              </w:rPr>
              <w:t>ΚΥΡΙΟΣ ΤΟΥ ΕΡΓΟΥ</w:t>
            </w:r>
          </w:p>
        </w:tc>
        <w:tc>
          <w:tcPr>
            <w:tcW w:w="6147" w:type="dxa"/>
          </w:tcPr>
          <w:p w14:paraId="721832BB" w14:textId="77777777" w:rsidR="00080FF6" w:rsidRPr="006075A5" w:rsidRDefault="00080FF6" w:rsidP="00BD0AA9">
            <w:pPr>
              <w:pStyle w:val="TabletextChar"/>
              <w:rPr>
                <w:rFonts w:cs="Tahoma"/>
                <w:b/>
                <w:bCs/>
                <w:sz w:val="22"/>
                <w:szCs w:val="22"/>
              </w:rPr>
            </w:pPr>
            <w:r w:rsidRPr="00867537">
              <w:rPr>
                <w:rFonts w:cs="Tahoma"/>
                <w:b/>
                <w:bCs/>
                <w:sz w:val="22"/>
                <w:szCs w:val="22"/>
              </w:rPr>
              <w:t>Ελληνική Εταιρεία Επενδύσεων και Εξωτερικού Εμπορίου Α.Ε. (Enterprise Greece S.A)</w:t>
            </w:r>
          </w:p>
        </w:tc>
      </w:tr>
      <w:tr w:rsidR="00080FF6" w:rsidRPr="00DF02B0" w14:paraId="7A6A9368" w14:textId="77777777" w:rsidTr="00BD0AA9">
        <w:tc>
          <w:tcPr>
            <w:tcW w:w="3708" w:type="dxa"/>
            <w:vAlign w:val="center"/>
          </w:tcPr>
          <w:p w14:paraId="4E4B1188" w14:textId="77777777" w:rsidR="00080FF6" w:rsidRPr="00603221" w:rsidRDefault="00080FF6" w:rsidP="00BD0AA9">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30EC75A9" w14:textId="77777777" w:rsidR="00080FF6" w:rsidRPr="00603221" w:rsidRDefault="00080FF6" w:rsidP="00BD0AA9">
            <w:pPr>
              <w:pStyle w:val="TabletextChar"/>
              <w:rPr>
                <w:rFonts w:cs="Tahoma"/>
                <w:b/>
                <w:sz w:val="22"/>
                <w:szCs w:val="22"/>
              </w:rPr>
            </w:pPr>
            <w:r w:rsidRPr="006075A5">
              <w:rPr>
                <w:rFonts w:cs="Tahoma"/>
                <w:b/>
                <w:sz w:val="22"/>
                <w:szCs w:val="22"/>
              </w:rPr>
              <w:t>Υπουργείο Εξωτερικών</w:t>
            </w:r>
          </w:p>
        </w:tc>
      </w:tr>
      <w:tr w:rsidR="00080FF6" w:rsidRPr="00671879" w14:paraId="3E198395" w14:textId="77777777" w:rsidTr="00BD0AA9">
        <w:tc>
          <w:tcPr>
            <w:tcW w:w="3708" w:type="dxa"/>
            <w:vAlign w:val="center"/>
          </w:tcPr>
          <w:p w14:paraId="65A5F3C4" w14:textId="77777777" w:rsidR="00080FF6" w:rsidRPr="00603221" w:rsidRDefault="00080FF6" w:rsidP="00BD0AA9">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611D5A2E" w14:textId="39BAC4F3" w:rsidR="00080FF6" w:rsidRPr="00603221" w:rsidRDefault="00080FF6" w:rsidP="00CE022E">
            <w:pPr>
              <w:pStyle w:val="TabletextChar"/>
              <w:rPr>
                <w:rFonts w:cs="Tahoma"/>
                <w:sz w:val="22"/>
                <w:szCs w:val="22"/>
              </w:rPr>
            </w:pPr>
            <w:r w:rsidRPr="007B56C9">
              <w:rPr>
                <w:rFonts w:cs="Tahoma"/>
                <w:sz w:val="22"/>
                <w:szCs w:val="22"/>
              </w:rPr>
              <w:t>Τόπος παράδοσης</w:t>
            </w:r>
            <w:r w:rsidR="00CE022E">
              <w:rPr>
                <w:rFonts w:cs="Tahoma"/>
                <w:sz w:val="22"/>
                <w:szCs w:val="22"/>
              </w:rPr>
              <w:t xml:space="preserve"> - </w:t>
            </w:r>
            <w:r w:rsidRPr="00147270">
              <w:rPr>
                <w:rFonts w:cs="Tahoma"/>
                <w:sz w:val="22"/>
                <w:szCs w:val="22"/>
              </w:rPr>
              <w:t xml:space="preserve">Τόπος παροχής υπηρεσιών: </w:t>
            </w:r>
            <w:r w:rsidR="00CE022E">
              <w:rPr>
                <w:rFonts w:cs="Tahoma"/>
                <w:sz w:val="22"/>
                <w:szCs w:val="22"/>
              </w:rPr>
              <w:t xml:space="preserve">οι εγκαταστάσεις της Αναθέτουσας Αρχής, της Ελληνικής Εταιρείας Επενδύσεων και Εξωτερικού Εμπορίου Α.Ε. και του Υπουργείου Εξωτερικών  </w:t>
            </w:r>
          </w:p>
        </w:tc>
      </w:tr>
      <w:tr w:rsidR="000469FF" w:rsidRPr="008C1169" w14:paraId="5EE58D73" w14:textId="77777777" w:rsidTr="00B11465">
        <w:tc>
          <w:tcPr>
            <w:tcW w:w="3708" w:type="dxa"/>
            <w:vAlign w:val="center"/>
          </w:tcPr>
          <w:p w14:paraId="73D9C20B" w14:textId="77777777" w:rsidR="000469FF" w:rsidRPr="00603221" w:rsidRDefault="000469FF" w:rsidP="000469FF">
            <w:pPr>
              <w:pStyle w:val="TabletextChar"/>
              <w:rPr>
                <w:rFonts w:cs="Tahoma"/>
                <w:b/>
                <w:sz w:val="22"/>
                <w:szCs w:val="22"/>
              </w:rPr>
            </w:pPr>
            <w:r w:rsidRPr="00603221">
              <w:rPr>
                <w:rFonts w:cs="Tahoma"/>
                <w:b/>
                <w:sz w:val="22"/>
                <w:szCs w:val="22"/>
              </w:rPr>
              <w:t>ΕΙΔΟΣ ΣΥΜΒΑΣΗΣ</w:t>
            </w:r>
          </w:p>
        </w:tc>
        <w:tc>
          <w:tcPr>
            <w:tcW w:w="6147" w:type="dxa"/>
            <w:vAlign w:val="bottom"/>
          </w:tcPr>
          <w:p w14:paraId="4B3360C1" w14:textId="77777777" w:rsidR="0078702F" w:rsidRPr="00596FBA" w:rsidRDefault="0078702F" w:rsidP="0078702F">
            <w:pPr>
              <w:autoSpaceDE w:val="0"/>
              <w:autoSpaceDN w:val="0"/>
              <w:adjustRightInd w:val="0"/>
              <w:spacing w:before="120" w:after="0"/>
              <w:rPr>
                <w:bCs/>
                <w:color w:val="000000"/>
                <w:szCs w:val="22"/>
                <w:lang w:val="el-GR"/>
              </w:rPr>
            </w:pPr>
            <w:r w:rsidRPr="00596FBA">
              <w:rPr>
                <w:bCs/>
                <w:color w:val="000000"/>
                <w:szCs w:val="22"/>
                <w:lang w:val="el-GR"/>
              </w:rPr>
              <w:t xml:space="preserve">72000000-5 Υπηρεσίες τεχνολογίας των πληροφοριών: παροχή συμβουλών, ανάπτυξη λογισμικού, Διαδίκτυο και υποστήριξη </w:t>
            </w:r>
          </w:p>
          <w:p w14:paraId="0D13B551" w14:textId="77777777" w:rsidR="0078702F" w:rsidRPr="00596FBA" w:rsidRDefault="0078702F" w:rsidP="0078702F">
            <w:pPr>
              <w:autoSpaceDE w:val="0"/>
              <w:autoSpaceDN w:val="0"/>
              <w:adjustRightInd w:val="0"/>
              <w:spacing w:before="120" w:after="0"/>
              <w:rPr>
                <w:bCs/>
                <w:color w:val="000000"/>
                <w:szCs w:val="22"/>
                <w:lang w:val="el-GR"/>
              </w:rPr>
            </w:pPr>
            <w:r w:rsidRPr="00596FBA">
              <w:rPr>
                <w:bCs/>
                <w:color w:val="000000"/>
                <w:szCs w:val="22"/>
                <w:lang w:val="el-GR"/>
              </w:rPr>
              <w:t>72222300-0 Υπηρεσίες τεχνολογίας των πληροφοριών</w:t>
            </w:r>
          </w:p>
          <w:p w14:paraId="481F98CD" w14:textId="77777777" w:rsidR="0078702F" w:rsidRPr="00596FBA" w:rsidRDefault="0078702F" w:rsidP="0078702F">
            <w:pPr>
              <w:autoSpaceDE w:val="0"/>
              <w:autoSpaceDN w:val="0"/>
              <w:adjustRightInd w:val="0"/>
              <w:spacing w:before="120" w:after="0"/>
              <w:rPr>
                <w:bCs/>
                <w:color w:val="000000"/>
                <w:szCs w:val="22"/>
                <w:lang w:val="el-GR"/>
              </w:rPr>
            </w:pPr>
            <w:r w:rsidRPr="00596FBA">
              <w:rPr>
                <w:bCs/>
                <w:color w:val="000000"/>
                <w:szCs w:val="22"/>
                <w:lang w:val="el-GR"/>
              </w:rPr>
              <w:t>48000000-8 Πακέτα λογισμικού και συστήματα πληροφορικής</w:t>
            </w:r>
          </w:p>
          <w:p w14:paraId="7F35C909" w14:textId="77777777" w:rsidR="0078702F" w:rsidRPr="00596FBA" w:rsidRDefault="0078702F" w:rsidP="0078702F">
            <w:pPr>
              <w:autoSpaceDE w:val="0"/>
              <w:autoSpaceDN w:val="0"/>
              <w:adjustRightInd w:val="0"/>
              <w:spacing w:before="120" w:after="0"/>
              <w:rPr>
                <w:bCs/>
                <w:color w:val="000000"/>
                <w:szCs w:val="22"/>
                <w:lang w:val="el-GR"/>
              </w:rPr>
            </w:pPr>
            <w:r w:rsidRPr="00596FBA">
              <w:rPr>
                <w:bCs/>
                <w:color w:val="000000"/>
                <w:szCs w:val="22"/>
                <w:lang w:val="el-GR"/>
              </w:rPr>
              <w:t xml:space="preserve">79340000-9 Υπηρεσίες διαφήμισης και μάρκετινγκ </w:t>
            </w:r>
          </w:p>
          <w:p w14:paraId="4D6E52EF" w14:textId="757F43A3" w:rsidR="0078702F" w:rsidRPr="00596FBA" w:rsidRDefault="0078702F" w:rsidP="0078702F">
            <w:pPr>
              <w:autoSpaceDE w:val="0"/>
              <w:autoSpaceDN w:val="0"/>
              <w:adjustRightInd w:val="0"/>
              <w:spacing w:before="120" w:after="0"/>
              <w:rPr>
                <w:bCs/>
                <w:color w:val="000000"/>
                <w:szCs w:val="22"/>
                <w:lang w:val="el-GR"/>
              </w:rPr>
            </w:pPr>
            <w:r w:rsidRPr="00596FBA">
              <w:rPr>
                <w:bCs/>
                <w:color w:val="000000"/>
                <w:szCs w:val="22"/>
                <w:lang w:val="el-GR"/>
              </w:rPr>
              <w:t>80533100-0 Υπηρεσίες εκπαίδευσης στον τομέα της πληροφορικής</w:t>
            </w:r>
          </w:p>
          <w:p w14:paraId="1C706D9F" w14:textId="77777777" w:rsidR="0078702F" w:rsidRPr="00596FBA" w:rsidRDefault="0078702F" w:rsidP="0078702F">
            <w:pPr>
              <w:autoSpaceDE w:val="0"/>
              <w:autoSpaceDN w:val="0"/>
              <w:adjustRightInd w:val="0"/>
              <w:spacing w:before="120" w:after="0"/>
              <w:rPr>
                <w:rFonts w:cs="Tahoma"/>
                <w:bCs/>
                <w:szCs w:val="22"/>
                <w:lang w:val="el-GR"/>
              </w:rPr>
            </w:pPr>
            <w:r w:rsidRPr="00596FBA">
              <w:rPr>
                <w:rFonts w:cs="Tahoma"/>
                <w:bCs/>
                <w:szCs w:val="22"/>
                <w:lang w:val="el-GR"/>
              </w:rPr>
              <w:t>72221000-0 Υπηρεσίες παροχής συμβουλών επιχειρησιακής ανάλυσης</w:t>
            </w:r>
          </w:p>
          <w:p w14:paraId="202A3B97" w14:textId="77777777" w:rsidR="0078702F" w:rsidRPr="00596FBA" w:rsidRDefault="0078702F" w:rsidP="0078702F">
            <w:pPr>
              <w:autoSpaceDE w:val="0"/>
              <w:autoSpaceDN w:val="0"/>
              <w:adjustRightInd w:val="0"/>
              <w:spacing w:before="120" w:after="0"/>
              <w:rPr>
                <w:bCs/>
                <w:color w:val="000000"/>
                <w:szCs w:val="22"/>
                <w:lang w:val="el-GR"/>
              </w:rPr>
            </w:pPr>
            <w:r w:rsidRPr="00596FBA">
              <w:rPr>
                <w:bCs/>
                <w:color w:val="000000"/>
                <w:szCs w:val="22"/>
                <w:lang w:val="el-GR"/>
              </w:rPr>
              <w:t xml:space="preserve">71356300-1  Υπηρεσίες τεχνικής υποστήριξης </w:t>
            </w:r>
          </w:p>
          <w:p w14:paraId="1A237FAB" w14:textId="27CFA61D" w:rsidR="0004514A" w:rsidRPr="000469FF" w:rsidRDefault="0078702F" w:rsidP="000469FF">
            <w:pPr>
              <w:pStyle w:val="TabletextChar"/>
              <w:rPr>
                <w:rFonts w:cs="Tahoma"/>
                <w:bCs/>
                <w:sz w:val="22"/>
                <w:szCs w:val="22"/>
              </w:rPr>
            </w:pPr>
            <w:r w:rsidRPr="00596FBA">
              <w:rPr>
                <w:bCs/>
                <w:color w:val="000000"/>
                <w:sz w:val="22"/>
                <w:szCs w:val="22"/>
              </w:rPr>
              <w:t>79999100-4  Υπηρεσίες σάρωσης</w:t>
            </w:r>
          </w:p>
        </w:tc>
      </w:tr>
      <w:tr w:rsidR="000469FF" w:rsidRPr="00671879" w14:paraId="4F56A26E" w14:textId="77777777" w:rsidTr="00BD0AA9">
        <w:tc>
          <w:tcPr>
            <w:tcW w:w="3708" w:type="dxa"/>
            <w:vAlign w:val="center"/>
          </w:tcPr>
          <w:p w14:paraId="277055D0" w14:textId="77777777" w:rsidR="000469FF" w:rsidRPr="00603221" w:rsidRDefault="000469FF" w:rsidP="000469FF">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1B98C8A8" w14:textId="5B2040EE" w:rsidR="000469FF" w:rsidRPr="00E72C44" w:rsidRDefault="000469FF" w:rsidP="000469FF">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AA4126">
              <w:rPr>
                <w:rFonts w:cs="Tahoma"/>
                <w:sz w:val="22"/>
                <w:szCs w:val="22"/>
              </w:rPr>
              <w:t>Διεθνής άνω των ορίων Διαγωνισμός με κριτήριο ανάθεσης την πλέον συμφέρουσα από οικονομική άποψη προσφορά βάσει βέλτιστης</w:t>
            </w:r>
            <w:r w:rsidRPr="007B56C9">
              <w:rPr>
                <w:rFonts w:cs="Tahoma"/>
                <w:sz w:val="22"/>
                <w:szCs w:val="22"/>
              </w:rPr>
              <w:t xml:space="preserve"> σχέσης </w:t>
            </w:r>
            <w:r w:rsidRPr="00A5519C">
              <w:rPr>
                <w:rFonts w:cs="Tahoma"/>
                <w:b/>
                <w:bCs/>
                <w:sz w:val="22"/>
                <w:szCs w:val="22"/>
              </w:rPr>
              <w:t>ποιότητας – τιμής</w:t>
            </w:r>
            <w:r w:rsidR="00E72C44" w:rsidRPr="00E72C44">
              <w:rPr>
                <w:rFonts w:cs="Tahoma"/>
                <w:b/>
                <w:bCs/>
                <w:sz w:val="22"/>
                <w:szCs w:val="22"/>
              </w:rPr>
              <w:t>.</w:t>
            </w:r>
          </w:p>
        </w:tc>
      </w:tr>
      <w:tr w:rsidR="00482A53" w:rsidRPr="00671879" w14:paraId="496731A2" w14:textId="77777777" w:rsidTr="00BD0AA9">
        <w:tc>
          <w:tcPr>
            <w:tcW w:w="3708" w:type="dxa"/>
            <w:vAlign w:val="center"/>
          </w:tcPr>
          <w:p w14:paraId="7983FD0E" w14:textId="621D6DCA" w:rsidR="00482A53" w:rsidRPr="00603221" w:rsidRDefault="00482A53" w:rsidP="000469FF">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51034FF3" w14:textId="77777777" w:rsidR="00991940" w:rsidRPr="00F34E6D" w:rsidRDefault="00991940" w:rsidP="00991940">
            <w:pPr>
              <w:pStyle w:val="Tabletext"/>
              <w:numPr>
                <w:ilvl w:val="0"/>
                <w:numId w:val="332"/>
              </w:numPr>
              <w:spacing w:before="120"/>
              <w:ind w:left="352" w:hanging="284"/>
              <w:jc w:val="both"/>
              <w:rPr>
                <w:rFonts w:cs="Tahoma"/>
                <w:color w:val="000000"/>
                <w:sz w:val="22"/>
                <w:szCs w:val="22"/>
                <w:lang w:eastAsia="el-GR"/>
              </w:rPr>
            </w:pPr>
            <w:r w:rsidRPr="00B641A0">
              <w:rPr>
                <w:rFonts w:cs="Tahoma"/>
                <w:sz w:val="22"/>
                <w:szCs w:val="22"/>
              </w:rPr>
              <w:t xml:space="preserve">Εκτιμώμενη αξία παρούσας σύμβασης </w:t>
            </w:r>
            <w:r w:rsidRPr="00094D37">
              <w:rPr>
                <w:rFonts w:cs="Tahoma"/>
                <w:b/>
                <w:bCs/>
                <w:sz w:val="22"/>
                <w:szCs w:val="22"/>
              </w:rPr>
              <w:t>7.8</w:t>
            </w:r>
            <w:r>
              <w:rPr>
                <w:rFonts w:cs="Tahoma"/>
                <w:b/>
                <w:bCs/>
                <w:sz w:val="22"/>
                <w:szCs w:val="22"/>
              </w:rPr>
              <w:t>4</w:t>
            </w:r>
            <w:r w:rsidRPr="00094D37">
              <w:rPr>
                <w:rFonts w:cs="Tahoma"/>
                <w:b/>
                <w:bCs/>
                <w:sz w:val="22"/>
                <w:szCs w:val="22"/>
              </w:rPr>
              <w:t>0.300,00</w:t>
            </w:r>
            <w:r w:rsidRPr="00B641A0">
              <w:rPr>
                <w:rFonts w:cs="Tahoma"/>
                <w:b/>
                <w:bCs/>
                <w:color w:val="000000"/>
                <w:sz w:val="22"/>
                <w:szCs w:val="22"/>
                <w:lang w:eastAsia="el-GR"/>
              </w:rPr>
              <w:t xml:space="preserve">€ </w:t>
            </w:r>
            <w:r w:rsidRPr="00B641A0">
              <w:rPr>
                <w:rFonts w:cs="Tahoma"/>
                <w:sz w:val="22"/>
                <w:szCs w:val="22"/>
              </w:rPr>
              <w:t>μη περιλαμβανομένου ΦΠΑ (</w:t>
            </w:r>
            <w:r>
              <w:rPr>
                <w:rFonts w:cs="Tahoma"/>
                <w:sz w:val="22"/>
                <w:szCs w:val="22"/>
              </w:rPr>
              <w:t>Εκτιμώμενη αξία</w:t>
            </w:r>
            <w:r w:rsidRPr="00B641A0">
              <w:rPr>
                <w:rFonts w:cs="Tahoma"/>
                <w:sz w:val="22"/>
                <w:szCs w:val="22"/>
              </w:rPr>
              <w:t xml:space="preserve"> με ΦΠΑ: </w:t>
            </w:r>
            <w:r w:rsidRPr="00B641A0">
              <w:rPr>
                <w:rFonts w:cs="Tahoma"/>
                <w:b/>
                <w:bCs/>
                <w:color w:val="000000"/>
                <w:sz w:val="22"/>
                <w:szCs w:val="22"/>
                <w:lang w:eastAsia="el-GR"/>
              </w:rPr>
              <w:t xml:space="preserve"> </w:t>
            </w:r>
            <w:r w:rsidRPr="0052109F">
              <w:rPr>
                <w:rFonts w:cs="Tahoma"/>
                <w:b/>
                <w:bCs/>
                <w:color w:val="000000"/>
                <w:sz w:val="22"/>
                <w:szCs w:val="22"/>
                <w:lang w:eastAsia="el-GR"/>
              </w:rPr>
              <w:t>9.7</w:t>
            </w:r>
            <w:r>
              <w:rPr>
                <w:rFonts w:cs="Tahoma"/>
                <w:b/>
                <w:bCs/>
                <w:color w:val="000000"/>
                <w:sz w:val="22"/>
                <w:szCs w:val="22"/>
                <w:lang w:eastAsia="el-GR"/>
              </w:rPr>
              <w:t>21</w:t>
            </w:r>
            <w:r w:rsidRPr="0052109F">
              <w:rPr>
                <w:rFonts w:cs="Tahoma"/>
                <w:b/>
                <w:bCs/>
                <w:color w:val="000000"/>
                <w:sz w:val="22"/>
                <w:szCs w:val="22"/>
                <w:lang w:eastAsia="el-GR"/>
              </w:rPr>
              <w:t>.</w:t>
            </w:r>
            <w:r>
              <w:rPr>
                <w:rFonts w:cs="Tahoma"/>
                <w:b/>
                <w:bCs/>
                <w:color w:val="000000"/>
                <w:sz w:val="22"/>
                <w:szCs w:val="22"/>
                <w:lang w:eastAsia="el-GR"/>
              </w:rPr>
              <w:t>9</w:t>
            </w:r>
            <w:r w:rsidRPr="0052109F">
              <w:rPr>
                <w:rFonts w:cs="Tahoma"/>
                <w:b/>
                <w:bCs/>
                <w:color w:val="000000"/>
                <w:sz w:val="22"/>
                <w:szCs w:val="22"/>
                <w:lang w:eastAsia="el-GR"/>
              </w:rPr>
              <w:t>72,00</w:t>
            </w:r>
            <w:r w:rsidRPr="00B641A0">
              <w:rPr>
                <w:rFonts w:cs="Tahoma"/>
                <w:b/>
                <w:bCs/>
                <w:color w:val="000000"/>
                <w:sz w:val="22"/>
                <w:szCs w:val="22"/>
                <w:lang w:eastAsia="el-GR"/>
              </w:rPr>
              <w:t xml:space="preserve">€, ΦΠΑ </w:t>
            </w:r>
            <w:r w:rsidRPr="00B641A0">
              <w:rPr>
                <w:rFonts w:cs="Tahoma"/>
                <w:b/>
                <w:bCs/>
                <w:sz w:val="22"/>
                <w:szCs w:val="22"/>
              </w:rPr>
              <w:t>24%</w:t>
            </w:r>
            <w:r w:rsidRPr="00B641A0">
              <w:rPr>
                <w:rFonts w:cs="Tahoma"/>
                <w:b/>
                <w:bCs/>
                <w:color w:val="000000"/>
                <w:sz w:val="22"/>
                <w:szCs w:val="22"/>
                <w:lang w:eastAsia="el-GR"/>
              </w:rPr>
              <w:t xml:space="preserve">  </w:t>
            </w:r>
            <w:r w:rsidRPr="007135AB">
              <w:rPr>
                <w:rFonts w:cs="Tahoma"/>
                <w:b/>
                <w:bCs/>
                <w:color w:val="000000"/>
                <w:sz w:val="22"/>
                <w:szCs w:val="22"/>
                <w:lang w:eastAsia="el-GR"/>
              </w:rPr>
              <w:t>1.88</w:t>
            </w:r>
            <w:r>
              <w:rPr>
                <w:rFonts w:cs="Tahoma"/>
                <w:b/>
                <w:bCs/>
                <w:color w:val="000000"/>
                <w:sz w:val="22"/>
                <w:szCs w:val="22"/>
                <w:lang w:eastAsia="el-GR"/>
              </w:rPr>
              <w:t>1</w:t>
            </w:r>
            <w:r w:rsidRPr="007135AB">
              <w:rPr>
                <w:rFonts w:cs="Tahoma"/>
                <w:b/>
                <w:bCs/>
                <w:color w:val="000000"/>
                <w:sz w:val="22"/>
                <w:szCs w:val="22"/>
                <w:lang w:eastAsia="el-GR"/>
              </w:rPr>
              <w:t>.</w:t>
            </w:r>
            <w:r>
              <w:rPr>
                <w:rFonts w:cs="Tahoma"/>
                <w:b/>
                <w:bCs/>
                <w:color w:val="000000"/>
                <w:sz w:val="22"/>
                <w:szCs w:val="22"/>
                <w:lang w:eastAsia="el-GR"/>
              </w:rPr>
              <w:t>6</w:t>
            </w:r>
            <w:r w:rsidRPr="007135AB">
              <w:rPr>
                <w:rFonts w:cs="Tahoma"/>
                <w:b/>
                <w:bCs/>
                <w:color w:val="000000"/>
                <w:sz w:val="22"/>
                <w:szCs w:val="22"/>
                <w:lang w:eastAsia="el-GR"/>
              </w:rPr>
              <w:t>72,</w:t>
            </w:r>
            <w:r>
              <w:rPr>
                <w:rFonts w:cs="Tahoma"/>
                <w:b/>
                <w:bCs/>
                <w:color w:val="000000"/>
                <w:sz w:val="22"/>
                <w:szCs w:val="22"/>
                <w:lang w:eastAsia="el-GR"/>
              </w:rPr>
              <w:t>00</w:t>
            </w:r>
            <w:r w:rsidRPr="00B641A0">
              <w:rPr>
                <w:rFonts w:cs="Tahoma"/>
                <w:b/>
                <w:bCs/>
                <w:color w:val="000000"/>
                <w:sz w:val="22"/>
                <w:szCs w:val="22"/>
                <w:lang w:eastAsia="el-GR"/>
              </w:rPr>
              <w:t>€</w:t>
            </w:r>
            <w:r w:rsidRPr="00B641A0">
              <w:rPr>
                <w:rFonts w:cs="Tahoma"/>
                <w:color w:val="000000"/>
                <w:sz w:val="22"/>
                <w:szCs w:val="22"/>
                <w:lang w:eastAsia="el-GR"/>
              </w:rPr>
              <w:t>)</w:t>
            </w:r>
            <w:r>
              <w:rPr>
                <w:rFonts w:cs="Tahoma"/>
                <w:color w:val="000000"/>
                <w:sz w:val="22"/>
                <w:szCs w:val="22"/>
                <w:lang w:eastAsia="el-GR"/>
              </w:rPr>
              <w:t>.</w:t>
            </w:r>
          </w:p>
          <w:p w14:paraId="071EF7F2" w14:textId="77777777" w:rsidR="00991940" w:rsidRPr="001F1034" w:rsidRDefault="00991940" w:rsidP="00991940">
            <w:pPr>
              <w:pStyle w:val="aff7"/>
              <w:numPr>
                <w:ilvl w:val="0"/>
                <w:numId w:val="332"/>
              </w:numPr>
              <w:autoSpaceDE w:val="0"/>
              <w:autoSpaceDN w:val="0"/>
              <w:adjustRightInd w:val="0"/>
              <w:spacing w:before="120" w:after="0"/>
              <w:ind w:left="352" w:hanging="284"/>
              <w:contextualSpacing/>
              <w:rPr>
                <w:lang w:val="el-GR"/>
              </w:rPr>
            </w:pPr>
            <w:r w:rsidRPr="001F1034">
              <w:rPr>
                <w:lang w:val="el-GR"/>
              </w:rPr>
              <w:t>Εκτιμώμενη</w:t>
            </w:r>
            <w:r w:rsidRPr="001F1034">
              <w:rPr>
                <w:color w:val="000000"/>
                <w:lang w:val="el-GR" w:eastAsia="el-GR"/>
              </w:rPr>
              <w:t xml:space="preserve"> αξία </w:t>
            </w:r>
            <w:r w:rsidRPr="001F1034">
              <w:rPr>
                <w:lang w:val="el-GR"/>
              </w:rPr>
              <w:t xml:space="preserve">δικαιώματος προαίρεσης υπηρεσιών συντήρησης έως </w:t>
            </w:r>
            <w:r>
              <w:rPr>
                <w:b/>
                <w:lang w:val="el-GR"/>
              </w:rPr>
              <w:t>1.880.670</w:t>
            </w:r>
            <w:r w:rsidRPr="001F1034">
              <w:rPr>
                <w:b/>
                <w:lang w:val="el-GR"/>
              </w:rPr>
              <w:t xml:space="preserve">,00 € </w:t>
            </w:r>
            <w:r w:rsidRPr="00F34E6D">
              <w:rPr>
                <w:bCs/>
                <w:lang w:val="el-GR"/>
              </w:rPr>
              <w:t>μη περιλαμβανομένου ΦΠΑ</w:t>
            </w:r>
            <w:r w:rsidRPr="001F1034">
              <w:rPr>
                <w:lang w:val="el-GR"/>
              </w:rPr>
              <w:t xml:space="preserve"> (Εκτιμώμενη αξία</w:t>
            </w:r>
            <w:r w:rsidRPr="001F1034" w:rsidDel="00A600AE">
              <w:rPr>
                <w:lang w:val="el-GR"/>
              </w:rPr>
              <w:t xml:space="preserve"> </w:t>
            </w:r>
            <w:r w:rsidRPr="001F1034">
              <w:rPr>
                <w:lang w:val="el-GR"/>
              </w:rPr>
              <w:t xml:space="preserve"> με ΦΠΑ  </w:t>
            </w:r>
            <w:r w:rsidRPr="001F1034">
              <w:rPr>
                <w:b/>
                <w:lang w:val="el-GR"/>
              </w:rPr>
              <w:t>2.</w:t>
            </w:r>
            <w:r>
              <w:rPr>
                <w:b/>
                <w:lang w:val="el-GR"/>
              </w:rPr>
              <w:t>332</w:t>
            </w:r>
            <w:r w:rsidRPr="001F1034">
              <w:rPr>
                <w:b/>
                <w:lang w:val="el-GR"/>
              </w:rPr>
              <w:t>.</w:t>
            </w:r>
            <w:r>
              <w:rPr>
                <w:b/>
                <w:lang w:val="el-GR"/>
              </w:rPr>
              <w:t>030</w:t>
            </w:r>
            <w:r w:rsidRPr="001F1034">
              <w:rPr>
                <w:b/>
                <w:lang w:val="el-GR"/>
              </w:rPr>
              <w:t>,</w:t>
            </w:r>
            <w:r>
              <w:rPr>
                <w:b/>
                <w:lang w:val="el-GR"/>
              </w:rPr>
              <w:t>8</w:t>
            </w:r>
            <w:r w:rsidRPr="001F1034">
              <w:rPr>
                <w:b/>
                <w:lang w:val="el-GR"/>
              </w:rPr>
              <w:t>0 €</w:t>
            </w:r>
            <w:r w:rsidRPr="001F1034">
              <w:rPr>
                <w:bCs/>
                <w:lang w:val="el-GR"/>
              </w:rPr>
              <w:t>,</w:t>
            </w:r>
            <w:r w:rsidRPr="001F1034">
              <w:rPr>
                <w:b/>
                <w:lang w:val="el-GR"/>
              </w:rPr>
              <w:t xml:space="preserve"> </w:t>
            </w:r>
            <w:r w:rsidRPr="001F1034">
              <w:rPr>
                <w:lang w:val="el-GR"/>
              </w:rPr>
              <w:t xml:space="preserve">ΦΠΑ 24% </w:t>
            </w:r>
            <w:r>
              <w:rPr>
                <w:b/>
                <w:lang w:val="el-GR"/>
              </w:rPr>
              <w:t>451</w:t>
            </w:r>
            <w:r w:rsidRPr="001F1034">
              <w:rPr>
                <w:b/>
                <w:lang w:val="el-GR"/>
              </w:rPr>
              <w:t>.</w:t>
            </w:r>
            <w:r>
              <w:rPr>
                <w:b/>
                <w:lang w:val="el-GR"/>
              </w:rPr>
              <w:t>360</w:t>
            </w:r>
            <w:r w:rsidRPr="001F1034">
              <w:rPr>
                <w:b/>
                <w:lang w:val="el-GR"/>
              </w:rPr>
              <w:t>,</w:t>
            </w:r>
            <w:r>
              <w:rPr>
                <w:b/>
                <w:lang w:val="el-GR"/>
              </w:rPr>
              <w:t>8</w:t>
            </w:r>
            <w:r w:rsidRPr="001F1034">
              <w:rPr>
                <w:b/>
                <w:lang w:val="el-GR"/>
              </w:rPr>
              <w:t>0 €</w:t>
            </w:r>
            <w:r w:rsidRPr="001F1034">
              <w:rPr>
                <w:lang w:val="el-GR"/>
              </w:rPr>
              <w:t>)</w:t>
            </w:r>
          </w:p>
          <w:p w14:paraId="4A1AAA26" w14:textId="77777777" w:rsidR="00991940" w:rsidRPr="00F34E6D" w:rsidRDefault="00991940" w:rsidP="00991940">
            <w:pPr>
              <w:spacing w:before="120" w:after="0"/>
              <w:rPr>
                <w:color w:val="000000"/>
                <w:lang w:val="el-GR" w:eastAsia="el-GR"/>
              </w:rPr>
            </w:pPr>
            <w:r w:rsidRPr="001F1034">
              <w:rPr>
                <w:lang w:val="el-GR"/>
              </w:rPr>
              <w:t xml:space="preserve">Συνολική εκτιμώμενη αξία σύμβασης </w:t>
            </w:r>
            <w:r>
              <w:rPr>
                <w:b/>
                <w:bCs/>
                <w:lang w:val="el-GR"/>
              </w:rPr>
              <w:t>9</w:t>
            </w:r>
            <w:r w:rsidRPr="001F1034">
              <w:rPr>
                <w:b/>
                <w:bCs/>
                <w:lang w:val="el-GR"/>
              </w:rPr>
              <w:t>.</w:t>
            </w:r>
            <w:r>
              <w:rPr>
                <w:b/>
                <w:bCs/>
                <w:lang w:val="el-GR"/>
              </w:rPr>
              <w:t>720</w:t>
            </w:r>
            <w:r w:rsidRPr="001F1034">
              <w:rPr>
                <w:b/>
                <w:bCs/>
                <w:lang w:val="el-GR"/>
              </w:rPr>
              <w:t>.</w:t>
            </w:r>
            <w:r w:rsidRPr="00F34E6D">
              <w:rPr>
                <w:b/>
                <w:bCs/>
                <w:lang w:val="el-GR"/>
              </w:rPr>
              <w:t>9</w:t>
            </w:r>
            <w:r>
              <w:rPr>
                <w:b/>
                <w:bCs/>
                <w:lang w:val="el-GR"/>
              </w:rPr>
              <w:t>7</w:t>
            </w:r>
            <w:r w:rsidRPr="001F1034">
              <w:rPr>
                <w:b/>
                <w:bCs/>
                <w:lang w:val="el-GR"/>
              </w:rPr>
              <w:t xml:space="preserve">0,00 € </w:t>
            </w:r>
            <w:r w:rsidRPr="001F1034">
              <w:rPr>
                <w:color w:val="000000"/>
                <w:lang w:val="el-GR" w:eastAsia="el-GR"/>
              </w:rPr>
              <w:t xml:space="preserve">μη συμπεριλαμβανομένου </w:t>
            </w:r>
            <w:r w:rsidRPr="001F1034">
              <w:rPr>
                <w:lang w:val="el-GR"/>
              </w:rPr>
              <w:t xml:space="preserve">ΦΠΑ,  </w:t>
            </w:r>
            <w:r>
              <w:rPr>
                <w:lang w:val="el-GR"/>
              </w:rPr>
              <w:t>ε</w:t>
            </w:r>
            <w:r w:rsidRPr="001F1034">
              <w:rPr>
                <w:lang w:val="el-GR"/>
              </w:rPr>
              <w:t>κτιμώμενη αξία</w:t>
            </w:r>
            <w:r w:rsidRPr="001F1034" w:rsidDel="00D258A5">
              <w:rPr>
                <w:lang w:val="el-GR"/>
              </w:rPr>
              <w:t xml:space="preserve"> </w:t>
            </w:r>
            <w:r w:rsidRPr="001F1034">
              <w:rPr>
                <w:lang w:val="el-GR"/>
              </w:rPr>
              <w:t xml:space="preserve"> με ΦΠΑ:  </w:t>
            </w:r>
            <w:r w:rsidRPr="001F1034">
              <w:rPr>
                <w:b/>
                <w:bCs/>
                <w:lang w:val="el-GR"/>
              </w:rPr>
              <w:t>1</w:t>
            </w:r>
            <w:r w:rsidRPr="00F34E6D">
              <w:rPr>
                <w:b/>
                <w:bCs/>
                <w:lang w:val="el-GR"/>
              </w:rPr>
              <w:t>2</w:t>
            </w:r>
            <w:r w:rsidRPr="001F1034">
              <w:rPr>
                <w:b/>
                <w:bCs/>
                <w:lang w:val="el-GR"/>
              </w:rPr>
              <w:t>.</w:t>
            </w:r>
            <w:r>
              <w:rPr>
                <w:b/>
                <w:bCs/>
                <w:lang w:val="el-GR"/>
              </w:rPr>
              <w:t>054</w:t>
            </w:r>
            <w:r w:rsidRPr="001F1034">
              <w:rPr>
                <w:b/>
                <w:bCs/>
                <w:lang w:val="el-GR"/>
              </w:rPr>
              <w:t>.</w:t>
            </w:r>
            <w:r>
              <w:rPr>
                <w:b/>
                <w:bCs/>
                <w:lang w:val="el-GR"/>
              </w:rPr>
              <w:t>002</w:t>
            </w:r>
            <w:r w:rsidRPr="001F1034">
              <w:rPr>
                <w:b/>
                <w:bCs/>
                <w:lang w:val="el-GR"/>
              </w:rPr>
              <w:t>,</w:t>
            </w:r>
            <w:r>
              <w:rPr>
                <w:b/>
                <w:bCs/>
                <w:lang w:val="el-GR"/>
              </w:rPr>
              <w:t>8</w:t>
            </w:r>
            <w:r w:rsidRPr="001F1034">
              <w:rPr>
                <w:b/>
                <w:bCs/>
                <w:lang w:val="el-GR"/>
              </w:rPr>
              <w:t>0 €</w:t>
            </w:r>
            <w:r w:rsidRPr="001F1034">
              <w:rPr>
                <w:color w:val="000000"/>
                <w:lang w:val="el-GR" w:eastAsia="el-GR"/>
              </w:rPr>
              <w:t>,</w:t>
            </w:r>
            <w:r w:rsidRPr="001F1034">
              <w:rPr>
                <w:b/>
                <w:bCs/>
                <w:color w:val="000000"/>
                <w:lang w:val="el-GR" w:eastAsia="el-GR"/>
              </w:rPr>
              <w:t xml:space="preserve"> </w:t>
            </w:r>
            <w:r w:rsidRPr="001F1034">
              <w:rPr>
                <w:color w:val="000000"/>
                <w:lang w:val="el-GR" w:eastAsia="el-GR"/>
              </w:rPr>
              <w:t>ΦΠΑ 24%</w:t>
            </w:r>
            <w:r w:rsidRPr="001F1034">
              <w:rPr>
                <w:lang w:val="el-GR"/>
              </w:rPr>
              <w:t xml:space="preserve"> </w:t>
            </w:r>
            <w:r w:rsidRPr="001F1034">
              <w:rPr>
                <w:b/>
                <w:bCs/>
                <w:color w:val="000000"/>
                <w:lang w:val="el-GR" w:eastAsia="el-GR"/>
              </w:rPr>
              <w:t>2.</w:t>
            </w:r>
            <w:r>
              <w:rPr>
                <w:b/>
                <w:bCs/>
                <w:color w:val="000000"/>
                <w:lang w:val="el-GR" w:eastAsia="el-GR"/>
              </w:rPr>
              <w:t>333</w:t>
            </w:r>
            <w:r w:rsidRPr="001F1034">
              <w:rPr>
                <w:b/>
                <w:bCs/>
                <w:color w:val="000000"/>
                <w:lang w:val="el-GR" w:eastAsia="el-GR"/>
              </w:rPr>
              <w:t>.</w:t>
            </w:r>
            <w:r>
              <w:rPr>
                <w:b/>
                <w:bCs/>
                <w:color w:val="000000"/>
                <w:lang w:val="el-GR" w:eastAsia="el-GR"/>
              </w:rPr>
              <w:t>0</w:t>
            </w:r>
            <w:r w:rsidRPr="00F34E6D">
              <w:rPr>
                <w:b/>
                <w:bCs/>
                <w:color w:val="000000"/>
                <w:lang w:val="el-GR" w:eastAsia="el-GR"/>
              </w:rPr>
              <w:t>3</w:t>
            </w:r>
            <w:r>
              <w:rPr>
                <w:b/>
                <w:bCs/>
                <w:color w:val="000000"/>
                <w:lang w:val="el-GR" w:eastAsia="el-GR"/>
              </w:rPr>
              <w:t>2</w:t>
            </w:r>
            <w:r w:rsidRPr="001F1034">
              <w:rPr>
                <w:b/>
                <w:bCs/>
                <w:color w:val="000000"/>
                <w:lang w:val="el-GR" w:eastAsia="el-GR"/>
              </w:rPr>
              <w:t>,</w:t>
            </w:r>
            <w:r>
              <w:rPr>
                <w:b/>
                <w:bCs/>
                <w:color w:val="000000"/>
                <w:lang w:val="el-GR" w:eastAsia="el-GR"/>
              </w:rPr>
              <w:t>8</w:t>
            </w:r>
            <w:r w:rsidRPr="001F1034">
              <w:rPr>
                <w:b/>
                <w:bCs/>
                <w:color w:val="000000"/>
                <w:lang w:val="el-GR" w:eastAsia="el-GR"/>
              </w:rPr>
              <w:t>0 €</w:t>
            </w:r>
            <w:r w:rsidRPr="00F34E6D">
              <w:rPr>
                <w:color w:val="000000"/>
                <w:lang w:val="el-GR" w:eastAsia="el-GR"/>
              </w:rPr>
              <w:t>.</w:t>
            </w:r>
          </w:p>
          <w:p w14:paraId="578FF998" w14:textId="038A01DF" w:rsidR="00482A53" w:rsidRPr="00BF633D" w:rsidRDefault="00482A53" w:rsidP="007059B1">
            <w:pPr>
              <w:rPr>
                <w:lang w:val="el-GR"/>
              </w:rPr>
            </w:pPr>
          </w:p>
        </w:tc>
      </w:tr>
      <w:tr w:rsidR="000469FF" w:rsidRPr="00671879" w14:paraId="2D8924A8" w14:textId="77777777" w:rsidTr="00BD0AA9">
        <w:tc>
          <w:tcPr>
            <w:tcW w:w="3708" w:type="dxa"/>
            <w:vAlign w:val="center"/>
          </w:tcPr>
          <w:p w14:paraId="49A24827" w14:textId="77777777" w:rsidR="000469FF" w:rsidRPr="00603221" w:rsidRDefault="000469FF" w:rsidP="000469FF">
            <w:pPr>
              <w:pStyle w:val="TabletextChar"/>
              <w:rPr>
                <w:rFonts w:cs="Tahoma"/>
                <w:b/>
                <w:sz w:val="22"/>
                <w:szCs w:val="22"/>
              </w:rPr>
            </w:pPr>
            <w:r w:rsidRPr="00603221">
              <w:rPr>
                <w:rFonts w:cs="Tahoma"/>
                <w:b/>
                <w:sz w:val="22"/>
                <w:szCs w:val="22"/>
              </w:rPr>
              <w:lastRenderedPageBreak/>
              <w:t>ΧΡΗΜΑΤΟΔΟΤΗΣΗ ΕΡΓΟΥ</w:t>
            </w:r>
          </w:p>
        </w:tc>
        <w:tc>
          <w:tcPr>
            <w:tcW w:w="6147" w:type="dxa"/>
            <w:vAlign w:val="center"/>
          </w:tcPr>
          <w:p w14:paraId="3721AC7E" w14:textId="17FB5CE5" w:rsidR="007059B1" w:rsidRPr="00AB6BAD" w:rsidRDefault="007059B1" w:rsidP="007059B1">
            <w:pPr>
              <w:rPr>
                <w:rFonts w:asciiTheme="minorHAnsi" w:hAnsiTheme="minorHAnsi"/>
                <w:lang w:val="el-GR"/>
              </w:rPr>
            </w:pPr>
            <w:r w:rsidRPr="00AB6BAD">
              <w:rPr>
                <w:lang w:val="en-US"/>
              </w:rPr>
              <w:t>To</w:t>
            </w:r>
            <w:r w:rsidRPr="00AB6BAD">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AB6BAD">
              <w:t>NextGeneration</w:t>
            </w:r>
            <w:r w:rsidRPr="00AB6BAD">
              <w:rPr>
                <w:lang w:val="el-GR"/>
              </w:rPr>
              <w:t xml:space="preserve"> </w:t>
            </w:r>
            <w:r w:rsidRPr="00AB6BAD">
              <w:t>EU</w:t>
            </w:r>
            <w:r w:rsidRPr="00AB6BAD">
              <w:rPr>
                <w:lang w:val="el-GR"/>
              </w:rPr>
              <w:t xml:space="preserve"> (κωδικός Δράσης: </w:t>
            </w:r>
            <w:r w:rsidRPr="006266A1">
              <w:rPr>
                <w:lang w:val="el-GR"/>
              </w:rPr>
              <w:t>16</w:t>
            </w:r>
            <w:r w:rsidR="00697305">
              <w:rPr>
                <w:lang w:val="el-GR"/>
              </w:rPr>
              <w:t>599</w:t>
            </w:r>
            <w:r w:rsidRPr="006266A1">
              <w:rPr>
                <w:lang w:val="el-GR"/>
              </w:rPr>
              <w:t xml:space="preserve"> / Άξονας </w:t>
            </w:r>
            <w:r w:rsidR="00697305">
              <w:rPr>
                <w:lang w:val="el-GR"/>
              </w:rPr>
              <w:t>4</w:t>
            </w:r>
            <w:r w:rsidRPr="006266A1">
              <w:rPr>
                <w:lang w:val="el-GR"/>
              </w:rPr>
              <w:t>.</w:t>
            </w:r>
            <w:r w:rsidR="00697305">
              <w:rPr>
                <w:lang w:val="el-GR"/>
              </w:rPr>
              <w:t>6</w:t>
            </w:r>
            <w:r w:rsidRPr="00AB6BAD">
              <w:rPr>
                <w:lang w:val="el-GR"/>
              </w:rPr>
              <w:t xml:space="preserve">). </w:t>
            </w:r>
          </w:p>
          <w:p w14:paraId="4AEE2BF4" w14:textId="77777777" w:rsidR="007059B1" w:rsidRDefault="007059B1" w:rsidP="000469FF">
            <w:pPr>
              <w:rPr>
                <w:highlight w:val="yellow"/>
                <w:lang w:val="el-GR"/>
              </w:rPr>
            </w:pPr>
          </w:p>
          <w:p w14:paraId="0DCDDC4D" w14:textId="66EA5411" w:rsidR="000469FF" w:rsidRPr="004C69C6" w:rsidRDefault="00697305" w:rsidP="004C69C6">
            <w:pPr>
              <w:rPr>
                <w:rFonts w:cs="Tahoma"/>
                <w:szCs w:val="22"/>
                <w:lang w:val="el-GR"/>
              </w:rPr>
            </w:pPr>
            <w:r w:rsidRPr="004C69C6">
              <w:rPr>
                <w:lang w:val="el-GR"/>
              </w:rPr>
              <w:t xml:space="preserve">Οι δαπάνες του Έργου, θα βαρύνουν το Πρόγραμμα Δημοσίων Επενδύσεων - </w:t>
            </w:r>
            <w:r w:rsidRPr="004C69C6">
              <w:rPr>
                <w:lang w:val="en-US"/>
              </w:rPr>
              <w:t>TAA</w:t>
            </w:r>
            <w:r w:rsidR="000469FF" w:rsidRPr="004C69C6">
              <w:rPr>
                <w:lang w:val="el-GR"/>
              </w:rPr>
              <w:t xml:space="preserve">, </w:t>
            </w:r>
            <w:r w:rsidRPr="004C69C6">
              <w:rPr>
                <w:lang w:val="el-GR"/>
              </w:rPr>
              <w:t>και συγκεκριμένα τη</w:t>
            </w:r>
            <w:r w:rsidR="000469FF" w:rsidRPr="004C69C6">
              <w:rPr>
                <w:lang w:val="el-GR"/>
              </w:rPr>
              <w:t xml:space="preserve"> ΣΑ</w:t>
            </w:r>
            <w:r w:rsidR="007059B1" w:rsidRPr="004C69C6">
              <w:rPr>
                <w:lang w:val="el-GR"/>
              </w:rPr>
              <w:t>ΤΑ</w:t>
            </w:r>
            <w:r w:rsidRPr="004C69C6">
              <w:rPr>
                <w:lang w:val="el-GR"/>
              </w:rPr>
              <w:t xml:space="preserve"> </w:t>
            </w:r>
            <w:r w:rsidR="007059B1" w:rsidRPr="004C69C6">
              <w:rPr>
                <w:lang w:val="el-GR"/>
              </w:rPr>
              <w:t>0</w:t>
            </w:r>
            <w:r w:rsidR="000469FF" w:rsidRPr="004C69C6">
              <w:rPr>
                <w:lang w:val="el-GR"/>
              </w:rPr>
              <w:t xml:space="preserve">94 </w:t>
            </w:r>
            <w:r w:rsidRPr="004C69C6">
              <w:rPr>
                <w:lang w:val="el-GR"/>
              </w:rPr>
              <w:t xml:space="preserve">με </w:t>
            </w:r>
            <w:r w:rsidR="000469FF" w:rsidRPr="004C69C6">
              <w:rPr>
                <w:lang w:val="el-GR"/>
              </w:rPr>
              <w:t>ενάριθ</w:t>
            </w:r>
            <w:r w:rsidRPr="004C69C6">
              <w:rPr>
                <w:lang w:val="el-GR"/>
              </w:rPr>
              <w:t>μο</w:t>
            </w:r>
            <w:r w:rsidR="000469FF" w:rsidRPr="004C69C6">
              <w:rPr>
                <w:lang w:val="el-GR"/>
              </w:rPr>
              <w:t xml:space="preserve"> έργου </w:t>
            </w:r>
            <w:r w:rsidRPr="00697305">
              <w:rPr>
                <w:lang w:val="el-GR"/>
              </w:rPr>
              <w:t>2023ΤΑ09400000</w:t>
            </w:r>
            <w:r>
              <w:rPr>
                <w:lang w:val="el-GR"/>
              </w:rPr>
              <w:t xml:space="preserve"> </w:t>
            </w:r>
            <w:r w:rsidRPr="00697305">
              <w:rPr>
                <w:lang w:val="el-GR"/>
              </w:rPr>
              <w:t>5222441</w:t>
            </w:r>
            <w:r w:rsidR="000469FF" w:rsidRPr="004C69C6">
              <w:rPr>
                <w:lang w:val="el-GR"/>
              </w:rPr>
              <w:t>.</w:t>
            </w:r>
          </w:p>
        </w:tc>
      </w:tr>
      <w:tr w:rsidR="000469FF" w:rsidRPr="00DF02B0" w14:paraId="1CF1D5DF" w14:textId="77777777" w:rsidTr="00BD0AA9">
        <w:tc>
          <w:tcPr>
            <w:tcW w:w="3708" w:type="dxa"/>
            <w:vAlign w:val="center"/>
          </w:tcPr>
          <w:p w14:paraId="014FFABB" w14:textId="77777777" w:rsidR="000469FF" w:rsidRPr="00603221" w:rsidDel="00CD2F0B" w:rsidRDefault="000469FF" w:rsidP="000469FF">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4528629" w14:textId="37AEB4BD" w:rsidR="000469FF" w:rsidRPr="00A2271A" w:rsidRDefault="00697305" w:rsidP="000469FF">
            <w:pPr>
              <w:rPr>
                <w:highlight w:val="yellow"/>
                <w:lang w:val="el-GR"/>
              </w:rPr>
            </w:pPr>
            <w:r>
              <w:rPr>
                <w:b/>
                <w:lang w:val="el-GR"/>
              </w:rPr>
              <w:t xml:space="preserve">Δεκαεπτά </w:t>
            </w:r>
            <w:r w:rsidR="000469FF">
              <w:rPr>
                <w:b/>
                <w:lang w:val="el-GR"/>
              </w:rPr>
              <w:t>(</w:t>
            </w:r>
            <w:r>
              <w:rPr>
                <w:b/>
                <w:lang w:val="el-GR"/>
              </w:rPr>
              <w:t>17</w:t>
            </w:r>
            <w:r w:rsidR="000469FF">
              <w:rPr>
                <w:b/>
                <w:lang w:val="el-GR"/>
              </w:rPr>
              <w:t xml:space="preserve">) </w:t>
            </w:r>
            <w:r w:rsidR="000469FF" w:rsidRPr="00FE0536">
              <w:rPr>
                <w:b/>
                <w:lang w:val="el-GR"/>
              </w:rPr>
              <w:t>μήνες</w:t>
            </w:r>
          </w:p>
        </w:tc>
      </w:tr>
      <w:tr w:rsidR="000469FF" w:rsidRPr="00DF02B0" w14:paraId="4DD02DC1" w14:textId="77777777" w:rsidTr="00BD0AA9">
        <w:tc>
          <w:tcPr>
            <w:tcW w:w="3708" w:type="dxa"/>
            <w:vAlign w:val="center"/>
          </w:tcPr>
          <w:p w14:paraId="04A69E83" w14:textId="77777777" w:rsidR="000469FF" w:rsidRPr="00603221" w:rsidRDefault="000469FF" w:rsidP="000469FF">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071BBA8B" w14:textId="7258AD49" w:rsidR="000469FF" w:rsidRPr="006075A5" w:rsidRDefault="00A46F2A" w:rsidP="000469FF">
            <w:pPr>
              <w:pStyle w:val="TabletextChar"/>
              <w:rPr>
                <w:rFonts w:cs="Tahoma"/>
                <w:b/>
                <w:sz w:val="22"/>
                <w:szCs w:val="24"/>
                <w:lang w:val="en-US"/>
              </w:rPr>
            </w:pPr>
            <w:r w:rsidRPr="000B11E4">
              <w:rPr>
                <w:rFonts w:cs="Tahoma"/>
                <w:b/>
                <w:bCs/>
                <w:color w:val="000000"/>
                <w:sz w:val="22"/>
                <w:szCs w:val="22"/>
                <w:lang w:eastAsia="zh-CN"/>
              </w:rPr>
              <w:t>15</w:t>
            </w:r>
            <w:r w:rsidR="000469FF" w:rsidRPr="000B11E4">
              <w:rPr>
                <w:rFonts w:cs="Tahoma"/>
                <w:b/>
                <w:bCs/>
                <w:color w:val="000000"/>
                <w:sz w:val="22"/>
                <w:szCs w:val="22"/>
                <w:lang w:eastAsia="zh-CN"/>
              </w:rPr>
              <w:t>-</w:t>
            </w:r>
            <w:r w:rsidRPr="000B11E4">
              <w:rPr>
                <w:rFonts w:cs="Tahoma"/>
                <w:b/>
                <w:bCs/>
                <w:color w:val="000000"/>
                <w:sz w:val="22"/>
                <w:szCs w:val="22"/>
                <w:lang w:eastAsia="zh-CN"/>
              </w:rPr>
              <w:t>07</w:t>
            </w:r>
            <w:r w:rsidR="000469FF" w:rsidRPr="000B11E4">
              <w:rPr>
                <w:rFonts w:cs="Tahoma"/>
                <w:b/>
                <w:bCs/>
                <w:color w:val="000000"/>
                <w:sz w:val="22"/>
                <w:szCs w:val="22"/>
                <w:lang w:eastAsia="zh-CN"/>
              </w:rPr>
              <w:t>-</w:t>
            </w:r>
            <w:r w:rsidRPr="000B11E4">
              <w:rPr>
                <w:rFonts w:cs="Tahoma"/>
                <w:b/>
                <w:bCs/>
                <w:color w:val="000000"/>
                <w:sz w:val="22"/>
                <w:szCs w:val="22"/>
                <w:lang w:eastAsia="zh-CN"/>
              </w:rPr>
              <w:t>2024</w:t>
            </w:r>
          </w:p>
        </w:tc>
      </w:tr>
      <w:tr w:rsidR="000469FF" w:rsidRPr="00DF02B0" w14:paraId="6A75FAFE" w14:textId="77777777" w:rsidTr="00BD0AA9">
        <w:tc>
          <w:tcPr>
            <w:tcW w:w="3708" w:type="dxa"/>
            <w:vAlign w:val="center"/>
          </w:tcPr>
          <w:p w14:paraId="467814FD" w14:textId="35364308" w:rsidR="000469FF" w:rsidRPr="00603221" w:rsidRDefault="000469FF" w:rsidP="000469FF">
            <w:pPr>
              <w:pStyle w:val="TabletextChar"/>
              <w:rPr>
                <w:rFonts w:cs="Tahoma"/>
                <w:b/>
                <w:sz w:val="22"/>
                <w:szCs w:val="22"/>
              </w:rPr>
            </w:pPr>
            <w:r w:rsidRPr="00603221">
              <w:rPr>
                <w:rFonts w:cs="Tahoma"/>
                <w:b/>
                <w:sz w:val="22"/>
                <w:szCs w:val="22"/>
              </w:rPr>
              <w:t xml:space="preserve">ΠΡΟΘΕΣΜΙΑ ΓΙΑ ΥΠΟΒΟΛΗ </w:t>
            </w:r>
            <w:r w:rsidR="008465AB">
              <w:rPr>
                <w:rFonts w:cs="Tahoma"/>
                <w:b/>
                <w:sz w:val="22"/>
                <w:szCs w:val="22"/>
              </w:rPr>
              <w:t xml:space="preserve">ΑΙΤΗΜΑΤΩΝ </w:t>
            </w:r>
            <w:r w:rsidRPr="00603221">
              <w:rPr>
                <w:rFonts w:cs="Tahoma"/>
                <w:b/>
                <w:sz w:val="22"/>
                <w:szCs w:val="22"/>
              </w:rPr>
              <w:t>ΔΙΕΥΚΡΙΝΙΣΕΩΝ ΕΠΙ ΤΩΝ ΟΡΩΝ ΤΗΣ ΔΙΑΚΗΡΥΞΗΣ</w:t>
            </w:r>
          </w:p>
        </w:tc>
        <w:tc>
          <w:tcPr>
            <w:tcW w:w="6147" w:type="dxa"/>
            <w:vAlign w:val="center"/>
          </w:tcPr>
          <w:p w14:paraId="07C9F984" w14:textId="223AD1B3" w:rsidR="000469FF" w:rsidRPr="006075A5" w:rsidRDefault="003C56E0" w:rsidP="000469FF">
            <w:pPr>
              <w:pStyle w:val="TabletextChar"/>
              <w:rPr>
                <w:rFonts w:cs="Tahoma"/>
                <w:b/>
                <w:bCs/>
                <w:sz w:val="22"/>
                <w:szCs w:val="24"/>
                <w:lang w:val="en-US"/>
              </w:rPr>
            </w:pPr>
            <w:r w:rsidRPr="00A7585F">
              <w:rPr>
                <w:rFonts w:cs="Tahoma"/>
                <w:b/>
                <w:bCs/>
                <w:color w:val="000000"/>
                <w:sz w:val="22"/>
                <w:szCs w:val="22"/>
                <w:lang w:eastAsia="zh-CN"/>
              </w:rPr>
              <w:t>01</w:t>
            </w:r>
            <w:r w:rsidR="000469FF" w:rsidRPr="00A7585F">
              <w:rPr>
                <w:rFonts w:cs="Tahoma"/>
                <w:b/>
                <w:bCs/>
                <w:color w:val="000000"/>
                <w:sz w:val="22"/>
                <w:szCs w:val="22"/>
                <w:lang w:eastAsia="zh-CN"/>
              </w:rPr>
              <w:t>-</w:t>
            </w:r>
            <w:r w:rsidRPr="00A7585F">
              <w:rPr>
                <w:rFonts w:cs="Tahoma"/>
                <w:b/>
                <w:bCs/>
                <w:color w:val="000000"/>
                <w:sz w:val="22"/>
                <w:szCs w:val="22"/>
                <w:lang w:eastAsia="zh-CN"/>
              </w:rPr>
              <w:t>08</w:t>
            </w:r>
            <w:r w:rsidR="000469FF" w:rsidRPr="00A7585F">
              <w:rPr>
                <w:rFonts w:cs="Tahoma"/>
                <w:b/>
                <w:bCs/>
                <w:color w:val="000000"/>
                <w:sz w:val="22"/>
                <w:szCs w:val="22"/>
                <w:lang w:eastAsia="zh-CN"/>
              </w:rPr>
              <w:t>-</w:t>
            </w:r>
            <w:r>
              <w:rPr>
                <w:rFonts w:cs="Tahoma"/>
                <w:b/>
                <w:bCs/>
                <w:color w:val="000000"/>
                <w:sz w:val="22"/>
                <w:szCs w:val="22"/>
                <w:lang w:eastAsia="zh-CN"/>
              </w:rPr>
              <w:t>2024</w:t>
            </w:r>
          </w:p>
        </w:tc>
      </w:tr>
      <w:tr w:rsidR="000469FF" w:rsidRPr="00757A0A" w14:paraId="32030A57" w14:textId="77777777" w:rsidTr="00BD0AA9">
        <w:tc>
          <w:tcPr>
            <w:tcW w:w="3708" w:type="dxa"/>
            <w:vAlign w:val="center"/>
          </w:tcPr>
          <w:p w14:paraId="4B2ACB66" w14:textId="77777777" w:rsidR="000469FF" w:rsidRPr="00603221" w:rsidRDefault="000469FF" w:rsidP="000469FF">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43C9DBD3" w14:textId="40365D56" w:rsidR="000469FF" w:rsidRPr="00A406A5" w:rsidRDefault="002C28B2" w:rsidP="000469FF">
            <w:pPr>
              <w:pStyle w:val="TabletextChar"/>
              <w:rPr>
                <w:rFonts w:cs="Tahoma"/>
                <w:b/>
                <w:color w:val="000000"/>
                <w:sz w:val="22"/>
                <w:szCs w:val="22"/>
                <w:highlight w:val="magenta"/>
              </w:rPr>
            </w:pPr>
            <w:r w:rsidRPr="002C28B2">
              <w:rPr>
                <w:rFonts w:cs="Tahoma"/>
                <w:b/>
                <w:bCs/>
                <w:color w:val="000000"/>
                <w:sz w:val="22"/>
                <w:szCs w:val="22"/>
                <w:lang w:val="en-US" w:eastAsia="zh-CN"/>
              </w:rPr>
              <w:t>19</w:t>
            </w:r>
            <w:r w:rsidR="000469FF" w:rsidRPr="002C28B2">
              <w:rPr>
                <w:rFonts w:cs="Tahoma"/>
                <w:b/>
                <w:bCs/>
                <w:color w:val="000000"/>
                <w:sz w:val="22"/>
                <w:szCs w:val="22"/>
                <w:lang w:eastAsia="zh-CN"/>
              </w:rPr>
              <w:t>-</w:t>
            </w:r>
            <w:r w:rsidRPr="002C28B2">
              <w:rPr>
                <w:rFonts w:cs="Tahoma"/>
                <w:b/>
                <w:bCs/>
                <w:color w:val="000000"/>
                <w:sz w:val="22"/>
                <w:szCs w:val="22"/>
                <w:lang w:val="en-US" w:eastAsia="zh-CN"/>
              </w:rPr>
              <w:t>07</w:t>
            </w:r>
            <w:r w:rsidR="000469FF" w:rsidRPr="002C28B2">
              <w:rPr>
                <w:rFonts w:cs="Tahoma"/>
                <w:b/>
                <w:bCs/>
                <w:color w:val="000000"/>
                <w:sz w:val="22"/>
                <w:szCs w:val="22"/>
                <w:lang w:eastAsia="zh-CN"/>
              </w:rPr>
              <w:t>-</w:t>
            </w:r>
            <w:r>
              <w:rPr>
                <w:rFonts w:cs="Tahoma"/>
                <w:b/>
                <w:bCs/>
                <w:color w:val="000000"/>
                <w:sz w:val="22"/>
                <w:szCs w:val="22"/>
                <w:lang w:val="en-US" w:eastAsia="zh-CN"/>
              </w:rPr>
              <w:t>2024</w:t>
            </w:r>
            <w:r w:rsidR="000469FF" w:rsidRPr="00A406A5">
              <w:rPr>
                <w:rFonts w:cs="Tahoma"/>
                <w:b/>
                <w:sz w:val="22"/>
                <w:szCs w:val="22"/>
              </w:rPr>
              <w:t xml:space="preserve"> </w:t>
            </w:r>
          </w:p>
        </w:tc>
      </w:tr>
      <w:tr w:rsidR="000469FF" w:rsidRPr="008702A7" w14:paraId="4044B8C4" w14:textId="77777777" w:rsidTr="00BD0AA9">
        <w:tc>
          <w:tcPr>
            <w:tcW w:w="3708" w:type="dxa"/>
            <w:vAlign w:val="center"/>
          </w:tcPr>
          <w:p w14:paraId="39B07988" w14:textId="77777777" w:rsidR="000469FF" w:rsidRPr="00603221" w:rsidRDefault="000469FF" w:rsidP="000469FF">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42332CA6" w14:textId="2A78A5FF" w:rsidR="000469FF" w:rsidRPr="00433D32" w:rsidRDefault="0074413E" w:rsidP="000469FF">
            <w:pPr>
              <w:autoSpaceDE w:val="0"/>
              <w:autoSpaceDN w:val="0"/>
              <w:adjustRightInd w:val="0"/>
              <w:spacing w:after="0" w:line="276" w:lineRule="auto"/>
              <w:jc w:val="left"/>
              <w:rPr>
                <w:lang w:val="el-GR"/>
              </w:rPr>
            </w:pPr>
            <w:r w:rsidRPr="00F91483">
              <w:rPr>
                <w:b/>
                <w:lang w:val="en-US"/>
              </w:rPr>
              <w:t>02</w:t>
            </w:r>
            <w:r w:rsidR="000469FF" w:rsidRPr="00F91483">
              <w:rPr>
                <w:b/>
                <w:lang w:val="el-GR"/>
              </w:rPr>
              <w:t>-</w:t>
            </w:r>
            <w:r w:rsidR="00181325" w:rsidRPr="00F91483">
              <w:rPr>
                <w:b/>
                <w:lang w:val="el-GR"/>
              </w:rPr>
              <w:t>09</w:t>
            </w:r>
            <w:r w:rsidR="000469FF" w:rsidRPr="00F91483">
              <w:rPr>
                <w:b/>
                <w:lang w:val="el-GR"/>
              </w:rPr>
              <w:t>-</w:t>
            </w:r>
            <w:r w:rsidR="00181325" w:rsidRPr="00F91483">
              <w:rPr>
                <w:b/>
                <w:lang w:val="el-GR"/>
              </w:rPr>
              <w:t>2024</w:t>
            </w:r>
            <w:r w:rsidR="000469FF" w:rsidRPr="00F91483">
              <w:rPr>
                <w:color w:val="000000"/>
                <w:lang w:val="el-GR"/>
              </w:rPr>
              <w:t xml:space="preserve">, ημέρα </w:t>
            </w:r>
            <w:r w:rsidRPr="00F91483">
              <w:rPr>
                <w:color w:val="000000"/>
                <w:lang w:val="el-GR"/>
              </w:rPr>
              <w:t>Δευτέρα</w:t>
            </w:r>
            <w:r w:rsidR="000469FF" w:rsidRPr="00F91483">
              <w:rPr>
                <w:b/>
                <w:lang w:val="el-GR"/>
              </w:rPr>
              <w:t xml:space="preserve"> </w:t>
            </w:r>
            <w:r w:rsidR="000469FF" w:rsidRPr="00F91483">
              <w:rPr>
                <w:color w:val="000000"/>
                <w:lang w:val="el-GR"/>
              </w:rPr>
              <w:t xml:space="preserve">ώρα </w:t>
            </w:r>
            <w:r w:rsidR="000469FF" w:rsidRPr="00F91483">
              <w:rPr>
                <w:b/>
                <w:bCs/>
                <w:color w:val="000000"/>
                <w:lang w:val="el-GR"/>
              </w:rPr>
              <w:t>14:00</w:t>
            </w:r>
          </w:p>
        </w:tc>
      </w:tr>
      <w:tr w:rsidR="000469FF" w:rsidRPr="00671879" w14:paraId="63CA3E61" w14:textId="77777777" w:rsidTr="00BD0AA9">
        <w:tc>
          <w:tcPr>
            <w:tcW w:w="3708" w:type="dxa"/>
            <w:vAlign w:val="center"/>
          </w:tcPr>
          <w:p w14:paraId="27711697" w14:textId="77777777" w:rsidR="000469FF" w:rsidRPr="00603221" w:rsidRDefault="000469FF" w:rsidP="000469FF">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87C5B19" w14:textId="77777777" w:rsidR="000469FF" w:rsidRPr="00603221" w:rsidRDefault="000469FF" w:rsidP="000469FF">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15BFA96C" w14:textId="08B802AF" w:rsidR="000469FF" w:rsidRPr="00603221" w:rsidRDefault="000469FF" w:rsidP="000469FF">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2" w:history="1">
              <w:r w:rsidR="000F499A" w:rsidRPr="0096637F">
                <w:rPr>
                  <w:rStyle w:val="-"/>
                  <w:lang w:val="en-US"/>
                </w:rPr>
                <w:t>www</w:t>
              </w:r>
              <w:r w:rsidR="000F499A" w:rsidRPr="0096637F">
                <w:rPr>
                  <w:rStyle w:val="-"/>
                  <w:lang w:val="el-GR"/>
                </w:rPr>
                <w:t>.</w:t>
              </w:r>
              <w:r w:rsidR="000F499A" w:rsidRPr="0096637F">
                <w:rPr>
                  <w:rStyle w:val="-"/>
                  <w:lang w:val="en-US"/>
                </w:rPr>
                <w:t>promitheus</w:t>
              </w:r>
              <w:r w:rsidR="000F499A" w:rsidRPr="0096637F">
                <w:rPr>
                  <w:rStyle w:val="-"/>
                  <w:lang w:val="el-GR"/>
                </w:rPr>
                <w:t>.</w:t>
              </w:r>
              <w:r w:rsidR="000F499A" w:rsidRPr="0096637F">
                <w:rPr>
                  <w:rStyle w:val="-"/>
                  <w:lang w:val="en-US"/>
                </w:rPr>
                <w:t>gov</w:t>
              </w:r>
              <w:r w:rsidR="000F499A" w:rsidRPr="0096637F">
                <w:rPr>
                  <w:rStyle w:val="-"/>
                  <w:lang w:val="el-GR"/>
                </w:rPr>
                <w:t>.</w:t>
              </w:r>
              <w:r w:rsidR="000F499A" w:rsidRPr="0096637F">
                <w:rPr>
                  <w:rStyle w:val="-"/>
                  <w:lang w:val="en-US"/>
                </w:rPr>
                <w:t>gr</w:t>
              </w:r>
            </w:hyperlink>
            <w:r w:rsidR="000F499A" w:rsidRPr="000F499A">
              <w:rPr>
                <w:lang w:val="el-GR"/>
              </w:rPr>
              <w:t xml:space="preserve"> </w:t>
            </w:r>
            <w:r w:rsidRPr="00603221">
              <w:rPr>
                <w:color w:val="0000FF"/>
                <w:lang w:val="el-GR"/>
              </w:rPr>
              <w:t xml:space="preserve"> </w:t>
            </w:r>
            <w:r w:rsidRPr="00603221">
              <w:rPr>
                <w:color w:val="000000"/>
                <w:lang w:val="el-GR"/>
              </w:rPr>
              <w:t>του</w:t>
            </w:r>
          </w:p>
          <w:p w14:paraId="74D357D1" w14:textId="77777777" w:rsidR="000469FF" w:rsidRPr="00603221" w:rsidRDefault="000469FF" w:rsidP="000469FF">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6ADCE6FB" w14:textId="77777777" w:rsidR="000469FF" w:rsidRPr="00603221" w:rsidRDefault="000469FF" w:rsidP="000469FF">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37962757" w14:textId="77777777" w:rsidR="000469FF" w:rsidRPr="00603221" w:rsidRDefault="000469FF" w:rsidP="000469FF">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16700DB3" w14:textId="193F49C0" w:rsidR="000469FF" w:rsidRPr="008B0E76" w:rsidRDefault="000469FF" w:rsidP="000469FF">
            <w:pPr>
              <w:autoSpaceDE w:val="0"/>
              <w:autoSpaceDN w:val="0"/>
              <w:adjustRightInd w:val="0"/>
              <w:spacing w:after="0" w:line="276" w:lineRule="auto"/>
              <w:jc w:val="left"/>
              <w:rPr>
                <w:lang w:val="el-GR"/>
              </w:rPr>
            </w:pPr>
            <w:r w:rsidRPr="008B0E76">
              <w:rPr>
                <w:rFonts w:cs="Tahoma"/>
                <w:color w:val="000000"/>
                <w:szCs w:val="22"/>
                <w:lang w:val="el-GR"/>
              </w:rPr>
              <w:t xml:space="preserve">Στην  έδρα της ΚτΠ Μ.Α.Ε. </w:t>
            </w:r>
          </w:p>
        </w:tc>
      </w:tr>
      <w:tr w:rsidR="000469FF" w:rsidRPr="00DF02B0" w14:paraId="7C978E13" w14:textId="77777777" w:rsidTr="00BD0AA9">
        <w:tc>
          <w:tcPr>
            <w:tcW w:w="3708" w:type="dxa"/>
          </w:tcPr>
          <w:p w14:paraId="60C7EB79" w14:textId="77777777" w:rsidR="000469FF" w:rsidRPr="00603221" w:rsidRDefault="000469FF" w:rsidP="000469FF">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70A171CC" w14:textId="0F481217" w:rsidR="000469FF" w:rsidRPr="006075A5" w:rsidRDefault="00CC159B" w:rsidP="000469FF">
            <w:pPr>
              <w:autoSpaceDE w:val="0"/>
              <w:autoSpaceDN w:val="0"/>
              <w:adjustRightInd w:val="0"/>
              <w:spacing w:after="0" w:line="276" w:lineRule="auto"/>
              <w:jc w:val="left"/>
              <w:rPr>
                <w:rFonts w:cs="Times New Roman"/>
                <w:b/>
                <w:lang w:val="en-US" w:eastAsia="en-US"/>
              </w:rPr>
            </w:pPr>
            <w:r w:rsidRPr="00CC159B">
              <w:rPr>
                <w:rFonts w:cs="Times New Roman"/>
                <w:b/>
                <w:lang w:val="el-GR" w:eastAsia="en-US"/>
              </w:rPr>
              <w:t>19-07-2024</w:t>
            </w:r>
          </w:p>
        </w:tc>
      </w:tr>
      <w:tr w:rsidR="000469FF" w:rsidRPr="00621823" w14:paraId="4043134A" w14:textId="77777777" w:rsidTr="00BD0AA9">
        <w:tc>
          <w:tcPr>
            <w:tcW w:w="3708" w:type="dxa"/>
            <w:vAlign w:val="center"/>
          </w:tcPr>
          <w:p w14:paraId="5D326F8E" w14:textId="77777777" w:rsidR="000469FF" w:rsidRPr="00603221" w:rsidRDefault="000469FF" w:rsidP="000469FF">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72EE6FC7" w14:textId="0BC776B6" w:rsidR="000469FF" w:rsidRPr="00603221" w:rsidRDefault="000F2151" w:rsidP="000469FF">
            <w:pPr>
              <w:pStyle w:val="TabletextChar"/>
              <w:rPr>
                <w:rFonts w:cs="Tahoma"/>
                <w:sz w:val="22"/>
                <w:szCs w:val="22"/>
              </w:rPr>
            </w:pPr>
            <w:r w:rsidRPr="00272813">
              <w:rPr>
                <w:b/>
                <w:sz w:val="22"/>
                <w:szCs w:val="22"/>
              </w:rPr>
              <w:t>06</w:t>
            </w:r>
            <w:r w:rsidR="000469FF" w:rsidRPr="00272813">
              <w:rPr>
                <w:b/>
                <w:sz w:val="22"/>
                <w:szCs w:val="22"/>
              </w:rPr>
              <w:t>-</w:t>
            </w:r>
            <w:r w:rsidRPr="00272813">
              <w:rPr>
                <w:b/>
                <w:sz w:val="22"/>
                <w:szCs w:val="22"/>
              </w:rPr>
              <w:t>09</w:t>
            </w:r>
            <w:r w:rsidR="000469FF" w:rsidRPr="00272813">
              <w:rPr>
                <w:b/>
                <w:sz w:val="22"/>
                <w:szCs w:val="22"/>
              </w:rPr>
              <w:t>-</w:t>
            </w:r>
            <w:r w:rsidRPr="00272813">
              <w:rPr>
                <w:b/>
                <w:sz w:val="22"/>
                <w:szCs w:val="22"/>
              </w:rPr>
              <w:t>2024</w:t>
            </w:r>
            <w:r w:rsidR="000469FF" w:rsidRPr="00272813">
              <w:rPr>
                <w:color w:val="000000"/>
              </w:rPr>
              <w:t xml:space="preserve">, </w:t>
            </w:r>
            <w:r w:rsidR="000469FF" w:rsidRPr="00272813">
              <w:rPr>
                <w:color w:val="000000"/>
                <w:sz w:val="22"/>
                <w:szCs w:val="22"/>
              </w:rPr>
              <w:t xml:space="preserve">ημέρα </w:t>
            </w:r>
            <w:r w:rsidRPr="00272813">
              <w:rPr>
                <w:b/>
                <w:bCs/>
                <w:color w:val="000000"/>
                <w:sz w:val="22"/>
                <w:szCs w:val="22"/>
              </w:rPr>
              <w:t>Παρασκευή</w:t>
            </w:r>
            <w:r w:rsidR="000469FF" w:rsidRPr="00272813">
              <w:rPr>
                <w:b/>
                <w:bCs/>
                <w:color w:val="000000"/>
                <w:sz w:val="22"/>
                <w:szCs w:val="22"/>
              </w:rPr>
              <w:t xml:space="preserve"> </w:t>
            </w:r>
            <w:r w:rsidR="000469FF" w:rsidRPr="00272813">
              <w:rPr>
                <w:color w:val="000000"/>
                <w:sz w:val="22"/>
                <w:szCs w:val="22"/>
              </w:rPr>
              <w:t xml:space="preserve">ώρα </w:t>
            </w:r>
            <w:r w:rsidR="000469FF" w:rsidRPr="00272813">
              <w:rPr>
                <w:b/>
                <w:bCs/>
                <w:color w:val="000000"/>
                <w:sz w:val="22"/>
                <w:szCs w:val="22"/>
              </w:rPr>
              <w:t>14:00</w:t>
            </w:r>
          </w:p>
        </w:tc>
      </w:tr>
    </w:tbl>
    <w:p w14:paraId="6847CA3C" w14:textId="77777777" w:rsidR="00080FF6" w:rsidRDefault="00080FF6" w:rsidP="00080FF6">
      <w:pPr>
        <w:autoSpaceDE w:val="0"/>
        <w:autoSpaceDN w:val="0"/>
        <w:adjustRightInd w:val="0"/>
        <w:ind w:right="-460"/>
        <w:jc w:val="center"/>
        <w:rPr>
          <w:lang w:val="el-GR"/>
        </w:rPr>
      </w:pPr>
    </w:p>
    <w:p w14:paraId="25263D29" w14:textId="77777777" w:rsidR="00080FF6" w:rsidRDefault="00080FF6" w:rsidP="00080FF6">
      <w:pPr>
        <w:autoSpaceDE w:val="0"/>
        <w:autoSpaceDN w:val="0"/>
        <w:adjustRightInd w:val="0"/>
        <w:ind w:right="-460"/>
        <w:jc w:val="center"/>
        <w:rPr>
          <w:lang w:val="el-GR"/>
        </w:rPr>
      </w:pPr>
    </w:p>
    <w:p w14:paraId="47050DCF" w14:textId="77777777" w:rsidR="00080FF6" w:rsidRDefault="00080FF6" w:rsidP="00080FF6">
      <w:pPr>
        <w:autoSpaceDE w:val="0"/>
        <w:autoSpaceDN w:val="0"/>
        <w:adjustRightInd w:val="0"/>
        <w:ind w:right="-460"/>
        <w:jc w:val="center"/>
        <w:rPr>
          <w:lang w:val="el-GR"/>
        </w:rPr>
      </w:pPr>
    </w:p>
    <w:p w14:paraId="27EF95B8" w14:textId="77777777" w:rsidR="00080FF6" w:rsidRPr="00603221" w:rsidRDefault="00080FF6" w:rsidP="00080FF6">
      <w:pPr>
        <w:autoSpaceDE w:val="0"/>
        <w:autoSpaceDN w:val="0"/>
        <w:adjustRightInd w:val="0"/>
        <w:ind w:right="-460"/>
        <w:jc w:val="center"/>
        <w:rPr>
          <w:lang w:val="el-GR"/>
        </w:rPr>
        <w:sectPr w:rsidR="00080FF6" w:rsidRPr="00603221" w:rsidSect="00B930DA">
          <w:headerReference w:type="default" r:id="rId13"/>
          <w:footerReference w:type="default" r:id="rId14"/>
          <w:headerReference w:type="first" r:id="rId15"/>
          <w:pgSz w:w="11906" w:h="16838"/>
          <w:pgMar w:top="1134" w:right="1134" w:bottom="1134" w:left="1134" w:header="720" w:footer="709"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rFonts w:cs="Calibri"/>
          <w:szCs w:val="24"/>
        </w:rPr>
      </w:sdtEndPr>
      <w:sdtContent>
        <w:p w14:paraId="2D4F6D51" w14:textId="77777777" w:rsidR="00080FF6" w:rsidRPr="00FE037B" w:rsidRDefault="00080FF6" w:rsidP="00080FF6">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50A64751" w14:textId="1FFF4894" w:rsidR="00D0625B" w:rsidRDefault="00080FF6">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72191228" w:history="1">
            <w:r w:rsidR="00D0625B" w:rsidRPr="00DE0FCB">
              <w:rPr>
                <w:rStyle w:val="-"/>
                <w:noProof/>
                <w14:scene3d>
                  <w14:camera w14:prst="orthographicFront"/>
                  <w14:lightRig w14:rig="threePt" w14:dir="t">
                    <w14:rot w14:lat="0" w14:lon="0" w14:rev="0"/>
                  </w14:lightRig>
                </w14:scene3d>
              </w:rPr>
              <w:t>1.</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ΑΝΑΘΕΤΟΥΣΑ ΑΡΧΗ ΚΑΙ ΑΝΤΙΚΕΙΜΕΝΟ ΣΥΜΒΑΣΗΣ</w:t>
            </w:r>
            <w:r w:rsidR="00D0625B">
              <w:rPr>
                <w:noProof/>
                <w:webHidden/>
              </w:rPr>
              <w:tab/>
            </w:r>
            <w:r w:rsidR="00D0625B">
              <w:rPr>
                <w:noProof/>
                <w:webHidden/>
              </w:rPr>
              <w:fldChar w:fldCharType="begin"/>
            </w:r>
            <w:r w:rsidR="00D0625B">
              <w:rPr>
                <w:noProof/>
                <w:webHidden/>
              </w:rPr>
              <w:instrText xml:space="preserve"> PAGEREF _Toc172191228 \h </w:instrText>
            </w:r>
            <w:r w:rsidR="00D0625B">
              <w:rPr>
                <w:noProof/>
                <w:webHidden/>
              </w:rPr>
            </w:r>
            <w:r w:rsidR="00D0625B">
              <w:rPr>
                <w:noProof/>
                <w:webHidden/>
              </w:rPr>
              <w:fldChar w:fldCharType="separate"/>
            </w:r>
            <w:r w:rsidR="00671879">
              <w:rPr>
                <w:noProof/>
                <w:webHidden/>
              </w:rPr>
              <w:t>9</w:t>
            </w:r>
            <w:r w:rsidR="00D0625B">
              <w:rPr>
                <w:noProof/>
                <w:webHidden/>
              </w:rPr>
              <w:fldChar w:fldCharType="end"/>
            </w:r>
          </w:hyperlink>
        </w:p>
        <w:p w14:paraId="160ABC0E" w14:textId="78A788AD"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29" w:history="1">
            <w:r w:rsidR="00D0625B" w:rsidRPr="00DE0FCB">
              <w:rPr>
                <w:rStyle w:val="-"/>
                <w:noProof/>
              </w:rPr>
              <w:t>1.1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Στοιχεία Αναθέτουσας Αρχής</w:t>
            </w:r>
            <w:r w:rsidR="00D0625B">
              <w:rPr>
                <w:noProof/>
                <w:webHidden/>
              </w:rPr>
              <w:tab/>
            </w:r>
            <w:r w:rsidR="00D0625B">
              <w:rPr>
                <w:noProof/>
                <w:webHidden/>
              </w:rPr>
              <w:fldChar w:fldCharType="begin"/>
            </w:r>
            <w:r w:rsidR="00D0625B">
              <w:rPr>
                <w:noProof/>
                <w:webHidden/>
              </w:rPr>
              <w:instrText xml:space="preserve"> PAGEREF _Toc172191229 \h </w:instrText>
            </w:r>
            <w:r w:rsidR="00D0625B">
              <w:rPr>
                <w:noProof/>
                <w:webHidden/>
              </w:rPr>
            </w:r>
            <w:r w:rsidR="00D0625B">
              <w:rPr>
                <w:noProof/>
                <w:webHidden/>
              </w:rPr>
              <w:fldChar w:fldCharType="separate"/>
            </w:r>
            <w:r>
              <w:rPr>
                <w:noProof/>
                <w:webHidden/>
              </w:rPr>
              <w:t>9</w:t>
            </w:r>
            <w:r w:rsidR="00D0625B">
              <w:rPr>
                <w:noProof/>
                <w:webHidden/>
              </w:rPr>
              <w:fldChar w:fldCharType="end"/>
            </w:r>
          </w:hyperlink>
        </w:p>
        <w:p w14:paraId="34DD1F75" w14:textId="2294C292"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30" w:history="1">
            <w:r w:rsidR="00D0625B" w:rsidRPr="00DE0FCB">
              <w:rPr>
                <w:rStyle w:val="-"/>
                <w:noProof/>
              </w:rPr>
              <w:t>1.2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Στοιχεία Διαδικασίας - Χρηματοδότηση</w:t>
            </w:r>
            <w:r w:rsidR="00D0625B">
              <w:rPr>
                <w:noProof/>
                <w:webHidden/>
              </w:rPr>
              <w:tab/>
            </w:r>
            <w:r w:rsidR="00D0625B">
              <w:rPr>
                <w:noProof/>
                <w:webHidden/>
              </w:rPr>
              <w:fldChar w:fldCharType="begin"/>
            </w:r>
            <w:r w:rsidR="00D0625B">
              <w:rPr>
                <w:noProof/>
                <w:webHidden/>
              </w:rPr>
              <w:instrText xml:space="preserve"> PAGEREF _Toc172191230 \h </w:instrText>
            </w:r>
            <w:r w:rsidR="00D0625B">
              <w:rPr>
                <w:noProof/>
                <w:webHidden/>
              </w:rPr>
            </w:r>
            <w:r w:rsidR="00D0625B">
              <w:rPr>
                <w:noProof/>
                <w:webHidden/>
              </w:rPr>
              <w:fldChar w:fldCharType="separate"/>
            </w:r>
            <w:r>
              <w:rPr>
                <w:noProof/>
                <w:webHidden/>
              </w:rPr>
              <w:t>9</w:t>
            </w:r>
            <w:r w:rsidR="00D0625B">
              <w:rPr>
                <w:noProof/>
                <w:webHidden/>
              </w:rPr>
              <w:fldChar w:fldCharType="end"/>
            </w:r>
          </w:hyperlink>
        </w:p>
        <w:p w14:paraId="220C9217" w14:textId="55BF154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31" w:history="1">
            <w:r w:rsidR="00D0625B" w:rsidRPr="00DE0FCB">
              <w:rPr>
                <w:rStyle w:val="-"/>
                <w:noProof/>
              </w:rPr>
              <w:t>1.3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Συνοπτική Περιγραφή φυσικού και οικονομικού αντικειμένου σύμβασης</w:t>
            </w:r>
            <w:r w:rsidR="00D0625B">
              <w:rPr>
                <w:noProof/>
                <w:webHidden/>
              </w:rPr>
              <w:tab/>
            </w:r>
            <w:r w:rsidR="00D0625B">
              <w:rPr>
                <w:noProof/>
                <w:webHidden/>
              </w:rPr>
              <w:fldChar w:fldCharType="begin"/>
            </w:r>
            <w:r w:rsidR="00D0625B">
              <w:rPr>
                <w:noProof/>
                <w:webHidden/>
              </w:rPr>
              <w:instrText xml:space="preserve"> PAGEREF _Toc172191231 \h </w:instrText>
            </w:r>
            <w:r w:rsidR="00D0625B">
              <w:rPr>
                <w:noProof/>
                <w:webHidden/>
              </w:rPr>
            </w:r>
            <w:r w:rsidR="00D0625B">
              <w:rPr>
                <w:noProof/>
                <w:webHidden/>
              </w:rPr>
              <w:fldChar w:fldCharType="separate"/>
            </w:r>
            <w:r>
              <w:rPr>
                <w:noProof/>
                <w:webHidden/>
              </w:rPr>
              <w:t>10</w:t>
            </w:r>
            <w:r w:rsidR="00D0625B">
              <w:rPr>
                <w:noProof/>
                <w:webHidden/>
              </w:rPr>
              <w:fldChar w:fldCharType="end"/>
            </w:r>
          </w:hyperlink>
        </w:p>
        <w:p w14:paraId="574D33E0" w14:textId="1F9EEFA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32" w:history="1">
            <w:r w:rsidR="00D0625B" w:rsidRPr="00DE0FCB">
              <w:rPr>
                <w:rStyle w:val="-"/>
                <w:noProof/>
              </w:rPr>
              <w:t>1.4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Θεσμικό πλαίσιο</w:t>
            </w:r>
            <w:r w:rsidR="00D0625B">
              <w:rPr>
                <w:noProof/>
                <w:webHidden/>
              </w:rPr>
              <w:tab/>
            </w:r>
            <w:r w:rsidR="00D0625B">
              <w:rPr>
                <w:noProof/>
                <w:webHidden/>
              </w:rPr>
              <w:fldChar w:fldCharType="begin"/>
            </w:r>
            <w:r w:rsidR="00D0625B">
              <w:rPr>
                <w:noProof/>
                <w:webHidden/>
              </w:rPr>
              <w:instrText xml:space="preserve"> PAGEREF _Toc172191232 \h </w:instrText>
            </w:r>
            <w:r w:rsidR="00D0625B">
              <w:rPr>
                <w:noProof/>
                <w:webHidden/>
              </w:rPr>
            </w:r>
            <w:r w:rsidR="00D0625B">
              <w:rPr>
                <w:noProof/>
                <w:webHidden/>
              </w:rPr>
              <w:fldChar w:fldCharType="separate"/>
            </w:r>
            <w:r>
              <w:rPr>
                <w:noProof/>
                <w:webHidden/>
              </w:rPr>
              <w:t>11</w:t>
            </w:r>
            <w:r w:rsidR="00D0625B">
              <w:rPr>
                <w:noProof/>
                <w:webHidden/>
              </w:rPr>
              <w:fldChar w:fldCharType="end"/>
            </w:r>
          </w:hyperlink>
        </w:p>
        <w:p w14:paraId="47CC0911" w14:textId="6B773403"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33" w:history="1">
            <w:r w:rsidR="00D0625B" w:rsidRPr="00DE0FCB">
              <w:rPr>
                <w:rStyle w:val="-"/>
                <w:noProof/>
              </w:rPr>
              <w:t>1.5</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Προθεσμία παραλαβής προσφορών και διενέργεια διαγωνισμού</w:t>
            </w:r>
            <w:r w:rsidR="00D0625B">
              <w:rPr>
                <w:noProof/>
                <w:webHidden/>
              </w:rPr>
              <w:tab/>
            </w:r>
            <w:r w:rsidR="00D0625B">
              <w:rPr>
                <w:noProof/>
                <w:webHidden/>
              </w:rPr>
              <w:fldChar w:fldCharType="begin"/>
            </w:r>
            <w:r w:rsidR="00D0625B">
              <w:rPr>
                <w:noProof/>
                <w:webHidden/>
              </w:rPr>
              <w:instrText xml:space="preserve"> PAGEREF _Toc172191233 \h </w:instrText>
            </w:r>
            <w:r w:rsidR="00D0625B">
              <w:rPr>
                <w:noProof/>
                <w:webHidden/>
              </w:rPr>
            </w:r>
            <w:r w:rsidR="00D0625B">
              <w:rPr>
                <w:noProof/>
                <w:webHidden/>
              </w:rPr>
              <w:fldChar w:fldCharType="separate"/>
            </w:r>
            <w:r>
              <w:rPr>
                <w:noProof/>
                <w:webHidden/>
              </w:rPr>
              <w:t>16</w:t>
            </w:r>
            <w:r w:rsidR="00D0625B">
              <w:rPr>
                <w:noProof/>
                <w:webHidden/>
              </w:rPr>
              <w:fldChar w:fldCharType="end"/>
            </w:r>
          </w:hyperlink>
        </w:p>
        <w:p w14:paraId="7984B234" w14:textId="1776BE8E"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34" w:history="1">
            <w:r w:rsidR="00D0625B" w:rsidRPr="00DE0FCB">
              <w:rPr>
                <w:rStyle w:val="-"/>
                <w:noProof/>
              </w:rPr>
              <w:t>1.6</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Δημοσιότητα</w:t>
            </w:r>
            <w:r w:rsidR="00D0625B">
              <w:rPr>
                <w:noProof/>
                <w:webHidden/>
              </w:rPr>
              <w:tab/>
            </w:r>
            <w:r w:rsidR="00D0625B">
              <w:rPr>
                <w:noProof/>
                <w:webHidden/>
              </w:rPr>
              <w:fldChar w:fldCharType="begin"/>
            </w:r>
            <w:r w:rsidR="00D0625B">
              <w:rPr>
                <w:noProof/>
                <w:webHidden/>
              </w:rPr>
              <w:instrText xml:space="preserve"> PAGEREF _Toc172191234 \h </w:instrText>
            </w:r>
            <w:r w:rsidR="00D0625B">
              <w:rPr>
                <w:noProof/>
                <w:webHidden/>
              </w:rPr>
            </w:r>
            <w:r w:rsidR="00D0625B">
              <w:rPr>
                <w:noProof/>
                <w:webHidden/>
              </w:rPr>
              <w:fldChar w:fldCharType="separate"/>
            </w:r>
            <w:r>
              <w:rPr>
                <w:noProof/>
                <w:webHidden/>
              </w:rPr>
              <w:t>16</w:t>
            </w:r>
            <w:r w:rsidR="00D0625B">
              <w:rPr>
                <w:noProof/>
                <w:webHidden/>
              </w:rPr>
              <w:fldChar w:fldCharType="end"/>
            </w:r>
          </w:hyperlink>
        </w:p>
        <w:p w14:paraId="72B57DB5" w14:textId="5E3E058A"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35" w:history="1">
            <w:r w:rsidR="00D0625B" w:rsidRPr="00DE0FCB">
              <w:rPr>
                <w:rStyle w:val="-"/>
                <w:noProof/>
              </w:rPr>
              <w:t>1.7</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Αρχές εφαρμοζόμενες στη διαδικασία σύναψης</w:t>
            </w:r>
            <w:r w:rsidR="00D0625B">
              <w:rPr>
                <w:noProof/>
                <w:webHidden/>
              </w:rPr>
              <w:tab/>
            </w:r>
            <w:r w:rsidR="00D0625B">
              <w:rPr>
                <w:noProof/>
                <w:webHidden/>
              </w:rPr>
              <w:fldChar w:fldCharType="begin"/>
            </w:r>
            <w:r w:rsidR="00D0625B">
              <w:rPr>
                <w:noProof/>
                <w:webHidden/>
              </w:rPr>
              <w:instrText xml:space="preserve"> PAGEREF _Toc172191235 \h </w:instrText>
            </w:r>
            <w:r w:rsidR="00D0625B">
              <w:rPr>
                <w:noProof/>
                <w:webHidden/>
              </w:rPr>
            </w:r>
            <w:r w:rsidR="00D0625B">
              <w:rPr>
                <w:noProof/>
                <w:webHidden/>
              </w:rPr>
              <w:fldChar w:fldCharType="separate"/>
            </w:r>
            <w:r>
              <w:rPr>
                <w:noProof/>
                <w:webHidden/>
              </w:rPr>
              <w:t>17</w:t>
            </w:r>
            <w:r w:rsidR="00D0625B">
              <w:rPr>
                <w:noProof/>
                <w:webHidden/>
              </w:rPr>
              <w:fldChar w:fldCharType="end"/>
            </w:r>
          </w:hyperlink>
        </w:p>
        <w:p w14:paraId="37A47CAB" w14:textId="73C47A84"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236" w:history="1">
            <w:r w:rsidR="00D0625B" w:rsidRPr="00DE0FCB">
              <w:rPr>
                <w:rStyle w:val="-"/>
                <w:noProof/>
                <w14:scene3d>
                  <w14:camera w14:prst="orthographicFront"/>
                  <w14:lightRig w14:rig="threePt" w14:dir="t">
                    <w14:rot w14:lat="0" w14:lon="0" w14:rev="0"/>
                  </w14:lightRig>
                </w14:scene3d>
              </w:rPr>
              <w:t>2.</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ΓΕΝΙΚΟΙ ΚΑΙ ΕΙΔΙΚΟΙ ΟΡΟΙ ΣΥΜΜΕΤΟΧΗΣ</w:t>
            </w:r>
            <w:r w:rsidR="00D0625B">
              <w:rPr>
                <w:noProof/>
                <w:webHidden/>
              </w:rPr>
              <w:tab/>
            </w:r>
            <w:r w:rsidR="00D0625B">
              <w:rPr>
                <w:noProof/>
                <w:webHidden/>
              </w:rPr>
              <w:fldChar w:fldCharType="begin"/>
            </w:r>
            <w:r w:rsidR="00D0625B">
              <w:rPr>
                <w:noProof/>
                <w:webHidden/>
              </w:rPr>
              <w:instrText xml:space="preserve"> PAGEREF _Toc172191236 \h </w:instrText>
            </w:r>
            <w:r w:rsidR="00D0625B">
              <w:rPr>
                <w:noProof/>
                <w:webHidden/>
              </w:rPr>
            </w:r>
            <w:r w:rsidR="00D0625B">
              <w:rPr>
                <w:noProof/>
                <w:webHidden/>
              </w:rPr>
              <w:fldChar w:fldCharType="separate"/>
            </w:r>
            <w:r>
              <w:rPr>
                <w:noProof/>
                <w:webHidden/>
              </w:rPr>
              <w:t>17</w:t>
            </w:r>
            <w:r w:rsidR="00D0625B">
              <w:rPr>
                <w:noProof/>
                <w:webHidden/>
              </w:rPr>
              <w:fldChar w:fldCharType="end"/>
            </w:r>
          </w:hyperlink>
        </w:p>
        <w:p w14:paraId="3C4F85F6" w14:textId="490A900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37" w:history="1">
            <w:r w:rsidR="00D0625B" w:rsidRPr="00DE0FCB">
              <w:rPr>
                <w:rStyle w:val="-"/>
                <w:noProof/>
              </w:rPr>
              <w:t>2.1.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Γενικές Πληροφορίες</w:t>
            </w:r>
            <w:r w:rsidR="00D0625B">
              <w:rPr>
                <w:noProof/>
                <w:webHidden/>
              </w:rPr>
              <w:tab/>
            </w:r>
            <w:r w:rsidR="00D0625B">
              <w:rPr>
                <w:noProof/>
                <w:webHidden/>
              </w:rPr>
              <w:fldChar w:fldCharType="begin"/>
            </w:r>
            <w:r w:rsidR="00D0625B">
              <w:rPr>
                <w:noProof/>
                <w:webHidden/>
              </w:rPr>
              <w:instrText xml:space="preserve"> PAGEREF _Toc172191237 \h </w:instrText>
            </w:r>
            <w:r w:rsidR="00D0625B">
              <w:rPr>
                <w:noProof/>
                <w:webHidden/>
              </w:rPr>
            </w:r>
            <w:r w:rsidR="00D0625B">
              <w:rPr>
                <w:noProof/>
                <w:webHidden/>
              </w:rPr>
              <w:fldChar w:fldCharType="separate"/>
            </w:r>
            <w:r>
              <w:rPr>
                <w:noProof/>
                <w:webHidden/>
              </w:rPr>
              <w:t>17</w:t>
            </w:r>
            <w:r w:rsidR="00D0625B">
              <w:rPr>
                <w:noProof/>
                <w:webHidden/>
              </w:rPr>
              <w:fldChar w:fldCharType="end"/>
            </w:r>
          </w:hyperlink>
        </w:p>
        <w:p w14:paraId="51D3000A" w14:textId="73F83A95"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38" w:history="1">
            <w:r w:rsidR="00D0625B" w:rsidRPr="00DE0FCB">
              <w:rPr>
                <w:rStyle w:val="-"/>
                <w:noProof/>
              </w:rPr>
              <w:t>2.1.1.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Έγγραφα της σύμβασης</w:t>
            </w:r>
            <w:r w:rsidR="00D0625B">
              <w:rPr>
                <w:noProof/>
                <w:webHidden/>
              </w:rPr>
              <w:tab/>
            </w:r>
            <w:r w:rsidR="00D0625B">
              <w:rPr>
                <w:noProof/>
                <w:webHidden/>
              </w:rPr>
              <w:fldChar w:fldCharType="begin"/>
            </w:r>
            <w:r w:rsidR="00D0625B">
              <w:rPr>
                <w:noProof/>
                <w:webHidden/>
              </w:rPr>
              <w:instrText xml:space="preserve"> PAGEREF _Toc172191238 \h </w:instrText>
            </w:r>
            <w:r w:rsidR="00D0625B">
              <w:rPr>
                <w:noProof/>
                <w:webHidden/>
              </w:rPr>
            </w:r>
            <w:r w:rsidR="00D0625B">
              <w:rPr>
                <w:noProof/>
                <w:webHidden/>
              </w:rPr>
              <w:fldChar w:fldCharType="separate"/>
            </w:r>
            <w:r>
              <w:rPr>
                <w:noProof/>
                <w:webHidden/>
              </w:rPr>
              <w:t>17</w:t>
            </w:r>
            <w:r w:rsidR="00D0625B">
              <w:rPr>
                <w:noProof/>
                <w:webHidden/>
              </w:rPr>
              <w:fldChar w:fldCharType="end"/>
            </w:r>
          </w:hyperlink>
        </w:p>
        <w:p w14:paraId="26B55906" w14:textId="4C71F8CD"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39" w:history="1">
            <w:r w:rsidR="00D0625B" w:rsidRPr="00DE0FCB">
              <w:rPr>
                <w:rStyle w:val="-"/>
                <w:noProof/>
              </w:rPr>
              <w:t>2.1.2.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Επικοινωνία – Πρόσβαση στα έγγραφα της Σύμβασης</w:t>
            </w:r>
            <w:r w:rsidR="00D0625B">
              <w:rPr>
                <w:noProof/>
                <w:webHidden/>
              </w:rPr>
              <w:tab/>
            </w:r>
            <w:r w:rsidR="00D0625B">
              <w:rPr>
                <w:noProof/>
                <w:webHidden/>
              </w:rPr>
              <w:fldChar w:fldCharType="begin"/>
            </w:r>
            <w:r w:rsidR="00D0625B">
              <w:rPr>
                <w:noProof/>
                <w:webHidden/>
              </w:rPr>
              <w:instrText xml:space="preserve"> PAGEREF _Toc172191239 \h </w:instrText>
            </w:r>
            <w:r w:rsidR="00D0625B">
              <w:rPr>
                <w:noProof/>
                <w:webHidden/>
              </w:rPr>
            </w:r>
            <w:r w:rsidR="00D0625B">
              <w:rPr>
                <w:noProof/>
                <w:webHidden/>
              </w:rPr>
              <w:fldChar w:fldCharType="separate"/>
            </w:r>
            <w:r>
              <w:rPr>
                <w:noProof/>
                <w:webHidden/>
              </w:rPr>
              <w:t>17</w:t>
            </w:r>
            <w:r w:rsidR="00D0625B">
              <w:rPr>
                <w:noProof/>
                <w:webHidden/>
              </w:rPr>
              <w:fldChar w:fldCharType="end"/>
            </w:r>
          </w:hyperlink>
        </w:p>
        <w:p w14:paraId="16250968" w14:textId="2271B925"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0" w:history="1">
            <w:r w:rsidR="00D0625B" w:rsidRPr="00DE0FCB">
              <w:rPr>
                <w:rStyle w:val="-"/>
                <w:noProof/>
              </w:rPr>
              <w:t>2.1.3.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Παροχή Διευκρινίσεων</w:t>
            </w:r>
            <w:r w:rsidR="00D0625B">
              <w:rPr>
                <w:noProof/>
                <w:webHidden/>
              </w:rPr>
              <w:tab/>
            </w:r>
            <w:r w:rsidR="00D0625B">
              <w:rPr>
                <w:noProof/>
                <w:webHidden/>
              </w:rPr>
              <w:fldChar w:fldCharType="begin"/>
            </w:r>
            <w:r w:rsidR="00D0625B">
              <w:rPr>
                <w:noProof/>
                <w:webHidden/>
              </w:rPr>
              <w:instrText xml:space="preserve"> PAGEREF _Toc172191240 \h </w:instrText>
            </w:r>
            <w:r w:rsidR="00D0625B">
              <w:rPr>
                <w:noProof/>
                <w:webHidden/>
              </w:rPr>
            </w:r>
            <w:r w:rsidR="00D0625B">
              <w:rPr>
                <w:noProof/>
                <w:webHidden/>
              </w:rPr>
              <w:fldChar w:fldCharType="separate"/>
            </w:r>
            <w:r>
              <w:rPr>
                <w:noProof/>
                <w:webHidden/>
              </w:rPr>
              <w:t>18</w:t>
            </w:r>
            <w:r w:rsidR="00D0625B">
              <w:rPr>
                <w:noProof/>
                <w:webHidden/>
              </w:rPr>
              <w:fldChar w:fldCharType="end"/>
            </w:r>
          </w:hyperlink>
        </w:p>
        <w:p w14:paraId="25E6A689" w14:textId="2DB8B1FC"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1" w:history="1">
            <w:r w:rsidR="00D0625B" w:rsidRPr="00DE0FCB">
              <w:rPr>
                <w:rStyle w:val="-"/>
                <w:noProof/>
              </w:rPr>
              <w:t>2.1.4.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Γλώσσα</w:t>
            </w:r>
            <w:r w:rsidR="00D0625B">
              <w:rPr>
                <w:noProof/>
                <w:webHidden/>
              </w:rPr>
              <w:tab/>
            </w:r>
            <w:r w:rsidR="00D0625B">
              <w:rPr>
                <w:noProof/>
                <w:webHidden/>
              </w:rPr>
              <w:fldChar w:fldCharType="begin"/>
            </w:r>
            <w:r w:rsidR="00D0625B">
              <w:rPr>
                <w:noProof/>
                <w:webHidden/>
              </w:rPr>
              <w:instrText xml:space="preserve"> PAGEREF _Toc172191241 \h </w:instrText>
            </w:r>
            <w:r w:rsidR="00D0625B">
              <w:rPr>
                <w:noProof/>
                <w:webHidden/>
              </w:rPr>
            </w:r>
            <w:r w:rsidR="00D0625B">
              <w:rPr>
                <w:noProof/>
                <w:webHidden/>
              </w:rPr>
              <w:fldChar w:fldCharType="separate"/>
            </w:r>
            <w:r>
              <w:rPr>
                <w:noProof/>
                <w:webHidden/>
              </w:rPr>
              <w:t>18</w:t>
            </w:r>
            <w:r w:rsidR="00D0625B">
              <w:rPr>
                <w:noProof/>
                <w:webHidden/>
              </w:rPr>
              <w:fldChar w:fldCharType="end"/>
            </w:r>
          </w:hyperlink>
        </w:p>
        <w:p w14:paraId="1C8FA1C0" w14:textId="4D324405"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2" w:history="1">
            <w:r w:rsidR="00D0625B" w:rsidRPr="00DE0FCB">
              <w:rPr>
                <w:rStyle w:val="-"/>
                <w:noProof/>
              </w:rPr>
              <w:t>2.1.5.</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Εγγυήσεις</w:t>
            </w:r>
            <w:r w:rsidR="00D0625B">
              <w:rPr>
                <w:noProof/>
                <w:webHidden/>
              </w:rPr>
              <w:tab/>
            </w:r>
            <w:r w:rsidR="00D0625B">
              <w:rPr>
                <w:noProof/>
                <w:webHidden/>
              </w:rPr>
              <w:fldChar w:fldCharType="begin"/>
            </w:r>
            <w:r w:rsidR="00D0625B">
              <w:rPr>
                <w:noProof/>
                <w:webHidden/>
              </w:rPr>
              <w:instrText xml:space="preserve"> PAGEREF _Toc172191242 \h </w:instrText>
            </w:r>
            <w:r w:rsidR="00D0625B">
              <w:rPr>
                <w:noProof/>
                <w:webHidden/>
              </w:rPr>
            </w:r>
            <w:r w:rsidR="00D0625B">
              <w:rPr>
                <w:noProof/>
                <w:webHidden/>
              </w:rPr>
              <w:fldChar w:fldCharType="separate"/>
            </w:r>
            <w:r>
              <w:rPr>
                <w:noProof/>
                <w:webHidden/>
              </w:rPr>
              <w:t>19</w:t>
            </w:r>
            <w:r w:rsidR="00D0625B">
              <w:rPr>
                <w:noProof/>
                <w:webHidden/>
              </w:rPr>
              <w:fldChar w:fldCharType="end"/>
            </w:r>
          </w:hyperlink>
        </w:p>
        <w:p w14:paraId="4D3CFD45" w14:textId="67E83E2B"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3" w:history="1">
            <w:r w:rsidR="00D0625B" w:rsidRPr="00DE0FCB">
              <w:rPr>
                <w:rStyle w:val="-"/>
                <w:noProof/>
              </w:rPr>
              <w:t>2.1.6.</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Προστασία Προσωπικών Δεδομένων</w:t>
            </w:r>
            <w:r w:rsidR="00D0625B">
              <w:rPr>
                <w:noProof/>
                <w:webHidden/>
              </w:rPr>
              <w:tab/>
            </w:r>
            <w:r w:rsidR="00D0625B">
              <w:rPr>
                <w:noProof/>
                <w:webHidden/>
              </w:rPr>
              <w:fldChar w:fldCharType="begin"/>
            </w:r>
            <w:r w:rsidR="00D0625B">
              <w:rPr>
                <w:noProof/>
                <w:webHidden/>
              </w:rPr>
              <w:instrText xml:space="preserve"> PAGEREF _Toc172191243 \h </w:instrText>
            </w:r>
            <w:r w:rsidR="00D0625B">
              <w:rPr>
                <w:noProof/>
                <w:webHidden/>
              </w:rPr>
            </w:r>
            <w:r w:rsidR="00D0625B">
              <w:rPr>
                <w:noProof/>
                <w:webHidden/>
              </w:rPr>
              <w:fldChar w:fldCharType="separate"/>
            </w:r>
            <w:r>
              <w:rPr>
                <w:noProof/>
                <w:webHidden/>
              </w:rPr>
              <w:t>19</w:t>
            </w:r>
            <w:r w:rsidR="00D0625B">
              <w:rPr>
                <w:noProof/>
                <w:webHidden/>
              </w:rPr>
              <w:fldChar w:fldCharType="end"/>
            </w:r>
          </w:hyperlink>
        </w:p>
        <w:p w14:paraId="37CD1496" w14:textId="1D7255BF"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44" w:history="1">
            <w:r w:rsidR="00D0625B" w:rsidRPr="00DE0FCB">
              <w:rPr>
                <w:rStyle w:val="-"/>
                <w:noProof/>
              </w:rPr>
              <w:t>2.2.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Δικαίωμα Συμμετοχής - Κριτήρια Ποιοτικής Επιλογής</w:t>
            </w:r>
            <w:r w:rsidR="00D0625B">
              <w:rPr>
                <w:noProof/>
                <w:webHidden/>
              </w:rPr>
              <w:tab/>
            </w:r>
            <w:r w:rsidR="00D0625B">
              <w:rPr>
                <w:noProof/>
                <w:webHidden/>
              </w:rPr>
              <w:fldChar w:fldCharType="begin"/>
            </w:r>
            <w:r w:rsidR="00D0625B">
              <w:rPr>
                <w:noProof/>
                <w:webHidden/>
              </w:rPr>
              <w:instrText xml:space="preserve"> PAGEREF _Toc172191244 \h </w:instrText>
            </w:r>
            <w:r w:rsidR="00D0625B">
              <w:rPr>
                <w:noProof/>
                <w:webHidden/>
              </w:rPr>
            </w:r>
            <w:r w:rsidR="00D0625B">
              <w:rPr>
                <w:noProof/>
                <w:webHidden/>
              </w:rPr>
              <w:fldChar w:fldCharType="separate"/>
            </w:r>
            <w:r>
              <w:rPr>
                <w:noProof/>
                <w:webHidden/>
              </w:rPr>
              <w:t>20</w:t>
            </w:r>
            <w:r w:rsidR="00D0625B">
              <w:rPr>
                <w:noProof/>
                <w:webHidden/>
              </w:rPr>
              <w:fldChar w:fldCharType="end"/>
            </w:r>
          </w:hyperlink>
        </w:p>
        <w:p w14:paraId="519B9422" w14:textId="0F2A2838"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5" w:history="1">
            <w:r w:rsidR="00D0625B" w:rsidRPr="00DE0FCB">
              <w:rPr>
                <w:rStyle w:val="-"/>
                <w:noProof/>
              </w:rPr>
              <w:t>2.2.1.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Δικαιούμενοι συμμετοχής</w:t>
            </w:r>
            <w:r w:rsidR="00D0625B">
              <w:rPr>
                <w:noProof/>
                <w:webHidden/>
              </w:rPr>
              <w:tab/>
            </w:r>
            <w:r w:rsidR="00D0625B">
              <w:rPr>
                <w:noProof/>
                <w:webHidden/>
              </w:rPr>
              <w:fldChar w:fldCharType="begin"/>
            </w:r>
            <w:r w:rsidR="00D0625B">
              <w:rPr>
                <w:noProof/>
                <w:webHidden/>
              </w:rPr>
              <w:instrText xml:space="preserve"> PAGEREF _Toc172191245 \h </w:instrText>
            </w:r>
            <w:r w:rsidR="00D0625B">
              <w:rPr>
                <w:noProof/>
                <w:webHidden/>
              </w:rPr>
            </w:r>
            <w:r w:rsidR="00D0625B">
              <w:rPr>
                <w:noProof/>
                <w:webHidden/>
              </w:rPr>
              <w:fldChar w:fldCharType="separate"/>
            </w:r>
            <w:r>
              <w:rPr>
                <w:noProof/>
                <w:webHidden/>
              </w:rPr>
              <w:t>20</w:t>
            </w:r>
            <w:r w:rsidR="00D0625B">
              <w:rPr>
                <w:noProof/>
                <w:webHidden/>
              </w:rPr>
              <w:fldChar w:fldCharType="end"/>
            </w:r>
          </w:hyperlink>
        </w:p>
        <w:p w14:paraId="588ECDCB" w14:textId="71659E07"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6" w:history="1">
            <w:r w:rsidR="00D0625B" w:rsidRPr="00DE0FCB">
              <w:rPr>
                <w:rStyle w:val="-"/>
                <w:noProof/>
              </w:rPr>
              <w:t>2.2.2.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Εγγύηση συμμετοχής</w:t>
            </w:r>
            <w:r w:rsidR="00D0625B">
              <w:rPr>
                <w:noProof/>
                <w:webHidden/>
              </w:rPr>
              <w:tab/>
            </w:r>
            <w:r w:rsidR="00D0625B">
              <w:rPr>
                <w:noProof/>
                <w:webHidden/>
              </w:rPr>
              <w:fldChar w:fldCharType="begin"/>
            </w:r>
            <w:r w:rsidR="00D0625B">
              <w:rPr>
                <w:noProof/>
                <w:webHidden/>
              </w:rPr>
              <w:instrText xml:space="preserve"> PAGEREF _Toc172191246 \h </w:instrText>
            </w:r>
            <w:r w:rsidR="00D0625B">
              <w:rPr>
                <w:noProof/>
                <w:webHidden/>
              </w:rPr>
            </w:r>
            <w:r w:rsidR="00D0625B">
              <w:rPr>
                <w:noProof/>
                <w:webHidden/>
              </w:rPr>
              <w:fldChar w:fldCharType="separate"/>
            </w:r>
            <w:r>
              <w:rPr>
                <w:noProof/>
                <w:webHidden/>
              </w:rPr>
              <w:t>21</w:t>
            </w:r>
            <w:r w:rsidR="00D0625B">
              <w:rPr>
                <w:noProof/>
                <w:webHidden/>
              </w:rPr>
              <w:fldChar w:fldCharType="end"/>
            </w:r>
          </w:hyperlink>
        </w:p>
        <w:p w14:paraId="7979BEBB" w14:textId="76721002"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7" w:history="1">
            <w:r w:rsidR="00D0625B" w:rsidRPr="00DE0FCB">
              <w:rPr>
                <w:rStyle w:val="-"/>
                <w:noProof/>
              </w:rPr>
              <w:t>2.2.3.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Λόγοι αποκλεισμού</w:t>
            </w:r>
            <w:r w:rsidR="00D0625B">
              <w:rPr>
                <w:noProof/>
                <w:webHidden/>
              </w:rPr>
              <w:tab/>
            </w:r>
            <w:r w:rsidR="00D0625B">
              <w:rPr>
                <w:noProof/>
                <w:webHidden/>
              </w:rPr>
              <w:fldChar w:fldCharType="begin"/>
            </w:r>
            <w:r w:rsidR="00D0625B">
              <w:rPr>
                <w:noProof/>
                <w:webHidden/>
              </w:rPr>
              <w:instrText xml:space="preserve"> PAGEREF _Toc172191247 \h </w:instrText>
            </w:r>
            <w:r w:rsidR="00D0625B">
              <w:rPr>
                <w:noProof/>
                <w:webHidden/>
              </w:rPr>
            </w:r>
            <w:r w:rsidR="00D0625B">
              <w:rPr>
                <w:noProof/>
                <w:webHidden/>
              </w:rPr>
              <w:fldChar w:fldCharType="separate"/>
            </w:r>
            <w:r>
              <w:rPr>
                <w:noProof/>
                <w:webHidden/>
              </w:rPr>
              <w:t>22</w:t>
            </w:r>
            <w:r w:rsidR="00D0625B">
              <w:rPr>
                <w:noProof/>
                <w:webHidden/>
              </w:rPr>
              <w:fldChar w:fldCharType="end"/>
            </w:r>
          </w:hyperlink>
        </w:p>
        <w:p w14:paraId="4E9711E8" w14:textId="0D470CAA"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8" w:history="1">
            <w:r w:rsidR="00D0625B" w:rsidRPr="00DE0FCB">
              <w:rPr>
                <w:rStyle w:val="-"/>
                <w:noProof/>
              </w:rPr>
              <w:t>2.2.4.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Καταλληλότητα άσκησης επαγγελματικής δραστηριότητας</w:t>
            </w:r>
            <w:r w:rsidR="00D0625B">
              <w:rPr>
                <w:noProof/>
                <w:webHidden/>
              </w:rPr>
              <w:tab/>
            </w:r>
            <w:r w:rsidR="00D0625B">
              <w:rPr>
                <w:noProof/>
                <w:webHidden/>
              </w:rPr>
              <w:fldChar w:fldCharType="begin"/>
            </w:r>
            <w:r w:rsidR="00D0625B">
              <w:rPr>
                <w:noProof/>
                <w:webHidden/>
              </w:rPr>
              <w:instrText xml:space="preserve"> PAGEREF _Toc172191248 \h </w:instrText>
            </w:r>
            <w:r w:rsidR="00D0625B">
              <w:rPr>
                <w:noProof/>
                <w:webHidden/>
              </w:rPr>
            </w:r>
            <w:r w:rsidR="00D0625B">
              <w:rPr>
                <w:noProof/>
                <w:webHidden/>
              </w:rPr>
              <w:fldChar w:fldCharType="separate"/>
            </w:r>
            <w:r>
              <w:rPr>
                <w:noProof/>
                <w:webHidden/>
              </w:rPr>
              <w:t>27</w:t>
            </w:r>
            <w:r w:rsidR="00D0625B">
              <w:rPr>
                <w:noProof/>
                <w:webHidden/>
              </w:rPr>
              <w:fldChar w:fldCharType="end"/>
            </w:r>
          </w:hyperlink>
        </w:p>
        <w:p w14:paraId="1496C26E" w14:textId="75D3C526"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49" w:history="1">
            <w:r w:rsidR="00D0625B" w:rsidRPr="00DE0FCB">
              <w:rPr>
                <w:rStyle w:val="-"/>
                <w:noProof/>
              </w:rPr>
              <w:t>2.2.5.</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Οικονομική και χρηματοοικονομική επάρκεια</w:t>
            </w:r>
            <w:r w:rsidR="00D0625B">
              <w:rPr>
                <w:noProof/>
                <w:webHidden/>
              </w:rPr>
              <w:tab/>
            </w:r>
            <w:r w:rsidR="00D0625B">
              <w:rPr>
                <w:noProof/>
                <w:webHidden/>
              </w:rPr>
              <w:fldChar w:fldCharType="begin"/>
            </w:r>
            <w:r w:rsidR="00D0625B">
              <w:rPr>
                <w:noProof/>
                <w:webHidden/>
              </w:rPr>
              <w:instrText xml:space="preserve"> PAGEREF _Toc172191249 \h </w:instrText>
            </w:r>
            <w:r w:rsidR="00D0625B">
              <w:rPr>
                <w:noProof/>
                <w:webHidden/>
              </w:rPr>
            </w:r>
            <w:r w:rsidR="00D0625B">
              <w:rPr>
                <w:noProof/>
                <w:webHidden/>
              </w:rPr>
              <w:fldChar w:fldCharType="separate"/>
            </w:r>
            <w:r>
              <w:rPr>
                <w:noProof/>
                <w:webHidden/>
              </w:rPr>
              <w:t>27</w:t>
            </w:r>
            <w:r w:rsidR="00D0625B">
              <w:rPr>
                <w:noProof/>
                <w:webHidden/>
              </w:rPr>
              <w:fldChar w:fldCharType="end"/>
            </w:r>
          </w:hyperlink>
        </w:p>
        <w:p w14:paraId="76ADC4EF" w14:textId="0D1A3F90"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50" w:history="1">
            <w:r w:rsidR="00D0625B" w:rsidRPr="00DE0FCB">
              <w:rPr>
                <w:rStyle w:val="-"/>
                <w:noProof/>
              </w:rPr>
              <w:t>2.2.6.</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Τεχνική και επαγγελματική ικανότητα</w:t>
            </w:r>
            <w:r w:rsidR="00D0625B">
              <w:rPr>
                <w:noProof/>
                <w:webHidden/>
              </w:rPr>
              <w:tab/>
            </w:r>
            <w:r w:rsidR="00D0625B">
              <w:rPr>
                <w:noProof/>
                <w:webHidden/>
              </w:rPr>
              <w:fldChar w:fldCharType="begin"/>
            </w:r>
            <w:r w:rsidR="00D0625B">
              <w:rPr>
                <w:noProof/>
                <w:webHidden/>
              </w:rPr>
              <w:instrText xml:space="preserve"> PAGEREF _Toc172191250 \h </w:instrText>
            </w:r>
            <w:r w:rsidR="00D0625B">
              <w:rPr>
                <w:noProof/>
                <w:webHidden/>
              </w:rPr>
            </w:r>
            <w:r w:rsidR="00D0625B">
              <w:rPr>
                <w:noProof/>
                <w:webHidden/>
              </w:rPr>
              <w:fldChar w:fldCharType="separate"/>
            </w:r>
            <w:r>
              <w:rPr>
                <w:noProof/>
                <w:webHidden/>
              </w:rPr>
              <w:t>28</w:t>
            </w:r>
            <w:r w:rsidR="00D0625B">
              <w:rPr>
                <w:noProof/>
                <w:webHidden/>
              </w:rPr>
              <w:fldChar w:fldCharType="end"/>
            </w:r>
          </w:hyperlink>
        </w:p>
        <w:p w14:paraId="0368EFE7" w14:textId="3B6F14B7"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51" w:history="1">
            <w:r w:rsidR="00D0625B" w:rsidRPr="00DE0FCB">
              <w:rPr>
                <w:rStyle w:val="-"/>
                <w:noProof/>
                <w:lang w:eastAsia="en-US"/>
              </w:rPr>
              <w:t>2.2.6.1.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lang w:eastAsia="en-US"/>
              </w:rPr>
              <w:t>Τεχνική Ικανότητα</w:t>
            </w:r>
            <w:r w:rsidR="00D0625B">
              <w:rPr>
                <w:noProof/>
                <w:webHidden/>
              </w:rPr>
              <w:tab/>
            </w:r>
            <w:r w:rsidR="00D0625B">
              <w:rPr>
                <w:noProof/>
                <w:webHidden/>
              </w:rPr>
              <w:fldChar w:fldCharType="begin"/>
            </w:r>
            <w:r w:rsidR="00D0625B">
              <w:rPr>
                <w:noProof/>
                <w:webHidden/>
              </w:rPr>
              <w:instrText xml:space="preserve"> PAGEREF _Toc172191251 \h </w:instrText>
            </w:r>
            <w:r w:rsidR="00D0625B">
              <w:rPr>
                <w:noProof/>
                <w:webHidden/>
              </w:rPr>
            </w:r>
            <w:r w:rsidR="00D0625B">
              <w:rPr>
                <w:noProof/>
                <w:webHidden/>
              </w:rPr>
              <w:fldChar w:fldCharType="separate"/>
            </w:r>
            <w:r>
              <w:rPr>
                <w:noProof/>
                <w:webHidden/>
              </w:rPr>
              <w:t>28</w:t>
            </w:r>
            <w:r w:rsidR="00D0625B">
              <w:rPr>
                <w:noProof/>
                <w:webHidden/>
              </w:rPr>
              <w:fldChar w:fldCharType="end"/>
            </w:r>
          </w:hyperlink>
        </w:p>
        <w:p w14:paraId="6BC813C2" w14:textId="09F6EA87"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52" w:history="1">
            <w:r w:rsidR="00D0625B" w:rsidRPr="00DE0FCB">
              <w:rPr>
                <w:rStyle w:val="-"/>
                <w:noProof/>
                <w:lang w:eastAsia="en-US"/>
              </w:rPr>
              <w:t>2.2.6.2.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lang w:eastAsia="en-US"/>
              </w:rPr>
              <w:t>Επαγγελματική Ικανότητα – Ομάδα Έργου</w:t>
            </w:r>
            <w:r w:rsidR="00D0625B">
              <w:rPr>
                <w:noProof/>
                <w:webHidden/>
              </w:rPr>
              <w:tab/>
            </w:r>
            <w:r w:rsidR="00D0625B">
              <w:rPr>
                <w:noProof/>
                <w:webHidden/>
              </w:rPr>
              <w:fldChar w:fldCharType="begin"/>
            </w:r>
            <w:r w:rsidR="00D0625B">
              <w:rPr>
                <w:noProof/>
                <w:webHidden/>
              </w:rPr>
              <w:instrText xml:space="preserve"> PAGEREF _Toc172191252 \h </w:instrText>
            </w:r>
            <w:r w:rsidR="00D0625B">
              <w:rPr>
                <w:noProof/>
                <w:webHidden/>
              </w:rPr>
            </w:r>
            <w:r w:rsidR="00D0625B">
              <w:rPr>
                <w:noProof/>
                <w:webHidden/>
              </w:rPr>
              <w:fldChar w:fldCharType="separate"/>
            </w:r>
            <w:r>
              <w:rPr>
                <w:noProof/>
                <w:webHidden/>
              </w:rPr>
              <w:t>29</w:t>
            </w:r>
            <w:r w:rsidR="00D0625B">
              <w:rPr>
                <w:noProof/>
                <w:webHidden/>
              </w:rPr>
              <w:fldChar w:fldCharType="end"/>
            </w:r>
          </w:hyperlink>
        </w:p>
        <w:p w14:paraId="75AAE512" w14:textId="0C1C5ABA"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53" w:history="1">
            <w:r w:rsidR="00D0625B" w:rsidRPr="00DE0FCB">
              <w:rPr>
                <w:rStyle w:val="-"/>
                <w:noProof/>
              </w:rPr>
              <w:t>2.2.7.</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Πρότυπα διασφάλισης ποιότητας και πρότυπα περιβαλλοντικής διαχείρισης</w:t>
            </w:r>
            <w:r w:rsidR="00D0625B">
              <w:rPr>
                <w:noProof/>
                <w:webHidden/>
              </w:rPr>
              <w:tab/>
            </w:r>
            <w:r w:rsidR="00D0625B">
              <w:rPr>
                <w:noProof/>
                <w:webHidden/>
              </w:rPr>
              <w:fldChar w:fldCharType="begin"/>
            </w:r>
            <w:r w:rsidR="00D0625B">
              <w:rPr>
                <w:noProof/>
                <w:webHidden/>
              </w:rPr>
              <w:instrText xml:space="preserve"> PAGEREF _Toc172191253 \h </w:instrText>
            </w:r>
            <w:r w:rsidR="00D0625B">
              <w:rPr>
                <w:noProof/>
                <w:webHidden/>
              </w:rPr>
            </w:r>
            <w:r w:rsidR="00D0625B">
              <w:rPr>
                <w:noProof/>
                <w:webHidden/>
              </w:rPr>
              <w:fldChar w:fldCharType="separate"/>
            </w:r>
            <w:r>
              <w:rPr>
                <w:noProof/>
                <w:webHidden/>
              </w:rPr>
              <w:t>31</w:t>
            </w:r>
            <w:r w:rsidR="00D0625B">
              <w:rPr>
                <w:noProof/>
                <w:webHidden/>
              </w:rPr>
              <w:fldChar w:fldCharType="end"/>
            </w:r>
          </w:hyperlink>
        </w:p>
        <w:p w14:paraId="3822DD73" w14:textId="14C5D55F"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54" w:history="1">
            <w:r w:rsidR="00D0625B" w:rsidRPr="00DE0FCB">
              <w:rPr>
                <w:rStyle w:val="-"/>
                <w:noProof/>
              </w:rPr>
              <w:t>2.2.8.</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Στήριξη στην ικανότητα τρίτων – Υπεργολαβία</w:t>
            </w:r>
            <w:r w:rsidR="00D0625B">
              <w:rPr>
                <w:noProof/>
                <w:webHidden/>
              </w:rPr>
              <w:tab/>
            </w:r>
            <w:r w:rsidR="00D0625B">
              <w:rPr>
                <w:noProof/>
                <w:webHidden/>
              </w:rPr>
              <w:fldChar w:fldCharType="begin"/>
            </w:r>
            <w:r w:rsidR="00D0625B">
              <w:rPr>
                <w:noProof/>
                <w:webHidden/>
              </w:rPr>
              <w:instrText xml:space="preserve"> PAGEREF _Toc172191254 \h </w:instrText>
            </w:r>
            <w:r w:rsidR="00D0625B">
              <w:rPr>
                <w:noProof/>
                <w:webHidden/>
              </w:rPr>
            </w:r>
            <w:r w:rsidR="00D0625B">
              <w:rPr>
                <w:noProof/>
                <w:webHidden/>
              </w:rPr>
              <w:fldChar w:fldCharType="separate"/>
            </w:r>
            <w:r>
              <w:rPr>
                <w:noProof/>
                <w:webHidden/>
              </w:rPr>
              <w:t>32</w:t>
            </w:r>
            <w:r w:rsidR="00D0625B">
              <w:rPr>
                <w:noProof/>
                <w:webHidden/>
              </w:rPr>
              <w:fldChar w:fldCharType="end"/>
            </w:r>
          </w:hyperlink>
        </w:p>
        <w:p w14:paraId="2C964CA3" w14:textId="3D7D9AE6"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55" w:history="1">
            <w:r w:rsidR="00D0625B" w:rsidRPr="00DE0FCB">
              <w:rPr>
                <w:rStyle w:val="-"/>
                <w:noProof/>
              </w:rPr>
              <w:t>2.2.8.1.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Στήριξη στην ικανότητα τρίτων</w:t>
            </w:r>
            <w:r w:rsidR="00D0625B">
              <w:rPr>
                <w:noProof/>
                <w:webHidden/>
              </w:rPr>
              <w:tab/>
            </w:r>
            <w:r w:rsidR="00D0625B">
              <w:rPr>
                <w:noProof/>
                <w:webHidden/>
              </w:rPr>
              <w:fldChar w:fldCharType="begin"/>
            </w:r>
            <w:r w:rsidR="00D0625B">
              <w:rPr>
                <w:noProof/>
                <w:webHidden/>
              </w:rPr>
              <w:instrText xml:space="preserve"> PAGEREF _Toc172191255 \h </w:instrText>
            </w:r>
            <w:r w:rsidR="00D0625B">
              <w:rPr>
                <w:noProof/>
                <w:webHidden/>
              </w:rPr>
            </w:r>
            <w:r w:rsidR="00D0625B">
              <w:rPr>
                <w:noProof/>
                <w:webHidden/>
              </w:rPr>
              <w:fldChar w:fldCharType="separate"/>
            </w:r>
            <w:r>
              <w:rPr>
                <w:noProof/>
                <w:webHidden/>
              </w:rPr>
              <w:t>32</w:t>
            </w:r>
            <w:r w:rsidR="00D0625B">
              <w:rPr>
                <w:noProof/>
                <w:webHidden/>
              </w:rPr>
              <w:fldChar w:fldCharType="end"/>
            </w:r>
          </w:hyperlink>
        </w:p>
        <w:p w14:paraId="1D06C41C" w14:textId="6A62E2B2"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56" w:history="1">
            <w:r w:rsidR="00D0625B" w:rsidRPr="00DE0FCB">
              <w:rPr>
                <w:rStyle w:val="-"/>
                <w:noProof/>
              </w:rPr>
              <w:t>2.2.8.2.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Υπεργολαβία</w:t>
            </w:r>
            <w:r w:rsidR="00D0625B">
              <w:rPr>
                <w:noProof/>
                <w:webHidden/>
              </w:rPr>
              <w:tab/>
            </w:r>
            <w:r w:rsidR="00D0625B">
              <w:rPr>
                <w:noProof/>
                <w:webHidden/>
              </w:rPr>
              <w:fldChar w:fldCharType="begin"/>
            </w:r>
            <w:r w:rsidR="00D0625B">
              <w:rPr>
                <w:noProof/>
                <w:webHidden/>
              </w:rPr>
              <w:instrText xml:space="preserve"> PAGEREF _Toc172191256 \h </w:instrText>
            </w:r>
            <w:r w:rsidR="00D0625B">
              <w:rPr>
                <w:noProof/>
                <w:webHidden/>
              </w:rPr>
            </w:r>
            <w:r w:rsidR="00D0625B">
              <w:rPr>
                <w:noProof/>
                <w:webHidden/>
              </w:rPr>
              <w:fldChar w:fldCharType="separate"/>
            </w:r>
            <w:r>
              <w:rPr>
                <w:noProof/>
                <w:webHidden/>
              </w:rPr>
              <w:t>33</w:t>
            </w:r>
            <w:r w:rsidR="00D0625B">
              <w:rPr>
                <w:noProof/>
                <w:webHidden/>
              </w:rPr>
              <w:fldChar w:fldCharType="end"/>
            </w:r>
          </w:hyperlink>
        </w:p>
        <w:p w14:paraId="279E372C" w14:textId="0169722A"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57" w:history="1">
            <w:r w:rsidR="00D0625B" w:rsidRPr="00DE0FCB">
              <w:rPr>
                <w:rStyle w:val="-"/>
                <w:noProof/>
              </w:rPr>
              <w:t>2.2.9.</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Κανόνες απόδειξης ποιοτικής επιλογής</w:t>
            </w:r>
            <w:r w:rsidR="00D0625B">
              <w:rPr>
                <w:noProof/>
                <w:webHidden/>
              </w:rPr>
              <w:tab/>
            </w:r>
            <w:r w:rsidR="00D0625B">
              <w:rPr>
                <w:noProof/>
                <w:webHidden/>
              </w:rPr>
              <w:fldChar w:fldCharType="begin"/>
            </w:r>
            <w:r w:rsidR="00D0625B">
              <w:rPr>
                <w:noProof/>
                <w:webHidden/>
              </w:rPr>
              <w:instrText xml:space="preserve"> PAGEREF _Toc172191257 \h </w:instrText>
            </w:r>
            <w:r w:rsidR="00D0625B">
              <w:rPr>
                <w:noProof/>
                <w:webHidden/>
              </w:rPr>
            </w:r>
            <w:r w:rsidR="00D0625B">
              <w:rPr>
                <w:noProof/>
                <w:webHidden/>
              </w:rPr>
              <w:fldChar w:fldCharType="separate"/>
            </w:r>
            <w:r>
              <w:rPr>
                <w:noProof/>
                <w:webHidden/>
              </w:rPr>
              <w:t>33</w:t>
            </w:r>
            <w:r w:rsidR="00D0625B">
              <w:rPr>
                <w:noProof/>
                <w:webHidden/>
              </w:rPr>
              <w:fldChar w:fldCharType="end"/>
            </w:r>
          </w:hyperlink>
        </w:p>
        <w:p w14:paraId="7BB75405" w14:textId="42C0E81D"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58" w:history="1">
            <w:r w:rsidR="00D0625B" w:rsidRPr="00DE0FCB">
              <w:rPr>
                <w:rStyle w:val="-"/>
                <w:rFonts w:cs="Tahoma"/>
                <w:noProof/>
              </w:rPr>
              <w:t>2.2.9.1.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rFonts w:cs="Tahoma"/>
                <w:noProof/>
              </w:rPr>
              <w:t>Προκαταρκτική απόδειξη κατά την υποβολή προσφορών</w:t>
            </w:r>
            <w:r w:rsidR="00D0625B">
              <w:rPr>
                <w:noProof/>
                <w:webHidden/>
              </w:rPr>
              <w:tab/>
            </w:r>
            <w:r w:rsidR="00D0625B">
              <w:rPr>
                <w:noProof/>
                <w:webHidden/>
              </w:rPr>
              <w:fldChar w:fldCharType="begin"/>
            </w:r>
            <w:r w:rsidR="00D0625B">
              <w:rPr>
                <w:noProof/>
                <w:webHidden/>
              </w:rPr>
              <w:instrText xml:space="preserve"> PAGEREF _Toc172191258 \h </w:instrText>
            </w:r>
            <w:r w:rsidR="00D0625B">
              <w:rPr>
                <w:noProof/>
                <w:webHidden/>
              </w:rPr>
            </w:r>
            <w:r w:rsidR="00D0625B">
              <w:rPr>
                <w:noProof/>
                <w:webHidden/>
              </w:rPr>
              <w:fldChar w:fldCharType="separate"/>
            </w:r>
            <w:r>
              <w:rPr>
                <w:noProof/>
                <w:webHidden/>
              </w:rPr>
              <w:t>33</w:t>
            </w:r>
            <w:r w:rsidR="00D0625B">
              <w:rPr>
                <w:noProof/>
                <w:webHidden/>
              </w:rPr>
              <w:fldChar w:fldCharType="end"/>
            </w:r>
          </w:hyperlink>
        </w:p>
        <w:p w14:paraId="431F3722" w14:textId="687C3DF4"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59" w:history="1">
            <w:r w:rsidR="00D0625B" w:rsidRPr="00DE0FCB">
              <w:rPr>
                <w:rStyle w:val="-"/>
                <w:rFonts w:cs="Tahoma"/>
                <w:noProof/>
              </w:rPr>
              <w:t>2.2.9.2.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rFonts w:cs="Tahoma"/>
                <w:noProof/>
              </w:rPr>
              <w:t>Αποδεικτικά μέσα - Δικαιολογητικά προσωρινού αναδόχου</w:t>
            </w:r>
            <w:r w:rsidR="00D0625B">
              <w:rPr>
                <w:noProof/>
                <w:webHidden/>
              </w:rPr>
              <w:tab/>
            </w:r>
            <w:r w:rsidR="00D0625B">
              <w:rPr>
                <w:noProof/>
                <w:webHidden/>
              </w:rPr>
              <w:fldChar w:fldCharType="begin"/>
            </w:r>
            <w:r w:rsidR="00D0625B">
              <w:rPr>
                <w:noProof/>
                <w:webHidden/>
              </w:rPr>
              <w:instrText xml:space="preserve"> PAGEREF _Toc172191259 \h </w:instrText>
            </w:r>
            <w:r w:rsidR="00D0625B">
              <w:rPr>
                <w:noProof/>
                <w:webHidden/>
              </w:rPr>
            </w:r>
            <w:r w:rsidR="00D0625B">
              <w:rPr>
                <w:noProof/>
                <w:webHidden/>
              </w:rPr>
              <w:fldChar w:fldCharType="separate"/>
            </w:r>
            <w:r>
              <w:rPr>
                <w:noProof/>
                <w:webHidden/>
              </w:rPr>
              <w:t>36</w:t>
            </w:r>
            <w:r w:rsidR="00D0625B">
              <w:rPr>
                <w:noProof/>
                <w:webHidden/>
              </w:rPr>
              <w:fldChar w:fldCharType="end"/>
            </w:r>
          </w:hyperlink>
        </w:p>
        <w:p w14:paraId="1F92DBCF" w14:textId="19E1CAA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60" w:history="1">
            <w:r w:rsidR="00D0625B" w:rsidRPr="00DE0FCB">
              <w:rPr>
                <w:rStyle w:val="-"/>
                <w:noProof/>
              </w:rPr>
              <w:t>2.3.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Κριτήρια Ανάθεσης</w:t>
            </w:r>
            <w:r w:rsidR="00D0625B">
              <w:rPr>
                <w:noProof/>
                <w:webHidden/>
              </w:rPr>
              <w:tab/>
            </w:r>
            <w:r w:rsidR="00D0625B">
              <w:rPr>
                <w:noProof/>
                <w:webHidden/>
              </w:rPr>
              <w:fldChar w:fldCharType="begin"/>
            </w:r>
            <w:r w:rsidR="00D0625B">
              <w:rPr>
                <w:noProof/>
                <w:webHidden/>
              </w:rPr>
              <w:instrText xml:space="preserve"> PAGEREF _Toc172191260 \h </w:instrText>
            </w:r>
            <w:r w:rsidR="00D0625B">
              <w:rPr>
                <w:noProof/>
                <w:webHidden/>
              </w:rPr>
            </w:r>
            <w:r w:rsidR="00D0625B">
              <w:rPr>
                <w:noProof/>
                <w:webHidden/>
              </w:rPr>
              <w:fldChar w:fldCharType="separate"/>
            </w:r>
            <w:r>
              <w:rPr>
                <w:noProof/>
                <w:webHidden/>
              </w:rPr>
              <w:t>45</w:t>
            </w:r>
            <w:r w:rsidR="00D0625B">
              <w:rPr>
                <w:noProof/>
                <w:webHidden/>
              </w:rPr>
              <w:fldChar w:fldCharType="end"/>
            </w:r>
          </w:hyperlink>
        </w:p>
        <w:p w14:paraId="60076079" w14:textId="46DBCD85"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61" w:history="1">
            <w:r w:rsidR="00D0625B" w:rsidRPr="00DE0FCB">
              <w:rPr>
                <w:rStyle w:val="-"/>
                <w:noProof/>
              </w:rPr>
              <w:t>2.3.1.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Κριτήριο ανάθεσης</w:t>
            </w:r>
            <w:r w:rsidR="00D0625B">
              <w:rPr>
                <w:noProof/>
                <w:webHidden/>
              </w:rPr>
              <w:tab/>
            </w:r>
            <w:r w:rsidR="00D0625B">
              <w:rPr>
                <w:noProof/>
                <w:webHidden/>
              </w:rPr>
              <w:fldChar w:fldCharType="begin"/>
            </w:r>
            <w:r w:rsidR="00D0625B">
              <w:rPr>
                <w:noProof/>
                <w:webHidden/>
              </w:rPr>
              <w:instrText xml:space="preserve"> PAGEREF _Toc172191261 \h </w:instrText>
            </w:r>
            <w:r w:rsidR="00D0625B">
              <w:rPr>
                <w:noProof/>
                <w:webHidden/>
              </w:rPr>
            </w:r>
            <w:r w:rsidR="00D0625B">
              <w:rPr>
                <w:noProof/>
                <w:webHidden/>
              </w:rPr>
              <w:fldChar w:fldCharType="separate"/>
            </w:r>
            <w:r>
              <w:rPr>
                <w:noProof/>
                <w:webHidden/>
              </w:rPr>
              <w:t>45</w:t>
            </w:r>
            <w:r w:rsidR="00D0625B">
              <w:rPr>
                <w:noProof/>
                <w:webHidden/>
              </w:rPr>
              <w:fldChar w:fldCharType="end"/>
            </w:r>
          </w:hyperlink>
        </w:p>
        <w:p w14:paraId="160CFEB7" w14:textId="2D80555C"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62" w:history="1">
            <w:r w:rsidR="00D0625B" w:rsidRPr="00DE0FCB">
              <w:rPr>
                <w:rStyle w:val="-"/>
                <w:noProof/>
              </w:rPr>
              <w:t>2.3.2.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Βαθμολόγηση και κατάταξη προσφορών</w:t>
            </w:r>
            <w:r w:rsidR="00D0625B">
              <w:rPr>
                <w:noProof/>
                <w:webHidden/>
              </w:rPr>
              <w:tab/>
            </w:r>
            <w:r w:rsidR="00D0625B">
              <w:rPr>
                <w:noProof/>
                <w:webHidden/>
              </w:rPr>
              <w:fldChar w:fldCharType="begin"/>
            </w:r>
            <w:r w:rsidR="00D0625B">
              <w:rPr>
                <w:noProof/>
                <w:webHidden/>
              </w:rPr>
              <w:instrText xml:space="preserve"> PAGEREF _Toc172191262 \h </w:instrText>
            </w:r>
            <w:r w:rsidR="00D0625B">
              <w:rPr>
                <w:noProof/>
                <w:webHidden/>
              </w:rPr>
            </w:r>
            <w:r w:rsidR="00D0625B">
              <w:rPr>
                <w:noProof/>
                <w:webHidden/>
              </w:rPr>
              <w:fldChar w:fldCharType="separate"/>
            </w:r>
            <w:r>
              <w:rPr>
                <w:noProof/>
                <w:webHidden/>
              </w:rPr>
              <w:t>50</w:t>
            </w:r>
            <w:r w:rsidR="00D0625B">
              <w:rPr>
                <w:noProof/>
                <w:webHidden/>
              </w:rPr>
              <w:fldChar w:fldCharType="end"/>
            </w:r>
          </w:hyperlink>
        </w:p>
        <w:p w14:paraId="0B947685" w14:textId="4C264840"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63" w:history="1">
            <w:r w:rsidR="00D0625B" w:rsidRPr="00DE0FCB">
              <w:rPr>
                <w:rStyle w:val="-"/>
                <w:rFonts w:cs="Tahoma"/>
                <w:noProof/>
              </w:rPr>
              <w:t>2.3.2.1.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rFonts w:cs="Tahoma"/>
                <w:noProof/>
              </w:rPr>
              <w:t>Βαθμολόγηση Τεχνικών Προσφορών</w:t>
            </w:r>
            <w:r w:rsidR="00D0625B">
              <w:rPr>
                <w:noProof/>
                <w:webHidden/>
              </w:rPr>
              <w:tab/>
            </w:r>
            <w:r w:rsidR="00D0625B">
              <w:rPr>
                <w:noProof/>
                <w:webHidden/>
              </w:rPr>
              <w:fldChar w:fldCharType="begin"/>
            </w:r>
            <w:r w:rsidR="00D0625B">
              <w:rPr>
                <w:noProof/>
                <w:webHidden/>
              </w:rPr>
              <w:instrText xml:space="preserve"> PAGEREF _Toc172191263 \h </w:instrText>
            </w:r>
            <w:r w:rsidR="00D0625B">
              <w:rPr>
                <w:noProof/>
                <w:webHidden/>
              </w:rPr>
            </w:r>
            <w:r w:rsidR="00D0625B">
              <w:rPr>
                <w:noProof/>
                <w:webHidden/>
              </w:rPr>
              <w:fldChar w:fldCharType="separate"/>
            </w:r>
            <w:r>
              <w:rPr>
                <w:noProof/>
                <w:webHidden/>
              </w:rPr>
              <w:t>50</w:t>
            </w:r>
            <w:r w:rsidR="00D0625B">
              <w:rPr>
                <w:noProof/>
                <w:webHidden/>
              </w:rPr>
              <w:fldChar w:fldCharType="end"/>
            </w:r>
          </w:hyperlink>
        </w:p>
        <w:p w14:paraId="59937D18" w14:textId="0F52F514"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64" w:history="1">
            <w:r w:rsidR="00D0625B" w:rsidRPr="00DE0FCB">
              <w:rPr>
                <w:rStyle w:val="-"/>
                <w:rFonts w:cs="Tahoma"/>
                <w:noProof/>
              </w:rPr>
              <w:t>2.3.2.2.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rFonts w:cs="Tahoma"/>
                <w:noProof/>
              </w:rPr>
              <w:t>Κατάταξη προσφορών</w:t>
            </w:r>
            <w:r w:rsidR="00D0625B">
              <w:rPr>
                <w:noProof/>
                <w:webHidden/>
              </w:rPr>
              <w:tab/>
            </w:r>
            <w:r w:rsidR="00D0625B">
              <w:rPr>
                <w:noProof/>
                <w:webHidden/>
              </w:rPr>
              <w:fldChar w:fldCharType="begin"/>
            </w:r>
            <w:r w:rsidR="00D0625B">
              <w:rPr>
                <w:noProof/>
                <w:webHidden/>
              </w:rPr>
              <w:instrText xml:space="preserve"> PAGEREF _Toc172191264 \h </w:instrText>
            </w:r>
            <w:r w:rsidR="00D0625B">
              <w:rPr>
                <w:noProof/>
                <w:webHidden/>
              </w:rPr>
            </w:r>
            <w:r w:rsidR="00D0625B">
              <w:rPr>
                <w:noProof/>
                <w:webHidden/>
              </w:rPr>
              <w:fldChar w:fldCharType="separate"/>
            </w:r>
            <w:r>
              <w:rPr>
                <w:noProof/>
                <w:webHidden/>
              </w:rPr>
              <w:t>50</w:t>
            </w:r>
            <w:r w:rsidR="00D0625B">
              <w:rPr>
                <w:noProof/>
                <w:webHidden/>
              </w:rPr>
              <w:fldChar w:fldCharType="end"/>
            </w:r>
          </w:hyperlink>
        </w:p>
        <w:p w14:paraId="0A32E514" w14:textId="5704496B"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65" w:history="1">
            <w:r w:rsidR="00D0625B" w:rsidRPr="00DE0FCB">
              <w:rPr>
                <w:rStyle w:val="-"/>
                <w:rFonts w:cs="Tahoma"/>
                <w:noProof/>
              </w:rPr>
              <w:t>2.3.2.3.</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rFonts w:cs="Tahoma"/>
                <w:noProof/>
              </w:rPr>
              <w:t>Διαμόρφωση συγκριτικού κόστους Προσφοράς</w:t>
            </w:r>
            <w:r w:rsidR="00D0625B">
              <w:rPr>
                <w:noProof/>
                <w:webHidden/>
              </w:rPr>
              <w:tab/>
            </w:r>
            <w:r w:rsidR="00D0625B">
              <w:rPr>
                <w:noProof/>
                <w:webHidden/>
              </w:rPr>
              <w:fldChar w:fldCharType="begin"/>
            </w:r>
            <w:r w:rsidR="00D0625B">
              <w:rPr>
                <w:noProof/>
                <w:webHidden/>
              </w:rPr>
              <w:instrText xml:space="preserve"> PAGEREF _Toc172191265 \h </w:instrText>
            </w:r>
            <w:r w:rsidR="00D0625B">
              <w:rPr>
                <w:noProof/>
                <w:webHidden/>
              </w:rPr>
            </w:r>
            <w:r w:rsidR="00D0625B">
              <w:rPr>
                <w:noProof/>
                <w:webHidden/>
              </w:rPr>
              <w:fldChar w:fldCharType="separate"/>
            </w:r>
            <w:r>
              <w:rPr>
                <w:noProof/>
                <w:webHidden/>
              </w:rPr>
              <w:t>50</w:t>
            </w:r>
            <w:r w:rsidR="00D0625B">
              <w:rPr>
                <w:noProof/>
                <w:webHidden/>
              </w:rPr>
              <w:fldChar w:fldCharType="end"/>
            </w:r>
          </w:hyperlink>
        </w:p>
        <w:p w14:paraId="5D8ADE32" w14:textId="3220FB08"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66" w:history="1">
            <w:r w:rsidR="00D0625B" w:rsidRPr="00DE0FCB">
              <w:rPr>
                <w:rStyle w:val="-"/>
                <w:noProof/>
              </w:rPr>
              <w:t>2.4.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Κατάρτιση - Περιεχόμενο Προσφορών</w:t>
            </w:r>
            <w:r w:rsidR="00D0625B">
              <w:rPr>
                <w:noProof/>
                <w:webHidden/>
              </w:rPr>
              <w:tab/>
            </w:r>
            <w:r w:rsidR="00D0625B">
              <w:rPr>
                <w:noProof/>
                <w:webHidden/>
              </w:rPr>
              <w:fldChar w:fldCharType="begin"/>
            </w:r>
            <w:r w:rsidR="00D0625B">
              <w:rPr>
                <w:noProof/>
                <w:webHidden/>
              </w:rPr>
              <w:instrText xml:space="preserve"> PAGEREF _Toc172191266 \h </w:instrText>
            </w:r>
            <w:r w:rsidR="00D0625B">
              <w:rPr>
                <w:noProof/>
                <w:webHidden/>
              </w:rPr>
            </w:r>
            <w:r w:rsidR="00D0625B">
              <w:rPr>
                <w:noProof/>
                <w:webHidden/>
              </w:rPr>
              <w:fldChar w:fldCharType="separate"/>
            </w:r>
            <w:r>
              <w:rPr>
                <w:noProof/>
                <w:webHidden/>
              </w:rPr>
              <w:t>51</w:t>
            </w:r>
            <w:r w:rsidR="00D0625B">
              <w:rPr>
                <w:noProof/>
                <w:webHidden/>
              </w:rPr>
              <w:fldChar w:fldCharType="end"/>
            </w:r>
          </w:hyperlink>
        </w:p>
        <w:p w14:paraId="337B0B44" w14:textId="7C9F3E51"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67" w:history="1">
            <w:r w:rsidR="00D0625B" w:rsidRPr="00DE0FCB">
              <w:rPr>
                <w:rStyle w:val="-"/>
                <w:noProof/>
              </w:rPr>
              <w:t>2.4.1.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Γενικοί όροι υποβολής προσφορών</w:t>
            </w:r>
            <w:r w:rsidR="00D0625B">
              <w:rPr>
                <w:noProof/>
                <w:webHidden/>
              </w:rPr>
              <w:tab/>
            </w:r>
            <w:r w:rsidR="00D0625B">
              <w:rPr>
                <w:noProof/>
                <w:webHidden/>
              </w:rPr>
              <w:fldChar w:fldCharType="begin"/>
            </w:r>
            <w:r w:rsidR="00D0625B">
              <w:rPr>
                <w:noProof/>
                <w:webHidden/>
              </w:rPr>
              <w:instrText xml:space="preserve"> PAGEREF _Toc172191267 \h </w:instrText>
            </w:r>
            <w:r w:rsidR="00D0625B">
              <w:rPr>
                <w:noProof/>
                <w:webHidden/>
              </w:rPr>
            </w:r>
            <w:r w:rsidR="00D0625B">
              <w:rPr>
                <w:noProof/>
                <w:webHidden/>
              </w:rPr>
              <w:fldChar w:fldCharType="separate"/>
            </w:r>
            <w:r>
              <w:rPr>
                <w:noProof/>
                <w:webHidden/>
              </w:rPr>
              <w:t>51</w:t>
            </w:r>
            <w:r w:rsidR="00D0625B">
              <w:rPr>
                <w:noProof/>
                <w:webHidden/>
              </w:rPr>
              <w:fldChar w:fldCharType="end"/>
            </w:r>
          </w:hyperlink>
        </w:p>
        <w:p w14:paraId="126C0726" w14:textId="5AFE4EF5"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68" w:history="1">
            <w:r w:rsidR="00D0625B" w:rsidRPr="00DE0FCB">
              <w:rPr>
                <w:rStyle w:val="-"/>
                <w:noProof/>
              </w:rPr>
              <w:t>2.4.2.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Χρόνος και Τρόπος υποβολής προσφορών</w:t>
            </w:r>
            <w:r w:rsidR="00D0625B">
              <w:rPr>
                <w:noProof/>
                <w:webHidden/>
              </w:rPr>
              <w:tab/>
            </w:r>
            <w:r w:rsidR="00D0625B">
              <w:rPr>
                <w:noProof/>
                <w:webHidden/>
              </w:rPr>
              <w:fldChar w:fldCharType="begin"/>
            </w:r>
            <w:r w:rsidR="00D0625B">
              <w:rPr>
                <w:noProof/>
                <w:webHidden/>
              </w:rPr>
              <w:instrText xml:space="preserve"> PAGEREF _Toc172191268 \h </w:instrText>
            </w:r>
            <w:r w:rsidR="00D0625B">
              <w:rPr>
                <w:noProof/>
                <w:webHidden/>
              </w:rPr>
            </w:r>
            <w:r w:rsidR="00D0625B">
              <w:rPr>
                <w:noProof/>
                <w:webHidden/>
              </w:rPr>
              <w:fldChar w:fldCharType="separate"/>
            </w:r>
            <w:r>
              <w:rPr>
                <w:noProof/>
                <w:webHidden/>
              </w:rPr>
              <w:t>51</w:t>
            </w:r>
            <w:r w:rsidR="00D0625B">
              <w:rPr>
                <w:noProof/>
                <w:webHidden/>
              </w:rPr>
              <w:fldChar w:fldCharType="end"/>
            </w:r>
          </w:hyperlink>
        </w:p>
        <w:p w14:paraId="555AEF4E" w14:textId="3C81CA9D"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69" w:history="1">
            <w:r w:rsidR="00D0625B" w:rsidRPr="00DE0FCB">
              <w:rPr>
                <w:rStyle w:val="-"/>
                <w:noProof/>
              </w:rPr>
              <w:t>2.4.3.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Περιεχόμενα Φακέλου «Δικαιολογητικά Συμμετοχής - Τεχνική Προσφορά»</w:t>
            </w:r>
            <w:r w:rsidR="00D0625B">
              <w:rPr>
                <w:noProof/>
                <w:webHidden/>
              </w:rPr>
              <w:tab/>
            </w:r>
            <w:r w:rsidR="00D0625B">
              <w:rPr>
                <w:noProof/>
                <w:webHidden/>
              </w:rPr>
              <w:fldChar w:fldCharType="begin"/>
            </w:r>
            <w:r w:rsidR="00D0625B">
              <w:rPr>
                <w:noProof/>
                <w:webHidden/>
              </w:rPr>
              <w:instrText xml:space="preserve"> PAGEREF _Toc172191269 \h </w:instrText>
            </w:r>
            <w:r w:rsidR="00D0625B">
              <w:rPr>
                <w:noProof/>
                <w:webHidden/>
              </w:rPr>
            </w:r>
            <w:r w:rsidR="00D0625B">
              <w:rPr>
                <w:noProof/>
                <w:webHidden/>
              </w:rPr>
              <w:fldChar w:fldCharType="separate"/>
            </w:r>
            <w:r>
              <w:rPr>
                <w:noProof/>
                <w:webHidden/>
              </w:rPr>
              <w:t>54</w:t>
            </w:r>
            <w:r w:rsidR="00D0625B">
              <w:rPr>
                <w:noProof/>
                <w:webHidden/>
              </w:rPr>
              <w:fldChar w:fldCharType="end"/>
            </w:r>
          </w:hyperlink>
        </w:p>
        <w:p w14:paraId="1C9B6D83" w14:textId="6658CC6F"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70" w:history="1">
            <w:r w:rsidR="00D0625B" w:rsidRPr="00DE0FCB">
              <w:rPr>
                <w:rStyle w:val="-"/>
                <w:rFonts w:cs="Tahoma"/>
                <w:noProof/>
              </w:rPr>
              <w:t>2.4.3.1.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rFonts w:cs="Tahoma"/>
                <w:noProof/>
              </w:rPr>
              <w:t>Δικαιολογητικά Συμμετοχής</w:t>
            </w:r>
            <w:r w:rsidR="00D0625B">
              <w:rPr>
                <w:noProof/>
                <w:webHidden/>
              </w:rPr>
              <w:tab/>
            </w:r>
            <w:r w:rsidR="00D0625B">
              <w:rPr>
                <w:noProof/>
                <w:webHidden/>
              </w:rPr>
              <w:fldChar w:fldCharType="begin"/>
            </w:r>
            <w:r w:rsidR="00D0625B">
              <w:rPr>
                <w:noProof/>
                <w:webHidden/>
              </w:rPr>
              <w:instrText xml:space="preserve"> PAGEREF _Toc172191270 \h </w:instrText>
            </w:r>
            <w:r w:rsidR="00D0625B">
              <w:rPr>
                <w:noProof/>
                <w:webHidden/>
              </w:rPr>
            </w:r>
            <w:r w:rsidR="00D0625B">
              <w:rPr>
                <w:noProof/>
                <w:webHidden/>
              </w:rPr>
              <w:fldChar w:fldCharType="separate"/>
            </w:r>
            <w:r>
              <w:rPr>
                <w:noProof/>
                <w:webHidden/>
              </w:rPr>
              <w:t>54</w:t>
            </w:r>
            <w:r w:rsidR="00D0625B">
              <w:rPr>
                <w:noProof/>
                <w:webHidden/>
              </w:rPr>
              <w:fldChar w:fldCharType="end"/>
            </w:r>
          </w:hyperlink>
        </w:p>
        <w:p w14:paraId="11C4FCD4" w14:textId="77F4C1D8"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271" w:history="1">
            <w:r w:rsidR="00D0625B" w:rsidRPr="00DE0FCB">
              <w:rPr>
                <w:rStyle w:val="-"/>
                <w:rFonts w:cs="Tahoma"/>
                <w:noProof/>
              </w:rPr>
              <w:t>2.4.3.2.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rFonts w:cs="Tahoma"/>
                <w:noProof/>
              </w:rPr>
              <w:t>Τεχνική Προσφορά</w:t>
            </w:r>
            <w:r w:rsidR="00D0625B">
              <w:rPr>
                <w:noProof/>
                <w:webHidden/>
              </w:rPr>
              <w:tab/>
            </w:r>
            <w:r w:rsidR="00D0625B">
              <w:rPr>
                <w:noProof/>
                <w:webHidden/>
              </w:rPr>
              <w:fldChar w:fldCharType="begin"/>
            </w:r>
            <w:r w:rsidR="00D0625B">
              <w:rPr>
                <w:noProof/>
                <w:webHidden/>
              </w:rPr>
              <w:instrText xml:space="preserve"> PAGEREF _Toc172191271 \h </w:instrText>
            </w:r>
            <w:r w:rsidR="00D0625B">
              <w:rPr>
                <w:noProof/>
                <w:webHidden/>
              </w:rPr>
            </w:r>
            <w:r w:rsidR="00D0625B">
              <w:rPr>
                <w:noProof/>
                <w:webHidden/>
              </w:rPr>
              <w:fldChar w:fldCharType="separate"/>
            </w:r>
            <w:r>
              <w:rPr>
                <w:noProof/>
                <w:webHidden/>
              </w:rPr>
              <w:t>56</w:t>
            </w:r>
            <w:r w:rsidR="00D0625B">
              <w:rPr>
                <w:noProof/>
                <w:webHidden/>
              </w:rPr>
              <w:fldChar w:fldCharType="end"/>
            </w:r>
          </w:hyperlink>
        </w:p>
        <w:p w14:paraId="4D241A5F" w14:textId="14B4A476"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72" w:history="1">
            <w:r w:rsidR="00D0625B" w:rsidRPr="00DE0FCB">
              <w:rPr>
                <w:rStyle w:val="-"/>
                <w:noProof/>
              </w:rPr>
              <w:t>2.4.4.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Περιεχόμενα Φακέλου «Οικονομική Προσφορά» / Τρόπος σύνταξης και υποβολής οικονομικών προσφορών</w:t>
            </w:r>
            <w:r w:rsidR="00D0625B">
              <w:rPr>
                <w:noProof/>
                <w:webHidden/>
              </w:rPr>
              <w:tab/>
            </w:r>
            <w:r w:rsidR="00D0625B">
              <w:rPr>
                <w:noProof/>
                <w:webHidden/>
              </w:rPr>
              <w:fldChar w:fldCharType="begin"/>
            </w:r>
            <w:r w:rsidR="00D0625B">
              <w:rPr>
                <w:noProof/>
                <w:webHidden/>
              </w:rPr>
              <w:instrText xml:space="preserve"> PAGEREF _Toc172191272 \h </w:instrText>
            </w:r>
            <w:r w:rsidR="00D0625B">
              <w:rPr>
                <w:noProof/>
                <w:webHidden/>
              </w:rPr>
            </w:r>
            <w:r w:rsidR="00D0625B">
              <w:rPr>
                <w:noProof/>
                <w:webHidden/>
              </w:rPr>
              <w:fldChar w:fldCharType="separate"/>
            </w:r>
            <w:r>
              <w:rPr>
                <w:noProof/>
                <w:webHidden/>
              </w:rPr>
              <w:t>57</w:t>
            </w:r>
            <w:r w:rsidR="00D0625B">
              <w:rPr>
                <w:noProof/>
                <w:webHidden/>
              </w:rPr>
              <w:fldChar w:fldCharType="end"/>
            </w:r>
          </w:hyperlink>
        </w:p>
        <w:p w14:paraId="7D1481AE" w14:textId="752AA206"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73" w:history="1">
            <w:r w:rsidR="00D0625B" w:rsidRPr="00DE0FCB">
              <w:rPr>
                <w:rStyle w:val="-"/>
                <w:noProof/>
              </w:rPr>
              <w:t>2.4.5.</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Χρόνος ισχύος των προσφορών</w:t>
            </w:r>
            <w:r w:rsidR="00D0625B">
              <w:rPr>
                <w:noProof/>
                <w:webHidden/>
              </w:rPr>
              <w:tab/>
            </w:r>
            <w:r w:rsidR="00D0625B">
              <w:rPr>
                <w:noProof/>
                <w:webHidden/>
              </w:rPr>
              <w:fldChar w:fldCharType="begin"/>
            </w:r>
            <w:r w:rsidR="00D0625B">
              <w:rPr>
                <w:noProof/>
                <w:webHidden/>
              </w:rPr>
              <w:instrText xml:space="preserve"> PAGEREF _Toc172191273 \h </w:instrText>
            </w:r>
            <w:r w:rsidR="00D0625B">
              <w:rPr>
                <w:noProof/>
                <w:webHidden/>
              </w:rPr>
            </w:r>
            <w:r w:rsidR="00D0625B">
              <w:rPr>
                <w:noProof/>
                <w:webHidden/>
              </w:rPr>
              <w:fldChar w:fldCharType="separate"/>
            </w:r>
            <w:r>
              <w:rPr>
                <w:noProof/>
                <w:webHidden/>
              </w:rPr>
              <w:t>57</w:t>
            </w:r>
            <w:r w:rsidR="00D0625B">
              <w:rPr>
                <w:noProof/>
                <w:webHidden/>
              </w:rPr>
              <w:fldChar w:fldCharType="end"/>
            </w:r>
          </w:hyperlink>
        </w:p>
        <w:p w14:paraId="16BFE1E1" w14:textId="51DE69B2"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74" w:history="1">
            <w:r w:rsidR="00D0625B" w:rsidRPr="00DE0FCB">
              <w:rPr>
                <w:rStyle w:val="-"/>
                <w:noProof/>
              </w:rPr>
              <w:t>2.4.6.</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Λόγοι απόρριψης προσφορών</w:t>
            </w:r>
            <w:r w:rsidR="00D0625B">
              <w:rPr>
                <w:noProof/>
                <w:webHidden/>
              </w:rPr>
              <w:tab/>
            </w:r>
            <w:r w:rsidR="00D0625B">
              <w:rPr>
                <w:noProof/>
                <w:webHidden/>
              </w:rPr>
              <w:fldChar w:fldCharType="begin"/>
            </w:r>
            <w:r w:rsidR="00D0625B">
              <w:rPr>
                <w:noProof/>
                <w:webHidden/>
              </w:rPr>
              <w:instrText xml:space="preserve"> PAGEREF _Toc172191274 \h </w:instrText>
            </w:r>
            <w:r w:rsidR="00D0625B">
              <w:rPr>
                <w:noProof/>
                <w:webHidden/>
              </w:rPr>
            </w:r>
            <w:r w:rsidR="00D0625B">
              <w:rPr>
                <w:noProof/>
                <w:webHidden/>
              </w:rPr>
              <w:fldChar w:fldCharType="separate"/>
            </w:r>
            <w:r>
              <w:rPr>
                <w:noProof/>
                <w:webHidden/>
              </w:rPr>
              <w:t>58</w:t>
            </w:r>
            <w:r w:rsidR="00D0625B">
              <w:rPr>
                <w:noProof/>
                <w:webHidden/>
              </w:rPr>
              <w:fldChar w:fldCharType="end"/>
            </w:r>
          </w:hyperlink>
        </w:p>
        <w:p w14:paraId="5A493D58" w14:textId="2C791804"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275" w:history="1">
            <w:r w:rsidR="00D0625B" w:rsidRPr="00DE0FCB">
              <w:rPr>
                <w:rStyle w:val="-"/>
                <w:noProof/>
                <w14:scene3d>
                  <w14:camera w14:prst="orthographicFront"/>
                  <w14:lightRig w14:rig="threePt" w14:dir="t">
                    <w14:rot w14:lat="0" w14:lon="0" w14:rev="0"/>
                  </w14:lightRig>
                </w14:scene3d>
              </w:rPr>
              <w:t>3.</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ΔΙΕΝΕΡΓΕΙΑ ΔΙΑΔΙΚΑΣΙΑΣ - ΑΞΙΟΛΟΓΗΣΗ ΠΡΟΣΦΟΡΩΝ</w:t>
            </w:r>
            <w:r w:rsidR="00D0625B">
              <w:rPr>
                <w:noProof/>
                <w:webHidden/>
              </w:rPr>
              <w:tab/>
            </w:r>
            <w:r w:rsidR="00D0625B">
              <w:rPr>
                <w:noProof/>
                <w:webHidden/>
              </w:rPr>
              <w:fldChar w:fldCharType="begin"/>
            </w:r>
            <w:r w:rsidR="00D0625B">
              <w:rPr>
                <w:noProof/>
                <w:webHidden/>
              </w:rPr>
              <w:instrText xml:space="preserve"> PAGEREF _Toc172191275 \h </w:instrText>
            </w:r>
            <w:r w:rsidR="00D0625B">
              <w:rPr>
                <w:noProof/>
                <w:webHidden/>
              </w:rPr>
            </w:r>
            <w:r w:rsidR="00D0625B">
              <w:rPr>
                <w:noProof/>
                <w:webHidden/>
              </w:rPr>
              <w:fldChar w:fldCharType="separate"/>
            </w:r>
            <w:r>
              <w:rPr>
                <w:noProof/>
                <w:webHidden/>
              </w:rPr>
              <w:t>60</w:t>
            </w:r>
            <w:r w:rsidR="00D0625B">
              <w:rPr>
                <w:noProof/>
                <w:webHidden/>
              </w:rPr>
              <w:fldChar w:fldCharType="end"/>
            </w:r>
          </w:hyperlink>
        </w:p>
        <w:p w14:paraId="46C3332F" w14:textId="231BA47F"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79" w:history="1">
            <w:r w:rsidR="00D0625B" w:rsidRPr="00DE0FCB">
              <w:rPr>
                <w:rStyle w:val="-"/>
                <w:noProof/>
              </w:rPr>
              <w:t>3.1.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Αποσφράγιση και αξιολόγηση προσφορών</w:t>
            </w:r>
            <w:r w:rsidR="00D0625B">
              <w:rPr>
                <w:noProof/>
                <w:webHidden/>
              </w:rPr>
              <w:tab/>
            </w:r>
            <w:r w:rsidR="00D0625B">
              <w:rPr>
                <w:noProof/>
                <w:webHidden/>
              </w:rPr>
              <w:fldChar w:fldCharType="begin"/>
            </w:r>
            <w:r w:rsidR="00D0625B">
              <w:rPr>
                <w:noProof/>
                <w:webHidden/>
              </w:rPr>
              <w:instrText xml:space="preserve"> PAGEREF _Toc172191279 \h </w:instrText>
            </w:r>
            <w:r w:rsidR="00D0625B">
              <w:rPr>
                <w:noProof/>
                <w:webHidden/>
              </w:rPr>
            </w:r>
            <w:r w:rsidR="00D0625B">
              <w:rPr>
                <w:noProof/>
                <w:webHidden/>
              </w:rPr>
              <w:fldChar w:fldCharType="separate"/>
            </w:r>
            <w:r>
              <w:rPr>
                <w:noProof/>
                <w:webHidden/>
              </w:rPr>
              <w:t>60</w:t>
            </w:r>
            <w:r w:rsidR="00D0625B">
              <w:rPr>
                <w:noProof/>
                <w:webHidden/>
              </w:rPr>
              <w:fldChar w:fldCharType="end"/>
            </w:r>
          </w:hyperlink>
        </w:p>
        <w:p w14:paraId="498F6039" w14:textId="020C7680"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80" w:history="1">
            <w:r w:rsidR="00D0625B" w:rsidRPr="00DE0FCB">
              <w:rPr>
                <w:rStyle w:val="-"/>
                <w:noProof/>
              </w:rPr>
              <w:t>3.1.1.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Ηλεκτρονική αποσφράγιση προσφορών</w:t>
            </w:r>
            <w:r w:rsidR="00D0625B">
              <w:rPr>
                <w:noProof/>
                <w:webHidden/>
              </w:rPr>
              <w:tab/>
            </w:r>
            <w:r w:rsidR="00D0625B">
              <w:rPr>
                <w:noProof/>
                <w:webHidden/>
              </w:rPr>
              <w:fldChar w:fldCharType="begin"/>
            </w:r>
            <w:r w:rsidR="00D0625B">
              <w:rPr>
                <w:noProof/>
                <w:webHidden/>
              </w:rPr>
              <w:instrText xml:space="preserve"> PAGEREF _Toc172191280 \h </w:instrText>
            </w:r>
            <w:r w:rsidR="00D0625B">
              <w:rPr>
                <w:noProof/>
                <w:webHidden/>
              </w:rPr>
            </w:r>
            <w:r w:rsidR="00D0625B">
              <w:rPr>
                <w:noProof/>
                <w:webHidden/>
              </w:rPr>
              <w:fldChar w:fldCharType="separate"/>
            </w:r>
            <w:r>
              <w:rPr>
                <w:noProof/>
                <w:webHidden/>
              </w:rPr>
              <w:t>60</w:t>
            </w:r>
            <w:r w:rsidR="00D0625B">
              <w:rPr>
                <w:noProof/>
                <w:webHidden/>
              </w:rPr>
              <w:fldChar w:fldCharType="end"/>
            </w:r>
          </w:hyperlink>
        </w:p>
        <w:p w14:paraId="1C6B55DB" w14:textId="0C3B92AB"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81" w:history="1">
            <w:r w:rsidR="00D0625B" w:rsidRPr="00DE0FCB">
              <w:rPr>
                <w:rStyle w:val="-"/>
                <w:noProof/>
              </w:rPr>
              <w:t>3.1.2.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Αξιολόγηση προσφορών</w:t>
            </w:r>
            <w:r w:rsidR="00D0625B">
              <w:rPr>
                <w:noProof/>
                <w:webHidden/>
              </w:rPr>
              <w:tab/>
            </w:r>
            <w:r w:rsidR="00D0625B">
              <w:rPr>
                <w:noProof/>
                <w:webHidden/>
              </w:rPr>
              <w:fldChar w:fldCharType="begin"/>
            </w:r>
            <w:r w:rsidR="00D0625B">
              <w:rPr>
                <w:noProof/>
                <w:webHidden/>
              </w:rPr>
              <w:instrText xml:space="preserve"> PAGEREF _Toc172191281 \h </w:instrText>
            </w:r>
            <w:r w:rsidR="00D0625B">
              <w:rPr>
                <w:noProof/>
                <w:webHidden/>
              </w:rPr>
            </w:r>
            <w:r w:rsidR="00D0625B">
              <w:rPr>
                <w:noProof/>
                <w:webHidden/>
              </w:rPr>
              <w:fldChar w:fldCharType="separate"/>
            </w:r>
            <w:r>
              <w:rPr>
                <w:noProof/>
                <w:webHidden/>
              </w:rPr>
              <w:t>60</w:t>
            </w:r>
            <w:r w:rsidR="00D0625B">
              <w:rPr>
                <w:noProof/>
                <w:webHidden/>
              </w:rPr>
              <w:fldChar w:fldCharType="end"/>
            </w:r>
          </w:hyperlink>
        </w:p>
        <w:p w14:paraId="5CC982A8" w14:textId="2BBAEAB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82" w:history="1">
            <w:r w:rsidR="00D0625B" w:rsidRPr="00DE0FCB">
              <w:rPr>
                <w:rStyle w:val="-"/>
                <w:noProof/>
              </w:rPr>
              <w:t>3.2.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Πρόσκληση υποβολής δικαιολογητικών προσωρινού αναδόχου - Δικαιολογητικά προσωρινού αναδόχου</w:t>
            </w:r>
            <w:r w:rsidR="00D0625B">
              <w:rPr>
                <w:noProof/>
                <w:webHidden/>
              </w:rPr>
              <w:tab/>
            </w:r>
            <w:r w:rsidR="00D0625B">
              <w:rPr>
                <w:noProof/>
                <w:webHidden/>
              </w:rPr>
              <w:fldChar w:fldCharType="begin"/>
            </w:r>
            <w:r w:rsidR="00D0625B">
              <w:rPr>
                <w:noProof/>
                <w:webHidden/>
              </w:rPr>
              <w:instrText xml:space="preserve"> PAGEREF _Toc172191282 \h </w:instrText>
            </w:r>
            <w:r w:rsidR="00D0625B">
              <w:rPr>
                <w:noProof/>
                <w:webHidden/>
              </w:rPr>
            </w:r>
            <w:r w:rsidR="00D0625B">
              <w:rPr>
                <w:noProof/>
                <w:webHidden/>
              </w:rPr>
              <w:fldChar w:fldCharType="separate"/>
            </w:r>
            <w:r>
              <w:rPr>
                <w:noProof/>
                <w:webHidden/>
              </w:rPr>
              <w:t>62</w:t>
            </w:r>
            <w:r w:rsidR="00D0625B">
              <w:rPr>
                <w:noProof/>
                <w:webHidden/>
              </w:rPr>
              <w:fldChar w:fldCharType="end"/>
            </w:r>
          </w:hyperlink>
        </w:p>
        <w:p w14:paraId="39A6478A" w14:textId="580DA3B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83" w:history="1">
            <w:r w:rsidR="00D0625B" w:rsidRPr="00DE0FCB">
              <w:rPr>
                <w:rStyle w:val="-"/>
                <w:noProof/>
              </w:rPr>
              <w:t>3.3.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Κατακύρωση - σύναψη σύμβασης</w:t>
            </w:r>
            <w:r w:rsidR="00D0625B">
              <w:rPr>
                <w:noProof/>
                <w:webHidden/>
              </w:rPr>
              <w:tab/>
            </w:r>
            <w:r w:rsidR="00D0625B">
              <w:rPr>
                <w:noProof/>
                <w:webHidden/>
              </w:rPr>
              <w:fldChar w:fldCharType="begin"/>
            </w:r>
            <w:r w:rsidR="00D0625B">
              <w:rPr>
                <w:noProof/>
                <w:webHidden/>
              </w:rPr>
              <w:instrText xml:space="preserve"> PAGEREF _Toc172191283 \h </w:instrText>
            </w:r>
            <w:r w:rsidR="00D0625B">
              <w:rPr>
                <w:noProof/>
                <w:webHidden/>
              </w:rPr>
            </w:r>
            <w:r w:rsidR="00D0625B">
              <w:rPr>
                <w:noProof/>
                <w:webHidden/>
              </w:rPr>
              <w:fldChar w:fldCharType="separate"/>
            </w:r>
            <w:r>
              <w:rPr>
                <w:noProof/>
                <w:webHidden/>
              </w:rPr>
              <w:t>64</w:t>
            </w:r>
            <w:r w:rsidR="00D0625B">
              <w:rPr>
                <w:noProof/>
                <w:webHidden/>
              </w:rPr>
              <w:fldChar w:fldCharType="end"/>
            </w:r>
          </w:hyperlink>
        </w:p>
        <w:p w14:paraId="3B13512D" w14:textId="6314006D"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84" w:history="1">
            <w:r w:rsidR="00D0625B" w:rsidRPr="00DE0FCB">
              <w:rPr>
                <w:rStyle w:val="-"/>
                <w:noProof/>
              </w:rPr>
              <w:t>3.4.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Προδικαστικές Προσφυγές - Προσωρινή και Οριστική Δικαστική Προστασία</w:t>
            </w:r>
            <w:r w:rsidR="00D0625B">
              <w:rPr>
                <w:noProof/>
                <w:webHidden/>
              </w:rPr>
              <w:tab/>
            </w:r>
            <w:r w:rsidR="00D0625B">
              <w:rPr>
                <w:noProof/>
                <w:webHidden/>
              </w:rPr>
              <w:fldChar w:fldCharType="begin"/>
            </w:r>
            <w:r w:rsidR="00D0625B">
              <w:rPr>
                <w:noProof/>
                <w:webHidden/>
              </w:rPr>
              <w:instrText xml:space="preserve"> PAGEREF _Toc172191284 \h </w:instrText>
            </w:r>
            <w:r w:rsidR="00D0625B">
              <w:rPr>
                <w:noProof/>
                <w:webHidden/>
              </w:rPr>
            </w:r>
            <w:r w:rsidR="00D0625B">
              <w:rPr>
                <w:noProof/>
                <w:webHidden/>
              </w:rPr>
              <w:fldChar w:fldCharType="separate"/>
            </w:r>
            <w:r>
              <w:rPr>
                <w:noProof/>
                <w:webHidden/>
              </w:rPr>
              <w:t>66</w:t>
            </w:r>
            <w:r w:rsidR="00D0625B">
              <w:rPr>
                <w:noProof/>
                <w:webHidden/>
              </w:rPr>
              <w:fldChar w:fldCharType="end"/>
            </w:r>
          </w:hyperlink>
        </w:p>
        <w:p w14:paraId="6F1DEF3B" w14:textId="59DE3C6B"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85" w:history="1">
            <w:r w:rsidR="00D0625B" w:rsidRPr="00DE0FCB">
              <w:rPr>
                <w:rStyle w:val="-"/>
                <w:noProof/>
              </w:rPr>
              <w:t>3.5.</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Ματαίωση Διαδικασίας</w:t>
            </w:r>
            <w:r w:rsidR="00D0625B">
              <w:rPr>
                <w:noProof/>
                <w:webHidden/>
              </w:rPr>
              <w:tab/>
            </w:r>
            <w:r w:rsidR="00D0625B">
              <w:rPr>
                <w:noProof/>
                <w:webHidden/>
              </w:rPr>
              <w:fldChar w:fldCharType="begin"/>
            </w:r>
            <w:r w:rsidR="00D0625B">
              <w:rPr>
                <w:noProof/>
                <w:webHidden/>
              </w:rPr>
              <w:instrText xml:space="preserve"> PAGEREF _Toc172191285 \h </w:instrText>
            </w:r>
            <w:r w:rsidR="00D0625B">
              <w:rPr>
                <w:noProof/>
                <w:webHidden/>
              </w:rPr>
            </w:r>
            <w:r w:rsidR="00D0625B">
              <w:rPr>
                <w:noProof/>
                <w:webHidden/>
              </w:rPr>
              <w:fldChar w:fldCharType="separate"/>
            </w:r>
            <w:r>
              <w:rPr>
                <w:noProof/>
                <w:webHidden/>
              </w:rPr>
              <w:t>69</w:t>
            </w:r>
            <w:r w:rsidR="00D0625B">
              <w:rPr>
                <w:noProof/>
                <w:webHidden/>
              </w:rPr>
              <w:fldChar w:fldCharType="end"/>
            </w:r>
          </w:hyperlink>
        </w:p>
        <w:p w14:paraId="6A6F9A00" w14:textId="237FB35A"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286" w:history="1">
            <w:r w:rsidR="00D0625B" w:rsidRPr="00DE0FCB">
              <w:rPr>
                <w:rStyle w:val="-"/>
                <w:noProof/>
                <w14:scene3d>
                  <w14:camera w14:prst="orthographicFront"/>
                  <w14:lightRig w14:rig="threePt" w14:dir="t">
                    <w14:rot w14:lat="0" w14:lon="0" w14:rev="0"/>
                  </w14:lightRig>
                </w14:scene3d>
              </w:rPr>
              <w:t>4.</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ΟΡΟΙ ΕΚΤΕΛΕΣΗΣ ΤΗΣ ΣΥΜΒΑΣΗΣ</w:t>
            </w:r>
            <w:r w:rsidR="00D0625B">
              <w:rPr>
                <w:noProof/>
                <w:webHidden/>
              </w:rPr>
              <w:tab/>
            </w:r>
            <w:r w:rsidR="00D0625B">
              <w:rPr>
                <w:noProof/>
                <w:webHidden/>
              </w:rPr>
              <w:fldChar w:fldCharType="begin"/>
            </w:r>
            <w:r w:rsidR="00D0625B">
              <w:rPr>
                <w:noProof/>
                <w:webHidden/>
              </w:rPr>
              <w:instrText xml:space="preserve"> PAGEREF _Toc172191286 \h </w:instrText>
            </w:r>
            <w:r w:rsidR="00D0625B">
              <w:rPr>
                <w:noProof/>
                <w:webHidden/>
              </w:rPr>
            </w:r>
            <w:r w:rsidR="00D0625B">
              <w:rPr>
                <w:noProof/>
                <w:webHidden/>
              </w:rPr>
              <w:fldChar w:fldCharType="separate"/>
            </w:r>
            <w:r>
              <w:rPr>
                <w:noProof/>
                <w:webHidden/>
              </w:rPr>
              <w:t>70</w:t>
            </w:r>
            <w:r w:rsidR="00D0625B">
              <w:rPr>
                <w:noProof/>
                <w:webHidden/>
              </w:rPr>
              <w:fldChar w:fldCharType="end"/>
            </w:r>
          </w:hyperlink>
        </w:p>
        <w:p w14:paraId="5673DDAC" w14:textId="0D9F5C70"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87" w:history="1">
            <w:r w:rsidR="00D0625B" w:rsidRPr="00DE0FCB">
              <w:rPr>
                <w:rStyle w:val="-"/>
                <w:noProof/>
              </w:rPr>
              <w:t>4.1.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Εγγυήσεις (καλής εκτέλεσης, προκαταβολής, καλής λειτουργίας)</w:t>
            </w:r>
            <w:r w:rsidR="00D0625B">
              <w:rPr>
                <w:noProof/>
                <w:webHidden/>
              </w:rPr>
              <w:tab/>
            </w:r>
            <w:r w:rsidR="00D0625B">
              <w:rPr>
                <w:noProof/>
                <w:webHidden/>
              </w:rPr>
              <w:fldChar w:fldCharType="begin"/>
            </w:r>
            <w:r w:rsidR="00D0625B">
              <w:rPr>
                <w:noProof/>
                <w:webHidden/>
              </w:rPr>
              <w:instrText xml:space="preserve"> PAGEREF _Toc172191287 \h </w:instrText>
            </w:r>
            <w:r w:rsidR="00D0625B">
              <w:rPr>
                <w:noProof/>
                <w:webHidden/>
              </w:rPr>
            </w:r>
            <w:r w:rsidR="00D0625B">
              <w:rPr>
                <w:noProof/>
                <w:webHidden/>
              </w:rPr>
              <w:fldChar w:fldCharType="separate"/>
            </w:r>
            <w:r>
              <w:rPr>
                <w:noProof/>
                <w:webHidden/>
              </w:rPr>
              <w:t>70</w:t>
            </w:r>
            <w:r w:rsidR="00D0625B">
              <w:rPr>
                <w:noProof/>
                <w:webHidden/>
              </w:rPr>
              <w:fldChar w:fldCharType="end"/>
            </w:r>
          </w:hyperlink>
        </w:p>
        <w:p w14:paraId="360BEA00" w14:textId="5594FE64"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88" w:history="1">
            <w:r w:rsidR="00D0625B" w:rsidRPr="00DE0FCB">
              <w:rPr>
                <w:rStyle w:val="-"/>
                <w:noProof/>
              </w:rPr>
              <w:t>4.2.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Συμβατικό πλαίσιο – Εφαρμοστέα νομοθεσία</w:t>
            </w:r>
            <w:r w:rsidR="00D0625B">
              <w:rPr>
                <w:noProof/>
                <w:webHidden/>
              </w:rPr>
              <w:tab/>
            </w:r>
            <w:r w:rsidR="00D0625B">
              <w:rPr>
                <w:noProof/>
                <w:webHidden/>
              </w:rPr>
              <w:fldChar w:fldCharType="begin"/>
            </w:r>
            <w:r w:rsidR="00D0625B">
              <w:rPr>
                <w:noProof/>
                <w:webHidden/>
              </w:rPr>
              <w:instrText xml:space="preserve"> PAGEREF _Toc172191288 \h </w:instrText>
            </w:r>
            <w:r w:rsidR="00D0625B">
              <w:rPr>
                <w:noProof/>
                <w:webHidden/>
              </w:rPr>
            </w:r>
            <w:r w:rsidR="00D0625B">
              <w:rPr>
                <w:noProof/>
                <w:webHidden/>
              </w:rPr>
              <w:fldChar w:fldCharType="separate"/>
            </w:r>
            <w:r>
              <w:rPr>
                <w:noProof/>
                <w:webHidden/>
              </w:rPr>
              <w:t>71</w:t>
            </w:r>
            <w:r w:rsidR="00D0625B">
              <w:rPr>
                <w:noProof/>
                <w:webHidden/>
              </w:rPr>
              <w:fldChar w:fldCharType="end"/>
            </w:r>
          </w:hyperlink>
        </w:p>
        <w:p w14:paraId="021CC5AA" w14:textId="4952F0D8"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89" w:history="1">
            <w:r w:rsidR="00D0625B" w:rsidRPr="00DE0FCB">
              <w:rPr>
                <w:rStyle w:val="-"/>
                <w:noProof/>
              </w:rPr>
              <w:t>4.3.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Όροι εκτέλεσης της σύμβασης</w:t>
            </w:r>
            <w:r w:rsidR="00D0625B">
              <w:rPr>
                <w:noProof/>
                <w:webHidden/>
              </w:rPr>
              <w:tab/>
            </w:r>
            <w:r w:rsidR="00D0625B">
              <w:rPr>
                <w:noProof/>
                <w:webHidden/>
              </w:rPr>
              <w:fldChar w:fldCharType="begin"/>
            </w:r>
            <w:r w:rsidR="00D0625B">
              <w:rPr>
                <w:noProof/>
                <w:webHidden/>
              </w:rPr>
              <w:instrText xml:space="preserve"> PAGEREF _Toc172191289 \h </w:instrText>
            </w:r>
            <w:r w:rsidR="00D0625B">
              <w:rPr>
                <w:noProof/>
                <w:webHidden/>
              </w:rPr>
            </w:r>
            <w:r w:rsidR="00D0625B">
              <w:rPr>
                <w:noProof/>
                <w:webHidden/>
              </w:rPr>
              <w:fldChar w:fldCharType="separate"/>
            </w:r>
            <w:r>
              <w:rPr>
                <w:noProof/>
                <w:webHidden/>
              </w:rPr>
              <w:t>71</w:t>
            </w:r>
            <w:r w:rsidR="00D0625B">
              <w:rPr>
                <w:noProof/>
                <w:webHidden/>
              </w:rPr>
              <w:fldChar w:fldCharType="end"/>
            </w:r>
          </w:hyperlink>
        </w:p>
        <w:p w14:paraId="24D7BF0F" w14:textId="0FBC9E03"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90" w:history="1">
            <w:r w:rsidR="00D0625B" w:rsidRPr="00DE0FCB">
              <w:rPr>
                <w:rStyle w:val="-"/>
                <w:noProof/>
              </w:rPr>
              <w:t>4.4.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Υπεργολαβία</w:t>
            </w:r>
            <w:r w:rsidR="00D0625B">
              <w:rPr>
                <w:noProof/>
                <w:webHidden/>
              </w:rPr>
              <w:tab/>
            </w:r>
            <w:r w:rsidR="00D0625B">
              <w:rPr>
                <w:noProof/>
                <w:webHidden/>
              </w:rPr>
              <w:fldChar w:fldCharType="begin"/>
            </w:r>
            <w:r w:rsidR="00D0625B">
              <w:rPr>
                <w:noProof/>
                <w:webHidden/>
              </w:rPr>
              <w:instrText xml:space="preserve"> PAGEREF _Toc172191290 \h </w:instrText>
            </w:r>
            <w:r w:rsidR="00D0625B">
              <w:rPr>
                <w:noProof/>
                <w:webHidden/>
              </w:rPr>
            </w:r>
            <w:r w:rsidR="00D0625B">
              <w:rPr>
                <w:noProof/>
                <w:webHidden/>
              </w:rPr>
              <w:fldChar w:fldCharType="separate"/>
            </w:r>
            <w:r>
              <w:rPr>
                <w:noProof/>
                <w:webHidden/>
              </w:rPr>
              <w:t>74</w:t>
            </w:r>
            <w:r w:rsidR="00D0625B">
              <w:rPr>
                <w:noProof/>
                <w:webHidden/>
              </w:rPr>
              <w:fldChar w:fldCharType="end"/>
            </w:r>
          </w:hyperlink>
        </w:p>
        <w:p w14:paraId="03C9740D" w14:textId="5EC479EF"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91" w:history="1">
            <w:r w:rsidR="00D0625B" w:rsidRPr="00DE0FCB">
              <w:rPr>
                <w:rStyle w:val="-"/>
                <w:noProof/>
              </w:rPr>
              <w:t>4.5.</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Τροποποίηση σύμβασης κατά τη διάρκειά της</w:t>
            </w:r>
            <w:r w:rsidR="00D0625B">
              <w:rPr>
                <w:noProof/>
                <w:webHidden/>
              </w:rPr>
              <w:tab/>
            </w:r>
            <w:r w:rsidR="00D0625B">
              <w:rPr>
                <w:noProof/>
                <w:webHidden/>
              </w:rPr>
              <w:fldChar w:fldCharType="begin"/>
            </w:r>
            <w:r w:rsidR="00D0625B">
              <w:rPr>
                <w:noProof/>
                <w:webHidden/>
              </w:rPr>
              <w:instrText xml:space="preserve"> PAGEREF _Toc172191291 \h </w:instrText>
            </w:r>
            <w:r w:rsidR="00D0625B">
              <w:rPr>
                <w:noProof/>
                <w:webHidden/>
              </w:rPr>
            </w:r>
            <w:r w:rsidR="00D0625B">
              <w:rPr>
                <w:noProof/>
                <w:webHidden/>
              </w:rPr>
              <w:fldChar w:fldCharType="separate"/>
            </w:r>
            <w:r>
              <w:rPr>
                <w:noProof/>
                <w:webHidden/>
              </w:rPr>
              <w:t>75</w:t>
            </w:r>
            <w:r w:rsidR="00D0625B">
              <w:rPr>
                <w:noProof/>
                <w:webHidden/>
              </w:rPr>
              <w:fldChar w:fldCharType="end"/>
            </w:r>
          </w:hyperlink>
        </w:p>
        <w:p w14:paraId="6275D9C8" w14:textId="7517A6DA"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292" w:history="1">
            <w:r w:rsidR="00D0625B" w:rsidRPr="00DE0FCB">
              <w:rPr>
                <w:rStyle w:val="-"/>
                <w:noProof/>
              </w:rPr>
              <w:t>4.5.1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Δικαιώματα προαίρεσης</w:t>
            </w:r>
            <w:r w:rsidR="00D0625B">
              <w:rPr>
                <w:noProof/>
                <w:webHidden/>
              </w:rPr>
              <w:tab/>
            </w:r>
            <w:r w:rsidR="00D0625B">
              <w:rPr>
                <w:noProof/>
                <w:webHidden/>
              </w:rPr>
              <w:fldChar w:fldCharType="begin"/>
            </w:r>
            <w:r w:rsidR="00D0625B">
              <w:rPr>
                <w:noProof/>
                <w:webHidden/>
              </w:rPr>
              <w:instrText xml:space="preserve"> PAGEREF _Toc172191292 \h </w:instrText>
            </w:r>
            <w:r w:rsidR="00D0625B">
              <w:rPr>
                <w:noProof/>
                <w:webHidden/>
              </w:rPr>
            </w:r>
            <w:r w:rsidR="00D0625B">
              <w:rPr>
                <w:noProof/>
                <w:webHidden/>
              </w:rPr>
              <w:fldChar w:fldCharType="separate"/>
            </w:r>
            <w:r>
              <w:rPr>
                <w:noProof/>
                <w:webHidden/>
              </w:rPr>
              <w:t>75</w:t>
            </w:r>
            <w:r w:rsidR="00D0625B">
              <w:rPr>
                <w:noProof/>
                <w:webHidden/>
              </w:rPr>
              <w:fldChar w:fldCharType="end"/>
            </w:r>
          </w:hyperlink>
        </w:p>
        <w:p w14:paraId="5E30BD4C" w14:textId="01E1080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93" w:history="1">
            <w:r w:rsidR="00D0625B" w:rsidRPr="00DE0FCB">
              <w:rPr>
                <w:rStyle w:val="-"/>
                <w:noProof/>
              </w:rPr>
              <w:t>4.6.</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Δικαίωμα μονομερούς λύσης της σύμβασης</w:t>
            </w:r>
            <w:r w:rsidR="00D0625B">
              <w:rPr>
                <w:noProof/>
                <w:webHidden/>
              </w:rPr>
              <w:tab/>
            </w:r>
            <w:r w:rsidR="00D0625B">
              <w:rPr>
                <w:noProof/>
                <w:webHidden/>
              </w:rPr>
              <w:fldChar w:fldCharType="begin"/>
            </w:r>
            <w:r w:rsidR="00D0625B">
              <w:rPr>
                <w:noProof/>
                <w:webHidden/>
              </w:rPr>
              <w:instrText xml:space="preserve"> PAGEREF _Toc172191293 \h </w:instrText>
            </w:r>
            <w:r w:rsidR="00D0625B">
              <w:rPr>
                <w:noProof/>
                <w:webHidden/>
              </w:rPr>
            </w:r>
            <w:r w:rsidR="00D0625B">
              <w:rPr>
                <w:noProof/>
                <w:webHidden/>
              </w:rPr>
              <w:fldChar w:fldCharType="separate"/>
            </w:r>
            <w:r>
              <w:rPr>
                <w:noProof/>
                <w:webHidden/>
              </w:rPr>
              <w:t>76</w:t>
            </w:r>
            <w:r w:rsidR="00D0625B">
              <w:rPr>
                <w:noProof/>
                <w:webHidden/>
              </w:rPr>
              <w:fldChar w:fldCharType="end"/>
            </w:r>
          </w:hyperlink>
        </w:p>
        <w:p w14:paraId="0EDAFF2E" w14:textId="294D00A7"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294" w:history="1">
            <w:r w:rsidR="00D0625B" w:rsidRPr="00DE0FCB">
              <w:rPr>
                <w:rStyle w:val="-"/>
                <w:noProof/>
              </w:rPr>
              <w:t>5</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ΕΙΔΙΚΟΙ ΟΡΟΙ ΕΚΤΕΛΕΣΗΣ ΤΗΣ ΣΥΜΒΑΣΗΣ</w:t>
            </w:r>
            <w:r w:rsidR="00D0625B">
              <w:rPr>
                <w:noProof/>
                <w:webHidden/>
              </w:rPr>
              <w:tab/>
            </w:r>
            <w:r w:rsidR="00D0625B">
              <w:rPr>
                <w:noProof/>
                <w:webHidden/>
              </w:rPr>
              <w:fldChar w:fldCharType="begin"/>
            </w:r>
            <w:r w:rsidR="00D0625B">
              <w:rPr>
                <w:noProof/>
                <w:webHidden/>
              </w:rPr>
              <w:instrText xml:space="preserve"> PAGEREF _Toc172191294 \h </w:instrText>
            </w:r>
            <w:r w:rsidR="00D0625B">
              <w:rPr>
                <w:noProof/>
                <w:webHidden/>
              </w:rPr>
            </w:r>
            <w:r w:rsidR="00D0625B">
              <w:rPr>
                <w:noProof/>
                <w:webHidden/>
              </w:rPr>
              <w:fldChar w:fldCharType="separate"/>
            </w:r>
            <w:r>
              <w:rPr>
                <w:noProof/>
                <w:webHidden/>
              </w:rPr>
              <w:t>77</w:t>
            </w:r>
            <w:r w:rsidR="00D0625B">
              <w:rPr>
                <w:noProof/>
                <w:webHidden/>
              </w:rPr>
              <w:fldChar w:fldCharType="end"/>
            </w:r>
          </w:hyperlink>
        </w:p>
        <w:p w14:paraId="027C30C7" w14:textId="5C10BE7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95" w:history="1">
            <w:r w:rsidR="00D0625B" w:rsidRPr="00DE0FCB">
              <w:rPr>
                <w:rStyle w:val="-"/>
                <w:noProof/>
              </w:rPr>
              <w:t>5.1.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Τρόπος πληρωμής</w:t>
            </w:r>
            <w:r w:rsidR="00D0625B">
              <w:rPr>
                <w:noProof/>
                <w:webHidden/>
              </w:rPr>
              <w:tab/>
            </w:r>
            <w:r w:rsidR="00D0625B">
              <w:rPr>
                <w:noProof/>
                <w:webHidden/>
              </w:rPr>
              <w:fldChar w:fldCharType="begin"/>
            </w:r>
            <w:r w:rsidR="00D0625B">
              <w:rPr>
                <w:noProof/>
                <w:webHidden/>
              </w:rPr>
              <w:instrText xml:space="preserve"> PAGEREF _Toc172191295 \h </w:instrText>
            </w:r>
            <w:r w:rsidR="00D0625B">
              <w:rPr>
                <w:noProof/>
                <w:webHidden/>
              </w:rPr>
            </w:r>
            <w:r w:rsidR="00D0625B">
              <w:rPr>
                <w:noProof/>
                <w:webHidden/>
              </w:rPr>
              <w:fldChar w:fldCharType="separate"/>
            </w:r>
            <w:r>
              <w:rPr>
                <w:noProof/>
                <w:webHidden/>
              </w:rPr>
              <w:t>77</w:t>
            </w:r>
            <w:r w:rsidR="00D0625B">
              <w:rPr>
                <w:noProof/>
                <w:webHidden/>
              </w:rPr>
              <w:fldChar w:fldCharType="end"/>
            </w:r>
          </w:hyperlink>
        </w:p>
        <w:p w14:paraId="7167E415" w14:textId="0AC8929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96" w:history="1">
            <w:r w:rsidR="00D0625B" w:rsidRPr="00DE0FCB">
              <w:rPr>
                <w:rStyle w:val="-"/>
                <w:noProof/>
              </w:rPr>
              <w:t>5.2.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Κήρυξη οικονομικού φορέα έκπτωτου - Κυρώσεις</w:t>
            </w:r>
            <w:r w:rsidR="00D0625B">
              <w:rPr>
                <w:noProof/>
                <w:webHidden/>
              </w:rPr>
              <w:tab/>
            </w:r>
            <w:r w:rsidR="00D0625B">
              <w:rPr>
                <w:noProof/>
                <w:webHidden/>
              </w:rPr>
              <w:fldChar w:fldCharType="begin"/>
            </w:r>
            <w:r w:rsidR="00D0625B">
              <w:rPr>
                <w:noProof/>
                <w:webHidden/>
              </w:rPr>
              <w:instrText xml:space="preserve"> PAGEREF _Toc172191296 \h </w:instrText>
            </w:r>
            <w:r w:rsidR="00D0625B">
              <w:rPr>
                <w:noProof/>
                <w:webHidden/>
              </w:rPr>
            </w:r>
            <w:r w:rsidR="00D0625B">
              <w:rPr>
                <w:noProof/>
                <w:webHidden/>
              </w:rPr>
              <w:fldChar w:fldCharType="separate"/>
            </w:r>
            <w:r>
              <w:rPr>
                <w:noProof/>
                <w:webHidden/>
              </w:rPr>
              <w:t>78</w:t>
            </w:r>
            <w:r w:rsidR="00D0625B">
              <w:rPr>
                <w:noProof/>
                <w:webHidden/>
              </w:rPr>
              <w:fldChar w:fldCharType="end"/>
            </w:r>
          </w:hyperlink>
        </w:p>
        <w:p w14:paraId="39A5F6C3" w14:textId="0CD9BA15"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97" w:history="1">
            <w:r w:rsidR="00D0625B" w:rsidRPr="00DE0FCB">
              <w:rPr>
                <w:rStyle w:val="-"/>
                <w:noProof/>
              </w:rPr>
              <w:t>5.3.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Διοικητικές προσφυγές κατά τη διαδικασία εκτέλεσης</w:t>
            </w:r>
            <w:r w:rsidR="00D0625B">
              <w:rPr>
                <w:noProof/>
                <w:webHidden/>
              </w:rPr>
              <w:tab/>
            </w:r>
            <w:r w:rsidR="00D0625B">
              <w:rPr>
                <w:noProof/>
                <w:webHidden/>
              </w:rPr>
              <w:fldChar w:fldCharType="begin"/>
            </w:r>
            <w:r w:rsidR="00D0625B">
              <w:rPr>
                <w:noProof/>
                <w:webHidden/>
              </w:rPr>
              <w:instrText xml:space="preserve"> PAGEREF _Toc172191297 \h </w:instrText>
            </w:r>
            <w:r w:rsidR="00D0625B">
              <w:rPr>
                <w:noProof/>
                <w:webHidden/>
              </w:rPr>
            </w:r>
            <w:r w:rsidR="00D0625B">
              <w:rPr>
                <w:noProof/>
                <w:webHidden/>
              </w:rPr>
              <w:fldChar w:fldCharType="separate"/>
            </w:r>
            <w:r>
              <w:rPr>
                <w:noProof/>
                <w:webHidden/>
              </w:rPr>
              <w:t>81</w:t>
            </w:r>
            <w:r w:rsidR="00D0625B">
              <w:rPr>
                <w:noProof/>
                <w:webHidden/>
              </w:rPr>
              <w:fldChar w:fldCharType="end"/>
            </w:r>
          </w:hyperlink>
        </w:p>
        <w:p w14:paraId="2EF86E6F" w14:textId="686CD887"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298" w:history="1">
            <w:r w:rsidR="00D0625B" w:rsidRPr="00DE0FCB">
              <w:rPr>
                <w:rStyle w:val="-"/>
                <w:noProof/>
              </w:rPr>
              <w:t>5.4.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Δικαστική επίλυση διαφορών</w:t>
            </w:r>
            <w:r w:rsidR="00D0625B">
              <w:rPr>
                <w:noProof/>
                <w:webHidden/>
              </w:rPr>
              <w:tab/>
            </w:r>
            <w:r w:rsidR="00D0625B">
              <w:rPr>
                <w:noProof/>
                <w:webHidden/>
              </w:rPr>
              <w:fldChar w:fldCharType="begin"/>
            </w:r>
            <w:r w:rsidR="00D0625B">
              <w:rPr>
                <w:noProof/>
                <w:webHidden/>
              </w:rPr>
              <w:instrText xml:space="preserve"> PAGEREF _Toc172191298 \h </w:instrText>
            </w:r>
            <w:r w:rsidR="00D0625B">
              <w:rPr>
                <w:noProof/>
                <w:webHidden/>
              </w:rPr>
            </w:r>
            <w:r w:rsidR="00D0625B">
              <w:rPr>
                <w:noProof/>
                <w:webHidden/>
              </w:rPr>
              <w:fldChar w:fldCharType="separate"/>
            </w:r>
            <w:r>
              <w:rPr>
                <w:noProof/>
                <w:webHidden/>
              </w:rPr>
              <w:t>81</w:t>
            </w:r>
            <w:r w:rsidR="00D0625B">
              <w:rPr>
                <w:noProof/>
                <w:webHidden/>
              </w:rPr>
              <w:fldChar w:fldCharType="end"/>
            </w:r>
          </w:hyperlink>
        </w:p>
        <w:p w14:paraId="0BB158C4" w14:textId="60D0837F"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299" w:history="1">
            <w:r w:rsidR="00D0625B" w:rsidRPr="00DE0FCB">
              <w:rPr>
                <w:rStyle w:val="-"/>
                <w:noProof/>
              </w:rPr>
              <w:t>6</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ΧΡΟΝΟΣ ΚΑΙ ΤΡΟΠΟΣ ΕΚΤΕΛΕΣΗΣ</w:t>
            </w:r>
            <w:r w:rsidR="00D0625B">
              <w:rPr>
                <w:noProof/>
                <w:webHidden/>
              </w:rPr>
              <w:tab/>
            </w:r>
            <w:r w:rsidR="00D0625B">
              <w:rPr>
                <w:noProof/>
                <w:webHidden/>
              </w:rPr>
              <w:fldChar w:fldCharType="begin"/>
            </w:r>
            <w:r w:rsidR="00D0625B">
              <w:rPr>
                <w:noProof/>
                <w:webHidden/>
              </w:rPr>
              <w:instrText xml:space="preserve"> PAGEREF _Toc172191299 \h </w:instrText>
            </w:r>
            <w:r w:rsidR="00D0625B">
              <w:rPr>
                <w:noProof/>
                <w:webHidden/>
              </w:rPr>
            </w:r>
            <w:r w:rsidR="00D0625B">
              <w:rPr>
                <w:noProof/>
                <w:webHidden/>
              </w:rPr>
              <w:fldChar w:fldCharType="separate"/>
            </w:r>
            <w:r>
              <w:rPr>
                <w:noProof/>
                <w:webHidden/>
              </w:rPr>
              <w:t>82</w:t>
            </w:r>
            <w:r w:rsidR="00D0625B">
              <w:rPr>
                <w:noProof/>
                <w:webHidden/>
              </w:rPr>
              <w:fldChar w:fldCharType="end"/>
            </w:r>
          </w:hyperlink>
        </w:p>
        <w:p w14:paraId="2DA712C6" w14:textId="634198FD"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00" w:history="1">
            <w:r w:rsidR="00D0625B" w:rsidRPr="00DE0FCB">
              <w:rPr>
                <w:rStyle w:val="-"/>
                <w:noProof/>
              </w:rPr>
              <w:t>6.1.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Παρακολούθηση της σύμβασης</w:t>
            </w:r>
            <w:r w:rsidR="00D0625B">
              <w:rPr>
                <w:noProof/>
                <w:webHidden/>
              </w:rPr>
              <w:tab/>
            </w:r>
            <w:r w:rsidR="00D0625B">
              <w:rPr>
                <w:noProof/>
                <w:webHidden/>
              </w:rPr>
              <w:fldChar w:fldCharType="begin"/>
            </w:r>
            <w:r w:rsidR="00D0625B">
              <w:rPr>
                <w:noProof/>
                <w:webHidden/>
              </w:rPr>
              <w:instrText xml:space="preserve"> PAGEREF _Toc172191300 \h </w:instrText>
            </w:r>
            <w:r w:rsidR="00D0625B">
              <w:rPr>
                <w:noProof/>
                <w:webHidden/>
              </w:rPr>
            </w:r>
            <w:r w:rsidR="00D0625B">
              <w:rPr>
                <w:noProof/>
                <w:webHidden/>
              </w:rPr>
              <w:fldChar w:fldCharType="separate"/>
            </w:r>
            <w:r>
              <w:rPr>
                <w:noProof/>
                <w:webHidden/>
              </w:rPr>
              <w:t>82</w:t>
            </w:r>
            <w:r w:rsidR="00D0625B">
              <w:rPr>
                <w:noProof/>
                <w:webHidden/>
              </w:rPr>
              <w:fldChar w:fldCharType="end"/>
            </w:r>
          </w:hyperlink>
        </w:p>
        <w:p w14:paraId="7D87F8EA" w14:textId="4DA0143E"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01" w:history="1">
            <w:r w:rsidR="00D0625B" w:rsidRPr="00DE0FCB">
              <w:rPr>
                <w:rStyle w:val="-"/>
                <w:noProof/>
              </w:rPr>
              <w:t>6.2.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Διάρκεια σύμβασης</w:t>
            </w:r>
            <w:r w:rsidR="00D0625B">
              <w:rPr>
                <w:noProof/>
                <w:webHidden/>
              </w:rPr>
              <w:tab/>
            </w:r>
            <w:r w:rsidR="00D0625B">
              <w:rPr>
                <w:noProof/>
                <w:webHidden/>
              </w:rPr>
              <w:fldChar w:fldCharType="begin"/>
            </w:r>
            <w:r w:rsidR="00D0625B">
              <w:rPr>
                <w:noProof/>
                <w:webHidden/>
              </w:rPr>
              <w:instrText xml:space="preserve"> PAGEREF _Toc172191301 \h </w:instrText>
            </w:r>
            <w:r w:rsidR="00D0625B">
              <w:rPr>
                <w:noProof/>
                <w:webHidden/>
              </w:rPr>
            </w:r>
            <w:r w:rsidR="00D0625B">
              <w:rPr>
                <w:noProof/>
                <w:webHidden/>
              </w:rPr>
              <w:fldChar w:fldCharType="separate"/>
            </w:r>
            <w:r>
              <w:rPr>
                <w:noProof/>
                <w:webHidden/>
              </w:rPr>
              <w:t>82</w:t>
            </w:r>
            <w:r w:rsidR="00D0625B">
              <w:rPr>
                <w:noProof/>
                <w:webHidden/>
              </w:rPr>
              <w:fldChar w:fldCharType="end"/>
            </w:r>
          </w:hyperlink>
        </w:p>
        <w:p w14:paraId="646511AE" w14:textId="4AB7B50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02" w:history="1">
            <w:r w:rsidR="00D0625B" w:rsidRPr="00DE0FCB">
              <w:rPr>
                <w:rStyle w:val="-"/>
                <w:noProof/>
              </w:rPr>
              <w:t>6.3.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Παραλαβή του αντικειμένου της σύμβασης</w:t>
            </w:r>
            <w:r w:rsidR="00D0625B">
              <w:rPr>
                <w:noProof/>
                <w:webHidden/>
              </w:rPr>
              <w:tab/>
            </w:r>
            <w:r w:rsidR="00D0625B">
              <w:rPr>
                <w:noProof/>
                <w:webHidden/>
              </w:rPr>
              <w:fldChar w:fldCharType="begin"/>
            </w:r>
            <w:r w:rsidR="00D0625B">
              <w:rPr>
                <w:noProof/>
                <w:webHidden/>
              </w:rPr>
              <w:instrText xml:space="preserve"> PAGEREF _Toc172191302 \h </w:instrText>
            </w:r>
            <w:r w:rsidR="00D0625B">
              <w:rPr>
                <w:noProof/>
                <w:webHidden/>
              </w:rPr>
            </w:r>
            <w:r w:rsidR="00D0625B">
              <w:rPr>
                <w:noProof/>
                <w:webHidden/>
              </w:rPr>
              <w:fldChar w:fldCharType="separate"/>
            </w:r>
            <w:r>
              <w:rPr>
                <w:noProof/>
                <w:webHidden/>
              </w:rPr>
              <w:t>83</w:t>
            </w:r>
            <w:r w:rsidR="00D0625B">
              <w:rPr>
                <w:noProof/>
                <w:webHidden/>
              </w:rPr>
              <w:fldChar w:fldCharType="end"/>
            </w:r>
          </w:hyperlink>
        </w:p>
        <w:p w14:paraId="146436FA" w14:textId="4F816D74"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03" w:history="1">
            <w:r w:rsidR="00D0625B" w:rsidRPr="00DE0FCB">
              <w:rPr>
                <w:rStyle w:val="-"/>
                <w:noProof/>
              </w:rPr>
              <w:t>6.4 Απόρριψη παραδοτέων – Αντικατάσταση</w:t>
            </w:r>
            <w:r w:rsidR="00D0625B">
              <w:rPr>
                <w:noProof/>
                <w:webHidden/>
              </w:rPr>
              <w:tab/>
            </w:r>
            <w:r w:rsidR="00D0625B">
              <w:rPr>
                <w:noProof/>
                <w:webHidden/>
              </w:rPr>
              <w:fldChar w:fldCharType="begin"/>
            </w:r>
            <w:r w:rsidR="00D0625B">
              <w:rPr>
                <w:noProof/>
                <w:webHidden/>
              </w:rPr>
              <w:instrText xml:space="preserve"> PAGEREF _Toc172191303 \h </w:instrText>
            </w:r>
            <w:r w:rsidR="00D0625B">
              <w:rPr>
                <w:noProof/>
                <w:webHidden/>
              </w:rPr>
            </w:r>
            <w:r w:rsidR="00D0625B">
              <w:rPr>
                <w:noProof/>
                <w:webHidden/>
              </w:rPr>
              <w:fldChar w:fldCharType="separate"/>
            </w:r>
            <w:r>
              <w:rPr>
                <w:noProof/>
                <w:webHidden/>
              </w:rPr>
              <w:t>85</w:t>
            </w:r>
            <w:r w:rsidR="00D0625B">
              <w:rPr>
                <w:noProof/>
                <w:webHidden/>
              </w:rPr>
              <w:fldChar w:fldCharType="end"/>
            </w:r>
          </w:hyperlink>
        </w:p>
        <w:p w14:paraId="639DC479" w14:textId="3FC52A52"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04" w:history="1">
            <w:r w:rsidR="00D0625B" w:rsidRPr="00DE0FCB">
              <w:rPr>
                <w:rStyle w:val="-"/>
                <w:noProof/>
              </w:rPr>
              <w:t>6.5 Αναπροσαρμογή τιμής</w:t>
            </w:r>
            <w:r w:rsidR="00D0625B">
              <w:rPr>
                <w:noProof/>
                <w:webHidden/>
              </w:rPr>
              <w:tab/>
            </w:r>
            <w:r w:rsidR="00D0625B">
              <w:rPr>
                <w:noProof/>
                <w:webHidden/>
              </w:rPr>
              <w:fldChar w:fldCharType="begin"/>
            </w:r>
            <w:r w:rsidR="00D0625B">
              <w:rPr>
                <w:noProof/>
                <w:webHidden/>
              </w:rPr>
              <w:instrText xml:space="preserve"> PAGEREF _Toc172191304 \h </w:instrText>
            </w:r>
            <w:r w:rsidR="00D0625B">
              <w:rPr>
                <w:noProof/>
                <w:webHidden/>
              </w:rPr>
            </w:r>
            <w:r w:rsidR="00D0625B">
              <w:rPr>
                <w:noProof/>
                <w:webHidden/>
              </w:rPr>
              <w:fldChar w:fldCharType="separate"/>
            </w:r>
            <w:r>
              <w:rPr>
                <w:noProof/>
                <w:webHidden/>
              </w:rPr>
              <w:t>85</w:t>
            </w:r>
            <w:r w:rsidR="00D0625B">
              <w:rPr>
                <w:noProof/>
                <w:webHidden/>
              </w:rPr>
              <w:fldChar w:fldCharType="end"/>
            </w:r>
          </w:hyperlink>
        </w:p>
        <w:p w14:paraId="368743E1" w14:textId="25B329E3" w:rsidR="00D0625B" w:rsidRDefault="00671879">
          <w:pPr>
            <w:pStyle w:val="19"/>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05" w:history="1">
            <w:r w:rsidR="00D0625B" w:rsidRPr="00DE0FCB">
              <w:rPr>
                <w:rStyle w:val="-"/>
                <w:noProof/>
              </w:rPr>
              <w:t>ΠΑΡΑΡΤΗΜΑΤΑ</w:t>
            </w:r>
            <w:r w:rsidR="00D0625B">
              <w:rPr>
                <w:noProof/>
                <w:webHidden/>
              </w:rPr>
              <w:tab/>
            </w:r>
            <w:r w:rsidR="00D0625B">
              <w:rPr>
                <w:noProof/>
                <w:webHidden/>
              </w:rPr>
              <w:fldChar w:fldCharType="begin"/>
            </w:r>
            <w:r w:rsidR="00D0625B">
              <w:rPr>
                <w:noProof/>
                <w:webHidden/>
              </w:rPr>
              <w:instrText xml:space="preserve"> PAGEREF _Toc172191305 \h </w:instrText>
            </w:r>
            <w:r w:rsidR="00D0625B">
              <w:rPr>
                <w:noProof/>
                <w:webHidden/>
              </w:rPr>
            </w:r>
            <w:r w:rsidR="00D0625B">
              <w:rPr>
                <w:noProof/>
                <w:webHidden/>
              </w:rPr>
              <w:fldChar w:fldCharType="separate"/>
            </w:r>
            <w:r>
              <w:rPr>
                <w:noProof/>
                <w:webHidden/>
              </w:rPr>
              <w:t>86</w:t>
            </w:r>
            <w:r w:rsidR="00D0625B">
              <w:rPr>
                <w:noProof/>
                <w:webHidden/>
              </w:rPr>
              <w:fldChar w:fldCharType="end"/>
            </w:r>
          </w:hyperlink>
        </w:p>
        <w:p w14:paraId="7E43D41E" w14:textId="6390B533"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07" w:history="1">
            <w:r w:rsidR="00D0625B" w:rsidRPr="00DE0FCB">
              <w:rPr>
                <w:rStyle w:val="-"/>
                <w:noProof/>
              </w:rPr>
              <w:t>ΠΑΡΑΡΤΗΜΑ Ι – Αναλυτική Περιγραφή Φυσικού και Οικονομικού Αντικειμένου Τμημάτων Σύμβασης</w:t>
            </w:r>
            <w:r w:rsidR="00D0625B">
              <w:rPr>
                <w:noProof/>
                <w:webHidden/>
              </w:rPr>
              <w:tab/>
            </w:r>
            <w:r w:rsidR="00D0625B">
              <w:rPr>
                <w:noProof/>
                <w:webHidden/>
              </w:rPr>
              <w:fldChar w:fldCharType="begin"/>
            </w:r>
            <w:r w:rsidR="00D0625B">
              <w:rPr>
                <w:noProof/>
                <w:webHidden/>
              </w:rPr>
              <w:instrText xml:space="preserve"> PAGEREF _Toc172191307 \h </w:instrText>
            </w:r>
            <w:r w:rsidR="00D0625B">
              <w:rPr>
                <w:noProof/>
                <w:webHidden/>
              </w:rPr>
            </w:r>
            <w:r w:rsidR="00D0625B">
              <w:rPr>
                <w:noProof/>
                <w:webHidden/>
              </w:rPr>
              <w:fldChar w:fldCharType="separate"/>
            </w:r>
            <w:r>
              <w:rPr>
                <w:noProof/>
                <w:webHidden/>
              </w:rPr>
              <w:t>86</w:t>
            </w:r>
            <w:r w:rsidR="00D0625B">
              <w:rPr>
                <w:noProof/>
                <w:webHidden/>
              </w:rPr>
              <w:fldChar w:fldCharType="end"/>
            </w:r>
          </w:hyperlink>
        </w:p>
        <w:p w14:paraId="0B2D8ABF" w14:textId="0BD5AFED"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08" w:history="1">
            <w:r w:rsidR="00D0625B" w:rsidRPr="00DE0FCB">
              <w:rPr>
                <w:rStyle w:val="-"/>
                <w:noProof/>
              </w:rPr>
              <w:t>ΠΕΡΙΓΡΑΦΗ ΦΥΣΙΚΟΥ ΑΝΤΙΚΕΙΜΕΝΟΥ ΤΗΣ ΣΥΜΒΑΣΗΣ</w:t>
            </w:r>
            <w:r w:rsidR="00D0625B">
              <w:rPr>
                <w:noProof/>
                <w:webHidden/>
              </w:rPr>
              <w:tab/>
            </w:r>
            <w:r w:rsidR="00D0625B">
              <w:rPr>
                <w:noProof/>
                <w:webHidden/>
              </w:rPr>
              <w:fldChar w:fldCharType="begin"/>
            </w:r>
            <w:r w:rsidR="00D0625B">
              <w:rPr>
                <w:noProof/>
                <w:webHidden/>
              </w:rPr>
              <w:instrText xml:space="preserve"> PAGEREF _Toc172191308 \h </w:instrText>
            </w:r>
            <w:r w:rsidR="00D0625B">
              <w:rPr>
                <w:noProof/>
                <w:webHidden/>
              </w:rPr>
            </w:r>
            <w:r w:rsidR="00D0625B">
              <w:rPr>
                <w:noProof/>
                <w:webHidden/>
              </w:rPr>
              <w:fldChar w:fldCharType="separate"/>
            </w:r>
            <w:r>
              <w:rPr>
                <w:noProof/>
                <w:webHidden/>
              </w:rPr>
              <w:t>86</w:t>
            </w:r>
            <w:r w:rsidR="00D0625B">
              <w:rPr>
                <w:noProof/>
                <w:webHidden/>
              </w:rPr>
              <w:fldChar w:fldCharType="end"/>
            </w:r>
          </w:hyperlink>
        </w:p>
        <w:p w14:paraId="6D308100" w14:textId="3FBF129D"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09" w:history="1">
            <w:r w:rsidR="00D0625B" w:rsidRPr="00DE0FCB">
              <w:rPr>
                <w:rStyle w:val="-"/>
                <w:noProof/>
              </w:rPr>
              <w:t>1.</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Περιβάλλον της σύμβασης</w:t>
            </w:r>
            <w:r w:rsidR="00D0625B">
              <w:rPr>
                <w:noProof/>
                <w:webHidden/>
              </w:rPr>
              <w:tab/>
            </w:r>
            <w:r w:rsidR="00D0625B">
              <w:rPr>
                <w:noProof/>
                <w:webHidden/>
              </w:rPr>
              <w:fldChar w:fldCharType="begin"/>
            </w:r>
            <w:r w:rsidR="00D0625B">
              <w:rPr>
                <w:noProof/>
                <w:webHidden/>
              </w:rPr>
              <w:instrText xml:space="preserve"> PAGEREF _Toc172191309 \h </w:instrText>
            </w:r>
            <w:r w:rsidR="00D0625B">
              <w:rPr>
                <w:noProof/>
                <w:webHidden/>
              </w:rPr>
            </w:r>
            <w:r w:rsidR="00D0625B">
              <w:rPr>
                <w:noProof/>
                <w:webHidden/>
              </w:rPr>
              <w:fldChar w:fldCharType="separate"/>
            </w:r>
            <w:r>
              <w:rPr>
                <w:noProof/>
                <w:webHidden/>
              </w:rPr>
              <w:t>86</w:t>
            </w:r>
            <w:r w:rsidR="00D0625B">
              <w:rPr>
                <w:noProof/>
                <w:webHidden/>
              </w:rPr>
              <w:fldChar w:fldCharType="end"/>
            </w:r>
          </w:hyperlink>
        </w:p>
        <w:p w14:paraId="78D1BF01" w14:textId="664E039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10" w:history="1">
            <w:r w:rsidR="00D0625B" w:rsidRPr="00DE0FCB">
              <w:rPr>
                <w:rStyle w:val="-"/>
                <w:noProof/>
              </w:rPr>
              <w:t>1.1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Εμπλεκόμενοι στην υλοποίηση της Σύμβασης</w:t>
            </w:r>
            <w:r w:rsidR="00D0625B">
              <w:rPr>
                <w:noProof/>
                <w:webHidden/>
              </w:rPr>
              <w:tab/>
            </w:r>
            <w:r w:rsidR="00D0625B">
              <w:rPr>
                <w:noProof/>
                <w:webHidden/>
              </w:rPr>
              <w:fldChar w:fldCharType="begin"/>
            </w:r>
            <w:r w:rsidR="00D0625B">
              <w:rPr>
                <w:noProof/>
                <w:webHidden/>
              </w:rPr>
              <w:instrText xml:space="preserve"> PAGEREF _Toc172191310 \h </w:instrText>
            </w:r>
            <w:r w:rsidR="00D0625B">
              <w:rPr>
                <w:noProof/>
                <w:webHidden/>
              </w:rPr>
            </w:r>
            <w:r w:rsidR="00D0625B">
              <w:rPr>
                <w:noProof/>
                <w:webHidden/>
              </w:rPr>
              <w:fldChar w:fldCharType="separate"/>
            </w:r>
            <w:r>
              <w:rPr>
                <w:noProof/>
                <w:webHidden/>
              </w:rPr>
              <w:t>86</w:t>
            </w:r>
            <w:r w:rsidR="00D0625B">
              <w:rPr>
                <w:noProof/>
                <w:webHidden/>
              </w:rPr>
              <w:fldChar w:fldCharType="end"/>
            </w:r>
          </w:hyperlink>
        </w:p>
        <w:p w14:paraId="219979AF" w14:textId="4313E21F"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11" w:history="1">
            <w:r w:rsidR="00D0625B" w:rsidRPr="00DE0FCB">
              <w:rPr>
                <w:rStyle w:val="-"/>
                <w:noProof/>
              </w:rPr>
              <w:t>1.1.1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Φορέας Υλοποίησης – Αναθέτουσα Αρχή</w:t>
            </w:r>
            <w:r w:rsidR="00D0625B">
              <w:rPr>
                <w:noProof/>
                <w:webHidden/>
              </w:rPr>
              <w:tab/>
            </w:r>
            <w:r w:rsidR="00D0625B">
              <w:rPr>
                <w:noProof/>
                <w:webHidden/>
              </w:rPr>
              <w:fldChar w:fldCharType="begin"/>
            </w:r>
            <w:r w:rsidR="00D0625B">
              <w:rPr>
                <w:noProof/>
                <w:webHidden/>
              </w:rPr>
              <w:instrText xml:space="preserve"> PAGEREF _Toc172191311 \h </w:instrText>
            </w:r>
            <w:r w:rsidR="00D0625B">
              <w:rPr>
                <w:noProof/>
                <w:webHidden/>
              </w:rPr>
            </w:r>
            <w:r w:rsidR="00D0625B">
              <w:rPr>
                <w:noProof/>
                <w:webHidden/>
              </w:rPr>
              <w:fldChar w:fldCharType="separate"/>
            </w:r>
            <w:r>
              <w:rPr>
                <w:noProof/>
                <w:webHidden/>
              </w:rPr>
              <w:t>86</w:t>
            </w:r>
            <w:r w:rsidR="00D0625B">
              <w:rPr>
                <w:noProof/>
                <w:webHidden/>
              </w:rPr>
              <w:fldChar w:fldCharType="end"/>
            </w:r>
          </w:hyperlink>
        </w:p>
        <w:p w14:paraId="17DDECD8" w14:textId="01713877"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12" w:history="1">
            <w:r w:rsidR="00D0625B" w:rsidRPr="00DE0FCB">
              <w:rPr>
                <w:rStyle w:val="-"/>
                <w:noProof/>
              </w:rPr>
              <w:t>1.1.2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Φορέας Χρηματοδότησης</w:t>
            </w:r>
            <w:r w:rsidR="00D0625B">
              <w:rPr>
                <w:noProof/>
                <w:webHidden/>
              </w:rPr>
              <w:tab/>
            </w:r>
            <w:r w:rsidR="00D0625B">
              <w:rPr>
                <w:noProof/>
                <w:webHidden/>
              </w:rPr>
              <w:fldChar w:fldCharType="begin"/>
            </w:r>
            <w:r w:rsidR="00D0625B">
              <w:rPr>
                <w:noProof/>
                <w:webHidden/>
              </w:rPr>
              <w:instrText xml:space="preserve"> PAGEREF _Toc172191312 \h </w:instrText>
            </w:r>
            <w:r w:rsidR="00D0625B">
              <w:rPr>
                <w:noProof/>
                <w:webHidden/>
              </w:rPr>
            </w:r>
            <w:r w:rsidR="00D0625B">
              <w:rPr>
                <w:noProof/>
                <w:webHidden/>
              </w:rPr>
              <w:fldChar w:fldCharType="separate"/>
            </w:r>
            <w:r>
              <w:rPr>
                <w:noProof/>
                <w:webHidden/>
              </w:rPr>
              <w:t>88</w:t>
            </w:r>
            <w:r w:rsidR="00D0625B">
              <w:rPr>
                <w:noProof/>
                <w:webHidden/>
              </w:rPr>
              <w:fldChar w:fldCharType="end"/>
            </w:r>
          </w:hyperlink>
        </w:p>
        <w:p w14:paraId="37D3CBC6" w14:textId="7BBDE7AB"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13" w:history="1">
            <w:r w:rsidR="00D0625B" w:rsidRPr="00DE0FCB">
              <w:rPr>
                <w:rStyle w:val="-"/>
                <w:noProof/>
              </w:rPr>
              <w:t>1.1.3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Κύριος του Έργου – Φορέας Λειτουργίας</w:t>
            </w:r>
            <w:r w:rsidR="00D0625B">
              <w:rPr>
                <w:noProof/>
                <w:webHidden/>
              </w:rPr>
              <w:tab/>
            </w:r>
            <w:r w:rsidR="00D0625B">
              <w:rPr>
                <w:noProof/>
                <w:webHidden/>
              </w:rPr>
              <w:fldChar w:fldCharType="begin"/>
            </w:r>
            <w:r w:rsidR="00D0625B">
              <w:rPr>
                <w:noProof/>
                <w:webHidden/>
              </w:rPr>
              <w:instrText xml:space="preserve"> PAGEREF _Toc172191313 \h </w:instrText>
            </w:r>
            <w:r w:rsidR="00D0625B">
              <w:rPr>
                <w:noProof/>
                <w:webHidden/>
              </w:rPr>
            </w:r>
            <w:r w:rsidR="00D0625B">
              <w:rPr>
                <w:noProof/>
                <w:webHidden/>
              </w:rPr>
              <w:fldChar w:fldCharType="separate"/>
            </w:r>
            <w:r>
              <w:rPr>
                <w:noProof/>
                <w:webHidden/>
              </w:rPr>
              <w:t>88</w:t>
            </w:r>
            <w:r w:rsidR="00D0625B">
              <w:rPr>
                <w:noProof/>
                <w:webHidden/>
              </w:rPr>
              <w:fldChar w:fldCharType="end"/>
            </w:r>
          </w:hyperlink>
        </w:p>
        <w:p w14:paraId="533D3256" w14:textId="672DD06B"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14" w:history="1">
            <w:r w:rsidR="00D0625B" w:rsidRPr="00DE0FCB">
              <w:rPr>
                <w:rStyle w:val="-"/>
                <w:noProof/>
              </w:rPr>
              <w:t>1.1.4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Όργανα &amp; Επιτροπές Παρακολούθησης, Διακυβέρνησης και Ελέγχου του Έργου</w:t>
            </w:r>
            <w:r w:rsidR="00D0625B">
              <w:rPr>
                <w:noProof/>
                <w:webHidden/>
              </w:rPr>
              <w:tab/>
            </w:r>
            <w:r w:rsidR="00D0625B">
              <w:rPr>
                <w:noProof/>
                <w:webHidden/>
              </w:rPr>
              <w:fldChar w:fldCharType="begin"/>
            </w:r>
            <w:r w:rsidR="00D0625B">
              <w:rPr>
                <w:noProof/>
                <w:webHidden/>
              </w:rPr>
              <w:instrText xml:space="preserve"> PAGEREF _Toc172191314 \h </w:instrText>
            </w:r>
            <w:r w:rsidR="00D0625B">
              <w:rPr>
                <w:noProof/>
                <w:webHidden/>
              </w:rPr>
            </w:r>
            <w:r w:rsidR="00D0625B">
              <w:rPr>
                <w:noProof/>
                <w:webHidden/>
              </w:rPr>
              <w:fldChar w:fldCharType="separate"/>
            </w:r>
            <w:r>
              <w:rPr>
                <w:noProof/>
                <w:webHidden/>
              </w:rPr>
              <w:t>88</w:t>
            </w:r>
            <w:r w:rsidR="00D0625B">
              <w:rPr>
                <w:noProof/>
                <w:webHidden/>
              </w:rPr>
              <w:fldChar w:fldCharType="end"/>
            </w:r>
          </w:hyperlink>
        </w:p>
        <w:p w14:paraId="6DC0EB0D" w14:textId="44139DC8"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15" w:history="1">
            <w:r w:rsidR="00D0625B" w:rsidRPr="00DE0FCB">
              <w:rPr>
                <w:rStyle w:val="-"/>
                <w:noProof/>
              </w:rPr>
              <w:t>1.2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Υφιστάμενη κατάσταση</w:t>
            </w:r>
            <w:r w:rsidR="00D0625B">
              <w:rPr>
                <w:noProof/>
                <w:webHidden/>
              </w:rPr>
              <w:tab/>
            </w:r>
            <w:r w:rsidR="00D0625B">
              <w:rPr>
                <w:noProof/>
                <w:webHidden/>
              </w:rPr>
              <w:fldChar w:fldCharType="begin"/>
            </w:r>
            <w:r w:rsidR="00D0625B">
              <w:rPr>
                <w:noProof/>
                <w:webHidden/>
              </w:rPr>
              <w:instrText xml:space="preserve"> PAGEREF _Toc172191315 \h </w:instrText>
            </w:r>
            <w:r w:rsidR="00D0625B">
              <w:rPr>
                <w:noProof/>
                <w:webHidden/>
              </w:rPr>
            </w:r>
            <w:r w:rsidR="00D0625B">
              <w:rPr>
                <w:noProof/>
                <w:webHidden/>
              </w:rPr>
              <w:fldChar w:fldCharType="separate"/>
            </w:r>
            <w:r>
              <w:rPr>
                <w:noProof/>
                <w:webHidden/>
              </w:rPr>
              <w:t>89</w:t>
            </w:r>
            <w:r w:rsidR="00D0625B">
              <w:rPr>
                <w:noProof/>
                <w:webHidden/>
              </w:rPr>
              <w:fldChar w:fldCharType="end"/>
            </w:r>
          </w:hyperlink>
        </w:p>
        <w:p w14:paraId="1D063B73" w14:textId="64325F70"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16" w:history="1">
            <w:r w:rsidR="00D0625B" w:rsidRPr="00DE0FCB">
              <w:rPr>
                <w:rStyle w:val="-"/>
                <w:noProof/>
              </w:rPr>
              <w:t>1.2.1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Συνοπτική Περιγραφή των υπηρεσιών και της λειτουργίας του Φορέα Λειτουργίας (σε σχέση με το αντικείμενο και τις απαιτήσεις του έργου)</w:t>
            </w:r>
            <w:r w:rsidR="00D0625B">
              <w:rPr>
                <w:noProof/>
                <w:webHidden/>
              </w:rPr>
              <w:tab/>
            </w:r>
            <w:r w:rsidR="00D0625B">
              <w:rPr>
                <w:noProof/>
                <w:webHidden/>
              </w:rPr>
              <w:fldChar w:fldCharType="begin"/>
            </w:r>
            <w:r w:rsidR="00D0625B">
              <w:rPr>
                <w:noProof/>
                <w:webHidden/>
              </w:rPr>
              <w:instrText xml:space="preserve"> PAGEREF _Toc172191316 \h </w:instrText>
            </w:r>
            <w:r w:rsidR="00D0625B">
              <w:rPr>
                <w:noProof/>
                <w:webHidden/>
              </w:rPr>
            </w:r>
            <w:r w:rsidR="00D0625B">
              <w:rPr>
                <w:noProof/>
                <w:webHidden/>
              </w:rPr>
              <w:fldChar w:fldCharType="separate"/>
            </w:r>
            <w:r>
              <w:rPr>
                <w:noProof/>
                <w:webHidden/>
              </w:rPr>
              <w:t>89</w:t>
            </w:r>
            <w:r w:rsidR="00D0625B">
              <w:rPr>
                <w:noProof/>
                <w:webHidden/>
              </w:rPr>
              <w:fldChar w:fldCharType="end"/>
            </w:r>
          </w:hyperlink>
        </w:p>
        <w:p w14:paraId="132369A5" w14:textId="1C26E999"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17" w:history="1">
            <w:r w:rsidR="00D0625B" w:rsidRPr="00DE0FCB">
              <w:rPr>
                <w:rStyle w:val="-"/>
                <w:noProof/>
              </w:rPr>
              <w:t>1.2.1.1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Σύστημα Ηλεκτρονικής Διαχείρισης Εγγράφων και Υποθέσεων (ΣΗΔΕ)</w:t>
            </w:r>
            <w:r w:rsidR="00D0625B">
              <w:rPr>
                <w:noProof/>
                <w:webHidden/>
              </w:rPr>
              <w:tab/>
            </w:r>
            <w:r w:rsidR="00D0625B">
              <w:rPr>
                <w:noProof/>
                <w:webHidden/>
              </w:rPr>
              <w:fldChar w:fldCharType="begin"/>
            </w:r>
            <w:r w:rsidR="00D0625B">
              <w:rPr>
                <w:noProof/>
                <w:webHidden/>
              </w:rPr>
              <w:instrText xml:space="preserve"> PAGEREF _Toc172191317 \h </w:instrText>
            </w:r>
            <w:r w:rsidR="00D0625B">
              <w:rPr>
                <w:noProof/>
                <w:webHidden/>
              </w:rPr>
            </w:r>
            <w:r w:rsidR="00D0625B">
              <w:rPr>
                <w:noProof/>
                <w:webHidden/>
              </w:rPr>
              <w:fldChar w:fldCharType="separate"/>
            </w:r>
            <w:r>
              <w:rPr>
                <w:noProof/>
                <w:webHidden/>
              </w:rPr>
              <w:t>93</w:t>
            </w:r>
            <w:r w:rsidR="00D0625B">
              <w:rPr>
                <w:noProof/>
                <w:webHidden/>
              </w:rPr>
              <w:fldChar w:fldCharType="end"/>
            </w:r>
          </w:hyperlink>
        </w:p>
        <w:p w14:paraId="5098A1A0" w14:textId="707D90D2"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18" w:history="1">
            <w:r w:rsidR="00D0625B" w:rsidRPr="00DE0FCB">
              <w:rPr>
                <w:rStyle w:val="-"/>
                <w:noProof/>
                <w:lang w:val="en-US"/>
              </w:rPr>
              <w:t>1.2.1.2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Διαδικτυακή</w:t>
            </w:r>
            <w:r w:rsidR="00D0625B" w:rsidRPr="00DE0FCB">
              <w:rPr>
                <w:rStyle w:val="-"/>
                <w:noProof/>
                <w:lang w:val="en-US"/>
              </w:rPr>
              <w:t xml:space="preserve"> </w:t>
            </w:r>
            <w:r w:rsidR="00D0625B" w:rsidRPr="00DE0FCB">
              <w:rPr>
                <w:rStyle w:val="-"/>
                <w:noProof/>
              </w:rPr>
              <w:t>Πύλη</w:t>
            </w:r>
            <w:r w:rsidR="00D0625B" w:rsidRPr="00DE0FCB">
              <w:rPr>
                <w:rStyle w:val="-"/>
                <w:noProof/>
                <w:lang w:val="en-US"/>
              </w:rPr>
              <w:t xml:space="preserve"> </w:t>
            </w:r>
            <w:r w:rsidR="00D0625B" w:rsidRPr="00DE0FCB">
              <w:rPr>
                <w:rStyle w:val="-"/>
                <w:noProof/>
              </w:rPr>
              <w:t>Α</w:t>
            </w:r>
            <w:r w:rsidR="00D0625B" w:rsidRPr="00DE0FCB">
              <w:rPr>
                <w:rStyle w:val="-"/>
                <w:noProof/>
                <w:lang w:val="en-US"/>
              </w:rPr>
              <w:t xml:space="preserve">GORA  </w:t>
            </w:r>
            <w:r w:rsidR="00D0625B" w:rsidRPr="00DE0FCB">
              <w:rPr>
                <w:rStyle w:val="-"/>
                <w:noProof/>
              </w:rPr>
              <w:t>και</w:t>
            </w:r>
            <w:r w:rsidR="00D0625B" w:rsidRPr="00DE0FCB">
              <w:rPr>
                <w:rStyle w:val="-"/>
                <w:noProof/>
                <w:lang w:val="en-US"/>
              </w:rPr>
              <w:t xml:space="preserve"> Enterprise Greece</w:t>
            </w:r>
            <w:r w:rsidR="00D0625B">
              <w:rPr>
                <w:noProof/>
                <w:webHidden/>
              </w:rPr>
              <w:tab/>
            </w:r>
            <w:r w:rsidR="00D0625B">
              <w:rPr>
                <w:noProof/>
                <w:webHidden/>
              </w:rPr>
              <w:fldChar w:fldCharType="begin"/>
            </w:r>
            <w:r w:rsidR="00D0625B">
              <w:rPr>
                <w:noProof/>
                <w:webHidden/>
              </w:rPr>
              <w:instrText xml:space="preserve"> PAGEREF _Toc172191318 \h </w:instrText>
            </w:r>
            <w:r w:rsidR="00D0625B">
              <w:rPr>
                <w:noProof/>
                <w:webHidden/>
              </w:rPr>
            </w:r>
            <w:r w:rsidR="00D0625B">
              <w:rPr>
                <w:noProof/>
                <w:webHidden/>
              </w:rPr>
              <w:fldChar w:fldCharType="separate"/>
            </w:r>
            <w:r>
              <w:rPr>
                <w:noProof/>
                <w:webHidden/>
              </w:rPr>
              <w:t>94</w:t>
            </w:r>
            <w:r w:rsidR="00D0625B">
              <w:rPr>
                <w:noProof/>
                <w:webHidden/>
              </w:rPr>
              <w:fldChar w:fldCharType="end"/>
            </w:r>
          </w:hyperlink>
        </w:p>
        <w:p w14:paraId="0A7D6A4B" w14:textId="074B7A90"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19" w:history="1">
            <w:r w:rsidR="00D0625B" w:rsidRPr="00DE0FCB">
              <w:rPr>
                <w:rStyle w:val="-"/>
                <w:noProof/>
                <w:lang w:val="en-US"/>
              </w:rPr>
              <w:t>1.2.1.3</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Ιστοσελίδα</w:t>
            </w:r>
            <w:r w:rsidR="00D0625B" w:rsidRPr="00DE0FCB">
              <w:rPr>
                <w:rStyle w:val="-"/>
                <w:noProof/>
                <w:lang w:val="en-US"/>
              </w:rPr>
              <w:t xml:space="preserve"> «Enterprise Greece» (www.enterprisegreece.gov.gr)</w:t>
            </w:r>
            <w:r w:rsidR="00D0625B">
              <w:rPr>
                <w:noProof/>
                <w:webHidden/>
              </w:rPr>
              <w:tab/>
            </w:r>
            <w:r w:rsidR="00D0625B">
              <w:rPr>
                <w:noProof/>
                <w:webHidden/>
              </w:rPr>
              <w:fldChar w:fldCharType="begin"/>
            </w:r>
            <w:r w:rsidR="00D0625B">
              <w:rPr>
                <w:noProof/>
                <w:webHidden/>
              </w:rPr>
              <w:instrText xml:space="preserve"> PAGEREF _Toc172191319 \h </w:instrText>
            </w:r>
            <w:r w:rsidR="00D0625B">
              <w:rPr>
                <w:noProof/>
                <w:webHidden/>
              </w:rPr>
            </w:r>
            <w:r w:rsidR="00D0625B">
              <w:rPr>
                <w:noProof/>
                <w:webHidden/>
              </w:rPr>
              <w:fldChar w:fldCharType="separate"/>
            </w:r>
            <w:r>
              <w:rPr>
                <w:noProof/>
                <w:webHidden/>
              </w:rPr>
              <w:t>94</w:t>
            </w:r>
            <w:r w:rsidR="00D0625B">
              <w:rPr>
                <w:noProof/>
                <w:webHidden/>
              </w:rPr>
              <w:fldChar w:fldCharType="end"/>
            </w:r>
          </w:hyperlink>
        </w:p>
        <w:p w14:paraId="086379B2" w14:textId="0635CF4B"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20" w:history="1">
            <w:r w:rsidR="00D0625B" w:rsidRPr="00DE0FCB">
              <w:rPr>
                <w:rStyle w:val="-"/>
                <w:noProof/>
              </w:rPr>
              <w:t>1.2.1.4</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Διαδικτυακή Πύλη “AGORA” Υπουργείου Εξωτερικών</w:t>
            </w:r>
            <w:r w:rsidR="00D0625B">
              <w:rPr>
                <w:noProof/>
                <w:webHidden/>
              </w:rPr>
              <w:tab/>
            </w:r>
            <w:r w:rsidR="00D0625B">
              <w:rPr>
                <w:noProof/>
                <w:webHidden/>
              </w:rPr>
              <w:fldChar w:fldCharType="begin"/>
            </w:r>
            <w:r w:rsidR="00D0625B">
              <w:rPr>
                <w:noProof/>
                <w:webHidden/>
              </w:rPr>
              <w:instrText xml:space="preserve"> PAGEREF _Toc172191320 \h </w:instrText>
            </w:r>
            <w:r w:rsidR="00D0625B">
              <w:rPr>
                <w:noProof/>
                <w:webHidden/>
              </w:rPr>
            </w:r>
            <w:r w:rsidR="00D0625B">
              <w:rPr>
                <w:noProof/>
                <w:webHidden/>
              </w:rPr>
              <w:fldChar w:fldCharType="separate"/>
            </w:r>
            <w:r>
              <w:rPr>
                <w:noProof/>
                <w:webHidden/>
              </w:rPr>
              <w:t>95</w:t>
            </w:r>
            <w:r w:rsidR="00D0625B">
              <w:rPr>
                <w:noProof/>
                <w:webHidden/>
              </w:rPr>
              <w:fldChar w:fldCharType="end"/>
            </w:r>
          </w:hyperlink>
        </w:p>
        <w:p w14:paraId="6B4048D9" w14:textId="09B0175A"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21" w:history="1">
            <w:r w:rsidR="00D0625B" w:rsidRPr="00DE0FCB">
              <w:rPr>
                <w:rStyle w:val="-"/>
                <w:noProof/>
              </w:rPr>
              <w:t>1.2.2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Το Κυβερνητικό Υπολογιστικό Νέφος (G-Cloud)</w:t>
            </w:r>
            <w:r w:rsidR="00D0625B">
              <w:rPr>
                <w:noProof/>
                <w:webHidden/>
              </w:rPr>
              <w:tab/>
            </w:r>
            <w:r w:rsidR="00D0625B">
              <w:rPr>
                <w:noProof/>
                <w:webHidden/>
              </w:rPr>
              <w:fldChar w:fldCharType="begin"/>
            </w:r>
            <w:r w:rsidR="00D0625B">
              <w:rPr>
                <w:noProof/>
                <w:webHidden/>
              </w:rPr>
              <w:instrText xml:space="preserve"> PAGEREF _Toc172191321 \h </w:instrText>
            </w:r>
            <w:r w:rsidR="00D0625B">
              <w:rPr>
                <w:noProof/>
                <w:webHidden/>
              </w:rPr>
            </w:r>
            <w:r w:rsidR="00D0625B">
              <w:rPr>
                <w:noProof/>
                <w:webHidden/>
              </w:rPr>
              <w:fldChar w:fldCharType="separate"/>
            </w:r>
            <w:r>
              <w:rPr>
                <w:noProof/>
                <w:webHidden/>
              </w:rPr>
              <w:t>96</w:t>
            </w:r>
            <w:r w:rsidR="00D0625B">
              <w:rPr>
                <w:noProof/>
                <w:webHidden/>
              </w:rPr>
              <w:fldChar w:fldCharType="end"/>
            </w:r>
          </w:hyperlink>
        </w:p>
        <w:p w14:paraId="1C37ACF6" w14:textId="1AEB748F"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22" w:history="1">
            <w:r w:rsidR="00D0625B" w:rsidRPr="00DE0FCB">
              <w:rPr>
                <w:rStyle w:val="-"/>
                <w:noProof/>
              </w:rPr>
              <w:t>1.2.2.1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Περιγραφή Υποδομής Υπολογιστικού Νέφους της Γ.Γ.Π.Σ.Δ.Δ.</w:t>
            </w:r>
            <w:r w:rsidR="00D0625B">
              <w:rPr>
                <w:noProof/>
                <w:webHidden/>
              </w:rPr>
              <w:tab/>
            </w:r>
            <w:r w:rsidR="00D0625B">
              <w:rPr>
                <w:noProof/>
                <w:webHidden/>
              </w:rPr>
              <w:fldChar w:fldCharType="begin"/>
            </w:r>
            <w:r w:rsidR="00D0625B">
              <w:rPr>
                <w:noProof/>
                <w:webHidden/>
              </w:rPr>
              <w:instrText xml:space="preserve"> PAGEREF _Toc172191322 \h </w:instrText>
            </w:r>
            <w:r w:rsidR="00D0625B">
              <w:rPr>
                <w:noProof/>
                <w:webHidden/>
              </w:rPr>
            </w:r>
            <w:r w:rsidR="00D0625B">
              <w:rPr>
                <w:noProof/>
                <w:webHidden/>
              </w:rPr>
              <w:fldChar w:fldCharType="separate"/>
            </w:r>
            <w:r>
              <w:rPr>
                <w:noProof/>
                <w:webHidden/>
              </w:rPr>
              <w:t>96</w:t>
            </w:r>
            <w:r w:rsidR="00D0625B">
              <w:rPr>
                <w:noProof/>
                <w:webHidden/>
              </w:rPr>
              <w:fldChar w:fldCharType="end"/>
            </w:r>
          </w:hyperlink>
        </w:p>
        <w:p w14:paraId="1EF32439" w14:textId="0A2D80CF"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23" w:history="1">
            <w:r w:rsidR="00D0625B" w:rsidRPr="00DE0FCB">
              <w:rPr>
                <w:rStyle w:val="-"/>
                <w:noProof/>
              </w:rPr>
              <w:t>1.2.2.2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Παροχές-Οφέλη του Κυβερνητικού Υπολογιστικού Νέφους</w:t>
            </w:r>
            <w:r w:rsidR="00D0625B">
              <w:rPr>
                <w:noProof/>
                <w:webHidden/>
              </w:rPr>
              <w:tab/>
            </w:r>
            <w:r w:rsidR="00D0625B">
              <w:rPr>
                <w:noProof/>
                <w:webHidden/>
              </w:rPr>
              <w:fldChar w:fldCharType="begin"/>
            </w:r>
            <w:r w:rsidR="00D0625B">
              <w:rPr>
                <w:noProof/>
                <w:webHidden/>
              </w:rPr>
              <w:instrText xml:space="preserve"> PAGEREF _Toc172191323 \h </w:instrText>
            </w:r>
            <w:r w:rsidR="00D0625B">
              <w:rPr>
                <w:noProof/>
                <w:webHidden/>
              </w:rPr>
            </w:r>
            <w:r w:rsidR="00D0625B">
              <w:rPr>
                <w:noProof/>
                <w:webHidden/>
              </w:rPr>
              <w:fldChar w:fldCharType="separate"/>
            </w:r>
            <w:r>
              <w:rPr>
                <w:noProof/>
                <w:webHidden/>
              </w:rPr>
              <w:t>97</w:t>
            </w:r>
            <w:r w:rsidR="00D0625B">
              <w:rPr>
                <w:noProof/>
                <w:webHidden/>
              </w:rPr>
              <w:fldChar w:fldCharType="end"/>
            </w:r>
          </w:hyperlink>
        </w:p>
        <w:p w14:paraId="70C163CA" w14:textId="0D05115A"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24" w:history="1">
            <w:r w:rsidR="00D0625B" w:rsidRPr="00DE0FCB">
              <w:rPr>
                <w:rStyle w:val="-"/>
                <w:noProof/>
              </w:rPr>
              <w:t>2.</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Αντικείμενο, στόχοι και κρίσιμοι παράγοντες επιτυχίας του έργου</w:t>
            </w:r>
            <w:r w:rsidR="00D0625B">
              <w:rPr>
                <w:noProof/>
                <w:webHidden/>
              </w:rPr>
              <w:tab/>
            </w:r>
            <w:r w:rsidR="00D0625B">
              <w:rPr>
                <w:noProof/>
                <w:webHidden/>
              </w:rPr>
              <w:fldChar w:fldCharType="begin"/>
            </w:r>
            <w:r w:rsidR="00D0625B">
              <w:rPr>
                <w:noProof/>
                <w:webHidden/>
              </w:rPr>
              <w:instrText xml:space="preserve"> PAGEREF _Toc172191324 \h </w:instrText>
            </w:r>
            <w:r w:rsidR="00D0625B">
              <w:rPr>
                <w:noProof/>
                <w:webHidden/>
              </w:rPr>
            </w:r>
            <w:r w:rsidR="00D0625B">
              <w:rPr>
                <w:noProof/>
                <w:webHidden/>
              </w:rPr>
              <w:fldChar w:fldCharType="separate"/>
            </w:r>
            <w:r>
              <w:rPr>
                <w:noProof/>
                <w:webHidden/>
              </w:rPr>
              <w:t>99</w:t>
            </w:r>
            <w:r w:rsidR="00D0625B">
              <w:rPr>
                <w:noProof/>
                <w:webHidden/>
              </w:rPr>
              <w:fldChar w:fldCharType="end"/>
            </w:r>
          </w:hyperlink>
        </w:p>
        <w:p w14:paraId="461E285B" w14:textId="7A78071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25" w:history="1">
            <w:r w:rsidR="00D0625B" w:rsidRPr="00DE0FCB">
              <w:rPr>
                <w:rStyle w:val="-"/>
                <w:noProof/>
              </w:rPr>
              <w:t>2.1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Αντικείμενο της παρούσας σύμβασης</w:t>
            </w:r>
            <w:r w:rsidR="00D0625B">
              <w:rPr>
                <w:noProof/>
                <w:webHidden/>
              </w:rPr>
              <w:tab/>
            </w:r>
            <w:r w:rsidR="00D0625B">
              <w:rPr>
                <w:noProof/>
                <w:webHidden/>
              </w:rPr>
              <w:fldChar w:fldCharType="begin"/>
            </w:r>
            <w:r w:rsidR="00D0625B">
              <w:rPr>
                <w:noProof/>
                <w:webHidden/>
              </w:rPr>
              <w:instrText xml:space="preserve"> PAGEREF _Toc172191325 \h </w:instrText>
            </w:r>
            <w:r w:rsidR="00D0625B">
              <w:rPr>
                <w:noProof/>
                <w:webHidden/>
              </w:rPr>
            </w:r>
            <w:r w:rsidR="00D0625B">
              <w:rPr>
                <w:noProof/>
                <w:webHidden/>
              </w:rPr>
              <w:fldChar w:fldCharType="separate"/>
            </w:r>
            <w:r>
              <w:rPr>
                <w:noProof/>
                <w:webHidden/>
              </w:rPr>
              <w:t>99</w:t>
            </w:r>
            <w:r w:rsidR="00D0625B">
              <w:rPr>
                <w:noProof/>
                <w:webHidden/>
              </w:rPr>
              <w:fldChar w:fldCharType="end"/>
            </w:r>
          </w:hyperlink>
        </w:p>
        <w:p w14:paraId="0DFEFB29" w14:textId="5976ED7F"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26" w:history="1">
            <w:r w:rsidR="00D0625B" w:rsidRPr="00DE0FCB">
              <w:rPr>
                <w:rStyle w:val="-"/>
                <w:noProof/>
              </w:rPr>
              <w:t>2.2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Σκοπός και Στόχοι της Σύμβασης</w:t>
            </w:r>
            <w:r w:rsidR="00D0625B">
              <w:rPr>
                <w:noProof/>
                <w:webHidden/>
              </w:rPr>
              <w:tab/>
            </w:r>
            <w:r w:rsidR="00D0625B">
              <w:rPr>
                <w:noProof/>
                <w:webHidden/>
              </w:rPr>
              <w:fldChar w:fldCharType="begin"/>
            </w:r>
            <w:r w:rsidR="00D0625B">
              <w:rPr>
                <w:noProof/>
                <w:webHidden/>
              </w:rPr>
              <w:instrText xml:space="preserve"> PAGEREF _Toc172191326 \h </w:instrText>
            </w:r>
            <w:r w:rsidR="00D0625B">
              <w:rPr>
                <w:noProof/>
                <w:webHidden/>
              </w:rPr>
            </w:r>
            <w:r w:rsidR="00D0625B">
              <w:rPr>
                <w:noProof/>
                <w:webHidden/>
              </w:rPr>
              <w:fldChar w:fldCharType="separate"/>
            </w:r>
            <w:r>
              <w:rPr>
                <w:noProof/>
                <w:webHidden/>
              </w:rPr>
              <w:t>100</w:t>
            </w:r>
            <w:r w:rsidR="00D0625B">
              <w:rPr>
                <w:noProof/>
                <w:webHidden/>
              </w:rPr>
              <w:fldChar w:fldCharType="end"/>
            </w:r>
          </w:hyperlink>
        </w:p>
        <w:p w14:paraId="09F60E0B" w14:textId="115AA56A"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27" w:history="1">
            <w:r w:rsidR="00D0625B" w:rsidRPr="00DE0FCB">
              <w:rPr>
                <w:rStyle w:val="-"/>
                <w:noProof/>
              </w:rPr>
              <w:t>2.3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Αναμενόμενα Οφέλη</w:t>
            </w:r>
            <w:r w:rsidR="00D0625B">
              <w:rPr>
                <w:noProof/>
                <w:webHidden/>
              </w:rPr>
              <w:tab/>
            </w:r>
            <w:r w:rsidR="00D0625B">
              <w:rPr>
                <w:noProof/>
                <w:webHidden/>
              </w:rPr>
              <w:fldChar w:fldCharType="begin"/>
            </w:r>
            <w:r w:rsidR="00D0625B">
              <w:rPr>
                <w:noProof/>
                <w:webHidden/>
              </w:rPr>
              <w:instrText xml:space="preserve"> PAGEREF _Toc172191327 \h </w:instrText>
            </w:r>
            <w:r w:rsidR="00D0625B">
              <w:rPr>
                <w:noProof/>
                <w:webHidden/>
              </w:rPr>
            </w:r>
            <w:r w:rsidR="00D0625B">
              <w:rPr>
                <w:noProof/>
                <w:webHidden/>
              </w:rPr>
              <w:fldChar w:fldCharType="separate"/>
            </w:r>
            <w:r>
              <w:rPr>
                <w:noProof/>
                <w:webHidden/>
              </w:rPr>
              <w:t>100</w:t>
            </w:r>
            <w:r w:rsidR="00D0625B">
              <w:rPr>
                <w:noProof/>
                <w:webHidden/>
              </w:rPr>
              <w:fldChar w:fldCharType="end"/>
            </w:r>
          </w:hyperlink>
        </w:p>
        <w:p w14:paraId="3F856DAD" w14:textId="5C6F8388"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28" w:history="1">
            <w:r w:rsidR="00D0625B" w:rsidRPr="00DE0FCB">
              <w:rPr>
                <w:rStyle w:val="-"/>
                <w:noProof/>
              </w:rPr>
              <w:t>3.</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Αρχιτεκτονική</w:t>
            </w:r>
            <w:r w:rsidR="00D0625B">
              <w:rPr>
                <w:noProof/>
                <w:webHidden/>
              </w:rPr>
              <w:tab/>
            </w:r>
            <w:r w:rsidR="00D0625B">
              <w:rPr>
                <w:noProof/>
                <w:webHidden/>
              </w:rPr>
              <w:fldChar w:fldCharType="begin"/>
            </w:r>
            <w:r w:rsidR="00D0625B">
              <w:rPr>
                <w:noProof/>
                <w:webHidden/>
              </w:rPr>
              <w:instrText xml:space="preserve"> PAGEREF _Toc172191328 \h </w:instrText>
            </w:r>
            <w:r w:rsidR="00D0625B">
              <w:rPr>
                <w:noProof/>
                <w:webHidden/>
              </w:rPr>
            </w:r>
            <w:r w:rsidR="00D0625B">
              <w:rPr>
                <w:noProof/>
                <w:webHidden/>
              </w:rPr>
              <w:fldChar w:fldCharType="separate"/>
            </w:r>
            <w:r>
              <w:rPr>
                <w:noProof/>
                <w:webHidden/>
              </w:rPr>
              <w:t>101</w:t>
            </w:r>
            <w:r w:rsidR="00D0625B">
              <w:rPr>
                <w:noProof/>
                <w:webHidden/>
              </w:rPr>
              <w:fldChar w:fldCharType="end"/>
            </w:r>
          </w:hyperlink>
        </w:p>
        <w:p w14:paraId="7CCD49BB" w14:textId="0D098034"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29" w:history="1">
            <w:r w:rsidR="00D0625B" w:rsidRPr="00DE0FCB">
              <w:rPr>
                <w:rStyle w:val="-"/>
                <w:noProof/>
              </w:rPr>
              <w:t>3.1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Γενικές Αρχές Σχεδιασμού Συστήματος</w:t>
            </w:r>
            <w:r w:rsidR="00D0625B">
              <w:rPr>
                <w:noProof/>
                <w:webHidden/>
              </w:rPr>
              <w:tab/>
            </w:r>
            <w:r w:rsidR="00D0625B">
              <w:rPr>
                <w:noProof/>
                <w:webHidden/>
              </w:rPr>
              <w:fldChar w:fldCharType="begin"/>
            </w:r>
            <w:r w:rsidR="00D0625B">
              <w:rPr>
                <w:noProof/>
                <w:webHidden/>
              </w:rPr>
              <w:instrText xml:space="preserve"> PAGEREF _Toc172191329 \h </w:instrText>
            </w:r>
            <w:r w:rsidR="00D0625B">
              <w:rPr>
                <w:noProof/>
                <w:webHidden/>
              </w:rPr>
            </w:r>
            <w:r w:rsidR="00D0625B">
              <w:rPr>
                <w:noProof/>
                <w:webHidden/>
              </w:rPr>
              <w:fldChar w:fldCharType="separate"/>
            </w:r>
            <w:r>
              <w:rPr>
                <w:noProof/>
                <w:webHidden/>
              </w:rPr>
              <w:t>101</w:t>
            </w:r>
            <w:r w:rsidR="00D0625B">
              <w:rPr>
                <w:noProof/>
                <w:webHidden/>
              </w:rPr>
              <w:fldChar w:fldCharType="end"/>
            </w:r>
          </w:hyperlink>
        </w:p>
        <w:p w14:paraId="6A927A80" w14:textId="3D08046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30" w:history="1">
            <w:r w:rsidR="00D0625B" w:rsidRPr="00DE0FCB">
              <w:rPr>
                <w:rStyle w:val="-"/>
                <w:noProof/>
              </w:rPr>
              <w:t>3.2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Λογική Αρχιτεκτονική</w:t>
            </w:r>
            <w:r w:rsidR="00D0625B">
              <w:rPr>
                <w:noProof/>
                <w:webHidden/>
              </w:rPr>
              <w:tab/>
            </w:r>
            <w:r w:rsidR="00D0625B">
              <w:rPr>
                <w:noProof/>
                <w:webHidden/>
              </w:rPr>
              <w:fldChar w:fldCharType="begin"/>
            </w:r>
            <w:r w:rsidR="00D0625B">
              <w:rPr>
                <w:noProof/>
                <w:webHidden/>
              </w:rPr>
              <w:instrText xml:space="preserve"> PAGEREF _Toc172191330 \h </w:instrText>
            </w:r>
            <w:r w:rsidR="00D0625B">
              <w:rPr>
                <w:noProof/>
                <w:webHidden/>
              </w:rPr>
            </w:r>
            <w:r w:rsidR="00D0625B">
              <w:rPr>
                <w:noProof/>
                <w:webHidden/>
              </w:rPr>
              <w:fldChar w:fldCharType="separate"/>
            </w:r>
            <w:r>
              <w:rPr>
                <w:noProof/>
                <w:webHidden/>
              </w:rPr>
              <w:t>102</w:t>
            </w:r>
            <w:r w:rsidR="00D0625B">
              <w:rPr>
                <w:noProof/>
                <w:webHidden/>
              </w:rPr>
              <w:fldChar w:fldCharType="end"/>
            </w:r>
          </w:hyperlink>
        </w:p>
        <w:p w14:paraId="10726C2D" w14:textId="57CB823D"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31" w:history="1">
            <w:r w:rsidR="00D0625B" w:rsidRPr="00DE0FCB">
              <w:rPr>
                <w:rStyle w:val="-"/>
                <w:noProof/>
              </w:rPr>
              <w:t>3.3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Χρήση πόρων του Ενιαίου Κυβερνητικού Νέφους (ΕΚΝ)</w:t>
            </w:r>
            <w:r w:rsidR="00D0625B">
              <w:rPr>
                <w:noProof/>
                <w:webHidden/>
              </w:rPr>
              <w:tab/>
            </w:r>
            <w:r w:rsidR="00D0625B">
              <w:rPr>
                <w:noProof/>
                <w:webHidden/>
              </w:rPr>
              <w:fldChar w:fldCharType="begin"/>
            </w:r>
            <w:r w:rsidR="00D0625B">
              <w:rPr>
                <w:noProof/>
                <w:webHidden/>
              </w:rPr>
              <w:instrText xml:space="preserve"> PAGEREF _Toc172191331 \h </w:instrText>
            </w:r>
            <w:r w:rsidR="00D0625B">
              <w:rPr>
                <w:noProof/>
                <w:webHidden/>
              </w:rPr>
            </w:r>
            <w:r w:rsidR="00D0625B">
              <w:rPr>
                <w:noProof/>
                <w:webHidden/>
              </w:rPr>
              <w:fldChar w:fldCharType="separate"/>
            </w:r>
            <w:r>
              <w:rPr>
                <w:noProof/>
                <w:webHidden/>
              </w:rPr>
              <w:t>104</w:t>
            </w:r>
            <w:r w:rsidR="00D0625B">
              <w:rPr>
                <w:noProof/>
                <w:webHidden/>
              </w:rPr>
              <w:fldChar w:fldCharType="end"/>
            </w:r>
          </w:hyperlink>
        </w:p>
        <w:p w14:paraId="10ACAE80" w14:textId="611F6E1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32" w:history="1">
            <w:r w:rsidR="00D0625B" w:rsidRPr="00DE0FCB">
              <w:rPr>
                <w:rStyle w:val="-"/>
                <w:noProof/>
              </w:rPr>
              <w:t>3.4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Περιφερειακός  Εξοπλισμός</w:t>
            </w:r>
            <w:r w:rsidR="00D0625B">
              <w:rPr>
                <w:noProof/>
                <w:webHidden/>
              </w:rPr>
              <w:tab/>
            </w:r>
            <w:r w:rsidR="00D0625B">
              <w:rPr>
                <w:noProof/>
                <w:webHidden/>
              </w:rPr>
              <w:fldChar w:fldCharType="begin"/>
            </w:r>
            <w:r w:rsidR="00D0625B">
              <w:rPr>
                <w:noProof/>
                <w:webHidden/>
              </w:rPr>
              <w:instrText xml:space="preserve"> PAGEREF _Toc172191332 \h </w:instrText>
            </w:r>
            <w:r w:rsidR="00D0625B">
              <w:rPr>
                <w:noProof/>
                <w:webHidden/>
              </w:rPr>
            </w:r>
            <w:r w:rsidR="00D0625B">
              <w:rPr>
                <w:noProof/>
                <w:webHidden/>
              </w:rPr>
              <w:fldChar w:fldCharType="separate"/>
            </w:r>
            <w:r>
              <w:rPr>
                <w:noProof/>
                <w:webHidden/>
              </w:rPr>
              <w:t>105</w:t>
            </w:r>
            <w:r w:rsidR="00D0625B">
              <w:rPr>
                <w:noProof/>
                <w:webHidden/>
              </w:rPr>
              <w:fldChar w:fldCharType="end"/>
            </w:r>
          </w:hyperlink>
        </w:p>
        <w:p w14:paraId="4BAF2829" w14:textId="445BACB5"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33" w:history="1">
            <w:r w:rsidR="00D0625B" w:rsidRPr="00DE0FCB">
              <w:rPr>
                <w:rStyle w:val="-"/>
                <w:noProof/>
              </w:rPr>
              <w:t>4.</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Λειτουργικές Απαιτήσεις</w:t>
            </w:r>
            <w:r w:rsidR="00D0625B">
              <w:rPr>
                <w:noProof/>
                <w:webHidden/>
              </w:rPr>
              <w:tab/>
            </w:r>
            <w:r w:rsidR="00D0625B">
              <w:rPr>
                <w:noProof/>
                <w:webHidden/>
              </w:rPr>
              <w:fldChar w:fldCharType="begin"/>
            </w:r>
            <w:r w:rsidR="00D0625B">
              <w:rPr>
                <w:noProof/>
                <w:webHidden/>
              </w:rPr>
              <w:instrText xml:space="preserve"> PAGEREF _Toc172191333 \h </w:instrText>
            </w:r>
            <w:r w:rsidR="00D0625B">
              <w:rPr>
                <w:noProof/>
                <w:webHidden/>
              </w:rPr>
            </w:r>
            <w:r w:rsidR="00D0625B">
              <w:rPr>
                <w:noProof/>
                <w:webHidden/>
              </w:rPr>
              <w:fldChar w:fldCharType="separate"/>
            </w:r>
            <w:r>
              <w:rPr>
                <w:noProof/>
                <w:webHidden/>
              </w:rPr>
              <w:t>106</w:t>
            </w:r>
            <w:r w:rsidR="00D0625B">
              <w:rPr>
                <w:noProof/>
                <w:webHidden/>
              </w:rPr>
              <w:fldChar w:fldCharType="end"/>
            </w:r>
          </w:hyperlink>
        </w:p>
        <w:p w14:paraId="19A4878F" w14:textId="142AEA30"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34" w:history="1">
            <w:r w:rsidR="00D0625B" w:rsidRPr="00DE0FCB">
              <w:rPr>
                <w:rStyle w:val="-"/>
                <w:noProof/>
              </w:rPr>
              <w:t>4.1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Γενικές απαιτήσεις</w:t>
            </w:r>
            <w:r w:rsidR="00D0625B">
              <w:rPr>
                <w:noProof/>
                <w:webHidden/>
              </w:rPr>
              <w:tab/>
            </w:r>
            <w:r w:rsidR="00D0625B">
              <w:rPr>
                <w:noProof/>
                <w:webHidden/>
              </w:rPr>
              <w:fldChar w:fldCharType="begin"/>
            </w:r>
            <w:r w:rsidR="00D0625B">
              <w:rPr>
                <w:noProof/>
                <w:webHidden/>
              </w:rPr>
              <w:instrText xml:space="preserve"> PAGEREF _Toc172191334 \h </w:instrText>
            </w:r>
            <w:r w:rsidR="00D0625B">
              <w:rPr>
                <w:noProof/>
                <w:webHidden/>
              </w:rPr>
            </w:r>
            <w:r w:rsidR="00D0625B">
              <w:rPr>
                <w:noProof/>
                <w:webHidden/>
              </w:rPr>
              <w:fldChar w:fldCharType="separate"/>
            </w:r>
            <w:r>
              <w:rPr>
                <w:noProof/>
                <w:webHidden/>
              </w:rPr>
              <w:t>106</w:t>
            </w:r>
            <w:r w:rsidR="00D0625B">
              <w:rPr>
                <w:noProof/>
                <w:webHidden/>
              </w:rPr>
              <w:fldChar w:fldCharType="end"/>
            </w:r>
          </w:hyperlink>
        </w:p>
        <w:p w14:paraId="57F14A8C" w14:textId="02B7CE0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35" w:history="1">
            <w:r w:rsidR="00D0625B" w:rsidRPr="00DE0FCB">
              <w:rPr>
                <w:rStyle w:val="-"/>
                <w:noProof/>
              </w:rPr>
              <w:t>4.2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Helpdesk Εξαγωγών &amp; Επενδύσεων</w:t>
            </w:r>
            <w:r w:rsidR="00D0625B">
              <w:rPr>
                <w:noProof/>
                <w:webHidden/>
              </w:rPr>
              <w:tab/>
            </w:r>
            <w:r w:rsidR="00D0625B">
              <w:rPr>
                <w:noProof/>
                <w:webHidden/>
              </w:rPr>
              <w:fldChar w:fldCharType="begin"/>
            </w:r>
            <w:r w:rsidR="00D0625B">
              <w:rPr>
                <w:noProof/>
                <w:webHidden/>
              </w:rPr>
              <w:instrText xml:space="preserve"> PAGEREF _Toc172191335 \h </w:instrText>
            </w:r>
            <w:r w:rsidR="00D0625B">
              <w:rPr>
                <w:noProof/>
                <w:webHidden/>
              </w:rPr>
            </w:r>
            <w:r w:rsidR="00D0625B">
              <w:rPr>
                <w:noProof/>
                <w:webHidden/>
              </w:rPr>
              <w:fldChar w:fldCharType="separate"/>
            </w:r>
            <w:r>
              <w:rPr>
                <w:noProof/>
                <w:webHidden/>
              </w:rPr>
              <w:t>106</w:t>
            </w:r>
            <w:r w:rsidR="00D0625B">
              <w:rPr>
                <w:noProof/>
                <w:webHidden/>
              </w:rPr>
              <w:fldChar w:fldCharType="end"/>
            </w:r>
          </w:hyperlink>
        </w:p>
        <w:p w14:paraId="5EC5AF47" w14:textId="7C588483"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36" w:history="1">
            <w:r w:rsidR="00D0625B" w:rsidRPr="00DE0FCB">
              <w:rPr>
                <w:rStyle w:val="-"/>
                <w:noProof/>
              </w:rPr>
              <w:t>4.3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Ψηφιοποίηση Επιχειρησιακών Διαδικασιών</w:t>
            </w:r>
            <w:r w:rsidR="00D0625B">
              <w:rPr>
                <w:noProof/>
                <w:webHidden/>
              </w:rPr>
              <w:tab/>
            </w:r>
            <w:r w:rsidR="00D0625B">
              <w:rPr>
                <w:noProof/>
                <w:webHidden/>
              </w:rPr>
              <w:fldChar w:fldCharType="begin"/>
            </w:r>
            <w:r w:rsidR="00D0625B">
              <w:rPr>
                <w:noProof/>
                <w:webHidden/>
              </w:rPr>
              <w:instrText xml:space="preserve"> PAGEREF _Toc172191336 \h </w:instrText>
            </w:r>
            <w:r w:rsidR="00D0625B">
              <w:rPr>
                <w:noProof/>
                <w:webHidden/>
              </w:rPr>
            </w:r>
            <w:r w:rsidR="00D0625B">
              <w:rPr>
                <w:noProof/>
                <w:webHidden/>
              </w:rPr>
              <w:fldChar w:fldCharType="separate"/>
            </w:r>
            <w:r>
              <w:rPr>
                <w:noProof/>
                <w:webHidden/>
              </w:rPr>
              <w:t>107</w:t>
            </w:r>
            <w:r w:rsidR="00D0625B">
              <w:rPr>
                <w:noProof/>
                <w:webHidden/>
              </w:rPr>
              <w:fldChar w:fldCharType="end"/>
            </w:r>
          </w:hyperlink>
        </w:p>
        <w:p w14:paraId="60E22F80" w14:textId="42C01703"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37" w:history="1">
            <w:r w:rsidR="00D0625B" w:rsidRPr="00DE0FCB">
              <w:rPr>
                <w:rStyle w:val="-"/>
                <w:noProof/>
              </w:rPr>
              <w:t>4.3.1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Επιχειρησιακές Διαδικασίες Enterprise Greece</w:t>
            </w:r>
            <w:r w:rsidR="00D0625B">
              <w:rPr>
                <w:noProof/>
                <w:webHidden/>
              </w:rPr>
              <w:tab/>
            </w:r>
            <w:r w:rsidR="00D0625B">
              <w:rPr>
                <w:noProof/>
                <w:webHidden/>
              </w:rPr>
              <w:fldChar w:fldCharType="begin"/>
            </w:r>
            <w:r w:rsidR="00D0625B">
              <w:rPr>
                <w:noProof/>
                <w:webHidden/>
              </w:rPr>
              <w:instrText xml:space="preserve"> PAGEREF _Toc172191337 \h </w:instrText>
            </w:r>
            <w:r w:rsidR="00D0625B">
              <w:rPr>
                <w:noProof/>
                <w:webHidden/>
              </w:rPr>
            </w:r>
            <w:r w:rsidR="00D0625B">
              <w:rPr>
                <w:noProof/>
                <w:webHidden/>
              </w:rPr>
              <w:fldChar w:fldCharType="separate"/>
            </w:r>
            <w:r>
              <w:rPr>
                <w:noProof/>
                <w:webHidden/>
              </w:rPr>
              <w:t>107</w:t>
            </w:r>
            <w:r w:rsidR="00D0625B">
              <w:rPr>
                <w:noProof/>
                <w:webHidden/>
              </w:rPr>
              <w:fldChar w:fldCharType="end"/>
            </w:r>
          </w:hyperlink>
        </w:p>
        <w:p w14:paraId="6045333D" w14:textId="49203DE5"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38" w:history="1">
            <w:r w:rsidR="00D0625B" w:rsidRPr="00DE0FCB">
              <w:rPr>
                <w:rStyle w:val="-"/>
                <w:noProof/>
                <w:lang w:val="en-US"/>
              </w:rPr>
              <w:t>4.3.2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Διαμεσολαβητής</w:t>
            </w:r>
            <w:r w:rsidR="00D0625B" w:rsidRPr="00DE0FCB">
              <w:rPr>
                <w:rStyle w:val="-"/>
                <w:noProof/>
                <w:lang w:val="en-US"/>
              </w:rPr>
              <w:t xml:space="preserve"> </w:t>
            </w:r>
            <w:r w:rsidR="00D0625B" w:rsidRPr="00DE0FCB">
              <w:rPr>
                <w:rStyle w:val="-"/>
                <w:noProof/>
              </w:rPr>
              <w:t>του</w:t>
            </w:r>
            <w:r w:rsidR="00D0625B" w:rsidRPr="00DE0FCB">
              <w:rPr>
                <w:rStyle w:val="-"/>
                <w:noProof/>
                <w:lang w:val="en-US"/>
              </w:rPr>
              <w:t xml:space="preserve"> </w:t>
            </w:r>
            <w:r w:rsidR="00D0625B" w:rsidRPr="00DE0FCB">
              <w:rPr>
                <w:rStyle w:val="-"/>
                <w:noProof/>
              </w:rPr>
              <w:t>Επενδυτή</w:t>
            </w:r>
            <w:r w:rsidR="00D0625B" w:rsidRPr="00DE0FCB">
              <w:rPr>
                <w:rStyle w:val="-"/>
                <w:noProof/>
                <w:lang w:val="en-US"/>
              </w:rPr>
              <w:t xml:space="preserve"> (Ombudsman Case Management Service)</w:t>
            </w:r>
            <w:r w:rsidR="00D0625B">
              <w:rPr>
                <w:noProof/>
                <w:webHidden/>
              </w:rPr>
              <w:tab/>
            </w:r>
            <w:r w:rsidR="00D0625B">
              <w:rPr>
                <w:noProof/>
                <w:webHidden/>
              </w:rPr>
              <w:fldChar w:fldCharType="begin"/>
            </w:r>
            <w:r w:rsidR="00D0625B">
              <w:rPr>
                <w:noProof/>
                <w:webHidden/>
              </w:rPr>
              <w:instrText xml:space="preserve"> PAGEREF _Toc172191338 \h </w:instrText>
            </w:r>
            <w:r w:rsidR="00D0625B">
              <w:rPr>
                <w:noProof/>
                <w:webHidden/>
              </w:rPr>
            </w:r>
            <w:r w:rsidR="00D0625B">
              <w:rPr>
                <w:noProof/>
                <w:webHidden/>
              </w:rPr>
              <w:fldChar w:fldCharType="separate"/>
            </w:r>
            <w:r>
              <w:rPr>
                <w:noProof/>
                <w:webHidden/>
              </w:rPr>
              <w:t>108</w:t>
            </w:r>
            <w:r w:rsidR="00D0625B">
              <w:rPr>
                <w:noProof/>
                <w:webHidden/>
              </w:rPr>
              <w:fldChar w:fldCharType="end"/>
            </w:r>
          </w:hyperlink>
        </w:p>
        <w:p w14:paraId="59CBA105" w14:textId="35504F90"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39" w:history="1">
            <w:r w:rsidR="00D0625B" w:rsidRPr="00DE0FCB">
              <w:rPr>
                <w:rStyle w:val="-"/>
                <w:noProof/>
              </w:rPr>
              <w:t>4.3.3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Σύστημα Ροών Εργασιών &amp; Διαχείρισης Υποθέσεων</w:t>
            </w:r>
            <w:r w:rsidR="00D0625B">
              <w:rPr>
                <w:noProof/>
                <w:webHidden/>
              </w:rPr>
              <w:tab/>
            </w:r>
            <w:r w:rsidR="00D0625B">
              <w:rPr>
                <w:noProof/>
                <w:webHidden/>
              </w:rPr>
              <w:fldChar w:fldCharType="begin"/>
            </w:r>
            <w:r w:rsidR="00D0625B">
              <w:rPr>
                <w:noProof/>
                <w:webHidden/>
              </w:rPr>
              <w:instrText xml:space="preserve"> PAGEREF _Toc172191339 \h </w:instrText>
            </w:r>
            <w:r w:rsidR="00D0625B">
              <w:rPr>
                <w:noProof/>
                <w:webHidden/>
              </w:rPr>
            </w:r>
            <w:r w:rsidR="00D0625B">
              <w:rPr>
                <w:noProof/>
                <w:webHidden/>
              </w:rPr>
              <w:fldChar w:fldCharType="separate"/>
            </w:r>
            <w:r>
              <w:rPr>
                <w:noProof/>
                <w:webHidden/>
              </w:rPr>
              <w:t>108</w:t>
            </w:r>
            <w:r w:rsidR="00D0625B">
              <w:rPr>
                <w:noProof/>
                <w:webHidden/>
              </w:rPr>
              <w:fldChar w:fldCharType="end"/>
            </w:r>
          </w:hyperlink>
        </w:p>
        <w:p w14:paraId="73ED324D" w14:textId="291334CF"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40" w:history="1">
            <w:r w:rsidR="00D0625B" w:rsidRPr="00DE0FCB">
              <w:rPr>
                <w:rStyle w:val="-"/>
                <w:noProof/>
              </w:rPr>
              <w:t>4.3.4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Σύστημα Διαχείρισης Εγγράφων &amp; Ηλεκτρονικού Πρωτοκόλλου</w:t>
            </w:r>
            <w:r w:rsidR="00D0625B">
              <w:rPr>
                <w:noProof/>
                <w:webHidden/>
              </w:rPr>
              <w:tab/>
            </w:r>
            <w:r w:rsidR="00D0625B">
              <w:rPr>
                <w:noProof/>
                <w:webHidden/>
              </w:rPr>
              <w:fldChar w:fldCharType="begin"/>
            </w:r>
            <w:r w:rsidR="00D0625B">
              <w:rPr>
                <w:noProof/>
                <w:webHidden/>
              </w:rPr>
              <w:instrText xml:space="preserve"> PAGEREF _Toc172191340 \h </w:instrText>
            </w:r>
            <w:r w:rsidR="00D0625B">
              <w:rPr>
                <w:noProof/>
                <w:webHidden/>
              </w:rPr>
            </w:r>
            <w:r w:rsidR="00D0625B">
              <w:rPr>
                <w:noProof/>
                <w:webHidden/>
              </w:rPr>
              <w:fldChar w:fldCharType="separate"/>
            </w:r>
            <w:r>
              <w:rPr>
                <w:noProof/>
                <w:webHidden/>
              </w:rPr>
              <w:t>110</w:t>
            </w:r>
            <w:r w:rsidR="00D0625B">
              <w:rPr>
                <w:noProof/>
                <w:webHidden/>
              </w:rPr>
              <w:fldChar w:fldCharType="end"/>
            </w:r>
          </w:hyperlink>
        </w:p>
        <w:p w14:paraId="6DAFACFB" w14:textId="34348377"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41" w:history="1">
            <w:r w:rsidR="00D0625B" w:rsidRPr="00DE0FCB">
              <w:rPr>
                <w:rStyle w:val="-"/>
                <w:noProof/>
              </w:rPr>
              <w:t>4.4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Γεωγραφικό Σύστημα Πληροφοριών</w:t>
            </w:r>
            <w:r w:rsidR="00D0625B">
              <w:rPr>
                <w:noProof/>
                <w:webHidden/>
              </w:rPr>
              <w:tab/>
            </w:r>
            <w:r w:rsidR="00D0625B">
              <w:rPr>
                <w:noProof/>
                <w:webHidden/>
              </w:rPr>
              <w:fldChar w:fldCharType="begin"/>
            </w:r>
            <w:r w:rsidR="00D0625B">
              <w:rPr>
                <w:noProof/>
                <w:webHidden/>
              </w:rPr>
              <w:instrText xml:space="preserve"> PAGEREF _Toc172191341 \h </w:instrText>
            </w:r>
            <w:r w:rsidR="00D0625B">
              <w:rPr>
                <w:noProof/>
                <w:webHidden/>
              </w:rPr>
            </w:r>
            <w:r w:rsidR="00D0625B">
              <w:rPr>
                <w:noProof/>
                <w:webHidden/>
              </w:rPr>
              <w:fldChar w:fldCharType="separate"/>
            </w:r>
            <w:r>
              <w:rPr>
                <w:noProof/>
                <w:webHidden/>
              </w:rPr>
              <w:t>111</w:t>
            </w:r>
            <w:r w:rsidR="00D0625B">
              <w:rPr>
                <w:noProof/>
                <w:webHidden/>
              </w:rPr>
              <w:fldChar w:fldCharType="end"/>
            </w:r>
          </w:hyperlink>
        </w:p>
        <w:p w14:paraId="078C0083" w14:textId="7F86103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42" w:history="1">
            <w:r w:rsidR="00D0625B" w:rsidRPr="00DE0FCB">
              <w:rPr>
                <w:rStyle w:val="-"/>
                <w:noProof/>
              </w:rPr>
              <w:t>4.5</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Σύστημα Διαχείρισης Πελατειακών Σχέσεων</w:t>
            </w:r>
            <w:r w:rsidR="00D0625B">
              <w:rPr>
                <w:noProof/>
                <w:webHidden/>
              </w:rPr>
              <w:tab/>
            </w:r>
            <w:r w:rsidR="00D0625B">
              <w:rPr>
                <w:noProof/>
                <w:webHidden/>
              </w:rPr>
              <w:fldChar w:fldCharType="begin"/>
            </w:r>
            <w:r w:rsidR="00D0625B">
              <w:rPr>
                <w:noProof/>
                <w:webHidden/>
              </w:rPr>
              <w:instrText xml:space="preserve"> PAGEREF _Toc172191342 \h </w:instrText>
            </w:r>
            <w:r w:rsidR="00D0625B">
              <w:rPr>
                <w:noProof/>
                <w:webHidden/>
              </w:rPr>
            </w:r>
            <w:r w:rsidR="00D0625B">
              <w:rPr>
                <w:noProof/>
                <w:webHidden/>
              </w:rPr>
              <w:fldChar w:fldCharType="separate"/>
            </w:r>
            <w:r>
              <w:rPr>
                <w:noProof/>
                <w:webHidden/>
              </w:rPr>
              <w:t>112</w:t>
            </w:r>
            <w:r w:rsidR="00D0625B">
              <w:rPr>
                <w:noProof/>
                <w:webHidden/>
              </w:rPr>
              <w:fldChar w:fldCharType="end"/>
            </w:r>
          </w:hyperlink>
        </w:p>
        <w:p w14:paraId="20FC67A6" w14:textId="1CCDFAFD"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43" w:history="1">
            <w:r w:rsidR="00D0625B" w:rsidRPr="00DE0FCB">
              <w:rPr>
                <w:rStyle w:val="-"/>
                <w:noProof/>
              </w:rPr>
              <w:t>4.6</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Digital Vault</w:t>
            </w:r>
            <w:r w:rsidR="00D0625B">
              <w:rPr>
                <w:noProof/>
                <w:webHidden/>
              </w:rPr>
              <w:tab/>
            </w:r>
            <w:r w:rsidR="00D0625B">
              <w:rPr>
                <w:noProof/>
                <w:webHidden/>
              </w:rPr>
              <w:fldChar w:fldCharType="begin"/>
            </w:r>
            <w:r w:rsidR="00D0625B">
              <w:rPr>
                <w:noProof/>
                <w:webHidden/>
              </w:rPr>
              <w:instrText xml:space="preserve"> PAGEREF _Toc172191343 \h </w:instrText>
            </w:r>
            <w:r w:rsidR="00D0625B">
              <w:rPr>
                <w:noProof/>
                <w:webHidden/>
              </w:rPr>
            </w:r>
            <w:r w:rsidR="00D0625B">
              <w:rPr>
                <w:noProof/>
                <w:webHidden/>
              </w:rPr>
              <w:fldChar w:fldCharType="separate"/>
            </w:r>
            <w:r>
              <w:rPr>
                <w:noProof/>
                <w:webHidden/>
              </w:rPr>
              <w:t>113</w:t>
            </w:r>
            <w:r w:rsidR="00D0625B">
              <w:rPr>
                <w:noProof/>
                <w:webHidden/>
              </w:rPr>
              <w:fldChar w:fldCharType="end"/>
            </w:r>
          </w:hyperlink>
        </w:p>
        <w:p w14:paraId="0E211EC7" w14:textId="35BBD344"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44" w:history="1">
            <w:r w:rsidR="00D0625B" w:rsidRPr="00DE0FCB">
              <w:rPr>
                <w:rStyle w:val="-"/>
                <w:noProof/>
              </w:rPr>
              <w:t>4.7</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Υποσύστημα Business Intelligence &amp; Data Governance</w:t>
            </w:r>
            <w:r w:rsidR="00D0625B">
              <w:rPr>
                <w:noProof/>
                <w:webHidden/>
              </w:rPr>
              <w:tab/>
            </w:r>
            <w:r w:rsidR="00D0625B">
              <w:rPr>
                <w:noProof/>
                <w:webHidden/>
              </w:rPr>
              <w:fldChar w:fldCharType="begin"/>
            </w:r>
            <w:r w:rsidR="00D0625B">
              <w:rPr>
                <w:noProof/>
                <w:webHidden/>
              </w:rPr>
              <w:instrText xml:space="preserve"> PAGEREF _Toc172191344 \h </w:instrText>
            </w:r>
            <w:r w:rsidR="00D0625B">
              <w:rPr>
                <w:noProof/>
                <w:webHidden/>
              </w:rPr>
            </w:r>
            <w:r w:rsidR="00D0625B">
              <w:rPr>
                <w:noProof/>
                <w:webHidden/>
              </w:rPr>
              <w:fldChar w:fldCharType="separate"/>
            </w:r>
            <w:r>
              <w:rPr>
                <w:noProof/>
                <w:webHidden/>
              </w:rPr>
              <w:t>113</w:t>
            </w:r>
            <w:r w:rsidR="00D0625B">
              <w:rPr>
                <w:noProof/>
                <w:webHidden/>
              </w:rPr>
              <w:fldChar w:fldCharType="end"/>
            </w:r>
          </w:hyperlink>
        </w:p>
        <w:p w14:paraId="27A6791C" w14:textId="25759C18"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45" w:history="1">
            <w:r w:rsidR="00D0625B" w:rsidRPr="00DE0FCB">
              <w:rPr>
                <w:rStyle w:val="-"/>
                <w:noProof/>
              </w:rPr>
              <w:t>4.8</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Ψηφιακή Επικοινωνία</w:t>
            </w:r>
            <w:r w:rsidR="00D0625B">
              <w:rPr>
                <w:noProof/>
                <w:webHidden/>
              </w:rPr>
              <w:tab/>
            </w:r>
            <w:r w:rsidR="00D0625B">
              <w:rPr>
                <w:noProof/>
                <w:webHidden/>
              </w:rPr>
              <w:fldChar w:fldCharType="begin"/>
            </w:r>
            <w:r w:rsidR="00D0625B">
              <w:rPr>
                <w:noProof/>
                <w:webHidden/>
              </w:rPr>
              <w:instrText xml:space="preserve"> PAGEREF _Toc172191345 \h </w:instrText>
            </w:r>
            <w:r w:rsidR="00D0625B">
              <w:rPr>
                <w:noProof/>
                <w:webHidden/>
              </w:rPr>
            </w:r>
            <w:r w:rsidR="00D0625B">
              <w:rPr>
                <w:noProof/>
                <w:webHidden/>
              </w:rPr>
              <w:fldChar w:fldCharType="separate"/>
            </w:r>
            <w:r>
              <w:rPr>
                <w:noProof/>
                <w:webHidden/>
              </w:rPr>
              <w:t>114</w:t>
            </w:r>
            <w:r w:rsidR="00D0625B">
              <w:rPr>
                <w:noProof/>
                <w:webHidden/>
              </w:rPr>
              <w:fldChar w:fldCharType="end"/>
            </w:r>
          </w:hyperlink>
        </w:p>
        <w:p w14:paraId="3880DF38" w14:textId="7F18B8D2"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46" w:history="1">
            <w:r w:rsidR="00D0625B" w:rsidRPr="00DE0FCB">
              <w:rPr>
                <w:rStyle w:val="-"/>
                <w:noProof/>
              </w:rPr>
              <w:t>4.8.1.1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Διαδικτυακή Πύλη</w:t>
            </w:r>
            <w:r w:rsidR="00D0625B">
              <w:rPr>
                <w:noProof/>
                <w:webHidden/>
              </w:rPr>
              <w:tab/>
            </w:r>
            <w:r w:rsidR="00D0625B">
              <w:rPr>
                <w:noProof/>
                <w:webHidden/>
              </w:rPr>
              <w:fldChar w:fldCharType="begin"/>
            </w:r>
            <w:r w:rsidR="00D0625B">
              <w:rPr>
                <w:noProof/>
                <w:webHidden/>
              </w:rPr>
              <w:instrText xml:space="preserve"> PAGEREF _Toc172191346 \h </w:instrText>
            </w:r>
            <w:r w:rsidR="00D0625B">
              <w:rPr>
                <w:noProof/>
                <w:webHidden/>
              </w:rPr>
            </w:r>
            <w:r w:rsidR="00D0625B">
              <w:rPr>
                <w:noProof/>
                <w:webHidden/>
              </w:rPr>
              <w:fldChar w:fldCharType="separate"/>
            </w:r>
            <w:r>
              <w:rPr>
                <w:noProof/>
                <w:webHidden/>
              </w:rPr>
              <w:t>114</w:t>
            </w:r>
            <w:r w:rsidR="00D0625B">
              <w:rPr>
                <w:noProof/>
                <w:webHidden/>
              </w:rPr>
              <w:fldChar w:fldCharType="end"/>
            </w:r>
          </w:hyperlink>
        </w:p>
        <w:p w14:paraId="43003C16" w14:textId="6858DC65"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47" w:history="1">
            <w:r w:rsidR="00D0625B" w:rsidRPr="00DE0FCB">
              <w:rPr>
                <w:rStyle w:val="-"/>
                <w:noProof/>
              </w:rPr>
              <w:t>4.8.1.1.1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Σύστημα Διαχείρισης Περιεχομένου  (CMS – Content management System) Διαδικτυακής πύλης</w:t>
            </w:r>
            <w:r w:rsidR="00D0625B">
              <w:rPr>
                <w:noProof/>
                <w:webHidden/>
              </w:rPr>
              <w:tab/>
            </w:r>
            <w:r w:rsidR="00D0625B">
              <w:rPr>
                <w:noProof/>
                <w:webHidden/>
              </w:rPr>
              <w:fldChar w:fldCharType="begin"/>
            </w:r>
            <w:r w:rsidR="00D0625B">
              <w:rPr>
                <w:noProof/>
                <w:webHidden/>
              </w:rPr>
              <w:instrText xml:space="preserve"> PAGEREF _Toc172191347 \h </w:instrText>
            </w:r>
            <w:r w:rsidR="00D0625B">
              <w:rPr>
                <w:noProof/>
                <w:webHidden/>
              </w:rPr>
            </w:r>
            <w:r w:rsidR="00D0625B">
              <w:rPr>
                <w:noProof/>
                <w:webHidden/>
              </w:rPr>
              <w:fldChar w:fldCharType="separate"/>
            </w:r>
            <w:r>
              <w:rPr>
                <w:noProof/>
                <w:webHidden/>
              </w:rPr>
              <w:t>116</w:t>
            </w:r>
            <w:r w:rsidR="00D0625B">
              <w:rPr>
                <w:noProof/>
                <w:webHidden/>
              </w:rPr>
              <w:fldChar w:fldCharType="end"/>
            </w:r>
          </w:hyperlink>
        </w:p>
        <w:p w14:paraId="7B0E0289" w14:textId="4D1A3F12"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48" w:history="1">
            <w:r w:rsidR="00D0625B" w:rsidRPr="00DE0FCB">
              <w:rPr>
                <w:rStyle w:val="-"/>
                <w:noProof/>
              </w:rPr>
              <w:t>4.8.1.1.2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Σύστημα Διαχείρισης Βάσεων Δεδομένων (ΣΔΒΔ)</w:t>
            </w:r>
            <w:r w:rsidR="00D0625B">
              <w:rPr>
                <w:noProof/>
                <w:webHidden/>
              </w:rPr>
              <w:tab/>
            </w:r>
            <w:r w:rsidR="00D0625B">
              <w:rPr>
                <w:noProof/>
                <w:webHidden/>
              </w:rPr>
              <w:fldChar w:fldCharType="begin"/>
            </w:r>
            <w:r w:rsidR="00D0625B">
              <w:rPr>
                <w:noProof/>
                <w:webHidden/>
              </w:rPr>
              <w:instrText xml:space="preserve"> PAGEREF _Toc172191348 \h </w:instrText>
            </w:r>
            <w:r w:rsidR="00D0625B">
              <w:rPr>
                <w:noProof/>
                <w:webHidden/>
              </w:rPr>
            </w:r>
            <w:r w:rsidR="00D0625B">
              <w:rPr>
                <w:noProof/>
                <w:webHidden/>
              </w:rPr>
              <w:fldChar w:fldCharType="separate"/>
            </w:r>
            <w:r>
              <w:rPr>
                <w:noProof/>
                <w:webHidden/>
              </w:rPr>
              <w:t>116</w:t>
            </w:r>
            <w:r w:rsidR="00D0625B">
              <w:rPr>
                <w:noProof/>
                <w:webHidden/>
              </w:rPr>
              <w:fldChar w:fldCharType="end"/>
            </w:r>
          </w:hyperlink>
        </w:p>
        <w:p w14:paraId="63844D36" w14:textId="2A7C6457"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49" w:history="1">
            <w:r w:rsidR="00D0625B" w:rsidRPr="00DE0FCB">
              <w:rPr>
                <w:rStyle w:val="-"/>
                <w:noProof/>
              </w:rPr>
              <w:t>4.8.1.1.3</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Διαχείριση Χρηστών και Δικαιωμάτων πρόσβασης</w:t>
            </w:r>
            <w:r w:rsidR="00D0625B">
              <w:rPr>
                <w:noProof/>
                <w:webHidden/>
              </w:rPr>
              <w:tab/>
            </w:r>
            <w:r w:rsidR="00D0625B">
              <w:rPr>
                <w:noProof/>
                <w:webHidden/>
              </w:rPr>
              <w:fldChar w:fldCharType="begin"/>
            </w:r>
            <w:r w:rsidR="00D0625B">
              <w:rPr>
                <w:noProof/>
                <w:webHidden/>
              </w:rPr>
              <w:instrText xml:space="preserve"> PAGEREF _Toc172191349 \h </w:instrText>
            </w:r>
            <w:r w:rsidR="00D0625B">
              <w:rPr>
                <w:noProof/>
                <w:webHidden/>
              </w:rPr>
            </w:r>
            <w:r w:rsidR="00D0625B">
              <w:rPr>
                <w:noProof/>
                <w:webHidden/>
              </w:rPr>
              <w:fldChar w:fldCharType="separate"/>
            </w:r>
            <w:r>
              <w:rPr>
                <w:noProof/>
                <w:webHidden/>
              </w:rPr>
              <w:t>117</w:t>
            </w:r>
            <w:r w:rsidR="00D0625B">
              <w:rPr>
                <w:noProof/>
                <w:webHidden/>
              </w:rPr>
              <w:fldChar w:fldCharType="end"/>
            </w:r>
          </w:hyperlink>
        </w:p>
        <w:p w14:paraId="6592EBCE" w14:textId="18EF7681"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0" w:history="1">
            <w:r w:rsidR="00D0625B" w:rsidRPr="00DE0FCB">
              <w:rPr>
                <w:rStyle w:val="-"/>
                <w:noProof/>
              </w:rPr>
              <w:t>4.8.1.1.4</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Προσωποποιημένο προφίλ</w:t>
            </w:r>
            <w:r w:rsidR="00D0625B">
              <w:rPr>
                <w:noProof/>
                <w:webHidden/>
              </w:rPr>
              <w:tab/>
            </w:r>
            <w:r w:rsidR="00D0625B">
              <w:rPr>
                <w:noProof/>
                <w:webHidden/>
              </w:rPr>
              <w:fldChar w:fldCharType="begin"/>
            </w:r>
            <w:r w:rsidR="00D0625B">
              <w:rPr>
                <w:noProof/>
                <w:webHidden/>
              </w:rPr>
              <w:instrText xml:space="preserve"> PAGEREF _Toc172191350 \h </w:instrText>
            </w:r>
            <w:r w:rsidR="00D0625B">
              <w:rPr>
                <w:noProof/>
                <w:webHidden/>
              </w:rPr>
            </w:r>
            <w:r w:rsidR="00D0625B">
              <w:rPr>
                <w:noProof/>
                <w:webHidden/>
              </w:rPr>
              <w:fldChar w:fldCharType="separate"/>
            </w:r>
            <w:r>
              <w:rPr>
                <w:noProof/>
                <w:webHidden/>
              </w:rPr>
              <w:t>118</w:t>
            </w:r>
            <w:r w:rsidR="00D0625B">
              <w:rPr>
                <w:noProof/>
                <w:webHidden/>
              </w:rPr>
              <w:fldChar w:fldCharType="end"/>
            </w:r>
          </w:hyperlink>
        </w:p>
        <w:p w14:paraId="506D19D9" w14:textId="2286ACD2"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1" w:history="1">
            <w:r w:rsidR="00D0625B" w:rsidRPr="00DE0FCB">
              <w:rPr>
                <w:rStyle w:val="-"/>
                <w:noProof/>
              </w:rPr>
              <w:t>4.8.1.1.5</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Εξειδικευμένα εργαλεία αναζήτησης</w:t>
            </w:r>
            <w:r w:rsidR="00D0625B">
              <w:rPr>
                <w:noProof/>
                <w:webHidden/>
              </w:rPr>
              <w:tab/>
            </w:r>
            <w:r w:rsidR="00D0625B">
              <w:rPr>
                <w:noProof/>
                <w:webHidden/>
              </w:rPr>
              <w:fldChar w:fldCharType="begin"/>
            </w:r>
            <w:r w:rsidR="00D0625B">
              <w:rPr>
                <w:noProof/>
                <w:webHidden/>
              </w:rPr>
              <w:instrText xml:space="preserve"> PAGEREF _Toc172191351 \h </w:instrText>
            </w:r>
            <w:r w:rsidR="00D0625B">
              <w:rPr>
                <w:noProof/>
                <w:webHidden/>
              </w:rPr>
            </w:r>
            <w:r w:rsidR="00D0625B">
              <w:rPr>
                <w:noProof/>
                <w:webHidden/>
              </w:rPr>
              <w:fldChar w:fldCharType="separate"/>
            </w:r>
            <w:r>
              <w:rPr>
                <w:noProof/>
                <w:webHidden/>
              </w:rPr>
              <w:t>119</w:t>
            </w:r>
            <w:r w:rsidR="00D0625B">
              <w:rPr>
                <w:noProof/>
                <w:webHidden/>
              </w:rPr>
              <w:fldChar w:fldCharType="end"/>
            </w:r>
          </w:hyperlink>
        </w:p>
        <w:p w14:paraId="048575C6" w14:textId="6656701B"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2" w:history="1">
            <w:r w:rsidR="00D0625B" w:rsidRPr="00DE0FCB">
              <w:rPr>
                <w:rStyle w:val="-"/>
                <w:noProof/>
              </w:rPr>
              <w:t>4.8.1.1.6</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Διαχείριση Ημερολογίου Εκδηλώσεων (Events Calendar Management)</w:t>
            </w:r>
            <w:r w:rsidR="00D0625B">
              <w:rPr>
                <w:noProof/>
                <w:webHidden/>
              </w:rPr>
              <w:tab/>
            </w:r>
            <w:r w:rsidR="00D0625B">
              <w:rPr>
                <w:noProof/>
                <w:webHidden/>
              </w:rPr>
              <w:fldChar w:fldCharType="begin"/>
            </w:r>
            <w:r w:rsidR="00D0625B">
              <w:rPr>
                <w:noProof/>
                <w:webHidden/>
              </w:rPr>
              <w:instrText xml:space="preserve"> PAGEREF _Toc172191352 \h </w:instrText>
            </w:r>
            <w:r w:rsidR="00D0625B">
              <w:rPr>
                <w:noProof/>
                <w:webHidden/>
              </w:rPr>
            </w:r>
            <w:r w:rsidR="00D0625B">
              <w:rPr>
                <w:noProof/>
                <w:webHidden/>
              </w:rPr>
              <w:fldChar w:fldCharType="separate"/>
            </w:r>
            <w:r>
              <w:rPr>
                <w:noProof/>
                <w:webHidden/>
              </w:rPr>
              <w:t>120</w:t>
            </w:r>
            <w:r w:rsidR="00D0625B">
              <w:rPr>
                <w:noProof/>
                <w:webHidden/>
              </w:rPr>
              <w:fldChar w:fldCharType="end"/>
            </w:r>
          </w:hyperlink>
        </w:p>
        <w:p w14:paraId="0F03DB8A" w14:textId="2E0E24E2"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3" w:history="1">
            <w:r w:rsidR="00D0625B" w:rsidRPr="00DE0FCB">
              <w:rPr>
                <w:rStyle w:val="-"/>
                <w:noProof/>
              </w:rPr>
              <w:t>4.8.1.1.7</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Μηχανισμός τροφοδότησης ειδήσεων - Ηλεκτρονικό ενημερωτικό δελτίο (newsletter)</w:t>
            </w:r>
            <w:r w:rsidR="00D0625B">
              <w:rPr>
                <w:noProof/>
                <w:webHidden/>
              </w:rPr>
              <w:tab/>
            </w:r>
            <w:r w:rsidR="00D0625B">
              <w:rPr>
                <w:noProof/>
                <w:webHidden/>
              </w:rPr>
              <w:fldChar w:fldCharType="begin"/>
            </w:r>
            <w:r w:rsidR="00D0625B">
              <w:rPr>
                <w:noProof/>
                <w:webHidden/>
              </w:rPr>
              <w:instrText xml:space="preserve"> PAGEREF _Toc172191353 \h </w:instrText>
            </w:r>
            <w:r w:rsidR="00D0625B">
              <w:rPr>
                <w:noProof/>
                <w:webHidden/>
              </w:rPr>
            </w:r>
            <w:r w:rsidR="00D0625B">
              <w:rPr>
                <w:noProof/>
                <w:webHidden/>
              </w:rPr>
              <w:fldChar w:fldCharType="separate"/>
            </w:r>
            <w:r>
              <w:rPr>
                <w:noProof/>
                <w:webHidden/>
              </w:rPr>
              <w:t>120</w:t>
            </w:r>
            <w:r w:rsidR="00D0625B">
              <w:rPr>
                <w:noProof/>
                <w:webHidden/>
              </w:rPr>
              <w:fldChar w:fldCharType="end"/>
            </w:r>
          </w:hyperlink>
        </w:p>
        <w:p w14:paraId="2209EFDD" w14:textId="5BDCFDF1"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4" w:history="1">
            <w:r w:rsidR="00D0625B" w:rsidRPr="00DE0FCB">
              <w:rPr>
                <w:rStyle w:val="-"/>
                <w:noProof/>
              </w:rPr>
              <w:t>4.8.1.1.8</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Διασύνδεση με Κοινωνικά Δίκτυα</w:t>
            </w:r>
            <w:r w:rsidR="00D0625B">
              <w:rPr>
                <w:noProof/>
                <w:webHidden/>
              </w:rPr>
              <w:tab/>
            </w:r>
            <w:r w:rsidR="00D0625B">
              <w:rPr>
                <w:noProof/>
                <w:webHidden/>
              </w:rPr>
              <w:fldChar w:fldCharType="begin"/>
            </w:r>
            <w:r w:rsidR="00D0625B">
              <w:rPr>
                <w:noProof/>
                <w:webHidden/>
              </w:rPr>
              <w:instrText xml:space="preserve"> PAGEREF _Toc172191354 \h </w:instrText>
            </w:r>
            <w:r w:rsidR="00D0625B">
              <w:rPr>
                <w:noProof/>
                <w:webHidden/>
              </w:rPr>
            </w:r>
            <w:r w:rsidR="00D0625B">
              <w:rPr>
                <w:noProof/>
                <w:webHidden/>
              </w:rPr>
              <w:fldChar w:fldCharType="separate"/>
            </w:r>
            <w:r>
              <w:rPr>
                <w:noProof/>
                <w:webHidden/>
              </w:rPr>
              <w:t>120</w:t>
            </w:r>
            <w:r w:rsidR="00D0625B">
              <w:rPr>
                <w:noProof/>
                <w:webHidden/>
              </w:rPr>
              <w:fldChar w:fldCharType="end"/>
            </w:r>
          </w:hyperlink>
        </w:p>
        <w:p w14:paraId="7243A3A2" w14:textId="4E78C45B" w:rsidR="00D0625B" w:rsidRDefault="00671879">
          <w:pPr>
            <w:pStyle w:val="52"/>
            <w:tabs>
              <w:tab w:val="left" w:pos="1829"/>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5" w:history="1">
            <w:r w:rsidR="00D0625B" w:rsidRPr="00DE0FCB">
              <w:rPr>
                <w:rStyle w:val="-"/>
                <w:noProof/>
              </w:rPr>
              <w:t>4.8.1.1.9</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Λειτουργία Τεχνικής Υποστήριξης</w:t>
            </w:r>
            <w:r w:rsidR="00D0625B">
              <w:rPr>
                <w:noProof/>
                <w:webHidden/>
              </w:rPr>
              <w:tab/>
            </w:r>
            <w:r w:rsidR="00D0625B">
              <w:rPr>
                <w:noProof/>
                <w:webHidden/>
              </w:rPr>
              <w:fldChar w:fldCharType="begin"/>
            </w:r>
            <w:r w:rsidR="00D0625B">
              <w:rPr>
                <w:noProof/>
                <w:webHidden/>
              </w:rPr>
              <w:instrText xml:space="preserve"> PAGEREF _Toc172191355 \h </w:instrText>
            </w:r>
            <w:r w:rsidR="00D0625B">
              <w:rPr>
                <w:noProof/>
                <w:webHidden/>
              </w:rPr>
            </w:r>
            <w:r w:rsidR="00D0625B">
              <w:rPr>
                <w:noProof/>
                <w:webHidden/>
              </w:rPr>
              <w:fldChar w:fldCharType="separate"/>
            </w:r>
            <w:r>
              <w:rPr>
                <w:noProof/>
                <w:webHidden/>
              </w:rPr>
              <w:t>121</w:t>
            </w:r>
            <w:r w:rsidR="00D0625B">
              <w:rPr>
                <w:noProof/>
                <w:webHidden/>
              </w:rPr>
              <w:fldChar w:fldCharType="end"/>
            </w:r>
          </w:hyperlink>
        </w:p>
        <w:p w14:paraId="27E98074" w14:textId="66069ED8" w:rsidR="00D0625B" w:rsidRDefault="00671879">
          <w:pPr>
            <w:pStyle w:val="52"/>
            <w:tabs>
              <w:tab w:val="left" w:pos="1928"/>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6" w:history="1">
            <w:r w:rsidR="00D0625B" w:rsidRPr="00DE0FCB">
              <w:rPr>
                <w:rStyle w:val="-"/>
                <w:noProof/>
              </w:rPr>
              <w:t>4.8.1.1.10</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Παραγωγή/Επεξεργασία/Προώθηση Περιεχομένου</w:t>
            </w:r>
            <w:r w:rsidR="00D0625B">
              <w:rPr>
                <w:noProof/>
                <w:webHidden/>
              </w:rPr>
              <w:tab/>
            </w:r>
            <w:r w:rsidR="00D0625B">
              <w:rPr>
                <w:noProof/>
                <w:webHidden/>
              </w:rPr>
              <w:fldChar w:fldCharType="begin"/>
            </w:r>
            <w:r w:rsidR="00D0625B">
              <w:rPr>
                <w:noProof/>
                <w:webHidden/>
              </w:rPr>
              <w:instrText xml:space="preserve"> PAGEREF _Toc172191356 \h </w:instrText>
            </w:r>
            <w:r w:rsidR="00D0625B">
              <w:rPr>
                <w:noProof/>
                <w:webHidden/>
              </w:rPr>
            </w:r>
            <w:r w:rsidR="00D0625B">
              <w:rPr>
                <w:noProof/>
                <w:webHidden/>
              </w:rPr>
              <w:fldChar w:fldCharType="separate"/>
            </w:r>
            <w:r>
              <w:rPr>
                <w:noProof/>
                <w:webHidden/>
              </w:rPr>
              <w:t>121</w:t>
            </w:r>
            <w:r w:rsidR="00D0625B">
              <w:rPr>
                <w:noProof/>
                <w:webHidden/>
              </w:rPr>
              <w:fldChar w:fldCharType="end"/>
            </w:r>
          </w:hyperlink>
        </w:p>
        <w:p w14:paraId="43F1ACB2" w14:textId="111B4976"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7" w:history="1">
            <w:r w:rsidR="00D0625B" w:rsidRPr="00DE0FCB">
              <w:rPr>
                <w:rStyle w:val="-"/>
                <w:noProof/>
              </w:rPr>
              <w:t>4.8.1.2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Ψηφιακός Βοηθός</w:t>
            </w:r>
            <w:r w:rsidR="00D0625B">
              <w:rPr>
                <w:noProof/>
                <w:webHidden/>
              </w:rPr>
              <w:tab/>
            </w:r>
            <w:r w:rsidR="00D0625B">
              <w:rPr>
                <w:noProof/>
                <w:webHidden/>
              </w:rPr>
              <w:fldChar w:fldCharType="begin"/>
            </w:r>
            <w:r w:rsidR="00D0625B">
              <w:rPr>
                <w:noProof/>
                <w:webHidden/>
              </w:rPr>
              <w:instrText xml:space="preserve"> PAGEREF _Toc172191357 \h </w:instrText>
            </w:r>
            <w:r w:rsidR="00D0625B">
              <w:rPr>
                <w:noProof/>
                <w:webHidden/>
              </w:rPr>
            </w:r>
            <w:r w:rsidR="00D0625B">
              <w:rPr>
                <w:noProof/>
                <w:webHidden/>
              </w:rPr>
              <w:fldChar w:fldCharType="separate"/>
            </w:r>
            <w:r>
              <w:rPr>
                <w:noProof/>
                <w:webHidden/>
              </w:rPr>
              <w:t>123</w:t>
            </w:r>
            <w:r w:rsidR="00D0625B">
              <w:rPr>
                <w:noProof/>
                <w:webHidden/>
              </w:rPr>
              <w:fldChar w:fldCharType="end"/>
            </w:r>
          </w:hyperlink>
        </w:p>
        <w:p w14:paraId="297AF83D" w14:textId="0176F2DA"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8" w:history="1">
            <w:r w:rsidR="00D0625B" w:rsidRPr="00DE0FCB">
              <w:rPr>
                <w:rStyle w:val="-"/>
                <w:noProof/>
              </w:rPr>
              <w:t>4.8.1.3</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Σύστημα Τηλε-εκπαίδευσης (e-learning)</w:t>
            </w:r>
            <w:r w:rsidR="00D0625B">
              <w:rPr>
                <w:noProof/>
                <w:webHidden/>
              </w:rPr>
              <w:tab/>
            </w:r>
            <w:r w:rsidR="00D0625B">
              <w:rPr>
                <w:noProof/>
                <w:webHidden/>
              </w:rPr>
              <w:fldChar w:fldCharType="begin"/>
            </w:r>
            <w:r w:rsidR="00D0625B">
              <w:rPr>
                <w:noProof/>
                <w:webHidden/>
              </w:rPr>
              <w:instrText xml:space="preserve"> PAGEREF _Toc172191358 \h </w:instrText>
            </w:r>
            <w:r w:rsidR="00D0625B">
              <w:rPr>
                <w:noProof/>
                <w:webHidden/>
              </w:rPr>
            </w:r>
            <w:r w:rsidR="00D0625B">
              <w:rPr>
                <w:noProof/>
                <w:webHidden/>
              </w:rPr>
              <w:fldChar w:fldCharType="separate"/>
            </w:r>
            <w:r>
              <w:rPr>
                <w:noProof/>
                <w:webHidden/>
              </w:rPr>
              <w:t>123</w:t>
            </w:r>
            <w:r w:rsidR="00D0625B">
              <w:rPr>
                <w:noProof/>
                <w:webHidden/>
              </w:rPr>
              <w:fldChar w:fldCharType="end"/>
            </w:r>
          </w:hyperlink>
        </w:p>
        <w:p w14:paraId="6D921240" w14:textId="3C787696"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59" w:history="1">
            <w:r w:rsidR="00D0625B" w:rsidRPr="00DE0FCB">
              <w:rPr>
                <w:rStyle w:val="-"/>
                <w:noProof/>
              </w:rPr>
              <w:t>4.8.1.4</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Εφαρμογή Επιχειρηματικής Δικτύωσης - Συνεργασίας (Matchmaking Tool)</w:t>
            </w:r>
            <w:r w:rsidR="00D0625B">
              <w:rPr>
                <w:noProof/>
                <w:webHidden/>
              </w:rPr>
              <w:tab/>
            </w:r>
            <w:r w:rsidR="00D0625B">
              <w:rPr>
                <w:noProof/>
                <w:webHidden/>
              </w:rPr>
              <w:fldChar w:fldCharType="begin"/>
            </w:r>
            <w:r w:rsidR="00D0625B">
              <w:rPr>
                <w:noProof/>
                <w:webHidden/>
              </w:rPr>
              <w:instrText xml:space="preserve"> PAGEREF _Toc172191359 \h </w:instrText>
            </w:r>
            <w:r w:rsidR="00D0625B">
              <w:rPr>
                <w:noProof/>
                <w:webHidden/>
              </w:rPr>
            </w:r>
            <w:r w:rsidR="00D0625B">
              <w:rPr>
                <w:noProof/>
                <w:webHidden/>
              </w:rPr>
              <w:fldChar w:fldCharType="separate"/>
            </w:r>
            <w:r>
              <w:rPr>
                <w:noProof/>
                <w:webHidden/>
              </w:rPr>
              <w:t>124</w:t>
            </w:r>
            <w:r w:rsidR="00D0625B">
              <w:rPr>
                <w:noProof/>
                <w:webHidden/>
              </w:rPr>
              <w:fldChar w:fldCharType="end"/>
            </w:r>
          </w:hyperlink>
        </w:p>
        <w:p w14:paraId="17D31624" w14:textId="2B0B022E"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60" w:history="1">
            <w:r w:rsidR="00D0625B" w:rsidRPr="00DE0FCB">
              <w:rPr>
                <w:rStyle w:val="-"/>
                <w:noProof/>
              </w:rPr>
              <w:t>4.8.1.5</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Άλλες εφαρμογές ψηφιακής επικοινωνίας</w:t>
            </w:r>
            <w:r w:rsidR="00D0625B">
              <w:rPr>
                <w:noProof/>
                <w:webHidden/>
              </w:rPr>
              <w:tab/>
            </w:r>
            <w:r w:rsidR="00D0625B">
              <w:rPr>
                <w:noProof/>
                <w:webHidden/>
              </w:rPr>
              <w:fldChar w:fldCharType="begin"/>
            </w:r>
            <w:r w:rsidR="00D0625B">
              <w:rPr>
                <w:noProof/>
                <w:webHidden/>
              </w:rPr>
              <w:instrText xml:space="preserve"> PAGEREF _Toc172191360 \h </w:instrText>
            </w:r>
            <w:r w:rsidR="00D0625B">
              <w:rPr>
                <w:noProof/>
                <w:webHidden/>
              </w:rPr>
            </w:r>
            <w:r w:rsidR="00D0625B">
              <w:rPr>
                <w:noProof/>
                <w:webHidden/>
              </w:rPr>
              <w:fldChar w:fldCharType="separate"/>
            </w:r>
            <w:r>
              <w:rPr>
                <w:noProof/>
                <w:webHidden/>
              </w:rPr>
              <w:t>124</w:t>
            </w:r>
            <w:r w:rsidR="00D0625B">
              <w:rPr>
                <w:noProof/>
                <w:webHidden/>
              </w:rPr>
              <w:fldChar w:fldCharType="end"/>
            </w:r>
          </w:hyperlink>
        </w:p>
        <w:p w14:paraId="18052458" w14:textId="4636B23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61" w:history="1">
            <w:r w:rsidR="00D0625B" w:rsidRPr="00DE0FCB">
              <w:rPr>
                <w:rStyle w:val="-"/>
                <w:noProof/>
              </w:rPr>
              <w:t>4.9</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Πλατφόρμα Κυβερνοασφάλειας</w:t>
            </w:r>
            <w:r w:rsidR="00D0625B">
              <w:rPr>
                <w:noProof/>
                <w:webHidden/>
              </w:rPr>
              <w:tab/>
            </w:r>
            <w:r w:rsidR="00D0625B">
              <w:rPr>
                <w:noProof/>
                <w:webHidden/>
              </w:rPr>
              <w:fldChar w:fldCharType="begin"/>
            </w:r>
            <w:r w:rsidR="00D0625B">
              <w:rPr>
                <w:noProof/>
                <w:webHidden/>
              </w:rPr>
              <w:instrText xml:space="preserve"> PAGEREF _Toc172191361 \h </w:instrText>
            </w:r>
            <w:r w:rsidR="00D0625B">
              <w:rPr>
                <w:noProof/>
                <w:webHidden/>
              </w:rPr>
            </w:r>
            <w:r w:rsidR="00D0625B">
              <w:rPr>
                <w:noProof/>
                <w:webHidden/>
              </w:rPr>
              <w:fldChar w:fldCharType="separate"/>
            </w:r>
            <w:r>
              <w:rPr>
                <w:noProof/>
                <w:webHidden/>
              </w:rPr>
              <w:t>125</w:t>
            </w:r>
            <w:r w:rsidR="00D0625B">
              <w:rPr>
                <w:noProof/>
                <w:webHidden/>
              </w:rPr>
              <w:fldChar w:fldCharType="end"/>
            </w:r>
          </w:hyperlink>
        </w:p>
        <w:p w14:paraId="184FFF77" w14:textId="5BD080B6"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62" w:history="1">
            <w:r w:rsidR="00D0625B" w:rsidRPr="00DE0FCB">
              <w:rPr>
                <w:rStyle w:val="-"/>
                <w:noProof/>
              </w:rPr>
              <w:t>4.9.1.1</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Λύση Προστασίας Βάσης Δεδομένων</w:t>
            </w:r>
            <w:r w:rsidR="00D0625B">
              <w:rPr>
                <w:noProof/>
                <w:webHidden/>
              </w:rPr>
              <w:tab/>
            </w:r>
            <w:r w:rsidR="00D0625B">
              <w:rPr>
                <w:noProof/>
                <w:webHidden/>
              </w:rPr>
              <w:fldChar w:fldCharType="begin"/>
            </w:r>
            <w:r w:rsidR="00D0625B">
              <w:rPr>
                <w:noProof/>
                <w:webHidden/>
              </w:rPr>
              <w:instrText xml:space="preserve"> PAGEREF _Toc172191362 \h </w:instrText>
            </w:r>
            <w:r w:rsidR="00D0625B">
              <w:rPr>
                <w:noProof/>
                <w:webHidden/>
              </w:rPr>
            </w:r>
            <w:r w:rsidR="00D0625B">
              <w:rPr>
                <w:noProof/>
                <w:webHidden/>
              </w:rPr>
              <w:fldChar w:fldCharType="separate"/>
            </w:r>
            <w:r>
              <w:rPr>
                <w:noProof/>
                <w:webHidden/>
              </w:rPr>
              <w:t>125</w:t>
            </w:r>
            <w:r w:rsidR="00D0625B">
              <w:rPr>
                <w:noProof/>
                <w:webHidden/>
              </w:rPr>
              <w:fldChar w:fldCharType="end"/>
            </w:r>
          </w:hyperlink>
        </w:p>
        <w:p w14:paraId="5008343F" w14:textId="75ACA7FB"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63" w:history="1">
            <w:r w:rsidR="00D0625B" w:rsidRPr="00DE0FCB">
              <w:rPr>
                <w:rStyle w:val="-"/>
                <w:noProof/>
              </w:rPr>
              <w:t>4.9.1.2</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Λύση παρακολούθησης συμμόρφωσης με τον GDPR</w:t>
            </w:r>
            <w:r w:rsidR="00D0625B">
              <w:rPr>
                <w:noProof/>
                <w:webHidden/>
              </w:rPr>
              <w:tab/>
            </w:r>
            <w:r w:rsidR="00D0625B">
              <w:rPr>
                <w:noProof/>
                <w:webHidden/>
              </w:rPr>
              <w:fldChar w:fldCharType="begin"/>
            </w:r>
            <w:r w:rsidR="00D0625B">
              <w:rPr>
                <w:noProof/>
                <w:webHidden/>
              </w:rPr>
              <w:instrText xml:space="preserve"> PAGEREF _Toc172191363 \h </w:instrText>
            </w:r>
            <w:r w:rsidR="00D0625B">
              <w:rPr>
                <w:noProof/>
                <w:webHidden/>
              </w:rPr>
            </w:r>
            <w:r w:rsidR="00D0625B">
              <w:rPr>
                <w:noProof/>
                <w:webHidden/>
              </w:rPr>
              <w:fldChar w:fldCharType="separate"/>
            </w:r>
            <w:r>
              <w:rPr>
                <w:noProof/>
                <w:webHidden/>
              </w:rPr>
              <w:t>126</w:t>
            </w:r>
            <w:r w:rsidR="00D0625B">
              <w:rPr>
                <w:noProof/>
                <w:webHidden/>
              </w:rPr>
              <w:fldChar w:fldCharType="end"/>
            </w:r>
          </w:hyperlink>
        </w:p>
        <w:p w14:paraId="65C941AE" w14:textId="70DB3B6C" w:rsidR="00D0625B" w:rsidRDefault="00671879">
          <w:pPr>
            <w:pStyle w:val="4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364" w:history="1">
            <w:r w:rsidR="00D0625B" w:rsidRPr="00DE0FCB">
              <w:rPr>
                <w:rStyle w:val="-"/>
                <w:noProof/>
              </w:rPr>
              <w:t>4.9.1.3</w:t>
            </w:r>
            <w:r w:rsidR="00D0625B">
              <w:rPr>
                <w:rFonts w:asciiTheme="minorHAnsi" w:eastAsiaTheme="minorEastAsia" w:hAnsiTheme="minorHAnsi" w:cstheme="minorBidi"/>
                <w:noProof/>
                <w:kern w:val="2"/>
                <w:sz w:val="24"/>
                <w:szCs w:val="24"/>
                <w:lang w:val="el-GR" w:eastAsia="el-GR"/>
                <w14:ligatures w14:val="standardContextual"/>
              </w:rPr>
              <w:tab/>
            </w:r>
            <w:r w:rsidR="00D0625B" w:rsidRPr="00DE0FCB">
              <w:rPr>
                <w:rStyle w:val="-"/>
                <w:noProof/>
              </w:rPr>
              <w:t>Λύση ευαισθητοποίησης και εκπαίδευσης στην κυβερνοασφάλεια</w:t>
            </w:r>
            <w:r w:rsidR="00D0625B">
              <w:rPr>
                <w:noProof/>
                <w:webHidden/>
              </w:rPr>
              <w:tab/>
            </w:r>
            <w:r w:rsidR="00D0625B">
              <w:rPr>
                <w:noProof/>
                <w:webHidden/>
              </w:rPr>
              <w:fldChar w:fldCharType="begin"/>
            </w:r>
            <w:r w:rsidR="00D0625B">
              <w:rPr>
                <w:noProof/>
                <w:webHidden/>
              </w:rPr>
              <w:instrText xml:space="preserve"> PAGEREF _Toc172191364 \h </w:instrText>
            </w:r>
            <w:r w:rsidR="00D0625B">
              <w:rPr>
                <w:noProof/>
                <w:webHidden/>
              </w:rPr>
            </w:r>
            <w:r w:rsidR="00D0625B">
              <w:rPr>
                <w:noProof/>
                <w:webHidden/>
              </w:rPr>
              <w:fldChar w:fldCharType="separate"/>
            </w:r>
            <w:r>
              <w:rPr>
                <w:noProof/>
                <w:webHidden/>
              </w:rPr>
              <w:t>127</w:t>
            </w:r>
            <w:r w:rsidR="00D0625B">
              <w:rPr>
                <w:noProof/>
                <w:webHidden/>
              </w:rPr>
              <w:fldChar w:fldCharType="end"/>
            </w:r>
          </w:hyperlink>
        </w:p>
        <w:p w14:paraId="74E9A685" w14:textId="426562D6"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65" w:history="1">
            <w:r w:rsidR="00D0625B" w:rsidRPr="00DE0FCB">
              <w:rPr>
                <w:rStyle w:val="-"/>
                <w:noProof/>
              </w:rPr>
              <w:t>5.</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Μη λειτουργικές προδιαγραφές – οριζόντιες απαιτήσεις</w:t>
            </w:r>
            <w:r w:rsidR="00D0625B">
              <w:rPr>
                <w:noProof/>
                <w:webHidden/>
              </w:rPr>
              <w:tab/>
            </w:r>
            <w:r w:rsidR="00D0625B">
              <w:rPr>
                <w:noProof/>
                <w:webHidden/>
              </w:rPr>
              <w:fldChar w:fldCharType="begin"/>
            </w:r>
            <w:r w:rsidR="00D0625B">
              <w:rPr>
                <w:noProof/>
                <w:webHidden/>
              </w:rPr>
              <w:instrText xml:space="preserve"> PAGEREF _Toc172191365 \h </w:instrText>
            </w:r>
            <w:r w:rsidR="00D0625B">
              <w:rPr>
                <w:noProof/>
                <w:webHidden/>
              </w:rPr>
            </w:r>
            <w:r w:rsidR="00D0625B">
              <w:rPr>
                <w:noProof/>
                <w:webHidden/>
              </w:rPr>
              <w:fldChar w:fldCharType="separate"/>
            </w:r>
            <w:r>
              <w:rPr>
                <w:noProof/>
                <w:webHidden/>
              </w:rPr>
              <w:t>130</w:t>
            </w:r>
            <w:r w:rsidR="00D0625B">
              <w:rPr>
                <w:noProof/>
                <w:webHidden/>
              </w:rPr>
              <w:fldChar w:fldCharType="end"/>
            </w:r>
          </w:hyperlink>
        </w:p>
        <w:p w14:paraId="42A63540" w14:textId="3CD1E7BE"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66" w:history="1">
            <w:r w:rsidR="00D0625B" w:rsidRPr="00DE0FCB">
              <w:rPr>
                <w:rStyle w:val="-"/>
                <w:noProof/>
              </w:rPr>
              <w:t>5.1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Διαλειτουργικότητα</w:t>
            </w:r>
            <w:r w:rsidR="00D0625B">
              <w:rPr>
                <w:noProof/>
                <w:webHidden/>
              </w:rPr>
              <w:tab/>
            </w:r>
            <w:r w:rsidR="00D0625B">
              <w:rPr>
                <w:noProof/>
                <w:webHidden/>
              </w:rPr>
              <w:fldChar w:fldCharType="begin"/>
            </w:r>
            <w:r w:rsidR="00D0625B">
              <w:rPr>
                <w:noProof/>
                <w:webHidden/>
              </w:rPr>
              <w:instrText xml:space="preserve"> PAGEREF _Toc172191366 \h </w:instrText>
            </w:r>
            <w:r w:rsidR="00D0625B">
              <w:rPr>
                <w:noProof/>
                <w:webHidden/>
              </w:rPr>
            </w:r>
            <w:r w:rsidR="00D0625B">
              <w:rPr>
                <w:noProof/>
                <w:webHidden/>
              </w:rPr>
              <w:fldChar w:fldCharType="separate"/>
            </w:r>
            <w:r>
              <w:rPr>
                <w:noProof/>
                <w:webHidden/>
              </w:rPr>
              <w:t>130</w:t>
            </w:r>
            <w:r w:rsidR="00D0625B">
              <w:rPr>
                <w:noProof/>
                <w:webHidden/>
              </w:rPr>
              <w:fldChar w:fldCharType="end"/>
            </w:r>
          </w:hyperlink>
        </w:p>
        <w:p w14:paraId="7D55B8AE" w14:textId="2D0F34F3"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67" w:history="1">
            <w:r w:rsidR="00D0625B" w:rsidRPr="00DE0FCB">
              <w:rPr>
                <w:rStyle w:val="-"/>
                <w:noProof/>
              </w:rPr>
              <w:t>5.2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Ασφάλεια Συστήματος και Προστασία Ιδιωτικότητας</w:t>
            </w:r>
            <w:r w:rsidR="00D0625B">
              <w:rPr>
                <w:noProof/>
                <w:webHidden/>
              </w:rPr>
              <w:tab/>
            </w:r>
            <w:r w:rsidR="00D0625B">
              <w:rPr>
                <w:noProof/>
                <w:webHidden/>
              </w:rPr>
              <w:fldChar w:fldCharType="begin"/>
            </w:r>
            <w:r w:rsidR="00D0625B">
              <w:rPr>
                <w:noProof/>
                <w:webHidden/>
              </w:rPr>
              <w:instrText xml:space="preserve"> PAGEREF _Toc172191367 \h </w:instrText>
            </w:r>
            <w:r w:rsidR="00D0625B">
              <w:rPr>
                <w:noProof/>
                <w:webHidden/>
              </w:rPr>
            </w:r>
            <w:r w:rsidR="00D0625B">
              <w:rPr>
                <w:noProof/>
                <w:webHidden/>
              </w:rPr>
              <w:fldChar w:fldCharType="separate"/>
            </w:r>
            <w:r>
              <w:rPr>
                <w:noProof/>
                <w:webHidden/>
              </w:rPr>
              <w:t>131</w:t>
            </w:r>
            <w:r w:rsidR="00D0625B">
              <w:rPr>
                <w:noProof/>
                <w:webHidden/>
              </w:rPr>
              <w:fldChar w:fldCharType="end"/>
            </w:r>
          </w:hyperlink>
        </w:p>
        <w:p w14:paraId="5C9AE2A5" w14:textId="306BCF34"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68" w:history="1">
            <w:r w:rsidR="00D0625B" w:rsidRPr="00DE0FCB">
              <w:rPr>
                <w:rStyle w:val="-"/>
                <w:noProof/>
              </w:rPr>
              <w:t>5.3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Απόδοση Συστήματος</w:t>
            </w:r>
            <w:r w:rsidR="00D0625B">
              <w:rPr>
                <w:noProof/>
                <w:webHidden/>
              </w:rPr>
              <w:tab/>
            </w:r>
            <w:r w:rsidR="00D0625B">
              <w:rPr>
                <w:noProof/>
                <w:webHidden/>
              </w:rPr>
              <w:fldChar w:fldCharType="begin"/>
            </w:r>
            <w:r w:rsidR="00D0625B">
              <w:rPr>
                <w:noProof/>
                <w:webHidden/>
              </w:rPr>
              <w:instrText xml:space="preserve"> PAGEREF _Toc172191368 \h </w:instrText>
            </w:r>
            <w:r w:rsidR="00D0625B">
              <w:rPr>
                <w:noProof/>
                <w:webHidden/>
              </w:rPr>
            </w:r>
            <w:r w:rsidR="00D0625B">
              <w:rPr>
                <w:noProof/>
                <w:webHidden/>
              </w:rPr>
              <w:fldChar w:fldCharType="separate"/>
            </w:r>
            <w:r>
              <w:rPr>
                <w:noProof/>
                <w:webHidden/>
              </w:rPr>
              <w:t>132</w:t>
            </w:r>
            <w:r w:rsidR="00D0625B">
              <w:rPr>
                <w:noProof/>
                <w:webHidden/>
              </w:rPr>
              <w:fldChar w:fldCharType="end"/>
            </w:r>
          </w:hyperlink>
        </w:p>
        <w:p w14:paraId="3CF5C276" w14:textId="0E3FA0B5"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69" w:history="1">
            <w:r w:rsidR="00D0625B" w:rsidRPr="00DE0FCB">
              <w:rPr>
                <w:rStyle w:val="-"/>
                <w:noProof/>
              </w:rPr>
              <w:t>5.4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Ευχρηστία</w:t>
            </w:r>
            <w:r w:rsidR="00D0625B">
              <w:rPr>
                <w:noProof/>
                <w:webHidden/>
              </w:rPr>
              <w:tab/>
            </w:r>
            <w:r w:rsidR="00D0625B">
              <w:rPr>
                <w:noProof/>
                <w:webHidden/>
              </w:rPr>
              <w:fldChar w:fldCharType="begin"/>
            </w:r>
            <w:r w:rsidR="00D0625B">
              <w:rPr>
                <w:noProof/>
                <w:webHidden/>
              </w:rPr>
              <w:instrText xml:space="preserve"> PAGEREF _Toc172191369 \h </w:instrText>
            </w:r>
            <w:r w:rsidR="00D0625B">
              <w:rPr>
                <w:noProof/>
                <w:webHidden/>
              </w:rPr>
            </w:r>
            <w:r w:rsidR="00D0625B">
              <w:rPr>
                <w:noProof/>
                <w:webHidden/>
              </w:rPr>
              <w:fldChar w:fldCharType="separate"/>
            </w:r>
            <w:r>
              <w:rPr>
                <w:noProof/>
                <w:webHidden/>
              </w:rPr>
              <w:t>133</w:t>
            </w:r>
            <w:r w:rsidR="00D0625B">
              <w:rPr>
                <w:noProof/>
                <w:webHidden/>
              </w:rPr>
              <w:fldChar w:fldCharType="end"/>
            </w:r>
          </w:hyperlink>
        </w:p>
        <w:p w14:paraId="3B31FFA3" w14:textId="6936642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0" w:history="1">
            <w:r w:rsidR="00D0625B" w:rsidRPr="00DE0FCB">
              <w:rPr>
                <w:rStyle w:val="-"/>
                <w:noProof/>
              </w:rPr>
              <w:t>5.5</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Προσβασιμότητα</w:t>
            </w:r>
            <w:r w:rsidR="00D0625B">
              <w:rPr>
                <w:noProof/>
                <w:webHidden/>
              </w:rPr>
              <w:tab/>
            </w:r>
            <w:r w:rsidR="00D0625B">
              <w:rPr>
                <w:noProof/>
                <w:webHidden/>
              </w:rPr>
              <w:fldChar w:fldCharType="begin"/>
            </w:r>
            <w:r w:rsidR="00D0625B">
              <w:rPr>
                <w:noProof/>
                <w:webHidden/>
              </w:rPr>
              <w:instrText xml:space="preserve"> PAGEREF _Toc172191370 \h </w:instrText>
            </w:r>
            <w:r w:rsidR="00D0625B">
              <w:rPr>
                <w:noProof/>
                <w:webHidden/>
              </w:rPr>
            </w:r>
            <w:r w:rsidR="00D0625B">
              <w:rPr>
                <w:noProof/>
                <w:webHidden/>
              </w:rPr>
              <w:fldChar w:fldCharType="separate"/>
            </w:r>
            <w:r>
              <w:rPr>
                <w:noProof/>
                <w:webHidden/>
              </w:rPr>
              <w:t>135</w:t>
            </w:r>
            <w:r w:rsidR="00D0625B">
              <w:rPr>
                <w:noProof/>
                <w:webHidden/>
              </w:rPr>
              <w:fldChar w:fldCharType="end"/>
            </w:r>
          </w:hyperlink>
        </w:p>
        <w:p w14:paraId="0828D0BB" w14:textId="14B88454"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1" w:history="1">
            <w:r w:rsidR="00D0625B" w:rsidRPr="00DE0FCB">
              <w:rPr>
                <w:rStyle w:val="-"/>
                <w:noProof/>
              </w:rPr>
              <w:t>5.6</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Ανοικτά Πρότυπα και Δεδομένα</w:t>
            </w:r>
            <w:r w:rsidR="00D0625B">
              <w:rPr>
                <w:noProof/>
                <w:webHidden/>
              </w:rPr>
              <w:tab/>
            </w:r>
            <w:r w:rsidR="00D0625B">
              <w:rPr>
                <w:noProof/>
                <w:webHidden/>
              </w:rPr>
              <w:fldChar w:fldCharType="begin"/>
            </w:r>
            <w:r w:rsidR="00D0625B">
              <w:rPr>
                <w:noProof/>
                <w:webHidden/>
              </w:rPr>
              <w:instrText xml:space="preserve"> PAGEREF _Toc172191371 \h </w:instrText>
            </w:r>
            <w:r w:rsidR="00D0625B">
              <w:rPr>
                <w:noProof/>
                <w:webHidden/>
              </w:rPr>
            </w:r>
            <w:r w:rsidR="00D0625B">
              <w:rPr>
                <w:noProof/>
                <w:webHidden/>
              </w:rPr>
              <w:fldChar w:fldCharType="separate"/>
            </w:r>
            <w:r>
              <w:rPr>
                <w:noProof/>
                <w:webHidden/>
              </w:rPr>
              <w:t>135</w:t>
            </w:r>
            <w:r w:rsidR="00D0625B">
              <w:rPr>
                <w:noProof/>
                <w:webHidden/>
              </w:rPr>
              <w:fldChar w:fldCharType="end"/>
            </w:r>
          </w:hyperlink>
        </w:p>
        <w:p w14:paraId="20DC5879" w14:textId="2DBFF42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2" w:history="1">
            <w:r w:rsidR="00D0625B" w:rsidRPr="00DE0FCB">
              <w:rPr>
                <w:rStyle w:val="-"/>
                <w:noProof/>
              </w:rPr>
              <w:t>5.7</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Συμβατότητα με G-Cloud</w:t>
            </w:r>
            <w:r w:rsidR="00D0625B">
              <w:rPr>
                <w:noProof/>
                <w:webHidden/>
              </w:rPr>
              <w:tab/>
            </w:r>
            <w:r w:rsidR="00D0625B">
              <w:rPr>
                <w:noProof/>
                <w:webHidden/>
              </w:rPr>
              <w:fldChar w:fldCharType="begin"/>
            </w:r>
            <w:r w:rsidR="00D0625B">
              <w:rPr>
                <w:noProof/>
                <w:webHidden/>
              </w:rPr>
              <w:instrText xml:space="preserve"> PAGEREF _Toc172191372 \h </w:instrText>
            </w:r>
            <w:r w:rsidR="00D0625B">
              <w:rPr>
                <w:noProof/>
                <w:webHidden/>
              </w:rPr>
            </w:r>
            <w:r w:rsidR="00D0625B">
              <w:rPr>
                <w:noProof/>
                <w:webHidden/>
              </w:rPr>
              <w:fldChar w:fldCharType="separate"/>
            </w:r>
            <w:r>
              <w:rPr>
                <w:noProof/>
                <w:webHidden/>
              </w:rPr>
              <w:t>136</w:t>
            </w:r>
            <w:r w:rsidR="00D0625B">
              <w:rPr>
                <w:noProof/>
                <w:webHidden/>
              </w:rPr>
              <w:fldChar w:fldCharType="end"/>
            </w:r>
          </w:hyperlink>
        </w:p>
        <w:p w14:paraId="403AD8D2" w14:textId="4169A32A"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3" w:history="1">
            <w:r w:rsidR="00D0625B" w:rsidRPr="00DE0FCB">
              <w:rPr>
                <w:rStyle w:val="-"/>
                <w:noProof/>
              </w:rPr>
              <w:t>5.8</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Αδειες Λογισμικού</w:t>
            </w:r>
            <w:r w:rsidR="00D0625B">
              <w:rPr>
                <w:noProof/>
                <w:webHidden/>
              </w:rPr>
              <w:tab/>
            </w:r>
            <w:r w:rsidR="00D0625B">
              <w:rPr>
                <w:noProof/>
                <w:webHidden/>
              </w:rPr>
              <w:fldChar w:fldCharType="begin"/>
            </w:r>
            <w:r w:rsidR="00D0625B">
              <w:rPr>
                <w:noProof/>
                <w:webHidden/>
              </w:rPr>
              <w:instrText xml:space="preserve"> PAGEREF _Toc172191373 \h </w:instrText>
            </w:r>
            <w:r w:rsidR="00D0625B">
              <w:rPr>
                <w:noProof/>
                <w:webHidden/>
              </w:rPr>
            </w:r>
            <w:r w:rsidR="00D0625B">
              <w:rPr>
                <w:noProof/>
                <w:webHidden/>
              </w:rPr>
              <w:fldChar w:fldCharType="separate"/>
            </w:r>
            <w:r>
              <w:rPr>
                <w:noProof/>
                <w:webHidden/>
              </w:rPr>
              <w:t>137</w:t>
            </w:r>
            <w:r w:rsidR="00D0625B">
              <w:rPr>
                <w:noProof/>
                <w:webHidden/>
              </w:rPr>
              <w:fldChar w:fldCharType="end"/>
            </w:r>
          </w:hyperlink>
        </w:p>
        <w:p w14:paraId="2C9CD957" w14:textId="3FA852C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4" w:history="1">
            <w:r w:rsidR="00D0625B" w:rsidRPr="00DE0FCB">
              <w:rPr>
                <w:rStyle w:val="-"/>
                <w:noProof/>
              </w:rPr>
              <w:t>5.9</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Πολυκαναλική προσέγγιση</w:t>
            </w:r>
            <w:r w:rsidR="00D0625B">
              <w:rPr>
                <w:noProof/>
                <w:webHidden/>
              </w:rPr>
              <w:tab/>
            </w:r>
            <w:r w:rsidR="00D0625B">
              <w:rPr>
                <w:noProof/>
                <w:webHidden/>
              </w:rPr>
              <w:fldChar w:fldCharType="begin"/>
            </w:r>
            <w:r w:rsidR="00D0625B">
              <w:rPr>
                <w:noProof/>
                <w:webHidden/>
              </w:rPr>
              <w:instrText xml:space="preserve"> PAGEREF _Toc172191374 \h </w:instrText>
            </w:r>
            <w:r w:rsidR="00D0625B">
              <w:rPr>
                <w:noProof/>
                <w:webHidden/>
              </w:rPr>
            </w:r>
            <w:r w:rsidR="00D0625B">
              <w:rPr>
                <w:noProof/>
                <w:webHidden/>
              </w:rPr>
              <w:fldChar w:fldCharType="separate"/>
            </w:r>
            <w:r>
              <w:rPr>
                <w:noProof/>
                <w:webHidden/>
              </w:rPr>
              <w:t>138</w:t>
            </w:r>
            <w:r w:rsidR="00D0625B">
              <w:rPr>
                <w:noProof/>
                <w:webHidden/>
              </w:rPr>
              <w:fldChar w:fldCharType="end"/>
            </w:r>
          </w:hyperlink>
        </w:p>
        <w:p w14:paraId="184AAB69" w14:textId="57EAAFB3"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75" w:history="1">
            <w:r w:rsidR="00D0625B" w:rsidRPr="00DE0FCB">
              <w:rPr>
                <w:rStyle w:val="-"/>
                <w:noProof/>
              </w:rPr>
              <w:t>6.</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Προδιαγραφές υπηρεσιών</w:t>
            </w:r>
            <w:r w:rsidR="00D0625B">
              <w:rPr>
                <w:noProof/>
                <w:webHidden/>
              </w:rPr>
              <w:tab/>
            </w:r>
            <w:r w:rsidR="00D0625B">
              <w:rPr>
                <w:noProof/>
                <w:webHidden/>
              </w:rPr>
              <w:fldChar w:fldCharType="begin"/>
            </w:r>
            <w:r w:rsidR="00D0625B">
              <w:rPr>
                <w:noProof/>
                <w:webHidden/>
              </w:rPr>
              <w:instrText xml:space="preserve"> PAGEREF _Toc172191375 \h </w:instrText>
            </w:r>
            <w:r w:rsidR="00D0625B">
              <w:rPr>
                <w:noProof/>
                <w:webHidden/>
              </w:rPr>
            </w:r>
            <w:r w:rsidR="00D0625B">
              <w:rPr>
                <w:noProof/>
                <w:webHidden/>
              </w:rPr>
              <w:fldChar w:fldCharType="separate"/>
            </w:r>
            <w:r>
              <w:rPr>
                <w:noProof/>
                <w:webHidden/>
              </w:rPr>
              <w:t>139</w:t>
            </w:r>
            <w:r w:rsidR="00D0625B">
              <w:rPr>
                <w:noProof/>
                <w:webHidden/>
              </w:rPr>
              <w:fldChar w:fldCharType="end"/>
            </w:r>
          </w:hyperlink>
        </w:p>
        <w:p w14:paraId="039E9598" w14:textId="3AD4B3F2"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6" w:history="1">
            <w:r w:rsidR="00D0625B" w:rsidRPr="00DE0FCB">
              <w:rPr>
                <w:rStyle w:val="-"/>
                <w:noProof/>
              </w:rPr>
              <w:t>6.1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Μελέτη Εφαρμογής - Ανάλυση Απαιτήσεων</w:t>
            </w:r>
            <w:r w:rsidR="00D0625B">
              <w:rPr>
                <w:noProof/>
                <w:webHidden/>
              </w:rPr>
              <w:tab/>
            </w:r>
            <w:r w:rsidR="00D0625B">
              <w:rPr>
                <w:noProof/>
                <w:webHidden/>
              </w:rPr>
              <w:fldChar w:fldCharType="begin"/>
            </w:r>
            <w:r w:rsidR="00D0625B">
              <w:rPr>
                <w:noProof/>
                <w:webHidden/>
              </w:rPr>
              <w:instrText xml:space="preserve"> PAGEREF _Toc172191376 \h </w:instrText>
            </w:r>
            <w:r w:rsidR="00D0625B">
              <w:rPr>
                <w:noProof/>
                <w:webHidden/>
              </w:rPr>
            </w:r>
            <w:r w:rsidR="00D0625B">
              <w:rPr>
                <w:noProof/>
                <w:webHidden/>
              </w:rPr>
              <w:fldChar w:fldCharType="separate"/>
            </w:r>
            <w:r>
              <w:rPr>
                <w:noProof/>
                <w:webHidden/>
              </w:rPr>
              <w:t>139</w:t>
            </w:r>
            <w:r w:rsidR="00D0625B">
              <w:rPr>
                <w:noProof/>
                <w:webHidden/>
              </w:rPr>
              <w:fldChar w:fldCharType="end"/>
            </w:r>
          </w:hyperlink>
        </w:p>
        <w:p w14:paraId="75DD8F67" w14:textId="0C23758A"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7" w:history="1">
            <w:r w:rsidR="00D0625B" w:rsidRPr="00DE0FCB">
              <w:rPr>
                <w:rStyle w:val="-"/>
                <w:noProof/>
              </w:rPr>
              <w:t>6.2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εγκατάστασης/παραμετροποίησης</w:t>
            </w:r>
            <w:r w:rsidR="00D0625B">
              <w:rPr>
                <w:noProof/>
                <w:webHidden/>
              </w:rPr>
              <w:tab/>
            </w:r>
            <w:r w:rsidR="00D0625B">
              <w:rPr>
                <w:noProof/>
                <w:webHidden/>
              </w:rPr>
              <w:fldChar w:fldCharType="begin"/>
            </w:r>
            <w:r w:rsidR="00D0625B">
              <w:rPr>
                <w:noProof/>
                <w:webHidden/>
              </w:rPr>
              <w:instrText xml:space="preserve"> PAGEREF _Toc172191377 \h </w:instrText>
            </w:r>
            <w:r w:rsidR="00D0625B">
              <w:rPr>
                <w:noProof/>
                <w:webHidden/>
              </w:rPr>
            </w:r>
            <w:r w:rsidR="00D0625B">
              <w:rPr>
                <w:noProof/>
                <w:webHidden/>
              </w:rPr>
              <w:fldChar w:fldCharType="separate"/>
            </w:r>
            <w:r>
              <w:rPr>
                <w:noProof/>
                <w:webHidden/>
              </w:rPr>
              <w:t>146</w:t>
            </w:r>
            <w:r w:rsidR="00D0625B">
              <w:rPr>
                <w:noProof/>
                <w:webHidden/>
              </w:rPr>
              <w:fldChar w:fldCharType="end"/>
            </w:r>
          </w:hyperlink>
        </w:p>
        <w:p w14:paraId="4FD3628B" w14:textId="6B7AA57D"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8" w:history="1">
            <w:r w:rsidR="00D0625B" w:rsidRPr="00DE0FCB">
              <w:rPr>
                <w:rStyle w:val="-"/>
                <w:noProof/>
              </w:rPr>
              <w:t>6.3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Εκπαίδευσης</w:t>
            </w:r>
            <w:r w:rsidR="00D0625B">
              <w:rPr>
                <w:noProof/>
                <w:webHidden/>
              </w:rPr>
              <w:tab/>
            </w:r>
            <w:r w:rsidR="00D0625B">
              <w:rPr>
                <w:noProof/>
                <w:webHidden/>
              </w:rPr>
              <w:fldChar w:fldCharType="begin"/>
            </w:r>
            <w:r w:rsidR="00D0625B">
              <w:rPr>
                <w:noProof/>
                <w:webHidden/>
              </w:rPr>
              <w:instrText xml:space="preserve"> PAGEREF _Toc172191378 \h </w:instrText>
            </w:r>
            <w:r w:rsidR="00D0625B">
              <w:rPr>
                <w:noProof/>
                <w:webHidden/>
              </w:rPr>
            </w:r>
            <w:r w:rsidR="00D0625B">
              <w:rPr>
                <w:noProof/>
                <w:webHidden/>
              </w:rPr>
              <w:fldChar w:fldCharType="separate"/>
            </w:r>
            <w:r>
              <w:rPr>
                <w:noProof/>
                <w:webHidden/>
              </w:rPr>
              <w:t>146</w:t>
            </w:r>
            <w:r w:rsidR="00D0625B">
              <w:rPr>
                <w:noProof/>
                <w:webHidden/>
              </w:rPr>
              <w:fldChar w:fldCharType="end"/>
            </w:r>
          </w:hyperlink>
        </w:p>
        <w:p w14:paraId="7B785FB6" w14:textId="317C238B"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79" w:history="1">
            <w:r w:rsidR="00D0625B" w:rsidRPr="00DE0FCB">
              <w:rPr>
                <w:rStyle w:val="-"/>
                <w:noProof/>
              </w:rPr>
              <w:t>6.4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Γραφείου Υποστήριξης</w:t>
            </w:r>
            <w:r w:rsidR="00D0625B">
              <w:rPr>
                <w:noProof/>
                <w:webHidden/>
              </w:rPr>
              <w:tab/>
            </w:r>
            <w:r w:rsidR="00D0625B">
              <w:rPr>
                <w:noProof/>
                <w:webHidden/>
              </w:rPr>
              <w:fldChar w:fldCharType="begin"/>
            </w:r>
            <w:r w:rsidR="00D0625B">
              <w:rPr>
                <w:noProof/>
                <w:webHidden/>
              </w:rPr>
              <w:instrText xml:space="preserve"> PAGEREF _Toc172191379 \h </w:instrText>
            </w:r>
            <w:r w:rsidR="00D0625B">
              <w:rPr>
                <w:noProof/>
                <w:webHidden/>
              </w:rPr>
            </w:r>
            <w:r w:rsidR="00D0625B">
              <w:rPr>
                <w:noProof/>
                <w:webHidden/>
              </w:rPr>
              <w:fldChar w:fldCharType="separate"/>
            </w:r>
            <w:r>
              <w:rPr>
                <w:noProof/>
                <w:webHidden/>
              </w:rPr>
              <w:t>148</w:t>
            </w:r>
            <w:r w:rsidR="00D0625B">
              <w:rPr>
                <w:noProof/>
                <w:webHidden/>
              </w:rPr>
              <w:fldChar w:fldCharType="end"/>
            </w:r>
          </w:hyperlink>
        </w:p>
        <w:p w14:paraId="53FCB490" w14:textId="1438FD4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80" w:history="1">
            <w:r w:rsidR="00D0625B" w:rsidRPr="00DE0FCB">
              <w:rPr>
                <w:rStyle w:val="-"/>
                <w:noProof/>
              </w:rPr>
              <w:t>6.5</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Φάσης Πιλοτικής Λειτουργίας</w:t>
            </w:r>
            <w:r w:rsidR="00D0625B">
              <w:rPr>
                <w:noProof/>
                <w:webHidden/>
              </w:rPr>
              <w:tab/>
            </w:r>
            <w:r w:rsidR="00D0625B">
              <w:rPr>
                <w:noProof/>
                <w:webHidden/>
              </w:rPr>
              <w:fldChar w:fldCharType="begin"/>
            </w:r>
            <w:r w:rsidR="00D0625B">
              <w:rPr>
                <w:noProof/>
                <w:webHidden/>
              </w:rPr>
              <w:instrText xml:space="preserve"> PAGEREF _Toc172191380 \h </w:instrText>
            </w:r>
            <w:r w:rsidR="00D0625B">
              <w:rPr>
                <w:noProof/>
                <w:webHidden/>
              </w:rPr>
            </w:r>
            <w:r w:rsidR="00D0625B">
              <w:rPr>
                <w:noProof/>
                <w:webHidden/>
              </w:rPr>
              <w:fldChar w:fldCharType="separate"/>
            </w:r>
            <w:r>
              <w:rPr>
                <w:noProof/>
                <w:webHidden/>
              </w:rPr>
              <w:t>149</w:t>
            </w:r>
            <w:r w:rsidR="00D0625B">
              <w:rPr>
                <w:noProof/>
                <w:webHidden/>
              </w:rPr>
              <w:fldChar w:fldCharType="end"/>
            </w:r>
          </w:hyperlink>
        </w:p>
        <w:p w14:paraId="20A7E470" w14:textId="7C517ADD"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81" w:history="1">
            <w:r w:rsidR="00D0625B" w:rsidRPr="00DE0FCB">
              <w:rPr>
                <w:rStyle w:val="-"/>
                <w:noProof/>
              </w:rPr>
              <w:t>6.5.1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Αξιολόγηση Ασφάλειας</w:t>
            </w:r>
            <w:r w:rsidR="00D0625B">
              <w:rPr>
                <w:noProof/>
                <w:webHidden/>
              </w:rPr>
              <w:tab/>
            </w:r>
            <w:r w:rsidR="00D0625B">
              <w:rPr>
                <w:noProof/>
                <w:webHidden/>
              </w:rPr>
              <w:fldChar w:fldCharType="begin"/>
            </w:r>
            <w:r w:rsidR="00D0625B">
              <w:rPr>
                <w:noProof/>
                <w:webHidden/>
              </w:rPr>
              <w:instrText xml:space="preserve"> PAGEREF _Toc172191381 \h </w:instrText>
            </w:r>
            <w:r w:rsidR="00D0625B">
              <w:rPr>
                <w:noProof/>
                <w:webHidden/>
              </w:rPr>
            </w:r>
            <w:r w:rsidR="00D0625B">
              <w:rPr>
                <w:noProof/>
                <w:webHidden/>
              </w:rPr>
              <w:fldChar w:fldCharType="separate"/>
            </w:r>
            <w:r>
              <w:rPr>
                <w:noProof/>
                <w:webHidden/>
              </w:rPr>
              <w:t>150</w:t>
            </w:r>
            <w:r w:rsidR="00D0625B">
              <w:rPr>
                <w:noProof/>
                <w:webHidden/>
              </w:rPr>
              <w:fldChar w:fldCharType="end"/>
            </w:r>
          </w:hyperlink>
        </w:p>
        <w:p w14:paraId="63F35448" w14:textId="1DC96CDD"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82" w:history="1">
            <w:r w:rsidR="00D0625B" w:rsidRPr="00DE0FCB">
              <w:rPr>
                <w:rStyle w:val="-"/>
                <w:noProof/>
              </w:rPr>
              <w:t>6.6</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Φάσης Δοκιμαστικής Λειτουργίας</w:t>
            </w:r>
            <w:r w:rsidR="00D0625B">
              <w:rPr>
                <w:noProof/>
                <w:webHidden/>
              </w:rPr>
              <w:tab/>
            </w:r>
            <w:r w:rsidR="00D0625B">
              <w:rPr>
                <w:noProof/>
                <w:webHidden/>
              </w:rPr>
              <w:fldChar w:fldCharType="begin"/>
            </w:r>
            <w:r w:rsidR="00D0625B">
              <w:rPr>
                <w:noProof/>
                <w:webHidden/>
              </w:rPr>
              <w:instrText xml:space="preserve"> PAGEREF _Toc172191382 \h </w:instrText>
            </w:r>
            <w:r w:rsidR="00D0625B">
              <w:rPr>
                <w:noProof/>
                <w:webHidden/>
              </w:rPr>
            </w:r>
            <w:r w:rsidR="00D0625B">
              <w:rPr>
                <w:noProof/>
                <w:webHidden/>
              </w:rPr>
              <w:fldChar w:fldCharType="separate"/>
            </w:r>
            <w:r>
              <w:rPr>
                <w:noProof/>
                <w:webHidden/>
              </w:rPr>
              <w:t>150</w:t>
            </w:r>
            <w:r w:rsidR="00D0625B">
              <w:rPr>
                <w:noProof/>
                <w:webHidden/>
              </w:rPr>
              <w:fldChar w:fldCharType="end"/>
            </w:r>
          </w:hyperlink>
        </w:p>
        <w:p w14:paraId="08F545D2" w14:textId="775CF97A"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83" w:history="1">
            <w:r w:rsidR="00D0625B" w:rsidRPr="00DE0FCB">
              <w:rPr>
                <w:rStyle w:val="-"/>
                <w:noProof/>
              </w:rPr>
              <w:t>6.7</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Ψηφιοποίησης Εγγράφων</w:t>
            </w:r>
            <w:r w:rsidR="00D0625B">
              <w:rPr>
                <w:noProof/>
                <w:webHidden/>
              </w:rPr>
              <w:tab/>
            </w:r>
            <w:r w:rsidR="00D0625B">
              <w:rPr>
                <w:noProof/>
                <w:webHidden/>
              </w:rPr>
              <w:fldChar w:fldCharType="begin"/>
            </w:r>
            <w:r w:rsidR="00D0625B">
              <w:rPr>
                <w:noProof/>
                <w:webHidden/>
              </w:rPr>
              <w:instrText xml:space="preserve"> PAGEREF _Toc172191383 \h </w:instrText>
            </w:r>
            <w:r w:rsidR="00D0625B">
              <w:rPr>
                <w:noProof/>
                <w:webHidden/>
              </w:rPr>
            </w:r>
            <w:r w:rsidR="00D0625B">
              <w:rPr>
                <w:noProof/>
                <w:webHidden/>
              </w:rPr>
              <w:fldChar w:fldCharType="separate"/>
            </w:r>
            <w:r>
              <w:rPr>
                <w:noProof/>
                <w:webHidden/>
              </w:rPr>
              <w:t>151</w:t>
            </w:r>
            <w:r w:rsidR="00D0625B">
              <w:rPr>
                <w:noProof/>
                <w:webHidden/>
              </w:rPr>
              <w:fldChar w:fldCharType="end"/>
            </w:r>
          </w:hyperlink>
        </w:p>
        <w:p w14:paraId="44843FD6" w14:textId="3D72AA75"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84" w:history="1">
            <w:r w:rsidR="00D0625B" w:rsidRPr="00DE0FCB">
              <w:rPr>
                <w:rStyle w:val="-"/>
                <w:noProof/>
              </w:rPr>
              <w:t>6.8</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Δημοσιότητας</w:t>
            </w:r>
            <w:r w:rsidR="00D0625B">
              <w:rPr>
                <w:noProof/>
                <w:webHidden/>
              </w:rPr>
              <w:tab/>
            </w:r>
            <w:r w:rsidR="00D0625B">
              <w:rPr>
                <w:noProof/>
                <w:webHidden/>
              </w:rPr>
              <w:fldChar w:fldCharType="begin"/>
            </w:r>
            <w:r w:rsidR="00D0625B">
              <w:rPr>
                <w:noProof/>
                <w:webHidden/>
              </w:rPr>
              <w:instrText xml:space="preserve"> PAGEREF _Toc172191384 \h </w:instrText>
            </w:r>
            <w:r w:rsidR="00D0625B">
              <w:rPr>
                <w:noProof/>
                <w:webHidden/>
              </w:rPr>
            </w:r>
            <w:r w:rsidR="00D0625B">
              <w:rPr>
                <w:noProof/>
                <w:webHidden/>
              </w:rPr>
              <w:fldChar w:fldCharType="separate"/>
            </w:r>
            <w:r>
              <w:rPr>
                <w:noProof/>
                <w:webHidden/>
              </w:rPr>
              <w:t>154</w:t>
            </w:r>
            <w:r w:rsidR="00D0625B">
              <w:rPr>
                <w:noProof/>
                <w:webHidden/>
              </w:rPr>
              <w:fldChar w:fldCharType="end"/>
            </w:r>
          </w:hyperlink>
        </w:p>
        <w:p w14:paraId="2091D793" w14:textId="3527AAE8"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85" w:history="1">
            <w:r w:rsidR="00D0625B" w:rsidRPr="00DE0FCB">
              <w:rPr>
                <w:rStyle w:val="-"/>
                <w:noProof/>
              </w:rPr>
              <w:t>6.8.1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Δημιουργία ταυτότητας Έργου</w:t>
            </w:r>
            <w:r w:rsidR="00D0625B">
              <w:rPr>
                <w:noProof/>
                <w:webHidden/>
              </w:rPr>
              <w:tab/>
            </w:r>
            <w:r w:rsidR="00D0625B">
              <w:rPr>
                <w:noProof/>
                <w:webHidden/>
              </w:rPr>
              <w:fldChar w:fldCharType="begin"/>
            </w:r>
            <w:r w:rsidR="00D0625B">
              <w:rPr>
                <w:noProof/>
                <w:webHidden/>
              </w:rPr>
              <w:instrText xml:space="preserve"> PAGEREF _Toc172191385 \h </w:instrText>
            </w:r>
            <w:r w:rsidR="00D0625B">
              <w:rPr>
                <w:noProof/>
                <w:webHidden/>
              </w:rPr>
            </w:r>
            <w:r w:rsidR="00D0625B">
              <w:rPr>
                <w:noProof/>
                <w:webHidden/>
              </w:rPr>
              <w:fldChar w:fldCharType="separate"/>
            </w:r>
            <w:r>
              <w:rPr>
                <w:noProof/>
                <w:webHidden/>
              </w:rPr>
              <w:t>154</w:t>
            </w:r>
            <w:r w:rsidR="00D0625B">
              <w:rPr>
                <w:noProof/>
                <w:webHidden/>
              </w:rPr>
              <w:fldChar w:fldCharType="end"/>
            </w:r>
          </w:hyperlink>
        </w:p>
        <w:p w14:paraId="1607EC49" w14:textId="67E59204"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86" w:history="1">
            <w:r w:rsidR="00D0625B" w:rsidRPr="00DE0FCB">
              <w:rPr>
                <w:rStyle w:val="-"/>
                <w:noProof/>
              </w:rPr>
              <w:t>6.8.2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Κεντρική Εκδήλωση</w:t>
            </w:r>
            <w:r w:rsidR="00D0625B">
              <w:rPr>
                <w:noProof/>
                <w:webHidden/>
              </w:rPr>
              <w:tab/>
            </w:r>
            <w:r w:rsidR="00D0625B">
              <w:rPr>
                <w:noProof/>
                <w:webHidden/>
              </w:rPr>
              <w:fldChar w:fldCharType="begin"/>
            </w:r>
            <w:r w:rsidR="00D0625B">
              <w:rPr>
                <w:noProof/>
                <w:webHidden/>
              </w:rPr>
              <w:instrText xml:space="preserve"> PAGEREF _Toc172191386 \h </w:instrText>
            </w:r>
            <w:r w:rsidR="00D0625B">
              <w:rPr>
                <w:noProof/>
                <w:webHidden/>
              </w:rPr>
            </w:r>
            <w:r w:rsidR="00D0625B">
              <w:rPr>
                <w:noProof/>
                <w:webHidden/>
              </w:rPr>
              <w:fldChar w:fldCharType="separate"/>
            </w:r>
            <w:r>
              <w:rPr>
                <w:noProof/>
                <w:webHidden/>
              </w:rPr>
              <w:t>154</w:t>
            </w:r>
            <w:r w:rsidR="00D0625B">
              <w:rPr>
                <w:noProof/>
                <w:webHidden/>
              </w:rPr>
              <w:fldChar w:fldCharType="end"/>
            </w:r>
          </w:hyperlink>
        </w:p>
        <w:p w14:paraId="490063BE" w14:textId="714C3BE8"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87" w:history="1">
            <w:r w:rsidR="00D0625B" w:rsidRPr="00DE0FCB">
              <w:rPr>
                <w:rStyle w:val="-"/>
                <w:noProof/>
              </w:rPr>
              <w:t>6.8.3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Έντυπο και Ηλεκτρονικό υλικό</w:t>
            </w:r>
            <w:r w:rsidR="00D0625B">
              <w:rPr>
                <w:noProof/>
                <w:webHidden/>
              </w:rPr>
              <w:tab/>
            </w:r>
            <w:r w:rsidR="00D0625B">
              <w:rPr>
                <w:noProof/>
                <w:webHidden/>
              </w:rPr>
              <w:fldChar w:fldCharType="begin"/>
            </w:r>
            <w:r w:rsidR="00D0625B">
              <w:rPr>
                <w:noProof/>
                <w:webHidden/>
              </w:rPr>
              <w:instrText xml:space="preserve"> PAGEREF _Toc172191387 \h </w:instrText>
            </w:r>
            <w:r w:rsidR="00D0625B">
              <w:rPr>
                <w:noProof/>
                <w:webHidden/>
              </w:rPr>
            </w:r>
            <w:r w:rsidR="00D0625B">
              <w:rPr>
                <w:noProof/>
                <w:webHidden/>
              </w:rPr>
              <w:fldChar w:fldCharType="separate"/>
            </w:r>
            <w:r>
              <w:rPr>
                <w:noProof/>
                <w:webHidden/>
              </w:rPr>
              <w:t>155</w:t>
            </w:r>
            <w:r w:rsidR="00D0625B">
              <w:rPr>
                <w:noProof/>
                <w:webHidden/>
              </w:rPr>
              <w:fldChar w:fldCharType="end"/>
            </w:r>
          </w:hyperlink>
        </w:p>
        <w:p w14:paraId="2EFF44D8" w14:textId="54D563F7"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88" w:history="1">
            <w:r w:rsidR="00D0625B" w:rsidRPr="00DE0FCB">
              <w:rPr>
                <w:rStyle w:val="-"/>
                <w:noProof/>
              </w:rPr>
              <w:t>6.8.4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Video Παρουσίασης</w:t>
            </w:r>
            <w:r w:rsidR="00D0625B">
              <w:rPr>
                <w:noProof/>
                <w:webHidden/>
              </w:rPr>
              <w:tab/>
            </w:r>
            <w:r w:rsidR="00D0625B">
              <w:rPr>
                <w:noProof/>
                <w:webHidden/>
              </w:rPr>
              <w:fldChar w:fldCharType="begin"/>
            </w:r>
            <w:r w:rsidR="00D0625B">
              <w:rPr>
                <w:noProof/>
                <w:webHidden/>
              </w:rPr>
              <w:instrText xml:space="preserve"> PAGEREF _Toc172191388 \h </w:instrText>
            </w:r>
            <w:r w:rsidR="00D0625B">
              <w:rPr>
                <w:noProof/>
                <w:webHidden/>
              </w:rPr>
            </w:r>
            <w:r w:rsidR="00D0625B">
              <w:rPr>
                <w:noProof/>
                <w:webHidden/>
              </w:rPr>
              <w:fldChar w:fldCharType="separate"/>
            </w:r>
            <w:r>
              <w:rPr>
                <w:noProof/>
                <w:webHidden/>
              </w:rPr>
              <w:t>155</w:t>
            </w:r>
            <w:r w:rsidR="00D0625B">
              <w:rPr>
                <w:noProof/>
                <w:webHidden/>
              </w:rPr>
              <w:fldChar w:fldCharType="end"/>
            </w:r>
          </w:hyperlink>
        </w:p>
        <w:p w14:paraId="1200DDA0" w14:textId="65B85652"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89" w:history="1">
            <w:r w:rsidR="00D0625B" w:rsidRPr="00DE0FCB">
              <w:rPr>
                <w:rStyle w:val="-"/>
                <w:noProof/>
              </w:rPr>
              <w:t>6.8.5</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Διαχείριση Social Media</w:t>
            </w:r>
            <w:r w:rsidR="00D0625B">
              <w:rPr>
                <w:noProof/>
                <w:webHidden/>
              </w:rPr>
              <w:tab/>
            </w:r>
            <w:r w:rsidR="00D0625B">
              <w:rPr>
                <w:noProof/>
                <w:webHidden/>
              </w:rPr>
              <w:fldChar w:fldCharType="begin"/>
            </w:r>
            <w:r w:rsidR="00D0625B">
              <w:rPr>
                <w:noProof/>
                <w:webHidden/>
              </w:rPr>
              <w:instrText xml:space="preserve"> PAGEREF _Toc172191389 \h </w:instrText>
            </w:r>
            <w:r w:rsidR="00D0625B">
              <w:rPr>
                <w:noProof/>
                <w:webHidden/>
              </w:rPr>
            </w:r>
            <w:r w:rsidR="00D0625B">
              <w:rPr>
                <w:noProof/>
                <w:webHidden/>
              </w:rPr>
              <w:fldChar w:fldCharType="separate"/>
            </w:r>
            <w:r>
              <w:rPr>
                <w:noProof/>
                <w:webHidden/>
              </w:rPr>
              <w:t>155</w:t>
            </w:r>
            <w:r w:rsidR="00D0625B">
              <w:rPr>
                <w:noProof/>
                <w:webHidden/>
              </w:rPr>
              <w:fldChar w:fldCharType="end"/>
            </w:r>
          </w:hyperlink>
        </w:p>
        <w:p w14:paraId="4642FDB8" w14:textId="5186630F"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90" w:history="1">
            <w:r w:rsidR="00D0625B" w:rsidRPr="00DE0FCB">
              <w:rPr>
                <w:rStyle w:val="-"/>
                <w:noProof/>
              </w:rPr>
              <w:t>6.9</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Συνδρομητικές Υπηρεσίες Πληροφόρησης</w:t>
            </w:r>
            <w:r w:rsidR="00D0625B">
              <w:rPr>
                <w:noProof/>
                <w:webHidden/>
              </w:rPr>
              <w:tab/>
            </w:r>
            <w:r w:rsidR="00D0625B">
              <w:rPr>
                <w:noProof/>
                <w:webHidden/>
              </w:rPr>
              <w:fldChar w:fldCharType="begin"/>
            </w:r>
            <w:r w:rsidR="00D0625B">
              <w:rPr>
                <w:noProof/>
                <w:webHidden/>
              </w:rPr>
              <w:instrText xml:space="preserve"> PAGEREF _Toc172191390 \h </w:instrText>
            </w:r>
            <w:r w:rsidR="00D0625B">
              <w:rPr>
                <w:noProof/>
                <w:webHidden/>
              </w:rPr>
            </w:r>
            <w:r w:rsidR="00D0625B">
              <w:rPr>
                <w:noProof/>
                <w:webHidden/>
              </w:rPr>
              <w:fldChar w:fldCharType="separate"/>
            </w:r>
            <w:r>
              <w:rPr>
                <w:noProof/>
                <w:webHidden/>
              </w:rPr>
              <w:t>155</w:t>
            </w:r>
            <w:r w:rsidR="00D0625B">
              <w:rPr>
                <w:noProof/>
                <w:webHidden/>
              </w:rPr>
              <w:fldChar w:fldCharType="end"/>
            </w:r>
          </w:hyperlink>
        </w:p>
        <w:p w14:paraId="130C5756" w14:textId="45F5A0C2"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91" w:history="1">
            <w:r w:rsidR="00D0625B" w:rsidRPr="00DE0FCB">
              <w:rPr>
                <w:rStyle w:val="-"/>
                <w:noProof/>
              </w:rPr>
              <w:t>6.10</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Επιτόπιας Υποστήριξης Φορέα Λειτουργίας</w:t>
            </w:r>
            <w:r w:rsidR="00D0625B">
              <w:rPr>
                <w:noProof/>
                <w:webHidden/>
              </w:rPr>
              <w:tab/>
            </w:r>
            <w:r w:rsidR="00D0625B">
              <w:rPr>
                <w:noProof/>
                <w:webHidden/>
              </w:rPr>
              <w:fldChar w:fldCharType="begin"/>
            </w:r>
            <w:r w:rsidR="00D0625B">
              <w:rPr>
                <w:noProof/>
                <w:webHidden/>
              </w:rPr>
              <w:instrText xml:space="preserve"> PAGEREF _Toc172191391 \h </w:instrText>
            </w:r>
            <w:r w:rsidR="00D0625B">
              <w:rPr>
                <w:noProof/>
                <w:webHidden/>
              </w:rPr>
            </w:r>
            <w:r w:rsidR="00D0625B">
              <w:rPr>
                <w:noProof/>
                <w:webHidden/>
              </w:rPr>
              <w:fldChar w:fldCharType="separate"/>
            </w:r>
            <w:r>
              <w:rPr>
                <w:noProof/>
                <w:webHidden/>
              </w:rPr>
              <w:t>156</w:t>
            </w:r>
            <w:r w:rsidR="00D0625B">
              <w:rPr>
                <w:noProof/>
                <w:webHidden/>
              </w:rPr>
              <w:fldChar w:fldCharType="end"/>
            </w:r>
          </w:hyperlink>
        </w:p>
        <w:p w14:paraId="5B7F2966" w14:textId="589E025A"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92" w:history="1">
            <w:r w:rsidR="00D0625B" w:rsidRPr="00DE0FCB">
              <w:rPr>
                <w:rStyle w:val="-"/>
                <w:noProof/>
              </w:rPr>
              <w:t>6.10.1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Υπηρεσίες Τεχνικού Υπευθύνου Έργου</w:t>
            </w:r>
            <w:r w:rsidR="00D0625B">
              <w:rPr>
                <w:noProof/>
                <w:webHidden/>
              </w:rPr>
              <w:tab/>
            </w:r>
            <w:r w:rsidR="00D0625B">
              <w:rPr>
                <w:noProof/>
                <w:webHidden/>
              </w:rPr>
              <w:fldChar w:fldCharType="begin"/>
            </w:r>
            <w:r w:rsidR="00D0625B">
              <w:rPr>
                <w:noProof/>
                <w:webHidden/>
              </w:rPr>
              <w:instrText xml:space="preserve"> PAGEREF _Toc172191392 \h </w:instrText>
            </w:r>
            <w:r w:rsidR="00D0625B">
              <w:rPr>
                <w:noProof/>
                <w:webHidden/>
              </w:rPr>
            </w:r>
            <w:r w:rsidR="00D0625B">
              <w:rPr>
                <w:noProof/>
                <w:webHidden/>
              </w:rPr>
              <w:fldChar w:fldCharType="separate"/>
            </w:r>
            <w:r>
              <w:rPr>
                <w:noProof/>
                <w:webHidden/>
              </w:rPr>
              <w:t>156</w:t>
            </w:r>
            <w:r w:rsidR="00D0625B">
              <w:rPr>
                <w:noProof/>
                <w:webHidden/>
              </w:rPr>
              <w:fldChar w:fldCharType="end"/>
            </w:r>
          </w:hyperlink>
        </w:p>
        <w:p w14:paraId="38641FDF" w14:textId="1A44784D"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93" w:history="1">
            <w:r w:rsidR="00D0625B" w:rsidRPr="00DE0FCB">
              <w:rPr>
                <w:rStyle w:val="-"/>
                <w:noProof/>
              </w:rPr>
              <w:t>6.10.2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Υπηρεσίες ανάπτυξης αναφορών &amp; δεικτών στο σύστημα BI</w:t>
            </w:r>
            <w:r w:rsidR="00D0625B">
              <w:rPr>
                <w:noProof/>
                <w:webHidden/>
              </w:rPr>
              <w:tab/>
            </w:r>
            <w:r w:rsidR="00D0625B">
              <w:rPr>
                <w:noProof/>
                <w:webHidden/>
              </w:rPr>
              <w:fldChar w:fldCharType="begin"/>
            </w:r>
            <w:r w:rsidR="00D0625B">
              <w:rPr>
                <w:noProof/>
                <w:webHidden/>
              </w:rPr>
              <w:instrText xml:space="preserve"> PAGEREF _Toc172191393 \h </w:instrText>
            </w:r>
            <w:r w:rsidR="00D0625B">
              <w:rPr>
                <w:noProof/>
                <w:webHidden/>
              </w:rPr>
            </w:r>
            <w:r w:rsidR="00D0625B">
              <w:rPr>
                <w:noProof/>
                <w:webHidden/>
              </w:rPr>
              <w:fldChar w:fldCharType="separate"/>
            </w:r>
            <w:r>
              <w:rPr>
                <w:noProof/>
                <w:webHidden/>
              </w:rPr>
              <w:t>156</w:t>
            </w:r>
            <w:r w:rsidR="00D0625B">
              <w:rPr>
                <w:noProof/>
                <w:webHidden/>
              </w:rPr>
              <w:fldChar w:fldCharType="end"/>
            </w:r>
          </w:hyperlink>
        </w:p>
        <w:p w14:paraId="7427847A" w14:textId="414BA354"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394" w:history="1">
            <w:r w:rsidR="00D0625B" w:rsidRPr="00DE0FCB">
              <w:rPr>
                <w:rStyle w:val="-"/>
                <w:noProof/>
              </w:rPr>
              <w:t>6.10.3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Υπηρεσίες Συμβούλων – Επιχειρησιακών Αναλυτών</w:t>
            </w:r>
            <w:r w:rsidR="00D0625B">
              <w:rPr>
                <w:noProof/>
                <w:webHidden/>
              </w:rPr>
              <w:tab/>
            </w:r>
            <w:r w:rsidR="00D0625B">
              <w:rPr>
                <w:noProof/>
                <w:webHidden/>
              </w:rPr>
              <w:fldChar w:fldCharType="begin"/>
            </w:r>
            <w:r w:rsidR="00D0625B">
              <w:rPr>
                <w:noProof/>
                <w:webHidden/>
              </w:rPr>
              <w:instrText xml:space="preserve"> PAGEREF _Toc172191394 \h </w:instrText>
            </w:r>
            <w:r w:rsidR="00D0625B">
              <w:rPr>
                <w:noProof/>
                <w:webHidden/>
              </w:rPr>
            </w:r>
            <w:r w:rsidR="00D0625B">
              <w:rPr>
                <w:noProof/>
                <w:webHidden/>
              </w:rPr>
              <w:fldChar w:fldCharType="separate"/>
            </w:r>
            <w:r>
              <w:rPr>
                <w:noProof/>
                <w:webHidden/>
              </w:rPr>
              <w:t>157</w:t>
            </w:r>
            <w:r w:rsidR="00D0625B">
              <w:rPr>
                <w:noProof/>
                <w:webHidden/>
              </w:rPr>
              <w:fldChar w:fldCharType="end"/>
            </w:r>
          </w:hyperlink>
        </w:p>
        <w:p w14:paraId="2B122DB0" w14:textId="71423048"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95" w:history="1">
            <w:r w:rsidR="00D0625B" w:rsidRPr="00DE0FCB">
              <w:rPr>
                <w:rStyle w:val="-"/>
                <w:noProof/>
              </w:rPr>
              <w:t>6.11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Εγγύησης και Συντήρησης</w:t>
            </w:r>
            <w:r w:rsidR="00D0625B">
              <w:rPr>
                <w:noProof/>
                <w:webHidden/>
              </w:rPr>
              <w:tab/>
            </w:r>
            <w:r w:rsidR="00D0625B">
              <w:rPr>
                <w:noProof/>
                <w:webHidden/>
              </w:rPr>
              <w:fldChar w:fldCharType="begin"/>
            </w:r>
            <w:r w:rsidR="00D0625B">
              <w:rPr>
                <w:noProof/>
                <w:webHidden/>
              </w:rPr>
              <w:instrText xml:space="preserve"> PAGEREF _Toc172191395 \h </w:instrText>
            </w:r>
            <w:r w:rsidR="00D0625B">
              <w:rPr>
                <w:noProof/>
                <w:webHidden/>
              </w:rPr>
            </w:r>
            <w:r w:rsidR="00D0625B">
              <w:rPr>
                <w:noProof/>
                <w:webHidden/>
              </w:rPr>
              <w:fldChar w:fldCharType="separate"/>
            </w:r>
            <w:r>
              <w:rPr>
                <w:noProof/>
                <w:webHidden/>
              </w:rPr>
              <w:t>158</w:t>
            </w:r>
            <w:r w:rsidR="00D0625B">
              <w:rPr>
                <w:noProof/>
                <w:webHidden/>
              </w:rPr>
              <w:fldChar w:fldCharType="end"/>
            </w:r>
          </w:hyperlink>
        </w:p>
        <w:p w14:paraId="736F8C08" w14:textId="13A17E80"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396" w:history="1">
            <w:r w:rsidR="00D0625B" w:rsidRPr="00DE0FCB">
              <w:rPr>
                <w:rStyle w:val="-"/>
                <w:noProof/>
              </w:rPr>
              <w:t>7.</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Μεθοδολογία Υλοποίησης</w:t>
            </w:r>
            <w:r w:rsidR="00D0625B">
              <w:rPr>
                <w:noProof/>
                <w:webHidden/>
              </w:rPr>
              <w:tab/>
            </w:r>
            <w:r w:rsidR="00D0625B">
              <w:rPr>
                <w:noProof/>
                <w:webHidden/>
              </w:rPr>
              <w:fldChar w:fldCharType="begin"/>
            </w:r>
            <w:r w:rsidR="00D0625B">
              <w:rPr>
                <w:noProof/>
                <w:webHidden/>
              </w:rPr>
              <w:instrText xml:space="preserve"> PAGEREF _Toc172191396 \h </w:instrText>
            </w:r>
            <w:r w:rsidR="00D0625B">
              <w:rPr>
                <w:noProof/>
                <w:webHidden/>
              </w:rPr>
            </w:r>
            <w:r w:rsidR="00D0625B">
              <w:rPr>
                <w:noProof/>
                <w:webHidden/>
              </w:rPr>
              <w:fldChar w:fldCharType="separate"/>
            </w:r>
            <w:r>
              <w:rPr>
                <w:noProof/>
                <w:webHidden/>
              </w:rPr>
              <w:t>159</w:t>
            </w:r>
            <w:r w:rsidR="00D0625B">
              <w:rPr>
                <w:noProof/>
                <w:webHidden/>
              </w:rPr>
              <w:fldChar w:fldCharType="end"/>
            </w:r>
          </w:hyperlink>
        </w:p>
        <w:p w14:paraId="195BF99B" w14:textId="5A3DAE1E"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97" w:history="1">
            <w:r w:rsidR="00D0625B" w:rsidRPr="00DE0FCB">
              <w:rPr>
                <w:rStyle w:val="-"/>
                <w:noProof/>
              </w:rPr>
              <w:t>7.1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Μεθοδολογία Διοίκησης και Διασφάλισης Ποιότητας του Έργου</w:t>
            </w:r>
            <w:r w:rsidR="00D0625B">
              <w:rPr>
                <w:noProof/>
                <w:webHidden/>
              </w:rPr>
              <w:tab/>
            </w:r>
            <w:r w:rsidR="00D0625B">
              <w:rPr>
                <w:noProof/>
                <w:webHidden/>
              </w:rPr>
              <w:fldChar w:fldCharType="begin"/>
            </w:r>
            <w:r w:rsidR="00D0625B">
              <w:rPr>
                <w:noProof/>
                <w:webHidden/>
              </w:rPr>
              <w:instrText xml:space="preserve"> PAGEREF _Toc172191397 \h </w:instrText>
            </w:r>
            <w:r w:rsidR="00D0625B">
              <w:rPr>
                <w:noProof/>
                <w:webHidden/>
              </w:rPr>
            </w:r>
            <w:r w:rsidR="00D0625B">
              <w:rPr>
                <w:noProof/>
                <w:webHidden/>
              </w:rPr>
              <w:fldChar w:fldCharType="separate"/>
            </w:r>
            <w:r>
              <w:rPr>
                <w:noProof/>
                <w:webHidden/>
              </w:rPr>
              <w:t>159</w:t>
            </w:r>
            <w:r w:rsidR="00D0625B">
              <w:rPr>
                <w:noProof/>
                <w:webHidden/>
              </w:rPr>
              <w:fldChar w:fldCharType="end"/>
            </w:r>
          </w:hyperlink>
        </w:p>
        <w:p w14:paraId="78837BF5" w14:textId="39165E15"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98" w:history="1">
            <w:r w:rsidR="00D0625B" w:rsidRPr="00DE0FCB">
              <w:rPr>
                <w:rStyle w:val="-"/>
                <w:noProof/>
              </w:rPr>
              <w:t>7.2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Σχήμα Διοίκησης Έργου</w:t>
            </w:r>
            <w:r w:rsidR="00D0625B">
              <w:rPr>
                <w:noProof/>
                <w:webHidden/>
              </w:rPr>
              <w:tab/>
            </w:r>
            <w:r w:rsidR="00D0625B">
              <w:rPr>
                <w:noProof/>
                <w:webHidden/>
              </w:rPr>
              <w:fldChar w:fldCharType="begin"/>
            </w:r>
            <w:r w:rsidR="00D0625B">
              <w:rPr>
                <w:noProof/>
                <w:webHidden/>
              </w:rPr>
              <w:instrText xml:space="preserve"> PAGEREF _Toc172191398 \h </w:instrText>
            </w:r>
            <w:r w:rsidR="00D0625B">
              <w:rPr>
                <w:noProof/>
                <w:webHidden/>
              </w:rPr>
            </w:r>
            <w:r w:rsidR="00D0625B">
              <w:rPr>
                <w:noProof/>
                <w:webHidden/>
              </w:rPr>
              <w:fldChar w:fldCharType="separate"/>
            </w:r>
            <w:r>
              <w:rPr>
                <w:noProof/>
                <w:webHidden/>
              </w:rPr>
              <w:t>159</w:t>
            </w:r>
            <w:r w:rsidR="00D0625B">
              <w:rPr>
                <w:noProof/>
                <w:webHidden/>
              </w:rPr>
              <w:fldChar w:fldCharType="end"/>
            </w:r>
          </w:hyperlink>
        </w:p>
        <w:p w14:paraId="67375F3C" w14:textId="48569769"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399" w:history="1">
            <w:r w:rsidR="00D0625B" w:rsidRPr="00DE0FCB">
              <w:rPr>
                <w:rStyle w:val="-"/>
                <w:noProof/>
              </w:rPr>
              <w:t>7.3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Παρακολούθηση Εξέλιξης του Έργου</w:t>
            </w:r>
            <w:r w:rsidR="00D0625B">
              <w:rPr>
                <w:noProof/>
                <w:webHidden/>
              </w:rPr>
              <w:tab/>
            </w:r>
            <w:r w:rsidR="00D0625B">
              <w:rPr>
                <w:noProof/>
                <w:webHidden/>
              </w:rPr>
              <w:fldChar w:fldCharType="begin"/>
            </w:r>
            <w:r w:rsidR="00D0625B">
              <w:rPr>
                <w:noProof/>
                <w:webHidden/>
              </w:rPr>
              <w:instrText xml:space="preserve"> PAGEREF _Toc172191399 \h </w:instrText>
            </w:r>
            <w:r w:rsidR="00D0625B">
              <w:rPr>
                <w:noProof/>
                <w:webHidden/>
              </w:rPr>
            </w:r>
            <w:r w:rsidR="00D0625B">
              <w:rPr>
                <w:noProof/>
                <w:webHidden/>
              </w:rPr>
              <w:fldChar w:fldCharType="separate"/>
            </w:r>
            <w:r>
              <w:rPr>
                <w:noProof/>
                <w:webHidden/>
              </w:rPr>
              <w:t>159</w:t>
            </w:r>
            <w:r w:rsidR="00D0625B">
              <w:rPr>
                <w:noProof/>
                <w:webHidden/>
              </w:rPr>
              <w:fldChar w:fldCharType="end"/>
            </w:r>
          </w:hyperlink>
        </w:p>
        <w:p w14:paraId="524D7D1A" w14:textId="16DC51B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00" w:history="1">
            <w:r w:rsidR="00D0625B" w:rsidRPr="00DE0FCB">
              <w:rPr>
                <w:rStyle w:val="-"/>
                <w:noProof/>
              </w:rPr>
              <w:t>7.4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Τόπος Υλοποίησης / Παροχής των Υπηρεσιών</w:t>
            </w:r>
            <w:r w:rsidR="00D0625B">
              <w:rPr>
                <w:noProof/>
                <w:webHidden/>
              </w:rPr>
              <w:tab/>
            </w:r>
            <w:r w:rsidR="00D0625B">
              <w:rPr>
                <w:noProof/>
                <w:webHidden/>
              </w:rPr>
              <w:fldChar w:fldCharType="begin"/>
            </w:r>
            <w:r w:rsidR="00D0625B">
              <w:rPr>
                <w:noProof/>
                <w:webHidden/>
              </w:rPr>
              <w:instrText xml:space="preserve"> PAGEREF _Toc172191400 \h </w:instrText>
            </w:r>
            <w:r w:rsidR="00D0625B">
              <w:rPr>
                <w:noProof/>
                <w:webHidden/>
              </w:rPr>
            </w:r>
            <w:r w:rsidR="00D0625B">
              <w:rPr>
                <w:noProof/>
                <w:webHidden/>
              </w:rPr>
              <w:fldChar w:fldCharType="separate"/>
            </w:r>
            <w:r>
              <w:rPr>
                <w:noProof/>
                <w:webHidden/>
              </w:rPr>
              <w:t>160</w:t>
            </w:r>
            <w:r w:rsidR="00D0625B">
              <w:rPr>
                <w:noProof/>
                <w:webHidden/>
              </w:rPr>
              <w:fldChar w:fldCharType="end"/>
            </w:r>
          </w:hyperlink>
        </w:p>
        <w:p w14:paraId="01C53567" w14:textId="59129F23"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401" w:history="1">
            <w:r w:rsidR="00D0625B" w:rsidRPr="00DE0FCB">
              <w:rPr>
                <w:rStyle w:val="-"/>
                <w:noProof/>
              </w:rPr>
              <w:t>8.</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Χρονοδιάγραμμα και φάσεις υλοποίησης</w:t>
            </w:r>
            <w:r w:rsidR="00D0625B">
              <w:rPr>
                <w:noProof/>
                <w:webHidden/>
              </w:rPr>
              <w:tab/>
            </w:r>
            <w:r w:rsidR="00D0625B">
              <w:rPr>
                <w:noProof/>
                <w:webHidden/>
              </w:rPr>
              <w:fldChar w:fldCharType="begin"/>
            </w:r>
            <w:r w:rsidR="00D0625B">
              <w:rPr>
                <w:noProof/>
                <w:webHidden/>
              </w:rPr>
              <w:instrText xml:space="preserve"> PAGEREF _Toc172191401 \h </w:instrText>
            </w:r>
            <w:r w:rsidR="00D0625B">
              <w:rPr>
                <w:noProof/>
                <w:webHidden/>
              </w:rPr>
            </w:r>
            <w:r w:rsidR="00D0625B">
              <w:rPr>
                <w:noProof/>
                <w:webHidden/>
              </w:rPr>
              <w:fldChar w:fldCharType="separate"/>
            </w:r>
            <w:r>
              <w:rPr>
                <w:noProof/>
                <w:webHidden/>
              </w:rPr>
              <w:t>161</w:t>
            </w:r>
            <w:r w:rsidR="00D0625B">
              <w:rPr>
                <w:noProof/>
                <w:webHidden/>
              </w:rPr>
              <w:fldChar w:fldCharType="end"/>
            </w:r>
          </w:hyperlink>
        </w:p>
        <w:p w14:paraId="059E5390" w14:textId="74B6152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02" w:history="1">
            <w:r w:rsidR="00D0625B" w:rsidRPr="00DE0FCB">
              <w:rPr>
                <w:rStyle w:val="-"/>
                <w:noProof/>
              </w:rPr>
              <w:t>8.1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Χρονοδιάγραμμα υλοποίησης</w:t>
            </w:r>
            <w:r w:rsidR="00D0625B">
              <w:rPr>
                <w:noProof/>
                <w:webHidden/>
              </w:rPr>
              <w:tab/>
            </w:r>
            <w:r w:rsidR="00D0625B">
              <w:rPr>
                <w:noProof/>
                <w:webHidden/>
              </w:rPr>
              <w:fldChar w:fldCharType="begin"/>
            </w:r>
            <w:r w:rsidR="00D0625B">
              <w:rPr>
                <w:noProof/>
                <w:webHidden/>
              </w:rPr>
              <w:instrText xml:space="preserve"> PAGEREF _Toc172191402 \h </w:instrText>
            </w:r>
            <w:r w:rsidR="00D0625B">
              <w:rPr>
                <w:noProof/>
                <w:webHidden/>
              </w:rPr>
            </w:r>
            <w:r w:rsidR="00D0625B">
              <w:rPr>
                <w:noProof/>
                <w:webHidden/>
              </w:rPr>
              <w:fldChar w:fldCharType="separate"/>
            </w:r>
            <w:r>
              <w:rPr>
                <w:noProof/>
                <w:webHidden/>
              </w:rPr>
              <w:t>161</w:t>
            </w:r>
            <w:r w:rsidR="00D0625B">
              <w:rPr>
                <w:noProof/>
                <w:webHidden/>
              </w:rPr>
              <w:fldChar w:fldCharType="end"/>
            </w:r>
          </w:hyperlink>
        </w:p>
        <w:p w14:paraId="25F8760F" w14:textId="12AD3578"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03" w:history="1">
            <w:r w:rsidR="00D0625B" w:rsidRPr="00DE0FCB">
              <w:rPr>
                <w:rStyle w:val="-"/>
                <w:noProof/>
              </w:rPr>
              <w:t>8.2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Παραδοτέα έργου</w:t>
            </w:r>
            <w:r w:rsidR="00D0625B">
              <w:rPr>
                <w:noProof/>
                <w:webHidden/>
              </w:rPr>
              <w:tab/>
            </w:r>
            <w:r w:rsidR="00D0625B">
              <w:rPr>
                <w:noProof/>
                <w:webHidden/>
              </w:rPr>
              <w:fldChar w:fldCharType="begin"/>
            </w:r>
            <w:r w:rsidR="00D0625B">
              <w:rPr>
                <w:noProof/>
                <w:webHidden/>
              </w:rPr>
              <w:instrText xml:space="preserve"> PAGEREF _Toc172191403 \h </w:instrText>
            </w:r>
            <w:r w:rsidR="00D0625B">
              <w:rPr>
                <w:noProof/>
                <w:webHidden/>
              </w:rPr>
            </w:r>
            <w:r w:rsidR="00D0625B">
              <w:rPr>
                <w:noProof/>
                <w:webHidden/>
              </w:rPr>
              <w:fldChar w:fldCharType="separate"/>
            </w:r>
            <w:r>
              <w:rPr>
                <w:noProof/>
                <w:webHidden/>
              </w:rPr>
              <w:t>163</w:t>
            </w:r>
            <w:r w:rsidR="00D0625B">
              <w:rPr>
                <w:noProof/>
                <w:webHidden/>
              </w:rPr>
              <w:fldChar w:fldCharType="end"/>
            </w:r>
          </w:hyperlink>
        </w:p>
        <w:p w14:paraId="47D5F781" w14:textId="1A73BB83" w:rsidR="00D0625B" w:rsidRDefault="00671879">
          <w:pPr>
            <w:pStyle w:val="4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404" w:history="1">
            <w:r w:rsidR="00D0625B" w:rsidRPr="00DE0FCB">
              <w:rPr>
                <w:rStyle w:val="-"/>
                <w:noProof/>
              </w:rPr>
              <w:t>Φάση 1 Ανάλυση Απαιτήσεων - Μελέτη Εφαρμογής</w:t>
            </w:r>
            <w:r w:rsidR="00D0625B">
              <w:rPr>
                <w:noProof/>
                <w:webHidden/>
              </w:rPr>
              <w:tab/>
            </w:r>
            <w:r w:rsidR="00D0625B">
              <w:rPr>
                <w:noProof/>
                <w:webHidden/>
              </w:rPr>
              <w:fldChar w:fldCharType="begin"/>
            </w:r>
            <w:r w:rsidR="00D0625B">
              <w:rPr>
                <w:noProof/>
                <w:webHidden/>
              </w:rPr>
              <w:instrText xml:space="preserve"> PAGEREF _Toc172191404 \h </w:instrText>
            </w:r>
            <w:r w:rsidR="00D0625B">
              <w:rPr>
                <w:noProof/>
                <w:webHidden/>
              </w:rPr>
            </w:r>
            <w:r w:rsidR="00D0625B">
              <w:rPr>
                <w:noProof/>
                <w:webHidden/>
              </w:rPr>
              <w:fldChar w:fldCharType="separate"/>
            </w:r>
            <w:r>
              <w:rPr>
                <w:noProof/>
                <w:webHidden/>
              </w:rPr>
              <w:t>163</w:t>
            </w:r>
            <w:r w:rsidR="00D0625B">
              <w:rPr>
                <w:noProof/>
                <w:webHidden/>
              </w:rPr>
              <w:fldChar w:fldCharType="end"/>
            </w:r>
          </w:hyperlink>
        </w:p>
        <w:p w14:paraId="7684E730" w14:textId="000DD2AF" w:rsidR="00D0625B" w:rsidRDefault="00671879">
          <w:pPr>
            <w:pStyle w:val="4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405" w:history="1">
            <w:r w:rsidR="00D0625B" w:rsidRPr="00DE0FCB">
              <w:rPr>
                <w:rStyle w:val="-"/>
                <w:noProof/>
              </w:rPr>
              <w:t>Φάση 2  Ανάπτυξη Υποσυστημάτων &amp; Προμήθεια /  Εγκατάσταση Εξοπλισμού &amp; Λογισμικού</w:t>
            </w:r>
            <w:r w:rsidR="00D0625B">
              <w:rPr>
                <w:noProof/>
                <w:webHidden/>
              </w:rPr>
              <w:tab/>
            </w:r>
            <w:r w:rsidR="00D0625B">
              <w:rPr>
                <w:noProof/>
                <w:webHidden/>
              </w:rPr>
              <w:fldChar w:fldCharType="begin"/>
            </w:r>
            <w:r w:rsidR="00D0625B">
              <w:rPr>
                <w:noProof/>
                <w:webHidden/>
              </w:rPr>
              <w:instrText xml:space="preserve"> PAGEREF _Toc172191405 \h </w:instrText>
            </w:r>
            <w:r w:rsidR="00D0625B">
              <w:rPr>
                <w:noProof/>
                <w:webHidden/>
              </w:rPr>
            </w:r>
            <w:r w:rsidR="00D0625B">
              <w:rPr>
                <w:noProof/>
                <w:webHidden/>
              </w:rPr>
              <w:fldChar w:fldCharType="separate"/>
            </w:r>
            <w:r>
              <w:rPr>
                <w:noProof/>
                <w:webHidden/>
              </w:rPr>
              <w:t>167</w:t>
            </w:r>
            <w:r w:rsidR="00D0625B">
              <w:rPr>
                <w:noProof/>
                <w:webHidden/>
              </w:rPr>
              <w:fldChar w:fldCharType="end"/>
            </w:r>
          </w:hyperlink>
        </w:p>
        <w:p w14:paraId="63A6245B" w14:textId="2CD758CD" w:rsidR="00D0625B" w:rsidRDefault="00671879">
          <w:pPr>
            <w:pStyle w:val="4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406" w:history="1">
            <w:r w:rsidR="00D0625B" w:rsidRPr="00DE0FCB">
              <w:rPr>
                <w:rStyle w:val="-"/>
                <w:noProof/>
              </w:rPr>
              <w:t>Φάση 3 Εκπαίδευση Χρηστών και Διαχειριστών Συστήματος</w:t>
            </w:r>
            <w:r w:rsidR="00D0625B">
              <w:rPr>
                <w:noProof/>
                <w:webHidden/>
              </w:rPr>
              <w:tab/>
            </w:r>
            <w:r w:rsidR="00D0625B">
              <w:rPr>
                <w:noProof/>
                <w:webHidden/>
              </w:rPr>
              <w:fldChar w:fldCharType="begin"/>
            </w:r>
            <w:r w:rsidR="00D0625B">
              <w:rPr>
                <w:noProof/>
                <w:webHidden/>
              </w:rPr>
              <w:instrText xml:space="preserve"> PAGEREF _Toc172191406 \h </w:instrText>
            </w:r>
            <w:r w:rsidR="00D0625B">
              <w:rPr>
                <w:noProof/>
                <w:webHidden/>
              </w:rPr>
            </w:r>
            <w:r w:rsidR="00D0625B">
              <w:rPr>
                <w:noProof/>
                <w:webHidden/>
              </w:rPr>
              <w:fldChar w:fldCharType="separate"/>
            </w:r>
            <w:r>
              <w:rPr>
                <w:noProof/>
                <w:webHidden/>
              </w:rPr>
              <w:t>168</w:t>
            </w:r>
            <w:r w:rsidR="00D0625B">
              <w:rPr>
                <w:noProof/>
                <w:webHidden/>
              </w:rPr>
              <w:fldChar w:fldCharType="end"/>
            </w:r>
          </w:hyperlink>
        </w:p>
        <w:p w14:paraId="77CDA414" w14:textId="49DE99A8" w:rsidR="00D0625B" w:rsidRDefault="00671879">
          <w:pPr>
            <w:pStyle w:val="4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407" w:history="1">
            <w:r w:rsidR="00D0625B" w:rsidRPr="00DE0FCB">
              <w:rPr>
                <w:rStyle w:val="-"/>
                <w:noProof/>
              </w:rPr>
              <w:t>Φάση 4 Υπηρεσίες Πιλοτικής Λειτουργίας</w:t>
            </w:r>
            <w:r w:rsidR="00D0625B">
              <w:rPr>
                <w:noProof/>
                <w:webHidden/>
              </w:rPr>
              <w:tab/>
            </w:r>
            <w:r w:rsidR="00D0625B">
              <w:rPr>
                <w:noProof/>
                <w:webHidden/>
              </w:rPr>
              <w:fldChar w:fldCharType="begin"/>
            </w:r>
            <w:r w:rsidR="00D0625B">
              <w:rPr>
                <w:noProof/>
                <w:webHidden/>
              </w:rPr>
              <w:instrText xml:space="preserve"> PAGEREF _Toc172191407 \h </w:instrText>
            </w:r>
            <w:r w:rsidR="00D0625B">
              <w:rPr>
                <w:noProof/>
                <w:webHidden/>
              </w:rPr>
            </w:r>
            <w:r w:rsidR="00D0625B">
              <w:rPr>
                <w:noProof/>
                <w:webHidden/>
              </w:rPr>
              <w:fldChar w:fldCharType="separate"/>
            </w:r>
            <w:r>
              <w:rPr>
                <w:noProof/>
                <w:webHidden/>
              </w:rPr>
              <w:t>169</w:t>
            </w:r>
            <w:r w:rsidR="00D0625B">
              <w:rPr>
                <w:noProof/>
                <w:webHidden/>
              </w:rPr>
              <w:fldChar w:fldCharType="end"/>
            </w:r>
          </w:hyperlink>
        </w:p>
        <w:p w14:paraId="271C781F" w14:textId="1CEAD12D" w:rsidR="00D0625B" w:rsidRDefault="00671879">
          <w:pPr>
            <w:pStyle w:val="4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408" w:history="1">
            <w:r w:rsidR="00D0625B" w:rsidRPr="00DE0FCB">
              <w:rPr>
                <w:rStyle w:val="-"/>
                <w:noProof/>
              </w:rPr>
              <w:t>Φάση 5 Υπηρεσίες Δοκιμαστικής λειτουργίας</w:t>
            </w:r>
            <w:r w:rsidR="00D0625B">
              <w:rPr>
                <w:noProof/>
                <w:webHidden/>
              </w:rPr>
              <w:tab/>
            </w:r>
            <w:r w:rsidR="00D0625B">
              <w:rPr>
                <w:noProof/>
                <w:webHidden/>
              </w:rPr>
              <w:fldChar w:fldCharType="begin"/>
            </w:r>
            <w:r w:rsidR="00D0625B">
              <w:rPr>
                <w:noProof/>
                <w:webHidden/>
              </w:rPr>
              <w:instrText xml:space="preserve"> PAGEREF _Toc172191408 \h </w:instrText>
            </w:r>
            <w:r w:rsidR="00D0625B">
              <w:rPr>
                <w:noProof/>
                <w:webHidden/>
              </w:rPr>
            </w:r>
            <w:r w:rsidR="00D0625B">
              <w:rPr>
                <w:noProof/>
                <w:webHidden/>
              </w:rPr>
              <w:fldChar w:fldCharType="separate"/>
            </w:r>
            <w:r>
              <w:rPr>
                <w:noProof/>
                <w:webHidden/>
              </w:rPr>
              <w:t>170</w:t>
            </w:r>
            <w:r w:rsidR="00D0625B">
              <w:rPr>
                <w:noProof/>
                <w:webHidden/>
              </w:rPr>
              <w:fldChar w:fldCharType="end"/>
            </w:r>
          </w:hyperlink>
        </w:p>
        <w:p w14:paraId="0A39039F" w14:textId="537F9864" w:rsidR="00D0625B" w:rsidRDefault="00671879">
          <w:pPr>
            <w:pStyle w:val="4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409" w:history="1">
            <w:r w:rsidR="00D0625B" w:rsidRPr="00DE0FCB">
              <w:rPr>
                <w:rStyle w:val="-"/>
                <w:noProof/>
              </w:rPr>
              <w:t>Φάση 6 Υπηρεσίες Ψηφιοποίησης</w:t>
            </w:r>
            <w:r w:rsidR="00D0625B">
              <w:rPr>
                <w:noProof/>
                <w:webHidden/>
              </w:rPr>
              <w:tab/>
            </w:r>
            <w:r w:rsidR="00D0625B">
              <w:rPr>
                <w:noProof/>
                <w:webHidden/>
              </w:rPr>
              <w:fldChar w:fldCharType="begin"/>
            </w:r>
            <w:r w:rsidR="00D0625B">
              <w:rPr>
                <w:noProof/>
                <w:webHidden/>
              </w:rPr>
              <w:instrText xml:space="preserve"> PAGEREF _Toc172191409 \h </w:instrText>
            </w:r>
            <w:r w:rsidR="00D0625B">
              <w:rPr>
                <w:noProof/>
                <w:webHidden/>
              </w:rPr>
            </w:r>
            <w:r w:rsidR="00D0625B">
              <w:rPr>
                <w:noProof/>
                <w:webHidden/>
              </w:rPr>
              <w:fldChar w:fldCharType="separate"/>
            </w:r>
            <w:r>
              <w:rPr>
                <w:noProof/>
                <w:webHidden/>
              </w:rPr>
              <w:t>171</w:t>
            </w:r>
            <w:r w:rsidR="00D0625B">
              <w:rPr>
                <w:noProof/>
                <w:webHidden/>
              </w:rPr>
              <w:fldChar w:fldCharType="end"/>
            </w:r>
          </w:hyperlink>
        </w:p>
        <w:p w14:paraId="484CB3BE" w14:textId="4470AA38" w:rsidR="00D0625B" w:rsidRDefault="00671879">
          <w:pPr>
            <w:pStyle w:val="4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2191410" w:history="1">
            <w:r w:rsidR="00D0625B" w:rsidRPr="00DE0FCB">
              <w:rPr>
                <w:rStyle w:val="-"/>
                <w:noProof/>
              </w:rPr>
              <w:t>Φάση 7 Υπηρεσίες Δημοσιότητας</w:t>
            </w:r>
            <w:r w:rsidR="00D0625B">
              <w:rPr>
                <w:noProof/>
                <w:webHidden/>
              </w:rPr>
              <w:tab/>
            </w:r>
            <w:r w:rsidR="00D0625B">
              <w:rPr>
                <w:noProof/>
                <w:webHidden/>
              </w:rPr>
              <w:fldChar w:fldCharType="begin"/>
            </w:r>
            <w:r w:rsidR="00D0625B">
              <w:rPr>
                <w:noProof/>
                <w:webHidden/>
              </w:rPr>
              <w:instrText xml:space="preserve"> PAGEREF _Toc172191410 \h </w:instrText>
            </w:r>
            <w:r w:rsidR="00D0625B">
              <w:rPr>
                <w:noProof/>
                <w:webHidden/>
              </w:rPr>
            </w:r>
            <w:r w:rsidR="00D0625B">
              <w:rPr>
                <w:noProof/>
                <w:webHidden/>
              </w:rPr>
              <w:fldChar w:fldCharType="separate"/>
            </w:r>
            <w:r>
              <w:rPr>
                <w:noProof/>
                <w:webHidden/>
              </w:rPr>
              <w:t>171</w:t>
            </w:r>
            <w:r w:rsidR="00D0625B">
              <w:rPr>
                <w:noProof/>
                <w:webHidden/>
              </w:rPr>
              <w:fldChar w:fldCharType="end"/>
            </w:r>
          </w:hyperlink>
        </w:p>
        <w:p w14:paraId="419856B7" w14:textId="5850243F"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1" w:history="1">
            <w:r w:rsidR="00D0625B" w:rsidRPr="00DE0FCB">
              <w:rPr>
                <w:rStyle w:val="-"/>
                <w:noProof/>
              </w:rPr>
              <w:t>8.3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Χρόνος Υποβολής και Διαδικασία Οριστικοποίησης Παραδοτέων</w:t>
            </w:r>
            <w:r w:rsidR="00D0625B">
              <w:rPr>
                <w:noProof/>
                <w:webHidden/>
              </w:rPr>
              <w:tab/>
            </w:r>
            <w:r w:rsidR="00D0625B">
              <w:rPr>
                <w:noProof/>
                <w:webHidden/>
              </w:rPr>
              <w:fldChar w:fldCharType="begin"/>
            </w:r>
            <w:r w:rsidR="00D0625B">
              <w:rPr>
                <w:noProof/>
                <w:webHidden/>
              </w:rPr>
              <w:instrText xml:space="preserve"> PAGEREF _Toc172191411 \h </w:instrText>
            </w:r>
            <w:r w:rsidR="00D0625B">
              <w:rPr>
                <w:noProof/>
                <w:webHidden/>
              </w:rPr>
            </w:r>
            <w:r w:rsidR="00D0625B">
              <w:rPr>
                <w:noProof/>
                <w:webHidden/>
              </w:rPr>
              <w:fldChar w:fldCharType="separate"/>
            </w:r>
            <w:r>
              <w:rPr>
                <w:noProof/>
                <w:webHidden/>
              </w:rPr>
              <w:t>172</w:t>
            </w:r>
            <w:r w:rsidR="00D0625B">
              <w:rPr>
                <w:noProof/>
                <w:webHidden/>
              </w:rPr>
              <w:fldChar w:fldCharType="end"/>
            </w:r>
          </w:hyperlink>
        </w:p>
        <w:p w14:paraId="0C438A64" w14:textId="1FFFC8C3" w:rsidR="00D0625B" w:rsidRDefault="00671879">
          <w:pPr>
            <w:pStyle w:val="19"/>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2191412" w:history="1">
            <w:r w:rsidR="00D0625B" w:rsidRPr="00DE0FCB">
              <w:rPr>
                <w:rStyle w:val="-"/>
                <w:noProof/>
              </w:rPr>
              <w:t>9.</w:t>
            </w:r>
            <w:r w:rsidR="00D0625B">
              <w:rPr>
                <w:rFonts w:asciiTheme="minorHAnsi" w:eastAsiaTheme="minorEastAsia" w:hAnsiTheme="minorHAnsi" w:cstheme="minorBidi"/>
                <w:b w:val="0"/>
                <w:bCs w:val="0"/>
                <w:caps w:val="0"/>
                <w:noProof/>
                <w:kern w:val="2"/>
                <w:sz w:val="24"/>
                <w:szCs w:val="24"/>
                <w:lang w:val="el-GR" w:eastAsia="el-GR"/>
                <w14:ligatures w14:val="standardContextual"/>
              </w:rPr>
              <w:tab/>
            </w:r>
            <w:r w:rsidR="00D0625B" w:rsidRPr="00DE0FCB">
              <w:rPr>
                <w:rStyle w:val="-"/>
                <w:noProof/>
              </w:rPr>
              <w:t>Περίοδος Εγγύησης και Συντήρησης (ΠΕΣ)</w:t>
            </w:r>
            <w:r w:rsidR="00D0625B">
              <w:rPr>
                <w:noProof/>
                <w:webHidden/>
              </w:rPr>
              <w:tab/>
            </w:r>
            <w:r w:rsidR="00D0625B">
              <w:rPr>
                <w:noProof/>
                <w:webHidden/>
              </w:rPr>
              <w:fldChar w:fldCharType="begin"/>
            </w:r>
            <w:r w:rsidR="00D0625B">
              <w:rPr>
                <w:noProof/>
                <w:webHidden/>
              </w:rPr>
              <w:instrText xml:space="preserve"> PAGEREF _Toc172191412 \h </w:instrText>
            </w:r>
            <w:r w:rsidR="00D0625B">
              <w:rPr>
                <w:noProof/>
                <w:webHidden/>
              </w:rPr>
            </w:r>
            <w:r w:rsidR="00D0625B">
              <w:rPr>
                <w:noProof/>
                <w:webHidden/>
              </w:rPr>
              <w:fldChar w:fldCharType="separate"/>
            </w:r>
            <w:r>
              <w:rPr>
                <w:noProof/>
                <w:webHidden/>
              </w:rPr>
              <w:t>174</w:t>
            </w:r>
            <w:r w:rsidR="00D0625B">
              <w:rPr>
                <w:noProof/>
                <w:webHidden/>
              </w:rPr>
              <w:fldChar w:fldCharType="end"/>
            </w:r>
          </w:hyperlink>
        </w:p>
        <w:p w14:paraId="1620E4FD" w14:textId="60987BF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3" w:history="1">
            <w:r w:rsidR="00D0625B" w:rsidRPr="00DE0FCB">
              <w:rPr>
                <w:rStyle w:val="-"/>
                <w:noProof/>
              </w:rPr>
              <w:t>9.1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Περιόδου Εγγύησης</w:t>
            </w:r>
            <w:r w:rsidR="00D0625B">
              <w:rPr>
                <w:noProof/>
                <w:webHidden/>
              </w:rPr>
              <w:tab/>
            </w:r>
            <w:r w:rsidR="00D0625B">
              <w:rPr>
                <w:noProof/>
                <w:webHidden/>
              </w:rPr>
              <w:fldChar w:fldCharType="begin"/>
            </w:r>
            <w:r w:rsidR="00D0625B">
              <w:rPr>
                <w:noProof/>
                <w:webHidden/>
              </w:rPr>
              <w:instrText xml:space="preserve"> PAGEREF _Toc172191413 \h </w:instrText>
            </w:r>
            <w:r w:rsidR="00D0625B">
              <w:rPr>
                <w:noProof/>
                <w:webHidden/>
              </w:rPr>
            </w:r>
            <w:r w:rsidR="00D0625B">
              <w:rPr>
                <w:noProof/>
                <w:webHidden/>
              </w:rPr>
              <w:fldChar w:fldCharType="separate"/>
            </w:r>
            <w:r>
              <w:rPr>
                <w:noProof/>
                <w:webHidden/>
              </w:rPr>
              <w:t>174</w:t>
            </w:r>
            <w:r w:rsidR="00D0625B">
              <w:rPr>
                <w:noProof/>
                <w:webHidden/>
              </w:rPr>
              <w:fldChar w:fldCharType="end"/>
            </w:r>
          </w:hyperlink>
        </w:p>
        <w:p w14:paraId="06FD7C67" w14:textId="721C84B8"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4" w:history="1">
            <w:r w:rsidR="00D0625B" w:rsidRPr="00DE0FCB">
              <w:rPr>
                <w:rStyle w:val="-"/>
                <w:noProof/>
              </w:rPr>
              <w:t>9.2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 Περιόδου Συντήρησης</w:t>
            </w:r>
            <w:r w:rsidR="00D0625B">
              <w:rPr>
                <w:noProof/>
                <w:webHidden/>
              </w:rPr>
              <w:tab/>
            </w:r>
            <w:r w:rsidR="00D0625B">
              <w:rPr>
                <w:noProof/>
                <w:webHidden/>
              </w:rPr>
              <w:fldChar w:fldCharType="begin"/>
            </w:r>
            <w:r w:rsidR="00D0625B">
              <w:rPr>
                <w:noProof/>
                <w:webHidden/>
              </w:rPr>
              <w:instrText xml:space="preserve"> PAGEREF _Toc172191414 \h </w:instrText>
            </w:r>
            <w:r w:rsidR="00D0625B">
              <w:rPr>
                <w:noProof/>
                <w:webHidden/>
              </w:rPr>
            </w:r>
            <w:r w:rsidR="00D0625B">
              <w:rPr>
                <w:noProof/>
                <w:webHidden/>
              </w:rPr>
              <w:fldChar w:fldCharType="separate"/>
            </w:r>
            <w:r>
              <w:rPr>
                <w:noProof/>
                <w:webHidden/>
              </w:rPr>
              <w:t>177</w:t>
            </w:r>
            <w:r w:rsidR="00D0625B">
              <w:rPr>
                <w:noProof/>
                <w:webHidden/>
              </w:rPr>
              <w:fldChar w:fldCharType="end"/>
            </w:r>
          </w:hyperlink>
        </w:p>
        <w:p w14:paraId="459A41A0" w14:textId="1E760021"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5" w:history="1">
            <w:r w:rsidR="00D0625B" w:rsidRPr="00DE0FCB">
              <w:rPr>
                <w:rStyle w:val="-"/>
                <w:noProof/>
              </w:rPr>
              <w:t>9.3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Τήρηση Εγγυημένου Επιπέδου Υπηρεσιών – Ρήτρες</w:t>
            </w:r>
            <w:r w:rsidR="00D0625B">
              <w:rPr>
                <w:noProof/>
                <w:webHidden/>
              </w:rPr>
              <w:tab/>
            </w:r>
            <w:r w:rsidR="00D0625B">
              <w:rPr>
                <w:noProof/>
                <w:webHidden/>
              </w:rPr>
              <w:fldChar w:fldCharType="begin"/>
            </w:r>
            <w:r w:rsidR="00D0625B">
              <w:rPr>
                <w:noProof/>
                <w:webHidden/>
              </w:rPr>
              <w:instrText xml:space="preserve"> PAGEREF _Toc172191415 \h </w:instrText>
            </w:r>
            <w:r w:rsidR="00D0625B">
              <w:rPr>
                <w:noProof/>
                <w:webHidden/>
              </w:rPr>
            </w:r>
            <w:r w:rsidR="00D0625B">
              <w:rPr>
                <w:noProof/>
                <w:webHidden/>
              </w:rPr>
              <w:fldChar w:fldCharType="separate"/>
            </w:r>
            <w:r>
              <w:rPr>
                <w:noProof/>
                <w:webHidden/>
              </w:rPr>
              <w:t>179</w:t>
            </w:r>
            <w:r w:rsidR="00D0625B">
              <w:rPr>
                <w:noProof/>
                <w:webHidden/>
              </w:rPr>
              <w:fldChar w:fldCharType="end"/>
            </w:r>
          </w:hyperlink>
        </w:p>
        <w:p w14:paraId="49D47888" w14:textId="1957E4A3"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6" w:history="1">
            <w:r w:rsidR="00D0625B" w:rsidRPr="00DE0FCB">
              <w:rPr>
                <w:rStyle w:val="-"/>
                <w:noProof/>
              </w:rPr>
              <w:t>9.4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Προγραμματισμένες Διακοπές Υπηρεσίας</w:t>
            </w:r>
            <w:r w:rsidR="00D0625B">
              <w:rPr>
                <w:noProof/>
                <w:webHidden/>
              </w:rPr>
              <w:tab/>
            </w:r>
            <w:r w:rsidR="00D0625B">
              <w:rPr>
                <w:noProof/>
                <w:webHidden/>
              </w:rPr>
              <w:fldChar w:fldCharType="begin"/>
            </w:r>
            <w:r w:rsidR="00D0625B">
              <w:rPr>
                <w:noProof/>
                <w:webHidden/>
              </w:rPr>
              <w:instrText xml:space="preserve"> PAGEREF _Toc172191416 \h </w:instrText>
            </w:r>
            <w:r w:rsidR="00D0625B">
              <w:rPr>
                <w:noProof/>
                <w:webHidden/>
              </w:rPr>
            </w:r>
            <w:r w:rsidR="00D0625B">
              <w:rPr>
                <w:noProof/>
                <w:webHidden/>
              </w:rPr>
              <w:fldChar w:fldCharType="separate"/>
            </w:r>
            <w:r>
              <w:rPr>
                <w:noProof/>
                <w:webHidden/>
              </w:rPr>
              <w:t>181</w:t>
            </w:r>
            <w:r w:rsidR="00D0625B">
              <w:rPr>
                <w:noProof/>
                <w:webHidden/>
              </w:rPr>
              <w:fldChar w:fldCharType="end"/>
            </w:r>
          </w:hyperlink>
        </w:p>
        <w:p w14:paraId="7720D856" w14:textId="5FA01D23"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7" w:history="1">
            <w:r w:rsidR="00D0625B" w:rsidRPr="00DE0FCB">
              <w:rPr>
                <w:rStyle w:val="-"/>
                <w:noProof/>
              </w:rPr>
              <w:t>ΠΑΡΑΡΤΗΜΑ ΙΙ – Πίνακες Συμμόρφωσης</w:t>
            </w:r>
            <w:r w:rsidR="00D0625B">
              <w:rPr>
                <w:noProof/>
                <w:webHidden/>
              </w:rPr>
              <w:tab/>
            </w:r>
            <w:r w:rsidR="00D0625B">
              <w:rPr>
                <w:noProof/>
                <w:webHidden/>
              </w:rPr>
              <w:fldChar w:fldCharType="begin"/>
            </w:r>
            <w:r w:rsidR="00D0625B">
              <w:rPr>
                <w:noProof/>
                <w:webHidden/>
              </w:rPr>
              <w:instrText xml:space="preserve"> PAGEREF _Toc172191417 \h </w:instrText>
            </w:r>
            <w:r w:rsidR="00D0625B">
              <w:rPr>
                <w:noProof/>
                <w:webHidden/>
              </w:rPr>
            </w:r>
            <w:r w:rsidR="00D0625B">
              <w:rPr>
                <w:noProof/>
                <w:webHidden/>
              </w:rPr>
              <w:fldChar w:fldCharType="separate"/>
            </w:r>
            <w:r>
              <w:rPr>
                <w:noProof/>
                <w:webHidden/>
              </w:rPr>
              <w:t>182</w:t>
            </w:r>
            <w:r w:rsidR="00D0625B">
              <w:rPr>
                <w:noProof/>
                <w:webHidden/>
              </w:rPr>
              <w:fldChar w:fldCharType="end"/>
            </w:r>
          </w:hyperlink>
        </w:p>
        <w:p w14:paraId="421860C4" w14:textId="0D22793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8" w:history="1">
            <w:r w:rsidR="00D0625B" w:rsidRPr="00DE0FCB">
              <w:rPr>
                <w:rStyle w:val="-"/>
                <w:noProof/>
              </w:rPr>
              <w:t>ΠΣ1.</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Γενικά</w:t>
            </w:r>
            <w:r w:rsidR="00D0625B">
              <w:rPr>
                <w:noProof/>
                <w:webHidden/>
              </w:rPr>
              <w:tab/>
            </w:r>
            <w:r w:rsidR="00D0625B">
              <w:rPr>
                <w:noProof/>
                <w:webHidden/>
              </w:rPr>
              <w:fldChar w:fldCharType="begin"/>
            </w:r>
            <w:r w:rsidR="00D0625B">
              <w:rPr>
                <w:noProof/>
                <w:webHidden/>
              </w:rPr>
              <w:instrText xml:space="preserve"> PAGEREF _Toc172191418 \h </w:instrText>
            </w:r>
            <w:r w:rsidR="00D0625B">
              <w:rPr>
                <w:noProof/>
                <w:webHidden/>
              </w:rPr>
            </w:r>
            <w:r w:rsidR="00D0625B">
              <w:rPr>
                <w:noProof/>
                <w:webHidden/>
              </w:rPr>
              <w:fldChar w:fldCharType="separate"/>
            </w:r>
            <w:r>
              <w:rPr>
                <w:noProof/>
                <w:webHidden/>
              </w:rPr>
              <w:t>182</w:t>
            </w:r>
            <w:r w:rsidR="00D0625B">
              <w:rPr>
                <w:noProof/>
                <w:webHidden/>
              </w:rPr>
              <w:fldChar w:fldCharType="end"/>
            </w:r>
          </w:hyperlink>
        </w:p>
        <w:p w14:paraId="3C450D0E" w14:textId="37481EB6"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19" w:history="1">
            <w:r w:rsidR="00D0625B" w:rsidRPr="00DE0FCB">
              <w:rPr>
                <w:rStyle w:val="-"/>
                <w:noProof/>
              </w:rPr>
              <w:t>ΠΣ2.</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Συστημικό Λογισμικό</w:t>
            </w:r>
            <w:r w:rsidR="00D0625B">
              <w:rPr>
                <w:noProof/>
                <w:webHidden/>
              </w:rPr>
              <w:tab/>
            </w:r>
            <w:r w:rsidR="00D0625B">
              <w:rPr>
                <w:noProof/>
                <w:webHidden/>
              </w:rPr>
              <w:fldChar w:fldCharType="begin"/>
            </w:r>
            <w:r w:rsidR="00D0625B">
              <w:rPr>
                <w:noProof/>
                <w:webHidden/>
              </w:rPr>
              <w:instrText xml:space="preserve"> PAGEREF _Toc172191419 \h </w:instrText>
            </w:r>
            <w:r w:rsidR="00D0625B">
              <w:rPr>
                <w:noProof/>
                <w:webHidden/>
              </w:rPr>
            </w:r>
            <w:r w:rsidR="00D0625B">
              <w:rPr>
                <w:noProof/>
                <w:webHidden/>
              </w:rPr>
              <w:fldChar w:fldCharType="separate"/>
            </w:r>
            <w:r>
              <w:rPr>
                <w:noProof/>
                <w:webHidden/>
              </w:rPr>
              <w:t>182</w:t>
            </w:r>
            <w:r w:rsidR="00D0625B">
              <w:rPr>
                <w:noProof/>
                <w:webHidden/>
              </w:rPr>
              <w:fldChar w:fldCharType="end"/>
            </w:r>
          </w:hyperlink>
        </w:p>
        <w:p w14:paraId="4012A15C" w14:textId="73AEAA7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20" w:history="1">
            <w:r w:rsidR="00D0625B" w:rsidRPr="00DE0FCB">
              <w:rPr>
                <w:rStyle w:val="-"/>
                <w:noProof/>
              </w:rPr>
              <w:t>ΠΣ3.</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Περιφερειακός Εξοπλισμός</w:t>
            </w:r>
            <w:r w:rsidR="00D0625B">
              <w:rPr>
                <w:noProof/>
                <w:webHidden/>
              </w:rPr>
              <w:tab/>
            </w:r>
            <w:r w:rsidR="00D0625B">
              <w:rPr>
                <w:noProof/>
                <w:webHidden/>
              </w:rPr>
              <w:fldChar w:fldCharType="begin"/>
            </w:r>
            <w:r w:rsidR="00D0625B">
              <w:rPr>
                <w:noProof/>
                <w:webHidden/>
              </w:rPr>
              <w:instrText xml:space="preserve"> PAGEREF _Toc172191420 \h </w:instrText>
            </w:r>
            <w:r w:rsidR="00D0625B">
              <w:rPr>
                <w:noProof/>
                <w:webHidden/>
              </w:rPr>
            </w:r>
            <w:r w:rsidR="00D0625B">
              <w:rPr>
                <w:noProof/>
                <w:webHidden/>
              </w:rPr>
              <w:fldChar w:fldCharType="separate"/>
            </w:r>
            <w:r>
              <w:rPr>
                <w:noProof/>
                <w:webHidden/>
              </w:rPr>
              <w:t>182</w:t>
            </w:r>
            <w:r w:rsidR="00D0625B">
              <w:rPr>
                <w:noProof/>
                <w:webHidden/>
              </w:rPr>
              <w:fldChar w:fldCharType="end"/>
            </w:r>
          </w:hyperlink>
        </w:p>
        <w:p w14:paraId="25C52702" w14:textId="430E071A"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21" w:history="1">
            <w:r w:rsidR="00D0625B" w:rsidRPr="00DE0FCB">
              <w:rPr>
                <w:rStyle w:val="-"/>
                <w:noProof/>
              </w:rPr>
              <w:t>ΠΣ4.</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Ασφάλεια - Πλατφόρμα διαχείρισης ασφαλείας βάσεων δεδομένων</w:t>
            </w:r>
            <w:r w:rsidR="00D0625B">
              <w:rPr>
                <w:noProof/>
                <w:webHidden/>
              </w:rPr>
              <w:tab/>
            </w:r>
            <w:r w:rsidR="00D0625B">
              <w:rPr>
                <w:noProof/>
                <w:webHidden/>
              </w:rPr>
              <w:fldChar w:fldCharType="begin"/>
            </w:r>
            <w:r w:rsidR="00D0625B">
              <w:rPr>
                <w:noProof/>
                <w:webHidden/>
              </w:rPr>
              <w:instrText xml:space="preserve"> PAGEREF _Toc172191421 \h </w:instrText>
            </w:r>
            <w:r w:rsidR="00D0625B">
              <w:rPr>
                <w:noProof/>
                <w:webHidden/>
              </w:rPr>
            </w:r>
            <w:r w:rsidR="00D0625B">
              <w:rPr>
                <w:noProof/>
                <w:webHidden/>
              </w:rPr>
              <w:fldChar w:fldCharType="separate"/>
            </w:r>
            <w:r>
              <w:rPr>
                <w:noProof/>
                <w:webHidden/>
              </w:rPr>
              <w:t>184</w:t>
            </w:r>
            <w:r w:rsidR="00D0625B">
              <w:rPr>
                <w:noProof/>
                <w:webHidden/>
              </w:rPr>
              <w:fldChar w:fldCharType="end"/>
            </w:r>
          </w:hyperlink>
        </w:p>
        <w:p w14:paraId="17763060" w14:textId="2542D4E0"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22" w:history="1">
            <w:r w:rsidR="00D0625B" w:rsidRPr="00DE0FCB">
              <w:rPr>
                <w:rStyle w:val="-"/>
                <w:noProof/>
              </w:rPr>
              <w:t>ΠΣ5.</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Ασφάλεια - Πλατφόρμα Κυβερνοασφάλειας</w:t>
            </w:r>
            <w:r w:rsidR="00D0625B">
              <w:rPr>
                <w:noProof/>
                <w:webHidden/>
              </w:rPr>
              <w:tab/>
            </w:r>
            <w:r w:rsidR="00D0625B">
              <w:rPr>
                <w:noProof/>
                <w:webHidden/>
              </w:rPr>
              <w:fldChar w:fldCharType="begin"/>
            </w:r>
            <w:r w:rsidR="00D0625B">
              <w:rPr>
                <w:noProof/>
                <w:webHidden/>
              </w:rPr>
              <w:instrText xml:space="preserve"> PAGEREF _Toc172191422 \h </w:instrText>
            </w:r>
            <w:r w:rsidR="00D0625B">
              <w:rPr>
                <w:noProof/>
                <w:webHidden/>
              </w:rPr>
            </w:r>
            <w:r w:rsidR="00D0625B">
              <w:rPr>
                <w:noProof/>
                <w:webHidden/>
              </w:rPr>
              <w:fldChar w:fldCharType="separate"/>
            </w:r>
            <w:r>
              <w:rPr>
                <w:noProof/>
                <w:webHidden/>
              </w:rPr>
              <w:t>187</w:t>
            </w:r>
            <w:r w:rsidR="00D0625B">
              <w:rPr>
                <w:noProof/>
                <w:webHidden/>
              </w:rPr>
              <w:fldChar w:fldCharType="end"/>
            </w:r>
          </w:hyperlink>
        </w:p>
        <w:p w14:paraId="2C2A92A4" w14:textId="21ED4CDF"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23" w:history="1">
            <w:r w:rsidR="00D0625B" w:rsidRPr="00DE0FCB">
              <w:rPr>
                <w:rStyle w:val="-"/>
                <w:noProof/>
              </w:rPr>
              <w:t>ΠΣ6.</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Έτοιμο Λογισμικό</w:t>
            </w:r>
            <w:r w:rsidR="00D0625B">
              <w:rPr>
                <w:noProof/>
                <w:webHidden/>
              </w:rPr>
              <w:tab/>
            </w:r>
            <w:r w:rsidR="00D0625B">
              <w:rPr>
                <w:noProof/>
                <w:webHidden/>
              </w:rPr>
              <w:fldChar w:fldCharType="begin"/>
            </w:r>
            <w:r w:rsidR="00D0625B">
              <w:rPr>
                <w:noProof/>
                <w:webHidden/>
              </w:rPr>
              <w:instrText xml:space="preserve"> PAGEREF _Toc172191423 \h </w:instrText>
            </w:r>
            <w:r w:rsidR="00D0625B">
              <w:rPr>
                <w:noProof/>
                <w:webHidden/>
              </w:rPr>
            </w:r>
            <w:r w:rsidR="00D0625B">
              <w:rPr>
                <w:noProof/>
                <w:webHidden/>
              </w:rPr>
              <w:fldChar w:fldCharType="separate"/>
            </w:r>
            <w:r>
              <w:rPr>
                <w:noProof/>
                <w:webHidden/>
              </w:rPr>
              <w:t>191</w:t>
            </w:r>
            <w:r w:rsidR="00D0625B">
              <w:rPr>
                <w:noProof/>
                <w:webHidden/>
              </w:rPr>
              <w:fldChar w:fldCharType="end"/>
            </w:r>
          </w:hyperlink>
        </w:p>
        <w:p w14:paraId="78486728" w14:textId="5E7B9FA7"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24" w:history="1">
            <w:r w:rsidR="00D0625B" w:rsidRPr="00DE0FCB">
              <w:rPr>
                <w:rStyle w:val="-"/>
                <w:noProof/>
              </w:rPr>
              <w:t>ΠΣ6.1</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ΣΔΒΔ (RDBMS)</w:t>
            </w:r>
            <w:r w:rsidR="00D0625B">
              <w:rPr>
                <w:noProof/>
                <w:webHidden/>
              </w:rPr>
              <w:tab/>
            </w:r>
            <w:r w:rsidR="00D0625B">
              <w:rPr>
                <w:noProof/>
                <w:webHidden/>
              </w:rPr>
              <w:fldChar w:fldCharType="begin"/>
            </w:r>
            <w:r w:rsidR="00D0625B">
              <w:rPr>
                <w:noProof/>
                <w:webHidden/>
              </w:rPr>
              <w:instrText xml:space="preserve"> PAGEREF _Toc172191424 \h </w:instrText>
            </w:r>
            <w:r w:rsidR="00D0625B">
              <w:rPr>
                <w:noProof/>
                <w:webHidden/>
              </w:rPr>
            </w:r>
            <w:r w:rsidR="00D0625B">
              <w:rPr>
                <w:noProof/>
                <w:webHidden/>
              </w:rPr>
              <w:fldChar w:fldCharType="separate"/>
            </w:r>
            <w:r>
              <w:rPr>
                <w:noProof/>
                <w:webHidden/>
              </w:rPr>
              <w:t>191</w:t>
            </w:r>
            <w:r w:rsidR="00D0625B">
              <w:rPr>
                <w:noProof/>
                <w:webHidden/>
              </w:rPr>
              <w:fldChar w:fldCharType="end"/>
            </w:r>
          </w:hyperlink>
        </w:p>
        <w:p w14:paraId="0CAA519C" w14:textId="30ABA951"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25" w:history="1">
            <w:r w:rsidR="00D0625B" w:rsidRPr="00DE0FCB">
              <w:rPr>
                <w:rStyle w:val="-"/>
                <w:noProof/>
              </w:rPr>
              <w:t>ΠΣ6.2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Διαδικτυακής Πύλης</w:t>
            </w:r>
            <w:r w:rsidR="00D0625B">
              <w:rPr>
                <w:noProof/>
                <w:webHidden/>
              </w:rPr>
              <w:tab/>
            </w:r>
            <w:r w:rsidR="00D0625B">
              <w:rPr>
                <w:noProof/>
                <w:webHidden/>
              </w:rPr>
              <w:fldChar w:fldCharType="begin"/>
            </w:r>
            <w:r w:rsidR="00D0625B">
              <w:rPr>
                <w:noProof/>
                <w:webHidden/>
              </w:rPr>
              <w:instrText xml:space="preserve"> PAGEREF _Toc172191425 \h </w:instrText>
            </w:r>
            <w:r w:rsidR="00D0625B">
              <w:rPr>
                <w:noProof/>
                <w:webHidden/>
              </w:rPr>
            </w:r>
            <w:r w:rsidR="00D0625B">
              <w:rPr>
                <w:noProof/>
                <w:webHidden/>
              </w:rPr>
              <w:fldChar w:fldCharType="separate"/>
            </w:r>
            <w:r>
              <w:rPr>
                <w:noProof/>
                <w:webHidden/>
              </w:rPr>
              <w:t>192</w:t>
            </w:r>
            <w:r w:rsidR="00D0625B">
              <w:rPr>
                <w:noProof/>
                <w:webHidden/>
              </w:rPr>
              <w:fldChar w:fldCharType="end"/>
            </w:r>
          </w:hyperlink>
        </w:p>
        <w:p w14:paraId="7D098CAF" w14:textId="2E65E8FE"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26" w:history="1">
            <w:r w:rsidR="00D0625B" w:rsidRPr="00DE0FCB">
              <w:rPr>
                <w:rStyle w:val="-"/>
                <w:noProof/>
              </w:rPr>
              <w:t>ΠΣ6.3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Ροών Εργασιών, Υποθέσεων &amp; Διαχείρισης Εγγράφων</w:t>
            </w:r>
            <w:r w:rsidR="00D0625B">
              <w:rPr>
                <w:noProof/>
                <w:webHidden/>
              </w:rPr>
              <w:tab/>
            </w:r>
            <w:r w:rsidR="00D0625B">
              <w:rPr>
                <w:noProof/>
                <w:webHidden/>
              </w:rPr>
              <w:fldChar w:fldCharType="begin"/>
            </w:r>
            <w:r w:rsidR="00D0625B">
              <w:rPr>
                <w:noProof/>
                <w:webHidden/>
              </w:rPr>
              <w:instrText xml:space="preserve"> PAGEREF _Toc172191426 \h </w:instrText>
            </w:r>
            <w:r w:rsidR="00D0625B">
              <w:rPr>
                <w:noProof/>
                <w:webHidden/>
              </w:rPr>
            </w:r>
            <w:r w:rsidR="00D0625B">
              <w:rPr>
                <w:noProof/>
                <w:webHidden/>
              </w:rPr>
              <w:fldChar w:fldCharType="separate"/>
            </w:r>
            <w:r>
              <w:rPr>
                <w:noProof/>
                <w:webHidden/>
              </w:rPr>
              <w:t>197</w:t>
            </w:r>
            <w:r w:rsidR="00D0625B">
              <w:rPr>
                <w:noProof/>
                <w:webHidden/>
              </w:rPr>
              <w:fldChar w:fldCharType="end"/>
            </w:r>
          </w:hyperlink>
        </w:p>
        <w:p w14:paraId="72670C8F" w14:textId="4DDF30F9"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27" w:history="1">
            <w:r w:rsidR="00D0625B" w:rsidRPr="00DE0FCB">
              <w:rPr>
                <w:rStyle w:val="-"/>
                <w:noProof/>
              </w:rPr>
              <w:t>ΠΣ6.4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Διαλειτουργικότητας</w:t>
            </w:r>
            <w:r w:rsidR="00D0625B">
              <w:rPr>
                <w:noProof/>
                <w:webHidden/>
              </w:rPr>
              <w:tab/>
            </w:r>
            <w:r w:rsidR="00D0625B">
              <w:rPr>
                <w:noProof/>
                <w:webHidden/>
              </w:rPr>
              <w:fldChar w:fldCharType="begin"/>
            </w:r>
            <w:r w:rsidR="00D0625B">
              <w:rPr>
                <w:noProof/>
                <w:webHidden/>
              </w:rPr>
              <w:instrText xml:space="preserve"> PAGEREF _Toc172191427 \h </w:instrText>
            </w:r>
            <w:r w:rsidR="00D0625B">
              <w:rPr>
                <w:noProof/>
                <w:webHidden/>
              </w:rPr>
            </w:r>
            <w:r w:rsidR="00D0625B">
              <w:rPr>
                <w:noProof/>
                <w:webHidden/>
              </w:rPr>
              <w:fldChar w:fldCharType="separate"/>
            </w:r>
            <w:r>
              <w:rPr>
                <w:noProof/>
                <w:webHidden/>
              </w:rPr>
              <w:t>204</w:t>
            </w:r>
            <w:r w:rsidR="00D0625B">
              <w:rPr>
                <w:noProof/>
                <w:webHidden/>
              </w:rPr>
              <w:fldChar w:fldCharType="end"/>
            </w:r>
          </w:hyperlink>
        </w:p>
        <w:p w14:paraId="7659B4DE" w14:textId="2AF7B33D"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28" w:history="1">
            <w:r w:rsidR="00D0625B" w:rsidRPr="00DE0FCB">
              <w:rPr>
                <w:rStyle w:val="-"/>
                <w:noProof/>
              </w:rPr>
              <w:t>ΠΣ6.5</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Επιχειρησιακής Ευφυϊας</w:t>
            </w:r>
            <w:r w:rsidR="00D0625B">
              <w:rPr>
                <w:noProof/>
                <w:webHidden/>
              </w:rPr>
              <w:tab/>
            </w:r>
            <w:r w:rsidR="00D0625B">
              <w:rPr>
                <w:noProof/>
                <w:webHidden/>
              </w:rPr>
              <w:fldChar w:fldCharType="begin"/>
            </w:r>
            <w:r w:rsidR="00D0625B">
              <w:rPr>
                <w:noProof/>
                <w:webHidden/>
              </w:rPr>
              <w:instrText xml:space="preserve"> PAGEREF _Toc172191428 \h </w:instrText>
            </w:r>
            <w:r w:rsidR="00D0625B">
              <w:rPr>
                <w:noProof/>
                <w:webHidden/>
              </w:rPr>
            </w:r>
            <w:r w:rsidR="00D0625B">
              <w:rPr>
                <w:noProof/>
                <w:webHidden/>
              </w:rPr>
              <w:fldChar w:fldCharType="separate"/>
            </w:r>
            <w:r>
              <w:rPr>
                <w:noProof/>
                <w:webHidden/>
              </w:rPr>
              <w:t>211</w:t>
            </w:r>
            <w:r w:rsidR="00D0625B">
              <w:rPr>
                <w:noProof/>
                <w:webHidden/>
              </w:rPr>
              <w:fldChar w:fldCharType="end"/>
            </w:r>
          </w:hyperlink>
        </w:p>
        <w:p w14:paraId="6A7CB0A4" w14:textId="5A922E83"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29" w:history="1">
            <w:r w:rsidR="00D0625B" w:rsidRPr="00DE0FCB">
              <w:rPr>
                <w:rStyle w:val="-"/>
                <w:noProof/>
              </w:rPr>
              <w:t>ΠΣ6.6</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Data Governance</w:t>
            </w:r>
            <w:r w:rsidR="00D0625B">
              <w:rPr>
                <w:noProof/>
                <w:webHidden/>
              </w:rPr>
              <w:tab/>
            </w:r>
            <w:r w:rsidR="00D0625B">
              <w:rPr>
                <w:noProof/>
                <w:webHidden/>
              </w:rPr>
              <w:fldChar w:fldCharType="begin"/>
            </w:r>
            <w:r w:rsidR="00D0625B">
              <w:rPr>
                <w:noProof/>
                <w:webHidden/>
              </w:rPr>
              <w:instrText xml:space="preserve"> PAGEREF _Toc172191429 \h </w:instrText>
            </w:r>
            <w:r w:rsidR="00D0625B">
              <w:rPr>
                <w:noProof/>
                <w:webHidden/>
              </w:rPr>
            </w:r>
            <w:r w:rsidR="00D0625B">
              <w:rPr>
                <w:noProof/>
                <w:webHidden/>
              </w:rPr>
              <w:fldChar w:fldCharType="separate"/>
            </w:r>
            <w:r>
              <w:rPr>
                <w:noProof/>
                <w:webHidden/>
              </w:rPr>
              <w:t>212</w:t>
            </w:r>
            <w:r w:rsidR="00D0625B">
              <w:rPr>
                <w:noProof/>
                <w:webHidden/>
              </w:rPr>
              <w:fldChar w:fldCharType="end"/>
            </w:r>
          </w:hyperlink>
        </w:p>
        <w:p w14:paraId="4C91777E" w14:textId="253DFFBC"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30" w:history="1">
            <w:r w:rsidR="00D0625B" w:rsidRPr="00DE0FCB">
              <w:rPr>
                <w:rStyle w:val="-"/>
                <w:noProof/>
              </w:rPr>
              <w:t>ΠΣ6.7</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GIS</w:t>
            </w:r>
            <w:r w:rsidR="00D0625B">
              <w:rPr>
                <w:noProof/>
                <w:webHidden/>
              </w:rPr>
              <w:tab/>
            </w:r>
            <w:r w:rsidR="00D0625B">
              <w:rPr>
                <w:noProof/>
                <w:webHidden/>
              </w:rPr>
              <w:fldChar w:fldCharType="begin"/>
            </w:r>
            <w:r w:rsidR="00D0625B">
              <w:rPr>
                <w:noProof/>
                <w:webHidden/>
              </w:rPr>
              <w:instrText xml:space="preserve"> PAGEREF _Toc172191430 \h </w:instrText>
            </w:r>
            <w:r w:rsidR="00D0625B">
              <w:rPr>
                <w:noProof/>
                <w:webHidden/>
              </w:rPr>
            </w:r>
            <w:r w:rsidR="00D0625B">
              <w:rPr>
                <w:noProof/>
                <w:webHidden/>
              </w:rPr>
              <w:fldChar w:fldCharType="separate"/>
            </w:r>
            <w:r>
              <w:rPr>
                <w:noProof/>
                <w:webHidden/>
              </w:rPr>
              <w:t>216</w:t>
            </w:r>
            <w:r w:rsidR="00D0625B">
              <w:rPr>
                <w:noProof/>
                <w:webHidden/>
              </w:rPr>
              <w:fldChar w:fldCharType="end"/>
            </w:r>
          </w:hyperlink>
        </w:p>
        <w:p w14:paraId="03A1F68B" w14:textId="51C24CEC"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31" w:history="1">
            <w:r w:rsidR="00D0625B" w:rsidRPr="00DE0FCB">
              <w:rPr>
                <w:rStyle w:val="-"/>
                <w:noProof/>
              </w:rPr>
              <w:t>ΠΣ6.8</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 Ψηφιακού Βοηθού (chatbot)</w:t>
            </w:r>
            <w:r w:rsidR="00D0625B">
              <w:rPr>
                <w:noProof/>
                <w:webHidden/>
              </w:rPr>
              <w:tab/>
            </w:r>
            <w:r w:rsidR="00D0625B">
              <w:rPr>
                <w:noProof/>
                <w:webHidden/>
              </w:rPr>
              <w:fldChar w:fldCharType="begin"/>
            </w:r>
            <w:r w:rsidR="00D0625B">
              <w:rPr>
                <w:noProof/>
                <w:webHidden/>
              </w:rPr>
              <w:instrText xml:space="preserve"> PAGEREF _Toc172191431 \h </w:instrText>
            </w:r>
            <w:r w:rsidR="00D0625B">
              <w:rPr>
                <w:noProof/>
                <w:webHidden/>
              </w:rPr>
            </w:r>
            <w:r w:rsidR="00D0625B">
              <w:rPr>
                <w:noProof/>
                <w:webHidden/>
              </w:rPr>
              <w:fldChar w:fldCharType="separate"/>
            </w:r>
            <w:r>
              <w:rPr>
                <w:noProof/>
                <w:webHidden/>
              </w:rPr>
              <w:t>221</w:t>
            </w:r>
            <w:r w:rsidR="00D0625B">
              <w:rPr>
                <w:noProof/>
                <w:webHidden/>
              </w:rPr>
              <w:fldChar w:fldCharType="end"/>
            </w:r>
          </w:hyperlink>
        </w:p>
        <w:p w14:paraId="777BD6D5" w14:textId="7E93DC60"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32" w:history="1">
            <w:r w:rsidR="00D0625B" w:rsidRPr="00DE0FCB">
              <w:rPr>
                <w:rStyle w:val="-"/>
                <w:noProof/>
              </w:rPr>
              <w:t>ΠΣ6.9</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Πλατφόρμα ασφαλούς διαμοιρασμού και διαφύλαξης αρχείων (digital vault)</w:t>
            </w:r>
            <w:r w:rsidR="00D0625B">
              <w:rPr>
                <w:noProof/>
                <w:webHidden/>
              </w:rPr>
              <w:tab/>
            </w:r>
            <w:r w:rsidR="00D0625B">
              <w:rPr>
                <w:noProof/>
                <w:webHidden/>
              </w:rPr>
              <w:fldChar w:fldCharType="begin"/>
            </w:r>
            <w:r w:rsidR="00D0625B">
              <w:rPr>
                <w:noProof/>
                <w:webHidden/>
              </w:rPr>
              <w:instrText xml:space="preserve"> PAGEREF _Toc172191432 \h </w:instrText>
            </w:r>
            <w:r w:rsidR="00D0625B">
              <w:rPr>
                <w:noProof/>
                <w:webHidden/>
              </w:rPr>
            </w:r>
            <w:r w:rsidR="00D0625B">
              <w:rPr>
                <w:noProof/>
                <w:webHidden/>
              </w:rPr>
              <w:fldChar w:fldCharType="separate"/>
            </w:r>
            <w:r>
              <w:rPr>
                <w:noProof/>
                <w:webHidden/>
              </w:rPr>
              <w:t>224</w:t>
            </w:r>
            <w:r w:rsidR="00D0625B">
              <w:rPr>
                <w:noProof/>
                <w:webHidden/>
              </w:rPr>
              <w:fldChar w:fldCharType="end"/>
            </w:r>
          </w:hyperlink>
        </w:p>
        <w:p w14:paraId="64EDAD40" w14:textId="362CAD83" w:rsidR="00D0625B" w:rsidRDefault="00671879">
          <w:pPr>
            <w:pStyle w:val="34"/>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33" w:history="1">
            <w:r w:rsidR="00D0625B" w:rsidRPr="00DE0FCB">
              <w:rPr>
                <w:rStyle w:val="-"/>
                <w:noProof/>
                <w:lang w:val="en-US"/>
              </w:rPr>
              <w:t>ΠΣ6.10</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Λογισμικό</w:t>
            </w:r>
            <w:r w:rsidR="00D0625B" w:rsidRPr="00DE0FCB">
              <w:rPr>
                <w:rStyle w:val="-"/>
                <w:noProof/>
                <w:lang w:val="en-US"/>
              </w:rPr>
              <w:t xml:space="preserve"> Customer Relationship Management (CRM)</w:t>
            </w:r>
            <w:r w:rsidR="00D0625B">
              <w:rPr>
                <w:noProof/>
                <w:webHidden/>
              </w:rPr>
              <w:tab/>
            </w:r>
            <w:r w:rsidR="00D0625B">
              <w:rPr>
                <w:noProof/>
                <w:webHidden/>
              </w:rPr>
              <w:fldChar w:fldCharType="begin"/>
            </w:r>
            <w:r w:rsidR="00D0625B">
              <w:rPr>
                <w:noProof/>
                <w:webHidden/>
              </w:rPr>
              <w:instrText xml:space="preserve"> PAGEREF _Toc172191433 \h </w:instrText>
            </w:r>
            <w:r w:rsidR="00D0625B">
              <w:rPr>
                <w:noProof/>
                <w:webHidden/>
              </w:rPr>
            </w:r>
            <w:r w:rsidR="00D0625B">
              <w:rPr>
                <w:noProof/>
                <w:webHidden/>
              </w:rPr>
              <w:fldChar w:fldCharType="separate"/>
            </w:r>
            <w:r>
              <w:rPr>
                <w:noProof/>
                <w:webHidden/>
              </w:rPr>
              <w:t>224</w:t>
            </w:r>
            <w:r w:rsidR="00D0625B">
              <w:rPr>
                <w:noProof/>
                <w:webHidden/>
              </w:rPr>
              <w:fldChar w:fldCharType="end"/>
            </w:r>
          </w:hyperlink>
        </w:p>
        <w:p w14:paraId="0D1C6478" w14:textId="5CF95429"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34" w:history="1">
            <w:r w:rsidR="00D0625B" w:rsidRPr="00DE0FCB">
              <w:rPr>
                <w:rStyle w:val="-"/>
                <w:noProof/>
              </w:rPr>
              <w:t>ΠΣ7.</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Εφαρμογές</w:t>
            </w:r>
            <w:r w:rsidR="00D0625B">
              <w:rPr>
                <w:noProof/>
                <w:webHidden/>
              </w:rPr>
              <w:tab/>
            </w:r>
            <w:r w:rsidR="00D0625B">
              <w:rPr>
                <w:noProof/>
                <w:webHidden/>
              </w:rPr>
              <w:fldChar w:fldCharType="begin"/>
            </w:r>
            <w:r w:rsidR="00D0625B">
              <w:rPr>
                <w:noProof/>
                <w:webHidden/>
              </w:rPr>
              <w:instrText xml:space="preserve"> PAGEREF _Toc172191434 \h </w:instrText>
            </w:r>
            <w:r w:rsidR="00D0625B">
              <w:rPr>
                <w:noProof/>
                <w:webHidden/>
              </w:rPr>
            </w:r>
            <w:r w:rsidR="00D0625B">
              <w:rPr>
                <w:noProof/>
                <w:webHidden/>
              </w:rPr>
              <w:fldChar w:fldCharType="separate"/>
            </w:r>
            <w:r>
              <w:rPr>
                <w:noProof/>
                <w:webHidden/>
              </w:rPr>
              <w:t>232</w:t>
            </w:r>
            <w:r w:rsidR="00D0625B">
              <w:rPr>
                <w:noProof/>
                <w:webHidden/>
              </w:rPr>
              <w:fldChar w:fldCharType="end"/>
            </w:r>
          </w:hyperlink>
        </w:p>
        <w:p w14:paraId="1546F882" w14:textId="05670B7C"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35" w:history="1">
            <w:r w:rsidR="00D0625B" w:rsidRPr="00DE0FCB">
              <w:rPr>
                <w:rStyle w:val="-"/>
                <w:noProof/>
              </w:rPr>
              <w:t>ΠΣ8.</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Υπηρεσίες</w:t>
            </w:r>
            <w:r w:rsidR="00D0625B">
              <w:rPr>
                <w:noProof/>
                <w:webHidden/>
              </w:rPr>
              <w:tab/>
            </w:r>
            <w:r w:rsidR="00D0625B">
              <w:rPr>
                <w:noProof/>
                <w:webHidden/>
              </w:rPr>
              <w:fldChar w:fldCharType="begin"/>
            </w:r>
            <w:r w:rsidR="00D0625B">
              <w:rPr>
                <w:noProof/>
                <w:webHidden/>
              </w:rPr>
              <w:instrText xml:space="preserve"> PAGEREF _Toc172191435 \h </w:instrText>
            </w:r>
            <w:r w:rsidR="00D0625B">
              <w:rPr>
                <w:noProof/>
                <w:webHidden/>
              </w:rPr>
            </w:r>
            <w:r w:rsidR="00D0625B">
              <w:rPr>
                <w:noProof/>
                <w:webHidden/>
              </w:rPr>
              <w:fldChar w:fldCharType="separate"/>
            </w:r>
            <w:r>
              <w:rPr>
                <w:noProof/>
                <w:webHidden/>
              </w:rPr>
              <w:t>232</w:t>
            </w:r>
            <w:r w:rsidR="00D0625B">
              <w:rPr>
                <w:noProof/>
                <w:webHidden/>
              </w:rPr>
              <w:fldChar w:fldCharType="end"/>
            </w:r>
          </w:hyperlink>
        </w:p>
        <w:p w14:paraId="5EB84D72" w14:textId="20686F07" w:rsidR="00D0625B" w:rsidRDefault="00671879">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36" w:history="1">
            <w:r w:rsidR="00D0625B" w:rsidRPr="00DE0FCB">
              <w:rPr>
                <w:rStyle w:val="-"/>
                <w:noProof/>
              </w:rPr>
              <w:t>ΠΣ9.</w:t>
            </w:r>
            <w:r w:rsidR="00D0625B">
              <w:rPr>
                <w:rFonts w:asciiTheme="minorHAnsi" w:eastAsiaTheme="minorEastAsia" w:hAnsiTheme="minorHAnsi" w:cstheme="minorBidi"/>
                <w:smallCaps w:val="0"/>
                <w:noProof/>
                <w:kern w:val="2"/>
                <w:sz w:val="24"/>
                <w:szCs w:val="24"/>
                <w:lang w:val="el-GR" w:eastAsia="el-GR"/>
                <w14:ligatures w14:val="standardContextual"/>
              </w:rPr>
              <w:tab/>
            </w:r>
            <w:r w:rsidR="00D0625B" w:rsidRPr="00DE0FCB">
              <w:rPr>
                <w:rStyle w:val="-"/>
                <w:noProof/>
              </w:rPr>
              <w:t>Οριζόντιες απαιτήσεις</w:t>
            </w:r>
            <w:r w:rsidR="00D0625B">
              <w:rPr>
                <w:noProof/>
                <w:webHidden/>
              </w:rPr>
              <w:tab/>
            </w:r>
            <w:r w:rsidR="00D0625B">
              <w:rPr>
                <w:noProof/>
                <w:webHidden/>
              </w:rPr>
              <w:fldChar w:fldCharType="begin"/>
            </w:r>
            <w:r w:rsidR="00D0625B">
              <w:rPr>
                <w:noProof/>
                <w:webHidden/>
              </w:rPr>
              <w:instrText xml:space="preserve"> PAGEREF _Toc172191436 \h </w:instrText>
            </w:r>
            <w:r w:rsidR="00D0625B">
              <w:rPr>
                <w:noProof/>
                <w:webHidden/>
              </w:rPr>
            </w:r>
            <w:r w:rsidR="00D0625B">
              <w:rPr>
                <w:noProof/>
                <w:webHidden/>
              </w:rPr>
              <w:fldChar w:fldCharType="separate"/>
            </w:r>
            <w:r>
              <w:rPr>
                <w:noProof/>
                <w:webHidden/>
              </w:rPr>
              <w:t>233</w:t>
            </w:r>
            <w:r w:rsidR="00D0625B">
              <w:rPr>
                <w:noProof/>
                <w:webHidden/>
              </w:rPr>
              <w:fldChar w:fldCharType="end"/>
            </w:r>
          </w:hyperlink>
        </w:p>
        <w:p w14:paraId="5F7FED6C" w14:textId="56CEF4DE"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37" w:history="1">
            <w:r w:rsidR="00D0625B" w:rsidRPr="00DE0FCB">
              <w:rPr>
                <w:rStyle w:val="-"/>
                <w:noProof/>
              </w:rPr>
              <w:t>ΠΑΡΑΡΤΗΜΑ ΙΙI – ΕΥΡΩΠΑΙΚΟ ΕΝΙΑΙΟ ΕΓΓΡΑΦΟ ΣΥΜΒΑΣΗΣ (ΕΕΕΣ)</w:t>
            </w:r>
            <w:r w:rsidR="00D0625B">
              <w:rPr>
                <w:noProof/>
                <w:webHidden/>
              </w:rPr>
              <w:tab/>
            </w:r>
            <w:r w:rsidR="00D0625B">
              <w:rPr>
                <w:noProof/>
                <w:webHidden/>
              </w:rPr>
              <w:fldChar w:fldCharType="begin"/>
            </w:r>
            <w:r w:rsidR="00D0625B">
              <w:rPr>
                <w:noProof/>
                <w:webHidden/>
              </w:rPr>
              <w:instrText xml:space="preserve"> PAGEREF _Toc172191437 \h </w:instrText>
            </w:r>
            <w:r w:rsidR="00D0625B">
              <w:rPr>
                <w:noProof/>
                <w:webHidden/>
              </w:rPr>
            </w:r>
            <w:r w:rsidR="00D0625B">
              <w:rPr>
                <w:noProof/>
                <w:webHidden/>
              </w:rPr>
              <w:fldChar w:fldCharType="separate"/>
            </w:r>
            <w:r>
              <w:rPr>
                <w:noProof/>
                <w:webHidden/>
              </w:rPr>
              <w:t>234</w:t>
            </w:r>
            <w:r w:rsidR="00D0625B">
              <w:rPr>
                <w:noProof/>
                <w:webHidden/>
              </w:rPr>
              <w:fldChar w:fldCharType="end"/>
            </w:r>
          </w:hyperlink>
        </w:p>
        <w:p w14:paraId="49C42E5D" w14:textId="51D94860"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38" w:history="1">
            <w:r w:rsidR="00D0625B" w:rsidRPr="00DE0FCB">
              <w:rPr>
                <w:rStyle w:val="-"/>
                <w:noProof/>
              </w:rPr>
              <w:t>ΠΑΡΑΡΤΗΜΑ ΙV – Υπόδειγμα Βιογραφικού Σημειώματος</w:t>
            </w:r>
            <w:r w:rsidR="00D0625B">
              <w:rPr>
                <w:noProof/>
                <w:webHidden/>
              </w:rPr>
              <w:tab/>
            </w:r>
            <w:r w:rsidR="00D0625B">
              <w:rPr>
                <w:noProof/>
                <w:webHidden/>
              </w:rPr>
              <w:fldChar w:fldCharType="begin"/>
            </w:r>
            <w:r w:rsidR="00D0625B">
              <w:rPr>
                <w:noProof/>
                <w:webHidden/>
              </w:rPr>
              <w:instrText xml:space="preserve"> PAGEREF _Toc172191438 \h </w:instrText>
            </w:r>
            <w:r w:rsidR="00D0625B">
              <w:rPr>
                <w:noProof/>
                <w:webHidden/>
              </w:rPr>
            </w:r>
            <w:r w:rsidR="00D0625B">
              <w:rPr>
                <w:noProof/>
                <w:webHidden/>
              </w:rPr>
              <w:fldChar w:fldCharType="separate"/>
            </w:r>
            <w:r>
              <w:rPr>
                <w:noProof/>
                <w:webHidden/>
              </w:rPr>
              <w:t>235</w:t>
            </w:r>
            <w:r w:rsidR="00D0625B">
              <w:rPr>
                <w:noProof/>
                <w:webHidden/>
              </w:rPr>
              <w:fldChar w:fldCharType="end"/>
            </w:r>
          </w:hyperlink>
        </w:p>
        <w:p w14:paraId="06336F5E" w14:textId="65128E03"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39" w:history="1">
            <w:r w:rsidR="00D0625B" w:rsidRPr="00DE0FCB">
              <w:rPr>
                <w:rStyle w:val="-"/>
                <w:noProof/>
              </w:rPr>
              <w:t>ΠΑΡΑΡΤΗΜΑ V – Υπόδειγμα Τεχνικής Προσφοράς</w:t>
            </w:r>
            <w:r w:rsidR="00D0625B">
              <w:rPr>
                <w:noProof/>
                <w:webHidden/>
              </w:rPr>
              <w:tab/>
            </w:r>
            <w:r w:rsidR="00D0625B">
              <w:rPr>
                <w:noProof/>
                <w:webHidden/>
              </w:rPr>
              <w:fldChar w:fldCharType="begin"/>
            </w:r>
            <w:r w:rsidR="00D0625B">
              <w:rPr>
                <w:noProof/>
                <w:webHidden/>
              </w:rPr>
              <w:instrText xml:space="preserve"> PAGEREF _Toc172191439 \h </w:instrText>
            </w:r>
            <w:r w:rsidR="00D0625B">
              <w:rPr>
                <w:noProof/>
                <w:webHidden/>
              </w:rPr>
            </w:r>
            <w:r w:rsidR="00D0625B">
              <w:rPr>
                <w:noProof/>
                <w:webHidden/>
              </w:rPr>
              <w:fldChar w:fldCharType="separate"/>
            </w:r>
            <w:r>
              <w:rPr>
                <w:noProof/>
                <w:webHidden/>
              </w:rPr>
              <w:t>237</w:t>
            </w:r>
            <w:r w:rsidR="00D0625B">
              <w:rPr>
                <w:noProof/>
                <w:webHidden/>
              </w:rPr>
              <w:fldChar w:fldCharType="end"/>
            </w:r>
          </w:hyperlink>
        </w:p>
        <w:p w14:paraId="7E442ADB" w14:textId="6BDF31A9"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40" w:history="1">
            <w:r w:rsidR="00D0625B" w:rsidRPr="00DE0FCB">
              <w:rPr>
                <w:rStyle w:val="-"/>
                <w:noProof/>
              </w:rPr>
              <w:t>ΠΑΡΑΡΤΗΜΑ VI – Υπόδειγμα Οικονομικής Προσφοράς</w:t>
            </w:r>
            <w:r w:rsidR="00D0625B">
              <w:rPr>
                <w:noProof/>
                <w:webHidden/>
              </w:rPr>
              <w:tab/>
            </w:r>
            <w:r w:rsidR="00D0625B">
              <w:rPr>
                <w:noProof/>
                <w:webHidden/>
              </w:rPr>
              <w:fldChar w:fldCharType="begin"/>
            </w:r>
            <w:r w:rsidR="00D0625B">
              <w:rPr>
                <w:noProof/>
                <w:webHidden/>
              </w:rPr>
              <w:instrText xml:space="preserve"> PAGEREF _Toc172191440 \h </w:instrText>
            </w:r>
            <w:r w:rsidR="00D0625B">
              <w:rPr>
                <w:noProof/>
                <w:webHidden/>
              </w:rPr>
            </w:r>
            <w:r w:rsidR="00D0625B">
              <w:rPr>
                <w:noProof/>
                <w:webHidden/>
              </w:rPr>
              <w:fldChar w:fldCharType="separate"/>
            </w:r>
            <w:r>
              <w:rPr>
                <w:noProof/>
                <w:webHidden/>
              </w:rPr>
              <w:t>239</w:t>
            </w:r>
            <w:r w:rsidR="00D0625B">
              <w:rPr>
                <w:noProof/>
                <w:webHidden/>
              </w:rPr>
              <w:fldChar w:fldCharType="end"/>
            </w:r>
          </w:hyperlink>
        </w:p>
        <w:p w14:paraId="182D1F3A" w14:textId="2F0BF381" w:rsidR="00D0625B" w:rsidRDefault="00671879">
          <w:pPr>
            <w:pStyle w:val="34"/>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41" w:history="1">
            <w:r w:rsidR="00D0625B" w:rsidRPr="00DE0FCB">
              <w:rPr>
                <w:rStyle w:val="-"/>
                <w:noProof/>
              </w:rPr>
              <w:t>1. Περιφερειακός Εξοπλισμός &amp; Συστημικό Λογισμικό</w:t>
            </w:r>
            <w:r w:rsidR="00D0625B">
              <w:rPr>
                <w:noProof/>
                <w:webHidden/>
              </w:rPr>
              <w:tab/>
            </w:r>
            <w:r w:rsidR="00D0625B">
              <w:rPr>
                <w:noProof/>
                <w:webHidden/>
              </w:rPr>
              <w:fldChar w:fldCharType="begin"/>
            </w:r>
            <w:r w:rsidR="00D0625B">
              <w:rPr>
                <w:noProof/>
                <w:webHidden/>
              </w:rPr>
              <w:instrText xml:space="preserve"> PAGEREF _Toc172191441 \h </w:instrText>
            </w:r>
            <w:r w:rsidR="00D0625B">
              <w:rPr>
                <w:noProof/>
                <w:webHidden/>
              </w:rPr>
            </w:r>
            <w:r w:rsidR="00D0625B">
              <w:rPr>
                <w:noProof/>
                <w:webHidden/>
              </w:rPr>
              <w:fldChar w:fldCharType="separate"/>
            </w:r>
            <w:r>
              <w:rPr>
                <w:noProof/>
                <w:webHidden/>
              </w:rPr>
              <w:t>239</w:t>
            </w:r>
            <w:r w:rsidR="00D0625B">
              <w:rPr>
                <w:noProof/>
                <w:webHidden/>
              </w:rPr>
              <w:fldChar w:fldCharType="end"/>
            </w:r>
          </w:hyperlink>
        </w:p>
        <w:p w14:paraId="1613BDBA" w14:textId="4C0DD0B8" w:rsidR="00D0625B" w:rsidRDefault="00671879">
          <w:pPr>
            <w:pStyle w:val="34"/>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42" w:history="1">
            <w:r w:rsidR="00D0625B" w:rsidRPr="00DE0FCB">
              <w:rPr>
                <w:rStyle w:val="-"/>
                <w:noProof/>
              </w:rPr>
              <w:t>2.</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Έτοιμο Λογισμικό</w:t>
            </w:r>
            <w:r w:rsidR="00D0625B">
              <w:rPr>
                <w:noProof/>
                <w:webHidden/>
              </w:rPr>
              <w:tab/>
            </w:r>
            <w:r w:rsidR="00D0625B">
              <w:rPr>
                <w:noProof/>
                <w:webHidden/>
              </w:rPr>
              <w:fldChar w:fldCharType="begin"/>
            </w:r>
            <w:r w:rsidR="00D0625B">
              <w:rPr>
                <w:noProof/>
                <w:webHidden/>
              </w:rPr>
              <w:instrText xml:space="preserve"> PAGEREF _Toc172191442 \h </w:instrText>
            </w:r>
            <w:r w:rsidR="00D0625B">
              <w:rPr>
                <w:noProof/>
                <w:webHidden/>
              </w:rPr>
            </w:r>
            <w:r w:rsidR="00D0625B">
              <w:rPr>
                <w:noProof/>
                <w:webHidden/>
              </w:rPr>
              <w:fldChar w:fldCharType="separate"/>
            </w:r>
            <w:r>
              <w:rPr>
                <w:noProof/>
                <w:webHidden/>
              </w:rPr>
              <w:t>239</w:t>
            </w:r>
            <w:r w:rsidR="00D0625B">
              <w:rPr>
                <w:noProof/>
                <w:webHidden/>
              </w:rPr>
              <w:fldChar w:fldCharType="end"/>
            </w:r>
          </w:hyperlink>
        </w:p>
        <w:p w14:paraId="0E625141" w14:textId="1177A090" w:rsidR="00D0625B" w:rsidRDefault="00671879">
          <w:pPr>
            <w:pStyle w:val="34"/>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43" w:history="1">
            <w:r w:rsidR="00D0625B" w:rsidRPr="00DE0FCB">
              <w:rPr>
                <w:rStyle w:val="-"/>
                <w:noProof/>
              </w:rPr>
              <w:t>3.</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Υποσυστήματα έργου / εφαρμογές</w:t>
            </w:r>
            <w:r w:rsidR="00D0625B">
              <w:rPr>
                <w:noProof/>
                <w:webHidden/>
              </w:rPr>
              <w:tab/>
            </w:r>
            <w:r w:rsidR="00D0625B">
              <w:rPr>
                <w:noProof/>
                <w:webHidden/>
              </w:rPr>
              <w:fldChar w:fldCharType="begin"/>
            </w:r>
            <w:r w:rsidR="00D0625B">
              <w:rPr>
                <w:noProof/>
                <w:webHidden/>
              </w:rPr>
              <w:instrText xml:space="preserve"> PAGEREF _Toc172191443 \h </w:instrText>
            </w:r>
            <w:r w:rsidR="00D0625B">
              <w:rPr>
                <w:noProof/>
                <w:webHidden/>
              </w:rPr>
            </w:r>
            <w:r w:rsidR="00D0625B">
              <w:rPr>
                <w:noProof/>
                <w:webHidden/>
              </w:rPr>
              <w:fldChar w:fldCharType="separate"/>
            </w:r>
            <w:r>
              <w:rPr>
                <w:noProof/>
                <w:webHidden/>
              </w:rPr>
              <w:t>240</w:t>
            </w:r>
            <w:r w:rsidR="00D0625B">
              <w:rPr>
                <w:noProof/>
                <w:webHidden/>
              </w:rPr>
              <w:fldChar w:fldCharType="end"/>
            </w:r>
          </w:hyperlink>
        </w:p>
        <w:p w14:paraId="6CD3E56E" w14:textId="739D546B" w:rsidR="00D0625B" w:rsidRDefault="00671879">
          <w:pPr>
            <w:pStyle w:val="34"/>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44" w:history="1">
            <w:r w:rsidR="00D0625B" w:rsidRPr="00DE0FCB">
              <w:rPr>
                <w:rStyle w:val="-"/>
                <w:noProof/>
              </w:rPr>
              <w:t>4.</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Υπηρεσίες</w:t>
            </w:r>
            <w:r w:rsidR="00D0625B">
              <w:rPr>
                <w:noProof/>
                <w:webHidden/>
              </w:rPr>
              <w:tab/>
            </w:r>
            <w:r w:rsidR="00D0625B">
              <w:rPr>
                <w:noProof/>
                <w:webHidden/>
              </w:rPr>
              <w:fldChar w:fldCharType="begin"/>
            </w:r>
            <w:r w:rsidR="00D0625B">
              <w:rPr>
                <w:noProof/>
                <w:webHidden/>
              </w:rPr>
              <w:instrText xml:space="preserve"> PAGEREF _Toc172191444 \h </w:instrText>
            </w:r>
            <w:r w:rsidR="00D0625B">
              <w:rPr>
                <w:noProof/>
                <w:webHidden/>
              </w:rPr>
            </w:r>
            <w:r w:rsidR="00D0625B">
              <w:rPr>
                <w:noProof/>
                <w:webHidden/>
              </w:rPr>
              <w:fldChar w:fldCharType="separate"/>
            </w:r>
            <w:r>
              <w:rPr>
                <w:noProof/>
                <w:webHidden/>
              </w:rPr>
              <w:t>241</w:t>
            </w:r>
            <w:r w:rsidR="00D0625B">
              <w:rPr>
                <w:noProof/>
                <w:webHidden/>
              </w:rPr>
              <w:fldChar w:fldCharType="end"/>
            </w:r>
          </w:hyperlink>
        </w:p>
        <w:p w14:paraId="18159D5B" w14:textId="592195D4" w:rsidR="00D0625B" w:rsidRDefault="00671879">
          <w:pPr>
            <w:pStyle w:val="34"/>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45" w:history="1">
            <w:r w:rsidR="00D0625B" w:rsidRPr="00DE0FCB">
              <w:rPr>
                <w:rStyle w:val="-"/>
                <w:noProof/>
              </w:rPr>
              <w:t>5.</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Άλλες Δαπάνες</w:t>
            </w:r>
            <w:r w:rsidR="00D0625B">
              <w:rPr>
                <w:noProof/>
                <w:webHidden/>
              </w:rPr>
              <w:tab/>
            </w:r>
            <w:r w:rsidR="00D0625B">
              <w:rPr>
                <w:noProof/>
                <w:webHidden/>
              </w:rPr>
              <w:fldChar w:fldCharType="begin"/>
            </w:r>
            <w:r w:rsidR="00D0625B">
              <w:rPr>
                <w:noProof/>
                <w:webHidden/>
              </w:rPr>
              <w:instrText xml:space="preserve"> PAGEREF _Toc172191445 \h </w:instrText>
            </w:r>
            <w:r w:rsidR="00D0625B">
              <w:rPr>
                <w:noProof/>
                <w:webHidden/>
              </w:rPr>
            </w:r>
            <w:r w:rsidR="00D0625B">
              <w:rPr>
                <w:noProof/>
                <w:webHidden/>
              </w:rPr>
              <w:fldChar w:fldCharType="separate"/>
            </w:r>
            <w:r>
              <w:rPr>
                <w:noProof/>
                <w:webHidden/>
              </w:rPr>
              <w:t>241</w:t>
            </w:r>
            <w:r w:rsidR="00D0625B">
              <w:rPr>
                <w:noProof/>
                <w:webHidden/>
              </w:rPr>
              <w:fldChar w:fldCharType="end"/>
            </w:r>
          </w:hyperlink>
        </w:p>
        <w:p w14:paraId="10427138" w14:textId="0A5B9010" w:rsidR="00D0625B" w:rsidRDefault="00671879">
          <w:pPr>
            <w:pStyle w:val="34"/>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46" w:history="1">
            <w:r w:rsidR="00D0625B" w:rsidRPr="00DE0FCB">
              <w:rPr>
                <w:rStyle w:val="-"/>
                <w:noProof/>
              </w:rPr>
              <w:t>6.</w:t>
            </w:r>
            <w:r w:rsidR="00D0625B">
              <w:rPr>
                <w:rFonts w:asciiTheme="minorHAnsi" w:eastAsiaTheme="minorEastAsia" w:hAnsiTheme="minorHAnsi" w:cstheme="minorBidi"/>
                <w:i w:val="0"/>
                <w:iCs w:val="0"/>
                <w:noProof/>
                <w:kern w:val="2"/>
                <w:sz w:val="24"/>
                <w:szCs w:val="24"/>
                <w:lang w:val="el-GR" w:eastAsia="el-GR"/>
                <w14:ligatures w14:val="standardContextual"/>
              </w:rPr>
              <w:tab/>
            </w:r>
            <w:r w:rsidR="00D0625B" w:rsidRPr="00DE0FCB">
              <w:rPr>
                <w:rStyle w:val="-"/>
                <w:noProof/>
              </w:rPr>
              <w:t>Συγκεντρωτικός Πίνακας Οικονομικής Προσφοράς Έργου</w:t>
            </w:r>
            <w:r w:rsidR="00D0625B">
              <w:rPr>
                <w:noProof/>
                <w:webHidden/>
              </w:rPr>
              <w:tab/>
            </w:r>
            <w:r w:rsidR="00D0625B">
              <w:rPr>
                <w:noProof/>
                <w:webHidden/>
              </w:rPr>
              <w:fldChar w:fldCharType="begin"/>
            </w:r>
            <w:r w:rsidR="00D0625B">
              <w:rPr>
                <w:noProof/>
                <w:webHidden/>
              </w:rPr>
              <w:instrText xml:space="preserve"> PAGEREF _Toc172191446 \h </w:instrText>
            </w:r>
            <w:r w:rsidR="00D0625B">
              <w:rPr>
                <w:noProof/>
                <w:webHidden/>
              </w:rPr>
            </w:r>
            <w:r w:rsidR="00D0625B">
              <w:rPr>
                <w:noProof/>
                <w:webHidden/>
              </w:rPr>
              <w:fldChar w:fldCharType="separate"/>
            </w:r>
            <w:r>
              <w:rPr>
                <w:noProof/>
                <w:webHidden/>
              </w:rPr>
              <w:t>242</w:t>
            </w:r>
            <w:r w:rsidR="00D0625B">
              <w:rPr>
                <w:noProof/>
                <w:webHidden/>
              </w:rPr>
              <w:fldChar w:fldCharType="end"/>
            </w:r>
          </w:hyperlink>
        </w:p>
        <w:p w14:paraId="5FFE3DEB" w14:textId="59640335" w:rsidR="00D0625B" w:rsidRDefault="00671879">
          <w:pPr>
            <w:pStyle w:val="34"/>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2191447" w:history="1">
            <w:r w:rsidR="00D0625B" w:rsidRPr="00DE0FCB">
              <w:rPr>
                <w:rStyle w:val="-"/>
                <w:rFonts w:cs="Tahoma"/>
                <w:noProof/>
              </w:rPr>
              <w:t>7. Συγκεντρωτικός Πίνακας Οικονομικής Προσφοράς Συντήρησης</w:t>
            </w:r>
            <w:r w:rsidR="00D0625B">
              <w:rPr>
                <w:noProof/>
                <w:webHidden/>
              </w:rPr>
              <w:tab/>
            </w:r>
            <w:r w:rsidR="00D0625B">
              <w:rPr>
                <w:noProof/>
                <w:webHidden/>
              </w:rPr>
              <w:fldChar w:fldCharType="begin"/>
            </w:r>
            <w:r w:rsidR="00D0625B">
              <w:rPr>
                <w:noProof/>
                <w:webHidden/>
              </w:rPr>
              <w:instrText xml:space="preserve"> PAGEREF _Toc172191447 \h </w:instrText>
            </w:r>
            <w:r w:rsidR="00D0625B">
              <w:rPr>
                <w:noProof/>
                <w:webHidden/>
              </w:rPr>
            </w:r>
            <w:r w:rsidR="00D0625B">
              <w:rPr>
                <w:noProof/>
                <w:webHidden/>
              </w:rPr>
              <w:fldChar w:fldCharType="separate"/>
            </w:r>
            <w:r>
              <w:rPr>
                <w:noProof/>
                <w:webHidden/>
              </w:rPr>
              <w:t>242</w:t>
            </w:r>
            <w:r w:rsidR="00D0625B">
              <w:rPr>
                <w:noProof/>
                <w:webHidden/>
              </w:rPr>
              <w:fldChar w:fldCharType="end"/>
            </w:r>
          </w:hyperlink>
        </w:p>
        <w:p w14:paraId="379A52A3" w14:textId="4CC7EA02"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48" w:history="1">
            <w:r w:rsidR="00D0625B" w:rsidRPr="00DE0FCB">
              <w:rPr>
                <w:rStyle w:val="-"/>
                <w:noProof/>
              </w:rPr>
              <w:t>ΠΑΡΑΡΤΗΜΑ VIΙ – Άλλες Δηλώσεις</w:t>
            </w:r>
            <w:r w:rsidR="00D0625B">
              <w:rPr>
                <w:noProof/>
                <w:webHidden/>
              </w:rPr>
              <w:tab/>
            </w:r>
            <w:r w:rsidR="00D0625B">
              <w:rPr>
                <w:noProof/>
                <w:webHidden/>
              </w:rPr>
              <w:fldChar w:fldCharType="begin"/>
            </w:r>
            <w:r w:rsidR="00D0625B">
              <w:rPr>
                <w:noProof/>
                <w:webHidden/>
              </w:rPr>
              <w:instrText xml:space="preserve"> PAGEREF _Toc172191448 \h </w:instrText>
            </w:r>
            <w:r w:rsidR="00D0625B">
              <w:rPr>
                <w:noProof/>
                <w:webHidden/>
              </w:rPr>
            </w:r>
            <w:r w:rsidR="00D0625B">
              <w:rPr>
                <w:noProof/>
                <w:webHidden/>
              </w:rPr>
              <w:fldChar w:fldCharType="separate"/>
            </w:r>
            <w:r>
              <w:rPr>
                <w:noProof/>
                <w:webHidden/>
              </w:rPr>
              <w:t>243</w:t>
            </w:r>
            <w:r w:rsidR="00D0625B">
              <w:rPr>
                <w:noProof/>
                <w:webHidden/>
              </w:rPr>
              <w:fldChar w:fldCharType="end"/>
            </w:r>
          </w:hyperlink>
        </w:p>
        <w:p w14:paraId="36611121" w14:textId="59B90F2C"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49" w:history="1">
            <w:r w:rsidR="00D0625B" w:rsidRPr="00DE0FCB">
              <w:rPr>
                <w:rStyle w:val="-"/>
                <w:noProof/>
              </w:rPr>
              <w:t>ΠΑΡΑΡΤΗΜΑ VIII – Υποδείγματα Εγγυητικών Επιστολών</w:t>
            </w:r>
            <w:r w:rsidR="00D0625B">
              <w:rPr>
                <w:noProof/>
                <w:webHidden/>
              </w:rPr>
              <w:tab/>
            </w:r>
            <w:r w:rsidR="00D0625B">
              <w:rPr>
                <w:noProof/>
                <w:webHidden/>
              </w:rPr>
              <w:fldChar w:fldCharType="begin"/>
            </w:r>
            <w:r w:rsidR="00D0625B">
              <w:rPr>
                <w:noProof/>
                <w:webHidden/>
              </w:rPr>
              <w:instrText xml:space="preserve"> PAGEREF _Toc172191449 \h </w:instrText>
            </w:r>
            <w:r w:rsidR="00D0625B">
              <w:rPr>
                <w:noProof/>
                <w:webHidden/>
              </w:rPr>
            </w:r>
            <w:r w:rsidR="00D0625B">
              <w:rPr>
                <w:noProof/>
                <w:webHidden/>
              </w:rPr>
              <w:fldChar w:fldCharType="separate"/>
            </w:r>
            <w:r>
              <w:rPr>
                <w:noProof/>
                <w:webHidden/>
              </w:rPr>
              <w:t>244</w:t>
            </w:r>
            <w:r w:rsidR="00D0625B">
              <w:rPr>
                <w:noProof/>
                <w:webHidden/>
              </w:rPr>
              <w:fldChar w:fldCharType="end"/>
            </w:r>
          </w:hyperlink>
        </w:p>
        <w:p w14:paraId="44DAF7A1" w14:textId="1B5BD68C"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50" w:history="1">
            <w:r w:rsidR="00D0625B" w:rsidRPr="00DE0FCB">
              <w:rPr>
                <w:rStyle w:val="-"/>
                <w:noProof/>
              </w:rPr>
              <w:t xml:space="preserve">ΠΑΡΑΡΤΗΜΑ </w:t>
            </w:r>
            <w:r w:rsidR="00D0625B" w:rsidRPr="00DE0FCB">
              <w:rPr>
                <w:rStyle w:val="-"/>
                <w:noProof/>
                <w:lang w:val="en-US"/>
              </w:rPr>
              <w:t>IX</w:t>
            </w:r>
            <w:r w:rsidR="00D0625B" w:rsidRPr="00DE0FCB">
              <w:rPr>
                <w:rStyle w:val="-"/>
                <w:noProof/>
              </w:rPr>
              <w:t xml:space="preserve"> – Ενήμερωση για την Επεξεργασία Προσωπικών Δεδομένων</w:t>
            </w:r>
            <w:r w:rsidR="00D0625B">
              <w:rPr>
                <w:noProof/>
                <w:webHidden/>
              </w:rPr>
              <w:tab/>
            </w:r>
            <w:r w:rsidR="00D0625B">
              <w:rPr>
                <w:noProof/>
                <w:webHidden/>
              </w:rPr>
              <w:fldChar w:fldCharType="begin"/>
            </w:r>
            <w:r w:rsidR="00D0625B">
              <w:rPr>
                <w:noProof/>
                <w:webHidden/>
              </w:rPr>
              <w:instrText xml:space="preserve"> PAGEREF _Toc172191450 \h </w:instrText>
            </w:r>
            <w:r w:rsidR="00D0625B">
              <w:rPr>
                <w:noProof/>
                <w:webHidden/>
              </w:rPr>
            </w:r>
            <w:r w:rsidR="00D0625B">
              <w:rPr>
                <w:noProof/>
                <w:webHidden/>
              </w:rPr>
              <w:fldChar w:fldCharType="separate"/>
            </w:r>
            <w:r>
              <w:rPr>
                <w:noProof/>
                <w:webHidden/>
              </w:rPr>
              <w:t>249</w:t>
            </w:r>
            <w:r w:rsidR="00D0625B">
              <w:rPr>
                <w:noProof/>
                <w:webHidden/>
              </w:rPr>
              <w:fldChar w:fldCharType="end"/>
            </w:r>
          </w:hyperlink>
        </w:p>
        <w:p w14:paraId="1F5AB0C2" w14:textId="68097380" w:rsidR="00D0625B" w:rsidRDefault="00671879">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2191451" w:history="1">
            <w:r w:rsidR="00D0625B" w:rsidRPr="00DE0FCB">
              <w:rPr>
                <w:rStyle w:val="-"/>
                <w:noProof/>
              </w:rPr>
              <w:t>ΠΑΡΑΡΤΗΜΑ X – Ρήτρα Ακεραιότητας</w:t>
            </w:r>
            <w:r w:rsidR="00D0625B">
              <w:rPr>
                <w:noProof/>
                <w:webHidden/>
              </w:rPr>
              <w:tab/>
            </w:r>
            <w:r w:rsidR="00D0625B">
              <w:rPr>
                <w:noProof/>
                <w:webHidden/>
              </w:rPr>
              <w:fldChar w:fldCharType="begin"/>
            </w:r>
            <w:r w:rsidR="00D0625B">
              <w:rPr>
                <w:noProof/>
                <w:webHidden/>
              </w:rPr>
              <w:instrText xml:space="preserve"> PAGEREF _Toc172191451 \h </w:instrText>
            </w:r>
            <w:r w:rsidR="00D0625B">
              <w:rPr>
                <w:noProof/>
                <w:webHidden/>
              </w:rPr>
            </w:r>
            <w:r w:rsidR="00D0625B">
              <w:rPr>
                <w:noProof/>
                <w:webHidden/>
              </w:rPr>
              <w:fldChar w:fldCharType="separate"/>
            </w:r>
            <w:r>
              <w:rPr>
                <w:noProof/>
                <w:webHidden/>
              </w:rPr>
              <w:t>250</w:t>
            </w:r>
            <w:r w:rsidR="00D0625B">
              <w:rPr>
                <w:noProof/>
                <w:webHidden/>
              </w:rPr>
              <w:fldChar w:fldCharType="end"/>
            </w:r>
          </w:hyperlink>
        </w:p>
        <w:p w14:paraId="2D349544" w14:textId="753BD113" w:rsidR="00080FF6" w:rsidRDefault="00080FF6" w:rsidP="00080FF6">
          <w:r>
            <w:rPr>
              <w:b/>
              <w:bCs/>
              <w:caps/>
              <w:sz w:val="20"/>
              <w:szCs w:val="20"/>
            </w:rPr>
            <w:fldChar w:fldCharType="end"/>
          </w:r>
        </w:p>
      </w:sdtContent>
    </w:sdt>
    <w:p w14:paraId="554F2FAA" w14:textId="77777777" w:rsidR="00080FF6" w:rsidRPr="00603221" w:rsidRDefault="00080FF6" w:rsidP="00080FF6"/>
    <w:p w14:paraId="59E45E0E" w14:textId="77777777" w:rsidR="00080FF6" w:rsidRPr="00603221" w:rsidRDefault="00080FF6" w:rsidP="00080FF6">
      <w:pPr>
        <w:rPr>
          <w:rFonts w:eastAsia="MS Mincho"/>
          <w:b/>
          <w:bCs/>
          <w:caps/>
          <w:lang w:val="el-GR" w:eastAsia="el-GR"/>
        </w:rPr>
        <w:sectPr w:rsidR="00080FF6" w:rsidRPr="00603221" w:rsidSect="00B930DA">
          <w:pgSz w:w="11906" w:h="16838"/>
          <w:pgMar w:top="1134" w:right="1134" w:bottom="1134" w:left="1134" w:header="720" w:footer="709" w:gutter="0"/>
          <w:cols w:space="720"/>
          <w:titlePg/>
          <w:docGrid w:linePitch="360"/>
        </w:sectPr>
      </w:pPr>
    </w:p>
    <w:p w14:paraId="28F91C00" w14:textId="77777777" w:rsidR="00080FF6" w:rsidRPr="003329FF" w:rsidRDefault="00080FF6" w:rsidP="00986571">
      <w:pPr>
        <w:pStyle w:val="13"/>
        <w:numPr>
          <w:ilvl w:val="0"/>
          <w:numId w:val="191"/>
        </w:numPr>
        <w:ind w:left="720"/>
      </w:pPr>
      <w:bookmarkStart w:id="10" w:name="_Toc97194404"/>
      <w:bookmarkStart w:id="11" w:name="_Ref165537319"/>
      <w:bookmarkStart w:id="12" w:name="_Toc172191228"/>
      <w:r w:rsidRPr="003329FF">
        <w:lastRenderedPageBreak/>
        <w:t>ΑΝΑΘΕΤΟΥΣΑ ΑΡΧΗ ΚΑΙ ΑΝΤΙΚΕΙΜΕΝΟ ΣΥΜΒΑΣΗΣ</w:t>
      </w:r>
      <w:bookmarkEnd w:id="10"/>
      <w:bookmarkEnd w:id="11"/>
      <w:bookmarkEnd w:id="12"/>
    </w:p>
    <w:p w14:paraId="77B3E877" w14:textId="77777777" w:rsidR="00080FF6" w:rsidRPr="0032146B" w:rsidRDefault="00080FF6" w:rsidP="005441AD">
      <w:pPr>
        <w:pStyle w:val="2"/>
      </w:pPr>
      <w:bookmarkStart w:id="13" w:name="_Toc97194256"/>
      <w:bookmarkStart w:id="14" w:name="_Toc97194405"/>
      <w:bookmarkStart w:id="15" w:name="_Toc172191229"/>
      <w:r w:rsidRPr="0032146B">
        <w:t>Στοιχεία Αναθέτουσας Αρχής</w:t>
      </w:r>
      <w:bookmarkEnd w:id="13"/>
      <w:bookmarkEnd w:id="14"/>
      <w:bookmarkEnd w:id="15"/>
      <w:r w:rsidRPr="0032146B">
        <w:t xml:space="preserve"> </w:t>
      </w:r>
    </w:p>
    <w:p w14:paraId="4BEA0D79" w14:textId="77777777" w:rsidR="00080FF6" w:rsidRPr="00603221" w:rsidRDefault="00080FF6" w:rsidP="00080FF6">
      <w:pPr>
        <w:pStyle w:val="normalwithoutspacing"/>
      </w:pPr>
    </w:p>
    <w:tbl>
      <w:tblPr>
        <w:tblW w:w="0" w:type="auto"/>
        <w:tblInd w:w="108" w:type="dxa"/>
        <w:tblLayout w:type="fixed"/>
        <w:tblLook w:val="0000" w:firstRow="0" w:lastRow="0" w:firstColumn="0" w:lastColumn="0" w:noHBand="0" w:noVBand="0"/>
      </w:tblPr>
      <w:tblGrid>
        <w:gridCol w:w="5245"/>
        <w:gridCol w:w="4129"/>
      </w:tblGrid>
      <w:tr w:rsidR="00080FF6" w:rsidRPr="00671879" w14:paraId="4D499F82" w14:textId="77777777" w:rsidTr="00BD0AA9">
        <w:tc>
          <w:tcPr>
            <w:tcW w:w="5245" w:type="dxa"/>
            <w:tcBorders>
              <w:top w:val="single" w:sz="4" w:space="0" w:color="000000"/>
              <w:left w:val="single" w:sz="4" w:space="0" w:color="000000"/>
              <w:bottom w:val="single" w:sz="4" w:space="0" w:color="000000"/>
            </w:tcBorders>
            <w:shd w:val="clear" w:color="auto" w:fill="auto"/>
          </w:tcPr>
          <w:p w14:paraId="6D13B8B1" w14:textId="77777777" w:rsidR="00080FF6" w:rsidRPr="00603221" w:rsidRDefault="00080FF6" w:rsidP="00BD0AA9">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A1410F" w14:textId="77777777" w:rsidR="00080FF6" w:rsidRPr="00603221" w:rsidRDefault="00080FF6" w:rsidP="00BD0AA9">
            <w:pPr>
              <w:pStyle w:val="normalwithoutspacing"/>
              <w:snapToGrid w:val="0"/>
            </w:pPr>
            <w:r w:rsidRPr="00603221">
              <w:t xml:space="preserve">ΚΟΙΝΩΝΙΑ ΤΗΣ ΠΛΗΡΟΦΟΡΙΑΣ </w:t>
            </w:r>
            <w:r>
              <w:t>Μ.</w:t>
            </w:r>
            <w:r w:rsidRPr="00603221">
              <w:t>Α.Ε.</w:t>
            </w:r>
          </w:p>
        </w:tc>
      </w:tr>
      <w:tr w:rsidR="00080FF6" w:rsidRPr="004D0444" w14:paraId="3B665D68" w14:textId="77777777" w:rsidTr="00BD0AA9">
        <w:tc>
          <w:tcPr>
            <w:tcW w:w="5245" w:type="dxa"/>
            <w:tcBorders>
              <w:top w:val="single" w:sz="4" w:space="0" w:color="000000"/>
              <w:left w:val="single" w:sz="4" w:space="0" w:color="000000"/>
              <w:bottom w:val="single" w:sz="4" w:space="0" w:color="000000"/>
            </w:tcBorders>
            <w:shd w:val="clear" w:color="auto" w:fill="auto"/>
          </w:tcPr>
          <w:p w14:paraId="1C792DDF" w14:textId="77777777" w:rsidR="00080FF6" w:rsidRPr="00603221" w:rsidRDefault="00080FF6" w:rsidP="00BD0AA9">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E19036" w14:textId="77777777" w:rsidR="00080FF6" w:rsidRPr="00603221" w:rsidRDefault="00080FF6" w:rsidP="00BD0AA9">
            <w:pPr>
              <w:pStyle w:val="normalwithoutspacing"/>
              <w:snapToGrid w:val="0"/>
            </w:pPr>
            <w:r w:rsidRPr="00782EAD">
              <w:t>999983307</w:t>
            </w:r>
          </w:p>
        </w:tc>
      </w:tr>
      <w:tr w:rsidR="00080FF6" w:rsidRPr="004D0444" w14:paraId="1FEFC685" w14:textId="77777777" w:rsidTr="00BD0AA9">
        <w:tc>
          <w:tcPr>
            <w:tcW w:w="5245" w:type="dxa"/>
            <w:tcBorders>
              <w:top w:val="single" w:sz="4" w:space="0" w:color="000000"/>
              <w:left w:val="single" w:sz="4" w:space="0" w:color="000000"/>
              <w:bottom w:val="single" w:sz="4" w:space="0" w:color="000000"/>
            </w:tcBorders>
            <w:shd w:val="clear" w:color="auto" w:fill="auto"/>
          </w:tcPr>
          <w:p w14:paraId="611A26EF" w14:textId="77777777" w:rsidR="00080FF6" w:rsidRPr="00603221" w:rsidRDefault="00080FF6" w:rsidP="00BD0AA9">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3549BF4" w14:textId="2DCE6757" w:rsidR="00080FF6" w:rsidRPr="00603221" w:rsidRDefault="0008786B" w:rsidP="00BD0AA9">
            <w:pPr>
              <w:pStyle w:val="normalwithoutspacing"/>
              <w:snapToGrid w:val="0"/>
            </w:pPr>
            <w:r w:rsidRPr="00782EAD">
              <w:t>1053.E00553.00005</w:t>
            </w:r>
          </w:p>
        </w:tc>
      </w:tr>
      <w:tr w:rsidR="00080FF6" w:rsidRPr="00DF02B0" w14:paraId="21037649" w14:textId="77777777" w:rsidTr="00BD0AA9">
        <w:tc>
          <w:tcPr>
            <w:tcW w:w="5245" w:type="dxa"/>
            <w:tcBorders>
              <w:top w:val="single" w:sz="4" w:space="0" w:color="000000"/>
              <w:left w:val="single" w:sz="4" w:space="0" w:color="000000"/>
              <w:bottom w:val="single" w:sz="4" w:space="0" w:color="000000"/>
            </w:tcBorders>
            <w:shd w:val="clear" w:color="auto" w:fill="auto"/>
          </w:tcPr>
          <w:p w14:paraId="4C9F9EDA" w14:textId="77777777" w:rsidR="00080FF6" w:rsidRPr="00603221" w:rsidRDefault="00080FF6" w:rsidP="00BD0AA9">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9DF66D" w14:textId="77777777" w:rsidR="00080FF6" w:rsidRPr="00372204" w:rsidRDefault="00080FF6" w:rsidP="00BD0AA9">
            <w:pPr>
              <w:pStyle w:val="normalwithoutspacing"/>
              <w:snapToGrid w:val="0"/>
            </w:pPr>
            <w:r>
              <w:t>Λεωφ. Συγγρού 194</w:t>
            </w:r>
          </w:p>
        </w:tc>
      </w:tr>
      <w:tr w:rsidR="00080FF6" w:rsidRPr="00DF02B0" w14:paraId="19F1B023" w14:textId="77777777" w:rsidTr="00BD0AA9">
        <w:tc>
          <w:tcPr>
            <w:tcW w:w="5245" w:type="dxa"/>
            <w:tcBorders>
              <w:top w:val="single" w:sz="4" w:space="0" w:color="000000"/>
              <w:left w:val="single" w:sz="4" w:space="0" w:color="000000"/>
              <w:bottom w:val="single" w:sz="4" w:space="0" w:color="000000"/>
            </w:tcBorders>
            <w:shd w:val="clear" w:color="auto" w:fill="auto"/>
          </w:tcPr>
          <w:p w14:paraId="1CDD9B53" w14:textId="77777777" w:rsidR="00080FF6" w:rsidRPr="00603221" w:rsidRDefault="00080FF6" w:rsidP="00BD0AA9">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C9C7998" w14:textId="77777777" w:rsidR="00080FF6" w:rsidRPr="00603221" w:rsidRDefault="00080FF6" w:rsidP="00BD0AA9">
            <w:pPr>
              <w:pStyle w:val="normalwithoutspacing"/>
              <w:snapToGrid w:val="0"/>
            </w:pPr>
            <w:r>
              <w:t>Καλλιθέα</w:t>
            </w:r>
          </w:p>
        </w:tc>
      </w:tr>
      <w:tr w:rsidR="00080FF6" w:rsidRPr="00DF02B0" w14:paraId="61815258" w14:textId="77777777" w:rsidTr="00BD0AA9">
        <w:tc>
          <w:tcPr>
            <w:tcW w:w="5245" w:type="dxa"/>
            <w:tcBorders>
              <w:top w:val="single" w:sz="4" w:space="0" w:color="000000"/>
              <w:left w:val="single" w:sz="4" w:space="0" w:color="000000"/>
              <w:bottom w:val="single" w:sz="4" w:space="0" w:color="000000"/>
            </w:tcBorders>
            <w:shd w:val="clear" w:color="auto" w:fill="auto"/>
          </w:tcPr>
          <w:p w14:paraId="67FEE230" w14:textId="77777777" w:rsidR="00080FF6" w:rsidRPr="00603221" w:rsidRDefault="00080FF6" w:rsidP="00BD0AA9">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8384379" w14:textId="77777777" w:rsidR="00080FF6" w:rsidRPr="00603221" w:rsidRDefault="00080FF6" w:rsidP="00BD0AA9">
            <w:pPr>
              <w:pStyle w:val="normalwithoutspacing"/>
              <w:snapToGrid w:val="0"/>
            </w:pPr>
            <w:r>
              <w:t>176</w:t>
            </w:r>
            <w:r w:rsidRPr="00603221">
              <w:t xml:space="preserve"> </w:t>
            </w:r>
            <w:r>
              <w:t>71</w:t>
            </w:r>
          </w:p>
        </w:tc>
      </w:tr>
      <w:tr w:rsidR="00080FF6" w:rsidRPr="00DF02B0" w14:paraId="00BD585F" w14:textId="77777777" w:rsidTr="00BD0AA9">
        <w:tc>
          <w:tcPr>
            <w:tcW w:w="5245" w:type="dxa"/>
            <w:tcBorders>
              <w:top w:val="single" w:sz="4" w:space="0" w:color="000000"/>
              <w:left w:val="single" w:sz="4" w:space="0" w:color="000000"/>
              <w:bottom w:val="single" w:sz="4" w:space="0" w:color="000000"/>
            </w:tcBorders>
            <w:shd w:val="clear" w:color="auto" w:fill="auto"/>
          </w:tcPr>
          <w:p w14:paraId="3940EE8F" w14:textId="663714EE" w:rsidR="00080FF6" w:rsidRPr="00603221" w:rsidRDefault="00080FF6" w:rsidP="00BD0AA9">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0CAFB5" w14:textId="77777777" w:rsidR="00080FF6" w:rsidRPr="00603221" w:rsidRDefault="00080FF6" w:rsidP="00BD0AA9">
            <w:pPr>
              <w:pStyle w:val="normalwithoutspacing"/>
              <w:snapToGrid w:val="0"/>
              <w:rPr>
                <w:lang w:val="en-US"/>
              </w:rPr>
            </w:pPr>
            <w:r w:rsidRPr="00603221">
              <w:t>ΕΛΛΑΔΑ</w:t>
            </w:r>
          </w:p>
        </w:tc>
      </w:tr>
      <w:tr w:rsidR="00080FF6" w:rsidRPr="00DF02B0" w14:paraId="763968C7" w14:textId="77777777" w:rsidTr="00BD0AA9">
        <w:tc>
          <w:tcPr>
            <w:tcW w:w="5245" w:type="dxa"/>
            <w:tcBorders>
              <w:top w:val="single" w:sz="4" w:space="0" w:color="000000"/>
              <w:left w:val="single" w:sz="4" w:space="0" w:color="000000"/>
              <w:bottom w:val="single" w:sz="4" w:space="0" w:color="000000"/>
            </w:tcBorders>
            <w:shd w:val="clear" w:color="auto" w:fill="auto"/>
          </w:tcPr>
          <w:p w14:paraId="7AF3EF07" w14:textId="6A2ACA65" w:rsidR="00080FF6" w:rsidRPr="00603221" w:rsidRDefault="00080FF6" w:rsidP="00BD0AA9">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25DA6C" w14:textId="77777777" w:rsidR="00080FF6" w:rsidRPr="00603221" w:rsidRDefault="00080FF6" w:rsidP="00BD0AA9">
            <w:pPr>
              <w:pStyle w:val="normalwithoutspacing"/>
              <w:snapToGrid w:val="0"/>
              <w:rPr>
                <w:lang w:val="de-DE"/>
              </w:rPr>
            </w:pPr>
            <w:r w:rsidRPr="003329FF">
              <w:t>GR 300</w:t>
            </w:r>
          </w:p>
        </w:tc>
      </w:tr>
      <w:tr w:rsidR="00080FF6" w:rsidRPr="00DF02B0" w14:paraId="3A3BA06C" w14:textId="77777777" w:rsidTr="00BD0AA9">
        <w:tc>
          <w:tcPr>
            <w:tcW w:w="5245" w:type="dxa"/>
            <w:tcBorders>
              <w:top w:val="single" w:sz="4" w:space="0" w:color="000000"/>
              <w:left w:val="single" w:sz="4" w:space="0" w:color="000000"/>
              <w:bottom w:val="single" w:sz="4" w:space="0" w:color="000000"/>
            </w:tcBorders>
            <w:shd w:val="clear" w:color="auto" w:fill="auto"/>
          </w:tcPr>
          <w:p w14:paraId="13758AC3" w14:textId="77777777" w:rsidR="00080FF6" w:rsidRPr="00603221" w:rsidRDefault="00080FF6" w:rsidP="00BD0AA9">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F59270B" w14:textId="77777777" w:rsidR="00080FF6" w:rsidRPr="00603221" w:rsidRDefault="00080FF6" w:rsidP="00BD0AA9">
            <w:pPr>
              <w:pStyle w:val="normalwithoutspacing"/>
              <w:snapToGrid w:val="0"/>
              <w:rPr>
                <w:lang w:val="en-US"/>
              </w:rPr>
            </w:pPr>
            <w:r w:rsidRPr="00603221">
              <w:rPr>
                <w:lang w:val="en-US"/>
              </w:rPr>
              <w:t>213 1300700</w:t>
            </w:r>
          </w:p>
        </w:tc>
      </w:tr>
      <w:tr w:rsidR="00080FF6" w:rsidRPr="00DF02B0" w14:paraId="22C13599" w14:textId="77777777" w:rsidTr="00BD0AA9">
        <w:tc>
          <w:tcPr>
            <w:tcW w:w="5245" w:type="dxa"/>
            <w:tcBorders>
              <w:top w:val="single" w:sz="4" w:space="0" w:color="000000"/>
              <w:left w:val="single" w:sz="4" w:space="0" w:color="000000"/>
              <w:bottom w:val="single" w:sz="4" w:space="0" w:color="000000"/>
            </w:tcBorders>
            <w:shd w:val="clear" w:color="auto" w:fill="auto"/>
          </w:tcPr>
          <w:p w14:paraId="1C861765" w14:textId="77777777" w:rsidR="00080FF6" w:rsidRPr="00603221" w:rsidRDefault="00080FF6" w:rsidP="00BD0AA9">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3C2E18" w14:textId="77777777" w:rsidR="00080FF6" w:rsidRPr="00603221" w:rsidRDefault="00080FF6" w:rsidP="00BD0AA9">
            <w:pPr>
              <w:pStyle w:val="normalwithoutspacing"/>
              <w:snapToGrid w:val="0"/>
              <w:rPr>
                <w:lang w:val="en-US"/>
              </w:rPr>
            </w:pPr>
            <w:r w:rsidRPr="00603221">
              <w:rPr>
                <w:lang w:val="en-US"/>
              </w:rPr>
              <w:t>213 1300801</w:t>
            </w:r>
          </w:p>
        </w:tc>
      </w:tr>
      <w:tr w:rsidR="00080FF6" w:rsidRPr="00DF02B0" w14:paraId="4B5E41AD" w14:textId="77777777" w:rsidTr="00BD0AA9">
        <w:tc>
          <w:tcPr>
            <w:tcW w:w="5245" w:type="dxa"/>
            <w:tcBorders>
              <w:top w:val="single" w:sz="4" w:space="0" w:color="000000"/>
              <w:left w:val="single" w:sz="4" w:space="0" w:color="000000"/>
              <w:bottom w:val="single" w:sz="4" w:space="0" w:color="000000"/>
            </w:tcBorders>
            <w:shd w:val="clear" w:color="auto" w:fill="auto"/>
          </w:tcPr>
          <w:p w14:paraId="6931F11E" w14:textId="77777777" w:rsidR="00080FF6" w:rsidRPr="00603221" w:rsidRDefault="00080FF6" w:rsidP="00BD0AA9">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FBF121" w14:textId="77777777" w:rsidR="00080FF6" w:rsidRPr="00603221" w:rsidRDefault="00671879" w:rsidP="00BD0AA9">
            <w:pPr>
              <w:pStyle w:val="normalwithoutspacing"/>
              <w:snapToGrid w:val="0"/>
              <w:rPr>
                <w:lang w:val="en-US"/>
              </w:rPr>
            </w:pPr>
            <w:hyperlink r:id="rId16" w:history="1">
              <w:r w:rsidR="00080FF6" w:rsidRPr="00D009BC">
                <w:rPr>
                  <w:rStyle w:val="-"/>
                </w:rPr>
                <w:t>info@ktpae.gr</w:t>
              </w:r>
            </w:hyperlink>
          </w:p>
        </w:tc>
      </w:tr>
      <w:tr w:rsidR="00080FF6" w:rsidRPr="00DF02B0" w14:paraId="3009C916" w14:textId="77777777" w:rsidTr="00BD0AA9">
        <w:tc>
          <w:tcPr>
            <w:tcW w:w="5245" w:type="dxa"/>
            <w:tcBorders>
              <w:top w:val="single" w:sz="4" w:space="0" w:color="000000"/>
              <w:left w:val="single" w:sz="4" w:space="0" w:color="000000"/>
              <w:bottom w:val="single" w:sz="4" w:space="0" w:color="000000"/>
            </w:tcBorders>
            <w:shd w:val="clear" w:color="auto" w:fill="auto"/>
          </w:tcPr>
          <w:p w14:paraId="7A0A56A5" w14:textId="77777777" w:rsidR="00080FF6" w:rsidRPr="00603221" w:rsidRDefault="00080FF6" w:rsidP="00BD0AA9">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AAFF1C" w14:textId="06BE800C" w:rsidR="00080FF6" w:rsidRPr="0091440F" w:rsidRDefault="0091440F" w:rsidP="00BD0AA9">
            <w:pPr>
              <w:pStyle w:val="normalwithoutspacing"/>
              <w:snapToGrid w:val="0"/>
              <w:rPr>
                <w:highlight w:val="magenta"/>
              </w:rPr>
            </w:pPr>
            <w:r>
              <w:t>Παγώνη Δήμητρα</w:t>
            </w:r>
          </w:p>
        </w:tc>
      </w:tr>
      <w:tr w:rsidR="00080FF6" w:rsidRPr="00DF02B0" w14:paraId="24946F1E" w14:textId="77777777" w:rsidTr="00BD0AA9">
        <w:tc>
          <w:tcPr>
            <w:tcW w:w="5245" w:type="dxa"/>
            <w:tcBorders>
              <w:top w:val="single" w:sz="4" w:space="0" w:color="000000"/>
              <w:left w:val="single" w:sz="4" w:space="0" w:color="000000"/>
              <w:bottom w:val="single" w:sz="4" w:space="0" w:color="000000"/>
            </w:tcBorders>
            <w:shd w:val="clear" w:color="auto" w:fill="auto"/>
          </w:tcPr>
          <w:p w14:paraId="02742AD6" w14:textId="77777777" w:rsidR="00080FF6" w:rsidRPr="00603221" w:rsidRDefault="00080FF6" w:rsidP="00BD0AA9">
            <w:pPr>
              <w:pStyle w:val="normalwithoutspacing"/>
            </w:pPr>
            <w:r w:rsidRPr="00603221">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9BFF0D" w14:textId="77777777" w:rsidR="00080FF6" w:rsidRPr="00603221" w:rsidRDefault="00671879" w:rsidP="00BD0AA9">
            <w:pPr>
              <w:pStyle w:val="normalwithoutspacing"/>
              <w:snapToGrid w:val="0"/>
            </w:pPr>
            <w:hyperlink r:id="rId17" w:history="1">
              <w:r w:rsidR="00080FF6" w:rsidRPr="00D009BC">
                <w:rPr>
                  <w:rStyle w:val="-"/>
                </w:rPr>
                <w:t>http://www.ktpae.gr</w:t>
              </w:r>
            </w:hyperlink>
          </w:p>
        </w:tc>
      </w:tr>
      <w:tr w:rsidR="00080FF6" w:rsidRPr="00D72C0C" w14:paraId="629304C7" w14:textId="77777777" w:rsidTr="00BD0AA9">
        <w:tc>
          <w:tcPr>
            <w:tcW w:w="5245" w:type="dxa"/>
            <w:tcBorders>
              <w:top w:val="single" w:sz="4" w:space="0" w:color="000000"/>
              <w:left w:val="single" w:sz="4" w:space="0" w:color="000000"/>
              <w:bottom w:val="single" w:sz="4" w:space="0" w:color="000000"/>
            </w:tcBorders>
            <w:shd w:val="clear" w:color="auto" w:fill="auto"/>
          </w:tcPr>
          <w:p w14:paraId="6D7790C3" w14:textId="77777777" w:rsidR="00080FF6" w:rsidRPr="00603221" w:rsidRDefault="00080FF6" w:rsidP="00BD0AA9">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F971E4" w14:textId="77777777" w:rsidR="00080FF6" w:rsidRPr="00603221" w:rsidRDefault="00080FF6" w:rsidP="00BD0AA9">
            <w:pPr>
              <w:pStyle w:val="normalwithoutspacing"/>
              <w:snapToGrid w:val="0"/>
            </w:pPr>
            <w:r w:rsidRPr="004A4152">
              <w:t>https://www.ktpae.gr/</w:t>
            </w:r>
          </w:p>
        </w:tc>
      </w:tr>
    </w:tbl>
    <w:p w14:paraId="3D2B350A" w14:textId="77777777" w:rsidR="00080FF6" w:rsidRPr="00603221" w:rsidRDefault="00080FF6" w:rsidP="00080FF6">
      <w:pPr>
        <w:pStyle w:val="normalwithoutspacing"/>
      </w:pPr>
    </w:p>
    <w:p w14:paraId="3D9E85F1" w14:textId="77777777" w:rsidR="00080FF6" w:rsidRPr="00603221" w:rsidRDefault="00080FF6" w:rsidP="00080FF6">
      <w:pPr>
        <w:pStyle w:val="normalwithoutspacing"/>
      </w:pPr>
      <w:r w:rsidRPr="00603221">
        <w:rPr>
          <w:b/>
        </w:rPr>
        <w:t xml:space="preserve">Είδος Αναθέτουσας Αρχής </w:t>
      </w:r>
    </w:p>
    <w:p w14:paraId="05854911" w14:textId="77777777" w:rsidR="00080FF6" w:rsidRPr="00603221" w:rsidRDefault="00080FF6" w:rsidP="00080FF6">
      <w:pPr>
        <w:pStyle w:val="normalwithoutspacing"/>
        <w:rPr>
          <w:rFonts w:eastAsia="Calibri"/>
        </w:rPr>
      </w:pPr>
      <w:r w:rsidRPr="00603221">
        <w:t xml:space="preserve">Η Αναθέτουσα Αρχή είναι  </w:t>
      </w:r>
      <w:r w:rsidRPr="00033BA0">
        <w:t xml:space="preserve">η Κοινωνία της Πληροφορίας </w:t>
      </w:r>
      <w:r>
        <w:t xml:space="preserve">Μονοπρόσωπη </w:t>
      </w:r>
      <w:r w:rsidRPr="00603221">
        <w:t xml:space="preserve">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550D4D6" w14:textId="77777777" w:rsidR="00080FF6" w:rsidRPr="00603221" w:rsidRDefault="00080FF6" w:rsidP="00080FF6">
      <w:pPr>
        <w:pStyle w:val="normalwithoutspacing"/>
      </w:pPr>
      <w:r w:rsidRPr="00603221">
        <w:rPr>
          <w:b/>
        </w:rPr>
        <w:t>Κύρια δραστηριότητα Α.Α.</w:t>
      </w:r>
    </w:p>
    <w:p w14:paraId="6901F067" w14:textId="77777777" w:rsidR="00080FF6" w:rsidRPr="00603221" w:rsidRDefault="00080FF6" w:rsidP="00080FF6">
      <w:pPr>
        <w:pStyle w:val="normalwithoutspacing"/>
      </w:pPr>
      <w:r w:rsidRPr="00603221">
        <w:t>Η κύρια δραστηριότητα της Αναθέτουσας Αρχής είναι «Γενικές Δημόσιες Υπηρεσίες».</w:t>
      </w:r>
    </w:p>
    <w:p w14:paraId="0A709762" w14:textId="77777777" w:rsidR="00080FF6" w:rsidRPr="00603221" w:rsidRDefault="00080FF6" w:rsidP="00080FF6">
      <w:pPr>
        <w:pStyle w:val="normalwithoutspacing"/>
      </w:pPr>
      <w:r w:rsidRPr="00603221">
        <w:t xml:space="preserve">Εφαρμοστέο εθνικό δίκαιο είναι το Ελληνικό : </w:t>
      </w:r>
    </w:p>
    <w:p w14:paraId="1C6C36A9" w14:textId="77777777" w:rsidR="00080FF6" w:rsidRPr="00603221" w:rsidRDefault="00080FF6" w:rsidP="00080FF6">
      <w:pPr>
        <w:suppressAutoHyphens w:val="0"/>
        <w:spacing w:after="0"/>
        <w:jc w:val="left"/>
        <w:rPr>
          <w:lang w:val="el-GR"/>
        </w:rPr>
      </w:pPr>
      <w:r w:rsidRPr="00603221">
        <w:rPr>
          <w:b/>
          <w:lang w:val="el-GR"/>
        </w:rPr>
        <w:t xml:space="preserve">Στοιχεία Επικοινωνίας </w:t>
      </w:r>
    </w:p>
    <w:p w14:paraId="7E79C3BD" w14:textId="77777777" w:rsidR="00080FF6" w:rsidRDefault="00080FF6" w:rsidP="00080FF6">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8" w:history="1">
        <w:r w:rsidRPr="009344C5">
          <w:rPr>
            <w:rStyle w:val="-"/>
          </w:rPr>
          <w:t>http://www.ktpae.gr</w:t>
        </w:r>
      </w:hyperlink>
    </w:p>
    <w:p w14:paraId="20571B67" w14:textId="77777777" w:rsidR="00080FF6" w:rsidRPr="00603221" w:rsidRDefault="00080FF6" w:rsidP="00080FF6">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48C30E11" w14:textId="77777777" w:rsidR="00080FF6" w:rsidRDefault="00080FF6" w:rsidP="00080FF6">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7DFF7F3C" w14:textId="77777777" w:rsidR="00080FF6" w:rsidRPr="00603221" w:rsidRDefault="00080FF6" w:rsidP="00080FF6">
      <w:pPr>
        <w:pStyle w:val="normalwithoutspacing"/>
      </w:pPr>
    </w:p>
    <w:p w14:paraId="4DC11190" w14:textId="77777777" w:rsidR="00080FF6" w:rsidRPr="00603221" w:rsidRDefault="00080FF6" w:rsidP="00080FF6">
      <w:pPr>
        <w:pStyle w:val="2"/>
      </w:pPr>
      <w:bookmarkStart w:id="16" w:name="_Ref89085315"/>
      <w:bookmarkStart w:id="17" w:name="_Toc97194257"/>
      <w:bookmarkStart w:id="18" w:name="_Toc97194406"/>
      <w:bookmarkStart w:id="19" w:name="_Toc172191230"/>
      <w:r w:rsidRPr="00603221">
        <w:t>Στοιχεία Διαδικασίας - Χρηματοδότηση</w:t>
      </w:r>
      <w:bookmarkEnd w:id="16"/>
      <w:bookmarkEnd w:id="17"/>
      <w:bookmarkEnd w:id="18"/>
      <w:bookmarkEnd w:id="19"/>
    </w:p>
    <w:p w14:paraId="02CBA964" w14:textId="77777777" w:rsidR="00080FF6" w:rsidRPr="00603221" w:rsidRDefault="00080FF6" w:rsidP="00080FF6">
      <w:pPr>
        <w:rPr>
          <w:lang w:val="el-GR"/>
        </w:rPr>
      </w:pPr>
      <w:r w:rsidRPr="00603221">
        <w:rPr>
          <w:b/>
          <w:lang w:val="el-GR"/>
        </w:rPr>
        <w:t xml:space="preserve">Είδος διαδικασίας </w:t>
      </w:r>
    </w:p>
    <w:p w14:paraId="4FA3E0C4" w14:textId="64827A49" w:rsidR="00080FF6" w:rsidRPr="00603221" w:rsidRDefault="00080FF6" w:rsidP="00080FF6">
      <w:pPr>
        <w:pStyle w:val="normalwithoutspacing"/>
      </w:pPr>
      <w:r w:rsidRPr="00603221">
        <w:t xml:space="preserve">Ο διαγωνισμός θα διεξαχθεί με την ανοικτή διαδικασία του άρθρου 27 του ν. 4412/16. </w:t>
      </w:r>
    </w:p>
    <w:p w14:paraId="7B47611F" w14:textId="77777777" w:rsidR="00697305" w:rsidRDefault="00697305" w:rsidP="00080FF6">
      <w:pPr>
        <w:pStyle w:val="normalwithoutspacing"/>
        <w:rPr>
          <w:b/>
        </w:rPr>
      </w:pPr>
    </w:p>
    <w:p w14:paraId="5CF2AAA6" w14:textId="0F6D9DB2" w:rsidR="00080FF6" w:rsidRPr="00603221" w:rsidRDefault="00080FF6" w:rsidP="00080FF6">
      <w:pPr>
        <w:pStyle w:val="normalwithoutspacing"/>
      </w:pPr>
      <w:r w:rsidRPr="00603221">
        <w:rPr>
          <w:b/>
        </w:rPr>
        <w:t>Χρηματοδότηση της σύμβασης</w:t>
      </w:r>
    </w:p>
    <w:p w14:paraId="64898E46" w14:textId="77777777" w:rsidR="00080FF6" w:rsidRPr="00AB3462" w:rsidRDefault="00080FF6" w:rsidP="00080FF6">
      <w:pPr>
        <w:rPr>
          <w:lang w:val="el-GR"/>
        </w:rPr>
      </w:pPr>
      <w:r w:rsidRPr="00AB3462">
        <w:rPr>
          <w:lang w:val="el-GR"/>
        </w:rPr>
        <w:t xml:space="preserve">Φορέας χρηματοδότησης της παρούσας σύμβασης </w:t>
      </w:r>
      <w:r w:rsidRPr="00D75CC5">
        <w:rPr>
          <w:lang w:val="el-GR"/>
        </w:rPr>
        <w:t>είναι το Υπουργείο Εξωτερικών.</w:t>
      </w:r>
      <w:r>
        <w:rPr>
          <w:lang w:val="el-GR"/>
        </w:rPr>
        <w:t xml:space="preserve"> </w:t>
      </w:r>
    </w:p>
    <w:p w14:paraId="7B6C4100" w14:textId="3A60084A" w:rsidR="00C27A65" w:rsidRPr="003D6544" w:rsidRDefault="00C27A65" w:rsidP="00697305">
      <w:pPr>
        <w:rPr>
          <w:rFonts w:cs="Tahoma"/>
          <w:szCs w:val="22"/>
          <w:lang w:val="el-GR"/>
        </w:rPr>
      </w:pPr>
      <w:r w:rsidRPr="00697305">
        <w:rPr>
          <w:rFonts w:cs="Tahoma"/>
          <w:szCs w:val="22"/>
          <w:lang w:val="el-GR"/>
        </w:rPr>
        <w:lastRenderedPageBreak/>
        <w:t xml:space="preserve">Οι δαπάνες </w:t>
      </w:r>
      <w:r w:rsidR="0008786B">
        <w:rPr>
          <w:rFonts w:cs="Tahoma"/>
          <w:szCs w:val="22"/>
          <w:lang w:val="el-GR"/>
        </w:rPr>
        <w:t xml:space="preserve">της σύμβασης, </w:t>
      </w:r>
      <w:r w:rsidR="00EA1C8C">
        <w:rPr>
          <w:rFonts w:cs="Tahoma"/>
          <w:szCs w:val="22"/>
          <w:lang w:val="el-GR"/>
        </w:rPr>
        <w:t xml:space="preserve">μη περιλαμβανομένου του δικαιώματος προαίρεσης, </w:t>
      </w:r>
      <w:r w:rsidRPr="003D6544">
        <w:rPr>
          <w:rFonts w:cs="Tahoma"/>
          <w:szCs w:val="22"/>
          <w:lang w:val="el-GR"/>
        </w:rPr>
        <w:t>θα βαρύνουν το Πρόγραμμα Δημοσίων Επενδύσεων</w:t>
      </w:r>
      <w:r w:rsidR="0008786B" w:rsidRPr="003D6544">
        <w:rPr>
          <w:rFonts w:cs="Tahoma"/>
          <w:szCs w:val="22"/>
          <w:lang w:val="el-GR"/>
        </w:rPr>
        <w:t>-ΤΑ</w:t>
      </w:r>
      <w:r w:rsidRPr="003D6544">
        <w:rPr>
          <w:rFonts w:cs="Tahoma"/>
          <w:szCs w:val="22"/>
          <w:lang w:val="el-GR"/>
        </w:rPr>
        <w:t xml:space="preserve">, στη </w:t>
      </w:r>
      <w:r w:rsidRPr="003D6544">
        <w:rPr>
          <w:lang w:val="el-GR"/>
        </w:rPr>
        <w:t xml:space="preserve">ΣΑΤΑ </w:t>
      </w:r>
      <w:r w:rsidR="00697305" w:rsidRPr="003D6544">
        <w:rPr>
          <w:lang w:val="el-GR"/>
        </w:rPr>
        <w:t>094</w:t>
      </w:r>
      <w:r w:rsidR="00697305" w:rsidRPr="003D6544">
        <w:rPr>
          <w:rFonts w:cs="Tahoma"/>
          <w:szCs w:val="22"/>
          <w:lang w:val="el-GR"/>
        </w:rPr>
        <w:t xml:space="preserve"> </w:t>
      </w:r>
      <w:r w:rsidRPr="003D6544">
        <w:rPr>
          <w:rFonts w:cs="Tahoma"/>
          <w:szCs w:val="22"/>
          <w:lang w:val="el-GR"/>
        </w:rPr>
        <w:t xml:space="preserve">(Κωδ. Έργου: </w:t>
      </w:r>
      <w:r w:rsidR="00697305" w:rsidRPr="003D6544">
        <w:rPr>
          <w:lang w:val="el-GR"/>
        </w:rPr>
        <w:t>2023ΤΑ09400000 5222441</w:t>
      </w:r>
      <w:r w:rsidRPr="003D6544">
        <w:rPr>
          <w:rFonts w:cs="Tahoma"/>
          <w:szCs w:val="22"/>
          <w:lang w:val="el-GR"/>
        </w:rPr>
        <w:t>)</w:t>
      </w:r>
    </w:p>
    <w:p w14:paraId="03069590" w14:textId="3B831FDC" w:rsidR="00C27A65" w:rsidRPr="003D6544" w:rsidRDefault="00C27A65" w:rsidP="00C27A65">
      <w:pPr>
        <w:rPr>
          <w:rFonts w:cs="Tahoma"/>
          <w:szCs w:val="22"/>
          <w:lang w:val="el-GR"/>
        </w:rPr>
      </w:pPr>
      <w:r w:rsidRPr="003D6544">
        <w:rPr>
          <w:rFonts w:cs="Tahoma"/>
          <w:szCs w:val="22"/>
          <w:lang w:val="el-GR"/>
        </w:rPr>
        <w:t xml:space="preserve">Η σύμβαση </w:t>
      </w:r>
      <w:r w:rsidR="0008786B" w:rsidRPr="003D6544">
        <w:rPr>
          <w:rFonts w:cs="Tahoma"/>
          <w:szCs w:val="22"/>
          <w:lang w:val="el-GR"/>
        </w:rPr>
        <w:t>υλοποιείται</w:t>
      </w:r>
      <w:r w:rsidRPr="003D6544">
        <w:rPr>
          <w:rFonts w:cs="Tahoma"/>
          <w:szCs w:val="22"/>
          <w:lang w:val="el-GR"/>
        </w:rPr>
        <w:t xml:space="preserve"> στο </w:t>
      </w:r>
      <w:r w:rsidR="0008786B" w:rsidRPr="003D6544">
        <w:rPr>
          <w:rFonts w:cs="Tahoma"/>
          <w:szCs w:val="22"/>
          <w:lang w:val="el-GR"/>
        </w:rPr>
        <w:t>π</w:t>
      </w:r>
      <w:r w:rsidRPr="003D6544">
        <w:rPr>
          <w:rFonts w:cs="Tahoma"/>
          <w:szCs w:val="22"/>
          <w:lang w:val="el-GR"/>
        </w:rPr>
        <w:t xml:space="preserve">λαίσιο του Εθνικού Σχεδίου Ανάκαμψης και Ανθεκτικότητας «Ελλάδα 2.0» </w:t>
      </w:r>
      <w:r w:rsidR="0008786B" w:rsidRPr="003D6544">
        <w:rPr>
          <w:lang w:val="el-GR"/>
        </w:rPr>
        <w:t xml:space="preserve">με τη χρηματοδότηση της Ευρωπαϊκής Ένωσης – </w:t>
      </w:r>
      <w:r w:rsidR="0008786B" w:rsidRPr="003D6544">
        <w:t>NextGeneration</w:t>
      </w:r>
      <w:r w:rsidR="0008786B" w:rsidRPr="003D6544">
        <w:rPr>
          <w:lang w:val="el-GR"/>
        </w:rPr>
        <w:t xml:space="preserve"> </w:t>
      </w:r>
      <w:r w:rsidR="0008786B" w:rsidRPr="003D6544">
        <w:t>EU</w:t>
      </w:r>
      <w:r w:rsidR="0008786B" w:rsidRPr="003D6544">
        <w:rPr>
          <w:rFonts w:cs="Tahoma"/>
          <w:szCs w:val="22"/>
          <w:lang w:val="el-GR"/>
        </w:rPr>
        <w:t xml:space="preserve"> </w:t>
      </w:r>
      <w:r w:rsidRPr="003D6544">
        <w:rPr>
          <w:rFonts w:cs="Tahoma"/>
          <w:szCs w:val="22"/>
          <w:lang w:val="el-GR"/>
        </w:rPr>
        <w:t xml:space="preserve">(κωδικός Δράσης: </w:t>
      </w:r>
      <w:r w:rsidR="00697305" w:rsidRPr="003D6544">
        <w:rPr>
          <w:rFonts w:cs="Tahoma"/>
          <w:szCs w:val="22"/>
          <w:lang w:val="el-GR"/>
        </w:rPr>
        <w:t xml:space="preserve">16599 </w:t>
      </w:r>
      <w:r w:rsidRPr="003D6544">
        <w:rPr>
          <w:rFonts w:cs="Tahoma"/>
          <w:szCs w:val="22"/>
          <w:lang w:val="el-GR"/>
        </w:rPr>
        <w:t xml:space="preserve">/ Άξονας </w:t>
      </w:r>
      <w:r w:rsidR="00697305" w:rsidRPr="003D6544">
        <w:rPr>
          <w:rFonts w:cs="Tahoma"/>
          <w:szCs w:val="22"/>
          <w:lang w:val="el-GR"/>
        </w:rPr>
        <w:t>4</w:t>
      </w:r>
      <w:r w:rsidRPr="003D6544">
        <w:rPr>
          <w:rFonts w:cs="Tahoma"/>
          <w:szCs w:val="22"/>
          <w:lang w:val="el-GR"/>
        </w:rPr>
        <w:t>.</w:t>
      </w:r>
      <w:r w:rsidR="00697305" w:rsidRPr="003D6544">
        <w:rPr>
          <w:rFonts w:cs="Tahoma"/>
          <w:szCs w:val="22"/>
          <w:lang w:val="el-GR"/>
        </w:rPr>
        <w:t>6</w:t>
      </w:r>
      <w:r w:rsidRPr="003D6544">
        <w:rPr>
          <w:rFonts w:cs="Tahoma"/>
          <w:szCs w:val="22"/>
          <w:lang w:val="el-GR"/>
        </w:rPr>
        <w:t>) με βάση την Απόφαση Ένταξης με αρ. πρωτ.</w:t>
      </w:r>
      <w:r w:rsidR="00697305" w:rsidRPr="003D6544">
        <w:rPr>
          <w:rFonts w:cs="Tahoma"/>
          <w:szCs w:val="22"/>
          <w:lang w:val="el-GR"/>
        </w:rPr>
        <w:t xml:space="preserve"> ΕΥΣΤΑ</w:t>
      </w:r>
      <w:r w:rsidRPr="003D6544">
        <w:rPr>
          <w:rFonts w:cs="Tahoma"/>
          <w:szCs w:val="22"/>
          <w:lang w:val="el-GR"/>
        </w:rPr>
        <w:t xml:space="preserve"> </w:t>
      </w:r>
      <w:r w:rsidR="00697305" w:rsidRPr="003D6544">
        <w:rPr>
          <w:rFonts w:cs="Tahoma"/>
          <w:szCs w:val="22"/>
          <w:lang w:val="el-GR"/>
        </w:rPr>
        <w:t>175580 ΕΞ 2023</w:t>
      </w:r>
      <w:r w:rsidRPr="003D6544">
        <w:rPr>
          <w:rFonts w:cs="Tahoma"/>
          <w:szCs w:val="22"/>
          <w:lang w:val="el-GR"/>
        </w:rPr>
        <w:t>/</w:t>
      </w:r>
      <w:r w:rsidR="00697305" w:rsidRPr="003D6544">
        <w:rPr>
          <w:rFonts w:cs="Tahoma"/>
          <w:szCs w:val="22"/>
          <w:lang w:val="el-GR"/>
        </w:rPr>
        <w:t>29</w:t>
      </w:r>
      <w:r w:rsidRPr="003D6544">
        <w:rPr>
          <w:rFonts w:cs="Tahoma"/>
          <w:szCs w:val="22"/>
          <w:lang w:val="el-GR"/>
        </w:rPr>
        <w:t>-</w:t>
      </w:r>
      <w:r w:rsidR="00697305" w:rsidRPr="003D6544">
        <w:rPr>
          <w:rFonts w:cs="Tahoma"/>
          <w:szCs w:val="22"/>
          <w:lang w:val="el-GR"/>
        </w:rPr>
        <w:t>11</w:t>
      </w:r>
      <w:r w:rsidRPr="003D6544">
        <w:rPr>
          <w:rFonts w:cs="Tahoma"/>
          <w:szCs w:val="22"/>
          <w:lang w:val="el-GR"/>
        </w:rPr>
        <w:t>-202</w:t>
      </w:r>
      <w:r w:rsidR="00697305" w:rsidRPr="003D6544">
        <w:rPr>
          <w:rFonts w:cs="Tahoma"/>
          <w:szCs w:val="22"/>
          <w:lang w:val="el-GR"/>
        </w:rPr>
        <w:t>3</w:t>
      </w:r>
      <w:r w:rsidRPr="003D6544">
        <w:rPr>
          <w:rFonts w:cs="Tahoma"/>
          <w:szCs w:val="22"/>
          <w:lang w:val="el-GR"/>
        </w:rPr>
        <w:t xml:space="preserve"> </w:t>
      </w:r>
      <w:r w:rsidRPr="003D6544">
        <w:rPr>
          <w:szCs w:val="22"/>
          <w:lang w:val="el-GR" w:eastAsia="el-GR"/>
        </w:rPr>
        <w:t>(</w:t>
      </w:r>
      <w:r w:rsidR="00697305" w:rsidRPr="003D6544">
        <w:rPr>
          <w:szCs w:val="22"/>
          <w:lang w:val="el-GR" w:eastAsia="el-GR"/>
        </w:rPr>
        <w:t xml:space="preserve">Α.Π. ΚτΠ ΜΑΕ 25335/269-11-2023) και </w:t>
      </w:r>
      <w:r w:rsidRPr="003D6544">
        <w:rPr>
          <w:szCs w:val="22"/>
          <w:lang w:val="el-GR" w:eastAsia="el-GR"/>
        </w:rPr>
        <w:t xml:space="preserve">ΑΔΑ: </w:t>
      </w:r>
      <w:r w:rsidR="00697305" w:rsidRPr="003D6544">
        <w:rPr>
          <w:szCs w:val="22"/>
          <w:lang w:val="el-GR" w:eastAsia="el-GR"/>
        </w:rPr>
        <w:t>ΨΤΣ2Η</w:t>
      </w:r>
      <w:r w:rsidRPr="003D6544">
        <w:rPr>
          <w:szCs w:val="22"/>
          <w:lang w:val="el-GR" w:eastAsia="el-GR"/>
        </w:rPr>
        <w:t>-</w:t>
      </w:r>
      <w:r w:rsidR="00697305" w:rsidRPr="003D6544">
        <w:rPr>
          <w:szCs w:val="22"/>
          <w:lang w:val="el-GR" w:eastAsia="el-GR"/>
        </w:rPr>
        <w:t>Ζ0Γ</w:t>
      </w:r>
      <w:r w:rsidRPr="003D6544">
        <w:rPr>
          <w:szCs w:val="22"/>
          <w:lang w:val="el-GR" w:eastAsia="el-GR"/>
        </w:rPr>
        <w:t xml:space="preserve"> </w:t>
      </w:r>
      <w:r w:rsidRPr="003D6544">
        <w:rPr>
          <w:rFonts w:cs="Tahoma"/>
          <w:szCs w:val="22"/>
          <w:lang w:val="el-GR"/>
        </w:rPr>
        <w:t xml:space="preserve">και έχει λάβει κωδικό ΟΠΣ ΤΑ: </w:t>
      </w:r>
      <w:r w:rsidR="00697305" w:rsidRPr="003D6544">
        <w:rPr>
          <w:rFonts w:cs="Tahoma"/>
          <w:szCs w:val="22"/>
          <w:lang w:val="el-GR"/>
        </w:rPr>
        <w:t>5222441</w:t>
      </w:r>
      <w:r w:rsidRPr="003D6544">
        <w:rPr>
          <w:rFonts w:cs="Tahoma"/>
          <w:szCs w:val="22"/>
          <w:lang w:val="el-GR"/>
        </w:rPr>
        <w:t>.</w:t>
      </w:r>
    </w:p>
    <w:p w14:paraId="69676CDD" w14:textId="654F12C8" w:rsidR="0008786B" w:rsidRPr="00AB3462" w:rsidRDefault="00466B78" w:rsidP="0008786B">
      <w:pPr>
        <w:rPr>
          <w:lang w:val="el-GR"/>
        </w:rPr>
      </w:pPr>
      <w:r w:rsidRPr="003D6544">
        <w:rPr>
          <w:lang w:val="el-GR"/>
        </w:rPr>
        <w:t>Τ</w:t>
      </w:r>
      <w:r>
        <w:rPr>
          <w:lang w:val="en-US"/>
        </w:rPr>
        <w:t>o</w:t>
      </w:r>
      <w:r w:rsidRPr="003D6544">
        <w:rPr>
          <w:lang w:val="el-GR"/>
        </w:rPr>
        <w:t xml:space="preserve"> </w:t>
      </w:r>
      <w:r w:rsidR="0008786B" w:rsidRPr="003D6544">
        <w:rPr>
          <w:lang w:val="el-GR"/>
        </w:rPr>
        <w:t>δικα</w:t>
      </w:r>
      <w:r>
        <w:rPr>
          <w:lang w:val="el-GR"/>
        </w:rPr>
        <w:t>ίωμα</w:t>
      </w:r>
      <w:r w:rsidR="0008786B" w:rsidRPr="003D6544">
        <w:rPr>
          <w:lang w:val="el-GR"/>
        </w:rPr>
        <w:t xml:space="preserve"> προαίρεσης δύναται να χρηματοδοτηθ</w:t>
      </w:r>
      <w:r>
        <w:rPr>
          <w:lang w:val="el-GR"/>
        </w:rPr>
        <w:t>εί</w:t>
      </w:r>
      <w:r w:rsidR="0008786B" w:rsidRPr="003D6544">
        <w:rPr>
          <w:lang w:val="el-GR"/>
        </w:rPr>
        <w:t xml:space="preserve"> από οποιαδήποτε άλλη πηγή.</w:t>
      </w:r>
    </w:p>
    <w:p w14:paraId="0C5CFA25" w14:textId="77777777" w:rsidR="00697305" w:rsidRPr="00C27A65" w:rsidRDefault="00697305" w:rsidP="00C27A65">
      <w:pPr>
        <w:rPr>
          <w:rFonts w:cs="Tahoma"/>
          <w:szCs w:val="22"/>
          <w:lang w:val="el-GR"/>
        </w:rPr>
      </w:pPr>
    </w:p>
    <w:p w14:paraId="58B12333" w14:textId="2E9541AC" w:rsidR="00080FF6" w:rsidRPr="00603221" w:rsidRDefault="00080FF6" w:rsidP="00080FF6">
      <w:pPr>
        <w:pStyle w:val="2"/>
      </w:pPr>
      <w:bookmarkStart w:id="20" w:name="_Toc163229493"/>
      <w:bookmarkEnd w:id="20"/>
      <w:r w:rsidRPr="00603221">
        <w:tab/>
      </w:r>
      <w:bookmarkStart w:id="21" w:name="_Toc97194258"/>
      <w:bookmarkStart w:id="22" w:name="_Toc97194407"/>
      <w:bookmarkStart w:id="23" w:name="_Toc172191231"/>
      <w:r w:rsidRPr="00603221">
        <w:t>Συνοπτική Περιγραφή φυσικού και οικονομικού αντικειμένου σύμβασης</w:t>
      </w:r>
      <w:bookmarkEnd w:id="21"/>
      <w:bookmarkEnd w:id="22"/>
      <w:bookmarkEnd w:id="23"/>
      <w:r w:rsidRPr="00603221">
        <w:t xml:space="preserve"> </w:t>
      </w:r>
    </w:p>
    <w:p w14:paraId="750ACCFC" w14:textId="6CABCAD9" w:rsidR="00AE5BB7" w:rsidRDefault="00080FF6" w:rsidP="00C93D25">
      <w:pPr>
        <w:spacing w:line="276" w:lineRule="auto"/>
        <w:rPr>
          <w:lang w:val="el-GR"/>
        </w:rPr>
      </w:pPr>
      <w:r w:rsidRPr="0072700D">
        <w:rPr>
          <w:lang w:val="el-GR"/>
        </w:rPr>
        <w:t>Αντικείμενο του παρόντος έργου αποτελεί η παροχή υπηρεσιών σχεδιασμού και ανάπτυξης συστημάτων πληροφορικής καθώς και η παροχής μιας δέσμης συναφών υπηρεσιών αναδιοργάνωσης και συμβουλευτικής</w:t>
      </w:r>
      <w:r w:rsidR="00AE5BB7">
        <w:rPr>
          <w:lang w:val="el-GR"/>
        </w:rPr>
        <w:t>,</w:t>
      </w:r>
      <w:r w:rsidRPr="0072700D">
        <w:rPr>
          <w:lang w:val="el-GR"/>
        </w:rPr>
        <w:t xml:space="preserve"> προκειμένου για τη</w:t>
      </w:r>
      <w:r w:rsidR="00C93D25">
        <w:rPr>
          <w:lang w:val="el-GR"/>
        </w:rPr>
        <w:t>ν</w:t>
      </w:r>
      <w:r w:rsidRPr="0072700D">
        <w:rPr>
          <w:lang w:val="el-GR"/>
        </w:rPr>
        <w:t xml:space="preserve"> τεχνολογική μεταρρύθμιση και ψηφιοποίηση του εθνικού δικτύου οικονομικής διπλωματίας καθώς και </w:t>
      </w:r>
      <w:r w:rsidR="00C93D25">
        <w:rPr>
          <w:lang w:val="el-GR"/>
        </w:rPr>
        <w:t>τ</w:t>
      </w:r>
      <w:r w:rsidRPr="0072700D">
        <w:rPr>
          <w:lang w:val="el-GR"/>
        </w:rPr>
        <w:t>η</w:t>
      </w:r>
      <w:r w:rsidR="00C93D25">
        <w:rPr>
          <w:lang w:val="el-GR"/>
        </w:rPr>
        <w:t>ν</w:t>
      </w:r>
      <w:r w:rsidRPr="0072700D">
        <w:rPr>
          <w:lang w:val="el-GR"/>
        </w:rPr>
        <w:t xml:space="preserve"> ενίσχυ</w:t>
      </w:r>
      <w:r w:rsidR="00AE5BB7">
        <w:rPr>
          <w:lang w:val="el-GR"/>
        </w:rPr>
        <w:t xml:space="preserve">ση </w:t>
      </w:r>
      <w:r w:rsidRPr="0072700D">
        <w:rPr>
          <w:lang w:val="el-GR"/>
        </w:rPr>
        <w:t>της ψηφιακής ικανότητας του Enterprise Greece. Το έργο θα υποβοηθήσε</w:t>
      </w:r>
      <w:r w:rsidR="00AE5BB7">
        <w:rPr>
          <w:lang w:val="el-GR"/>
        </w:rPr>
        <w:t>ι τη</w:t>
      </w:r>
      <w:r w:rsidRPr="0072700D">
        <w:rPr>
          <w:lang w:val="el-GR"/>
        </w:rPr>
        <w:t>ν πρ</w:t>
      </w:r>
      <w:r w:rsidR="00AE5BB7">
        <w:rPr>
          <w:lang w:val="el-GR"/>
        </w:rPr>
        <w:t>ο</w:t>
      </w:r>
      <w:r w:rsidRPr="0072700D">
        <w:rPr>
          <w:lang w:val="el-GR"/>
        </w:rPr>
        <w:t>σέλκυση ιδιωτικών επενδύσε</w:t>
      </w:r>
      <w:r w:rsidR="00466B78" w:rsidRPr="0072700D">
        <w:rPr>
          <w:lang w:val="el-GR"/>
        </w:rPr>
        <w:t>ω</w:t>
      </w:r>
      <w:r w:rsidRPr="0072700D">
        <w:rPr>
          <w:lang w:val="el-GR"/>
        </w:rPr>
        <w:t>ν και την αύξηση των εξαγωγών και με τ</w:t>
      </w:r>
      <w:r w:rsidR="00AE5BB7">
        <w:rPr>
          <w:lang w:val="el-GR"/>
        </w:rPr>
        <w:t xml:space="preserve">ην </w:t>
      </w:r>
      <w:r w:rsidRPr="0072700D">
        <w:rPr>
          <w:lang w:val="el-GR"/>
        </w:rPr>
        <w:t>αύξηση της αποτελεσματικότητας του δικτύου θα συνεισφέρει σ</w:t>
      </w:r>
      <w:r w:rsidR="00AE5BB7">
        <w:rPr>
          <w:lang w:val="el-GR"/>
        </w:rPr>
        <w:t>την</w:t>
      </w:r>
      <w:r w:rsidRPr="0072700D">
        <w:rPr>
          <w:lang w:val="el-GR"/>
        </w:rPr>
        <w:t xml:space="preserve"> ανάπτυξη της οικονομικής βιωσιμότητας και του μετασχηματισμού των επιχειρήσεων. </w:t>
      </w:r>
    </w:p>
    <w:p w14:paraId="2FF345BD" w14:textId="58A289D0" w:rsidR="00080FF6" w:rsidRPr="0072700D" w:rsidRDefault="00080FF6" w:rsidP="00C93D25">
      <w:pPr>
        <w:spacing w:line="276" w:lineRule="auto"/>
        <w:rPr>
          <w:lang w:val="el-GR"/>
        </w:rPr>
      </w:pPr>
      <w:r w:rsidRPr="0072700D">
        <w:rPr>
          <w:lang w:val="el-GR"/>
        </w:rPr>
        <w:t>Το</w:t>
      </w:r>
      <w:r w:rsidR="00AE5BB7">
        <w:rPr>
          <w:lang w:val="el-GR"/>
        </w:rPr>
        <w:t xml:space="preserve"> έργο </w:t>
      </w:r>
      <w:r w:rsidRPr="0072700D">
        <w:rPr>
          <w:lang w:val="el-GR"/>
        </w:rPr>
        <w:t>συνδράμει επίσης στην ενίσχυση και αναδιοργάνωση του Enterprise Greece</w:t>
      </w:r>
      <w:r w:rsidR="00AE5BB7">
        <w:rPr>
          <w:lang w:val="el-GR"/>
        </w:rPr>
        <w:t xml:space="preserve"> πρ</w:t>
      </w:r>
      <w:r w:rsidRPr="0072700D">
        <w:rPr>
          <w:lang w:val="el-GR"/>
        </w:rPr>
        <w:t>οκειμένου, με βάση τις διεθνείς βέλτιστες πρακτικές, να αποτελέσει ένα</w:t>
      </w:r>
      <w:r w:rsidR="00C93D25">
        <w:rPr>
          <w:lang w:val="el-GR"/>
        </w:rPr>
        <w:t>ν</w:t>
      </w:r>
      <w:r w:rsidRPr="0072700D">
        <w:rPr>
          <w:lang w:val="el-GR"/>
        </w:rPr>
        <w:t xml:space="preserve"> σύ</w:t>
      </w:r>
      <w:r w:rsidR="00AE5BB7">
        <w:rPr>
          <w:lang w:val="el-GR"/>
        </w:rPr>
        <w:t>γχρ</w:t>
      </w:r>
      <w:r w:rsidRPr="0072700D">
        <w:rPr>
          <w:lang w:val="el-GR"/>
        </w:rPr>
        <w:t>ονο βραχίονα στήριξης της εξωστρεφούς επιχειρηματικότητας, εφάμιλλο των αντίστοιχων επιτυχημένων φορέων του εξωτερικού. Στο πλαίσιο του παρόντος επιδιώκεται η απλούστευση, ψηφιοποίηση, βελτιστοποίηση και αυτοματοποίηση των διαδικασιών του Enterprise Greece που αφορούν τόσο την εσωτερική λειτου</w:t>
      </w:r>
      <w:r w:rsidR="00AE5BB7">
        <w:rPr>
          <w:lang w:val="el-GR"/>
        </w:rPr>
        <w:t>ργί</w:t>
      </w:r>
      <w:r w:rsidRPr="0072700D">
        <w:rPr>
          <w:lang w:val="el-GR"/>
        </w:rPr>
        <w:t xml:space="preserve">α του Οργανισμού όσο και τις εξωστρεφείς υπηρεσίες που παρέχει σε επενδυτές και εξαγωγείς. </w:t>
      </w:r>
    </w:p>
    <w:p w14:paraId="4FDA1152" w14:textId="4FA36E36" w:rsidR="00080FF6" w:rsidRPr="002D4DA9" w:rsidRDefault="00080FF6" w:rsidP="00080FF6">
      <w:pPr>
        <w:rPr>
          <w:lang w:val="el-GR"/>
        </w:rPr>
      </w:pPr>
      <w:r w:rsidRPr="002D4DA9">
        <w:rPr>
          <w:lang w:val="el-GR"/>
        </w:rPr>
        <w:t>Οι παρεχ</w:t>
      </w:r>
      <w:r w:rsidR="00AE5BB7">
        <w:rPr>
          <w:lang w:val="el-GR"/>
        </w:rPr>
        <w:t>όμενε</w:t>
      </w:r>
      <w:r w:rsidRPr="002D4DA9">
        <w:rPr>
          <w:lang w:val="el-GR"/>
        </w:rPr>
        <w:t>ς υπηρεσίες κατατάσσονται στους ακόλουθους κωδικούς του Κοινού Λεξιλογίου δημοσίων συμβάσεων (</w:t>
      </w:r>
      <w:r w:rsidRPr="002D4DA9">
        <w:rPr>
          <w:lang w:val="en-US"/>
        </w:rPr>
        <w:t>CPV</w:t>
      </w:r>
      <w:r w:rsidRPr="002D4DA9">
        <w:rPr>
          <w:lang w:val="el-GR"/>
        </w:rPr>
        <w:t>):</w:t>
      </w:r>
    </w:p>
    <w:p w14:paraId="0D6B1E99" w14:textId="77777777" w:rsidR="0078702F" w:rsidRPr="00596FBA" w:rsidRDefault="0078702F" w:rsidP="0078702F">
      <w:pPr>
        <w:rPr>
          <w:rFonts w:cs="Tahoma"/>
          <w:color w:val="000000"/>
          <w:szCs w:val="22"/>
          <w:lang w:val="el-GR" w:eastAsia="el-GR"/>
        </w:rPr>
      </w:pPr>
      <w:r w:rsidRPr="0078702F">
        <w:rPr>
          <w:rFonts w:cs="Tahoma"/>
          <w:b/>
          <w:bCs/>
          <w:color w:val="000000"/>
          <w:szCs w:val="22"/>
          <w:lang w:val="el-GR" w:eastAsia="el-GR"/>
        </w:rPr>
        <w:t xml:space="preserve">72000000-5 </w:t>
      </w:r>
      <w:r w:rsidRPr="00596FBA">
        <w:rPr>
          <w:rFonts w:cs="Tahoma"/>
          <w:color w:val="000000"/>
          <w:szCs w:val="22"/>
          <w:lang w:val="el-GR" w:eastAsia="el-GR"/>
        </w:rPr>
        <w:t xml:space="preserve">Υπηρεσίες τεχνολογίας των πληροφοριών: παροχή συμβουλών, ανάπτυξη λογισμικού, Διαδίκτυο και υποστήριξη </w:t>
      </w:r>
    </w:p>
    <w:p w14:paraId="61817E84" w14:textId="77777777" w:rsidR="0078702F" w:rsidRPr="0078702F" w:rsidRDefault="0078702F" w:rsidP="0078702F">
      <w:pPr>
        <w:rPr>
          <w:rFonts w:cs="Tahoma"/>
          <w:b/>
          <w:bCs/>
          <w:color w:val="000000"/>
          <w:szCs w:val="22"/>
          <w:lang w:val="el-GR" w:eastAsia="el-GR"/>
        </w:rPr>
      </w:pPr>
      <w:r w:rsidRPr="0078702F">
        <w:rPr>
          <w:rFonts w:cs="Tahoma"/>
          <w:b/>
          <w:bCs/>
          <w:color w:val="000000"/>
          <w:szCs w:val="22"/>
          <w:lang w:val="el-GR" w:eastAsia="el-GR"/>
        </w:rPr>
        <w:t xml:space="preserve">72222300-0 </w:t>
      </w:r>
      <w:r w:rsidRPr="00596FBA">
        <w:rPr>
          <w:rFonts w:cs="Tahoma"/>
          <w:color w:val="000000"/>
          <w:szCs w:val="22"/>
          <w:lang w:val="el-GR" w:eastAsia="el-GR"/>
        </w:rPr>
        <w:t>Υπηρεσίες τεχνολογίας των πληροφοριών</w:t>
      </w:r>
    </w:p>
    <w:p w14:paraId="3FDF6ADD" w14:textId="77777777" w:rsidR="0078702F" w:rsidRPr="0078702F" w:rsidRDefault="0078702F" w:rsidP="0078702F">
      <w:pPr>
        <w:rPr>
          <w:rFonts w:cs="Tahoma"/>
          <w:b/>
          <w:bCs/>
          <w:color w:val="000000"/>
          <w:szCs w:val="22"/>
          <w:lang w:val="el-GR" w:eastAsia="el-GR"/>
        </w:rPr>
      </w:pPr>
      <w:r w:rsidRPr="0078702F">
        <w:rPr>
          <w:rFonts w:cs="Tahoma"/>
          <w:b/>
          <w:bCs/>
          <w:color w:val="000000"/>
          <w:szCs w:val="22"/>
          <w:lang w:val="el-GR" w:eastAsia="el-GR"/>
        </w:rPr>
        <w:t xml:space="preserve">48000000-8 </w:t>
      </w:r>
      <w:r w:rsidRPr="00596FBA">
        <w:rPr>
          <w:rFonts w:cs="Tahoma"/>
          <w:color w:val="000000"/>
          <w:szCs w:val="22"/>
          <w:lang w:val="el-GR" w:eastAsia="el-GR"/>
        </w:rPr>
        <w:t>Πακέτα λογισμικού και συστήματα πληροφορικής</w:t>
      </w:r>
    </w:p>
    <w:p w14:paraId="7913831D" w14:textId="77777777" w:rsidR="0078702F" w:rsidRPr="0078702F" w:rsidRDefault="0078702F" w:rsidP="0078702F">
      <w:pPr>
        <w:rPr>
          <w:rFonts w:cs="Tahoma"/>
          <w:b/>
          <w:bCs/>
          <w:color w:val="000000"/>
          <w:szCs w:val="22"/>
          <w:lang w:val="el-GR" w:eastAsia="el-GR"/>
        </w:rPr>
      </w:pPr>
      <w:r w:rsidRPr="0078702F">
        <w:rPr>
          <w:rFonts w:cs="Tahoma"/>
          <w:b/>
          <w:bCs/>
          <w:color w:val="000000"/>
          <w:szCs w:val="22"/>
          <w:lang w:val="el-GR" w:eastAsia="el-GR"/>
        </w:rPr>
        <w:t xml:space="preserve">79340000-9 </w:t>
      </w:r>
      <w:r w:rsidRPr="00596FBA">
        <w:rPr>
          <w:rFonts w:cs="Tahoma"/>
          <w:color w:val="000000"/>
          <w:szCs w:val="22"/>
          <w:lang w:val="el-GR" w:eastAsia="el-GR"/>
        </w:rPr>
        <w:t>Υπηρεσίες διαφήμισης και μάρκετινγκ</w:t>
      </w:r>
      <w:r w:rsidRPr="0078702F">
        <w:rPr>
          <w:rFonts w:cs="Tahoma"/>
          <w:b/>
          <w:bCs/>
          <w:color w:val="000000"/>
          <w:szCs w:val="22"/>
          <w:lang w:val="el-GR" w:eastAsia="el-GR"/>
        </w:rPr>
        <w:t xml:space="preserve"> </w:t>
      </w:r>
    </w:p>
    <w:p w14:paraId="7C99DFC6" w14:textId="3A05D00D" w:rsidR="0078702F" w:rsidRPr="00596FBA" w:rsidRDefault="0078702F" w:rsidP="0078702F">
      <w:pPr>
        <w:rPr>
          <w:rFonts w:cs="Tahoma"/>
          <w:color w:val="000000"/>
          <w:szCs w:val="22"/>
          <w:lang w:val="el-GR" w:eastAsia="el-GR"/>
        </w:rPr>
      </w:pPr>
      <w:r w:rsidRPr="0078702F">
        <w:rPr>
          <w:rFonts w:cs="Tahoma"/>
          <w:b/>
          <w:bCs/>
          <w:color w:val="000000"/>
          <w:szCs w:val="22"/>
          <w:lang w:val="el-GR" w:eastAsia="el-GR"/>
        </w:rPr>
        <w:t xml:space="preserve">80533100-0 </w:t>
      </w:r>
      <w:r w:rsidRPr="00596FBA">
        <w:rPr>
          <w:rFonts w:cs="Tahoma"/>
          <w:color w:val="000000"/>
          <w:szCs w:val="22"/>
          <w:lang w:val="el-GR" w:eastAsia="el-GR"/>
        </w:rPr>
        <w:t>Υπηρεσίες εκπαίδευσης στον τομέα της πληροφορικής</w:t>
      </w:r>
    </w:p>
    <w:p w14:paraId="362AB307" w14:textId="77777777" w:rsidR="0078702F" w:rsidRPr="0078702F" w:rsidRDefault="0078702F" w:rsidP="0078702F">
      <w:pPr>
        <w:rPr>
          <w:rFonts w:cs="Tahoma"/>
          <w:b/>
          <w:bCs/>
          <w:color w:val="000000"/>
          <w:szCs w:val="22"/>
          <w:lang w:val="el-GR" w:eastAsia="el-GR"/>
        </w:rPr>
      </w:pPr>
      <w:r w:rsidRPr="0078702F">
        <w:rPr>
          <w:rFonts w:cs="Tahoma"/>
          <w:b/>
          <w:bCs/>
          <w:color w:val="000000"/>
          <w:szCs w:val="22"/>
          <w:lang w:val="el-GR" w:eastAsia="el-GR"/>
        </w:rPr>
        <w:t xml:space="preserve">72221000-0 </w:t>
      </w:r>
      <w:r w:rsidRPr="00596FBA">
        <w:rPr>
          <w:rFonts w:cs="Tahoma"/>
          <w:color w:val="000000"/>
          <w:szCs w:val="22"/>
          <w:lang w:val="el-GR" w:eastAsia="el-GR"/>
        </w:rPr>
        <w:t>Υπηρεσίες παροχής συμβουλών επιχειρησιακής ανάλυσης</w:t>
      </w:r>
    </w:p>
    <w:p w14:paraId="1F22F660" w14:textId="77777777" w:rsidR="0078702F" w:rsidRPr="0078702F" w:rsidRDefault="0078702F" w:rsidP="0078702F">
      <w:pPr>
        <w:rPr>
          <w:rFonts w:cs="Tahoma"/>
          <w:b/>
          <w:bCs/>
          <w:color w:val="000000"/>
          <w:szCs w:val="22"/>
          <w:lang w:val="el-GR" w:eastAsia="el-GR"/>
        </w:rPr>
      </w:pPr>
      <w:r w:rsidRPr="0078702F">
        <w:rPr>
          <w:rFonts w:cs="Tahoma"/>
          <w:b/>
          <w:bCs/>
          <w:color w:val="000000"/>
          <w:szCs w:val="22"/>
          <w:lang w:val="el-GR" w:eastAsia="el-GR"/>
        </w:rPr>
        <w:t xml:space="preserve">71356300-1  </w:t>
      </w:r>
      <w:r w:rsidRPr="00596FBA">
        <w:rPr>
          <w:rFonts w:cs="Tahoma"/>
          <w:color w:val="000000"/>
          <w:szCs w:val="22"/>
          <w:lang w:val="el-GR" w:eastAsia="el-GR"/>
        </w:rPr>
        <w:t>Υπηρεσίες τεχνικής υποστήριξης</w:t>
      </w:r>
      <w:r w:rsidRPr="0078702F">
        <w:rPr>
          <w:rFonts w:cs="Tahoma"/>
          <w:b/>
          <w:bCs/>
          <w:color w:val="000000"/>
          <w:szCs w:val="22"/>
          <w:lang w:val="el-GR" w:eastAsia="el-GR"/>
        </w:rPr>
        <w:t xml:space="preserve"> </w:t>
      </w:r>
    </w:p>
    <w:p w14:paraId="237C6A0E" w14:textId="26971719" w:rsidR="0052015B" w:rsidRPr="002D4DA9" w:rsidRDefault="0078702F" w:rsidP="00080FF6">
      <w:pPr>
        <w:rPr>
          <w:lang w:val="el-GR"/>
        </w:rPr>
      </w:pPr>
      <w:r w:rsidRPr="0078702F">
        <w:rPr>
          <w:rFonts w:cs="Tahoma"/>
          <w:b/>
          <w:bCs/>
          <w:color w:val="000000"/>
          <w:szCs w:val="22"/>
          <w:lang w:val="el-GR" w:eastAsia="el-GR"/>
        </w:rPr>
        <w:t xml:space="preserve">79999100-4  </w:t>
      </w:r>
      <w:r w:rsidRPr="00596FBA">
        <w:rPr>
          <w:rFonts w:cs="Tahoma"/>
          <w:color w:val="000000"/>
          <w:szCs w:val="22"/>
          <w:lang w:val="el-GR" w:eastAsia="el-GR"/>
        </w:rPr>
        <w:t>Υπηρεσίες σάρωσης</w:t>
      </w:r>
    </w:p>
    <w:p w14:paraId="77AAF01A" w14:textId="2A4CE699" w:rsidR="00080FF6" w:rsidRPr="002D4DA9" w:rsidRDefault="00F216D6" w:rsidP="00C93D25">
      <w:pPr>
        <w:spacing w:line="276" w:lineRule="auto"/>
        <w:rPr>
          <w:lang w:val="el-GR"/>
        </w:rPr>
      </w:pPr>
      <w:r w:rsidRPr="003329FF">
        <w:rPr>
          <w:lang w:val="el-GR"/>
        </w:rPr>
        <w:t>Το αντικείμενο της παρούσας</w:t>
      </w:r>
      <w:r w:rsidR="00080FF6" w:rsidRPr="002D4DA9">
        <w:rPr>
          <w:lang w:val="el-GR"/>
        </w:rPr>
        <w:t xml:space="preserve"> σύμβαση</w:t>
      </w:r>
      <w:r>
        <w:rPr>
          <w:lang w:val="el-GR"/>
        </w:rPr>
        <w:t>ς</w:t>
      </w:r>
      <w:r w:rsidR="00AE5BB7">
        <w:rPr>
          <w:lang w:val="el-GR"/>
        </w:rPr>
        <w:t xml:space="preserve"> δεν</w:t>
      </w:r>
      <w:r w:rsidR="00080FF6" w:rsidRPr="002D4DA9">
        <w:rPr>
          <w:lang w:val="el-GR"/>
        </w:rPr>
        <w:t xml:space="preserve"> υποδιαιρείται σε τμήματα, λό</w:t>
      </w:r>
      <w:r w:rsidR="00AE5BB7">
        <w:rPr>
          <w:lang w:val="el-GR"/>
        </w:rPr>
        <w:t>γ</w:t>
      </w:r>
      <w:r w:rsidR="00466B78">
        <w:rPr>
          <w:lang w:val="el-GR"/>
        </w:rPr>
        <w:t>ω</w:t>
      </w:r>
      <w:r w:rsidR="00080FF6" w:rsidRPr="002D4DA9">
        <w:rPr>
          <w:lang w:val="el-GR"/>
        </w:rPr>
        <w:t xml:space="preserve"> </w:t>
      </w:r>
      <w:r w:rsidRPr="00F216D6">
        <w:rPr>
          <w:lang w:val="el-GR"/>
        </w:rPr>
        <w:t xml:space="preserve">της αρχιτεκτονικής του έργου </w:t>
      </w:r>
      <w:r>
        <w:rPr>
          <w:lang w:val="el-GR"/>
        </w:rPr>
        <w:t>και της</w:t>
      </w:r>
      <w:r w:rsidR="00080FF6" w:rsidRPr="002D4DA9">
        <w:rPr>
          <w:lang w:val="el-GR"/>
        </w:rPr>
        <w:t xml:space="preserve"> συμπληρωματικότητας και των αλληλεξαρτήσεων</w:t>
      </w:r>
      <w:r>
        <w:rPr>
          <w:lang w:val="el-GR"/>
        </w:rPr>
        <w:t>,</w:t>
      </w:r>
      <w:r w:rsidR="00080FF6" w:rsidRPr="002D4DA9">
        <w:rPr>
          <w:lang w:val="el-GR"/>
        </w:rPr>
        <w:t xml:space="preserve"> </w:t>
      </w:r>
      <w:r w:rsidRPr="00F216D6">
        <w:rPr>
          <w:lang w:val="el-GR"/>
        </w:rPr>
        <w:t xml:space="preserve">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w:t>
      </w:r>
      <w:r w:rsidRPr="003D6544">
        <w:rPr>
          <w:lang w:val="el-GR"/>
        </w:rPr>
        <w:t>φορέων (</w:t>
      </w:r>
      <w:r w:rsidR="00034863" w:rsidRPr="00034863">
        <w:rPr>
          <w:lang w:val="el-GR"/>
        </w:rPr>
        <w:t>βλ. Παράρτημα Ι, παρ. 5.1</w:t>
      </w:r>
      <w:r w:rsidRPr="003D6544">
        <w:rPr>
          <w:lang w:val="el-GR"/>
        </w:rPr>
        <w:t>).</w:t>
      </w:r>
      <w:r w:rsidR="00080FF6" w:rsidRPr="003D6544">
        <w:rPr>
          <w:lang w:val="el-GR"/>
        </w:rPr>
        <w:t xml:space="preserve"> Προσφορές</w:t>
      </w:r>
      <w:r w:rsidR="00080FF6" w:rsidRPr="002D4DA9">
        <w:rPr>
          <w:lang w:val="el-GR"/>
        </w:rPr>
        <w:t xml:space="preserve"> γίνονται αποδεκτές μόνο για το σύνολο των ζητουμένων υπηρεσιών και </w:t>
      </w:r>
      <w:r w:rsidR="00AE5BB7">
        <w:rPr>
          <w:lang w:val="el-GR"/>
        </w:rPr>
        <w:t>ειδ</w:t>
      </w:r>
      <w:r w:rsidR="00080FF6" w:rsidRPr="002D4DA9">
        <w:rPr>
          <w:lang w:val="el-GR"/>
        </w:rPr>
        <w:t>ών που περιγράφονται.</w:t>
      </w:r>
    </w:p>
    <w:p w14:paraId="295FE20E" w14:textId="2831FC29" w:rsidR="00080FF6" w:rsidRPr="002D4DA9" w:rsidRDefault="00EA1C8C" w:rsidP="00C93D25">
      <w:pPr>
        <w:spacing w:line="276" w:lineRule="auto"/>
        <w:rPr>
          <w:lang w:val="el-GR"/>
        </w:rPr>
      </w:pPr>
      <w:r>
        <w:rPr>
          <w:lang w:val="el-GR"/>
        </w:rPr>
        <w:lastRenderedPageBreak/>
        <w:t>Η</w:t>
      </w:r>
      <w:r w:rsidR="00080FF6" w:rsidRPr="0055015D">
        <w:rPr>
          <w:lang w:val="el-GR"/>
        </w:rPr>
        <w:t xml:space="preserve"> Εκτιμώμενη Αξία της </w:t>
      </w:r>
      <w:r>
        <w:rPr>
          <w:lang w:val="el-GR"/>
        </w:rPr>
        <w:t xml:space="preserve">παρούσας </w:t>
      </w:r>
      <w:r w:rsidR="00080FF6" w:rsidRPr="0055015D">
        <w:rPr>
          <w:lang w:val="el-GR"/>
        </w:rPr>
        <w:t>Σύμβασης, ανέρχεται στο ποσό των επτά εκατομμ</w:t>
      </w:r>
      <w:r w:rsidR="007A1659">
        <w:rPr>
          <w:lang w:val="el-GR"/>
        </w:rPr>
        <w:t>υ</w:t>
      </w:r>
      <w:r w:rsidR="00080FF6" w:rsidRPr="0055015D">
        <w:rPr>
          <w:lang w:val="el-GR"/>
        </w:rPr>
        <w:t>ρ</w:t>
      </w:r>
      <w:r w:rsidR="007A1659">
        <w:rPr>
          <w:lang w:val="el-GR"/>
        </w:rPr>
        <w:t>ίων</w:t>
      </w:r>
      <w:r w:rsidR="00080FF6" w:rsidRPr="0055015D">
        <w:rPr>
          <w:lang w:val="el-GR"/>
        </w:rPr>
        <w:t xml:space="preserve"> οκτακ</w:t>
      </w:r>
      <w:r w:rsidR="007A1659">
        <w:rPr>
          <w:lang w:val="el-GR"/>
        </w:rPr>
        <w:t>οσίων</w:t>
      </w:r>
      <w:r w:rsidR="00080FF6" w:rsidRPr="0055015D">
        <w:rPr>
          <w:lang w:val="el-GR"/>
        </w:rPr>
        <w:t xml:space="preserve"> </w:t>
      </w:r>
      <w:r w:rsidR="007A1659">
        <w:rPr>
          <w:lang w:val="el-GR"/>
        </w:rPr>
        <w:t>σαράντα</w:t>
      </w:r>
      <w:r w:rsidR="00080FF6" w:rsidRPr="0055015D">
        <w:rPr>
          <w:lang w:val="el-GR"/>
        </w:rPr>
        <w:t xml:space="preserve"> χιλιάδ</w:t>
      </w:r>
      <w:r w:rsidR="007A1659">
        <w:rPr>
          <w:lang w:val="el-GR"/>
        </w:rPr>
        <w:t>ων</w:t>
      </w:r>
      <w:r w:rsidR="00080FF6" w:rsidRPr="0055015D">
        <w:rPr>
          <w:lang w:val="el-GR"/>
        </w:rPr>
        <w:t xml:space="preserve"> </w:t>
      </w:r>
      <w:r w:rsidR="007A1659">
        <w:rPr>
          <w:lang w:val="el-GR"/>
        </w:rPr>
        <w:t>τριακοσίων</w:t>
      </w:r>
      <w:r w:rsidR="00080FF6" w:rsidRPr="0055015D">
        <w:rPr>
          <w:lang w:val="el-GR"/>
        </w:rPr>
        <w:t xml:space="preserve"> ευρώ (€ 7.8</w:t>
      </w:r>
      <w:r w:rsidR="00013BC8">
        <w:rPr>
          <w:lang w:val="el-GR"/>
        </w:rPr>
        <w:t>4</w:t>
      </w:r>
      <w:r w:rsidR="004C69C6">
        <w:rPr>
          <w:lang w:val="el-GR"/>
        </w:rPr>
        <w:t>0</w:t>
      </w:r>
      <w:r w:rsidR="00080FF6" w:rsidRPr="0055015D">
        <w:rPr>
          <w:lang w:val="el-GR"/>
        </w:rPr>
        <w:t>.</w:t>
      </w:r>
      <w:r w:rsidR="004C69C6">
        <w:rPr>
          <w:lang w:val="el-GR"/>
        </w:rPr>
        <w:t>300</w:t>
      </w:r>
      <w:r w:rsidR="00080FF6" w:rsidRPr="0055015D">
        <w:rPr>
          <w:lang w:val="el-GR"/>
        </w:rPr>
        <w:t>,</w:t>
      </w:r>
      <w:r w:rsidR="004C69C6">
        <w:rPr>
          <w:lang w:val="el-GR"/>
        </w:rPr>
        <w:t>0</w:t>
      </w:r>
      <w:r w:rsidR="00080FF6" w:rsidRPr="0055015D">
        <w:rPr>
          <w:lang w:val="el-GR"/>
        </w:rPr>
        <w:t>0 €), μη περιλαμβανομένου ΦΠΑ 24%. Εκτιμώμενη αξία Σύμβασης με ΦΠΑ:  9.7</w:t>
      </w:r>
      <w:r w:rsidR="00013BC8">
        <w:rPr>
          <w:lang w:val="el-GR"/>
        </w:rPr>
        <w:t>21</w:t>
      </w:r>
      <w:r w:rsidR="00080FF6" w:rsidRPr="0055015D">
        <w:rPr>
          <w:lang w:val="el-GR"/>
        </w:rPr>
        <w:t>.</w:t>
      </w:r>
      <w:r w:rsidR="00013BC8">
        <w:rPr>
          <w:lang w:val="el-GR"/>
        </w:rPr>
        <w:t>9</w:t>
      </w:r>
      <w:r w:rsidR="004C69C6">
        <w:rPr>
          <w:lang w:val="el-GR"/>
        </w:rPr>
        <w:t>72</w:t>
      </w:r>
      <w:r w:rsidR="00080FF6" w:rsidRPr="0055015D">
        <w:rPr>
          <w:lang w:val="el-GR"/>
        </w:rPr>
        <w:t>,00 €, ΦΠΑ: €  1.88</w:t>
      </w:r>
      <w:r w:rsidR="00013BC8">
        <w:rPr>
          <w:lang w:val="el-GR"/>
        </w:rPr>
        <w:t>1</w:t>
      </w:r>
      <w:r w:rsidR="00080FF6" w:rsidRPr="0055015D">
        <w:rPr>
          <w:lang w:val="el-GR"/>
        </w:rPr>
        <w:t>.</w:t>
      </w:r>
      <w:r w:rsidR="00013BC8">
        <w:rPr>
          <w:lang w:val="el-GR"/>
        </w:rPr>
        <w:t>6</w:t>
      </w:r>
      <w:r w:rsidR="00080FF6" w:rsidRPr="0055015D">
        <w:rPr>
          <w:lang w:val="el-GR"/>
        </w:rPr>
        <w:t>72,</w:t>
      </w:r>
      <w:r w:rsidR="004C69C6">
        <w:rPr>
          <w:lang w:val="el-GR"/>
        </w:rPr>
        <w:t>0</w:t>
      </w:r>
      <w:r w:rsidR="00080FF6" w:rsidRPr="0055015D">
        <w:rPr>
          <w:lang w:val="el-GR"/>
        </w:rPr>
        <w:t>0 €.</w:t>
      </w:r>
    </w:p>
    <w:p w14:paraId="4499D258" w14:textId="19C56179" w:rsidR="00EA1C8C" w:rsidRDefault="00EA1C8C" w:rsidP="00EA1C8C">
      <w:pPr>
        <w:rPr>
          <w:lang w:val="el-GR"/>
        </w:rPr>
      </w:pPr>
      <w:r w:rsidRPr="00672C9B">
        <w:rPr>
          <w:lang w:val="el-GR"/>
        </w:rPr>
        <w:t xml:space="preserve">Πριν τη λήξη της </w:t>
      </w:r>
      <w:r>
        <w:rPr>
          <w:lang w:val="el-GR"/>
        </w:rPr>
        <w:t>σύμβασης</w:t>
      </w:r>
      <w:r w:rsidRPr="00672C9B">
        <w:rPr>
          <w:lang w:val="el-GR"/>
        </w:rPr>
        <w:t xml:space="preserve">, ο Κύριος του </w:t>
      </w:r>
      <w:r w:rsidRPr="00EA1C8C">
        <w:rPr>
          <w:lang w:val="el-GR"/>
        </w:rPr>
        <w:t xml:space="preserve">Έργου δύναται να αποφασίσει την άσκηση δικαιώματος προαίρεσης συντήρησης έως του ποσού </w:t>
      </w:r>
      <w:r w:rsidRPr="004A15EA">
        <w:rPr>
          <w:lang w:val="el-GR"/>
        </w:rPr>
        <w:t xml:space="preserve">των </w:t>
      </w:r>
      <w:r w:rsidR="00FC6AD6">
        <w:rPr>
          <w:lang w:val="el-GR"/>
        </w:rPr>
        <w:t>1</w:t>
      </w:r>
      <w:r w:rsidRPr="004A15EA">
        <w:rPr>
          <w:lang w:val="el-GR"/>
        </w:rPr>
        <w:t>.</w:t>
      </w:r>
      <w:r w:rsidR="00FC6AD6">
        <w:rPr>
          <w:lang w:val="el-GR"/>
        </w:rPr>
        <w:t>880</w:t>
      </w:r>
      <w:r w:rsidRPr="004A15EA">
        <w:rPr>
          <w:lang w:val="el-GR"/>
        </w:rPr>
        <w:t>.</w:t>
      </w:r>
      <w:r w:rsidR="00FC6AD6">
        <w:rPr>
          <w:lang w:val="el-GR"/>
        </w:rPr>
        <w:t>67</w:t>
      </w:r>
      <w:r w:rsidRPr="004A15EA">
        <w:rPr>
          <w:lang w:val="el-GR"/>
        </w:rPr>
        <w:t>0,00 €</w:t>
      </w:r>
      <w:r w:rsidRPr="00EA1C8C">
        <w:rPr>
          <w:lang w:val="el-GR"/>
        </w:rPr>
        <w:t xml:space="preserve"> μη περιλαμβανομένου ΦΠΑ (προϋπολογισμός με </w:t>
      </w:r>
      <w:r w:rsidRPr="004A15EA">
        <w:rPr>
          <w:lang w:val="el-GR"/>
        </w:rPr>
        <w:t>ΦΠΑ: 2.</w:t>
      </w:r>
      <w:r w:rsidR="00FC6AD6">
        <w:rPr>
          <w:lang w:val="el-GR"/>
        </w:rPr>
        <w:t>332</w:t>
      </w:r>
      <w:r w:rsidRPr="004A15EA">
        <w:rPr>
          <w:lang w:val="el-GR"/>
        </w:rPr>
        <w:t>.</w:t>
      </w:r>
      <w:r w:rsidR="00FC6AD6">
        <w:rPr>
          <w:lang w:val="el-GR"/>
        </w:rPr>
        <w:t>030</w:t>
      </w:r>
      <w:r w:rsidRPr="004A15EA">
        <w:rPr>
          <w:lang w:val="el-GR"/>
        </w:rPr>
        <w:t>,</w:t>
      </w:r>
      <w:r w:rsidR="00FC6AD6">
        <w:rPr>
          <w:lang w:val="el-GR"/>
        </w:rPr>
        <w:t>8</w:t>
      </w:r>
      <w:r w:rsidRPr="004A15EA">
        <w:rPr>
          <w:lang w:val="el-GR"/>
        </w:rPr>
        <w:t xml:space="preserve">0 €, ΦΠΑ 24%  </w:t>
      </w:r>
      <w:r w:rsidR="00FC6AD6">
        <w:rPr>
          <w:lang w:val="el-GR"/>
        </w:rPr>
        <w:t>451</w:t>
      </w:r>
      <w:r w:rsidRPr="004A15EA">
        <w:rPr>
          <w:lang w:val="el-GR"/>
        </w:rPr>
        <w:t>.</w:t>
      </w:r>
      <w:r w:rsidR="00FC6AD6">
        <w:rPr>
          <w:lang w:val="el-GR"/>
        </w:rPr>
        <w:t>360</w:t>
      </w:r>
      <w:r w:rsidRPr="004A15EA">
        <w:rPr>
          <w:lang w:val="el-GR"/>
        </w:rPr>
        <w:t>,</w:t>
      </w:r>
      <w:r w:rsidR="00FC6AD6">
        <w:rPr>
          <w:lang w:val="el-GR"/>
        </w:rPr>
        <w:t>8</w:t>
      </w:r>
      <w:r w:rsidRPr="004A15EA">
        <w:rPr>
          <w:lang w:val="el-GR"/>
        </w:rPr>
        <w:t>0 €),</w:t>
      </w:r>
      <w:r w:rsidRPr="00EA1C8C">
        <w:rPr>
          <w:lang w:val="el-GR"/>
        </w:rPr>
        <w:t xml:space="preserve"> με βάση την Οι</w:t>
      </w:r>
      <w:r w:rsidR="00AE5BB7">
        <w:rPr>
          <w:lang w:val="el-GR"/>
        </w:rPr>
        <w:t>κον</w:t>
      </w:r>
      <w:r w:rsidRPr="00EA1C8C">
        <w:rPr>
          <w:lang w:val="el-GR"/>
        </w:rPr>
        <w:t>ομική Προσφορά του Υ</w:t>
      </w:r>
      <w:r w:rsidR="00AE5BB7">
        <w:rPr>
          <w:lang w:val="el-GR"/>
        </w:rPr>
        <w:t>ποψη</w:t>
      </w:r>
      <w:r w:rsidRPr="00EA1C8C">
        <w:rPr>
          <w:lang w:val="el-GR"/>
        </w:rPr>
        <w:t xml:space="preserve">φίου Αναδόχου, για τις υπηρεσίες συντήρησης (όπως αυτές περιγράφονται </w:t>
      </w:r>
      <w:r w:rsidRPr="00991940">
        <w:rPr>
          <w:lang w:val="el-GR"/>
        </w:rPr>
        <w:t xml:space="preserve">στο </w:t>
      </w:r>
      <w:r w:rsidRPr="004A15EA">
        <w:rPr>
          <w:lang w:val="el-GR"/>
        </w:rPr>
        <w:t>Παράρτημα Ι, πα</w:t>
      </w:r>
      <w:r w:rsidR="00AE5BB7">
        <w:rPr>
          <w:lang w:val="el-GR"/>
        </w:rPr>
        <w:t xml:space="preserve">ρ. </w:t>
      </w:r>
      <w:r w:rsidRPr="00991940">
        <w:rPr>
          <w:lang w:val="el-GR"/>
        </w:rPr>
        <w:t>9.2).</w:t>
      </w:r>
    </w:p>
    <w:p w14:paraId="5C27548E" w14:textId="6075F09A" w:rsidR="00EA1C8C" w:rsidRPr="00672C9B" w:rsidRDefault="00EA1C8C" w:rsidP="00EA1C8C">
      <w:pPr>
        <w:spacing w:before="120" w:after="60"/>
        <w:rPr>
          <w:lang w:val="el-GR"/>
        </w:rPr>
      </w:pPr>
      <w:r w:rsidRPr="009710CF">
        <w:rPr>
          <w:lang w:val="el-GR"/>
        </w:rPr>
        <w:t>Συνεπώς, η συνολική μέγιστη εκτιμώμενη αξία της σύμβασ</w:t>
      </w:r>
      <w:r w:rsidR="00AE5BB7">
        <w:rPr>
          <w:lang w:val="el-GR"/>
        </w:rPr>
        <w:t xml:space="preserve">ης </w:t>
      </w:r>
      <w:r w:rsidRPr="009710CF">
        <w:rPr>
          <w:lang w:val="el-GR"/>
        </w:rPr>
        <w:t>συμπεριλαμβανομέν</w:t>
      </w:r>
      <w:r>
        <w:rPr>
          <w:lang w:val="el-GR"/>
        </w:rPr>
        <w:t>ου</w:t>
      </w:r>
      <w:r w:rsidRPr="009710CF">
        <w:rPr>
          <w:lang w:val="el-GR"/>
        </w:rPr>
        <w:t xml:space="preserve"> και τ</w:t>
      </w:r>
      <w:r>
        <w:rPr>
          <w:lang w:val="el-GR"/>
        </w:rPr>
        <w:t>ου</w:t>
      </w:r>
      <w:r w:rsidRPr="009710CF">
        <w:rPr>
          <w:lang w:val="el-GR"/>
        </w:rPr>
        <w:t xml:space="preserve"> δικαι</w:t>
      </w:r>
      <w:r>
        <w:rPr>
          <w:lang w:val="el-GR"/>
        </w:rPr>
        <w:t>ώ</w:t>
      </w:r>
      <w:r w:rsidRPr="009710CF">
        <w:rPr>
          <w:lang w:val="el-GR"/>
        </w:rPr>
        <w:t>μ</w:t>
      </w:r>
      <w:r>
        <w:rPr>
          <w:lang w:val="el-GR"/>
        </w:rPr>
        <w:t>α</w:t>
      </w:r>
      <w:r w:rsidRPr="009710CF">
        <w:rPr>
          <w:lang w:val="el-GR"/>
        </w:rPr>
        <w:t>τ</w:t>
      </w:r>
      <w:r>
        <w:rPr>
          <w:lang w:val="el-GR"/>
        </w:rPr>
        <w:t>ος</w:t>
      </w:r>
      <w:r w:rsidRPr="009710CF">
        <w:rPr>
          <w:lang w:val="el-GR"/>
        </w:rPr>
        <w:t xml:space="preserve"> προαίρεσης, όπως αναφέρ</w:t>
      </w:r>
      <w:r>
        <w:rPr>
          <w:lang w:val="el-GR"/>
        </w:rPr>
        <w:t>ε</w:t>
      </w:r>
      <w:r w:rsidRPr="009710CF">
        <w:rPr>
          <w:lang w:val="el-GR"/>
        </w:rPr>
        <w:t>ται παραπάνω</w:t>
      </w:r>
      <w:r w:rsidR="00511E25">
        <w:rPr>
          <w:lang w:val="el-GR"/>
        </w:rPr>
        <w:t>,</w:t>
      </w:r>
      <w:r w:rsidRPr="009710CF">
        <w:rPr>
          <w:lang w:val="el-GR"/>
        </w:rPr>
        <w:t xml:space="preserve"> ανέρχεται στο ποσό</w:t>
      </w:r>
      <w:r w:rsidRPr="00672C9B" w:rsidDel="006A7CB6">
        <w:rPr>
          <w:lang w:val="el-GR"/>
        </w:rPr>
        <w:t xml:space="preserve"> </w:t>
      </w:r>
      <w:r w:rsidRPr="00672C9B">
        <w:rPr>
          <w:lang w:val="el-GR"/>
        </w:rPr>
        <w:t xml:space="preserve">των </w:t>
      </w:r>
      <w:r w:rsidR="00FC6AD6">
        <w:rPr>
          <w:lang w:val="el-GR"/>
        </w:rPr>
        <w:t>9</w:t>
      </w:r>
      <w:r w:rsidR="00511E25">
        <w:rPr>
          <w:lang w:val="el-GR"/>
        </w:rPr>
        <w:t>.</w:t>
      </w:r>
      <w:r w:rsidR="00FC6AD6">
        <w:rPr>
          <w:lang w:val="el-GR"/>
        </w:rPr>
        <w:t>7</w:t>
      </w:r>
      <w:r w:rsidR="00511E25">
        <w:rPr>
          <w:lang w:val="el-GR"/>
        </w:rPr>
        <w:t>2</w:t>
      </w:r>
      <w:r w:rsidR="00FC6AD6">
        <w:rPr>
          <w:lang w:val="el-GR"/>
        </w:rPr>
        <w:t>0</w:t>
      </w:r>
      <w:r w:rsidR="00511E25">
        <w:rPr>
          <w:lang w:val="el-GR"/>
        </w:rPr>
        <w:t>.9</w:t>
      </w:r>
      <w:r w:rsidR="00FC6AD6">
        <w:rPr>
          <w:lang w:val="el-GR"/>
        </w:rPr>
        <w:t>7</w:t>
      </w:r>
      <w:r w:rsidR="00511E25">
        <w:rPr>
          <w:lang w:val="el-GR"/>
        </w:rPr>
        <w:t>0,00</w:t>
      </w:r>
      <w:r>
        <w:rPr>
          <w:lang w:val="el-GR"/>
        </w:rPr>
        <w:t xml:space="preserve"> </w:t>
      </w:r>
      <w:r w:rsidRPr="00672C9B">
        <w:rPr>
          <w:lang w:val="el-GR"/>
        </w:rPr>
        <w:t xml:space="preserve">€ μη περιλαμβανομένου ΦΠΑ (προϋπολογισμός με ΦΠΑ: </w:t>
      </w:r>
      <w:r w:rsidR="00511E25">
        <w:rPr>
          <w:lang w:val="el-GR"/>
        </w:rPr>
        <w:t>12.</w:t>
      </w:r>
      <w:r w:rsidR="00FC6AD6">
        <w:rPr>
          <w:lang w:val="el-GR"/>
        </w:rPr>
        <w:t>054</w:t>
      </w:r>
      <w:r w:rsidR="00511E25">
        <w:rPr>
          <w:lang w:val="el-GR"/>
        </w:rPr>
        <w:t>.</w:t>
      </w:r>
      <w:r w:rsidR="00FC6AD6">
        <w:rPr>
          <w:lang w:val="el-GR"/>
        </w:rPr>
        <w:t>002</w:t>
      </w:r>
      <w:r w:rsidR="00511E25">
        <w:rPr>
          <w:lang w:val="el-GR"/>
        </w:rPr>
        <w:t>,</w:t>
      </w:r>
      <w:r w:rsidR="00FC6AD6">
        <w:rPr>
          <w:lang w:val="el-GR"/>
        </w:rPr>
        <w:t>8</w:t>
      </w:r>
      <w:r w:rsidR="00511E25">
        <w:rPr>
          <w:lang w:val="el-GR"/>
        </w:rPr>
        <w:t xml:space="preserve">0 </w:t>
      </w:r>
      <w:r w:rsidRPr="00672C9B">
        <w:rPr>
          <w:lang w:val="el-GR"/>
        </w:rPr>
        <w:t xml:space="preserve">€, ΦΠΑ 24% </w:t>
      </w:r>
      <w:r w:rsidR="00511E25">
        <w:rPr>
          <w:lang w:val="el-GR"/>
        </w:rPr>
        <w:t>2.</w:t>
      </w:r>
      <w:r w:rsidR="00FC6AD6">
        <w:rPr>
          <w:lang w:val="el-GR"/>
        </w:rPr>
        <w:t>333</w:t>
      </w:r>
      <w:r w:rsidR="00511E25">
        <w:rPr>
          <w:lang w:val="el-GR"/>
        </w:rPr>
        <w:t>.</w:t>
      </w:r>
      <w:r w:rsidR="00FC6AD6">
        <w:rPr>
          <w:lang w:val="el-GR"/>
        </w:rPr>
        <w:t>0</w:t>
      </w:r>
      <w:r w:rsidR="00511E25">
        <w:rPr>
          <w:lang w:val="el-GR"/>
        </w:rPr>
        <w:t>3</w:t>
      </w:r>
      <w:r w:rsidR="00FC6AD6">
        <w:rPr>
          <w:lang w:val="el-GR"/>
        </w:rPr>
        <w:t>2</w:t>
      </w:r>
      <w:r w:rsidR="00511E25">
        <w:rPr>
          <w:lang w:val="el-GR"/>
        </w:rPr>
        <w:t>,</w:t>
      </w:r>
      <w:r w:rsidR="00FC6AD6">
        <w:rPr>
          <w:lang w:val="el-GR"/>
        </w:rPr>
        <w:t>8</w:t>
      </w:r>
      <w:r w:rsidR="00511E25">
        <w:rPr>
          <w:lang w:val="el-GR"/>
        </w:rPr>
        <w:t>0</w:t>
      </w:r>
      <w:r w:rsidRPr="00672C9B">
        <w:rPr>
          <w:lang w:val="el-GR"/>
        </w:rPr>
        <w:t xml:space="preserve"> €). </w:t>
      </w:r>
    </w:p>
    <w:p w14:paraId="6BE3BC93" w14:textId="2CD046F1" w:rsidR="00EA1C8C" w:rsidRPr="002D5F09" w:rsidRDefault="00EA1C8C" w:rsidP="00EA1C8C">
      <w:pPr>
        <w:suppressAutoHyphens w:val="0"/>
        <w:autoSpaceDE w:val="0"/>
        <w:autoSpaceDN w:val="0"/>
        <w:adjustRightInd w:val="0"/>
        <w:spacing w:after="0"/>
        <w:rPr>
          <w:lang w:val="el-GR" w:eastAsia="el-GR"/>
        </w:rPr>
      </w:pPr>
      <w:r w:rsidRPr="002D5F09">
        <w:rPr>
          <w:lang w:val="el-GR" w:eastAsia="el-GR"/>
        </w:rPr>
        <w:t>Η άσκηση τ</w:t>
      </w:r>
      <w:r w:rsidR="00511E25">
        <w:rPr>
          <w:lang w:val="el-GR" w:eastAsia="el-GR"/>
        </w:rPr>
        <w:t>ου</w:t>
      </w:r>
      <w:r w:rsidRPr="002D5F09">
        <w:rPr>
          <w:lang w:val="el-GR" w:eastAsia="el-GR"/>
        </w:rPr>
        <w:t xml:space="preserve"> προαναφερόμεν</w:t>
      </w:r>
      <w:r w:rsidR="00511E25">
        <w:rPr>
          <w:lang w:val="el-GR" w:eastAsia="el-GR"/>
        </w:rPr>
        <w:t>ου</w:t>
      </w:r>
      <w:r w:rsidRPr="002D5F09">
        <w:rPr>
          <w:lang w:val="el-GR" w:eastAsia="el-GR"/>
        </w:rPr>
        <w:t xml:space="preserve"> δικαι</w:t>
      </w:r>
      <w:r w:rsidR="00511E25">
        <w:rPr>
          <w:lang w:val="el-GR" w:eastAsia="el-GR"/>
        </w:rPr>
        <w:t>ώ</w:t>
      </w:r>
      <w:r w:rsidRPr="002D5F09">
        <w:rPr>
          <w:lang w:val="el-GR" w:eastAsia="el-GR"/>
        </w:rPr>
        <w:t>μ</w:t>
      </w:r>
      <w:r w:rsidR="00511E25">
        <w:rPr>
          <w:lang w:val="el-GR" w:eastAsia="el-GR"/>
        </w:rPr>
        <w:t>α</w:t>
      </w:r>
      <w:r w:rsidRPr="002D5F09">
        <w:rPr>
          <w:lang w:val="el-GR" w:eastAsia="el-GR"/>
        </w:rPr>
        <w:t>τ</w:t>
      </w:r>
      <w:r w:rsidR="00511E25">
        <w:rPr>
          <w:lang w:val="el-GR" w:eastAsia="el-GR"/>
        </w:rPr>
        <w:t>ος</w:t>
      </w:r>
      <w:r w:rsidRPr="002D5F09">
        <w:rPr>
          <w:lang w:val="el-GR" w:eastAsia="el-GR"/>
        </w:rPr>
        <w:t xml:space="preserve"> προαίρεσης τελ</w:t>
      </w:r>
      <w:r w:rsidR="00511E25">
        <w:rPr>
          <w:lang w:val="el-GR" w:eastAsia="el-GR"/>
        </w:rPr>
        <w:t>εί</w:t>
      </w:r>
      <w:r w:rsidRPr="002D5F09">
        <w:rPr>
          <w:lang w:val="el-GR" w:eastAsia="el-GR"/>
        </w:rPr>
        <w:t xml:space="preserve"> </w:t>
      </w:r>
      <w:r w:rsidR="00AE5BB7">
        <w:rPr>
          <w:lang w:val="el-GR" w:eastAsia="el-GR"/>
        </w:rPr>
        <w:t>υπό</w:t>
      </w:r>
      <w:r w:rsidRPr="002D5F09">
        <w:rPr>
          <w:lang w:val="el-GR" w:eastAsia="el-GR"/>
        </w:rPr>
        <w:t xml:space="preserve"> την προϋπόθεση έγκρισης χρηματοδότησής του.</w:t>
      </w:r>
    </w:p>
    <w:p w14:paraId="0AAA159B" w14:textId="77777777" w:rsidR="00EA1C8C" w:rsidRDefault="00EA1C8C" w:rsidP="00C93D25">
      <w:pPr>
        <w:spacing w:line="276" w:lineRule="auto"/>
        <w:rPr>
          <w:lang w:val="el-GR"/>
        </w:rPr>
      </w:pPr>
    </w:p>
    <w:p w14:paraId="09904A16" w14:textId="784D0984" w:rsidR="00080FF6" w:rsidRPr="000572CE" w:rsidRDefault="00080FF6" w:rsidP="00C93D25">
      <w:pPr>
        <w:spacing w:line="276" w:lineRule="auto"/>
        <w:rPr>
          <w:highlight w:val="yellow"/>
          <w:lang w:val="el-GR"/>
        </w:rPr>
      </w:pPr>
      <w:r w:rsidRPr="00603221">
        <w:rPr>
          <w:lang w:val="el-GR"/>
        </w:rPr>
        <w:t>Η διάρκεια τη</w:t>
      </w:r>
      <w:r w:rsidR="00466B78">
        <w:rPr>
          <w:lang w:val="el-GR"/>
        </w:rPr>
        <w:t>ς</w:t>
      </w:r>
      <w:r w:rsidR="00AE5BB7">
        <w:rPr>
          <w:lang w:val="el-GR"/>
        </w:rPr>
        <w:t xml:space="preserve"> σ</w:t>
      </w:r>
      <w:r w:rsidRPr="00603221">
        <w:rPr>
          <w:lang w:val="el-GR"/>
        </w:rPr>
        <w:t xml:space="preserve">ύμβασης </w:t>
      </w:r>
      <w:r w:rsidRPr="005844FB">
        <w:rPr>
          <w:lang w:val="el-GR"/>
        </w:rPr>
        <w:t xml:space="preserve">ορίζεται σε </w:t>
      </w:r>
      <w:r w:rsidR="00697305">
        <w:rPr>
          <w:b/>
          <w:lang w:val="el-GR"/>
        </w:rPr>
        <w:t xml:space="preserve">δεκαεπτά </w:t>
      </w:r>
      <w:r w:rsidR="000572CE">
        <w:rPr>
          <w:b/>
          <w:lang w:val="el-GR"/>
        </w:rPr>
        <w:t>(</w:t>
      </w:r>
      <w:r w:rsidR="00697305">
        <w:rPr>
          <w:b/>
          <w:lang w:val="el-GR"/>
        </w:rPr>
        <w:t>17</w:t>
      </w:r>
      <w:r w:rsidR="000572CE">
        <w:rPr>
          <w:b/>
          <w:lang w:val="el-GR"/>
        </w:rPr>
        <w:t xml:space="preserve">) </w:t>
      </w:r>
      <w:r w:rsidR="000572CE" w:rsidRPr="00FE0536">
        <w:rPr>
          <w:b/>
          <w:lang w:val="el-GR"/>
        </w:rPr>
        <w:t>μήνες</w:t>
      </w:r>
      <w:r w:rsidR="000572CE">
        <w:rPr>
          <w:lang w:val="el-GR"/>
        </w:rPr>
        <w:t xml:space="preserve"> </w:t>
      </w:r>
      <w:r w:rsidRPr="005844FB">
        <w:rPr>
          <w:lang w:val="el-GR"/>
        </w:rPr>
        <w:t>συμπ</w:t>
      </w:r>
      <w:r w:rsidR="00AE5BB7">
        <w:rPr>
          <w:lang w:val="el-GR"/>
        </w:rPr>
        <w:t>εριλ</w:t>
      </w:r>
      <w:r w:rsidRPr="005844FB">
        <w:rPr>
          <w:lang w:val="el-GR"/>
        </w:rPr>
        <w:t>αμ</w:t>
      </w:r>
      <w:r w:rsidRPr="004A3795">
        <w:rPr>
          <w:lang w:val="el-GR"/>
        </w:rPr>
        <w:t xml:space="preserve">βανομένης της διαδικασίας ελέγχου και παραλαβής παραδοτέων, όπως </w:t>
      </w:r>
      <w:r w:rsidRPr="00E82DD3">
        <w:rPr>
          <w:lang w:val="el-GR"/>
        </w:rPr>
        <w:t xml:space="preserve">ορίζεται στην </w:t>
      </w:r>
      <w:r w:rsidRPr="003D6544">
        <w:rPr>
          <w:lang w:val="el-GR"/>
        </w:rPr>
        <w:t xml:space="preserve">Παρ. </w:t>
      </w:r>
      <w:r w:rsidR="00FB2DF9">
        <w:rPr>
          <w:lang w:val="el-GR"/>
        </w:rPr>
        <w:t xml:space="preserve">8.3 </w:t>
      </w:r>
      <w:r w:rsidR="00466B78">
        <w:rPr>
          <w:lang w:val="el-GR"/>
        </w:rPr>
        <w:t xml:space="preserve">του Παραρτήματος Ι </w:t>
      </w:r>
      <w:r w:rsidRPr="003D6544">
        <w:rPr>
          <w:lang w:val="el-GR"/>
        </w:rPr>
        <w:t>της παρούσας</w:t>
      </w:r>
      <w:r w:rsidRPr="00672C9B">
        <w:rPr>
          <w:lang w:val="el-GR"/>
        </w:rPr>
        <w:t>.</w:t>
      </w:r>
    </w:p>
    <w:p w14:paraId="0FC2BE1D" w14:textId="77777777" w:rsidR="00080FF6" w:rsidRPr="002D4DA9" w:rsidRDefault="00080FF6" w:rsidP="00C93D25">
      <w:pPr>
        <w:spacing w:line="276" w:lineRule="auto"/>
        <w:rPr>
          <w:lang w:val="el-GR"/>
        </w:rPr>
      </w:pPr>
      <w:r w:rsidRPr="002D4DA9">
        <w:rPr>
          <w:lang w:val="el-GR"/>
        </w:rPr>
        <w:t xml:space="preserve">Αναλυτική περιγραφή του </w:t>
      </w:r>
      <w:r>
        <w:rPr>
          <w:lang w:val="el-GR"/>
        </w:rPr>
        <w:t xml:space="preserve">φυσικού και οικονομικού </w:t>
      </w:r>
      <w:r w:rsidRPr="002D4DA9">
        <w:rPr>
          <w:lang w:val="el-GR"/>
        </w:rPr>
        <w:t xml:space="preserve">αντικειμένου της σύμβασης δίδεται στα </w:t>
      </w:r>
      <w:r w:rsidRPr="00E82DD3">
        <w:rPr>
          <w:lang w:val="el-GR"/>
        </w:rPr>
        <w:t xml:space="preserve">ΠΑΡΑΡΤΗΜΑΤΑ </w:t>
      </w:r>
      <w:r w:rsidRPr="002D4DA9">
        <w:rPr>
          <w:lang w:val="el-GR"/>
        </w:rPr>
        <w:t>της παρούσας διακήρυξης.</w:t>
      </w:r>
    </w:p>
    <w:p w14:paraId="3D040DD1" w14:textId="77777777" w:rsidR="00080FF6" w:rsidRDefault="00080FF6" w:rsidP="00C93D25">
      <w:pPr>
        <w:spacing w:line="276" w:lineRule="auto"/>
        <w:rPr>
          <w:lang w:val="el-GR"/>
        </w:rPr>
      </w:pPr>
      <w:r w:rsidRPr="002D4DA9">
        <w:rPr>
          <w:lang w:val="el-GR"/>
        </w:rPr>
        <w:t>Η σύμβαση θα ανατεθεί με το κριτήριο της πλέον συμφέρουσας από οικονομική άποψη προσφοράς, βάσει της βέλτιστης σχέσης ποιότητας – τιμής.</w:t>
      </w:r>
    </w:p>
    <w:p w14:paraId="5F92D601" w14:textId="77777777" w:rsidR="00080FF6" w:rsidRDefault="00080FF6" w:rsidP="00080FF6">
      <w:pPr>
        <w:rPr>
          <w:lang w:val="el-GR"/>
        </w:rPr>
      </w:pPr>
    </w:p>
    <w:p w14:paraId="1F28BE5B" w14:textId="77777777" w:rsidR="00080FF6" w:rsidRPr="002D4DA9" w:rsidRDefault="00080FF6" w:rsidP="00080FF6">
      <w:pPr>
        <w:rPr>
          <w:lang w:val="el-GR"/>
        </w:rPr>
      </w:pPr>
    </w:p>
    <w:p w14:paraId="791B624D" w14:textId="77777777" w:rsidR="00080FF6" w:rsidRPr="00603221" w:rsidRDefault="00080FF6" w:rsidP="00080FF6">
      <w:pPr>
        <w:pStyle w:val="2"/>
      </w:pPr>
      <w:r w:rsidRPr="00603221">
        <w:tab/>
      </w:r>
      <w:bookmarkStart w:id="24" w:name="_Toc97194259"/>
      <w:bookmarkStart w:id="25" w:name="_Toc97194408"/>
      <w:bookmarkStart w:id="26" w:name="_Toc172191232"/>
      <w:r w:rsidRPr="00603221">
        <w:t>Θεσμικό πλαίσιο</w:t>
      </w:r>
      <w:bookmarkEnd w:id="24"/>
      <w:bookmarkEnd w:id="25"/>
      <w:bookmarkEnd w:id="26"/>
      <w:r w:rsidRPr="00603221">
        <w:t xml:space="preserve"> </w:t>
      </w:r>
    </w:p>
    <w:p w14:paraId="2A971B7C" w14:textId="77777777" w:rsidR="00080FF6" w:rsidRDefault="00080FF6" w:rsidP="00FB2DF9">
      <w:pPr>
        <w:tabs>
          <w:tab w:val="left" w:pos="284"/>
        </w:tabs>
        <w:spacing w:line="276" w:lineRule="auto"/>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0206331A" w14:textId="77777777" w:rsidR="00080FF6" w:rsidRPr="004D2D16" w:rsidRDefault="00080FF6" w:rsidP="00080FF6">
      <w:pPr>
        <w:pStyle w:val="aff7"/>
        <w:autoSpaceDE w:val="0"/>
        <w:autoSpaceDN w:val="0"/>
        <w:spacing w:before="120" w:after="0"/>
        <w:ind w:left="142" w:hanging="284"/>
        <w:rPr>
          <w:b/>
          <w:lang w:val="el-GR"/>
        </w:rPr>
      </w:pPr>
    </w:p>
    <w:p w14:paraId="1965C625"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0C7AEC">
        <w:rPr>
          <w:rFonts w:cs="Tahoma"/>
        </w:rPr>
        <w:t>L</w:t>
      </w:r>
      <w:r w:rsidRPr="00C6708C">
        <w:rPr>
          <w:rFonts w:cs="Tahoma"/>
          <w:lang w:val="el-GR"/>
        </w:rPr>
        <w:t xml:space="preserve"> 57/17) όπως τροποποιήθηκε και ισχύει.</w:t>
      </w:r>
    </w:p>
    <w:p w14:paraId="706F4A23"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0C7AEC">
        <w:rPr>
          <w:rFonts w:cs="Tahoma"/>
        </w:rPr>
        <w:t>L</w:t>
      </w:r>
      <w:r w:rsidRPr="00C6708C">
        <w:rPr>
          <w:rFonts w:cs="Tahoma"/>
          <w:lang w:val="el-GR"/>
        </w:rPr>
        <w:t xml:space="preserve"> 57/1), όπως ισχύει.</w:t>
      </w:r>
    </w:p>
    <w:p w14:paraId="787C129A" w14:textId="77777777" w:rsidR="00C6708C" w:rsidRPr="000C7AEC" w:rsidRDefault="00C6708C" w:rsidP="00C6708C">
      <w:pPr>
        <w:numPr>
          <w:ilvl w:val="0"/>
          <w:numId w:val="339"/>
        </w:numPr>
        <w:suppressAutoHyphens w:val="0"/>
        <w:spacing w:before="120" w:after="0"/>
        <w:ind w:left="284"/>
        <w:rPr>
          <w:rFonts w:cs="Tahoma"/>
        </w:rPr>
      </w:pPr>
      <w:r w:rsidRPr="00C6708C">
        <w:rPr>
          <w:rFonts w:cs="Tahoma"/>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0C7AEC">
        <w:rPr>
          <w:rFonts w:cs="Tahoma"/>
        </w:rPr>
        <w:t>966/2012 (L 193/1), όπως τροποποιήθηκε και ισχύει.</w:t>
      </w:r>
    </w:p>
    <w:p w14:paraId="4AE2A1B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363E357"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lastRenderedPageBreak/>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0C7AEC">
        <w:rPr>
          <w:rFonts w:cs="Tahoma"/>
        </w:rPr>
        <w:t>ST</w:t>
      </w:r>
      <w:r w:rsidRPr="00C6708C">
        <w:rPr>
          <w:rFonts w:cs="Tahoma"/>
          <w:lang w:val="el-GR"/>
        </w:rPr>
        <w:t xml:space="preserve"> 10152/21 </w:t>
      </w:r>
      <w:r w:rsidRPr="000C7AEC">
        <w:rPr>
          <w:rFonts w:cs="Tahoma"/>
        </w:rPr>
        <w:t>ADD</w:t>
      </w:r>
      <w:r w:rsidRPr="00C6708C">
        <w:rPr>
          <w:rFonts w:cs="Tahoma"/>
          <w:lang w:val="el-GR"/>
        </w:rPr>
        <w:t xml:space="preserve"> 1).</w:t>
      </w:r>
    </w:p>
    <w:p w14:paraId="5A158155"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60F761F"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0C7AEC">
        <w:rPr>
          <w:rFonts w:cs="Tahoma"/>
        </w:rPr>
        <w:t>COVID</w:t>
      </w:r>
      <w:r w:rsidRPr="00C6708C">
        <w:rPr>
          <w:rFonts w:cs="Tahoma"/>
          <w:lang w:val="el-GR"/>
        </w:rPr>
        <w:t>- 19, επείγουσες δημοσιονομικές και φορολογικές ρυθμίσεις και άλλες διατάξεις» (ΦΕΚ 17/</w:t>
      </w:r>
      <w:r w:rsidRPr="000C7AEC">
        <w:rPr>
          <w:rFonts w:cs="Tahoma"/>
        </w:rPr>
        <w:t>A</w:t>
      </w:r>
      <w:r w:rsidRPr="00C6708C">
        <w:rPr>
          <w:rFonts w:cs="Tahoma"/>
          <w:lang w:val="el-GR"/>
        </w:rPr>
        <w:t>/05-02-2021), όπως ίσχυει.</w:t>
      </w:r>
    </w:p>
    <w:p w14:paraId="1A332761"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377A7CD8"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τροποποιήθηκε και ισχύει.</w:t>
      </w:r>
    </w:p>
    <w:p w14:paraId="711444A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Τα Α. 270 έως και Α.281 του Ν. 4738/2020 «Ρύθμιση οφειλών και παροχή δεύτερης ευκαιρίας και άλλες διατάξεις» (ΦΕΚ 207/Α/27-10-2020) και ιδίως το Α.272 για τη σύσταση στο Υπουργείο Οικονομικών της αυτοτελούς Ειδικής Υπηρεσίας Συντονισμού Ταμείου Ανάκαμψης, όπως τροποποιήθηκαν και ισχύουν.</w:t>
      </w:r>
    </w:p>
    <w:p w14:paraId="319BBBBA"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720FDF">
        <w:rPr>
          <w:rFonts w:cs="Tahoma"/>
        </w:rPr>
        <w:t>L</w:t>
      </w:r>
      <w:r w:rsidRPr="00C6708C">
        <w:rPr>
          <w:rFonts w:cs="Tahoma"/>
          <w:lang w:val="el-GR"/>
        </w:rPr>
        <w:t xml:space="preserve"> 94/1/28-03-2014) και άλλες διατάξεις» (ΦΕΚ 148/Α/08-08-2016), όπως τροποποιήθηκε και ισχύει.</w:t>
      </w:r>
    </w:p>
    <w:p w14:paraId="3E7D936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28DBA06"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42267AEE" w14:textId="77777777" w:rsidR="00C6708C" w:rsidRPr="000C7AEC" w:rsidRDefault="00C6708C" w:rsidP="00C6708C">
      <w:pPr>
        <w:numPr>
          <w:ilvl w:val="0"/>
          <w:numId w:val="339"/>
        </w:numPr>
        <w:suppressAutoHyphens w:val="0"/>
        <w:spacing w:before="120" w:after="0"/>
        <w:ind w:left="284"/>
        <w:rPr>
          <w:rFonts w:cs="Tahoma"/>
        </w:rPr>
      </w:pPr>
      <w:r w:rsidRPr="00C6708C">
        <w:rPr>
          <w:rFonts w:cs="Tahoma"/>
          <w:lang w:val="el-GR"/>
        </w:rPr>
        <w:t>Την υπ’ αριθ. 119126</w:t>
      </w:r>
      <w:r w:rsidRPr="000C7AEC">
        <w:rPr>
          <w:rFonts w:cs="Tahoma"/>
        </w:rPr>
        <w:t>E</w:t>
      </w:r>
      <w:r w:rsidRPr="00C6708C">
        <w:rPr>
          <w:rFonts w:cs="Tahoma"/>
          <w:lang w:val="el-GR"/>
        </w:rPr>
        <w:t xml:space="preserve">Ξ2021Απόφαση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όπως τροποποιήθηκε και ισχύει με την υπ’ αρ. 52415 ΕΞ 2022 Απόφαση του Αναπληρωτή Υπ. Οικονομικών (ΦΕΚ 1927/Β/19-04-2022) και την υπ’ αρ. 188159 ΕΞ 2022 Απόφαση του Αναπληρωτή Υπ. </w:t>
      </w:r>
      <w:r w:rsidRPr="000C7AEC">
        <w:rPr>
          <w:rFonts w:cs="Tahoma"/>
        </w:rPr>
        <w:t>Οικονομικών (ΦΕΚ 6973/Β/30-12-2022).</w:t>
      </w:r>
    </w:p>
    <w:p w14:paraId="5946D4F3"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0D645BFA"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5E29364C" w14:textId="77777777" w:rsidR="00C6708C" w:rsidRPr="000C7AEC" w:rsidRDefault="00C6708C" w:rsidP="00C6708C">
      <w:pPr>
        <w:numPr>
          <w:ilvl w:val="0"/>
          <w:numId w:val="339"/>
        </w:numPr>
        <w:suppressAutoHyphens w:val="0"/>
        <w:spacing w:before="120" w:after="0"/>
        <w:ind w:left="284"/>
        <w:rPr>
          <w:rFonts w:cs="Tahoma"/>
        </w:rPr>
      </w:pPr>
      <w:r w:rsidRPr="00C6708C">
        <w:rPr>
          <w:rFonts w:cs="Tahoma"/>
          <w:lang w:val="el-GR"/>
        </w:rPr>
        <w:lastRenderedPageBreak/>
        <w:t xml:space="preserve">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w:t>
      </w:r>
      <w:r w:rsidRPr="000C7AEC">
        <w:rPr>
          <w:rFonts w:cs="Tahoma"/>
        </w:rPr>
        <w:t>(ΦΕΚ 2453/Β/09-06-2021), όπως τροποποιήθηκε και ισχύει.</w:t>
      </w:r>
    </w:p>
    <w:p w14:paraId="6E14EF74"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με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43319EC"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776320D"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7C6AE2DA"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0C7AEC">
        <w:rPr>
          <w:rFonts w:cs="Tahoma"/>
        </w:rPr>
        <w:t>A</w:t>
      </w:r>
      <w:r w:rsidRPr="00C6708C">
        <w:rPr>
          <w:rFonts w:cs="Tahoma"/>
          <w:lang w:val="el-GR"/>
        </w:rPr>
        <w:t>/29-06-2020), όπως τροποποιήθηκε και ισχύει.</w:t>
      </w:r>
    </w:p>
    <w:p w14:paraId="2B8DC600"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78F1AAC4"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4152/2013 «Επείγοντα μέτρα εφαρμογής των νόμων 4046/2012, 4093/2012 και 4127/2013» (ΦΕΚ 107/Α/09-05-2013), όπως τροποποιήθηκε και ισχύει.</w:t>
      </w:r>
    </w:p>
    <w:p w14:paraId="6A3106F4"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 xml:space="preserve">Τον </w:t>
      </w:r>
      <w:r w:rsidRPr="000C7AEC">
        <w:rPr>
          <w:rFonts w:cs="Tahoma"/>
        </w:rPr>
        <w:t>N</w:t>
      </w:r>
      <w:r w:rsidRPr="00C6708C">
        <w:rPr>
          <w:rFonts w:cs="Tahoma"/>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75E4B241" w14:textId="77777777" w:rsidR="00C6708C" w:rsidRPr="00F547DE" w:rsidRDefault="00C6708C" w:rsidP="00C6708C">
      <w:pPr>
        <w:numPr>
          <w:ilvl w:val="0"/>
          <w:numId w:val="339"/>
        </w:numPr>
        <w:suppressAutoHyphens w:val="0"/>
        <w:spacing w:before="120" w:after="0"/>
        <w:ind w:left="284"/>
        <w:rPr>
          <w:rFonts w:cs="Tahoma"/>
        </w:rPr>
      </w:pPr>
      <w:r w:rsidRPr="00C6708C">
        <w:rPr>
          <w:rFonts w:cs="Tahoma"/>
          <w:color w:val="000000"/>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936B5C">
        <w:rPr>
          <w:rFonts w:cs="Tahoma"/>
          <w:color w:val="000000"/>
        </w:rPr>
        <w:t>(ΦΕΚ Α 45/28-02-2023), όπως ισχύει.</w:t>
      </w:r>
    </w:p>
    <w:p w14:paraId="61974BD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2121/1993 “Πνευματική Ιδιοκτησία, Συγγενικά Δικαιώματα και Πολιτιστικά Θέματα”, (ΦΕΚ 25/Α/04-03-1993), όπως τούτος τροποποιήθηκε.</w:t>
      </w:r>
    </w:p>
    <w:p w14:paraId="04465EFD"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Π.Δ. 80/2016 «Ανάληψη υποχρεώσεων από τους Διατάκτες» (ΦΕΚ 145/Α/05-08-2016), όπως τροποποιήθηκε και ισχύει.</w:t>
      </w:r>
    </w:p>
    <w:p w14:paraId="1AB6D380"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72DC82D4"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Α.88 του Ν. 1892/1990 «Για τον εκσυγχρονισμό και την ανάπτυξη και άλλες διατάξεις» (ΦΕΚ 101/Α/31-07-1990), όπως ισχύει.</w:t>
      </w:r>
    </w:p>
    <w:p w14:paraId="1093FB1A"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0C7AEC">
        <w:rPr>
          <w:rFonts w:cs="Tahoma"/>
        </w:rPr>
        <w:t>B</w:t>
      </w:r>
      <w:r w:rsidRPr="00C6708C">
        <w:rPr>
          <w:rFonts w:cs="Tahoma"/>
          <w:lang w:val="el-GR"/>
        </w:rPr>
        <w:t>/23-08-2007), όπως ισχύει.</w:t>
      </w:r>
    </w:p>
    <w:p w14:paraId="1814C022"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lastRenderedPageBreak/>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6F1B87DB" w14:textId="77777777" w:rsidR="00C6708C" w:rsidRPr="000C7AEC" w:rsidRDefault="00C6708C" w:rsidP="00C6708C">
      <w:pPr>
        <w:numPr>
          <w:ilvl w:val="0"/>
          <w:numId w:val="339"/>
        </w:numPr>
        <w:suppressAutoHyphens w:val="0"/>
        <w:spacing w:before="120" w:after="0"/>
        <w:ind w:left="284"/>
        <w:rPr>
          <w:rFonts w:cs="Tahoma"/>
        </w:rPr>
      </w:pPr>
      <w:r w:rsidRPr="00C6708C">
        <w:rPr>
          <w:rFonts w:cs="Tahoma"/>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C7AEC">
        <w:rPr>
          <w:rFonts w:cs="Tahoma"/>
        </w:rPr>
        <w:t>(ΦΕΚ 133/Α/07-08-2019), όπως τροποποιήθηκε και ισχύει.</w:t>
      </w:r>
    </w:p>
    <w:p w14:paraId="0E37BC8C"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4912/2022 Ενιαία Αρχή Δημοσίων Συμβάσεων και άλλες διατάξεις του Υπουργείου Δικαιοσύνης” (ΦΕΚ 59/</w:t>
      </w:r>
      <w:r w:rsidRPr="000C7AEC">
        <w:rPr>
          <w:rFonts w:cs="Tahoma"/>
        </w:rPr>
        <w:t>A</w:t>
      </w:r>
      <w:r w:rsidRPr="00C6708C">
        <w:rPr>
          <w:rFonts w:cs="Tahoma"/>
          <w:lang w:val="el-GR"/>
        </w:rPr>
        <w:t>/17-03-2022), όπως ισχύει</w:t>
      </w:r>
    </w:p>
    <w:p w14:paraId="0B48EE33"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p>
    <w:p w14:paraId="07E6DBD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E8D961C"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8C48E6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0798FF23"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4635/2019 (ιδίως  των άρθρων 85 επ.) “Επενδύω στην Ελλάδα και άλλες διατάξεις” (ΦΕΚ 167/Α/30-10-2019), όπως τροποποιήθηκε και ισχύει.</w:t>
      </w:r>
    </w:p>
    <w:p w14:paraId="138087C8"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4E5C19F"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Ν. 2859/2000 “Κύρωση Κώδικα Φόρου Προστιθέμενης Αξίας” (ΦΕΚ 248/Α/07-11-2000), όπως τροποποιήθηκε και ισχύει.</w:t>
      </w:r>
    </w:p>
    <w:p w14:paraId="3D41D2EB"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21455944"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Κανονισμό (ΕΕ) 2017/625 του ΕΚ και του Συμβουλίου, της 15ης Μαρτίου 2017, για τους επισήμους ελέγχους.</w:t>
      </w:r>
    </w:p>
    <w:p w14:paraId="7C7E3BA6"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ν. 4919/2022 (</w:t>
      </w:r>
      <w:r w:rsidRPr="00716E95">
        <w:rPr>
          <w:rFonts w:cs="Tahoma"/>
        </w:rPr>
        <w:t>A</w:t>
      </w:r>
      <w:r w:rsidRPr="00C6708C">
        <w:rPr>
          <w:rFonts w:cs="Tahoma"/>
          <w:lang w:val="el-GR"/>
        </w:rPr>
        <w:t xml:space="preserve">’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w:t>
      </w:r>
      <w:r w:rsidRPr="00716E95">
        <w:rPr>
          <w:rFonts w:cs="Tahoma"/>
        </w:rPr>
        <w:t>O</w:t>
      </w:r>
      <w:r w:rsidRPr="00C6708C">
        <w:rPr>
          <w:rFonts w:cs="Tahoma"/>
          <w:lang w:val="el-GR"/>
        </w:rPr>
        <w:t>δηγίας (ΕΕ) 2017/1132, όσον αφορά τη χρήση ψηφιακών εργαλείων και διαδικασιών στον τομέα του εταιρικού δικαίου (</w:t>
      </w:r>
      <w:r w:rsidRPr="00716E95">
        <w:rPr>
          <w:rFonts w:cs="Tahoma"/>
        </w:rPr>
        <w:t>L</w:t>
      </w:r>
      <w:r w:rsidRPr="00C6708C">
        <w:rPr>
          <w:rFonts w:cs="Tahoma"/>
          <w:lang w:val="el-GR"/>
        </w:rPr>
        <w:t xml:space="preserve"> 186) και λοιπές επείγουσες διατάξεις.</w:t>
      </w:r>
    </w:p>
    <w:p w14:paraId="11C3471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C7AEC">
        <w:rPr>
          <w:rFonts w:cs="Tahoma"/>
        </w:rPr>
        <w:t>L</w:t>
      </w:r>
      <w:r w:rsidRPr="00C6708C">
        <w:rPr>
          <w:rFonts w:cs="Tahoma"/>
          <w:lang w:val="el-GR"/>
        </w:rPr>
        <w:t xml:space="preserve"> 119), όπως τροποποιήθηκε και ισχύει.</w:t>
      </w:r>
    </w:p>
    <w:p w14:paraId="0B8C0E76"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w:t>
      </w:r>
      <w:r w:rsidRPr="00C6708C">
        <w:rPr>
          <w:rFonts w:cs="Tahoma"/>
          <w:lang w:val="el-GR"/>
        </w:rPr>
        <w:lastRenderedPageBreak/>
        <w:t>Ευρωπαϊκού Κοινοβουλίου και του Συμβουλίου της 27ης Απριλίου 2016 και άλλες διατάξεις» (ΦΕΚ 137/Α/29-08-2019), όπως τροποποιήθηκε και ισχύει.</w:t>
      </w:r>
    </w:p>
    <w:p w14:paraId="17138010" w14:textId="77777777" w:rsidR="00C6708C" w:rsidRPr="000C7AEC" w:rsidRDefault="00C6708C" w:rsidP="00C6708C">
      <w:pPr>
        <w:numPr>
          <w:ilvl w:val="0"/>
          <w:numId w:val="339"/>
        </w:numPr>
        <w:suppressAutoHyphens w:val="0"/>
        <w:spacing w:before="120" w:after="0"/>
        <w:ind w:left="284"/>
        <w:rPr>
          <w:rFonts w:cs="Tahoma"/>
        </w:rPr>
      </w:pPr>
      <w:r w:rsidRPr="00C6708C">
        <w:rPr>
          <w:rFonts w:cs="Tahoma"/>
          <w:lang w:val="el-GR"/>
        </w:rPr>
        <w:t xml:space="preserve">Τον </w:t>
      </w:r>
      <w:r w:rsidRPr="000C7AEC">
        <w:rPr>
          <w:rFonts w:cs="Tahoma"/>
        </w:rPr>
        <w:t>N</w:t>
      </w:r>
      <w:r w:rsidRPr="00C6708C">
        <w:rPr>
          <w:rFonts w:cs="Tahoma"/>
          <w:lang w:val="el-GR"/>
        </w:rPr>
        <w:t xml:space="preserve">. 3429/2005 «Δημόσιες Επιχειρήσεις και Οργανισμοί (Δ.Ε.Κ.Ο.).» </w:t>
      </w:r>
      <w:r w:rsidRPr="000C7AEC">
        <w:rPr>
          <w:rFonts w:cs="Tahoma"/>
        </w:rPr>
        <w:t>ΦΕΚ (314/Α/27-12-2005), όπως τροποποιήθηκε και ισχύει.</w:t>
      </w:r>
    </w:p>
    <w:p w14:paraId="6224AC51"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33F39CB5" w14:textId="77777777" w:rsidR="00C6708C" w:rsidRPr="000C7AEC" w:rsidRDefault="00C6708C" w:rsidP="00C6708C">
      <w:pPr>
        <w:numPr>
          <w:ilvl w:val="0"/>
          <w:numId w:val="339"/>
        </w:numPr>
        <w:suppressAutoHyphens w:val="0"/>
        <w:spacing w:before="120" w:after="0"/>
        <w:ind w:left="284"/>
        <w:rPr>
          <w:rFonts w:cs="Tahoma"/>
        </w:rPr>
      </w:pPr>
      <w:r w:rsidRPr="00C6708C">
        <w:rPr>
          <w:rFonts w:cs="Tahoma"/>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C7AEC">
        <w:rPr>
          <w:rFonts w:cs="Tahoma"/>
        </w:rPr>
        <w:t>(ΦΕΚ 119/Α/08-07-2019), όπως ισχύει.</w:t>
      </w:r>
    </w:p>
    <w:p w14:paraId="23CF9A35"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Α.39 του Ν. 4578/2018 «Μείωση ασφαλιστικών εισφορών και άλλες διατάξεις» (ΦΕΚ 200/Α/03-12-2018), όπως ισχύει.</w:t>
      </w:r>
    </w:p>
    <w:p w14:paraId="6E5B9D8C"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BB7E9D6" w14:textId="77777777" w:rsidR="00C6708C" w:rsidRPr="000C7AEC" w:rsidRDefault="00C6708C" w:rsidP="00C6708C">
      <w:pPr>
        <w:numPr>
          <w:ilvl w:val="0"/>
          <w:numId w:val="339"/>
        </w:numPr>
        <w:suppressAutoHyphens w:val="0"/>
        <w:spacing w:before="120" w:after="0"/>
        <w:ind w:left="284"/>
        <w:rPr>
          <w:rFonts w:cs="Tahoma"/>
        </w:rPr>
      </w:pPr>
      <w:r w:rsidRPr="00C6708C">
        <w:rPr>
          <w:rFonts w:cs="Tahoma"/>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0C7AEC">
        <w:rPr>
          <w:rFonts w:cs="Tahoma"/>
        </w:rPr>
        <w:t>(Β’ 164)» ΦΕΚ 2060/Β’/2021))» (ΦΕΚ 5807/Β/10-12-2021).</w:t>
      </w:r>
    </w:p>
    <w:p w14:paraId="699298D2" w14:textId="77777777" w:rsidR="00C6708C" w:rsidRPr="00DB2429" w:rsidRDefault="00C6708C" w:rsidP="00C6708C">
      <w:pPr>
        <w:numPr>
          <w:ilvl w:val="0"/>
          <w:numId w:val="339"/>
        </w:numPr>
        <w:suppressAutoHyphens w:val="0"/>
        <w:spacing w:before="120" w:after="0"/>
        <w:ind w:left="284"/>
        <w:rPr>
          <w:rFonts w:cs="Tahoma"/>
        </w:rPr>
      </w:pPr>
      <w:r w:rsidRPr="00C6708C">
        <w:rPr>
          <w:rFonts w:cs="Tahoma"/>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0C7AEC">
        <w:rPr>
          <w:rFonts w:cs="Tahoma"/>
        </w:rPr>
        <w:t>(ΦΕΚ 752/ΥΟΔΔ/24.08.2022).</w:t>
      </w:r>
    </w:p>
    <w:p w14:paraId="37FDA793" w14:textId="77777777" w:rsidR="00C6708C" w:rsidRPr="00C6708C" w:rsidRDefault="00C6708C" w:rsidP="00C6708C">
      <w:pPr>
        <w:numPr>
          <w:ilvl w:val="0"/>
          <w:numId w:val="339"/>
        </w:numPr>
        <w:suppressAutoHyphens w:val="0"/>
        <w:spacing w:before="120" w:after="0"/>
        <w:ind w:left="284"/>
        <w:rPr>
          <w:rFonts w:cs="Tahoma"/>
          <w:lang w:val="el-GR"/>
        </w:rPr>
      </w:pPr>
      <w:bookmarkStart w:id="27" w:name="_Hlk171932427"/>
      <w:r w:rsidRPr="00A27F85">
        <w:rPr>
          <w:rFonts w:cs="Tahoma"/>
        </w:rPr>
        <w:t>T</w:t>
      </w:r>
      <w:r w:rsidRPr="00C6708C">
        <w:rPr>
          <w:rFonts w:cs="Tahoma"/>
          <w:lang w:val="el-GR"/>
        </w:rPr>
        <w:t>ην από 01-11-2023 (</w:t>
      </w:r>
      <w:r w:rsidRPr="00A27F85">
        <w:rPr>
          <w:rFonts w:cs="Tahoma"/>
        </w:rPr>
        <w:t>A</w:t>
      </w:r>
      <w:r w:rsidRPr="00C6708C">
        <w:rPr>
          <w:rFonts w:cs="Tahoma"/>
          <w:lang w:val="el-GR"/>
        </w:rPr>
        <w:t xml:space="preserve">.Π 23691/08-11-2023) Προγραμματική Συμφωνία μεταξύ της </w:t>
      </w:r>
      <w:bookmarkStart w:id="28" w:name="_Hlk163123453"/>
      <w:r w:rsidRPr="00C6708C">
        <w:rPr>
          <w:rFonts w:cs="Tahoma"/>
          <w:lang w:val="el-GR"/>
        </w:rPr>
        <w:t>Ελληνικής Εταιρείας Επενδύσεων και Εξωτερικού Εμπορίου Α.Ε. (</w:t>
      </w:r>
      <w:r w:rsidRPr="00A27F85">
        <w:rPr>
          <w:rFonts w:cs="Tahoma"/>
        </w:rPr>
        <w:t>Enterprise</w:t>
      </w:r>
      <w:r w:rsidRPr="00C6708C">
        <w:rPr>
          <w:rFonts w:cs="Tahoma"/>
          <w:lang w:val="el-GR"/>
        </w:rPr>
        <w:t xml:space="preserve"> </w:t>
      </w:r>
      <w:r w:rsidRPr="00A27F85">
        <w:rPr>
          <w:rFonts w:cs="Tahoma"/>
        </w:rPr>
        <w:t>Greece</w:t>
      </w:r>
      <w:r w:rsidRPr="00C6708C">
        <w:rPr>
          <w:rFonts w:cs="Tahoma"/>
          <w:lang w:val="el-GR"/>
        </w:rPr>
        <w:t xml:space="preserve"> </w:t>
      </w:r>
      <w:r w:rsidRPr="00A27F85">
        <w:rPr>
          <w:rFonts w:cs="Tahoma"/>
        </w:rPr>
        <w:t>S</w:t>
      </w:r>
      <w:r w:rsidRPr="00C6708C">
        <w:rPr>
          <w:rFonts w:cs="Tahoma"/>
          <w:lang w:val="el-GR"/>
        </w:rPr>
        <w:t>.</w:t>
      </w:r>
      <w:r w:rsidRPr="00A27F85">
        <w:rPr>
          <w:rFonts w:cs="Tahoma"/>
        </w:rPr>
        <w:t>A</w:t>
      </w:r>
      <w:r w:rsidRPr="00C6708C">
        <w:rPr>
          <w:rFonts w:cs="Tahoma"/>
          <w:lang w:val="el-GR"/>
        </w:rPr>
        <w:t>.)</w:t>
      </w:r>
      <w:bookmarkEnd w:id="28"/>
      <w:r w:rsidRPr="00C6708C">
        <w:rPr>
          <w:rFonts w:cs="Tahoma"/>
          <w:lang w:val="el-GR"/>
        </w:rPr>
        <w:t>, της ΚτΠ Μ.Α.Ε. και του Υπουργείου Εξωτερικών, με την οποία ορίζεται η ΚτΠ Μ.Α.Ε. Φορέας Υλοποίησης για την εκτέλεση του Έργου: «Ψηφιοποίηση Δικτύου Οικονομικής Διπλωματίας».</w:t>
      </w:r>
    </w:p>
    <w:p w14:paraId="191292D6" w14:textId="77777777" w:rsidR="00C6708C" w:rsidRPr="00C6708C" w:rsidRDefault="00C6708C" w:rsidP="00C6708C">
      <w:pPr>
        <w:numPr>
          <w:ilvl w:val="0"/>
          <w:numId w:val="339"/>
        </w:numPr>
        <w:suppressAutoHyphens w:val="0"/>
        <w:spacing w:before="120" w:after="0"/>
        <w:ind w:left="284"/>
        <w:rPr>
          <w:rFonts w:cs="Tahoma"/>
          <w:lang w:val="el-GR"/>
        </w:rPr>
      </w:pPr>
      <w:bookmarkStart w:id="29" w:name="_Hlk171932455"/>
      <w:bookmarkEnd w:id="27"/>
      <w:r w:rsidRPr="00C6708C">
        <w:rPr>
          <w:rFonts w:cs="Tahoma"/>
          <w:lang w:val="el-GR"/>
        </w:rPr>
        <w:t>Το άρ. 1 του Ν. 2372/1996 «Σύσταση φορέων για την επιτάχυνση της αναπτυξιακής διαδικασίας και άλλες διατάξεις» (ΦΕΚ Α 29/Α’ 28-02-1996), όπως ισχύει.</w:t>
      </w:r>
    </w:p>
    <w:bookmarkEnd w:id="29"/>
    <w:p w14:paraId="7897ECD0"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 ΣΑΤΑ 094 του Υπουργείου Εξωτερικών, με την οποία εγκρίθηκε η ένταξη στο Πρόγραμμα Δημοσίων Επενδύσεων του έργου: «</w:t>
      </w:r>
      <w:r w:rsidRPr="00957195">
        <w:rPr>
          <w:rFonts w:cs="Tahoma"/>
        </w:rPr>
        <w:t>SUB</w:t>
      </w:r>
      <w:r w:rsidRPr="00C6708C">
        <w:rPr>
          <w:rFonts w:cs="Tahoma"/>
          <w:lang w:val="el-GR"/>
        </w:rPr>
        <w:t>1. Ψηφιοποίηση Δικτύου Οικονομικής Διπλωματίας», με Κωδικό Έργου 2023ΤΑ09400000 και κωδικό ΟΠΣ 5222441.</w:t>
      </w:r>
    </w:p>
    <w:p w14:paraId="7764D5EE"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υπ’ αρ. πρωτ. 175580 ΕΞ 2023/29-11-2023 (αρ. πρωτ. ΚτΠ Μ.Α.Ε. 25335/29-11-2023) Απόφαση του Υπουργείου Εθνικής Οικονομίας και Οικονομικών / Ειδική Υπηρεσία Συντονισμού Ταμείου Ανάκαμψης (ΕΥΣΤΑ) με θέμα: “Απόφαση Ένταξης του Έργου «</w:t>
      </w:r>
      <w:r w:rsidRPr="00957195">
        <w:rPr>
          <w:rFonts w:cs="Tahoma"/>
        </w:rPr>
        <w:t>SUB</w:t>
      </w:r>
      <w:r w:rsidRPr="00C6708C">
        <w:rPr>
          <w:rFonts w:cs="Tahoma"/>
          <w:lang w:val="el-GR"/>
        </w:rPr>
        <w:t xml:space="preserve">.1 Ψηφιοποίηση Δικτύου Οικονομικής Διπλωματίας» (κωδικός ΟΠΣ ΤΑ 5222441) στο Ταμείο Ανάκαμψης και Ανθεκτικότητας της Δράσης με </w:t>
      </w:r>
      <w:r w:rsidRPr="00957195">
        <w:rPr>
          <w:rFonts w:cs="Tahoma"/>
        </w:rPr>
        <w:t>ID</w:t>
      </w:r>
      <w:r w:rsidRPr="00C6708C">
        <w:rPr>
          <w:rFonts w:cs="Tahoma"/>
          <w:lang w:val="el-GR"/>
        </w:rPr>
        <w:t xml:space="preserve"> 16599 - Ψηφιοποίηση δικτύου οικονομικής διπλωματίας &amp; δράσεις κατάρτισης εξαγωγών”.</w:t>
      </w:r>
    </w:p>
    <w:p w14:paraId="726FFABA"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lastRenderedPageBreak/>
        <w:t>Την υπ’ αρ. 117264/07-12-2023 (αρ. πρωτ. ΚτΠ Μ.Α.Ε. 26096/08-12-2023) Απόφαση του Υπουργείου Εθνικής Οικονομίας και Οικονομικών περί έγκρισης της ένταξης στο ΠΔΕ 2023, στην ΣΑ ΤΑ094 του έργου «</w:t>
      </w:r>
      <w:r w:rsidRPr="00957195">
        <w:rPr>
          <w:rFonts w:cs="Tahoma"/>
        </w:rPr>
        <w:t>SUB</w:t>
      </w:r>
      <w:r w:rsidRPr="00C6708C">
        <w:rPr>
          <w:rFonts w:cs="Tahoma"/>
          <w:lang w:val="el-GR"/>
        </w:rPr>
        <w:t>1. Ψηφιοποίηση Δικτύου Οικονομικής Διπλωματίας» με κωδικό ΟΠΣ ΤΑ 5222441 και Κωδικό Έργου 2023ΤΑ09400000.</w:t>
      </w:r>
    </w:p>
    <w:p w14:paraId="4CF2A7BB" w14:textId="77777777" w:rsidR="00C6708C" w:rsidRPr="00C6708C" w:rsidRDefault="00C6708C" w:rsidP="00C6708C">
      <w:pPr>
        <w:numPr>
          <w:ilvl w:val="0"/>
          <w:numId w:val="339"/>
        </w:numPr>
        <w:suppressAutoHyphens w:val="0"/>
        <w:spacing w:before="120" w:after="0"/>
        <w:ind w:left="284"/>
        <w:rPr>
          <w:rFonts w:cs="Tahoma"/>
          <w:lang w:val="el-GR"/>
        </w:rPr>
      </w:pPr>
      <w:r w:rsidRPr="00C6708C">
        <w:rPr>
          <w:lang w:val="el-GR"/>
        </w:rPr>
        <w:t>Την υπ’ αρ. πρωτ. 3048/12-06-2024 (</w:t>
      </w:r>
      <w:r w:rsidRPr="00C6708C">
        <w:rPr>
          <w:rFonts w:cs="Tahoma"/>
          <w:lang w:val="el-GR"/>
        </w:rPr>
        <w:t xml:space="preserve">αρ. πρωτ. ΚτΠ Μ.Α.Ε.: </w:t>
      </w:r>
      <w:r w:rsidRPr="00C6708C">
        <w:rPr>
          <w:lang w:val="el-GR"/>
        </w:rPr>
        <w:t xml:space="preserve">13930/13-06-2024) επιστολή της </w:t>
      </w:r>
      <w:r w:rsidRPr="00C6708C">
        <w:rPr>
          <w:rFonts w:cs="Tahoma"/>
          <w:lang w:val="el-GR"/>
        </w:rPr>
        <w:t>Ελληνικής Εταιρείας Επενδύσεων και Εξωτερικού Εμπορίου Α.Ε. (</w:t>
      </w:r>
      <w:r w:rsidRPr="00E2714C">
        <w:rPr>
          <w:rFonts w:cs="Tahoma"/>
        </w:rPr>
        <w:t>Enterprise</w:t>
      </w:r>
      <w:r w:rsidRPr="00C6708C">
        <w:rPr>
          <w:rFonts w:cs="Tahoma"/>
          <w:lang w:val="el-GR"/>
        </w:rPr>
        <w:t xml:space="preserve"> </w:t>
      </w:r>
      <w:r w:rsidRPr="00E2714C">
        <w:rPr>
          <w:rFonts w:cs="Tahoma"/>
        </w:rPr>
        <w:t>Greece</w:t>
      </w:r>
      <w:r w:rsidRPr="00C6708C">
        <w:rPr>
          <w:rFonts w:cs="Tahoma"/>
          <w:lang w:val="el-GR"/>
        </w:rPr>
        <w:t xml:space="preserve"> </w:t>
      </w:r>
      <w:r w:rsidRPr="00E2714C">
        <w:rPr>
          <w:rFonts w:cs="Tahoma"/>
        </w:rPr>
        <w:t>S</w:t>
      </w:r>
      <w:r w:rsidRPr="00C6708C">
        <w:rPr>
          <w:rFonts w:cs="Tahoma"/>
          <w:lang w:val="el-GR"/>
        </w:rPr>
        <w:t>.</w:t>
      </w:r>
      <w:r w:rsidRPr="00E2714C">
        <w:rPr>
          <w:rFonts w:cs="Tahoma"/>
        </w:rPr>
        <w:t>A</w:t>
      </w:r>
      <w:r w:rsidRPr="00C6708C">
        <w:rPr>
          <w:rFonts w:cs="Tahoma"/>
          <w:lang w:val="el-GR"/>
        </w:rPr>
        <w:t>.)</w:t>
      </w:r>
      <w:r w:rsidRPr="00C6708C">
        <w:rPr>
          <w:lang w:val="el-GR"/>
        </w:rPr>
        <w:t xml:space="preserve"> περί </w:t>
      </w:r>
      <w:bookmarkStart w:id="30" w:name="_Hlk163123657"/>
      <w:r w:rsidRPr="00C6708C">
        <w:rPr>
          <w:lang w:val="el-GR"/>
        </w:rPr>
        <w:t>έγκρισης Τεύχους Διακήρυξης του Έργου «Ψηφιοποίηση Δικτύου Οικονομικής Διπλωματίας».</w:t>
      </w:r>
      <w:bookmarkEnd w:id="30"/>
    </w:p>
    <w:p w14:paraId="14199C02" w14:textId="77777777" w:rsidR="00C6708C" w:rsidRPr="00C6708C" w:rsidRDefault="00C6708C" w:rsidP="00C6708C">
      <w:pPr>
        <w:numPr>
          <w:ilvl w:val="0"/>
          <w:numId w:val="339"/>
        </w:numPr>
        <w:suppressAutoHyphens w:val="0"/>
        <w:spacing w:before="120" w:after="0"/>
        <w:ind w:left="284"/>
        <w:rPr>
          <w:rFonts w:cs="Tahoma"/>
          <w:lang w:val="el-GR"/>
        </w:rPr>
      </w:pPr>
      <w:r w:rsidRPr="00C6708C">
        <w:rPr>
          <w:lang w:val="el-GR"/>
        </w:rPr>
        <w:t xml:space="preserve">Το υπ’ αρ. πρωτ. 101136/12-07-2024 (αριθ. πρωτ. ΚτΠ Μ.Α.Ε. 16595/12-07-2024) έγγραφο της </w:t>
      </w:r>
      <w:r w:rsidRPr="00C6708C">
        <w:rPr>
          <w:rFonts w:cs="Tahoma"/>
          <w:lang w:val="el-GR"/>
        </w:rPr>
        <w:t xml:space="preserve">Ειδικής Υπηρεσίας Συντονισμού Ταμείου Ανάκαμψης (ΕΥΣΤΑ) </w:t>
      </w:r>
      <w:r w:rsidRPr="00C6708C">
        <w:rPr>
          <w:lang w:val="el-GR"/>
        </w:rPr>
        <w:t>με θέμα: ”Έγκριση Σχεδίου Διακήρυξης για το Υποέργο «Ψηφιοποίηση Δικτύου Οικονομικής Διπλωματίας» Α/Α 1 του Έργου «</w:t>
      </w:r>
      <w:r>
        <w:t>SUB</w:t>
      </w:r>
      <w:r w:rsidRPr="00C6708C">
        <w:rPr>
          <w:lang w:val="el-GR"/>
        </w:rPr>
        <w:t>.1 Ψηφιοποίηση Δικτύου Οικονομικής Διπλωματίας» (Κωδικός ΟΠΣ ΤΑ 5222441) της Δράσης 16599 - Ψηφιοποίηση δικτύου οικονομικής διπλωματίας”.</w:t>
      </w:r>
    </w:p>
    <w:p w14:paraId="3582C1DC"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Απόφαση του ΔΣ της ΚτΠ Μ.Α.Ε. κατά την υπ’ αρ. 856/25-08-2022 Συνεδρίασή του, με θέμα Εκλογή Διευθύνοντος Συμβούλου (Θέμα 1).</w:t>
      </w:r>
    </w:p>
    <w:p w14:paraId="7453D32F"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4ED9B01A" w14:textId="77777777" w:rsidR="00C6708C" w:rsidRPr="00C6708C" w:rsidRDefault="00C6708C" w:rsidP="00C6708C">
      <w:pPr>
        <w:numPr>
          <w:ilvl w:val="0"/>
          <w:numId w:val="339"/>
        </w:numPr>
        <w:suppressAutoHyphens w:val="0"/>
        <w:spacing w:before="120" w:after="0"/>
        <w:ind w:left="284"/>
        <w:rPr>
          <w:rFonts w:cs="Tahoma"/>
          <w:lang w:val="el-GR"/>
        </w:rPr>
      </w:pPr>
      <w:r w:rsidRPr="00C6708C">
        <w:rPr>
          <w:rFonts w:cs="Tahoma"/>
          <w:lang w:val="el-GR"/>
        </w:rPr>
        <w:t>Την Απόφαση του Διευθύνοντος Συμβούλου της ΚτΠ Μ.Α.Ε. με Αρ. Πρωτ. 22683/20-12-2022 (</w:t>
      </w:r>
      <w:r w:rsidRPr="00B37679">
        <w:rPr>
          <w:rFonts w:cs="Tahoma"/>
          <w:lang w:val="en-US"/>
        </w:rPr>
        <w:t>O</w:t>
      </w:r>
      <w:r w:rsidRPr="00C6708C">
        <w:rPr>
          <w:rFonts w:cs="Tahoma"/>
          <w:lang w:val="el-GR"/>
        </w:rPr>
        <w:t>.</w:t>
      </w:r>
      <w:r w:rsidRPr="00B37679">
        <w:rPr>
          <w:rFonts w:cs="Tahoma"/>
          <w:lang w:val="en-US"/>
        </w:rPr>
        <w:t>E</w:t>
      </w:r>
      <w:r w:rsidRPr="00C6708C">
        <w:rPr>
          <w:rFonts w:cs="Tahoma"/>
          <w:lang w:val="el-GR"/>
        </w:rPr>
        <w:t>. 23-10-2023) και θέμα «Εξουσιοδότηση δικαιώματος υπογραφής σε Γενικούς Διευθυντές και Διευθυντές της ΚτΠ Μ.Α.Ε.».</w:t>
      </w:r>
    </w:p>
    <w:p w14:paraId="1045C35E" w14:textId="77777777" w:rsidR="00C6708C" w:rsidRPr="00C6708C" w:rsidRDefault="00C6708C" w:rsidP="00C6708C">
      <w:pPr>
        <w:numPr>
          <w:ilvl w:val="0"/>
          <w:numId w:val="339"/>
        </w:numPr>
        <w:suppressAutoHyphens w:val="0"/>
        <w:spacing w:before="120"/>
        <w:ind w:left="284"/>
        <w:rPr>
          <w:rFonts w:cs="Tahoma"/>
        </w:rPr>
      </w:pPr>
      <w:r w:rsidRPr="00C6708C">
        <w:rPr>
          <w:rFonts w:cs="Tahoma"/>
          <w:lang w:val="el-GR"/>
        </w:rPr>
        <w:t xml:space="preserve">Την Απόφαση του ΔΣ της ΚτΠ Μ.Α.Ε. κατά την υπ’ αριθ. </w:t>
      </w:r>
      <w:r w:rsidRPr="00B2463F">
        <w:rPr>
          <w:rFonts w:cs="Tahoma"/>
        </w:rPr>
        <w:t>1004/10</w:t>
      </w:r>
      <w:r>
        <w:rPr>
          <w:rFonts w:cs="Tahoma"/>
          <w:lang w:val="en-US"/>
        </w:rPr>
        <w:t>-</w:t>
      </w:r>
      <w:r w:rsidRPr="00B2463F">
        <w:rPr>
          <w:rFonts w:cs="Tahoma"/>
        </w:rPr>
        <w:t>07</w:t>
      </w:r>
      <w:r>
        <w:rPr>
          <w:rFonts w:cs="Tahoma"/>
          <w:lang w:val="en-US"/>
        </w:rPr>
        <w:t>-</w:t>
      </w:r>
      <w:r w:rsidRPr="00B2463F">
        <w:rPr>
          <w:rFonts w:cs="Tahoma"/>
        </w:rPr>
        <w:t xml:space="preserve">2024 </w:t>
      </w:r>
      <w:r w:rsidRPr="000623E6">
        <w:rPr>
          <w:rFonts w:cs="Tahoma"/>
        </w:rPr>
        <w:t xml:space="preserve">Συνεδρίασή του (Θέμα </w:t>
      </w:r>
      <w:r>
        <w:rPr>
          <w:rFonts w:cs="Tahoma"/>
        </w:rPr>
        <w:t>7.5</w:t>
      </w:r>
      <w:r w:rsidRPr="000623E6">
        <w:rPr>
          <w:rFonts w:cs="Tahoma"/>
        </w:rPr>
        <w:t>).</w:t>
      </w:r>
    </w:p>
    <w:p w14:paraId="1A03AFD6" w14:textId="77777777" w:rsidR="00C6708C" w:rsidRPr="000623E6" w:rsidRDefault="00C6708C" w:rsidP="00C6708C">
      <w:pPr>
        <w:suppressAutoHyphens w:val="0"/>
        <w:spacing w:before="120"/>
        <w:ind w:left="284"/>
        <w:rPr>
          <w:rFonts w:cs="Tahoma"/>
        </w:rPr>
      </w:pPr>
    </w:p>
    <w:p w14:paraId="0ACB4E11" w14:textId="77777777" w:rsidR="00080FF6" w:rsidRPr="00603221" w:rsidRDefault="00080FF6" w:rsidP="00080FF6">
      <w:pPr>
        <w:pStyle w:val="2"/>
      </w:pPr>
      <w:r w:rsidRPr="002B2A17">
        <w:tab/>
      </w:r>
      <w:bookmarkStart w:id="31" w:name="_Ref40979373"/>
      <w:bookmarkStart w:id="32" w:name="_Toc97194260"/>
      <w:bookmarkStart w:id="33" w:name="_Toc97194409"/>
      <w:bookmarkStart w:id="34" w:name="_Toc172191233"/>
      <w:r w:rsidRPr="00603221">
        <w:t>Προθεσμία παραλαβής προσφορών και διενέργεια διαγωνισμού</w:t>
      </w:r>
      <w:bookmarkEnd w:id="31"/>
      <w:bookmarkEnd w:id="32"/>
      <w:bookmarkEnd w:id="33"/>
      <w:bookmarkEnd w:id="34"/>
      <w:r w:rsidRPr="00603221">
        <w:t xml:space="preserve"> </w:t>
      </w:r>
    </w:p>
    <w:p w14:paraId="347E9B6C" w14:textId="30561610" w:rsidR="00080FF6" w:rsidRPr="00F44C31" w:rsidRDefault="00080FF6" w:rsidP="00080FF6">
      <w:pPr>
        <w:spacing w:before="240"/>
        <w:rPr>
          <w:color w:val="000000"/>
          <w:lang w:val="el-GR"/>
        </w:rPr>
      </w:pPr>
      <w:r w:rsidRPr="00603221">
        <w:rPr>
          <w:lang w:val="el-GR" w:eastAsia="el-GR"/>
        </w:rPr>
        <w:t xml:space="preserve">Η καταληκτική ημερομηνία παραλαβής </w:t>
      </w:r>
      <w:r w:rsidRPr="00F44C31">
        <w:rPr>
          <w:lang w:val="el-GR" w:eastAsia="el-GR"/>
        </w:rPr>
        <w:t xml:space="preserve">των προσφορών είναι η </w:t>
      </w:r>
      <w:r w:rsidR="00584390" w:rsidRPr="00A033A7">
        <w:rPr>
          <w:b/>
          <w:bCs/>
          <w:lang w:val="el-GR" w:eastAsia="el-GR"/>
        </w:rPr>
        <w:t>02</w:t>
      </w:r>
      <w:r w:rsidR="0052015B" w:rsidRPr="00A033A7">
        <w:rPr>
          <w:b/>
          <w:bCs/>
          <w:lang w:val="el-GR" w:eastAsia="el-GR"/>
        </w:rPr>
        <w:t>/</w:t>
      </w:r>
      <w:r w:rsidR="00584390" w:rsidRPr="00A033A7">
        <w:rPr>
          <w:b/>
          <w:bCs/>
          <w:lang w:val="el-GR" w:eastAsia="el-GR"/>
        </w:rPr>
        <w:t>09</w:t>
      </w:r>
      <w:r w:rsidR="0052015B" w:rsidRPr="00A033A7">
        <w:rPr>
          <w:b/>
          <w:bCs/>
          <w:lang w:val="el-GR" w:eastAsia="el-GR"/>
        </w:rPr>
        <w:t>/</w:t>
      </w:r>
      <w:r w:rsidR="00584390">
        <w:rPr>
          <w:b/>
          <w:bCs/>
          <w:lang w:val="el-GR" w:eastAsia="el-GR"/>
        </w:rPr>
        <w:t>2024</w:t>
      </w:r>
      <w:r w:rsidR="0052015B" w:rsidRPr="00596FBA">
        <w:rPr>
          <w:lang w:val="el-GR" w:eastAsia="el-GR"/>
        </w:rPr>
        <w:t xml:space="preserve"> </w:t>
      </w:r>
      <w:r w:rsidRPr="00596FBA">
        <w:rPr>
          <w:lang w:val="el-GR" w:eastAsia="el-GR"/>
        </w:rPr>
        <w:t xml:space="preserve">και ώρα </w:t>
      </w:r>
      <w:r w:rsidRPr="00596FBA">
        <w:rPr>
          <w:b/>
          <w:bCs/>
          <w:lang w:val="el-GR" w:eastAsia="el-GR"/>
        </w:rPr>
        <w:t>14:00</w:t>
      </w:r>
      <w:r w:rsidRPr="00F44C31">
        <w:rPr>
          <w:lang w:val="el-GR" w:eastAsia="el-GR"/>
        </w:rPr>
        <w:t xml:space="preserve"> και η </w:t>
      </w:r>
      <w:r w:rsidRPr="00F44C31">
        <w:rPr>
          <w:color w:val="000000"/>
          <w:lang w:val="el-GR"/>
        </w:rPr>
        <w:t xml:space="preserve">Ημερομηνία έναρξης υποβολής προσφορών είναι η </w:t>
      </w:r>
      <w:bookmarkStart w:id="35" w:name="_Hlk172103329"/>
      <w:r w:rsidR="00584390" w:rsidRPr="00EB5F6C">
        <w:rPr>
          <w:b/>
          <w:bCs/>
          <w:lang w:val="el-GR" w:eastAsia="el-GR"/>
        </w:rPr>
        <w:t>19</w:t>
      </w:r>
      <w:r w:rsidR="0052015B" w:rsidRPr="00EB5F6C">
        <w:rPr>
          <w:b/>
          <w:bCs/>
          <w:lang w:val="el-GR" w:eastAsia="el-GR"/>
        </w:rPr>
        <w:t>/</w:t>
      </w:r>
      <w:r w:rsidR="00584390" w:rsidRPr="00EB5F6C">
        <w:rPr>
          <w:b/>
          <w:bCs/>
          <w:lang w:val="el-GR" w:eastAsia="el-GR"/>
        </w:rPr>
        <w:t>07</w:t>
      </w:r>
      <w:r w:rsidR="0052015B" w:rsidRPr="00EB5F6C">
        <w:rPr>
          <w:b/>
          <w:bCs/>
          <w:lang w:val="el-GR" w:eastAsia="el-GR"/>
        </w:rPr>
        <w:t>/</w:t>
      </w:r>
      <w:r w:rsidR="00584390" w:rsidRPr="00EB5F6C">
        <w:rPr>
          <w:b/>
          <w:bCs/>
          <w:lang w:val="el-GR" w:eastAsia="el-GR"/>
        </w:rPr>
        <w:t>2024</w:t>
      </w:r>
      <w:bookmarkEnd w:id="35"/>
      <w:r w:rsidRPr="00EB5F6C">
        <w:rPr>
          <w:b/>
          <w:bCs/>
          <w:lang w:val="el-GR" w:eastAsia="el-GR"/>
        </w:rPr>
        <w:t>.</w:t>
      </w:r>
    </w:p>
    <w:p w14:paraId="781D4F61" w14:textId="796FD799" w:rsidR="00080FF6" w:rsidRPr="00603221" w:rsidRDefault="00080FF6" w:rsidP="00080FF6">
      <w:pPr>
        <w:rPr>
          <w:lang w:val="el-GR"/>
        </w:rPr>
      </w:pPr>
      <w:r w:rsidRPr="00F44C3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0" w:history="1">
        <w:r w:rsidR="00DE638F" w:rsidRPr="00B25400">
          <w:rPr>
            <w:rStyle w:val="-"/>
            <w:lang w:val="el-GR" w:eastAsia="el-GR"/>
          </w:rPr>
          <w:t>www.promitheus.gov.gr</w:t>
        </w:r>
      </w:hyperlink>
      <w:r w:rsidR="00DE638F">
        <w:rPr>
          <w:lang w:val="el-GR" w:eastAsia="el-GR"/>
        </w:rPr>
        <w:t xml:space="preserve"> </w:t>
      </w:r>
      <w:r w:rsidRPr="00F44C31">
        <w:rPr>
          <w:lang w:val="el-GR" w:eastAsia="el-GR"/>
        </w:rPr>
        <w:t xml:space="preserve"> του ως άνω συστήματος, </w:t>
      </w:r>
      <w:r w:rsidRPr="00F44C31">
        <w:rPr>
          <w:b/>
          <w:lang w:val="el-GR"/>
        </w:rPr>
        <w:t>τέσσερις (4) εργάσιμες</w:t>
      </w:r>
      <w:r w:rsidRPr="00F44C31">
        <w:rPr>
          <w:lang w:val="el-GR"/>
        </w:rPr>
        <w:t xml:space="preserve"> ημέρες μετά την καταληκτική ημερομηνία υποβολής των προσφορών</w:t>
      </w:r>
      <w:r w:rsidRPr="00F44C31">
        <w:rPr>
          <w:bCs/>
          <w:lang w:val="el-GR"/>
        </w:rPr>
        <w:t xml:space="preserve"> ήτοι</w:t>
      </w:r>
      <w:r w:rsidRPr="00F44C31">
        <w:rPr>
          <w:b/>
          <w:lang w:val="el-GR"/>
        </w:rPr>
        <w:t xml:space="preserve"> </w:t>
      </w:r>
      <w:r w:rsidR="00DE638F" w:rsidRPr="00DE638F">
        <w:rPr>
          <w:b/>
          <w:bCs/>
          <w:lang w:val="el-GR" w:eastAsia="el-GR"/>
        </w:rPr>
        <w:t>06</w:t>
      </w:r>
      <w:r w:rsidR="0052015B" w:rsidRPr="00DE638F">
        <w:rPr>
          <w:b/>
          <w:bCs/>
          <w:lang w:val="el-GR" w:eastAsia="el-GR"/>
        </w:rPr>
        <w:t>/</w:t>
      </w:r>
      <w:r w:rsidR="00DE638F" w:rsidRPr="00DE638F">
        <w:rPr>
          <w:b/>
          <w:bCs/>
          <w:lang w:val="el-GR" w:eastAsia="el-GR"/>
        </w:rPr>
        <w:t>09</w:t>
      </w:r>
      <w:r w:rsidR="0052015B" w:rsidRPr="00DE638F">
        <w:rPr>
          <w:b/>
          <w:bCs/>
          <w:lang w:val="el-GR" w:eastAsia="el-GR"/>
        </w:rPr>
        <w:t>/</w:t>
      </w:r>
      <w:r w:rsidR="00DE638F">
        <w:rPr>
          <w:b/>
          <w:bCs/>
          <w:lang w:val="el-GR" w:eastAsia="el-GR"/>
        </w:rPr>
        <w:t>2024</w:t>
      </w:r>
      <w:r w:rsidR="0052015B" w:rsidRPr="00596FBA">
        <w:rPr>
          <w:bCs/>
          <w:lang w:val="el-GR"/>
        </w:rPr>
        <w:t xml:space="preserve"> </w:t>
      </w:r>
      <w:r w:rsidRPr="00596FBA">
        <w:rPr>
          <w:bCs/>
          <w:lang w:val="el-GR"/>
        </w:rPr>
        <w:t>και ώρα</w:t>
      </w:r>
      <w:r w:rsidRPr="00596FBA">
        <w:rPr>
          <w:b/>
          <w:lang w:val="el-GR"/>
        </w:rPr>
        <w:t xml:space="preserve"> 14:00</w:t>
      </w:r>
    </w:p>
    <w:p w14:paraId="177B3194" w14:textId="77777777" w:rsidR="00080FF6" w:rsidRPr="00603221" w:rsidRDefault="00080FF6" w:rsidP="00080FF6">
      <w:pPr>
        <w:rPr>
          <w:lang w:val="el-GR"/>
        </w:rPr>
      </w:pPr>
      <w:r w:rsidRPr="00603221" w:rsidDel="001C673F">
        <w:rPr>
          <w:i/>
          <w:iCs/>
          <w:color w:val="5B9BD5"/>
          <w:kern w:val="1"/>
          <w:lang w:val="el-GR"/>
        </w:rPr>
        <w:t xml:space="preserve"> </w:t>
      </w:r>
    </w:p>
    <w:p w14:paraId="6C29BF9F" w14:textId="77777777" w:rsidR="00080FF6" w:rsidRPr="00603221" w:rsidRDefault="00080FF6" w:rsidP="00080FF6">
      <w:pPr>
        <w:pStyle w:val="2"/>
      </w:pPr>
      <w:r w:rsidRPr="00603221">
        <w:tab/>
      </w:r>
      <w:bookmarkStart w:id="36" w:name="_Ref65241722"/>
      <w:bookmarkStart w:id="37" w:name="_Ref65241727"/>
      <w:bookmarkStart w:id="38" w:name="_Toc97194261"/>
      <w:bookmarkStart w:id="39" w:name="_Toc97194410"/>
      <w:bookmarkStart w:id="40" w:name="_Toc172191234"/>
      <w:r w:rsidRPr="00603221">
        <w:t>Δημοσιότητα</w:t>
      </w:r>
      <w:bookmarkEnd w:id="36"/>
      <w:bookmarkEnd w:id="37"/>
      <w:bookmarkEnd w:id="38"/>
      <w:bookmarkEnd w:id="39"/>
      <w:bookmarkEnd w:id="40"/>
    </w:p>
    <w:p w14:paraId="18A93432" w14:textId="77777777" w:rsidR="00080FF6" w:rsidRPr="00603221" w:rsidRDefault="00080FF6" w:rsidP="00080FF6">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2E441857" w14:textId="1531CCCD" w:rsidR="00080FF6" w:rsidRPr="00F44C31" w:rsidRDefault="00080FF6" w:rsidP="00080FF6">
      <w:pPr>
        <w:rPr>
          <w:lang w:val="el-GR"/>
        </w:rPr>
      </w:pPr>
      <w:r w:rsidRPr="00F44C31">
        <w:rPr>
          <w:lang w:val="el-GR"/>
        </w:rPr>
        <w:t xml:space="preserve">Προκήρυξη της παρούσας σύμβασης απεστάλη με ηλεκτρονικά μέσα για δημοσίευση στις </w:t>
      </w:r>
      <w:r w:rsidR="005D5DB5" w:rsidRPr="005D5DB5">
        <w:rPr>
          <w:b/>
          <w:bCs/>
          <w:lang w:val="el-GR" w:eastAsia="el-GR"/>
        </w:rPr>
        <w:t>16</w:t>
      </w:r>
      <w:r w:rsidR="0052015B" w:rsidRPr="005D5DB5">
        <w:rPr>
          <w:b/>
          <w:bCs/>
          <w:lang w:val="el-GR" w:eastAsia="el-GR"/>
        </w:rPr>
        <w:t>/</w:t>
      </w:r>
      <w:r w:rsidR="005D5DB5" w:rsidRPr="005D5DB5">
        <w:rPr>
          <w:b/>
          <w:bCs/>
          <w:lang w:val="el-GR" w:eastAsia="el-GR"/>
        </w:rPr>
        <w:t>07</w:t>
      </w:r>
      <w:r w:rsidR="0052015B" w:rsidRPr="005D5DB5">
        <w:rPr>
          <w:b/>
          <w:bCs/>
          <w:lang w:val="el-GR" w:eastAsia="el-GR"/>
        </w:rPr>
        <w:t>/</w:t>
      </w:r>
      <w:r w:rsidR="005D5DB5">
        <w:rPr>
          <w:b/>
          <w:bCs/>
          <w:lang w:val="el-GR" w:eastAsia="el-GR"/>
        </w:rPr>
        <w:t>2024</w:t>
      </w:r>
      <w:r w:rsidR="0052015B" w:rsidRPr="00F44C31">
        <w:rPr>
          <w:lang w:val="el-GR"/>
        </w:rPr>
        <w:t xml:space="preserve"> </w:t>
      </w:r>
      <w:r w:rsidRPr="00F44C31">
        <w:rPr>
          <w:lang w:val="el-GR"/>
        </w:rPr>
        <w:t>στην Υπηρεσία Εκδόσεων της Ευρωπαϊκής Ένωσης.</w:t>
      </w:r>
    </w:p>
    <w:p w14:paraId="05668199" w14:textId="77777777" w:rsidR="00080FF6" w:rsidRPr="00F44C31" w:rsidRDefault="00080FF6" w:rsidP="00080FF6">
      <w:pPr>
        <w:rPr>
          <w:lang w:val="el-GR"/>
        </w:rPr>
      </w:pPr>
      <w:r w:rsidRPr="00F44C31">
        <w:rPr>
          <w:b/>
          <w:lang w:val="el-GR"/>
        </w:rPr>
        <w:t>Β.</w:t>
      </w:r>
      <w:r w:rsidRPr="00F44C31">
        <w:rPr>
          <w:b/>
          <w:lang w:val="el-GR"/>
        </w:rPr>
        <w:tab/>
        <w:t xml:space="preserve">Δημοσίευση σε εθνικό επίπεδο </w:t>
      </w:r>
    </w:p>
    <w:p w14:paraId="488682B4" w14:textId="1757B511" w:rsidR="00080FF6" w:rsidRPr="00F44C31" w:rsidRDefault="00080FF6" w:rsidP="00080FF6">
      <w:pPr>
        <w:rPr>
          <w:lang w:val="el-GR"/>
        </w:rPr>
      </w:pPr>
      <w:r w:rsidRPr="00F44C31">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AC3548" w:rsidRPr="00AC3548">
        <w:rPr>
          <w:b/>
          <w:bCs/>
          <w:lang w:val="el-GR" w:eastAsia="el-GR"/>
        </w:rPr>
        <w:t>19/07/2024</w:t>
      </w:r>
      <w:r w:rsidRPr="00F44C31">
        <w:rPr>
          <w:lang w:val="el-GR"/>
        </w:rPr>
        <w:t xml:space="preserve">. </w:t>
      </w:r>
    </w:p>
    <w:p w14:paraId="6B510F1A" w14:textId="458BA878" w:rsidR="00080FF6" w:rsidRPr="00F44C31" w:rsidRDefault="00080FF6" w:rsidP="00080FF6">
      <w:pPr>
        <w:rPr>
          <w:lang w:val="el-GR"/>
        </w:rPr>
      </w:pPr>
      <w:r w:rsidRPr="00F44C31">
        <w:rPr>
          <w:lang w:val="el-GR"/>
        </w:rPr>
        <w:t xml:space="preserve">Τα έγγραφα της σύμβασης </w:t>
      </w:r>
      <w:bookmarkStart w:id="41" w:name="_Hlk75874003"/>
      <w:r w:rsidRPr="00F44C31">
        <w:rPr>
          <w:lang w:val="el-GR"/>
        </w:rPr>
        <w:t xml:space="preserve">της παρούσας Διακήρυξης καταχωρήθηκαν </w:t>
      </w:r>
      <w:bookmarkEnd w:id="41"/>
      <w:r w:rsidRPr="00F44C31">
        <w:rPr>
          <w:lang w:val="el-GR"/>
        </w:rPr>
        <w:t xml:space="preserve">στη σχετική ηλεκτρονική διαδικασία σύναψης δημόσιας σύμβασης στο ΕΣΗΔΗΣ στις </w:t>
      </w:r>
      <w:r w:rsidR="00AC3548" w:rsidRPr="00B528D1">
        <w:rPr>
          <w:b/>
          <w:bCs/>
          <w:lang w:val="el-GR" w:eastAsia="el-GR"/>
        </w:rPr>
        <w:t>19/07/2024</w:t>
      </w:r>
      <w:r w:rsidRPr="00F44C31">
        <w:rPr>
          <w:lang w:val="el-GR"/>
        </w:rPr>
        <w:t>, η οποία έλαβε Συστημικό Αύξοντα Αριθμό</w:t>
      </w:r>
      <w:bookmarkStart w:id="42" w:name="_Hlk75874030"/>
      <w:r w:rsidRPr="00F44C31">
        <w:rPr>
          <w:lang w:val="el-GR"/>
        </w:rPr>
        <w:t xml:space="preserve">:  </w:t>
      </w:r>
      <w:bookmarkEnd w:id="42"/>
      <w:r w:rsidR="00B528D1" w:rsidRPr="00B528D1">
        <w:rPr>
          <w:b/>
          <w:bCs/>
          <w:lang w:val="el-GR" w:eastAsia="el-GR"/>
        </w:rPr>
        <w:t>355716</w:t>
      </w:r>
      <w:r w:rsidR="00B528D1">
        <w:rPr>
          <w:b/>
          <w:bCs/>
          <w:lang w:val="el-GR" w:eastAsia="el-GR"/>
        </w:rPr>
        <w:t xml:space="preserve"> </w:t>
      </w:r>
      <w:r w:rsidRPr="00F44C31">
        <w:rPr>
          <w:lang w:val="el-GR"/>
        </w:rPr>
        <w:t>και αναρτήθηκαν στη Διαδικτυακή Πύλη (</w:t>
      </w:r>
      <w:hyperlink r:id="rId21" w:history="1">
        <w:r w:rsidRPr="00F44C31">
          <w:rPr>
            <w:rStyle w:val="-"/>
            <w:lang w:val="el-GR"/>
          </w:rPr>
          <w:t>www.promitheus.gov.gr</w:t>
        </w:r>
      </w:hyperlink>
      <w:r w:rsidRPr="00F44C31">
        <w:rPr>
          <w:lang w:val="el-GR"/>
        </w:rPr>
        <w:t>) του ΟΠΣ ΕΣΗΔΗΣ.</w:t>
      </w:r>
    </w:p>
    <w:p w14:paraId="1FBD3EE0" w14:textId="24FA7195" w:rsidR="00080FF6" w:rsidRPr="00F44C31" w:rsidRDefault="00080FF6" w:rsidP="00080FF6">
      <w:pPr>
        <w:rPr>
          <w:lang w:val="el-GR"/>
        </w:rPr>
      </w:pPr>
      <w:r w:rsidRPr="00F44C31">
        <w:rPr>
          <w:lang w:val="el-GR"/>
        </w:rPr>
        <w:lastRenderedPageBreak/>
        <w:t xml:space="preserve">Περίληψη της παρούσας Διακήρυξης όπως προβλέπεται στην περίπτωση </w:t>
      </w:r>
      <w:bookmarkStart w:id="43" w:name="_Hlk75874098"/>
      <w:r w:rsidRPr="00F44C31">
        <w:rPr>
          <w:lang w:val="el-GR"/>
        </w:rPr>
        <w:t xml:space="preserve">(ιστ) </w:t>
      </w:r>
      <w:bookmarkEnd w:id="43"/>
      <w:r w:rsidRPr="00F44C31">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F44C31">
        <w:rPr>
          <w:lang w:val="el-GR" w:eastAsia="el-GR"/>
        </w:rPr>
        <w:t xml:space="preserve">στις </w:t>
      </w:r>
      <w:r w:rsidR="00347124" w:rsidRPr="00347124">
        <w:rPr>
          <w:b/>
          <w:bCs/>
          <w:lang w:val="el-GR" w:eastAsia="el-GR"/>
        </w:rPr>
        <w:t>19/07/2024</w:t>
      </w:r>
      <w:r w:rsidRPr="00F44C31">
        <w:rPr>
          <w:lang w:val="el-GR"/>
        </w:rPr>
        <w:t>.</w:t>
      </w:r>
    </w:p>
    <w:p w14:paraId="3A21D68A" w14:textId="77777777" w:rsidR="00080FF6" w:rsidRPr="00F44C31" w:rsidRDefault="00080FF6" w:rsidP="00080FF6">
      <w:pPr>
        <w:rPr>
          <w:lang w:val="el-GR"/>
        </w:rPr>
      </w:pPr>
    </w:p>
    <w:p w14:paraId="3F304AB1" w14:textId="773F423C" w:rsidR="00080FF6" w:rsidRPr="00603221" w:rsidRDefault="00080FF6" w:rsidP="00080FF6">
      <w:pPr>
        <w:pStyle w:val="normalwithoutspacing"/>
        <w:snapToGrid w:val="0"/>
        <w:rPr>
          <w:i/>
          <w:iCs/>
          <w:color w:val="5B9BD5"/>
          <w:kern w:val="1"/>
        </w:rPr>
      </w:pPr>
      <w:r w:rsidRPr="00F44C31">
        <w:t xml:space="preserve">Η Διακήρυξη θα αναρτηθεί στο διαδίκτυο, στην ιστοσελίδα της αναθέτουσας αρχής, στη διεύθυνση (URL) :  </w:t>
      </w:r>
      <w:hyperlink r:id="rId22" w:history="1">
        <w:r w:rsidRPr="00F44C31">
          <w:rPr>
            <w:rStyle w:val="-"/>
          </w:rPr>
          <w:t>http://www.ktpae.gr</w:t>
        </w:r>
      </w:hyperlink>
      <w:r w:rsidRPr="00F44C31">
        <w:t xml:space="preserve">  στη θέση Διαγωνισμοί στις </w:t>
      </w:r>
      <w:r w:rsidR="00347124" w:rsidRPr="00B000E0">
        <w:rPr>
          <w:b/>
          <w:bCs/>
          <w:lang w:eastAsia="el-GR"/>
        </w:rPr>
        <w:t>19/07/2024</w:t>
      </w:r>
      <w:r w:rsidRPr="00F44C31">
        <w:t>.</w:t>
      </w:r>
      <w:r w:rsidRPr="00603221">
        <w:rPr>
          <w:i/>
          <w:iCs/>
          <w:color w:val="5B9BD5"/>
          <w:kern w:val="1"/>
        </w:rPr>
        <w:t xml:space="preserve"> </w:t>
      </w:r>
    </w:p>
    <w:p w14:paraId="3AAE4AFB" w14:textId="77777777" w:rsidR="00080FF6" w:rsidRPr="00745634" w:rsidRDefault="00080FF6" w:rsidP="00080FF6">
      <w:pPr>
        <w:rPr>
          <w:lang w:val="el-GR"/>
        </w:rPr>
      </w:pPr>
    </w:p>
    <w:p w14:paraId="70CBDE3C" w14:textId="77777777" w:rsidR="00080FF6" w:rsidRPr="00603221" w:rsidRDefault="00080FF6" w:rsidP="00080FF6">
      <w:pPr>
        <w:pStyle w:val="2"/>
      </w:pPr>
      <w:r w:rsidRPr="00603221">
        <w:tab/>
      </w:r>
      <w:bookmarkStart w:id="44" w:name="_Toc97194262"/>
      <w:bookmarkStart w:id="45" w:name="_Toc97194411"/>
      <w:bookmarkStart w:id="46" w:name="_Toc172191235"/>
      <w:r w:rsidRPr="00603221">
        <w:t>Αρχές εφαρμοζόμενες στη διαδικασία σύναψης</w:t>
      </w:r>
      <w:bookmarkEnd w:id="44"/>
      <w:bookmarkEnd w:id="45"/>
      <w:bookmarkEnd w:id="46"/>
      <w:r w:rsidRPr="00603221">
        <w:t xml:space="preserve"> </w:t>
      </w:r>
    </w:p>
    <w:p w14:paraId="58199E3B" w14:textId="77777777" w:rsidR="00080FF6" w:rsidRPr="00603221" w:rsidRDefault="00080FF6" w:rsidP="00080FF6">
      <w:pPr>
        <w:spacing w:before="240"/>
        <w:rPr>
          <w:lang w:val="el-GR"/>
        </w:rPr>
      </w:pPr>
      <w:r w:rsidRPr="00603221">
        <w:rPr>
          <w:lang w:val="el-GR"/>
        </w:rPr>
        <w:t>Οι οικονομικοί φορείς δεσμεύονται ότι:</w:t>
      </w:r>
    </w:p>
    <w:p w14:paraId="69D80FC7" w14:textId="77777777" w:rsidR="00080FF6" w:rsidRPr="00603221" w:rsidRDefault="00080FF6" w:rsidP="00080FF6">
      <w:pPr>
        <w:rPr>
          <w:lang w:val="el-GR"/>
        </w:rPr>
      </w:pPr>
      <w:r w:rsidRPr="00603221">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0E23709" w14:textId="77777777" w:rsidR="00080FF6" w:rsidRPr="00603221" w:rsidRDefault="00080FF6" w:rsidP="00080FF6">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3F50F88B" w14:textId="393FABD0" w:rsidR="004F640D" w:rsidRDefault="00080FF6" w:rsidP="004A15EA">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5B22C62A" w14:textId="2A44F126" w:rsidR="00080FF6" w:rsidRPr="00603221" w:rsidRDefault="00080FF6" w:rsidP="00986571">
      <w:pPr>
        <w:pStyle w:val="13"/>
        <w:numPr>
          <w:ilvl w:val="0"/>
          <w:numId w:val="191"/>
        </w:numPr>
        <w:rPr>
          <w:sz w:val="22"/>
          <w:szCs w:val="22"/>
        </w:rPr>
      </w:pPr>
      <w:r w:rsidRPr="00603221">
        <w:rPr>
          <w:sz w:val="22"/>
          <w:szCs w:val="22"/>
        </w:rPr>
        <w:tab/>
      </w:r>
      <w:bookmarkStart w:id="47" w:name="_Toc97194412"/>
      <w:bookmarkStart w:id="48" w:name="_Toc172191236"/>
      <w:r w:rsidRPr="00603221">
        <w:rPr>
          <w:sz w:val="22"/>
          <w:szCs w:val="22"/>
        </w:rPr>
        <w:t>ΓΕΝΙΚΟΙ ΚΑΙ ΕΙΔΙΚΟΙ ΟΡΟΙ ΣΥΜΜΕΤΟΧΗΣ</w:t>
      </w:r>
      <w:bookmarkEnd w:id="47"/>
      <w:bookmarkEnd w:id="48"/>
    </w:p>
    <w:p w14:paraId="60191EA3" w14:textId="2B320CD9" w:rsidR="00080FF6" w:rsidRPr="00603221" w:rsidRDefault="00080FF6" w:rsidP="00C67E3A">
      <w:pPr>
        <w:pStyle w:val="2"/>
        <w:numPr>
          <w:ilvl w:val="1"/>
          <w:numId w:val="214"/>
        </w:numPr>
      </w:pPr>
      <w:bookmarkStart w:id="49" w:name="__RefHeading___Toc491949729"/>
      <w:bookmarkStart w:id="50" w:name="__RefHeading___Toc491949730"/>
      <w:bookmarkStart w:id="51" w:name="_Hlk494445205"/>
      <w:bookmarkEnd w:id="49"/>
      <w:bookmarkEnd w:id="50"/>
      <w:r w:rsidRPr="00603221">
        <w:tab/>
      </w:r>
      <w:bookmarkStart w:id="52" w:name="_Toc97194263"/>
      <w:bookmarkStart w:id="53" w:name="_Toc97194413"/>
      <w:bookmarkStart w:id="54" w:name="_Toc172191237"/>
      <w:r w:rsidRPr="00603221">
        <w:t>Γενικές Πληροφορίες</w:t>
      </w:r>
      <w:bookmarkEnd w:id="52"/>
      <w:bookmarkEnd w:id="53"/>
      <w:bookmarkEnd w:id="54"/>
    </w:p>
    <w:p w14:paraId="3EB9317A" w14:textId="7326557C" w:rsidR="00080FF6" w:rsidRPr="00603221" w:rsidRDefault="00080FF6" w:rsidP="00C67E3A">
      <w:pPr>
        <w:pStyle w:val="3"/>
        <w:numPr>
          <w:ilvl w:val="2"/>
          <w:numId w:val="214"/>
        </w:numPr>
      </w:pPr>
      <w:bookmarkStart w:id="55" w:name="_Toc97194264"/>
      <w:bookmarkStart w:id="56" w:name="_Toc97194414"/>
      <w:bookmarkStart w:id="57" w:name="_Toc172191238"/>
      <w:bookmarkEnd w:id="51"/>
      <w:r w:rsidRPr="00603221">
        <w:t>Έγγραφα της σύμβασης</w:t>
      </w:r>
      <w:bookmarkEnd w:id="55"/>
      <w:bookmarkEnd w:id="56"/>
      <w:bookmarkEnd w:id="57"/>
    </w:p>
    <w:p w14:paraId="61ABDC20" w14:textId="77777777" w:rsidR="00080FF6" w:rsidRPr="00603221" w:rsidRDefault="00080FF6" w:rsidP="00080FF6">
      <w:pPr>
        <w:rPr>
          <w:lang w:val="el-GR"/>
        </w:rPr>
      </w:pPr>
      <w:r w:rsidRPr="00603221">
        <w:rPr>
          <w:lang w:val="el-GR"/>
        </w:rPr>
        <w:t xml:space="preserve">Τα έγγραφα της παρούσας διαδικασίας σύναψης </w:t>
      </w:r>
      <w:r>
        <w:rPr>
          <w:lang w:val="el-GR"/>
        </w:rPr>
        <w:t xml:space="preserve">σύμβασης </w:t>
      </w:r>
      <w:r w:rsidRPr="00603221">
        <w:rPr>
          <w:lang w:val="el-GR"/>
        </w:rPr>
        <w:t>είναι τα ακόλουθα:</w:t>
      </w:r>
    </w:p>
    <w:p w14:paraId="1928AA6B" w14:textId="1556CA01" w:rsidR="00080FF6" w:rsidRPr="0050790F" w:rsidRDefault="00080FF6" w:rsidP="00986571">
      <w:pPr>
        <w:numPr>
          <w:ilvl w:val="0"/>
          <w:numId w:val="195"/>
        </w:numPr>
        <w:spacing w:after="40"/>
        <w:rPr>
          <w:lang w:val="el-GR"/>
        </w:rPr>
      </w:pPr>
      <w:r w:rsidRPr="00F44C31">
        <w:rPr>
          <w:lang w:val="el-GR"/>
        </w:rPr>
        <w:t xml:space="preserve">η από </w:t>
      </w:r>
      <w:r w:rsidR="00B000E0" w:rsidRPr="00B000E0">
        <w:rPr>
          <w:b/>
          <w:bCs/>
          <w:lang w:val="el-GR" w:eastAsia="el-GR"/>
        </w:rPr>
        <w:t>15</w:t>
      </w:r>
      <w:r w:rsidR="0034209D" w:rsidRPr="00B000E0">
        <w:rPr>
          <w:b/>
          <w:bCs/>
          <w:lang w:val="el-GR" w:eastAsia="el-GR"/>
        </w:rPr>
        <w:t>/</w:t>
      </w:r>
      <w:r w:rsidR="00B000E0" w:rsidRPr="00B000E0">
        <w:rPr>
          <w:b/>
          <w:bCs/>
          <w:lang w:val="el-GR" w:eastAsia="el-GR"/>
        </w:rPr>
        <w:t>07</w:t>
      </w:r>
      <w:r w:rsidR="0034209D" w:rsidRPr="00B000E0">
        <w:rPr>
          <w:b/>
          <w:bCs/>
          <w:lang w:val="el-GR" w:eastAsia="el-GR"/>
        </w:rPr>
        <w:t>/</w:t>
      </w:r>
      <w:r w:rsidR="00B000E0">
        <w:rPr>
          <w:b/>
          <w:bCs/>
          <w:lang w:val="el-GR" w:eastAsia="el-GR"/>
        </w:rPr>
        <w:t>2024</w:t>
      </w:r>
      <w:r w:rsidR="0034209D" w:rsidRPr="00F44C31">
        <w:rPr>
          <w:lang w:val="el-GR"/>
        </w:rPr>
        <w:t xml:space="preserve"> </w:t>
      </w:r>
      <w:r w:rsidRPr="00F44C31">
        <w:rPr>
          <w:lang w:val="el-GR"/>
        </w:rPr>
        <w:t>Προκήρυξη</w:t>
      </w:r>
      <w:r w:rsidRPr="0050790F">
        <w:rPr>
          <w:lang w:val="el-GR"/>
        </w:rPr>
        <w:t xml:space="preserve"> της Σύμβασης, όπως αυτή έχει σταλεί για δημοσίευση στην Επίσημη Εφημερίδα της Ευρωπαϊκής Ένωσης </w:t>
      </w:r>
    </w:p>
    <w:p w14:paraId="481E88D6" w14:textId="4E2323CF" w:rsidR="00080FF6" w:rsidRPr="0050790F" w:rsidRDefault="00080FF6" w:rsidP="00986571">
      <w:pPr>
        <w:numPr>
          <w:ilvl w:val="0"/>
          <w:numId w:val="195"/>
        </w:numPr>
        <w:spacing w:after="40"/>
        <w:rPr>
          <w:rFonts w:eastAsia="Calibri"/>
          <w:lang w:val="el-GR"/>
        </w:rPr>
      </w:pPr>
      <w:r w:rsidRPr="0050790F">
        <w:rPr>
          <w:lang w:val="el-GR"/>
        </w:rPr>
        <w:t>η παρούσα Διακήρυξη με τα Παραρτήματα που αποτελούν αναπόσπαστο μέρος αυτής</w:t>
      </w:r>
    </w:p>
    <w:p w14:paraId="56745BE6" w14:textId="27584C52" w:rsidR="00080FF6" w:rsidRPr="00603221" w:rsidRDefault="00080FF6" w:rsidP="00986571">
      <w:pPr>
        <w:numPr>
          <w:ilvl w:val="0"/>
          <w:numId w:val="195"/>
        </w:numPr>
        <w:spacing w:after="40"/>
        <w:rPr>
          <w:lang w:val="el-GR"/>
        </w:rPr>
      </w:pPr>
      <w:r w:rsidRPr="00603221">
        <w:rPr>
          <w:lang w:val="el-GR"/>
        </w:rPr>
        <w:t>το Ευρωπαϊκό Ενιαίο Έγγραφο Σύμβασης [ΕΕΕΣ]</w:t>
      </w:r>
    </w:p>
    <w:p w14:paraId="48F65E72" w14:textId="77777777" w:rsidR="00080FF6" w:rsidRPr="00603221" w:rsidRDefault="00080FF6" w:rsidP="00986571">
      <w:pPr>
        <w:numPr>
          <w:ilvl w:val="0"/>
          <w:numId w:val="195"/>
        </w:numPr>
        <w:spacing w:after="40"/>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7CAE04E" w14:textId="77777777" w:rsidR="00080FF6" w:rsidRPr="00603221" w:rsidRDefault="00080FF6" w:rsidP="00080FF6">
      <w:pPr>
        <w:spacing w:after="40"/>
        <w:rPr>
          <w:lang w:val="el-GR"/>
        </w:rPr>
      </w:pPr>
    </w:p>
    <w:p w14:paraId="5D0BC48F" w14:textId="77777777" w:rsidR="00080FF6" w:rsidRPr="00603221" w:rsidRDefault="00080FF6" w:rsidP="00C67E3A">
      <w:pPr>
        <w:pStyle w:val="3"/>
        <w:numPr>
          <w:ilvl w:val="2"/>
          <w:numId w:val="214"/>
        </w:numPr>
        <w:ind w:left="1276"/>
      </w:pPr>
      <w:bookmarkStart w:id="58" w:name="_Toc97194265"/>
      <w:bookmarkStart w:id="59" w:name="_Toc97194415"/>
      <w:bookmarkStart w:id="60" w:name="_Toc172191239"/>
      <w:r w:rsidRPr="00603221">
        <w:t>Επικοινωνία – Πρόσβαση στα έγγραφα της Σύμβασης</w:t>
      </w:r>
      <w:bookmarkEnd w:id="58"/>
      <w:bookmarkEnd w:id="59"/>
      <w:bookmarkEnd w:id="60"/>
    </w:p>
    <w:p w14:paraId="278092F1" w14:textId="20FF9D09" w:rsidR="00080FF6" w:rsidRDefault="00080FF6" w:rsidP="00F44C31">
      <w:pPr>
        <w:spacing w:line="276" w:lineRule="auto"/>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Pr="004C145A">
          <w:rPr>
            <w:rStyle w:val="-"/>
            <w:lang w:val="el-GR"/>
          </w:rPr>
          <w:t>www.promitheus.gov.gr</w:t>
        </w:r>
      </w:hyperlink>
      <w:r w:rsidRPr="004C145A">
        <w:rPr>
          <w:lang w:val="el-GR"/>
        </w:rPr>
        <w:t>).</w:t>
      </w:r>
    </w:p>
    <w:p w14:paraId="0A91FE19" w14:textId="77777777" w:rsidR="00080FF6" w:rsidRPr="004C145A" w:rsidRDefault="00080FF6" w:rsidP="00080FF6">
      <w:pPr>
        <w:rPr>
          <w:lang w:val="el-GR"/>
        </w:rPr>
      </w:pPr>
    </w:p>
    <w:p w14:paraId="1DCDB0B1" w14:textId="77777777" w:rsidR="00080FF6" w:rsidRPr="00603221" w:rsidRDefault="00080FF6" w:rsidP="00C67E3A">
      <w:pPr>
        <w:pStyle w:val="3"/>
        <w:numPr>
          <w:ilvl w:val="2"/>
          <w:numId w:val="214"/>
        </w:numPr>
        <w:ind w:left="1276"/>
      </w:pPr>
      <w:bookmarkStart w:id="61" w:name="_Ref75870613"/>
      <w:bookmarkStart w:id="62" w:name="_Toc97194266"/>
      <w:bookmarkStart w:id="63" w:name="_Toc97194416"/>
      <w:bookmarkStart w:id="64" w:name="_Toc172191240"/>
      <w:r w:rsidRPr="00603221">
        <w:lastRenderedPageBreak/>
        <w:t>Παροχή Διευκρινίσεων</w:t>
      </w:r>
      <w:bookmarkEnd w:id="61"/>
      <w:bookmarkEnd w:id="62"/>
      <w:bookmarkEnd w:id="63"/>
      <w:bookmarkEnd w:id="64"/>
    </w:p>
    <w:p w14:paraId="77004532" w14:textId="0EC40EFB" w:rsidR="00080FF6" w:rsidRPr="00603221" w:rsidRDefault="00080FF6" w:rsidP="00080FF6">
      <w:pPr>
        <w:rPr>
          <w:b/>
          <w:bCs/>
          <w:i/>
          <w:iCs/>
          <w:color w:val="5B9BD5"/>
          <w:lang w:val="el-GR"/>
        </w:rPr>
      </w:pPr>
      <w:r w:rsidRPr="00603221">
        <w:rPr>
          <w:lang w:val="el-GR"/>
        </w:rPr>
        <w:t>Τα σχετικά αιτήματα παροχής διευκρινίσεων υποβάλλονται ηλεκτρονικά,</w:t>
      </w:r>
      <w:r>
        <w:rPr>
          <w:lang w:val="el-GR"/>
        </w:rPr>
        <w:t xml:space="preserve"> το αργότερο</w:t>
      </w:r>
      <w:r w:rsidRPr="00603221">
        <w:rPr>
          <w:lang w:val="el-GR"/>
        </w:rPr>
        <w:t xml:space="preserve"> έως </w:t>
      </w:r>
      <w:r w:rsidR="00AB111A" w:rsidRPr="00325B08">
        <w:rPr>
          <w:b/>
          <w:bCs/>
          <w:lang w:val="el-GR" w:eastAsia="el-GR"/>
        </w:rPr>
        <w:t>01</w:t>
      </w:r>
      <w:r w:rsidR="0034209D" w:rsidRPr="00325B08">
        <w:rPr>
          <w:b/>
          <w:bCs/>
          <w:lang w:val="el-GR" w:eastAsia="el-GR"/>
        </w:rPr>
        <w:t>/</w:t>
      </w:r>
      <w:r w:rsidR="00AB111A" w:rsidRPr="00325B08">
        <w:rPr>
          <w:b/>
          <w:bCs/>
          <w:lang w:val="el-GR" w:eastAsia="el-GR"/>
        </w:rPr>
        <w:t>08</w:t>
      </w:r>
      <w:r w:rsidR="0034209D" w:rsidRPr="00325B08">
        <w:rPr>
          <w:b/>
          <w:bCs/>
          <w:lang w:val="el-GR" w:eastAsia="el-GR"/>
        </w:rPr>
        <w:t>/</w:t>
      </w:r>
      <w:r w:rsidR="00AB111A" w:rsidRPr="00325B08">
        <w:rPr>
          <w:b/>
          <w:bCs/>
          <w:lang w:val="el-GR" w:eastAsia="el-GR"/>
        </w:rPr>
        <w:t>2024</w:t>
      </w:r>
      <w:r w:rsidR="0034209D" w:rsidRPr="00F44C31">
        <w:rPr>
          <w:lang w:val="el-GR"/>
        </w:rPr>
        <w:t xml:space="preserve"> </w:t>
      </w:r>
      <w:r w:rsidRPr="00F44C31">
        <w:rPr>
          <w:lang w:val="el-GR"/>
        </w:rPr>
        <w:t>και</w:t>
      </w:r>
      <w:r w:rsidRPr="00603221">
        <w:rPr>
          <w:lang w:val="el-GR"/>
        </w:rPr>
        <w:t xml:space="preserve"> απαντώνται αντίστοιχα </w:t>
      </w:r>
      <w:r w:rsidRPr="00DF3269">
        <w:rPr>
          <w:lang w:val="el-GR" w:eastAsia="ar-SA"/>
        </w:rPr>
        <w:t>στο πλαίσιο της παρούσας,</w:t>
      </w:r>
      <w:r>
        <w:rPr>
          <w:lang w:val="el-GR"/>
        </w:rPr>
        <w:t xml:space="preserve"> </w:t>
      </w:r>
      <w:r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Pr>
          <w:lang w:val="el-GR"/>
        </w:rPr>
        <w:t xml:space="preserve">μέσω της Διαδικτυακής πύλης </w:t>
      </w:r>
      <w:hyperlink r:id="rId24" w:history="1">
        <w:r w:rsidRPr="00603221">
          <w:rPr>
            <w:rStyle w:val="-"/>
            <w:lang w:val="el-GR"/>
          </w:rPr>
          <w:t>www.promitheus.gov.gr</w:t>
        </w:r>
      </w:hyperlink>
      <w:r w:rsidRPr="00603221">
        <w:rPr>
          <w:lang w:val="el-GR"/>
        </w:rPr>
        <w:t xml:space="preserve">. Αιτήματα παροχής συμπληρωματικών πληροφοριών – διευκρινίσεων υποβάλλονται </w:t>
      </w:r>
      <w:r>
        <w:rPr>
          <w:lang w:val="el-GR"/>
        </w:rPr>
        <w:t>α</w:t>
      </w:r>
      <w:r w:rsidRPr="00603221">
        <w:rPr>
          <w:lang w:val="el-GR"/>
        </w:rPr>
        <w:t>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06B99A1" w14:textId="77777777" w:rsidR="00080FF6" w:rsidRPr="00603221" w:rsidRDefault="00080FF6" w:rsidP="00080FF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AF1A91B" w14:textId="77777777" w:rsidR="00080FF6" w:rsidRDefault="00080FF6" w:rsidP="00080FF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37469">
        <w:rPr>
          <w:b/>
          <w:lang w:val="el-GR"/>
        </w:rPr>
        <w:t>έξι (6) ημέρες</w:t>
      </w:r>
      <w:r w:rsidRPr="00237469">
        <w:rPr>
          <w:lang w:val="el-GR"/>
        </w:rPr>
        <w:t xml:space="preserve"> πριν</w:t>
      </w:r>
      <w:r w:rsidRPr="00603221">
        <w:rPr>
          <w:lang w:val="el-GR"/>
        </w:rPr>
        <w:t xml:space="preserve"> από την προθεσμία που ορίζεται για την παραλαβή των προσφορών, </w:t>
      </w:r>
    </w:p>
    <w:p w14:paraId="43F12EB3" w14:textId="77777777" w:rsidR="00080FF6" w:rsidRDefault="00080FF6" w:rsidP="00080FF6">
      <w:pPr>
        <w:rPr>
          <w:lang w:val="el-GR"/>
        </w:rPr>
      </w:pPr>
      <w:r w:rsidRPr="00603221">
        <w:rPr>
          <w:lang w:val="el-GR"/>
        </w:rPr>
        <w:t>β) όταν τα έγγραφα της σύμβασης υφίστανται σημαντικές αλλαγές.</w:t>
      </w:r>
    </w:p>
    <w:p w14:paraId="16996438" w14:textId="77777777" w:rsidR="00080FF6" w:rsidRDefault="00080FF6" w:rsidP="00080FF6">
      <w:pPr>
        <w:rPr>
          <w:lang w:val="el-GR"/>
        </w:rPr>
      </w:pPr>
      <w:r>
        <w:rPr>
          <w:lang w:val="el-GR"/>
        </w:rPr>
        <w:t>Η διάρκεια της παράτασης θα είναι ανάλογη με τη σπουδαιότητα των πληροφοριών που ζητήθηκαν ή των αλλαγών.</w:t>
      </w:r>
    </w:p>
    <w:p w14:paraId="15A66DFF" w14:textId="77777777" w:rsidR="00080FF6" w:rsidRDefault="00080FF6" w:rsidP="00080FF6">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62F1045" w14:textId="77777777" w:rsidR="004F640D" w:rsidRPr="00945A48" w:rsidRDefault="004F640D" w:rsidP="004F640D">
      <w:pPr>
        <w:rPr>
          <w:lang w:val="el-GR"/>
        </w:rPr>
      </w:pPr>
      <w:bookmarkStart w:id="65"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65"/>
    <w:p w14:paraId="2CD68536" w14:textId="77777777" w:rsidR="00080FF6" w:rsidRPr="00FE71B4" w:rsidRDefault="00080FF6" w:rsidP="00080FF6">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CC13D96" w14:textId="77777777" w:rsidR="00080FF6" w:rsidRPr="00603221" w:rsidRDefault="00080FF6" w:rsidP="00080FF6">
      <w:pPr>
        <w:rPr>
          <w:lang w:val="el-GR"/>
        </w:rPr>
      </w:pPr>
    </w:p>
    <w:p w14:paraId="5C647C95" w14:textId="77777777" w:rsidR="00080FF6" w:rsidRPr="00603221" w:rsidRDefault="00080FF6" w:rsidP="00C67E3A">
      <w:pPr>
        <w:pStyle w:val="3"/>
        <w:numPr>
          <w:ilvl w:val="2"/>
          <w:numId w:val="214"/>
        </w:numPr>
        <w:ind w:left="1276"/>
      </w:pPr>
      <w:bookmarkStart w:id="66" w:name="_Ref75870681"/>
      <w:bookmarkStart w:id="67" w:name="_Toc97194267"/>
      <w:bookmarkStart w:id="68" w:name="_Toc97194417"/>
      <w:bookmarkStart w:id="69" w:name="_Toc172191241"/>
      <w:r w:rsidRPr="00603221">
        <w:t>Γλώσσα</w:t>
      </w:r>
      <w:bookmarkEnd w:id="66"/>
      <w:bookmarkEnd w:id="67"/>
      <w:bookmarkEnd w:id="68"/>
      <w:bookmarkEnd w:id="69"/>
    </w:p>
    <w:p w14:paraId="160C38D9" w14:textId="77777777" w:rsidR="00080FF6" w:rsidRPr="00603221" w:rsidRDefault="00080FF6" w:rsidP="00080FF6">
      <w:pPr>
        <w:rPr>
          <w:lang w:val="el-GR"/>
        </w:rPr>
      </w:pPr>
      <w:r w:rsidRPr="00603221">
        <w:rPr>
          <w:lang w:val="el-GR"/>
        </w:rPr>
        <w:t xml:space="preserve">Τα έγγραφα της σύμβασης έχουν συνταχθεί στην ελληνική γλώσσα. </w:t>
      </w:r>
    </w:p>
    <w:p w14:paraId="6DED92B4" w14:textId="77777777" w:rsidR="00080FF6" w:rsidRPr="00603221" w:rsidRDefault="00080FF6" w:rsidP="00080FF6">
      <w:pPr>
        <w:rPr>
          <w:lang w:val="el-GR"/>
        </w:rPr>
      </w:pPr>
      <w:r w:rsidRPr="00603221">
        <w:rPr>
          <w:lang w:val="el-GR"/>
        </w:rPr>
        <w:t>Τυχόν προδικαστικές προσφυγές υποβάλλονται στην ελληνική γλώσσα.</w:t>
      </w:r>
      <w:r>
        <w:rPr>
          <w:lang w:val="el-GR"/>
        </w:rPr>
        <w:t xml:space="preserve"> </w:t>
      </w:r>
    </w:p>
    <w:p w14:paraId="4E21F43B" w14:textId="77777777" w:rsidR="00080FF6" w:rsidRDefault="00080FF6" w:rsidP="00080FF6">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1"/>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07A36A8E" w14:textId="77777777" w:rsidR="00080FF6" w:rsidRPr="00891BB0" w:rsidRDefault="00080FF6" w:rsidP="00080FF6">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233B8B60" w14:textId="77777777" w:rsidR="00080FF6" w:rsidRPr="00603221" w:rsidRDefault="00080FF6" w:rsidP="00080FF6">
      <w:pPr>
        <w:rPr>
          <w:color w:val="000000"/>
          <w:lang w:val="el-GR"/>
        </w:rPr>
      </w:pPr>
      <w:r w:rsidRPr="00603221">
        <w:rPr>
          <w:color w:val="000000"/>
          <w:lang w:val="el-GR"/>
        </w:rPr>
        <w:lastRenderedPageBreak/>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μπορούν να υποβάλλονται στην Αγγλική</w:t>
      </w:r>
      <w:r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E5EA7C9" w14:textId="77777777" w:rsidR="00080FF6" w:rsidRDefault="00080FF6" w:rsidP="00080FF6">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578F8D" w14:textId="77777777" w:rsidR="00080FF6" w:rsidRPr="00603221" w:rsidRDefault="00080FF6" w:rsidP="00080FF6">
      <w:pPr>
        <w:rPr>
          <w:lang w:val="el-GR"/>
        </w:rPr>
      </w:pPr>
    </w:p>
    <w:p w14:paraId="4A2B03A4" w14:textId="77777777" w:rsidR="00080FF6" w:rsidRPr="00603221" w:rsidRDefault="00080FF6" w:rsidP="00C67E3A">
      <w:pPr>
        <w:pStyle w:val="3"/>
        <w:numPr>
          <w:ilvl w:val="2"/>
          <w:numId w:val="214"/>
        </w:numPr>
        <w:ind w:left="1276"/>
      </w:pPr>
      <w:bookmarkStart w:id="70" w:name="_Ref496624630"/>
      <w:bookmarkStart w:id="71" w:name="_Ref496624815"/>
      <w:bookmarkStart w:id="72" w:name="_Ref496625091"/>
      <w:bookmarkStart w:id="73" w:name="_Toc97194268"/>
      <w:bookmarkStart w:id="74" w:name="_Toc97194418"/>
      <w:bookmarkStart w:id="75" w:name="_Toc172191242"/>
      <w:r w:rsidRPr="00603221">
        <w:t>Εγγυήσεις</w:t>
      </w:r>
      <w:bookmarkEnd w:id="70"/>
      <w:bookmarkEnd w:id="71"/>
      <w:bookmarkEnd w:id="72"/>
      <w:bookmarkEnd w:id="73"/>
      <w:bookmarkEnd w:id="74"/>
      <w:bookmarkEnd w:id="75"/>
    </w:p>
    <w:p w14:paraId="6F37883C" w14:textId="5BE02E7E" w:rsidR="00080FF6" w:rsidRDefault="00080FF6" w:rsidP="00080FF6">
      <w:pPr>
        <w:rPr>
          <w:color w:val="000000"/>
          <w:lang w:val="el-GR"/>
        </w:rPr>
      </w:pPr>
      <w:bookmarkStart w:id="76" w:name="_Hlk499302719"/>
      <w:r w:rsidRPr="00603221">
        <w:rPr>
          <w:color w:val="000000"/>
          <w:lang w:val="el-GR"/>
        </w:rPr>
        <w:t xml:space="preserve">Οι εγγυήσεις </w:t>
      </w:r>
      <w:r w:rsidRPr="00821852">
        <w:rPr>
          <w:color w:val="000000"/>
          <w:lang w:val="el-GR"/>
        </w:rPr>
        <w:t>(</w:t>
      </w:r>
      <w:r>
        <w:rPr>
          <w:color w:val="000000"/>
          <w:lang w:val="el-GR"/>
        </w:rPr>
        <w:t xml:space="preserve">παρ. </w:t>
      </w:r>
      <w:r>
        <w:rPr>
          <w:color w:val="000000"/>
          <w:lang w:val="el-GR"/>
        </w:rPr>
        <w:fldChar w:fldCharType="begin"/>
      </w:r>
      <w:r>
        <w:rPr>
          <w:color w:val="000000"/>
          <w:lang w:val="el-GR"/>
        </w:rPr>
        <w:instrText xml:space="preserve"> REF _Ref496542081 \r \h </w:instrText>
      </w:r>
      <w:r>
        <w:rPr>
          <w:color w:val="000000"/>
          <w:lang w:val="el-GR"/>
        </w:rPr>
      </w:r>
      <w:r>
        <w:rPr>
          <w:color w:val="000000"/>
          <w:lang w:val="el-GR"/>
        </w:rPr>
        <w:fldChar w:fldCharType="separate"/>
      </w:r>
      <w:r w:rsidR="00671879">
        <w:rPr>
          <w:color w:val="000000"/>
          <w:lang w:val="el-GR"/>
        </w:rPr>
        <w:t>2.2.2</w:t>
      </w:r>
      <w:r>
        <w:rPr>
          <w:color w:val="000000"/>
          <w:lang w:val="el-GR"/>
        </w:rPr>
        <w:fldChar w:fldCharType="end"/>
      </w:r>
      <w:r>
        <w:rPr>
          <w:color w:val="000000"/>
          <w:lang w:val="el-GR"/>
        </w:rPr>
        <w:t xml:space="preserve"> &amp; </w:t>
      </w:r>
      <w:r>
        <w:rPr>
          <w:color w:val="000000"/>
          <w:lang w:val="el-GR"/>
        </w:rPr>
        <w:fldChar w:fldCharType="begin"/>
      </w:r>
      <w:r>
        <w:rPr>
          <w:color w:val="000000"/>
          <w:lang w:val="el-GR"/>
        </w:rPr>
        <w:instrText xml:space="preserve"> REF _Ref496542746 \r \h </w:instrText>
      </w:r>
      <w:r>
        <w:rPr>
          <w:color w:val="000000"/>
          <w:lang w:val="el-GR"/>
        </w:rPr>
      </w:r>
      <w:r>
        <w:rPr>
          <w:color w:val="000000"/>
          <w:lang w:val="el-GR"/>
        </w:rPr>
        <w:fldChar w:fldCharType="separate"/>
      </w:r>
      <w:r w:rsidR="00671879">
        <w:rPr>
          <w:color w:val="000000"/>
          <w:lang w:val="el-GR"/>
        </w:rPr>
        <w:t>4.1</w:t>
      </w:r>
      <w:r>
        <w:rPr>
          <w:color w:val="000000"/>
          <w:lang w:val="el-GR"/>
        </w:rPr>
        <w:fldChar w:fldCharType="end"/>
      </w:r>
      <w:r>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Pr>
          <w:color w:val="000000"/>
          <w:lang w:val="el-GR"/>
        </w:rPr>
        <w:t xml:space="preserve"> </w:t>
      </w:r>
    </w:p>
    <w:p w14:paraId="407267F3" w14:textId="77777777" w:rsidR="00080FF6" w:rsidRDefault="00080FF6" w:rsidP="00080FF6">
      <w:pPr>
        <w:rPr>
          <w:color w:val="000000"/>
          <w:lang w:val="el-GR"/>
        </w:rPr>
      </w:pPr>
      <w:bookmarkStart w:id="77"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7"/>
    </w:p>
    <w:p w14:paraId="000A9C63" w14:textId="77777777" w:rsidR="00080FF6" w:rsidRDefault="00080FF6" w:rsidP="00080FF6">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21E43E7" w14:textId="77777777" w:rsidR="00080FF6" w:rsidRPr="006B2C94" w:rsidRDefault="00080FF6" w:rsidP="00080FF6">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E1FC8C3" w14:textId="36C467FD" w:rsidR="00080FF6" w:rsidRDefault="00080FF6" w:rsidP="00080FF6">
      <w:pPr>
        <w:rPr>
          <w:color w:val="000000"/>
          <w:lang w:val="el-GR"/>
        </w:rPr>
      </w:pPr>
      <w:r w:rsidRPr="00603221">
        <w:rPr>
          <w:color w:val="000000"/>
          <w:lang w:val="el-GR"/>
        </w:rPr>
        <w:t xml:space="preserve">Οι εγγυητικές επιστολές συντάσσονται σύμφωνα με τα υποδείγματα </w:t>
      </w:r>
      <w:r>
        <w:rPr>
          <w:color w:val="000000"/>
          <w:lang w:val="el-GR"/>
        </w:rPr>
        <w:t xml:space="preserve">στο </w:t>
      </w:r>
      <w:r>
        <w:rPr>
          <w:color w:val="000000"/>
          <w:lang w:val="el-GR"/>
        </w:rPr>
        <w:fldChar w:fldCharType="begin"/>
      </w:r>
      <w:r>
        <w:rPr>
          <w:color w:val="000000"/>
          <w:lang w:val="el-GR"/>
        </w:rPr>
        <w:instrText xml:space="preserve"> REF _Ref147144393 \h </w:instrText>
      </w:r>
      <w:r>
        <w:rPr>
          <w:color w:val="000000"/>
          <w:lang w:val="el-GR"/>
        </w:rPr>
      </w:r>
      <w:r>
        <w:rPr>
          <w:color w:val="000000"/>
          <w:lang w:val="el-GR"/>
        </w:rPr>
        <w:fldChar w:fldCharType="separate"/>
      </w:r>
      <w:r w:rsidR="00671879" w:rsidRPr="00671879">
        <w:rPr>
          <w:lang w:val="el-GR"/>
        </w:rPr>
        <w:t xml:space="preserve">ΠΑΡΑΡΤΗΜΑ </w:t>
      </w:r>
      <w:r w:rsidR="00671879" w:rsidRPr="00603221">
        <w:t>VIII</w:t>
      </w:r>
      <w:r w:rsidR="00671879" w:rsidRPr="00671879">
        <w:rPr>
          <w:lang w:val="el-GR"/>
        </w:rPr>
        <w:t xml:space="preserve"> – Υποδείγματα Εγγυητικών Επιστολών</w:t>
      </w:r>
      <w:r>
        <w:rPr>
          <w:color w:val="000000"/>
          <w:lang w:val="el-GR"/>
        </w:rPr>
        <w:fldChar w:fldCharType="end"/>
      </w:r>
      <w:r w:rsidRPr="00603221">
        <w:rPr>
          <w:color w:val="000000"/>
          <w:lang w:val="el-GR"/>
        </w:rPr>
        <w:t xml:space="preserve"> της παρούσας.</w:t>
      </w:r>
    </w:p>
    <w:p w14:paraId="3465D222" w14:textId="77777777" w:rsidR="00080FF6" w:rsidRPr="00F97C41" w:rsidRDefault="00080FF6" w:rsidP="00080FF6">
      <w:pPr>
        <w:rPr>
          <w:color w:val="000000"/>
          <w:lang w:val="el-GR"/>
        </w:rPr>
      </w:pPr>
      <w:r w:rsidRPr="00033BA0">
        <w:rPr>
          <w:color w:val="000000"/>
          <w:lang w:val="el-GR"/>
        </w:rPr>
        <w:t>Επισημαίνεται ότι εγγυήσεις που εκδίδονται από το Τ</w:t>
      </w:r>
      <w:r>
        <w:rPr>
          <w:color w:val="000000"/>
          <w:lang w:val="el-GR"/>
        </w:rPr>
        <w:t>.</w:t>
      </w:r>
      <w:r w:rsidRPr="00033BA0">
        <w:rPr>
          <w:color w:val="000000"/>
          <w:lang w:val="el-GR"/>
        </w:rPr>
        <w:t>Μ</w:t>
      </w:r>
      <w:r>
        <w:rPr>
          <w:color w:val="000000"/>
          <w:lang w:val="el-GR"/>
        </w:rPr>
        <w:t>.</w:t>
      </w:r>
      <w:r w:rsidRPr="00033BA0">
        <w:rPr>
          <w:color w:val="000000"/>
          <w:lang w:val="el-GR"/>
        </w:rPr>
        <w:t>Ε</w:t>
      </w:r>
      <w:r>
        <w:rPr>
          <w:color w:val="000000"/>
          <w:lang w:val="el-GR"/>
        </w:rPr>
        <w:t>.</w:t>
      </w:r>
      <w:r w:rsidRPr="00033BA0">
        <w:rPr>
          <w:color w:val="000000"/>
          <w:lang w:val="el-GR"/>
        </w:rPr>
        <w:t>Δ</w:t>
      </w:r>
      <w:r>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13B2E67" w14:textId="77777777" w:rsidR="00080FF6" w:rsidRDefault="00080FF6" w:rsidP="00080FF6">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6700D45" w14:textId="77777777" w:rsidR="00080FF6" w:rsidRDefault="00080FF6" w:rsidP="00080FF6">
      <w:pPr>
        <w:rPr>
          <w:color w:val="000000"/>
          <w:lang w:val="el-GR"/>
        </w:rPr>
      </w:pPr>
    </w:p>
    <w:p w14:paraId="63B9E076" w14:textId="77777777" w:rsidR="00080FF6" w:rsidRPr="000631F7" w:rsidRDefault="00080FF6" w:rsidP="00C67E3A">
      <w:pPr>
        <w:pStyle w:val="3"/>
        <w:numPr>
          <w:ilvl w:val="2"/>
          <w:numId w:val="214"/>
        </w:numPr>
        <w:ind w:left="1276"/>
      </w:pPr>
      <w:bookmarkStart w:id="78" w:name="_Toc97194269"/>
      <w:bookmarkStart w:id="79" w:name="_Toc97194419"/>
      <w:bookmarkStart w:id="80" w:name="_Toc172191243"/>
      <w:r w:rsidRPr="000A60A0">
        <w:t>Προστασία Προσωπικών Δεδομένων</w:t>
      </w:r>
      <w:bookmarkEnd w:id="78"/>
      <w:bookmarkEnd w:id="79"/>
      <w:bookmarkEnd w:id="80"/>
      <w:r w:rsidRPr="000A60A0">
        <w:t xml:space="preserve"> </w:t>
      </w:r>
    </w:p>
    <w:p w14:paraId="6CE50B3F" w14:textId="0B6B26F0" w:rsidR="00080FF6" w:rsidRPr="006B2C94" w:rsidRDefault="00080FF6" w:rsidP="00080FF6">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w:t>
      </w:r>
      <w:r w:rsidRPr="00C11E79">
        <w:rPr>
          <w:lang w:val="el-GR"/>
        </w:rPr>
        <w:lastRenderedPageBreak/>
        <w:t xml:space="preserve">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3455EB">
        <w:rPr>
          <w:lang w:val="en-US"/>
        </w:rPr>
        <w:fldChar w:fldCharType="begin"/>
      </w:r>
      <w:r w:rsidR="003455EB">
        <w:rPr>
          <w:lang w:val="el-GR"/>
        </w:rPr>
        <w:instrText xml:space="preserve"> REF _Ref165537201 \h </w:instrText>
      </w:r>
      <w:r w:rsidR="003455EB">
        <w:rPr>
          <w:lang w:val="en-US"/>
        </w:rPr>
      </w:r>
      <w:r w:rsidR="003455EB">
        <w:rPr>
          <w:lang w:val="en-US"/>
        </w:rPr>
        <w:fldChar w:fldCharType="separate"/>
      </w:r>
      <w:r w:rsidR="00671879" w:rsidRPr="00671879">
        <w:rPr>
          <w:lang w:val="el-GR"/>
        </w:rPr>
        <w:t xml:space="preserve">ΠΑΡΑΡΤΗΜΑ </w:t>
      </w:r>
      <w:r w:rsidR="00671879">
        <w:rPr>
          <w:lang w:val="en-US"/>
        </w:rPr>
        <w:t>IX</w:t>
      </w:r>
      <w:r w:rsidR="00671879" w:rsidRPr="00671879">
        <w:rPr>
          <w:lang w:val="el-GR"/>
        </w:rPr>
        <w:t xml:space="preserve"> – Ενήμερωση για την Επεξεργασία Προσωπικών Δ</w:t>
      </w:r>
      <w:r w:rsidR="003455EB">
        <w:rPr>
          <w:lang w:val="en-US"/>
        </w:rPr>
        <w:fldChar w:fldCharType="end"/>
      </w:r>
      <w:r w:rsidRPr="00C11E79">
        <w:rPr>
          <w:lang w:val="el-GR"/>
        </w:rPr>
        <w:t>στην παρούσα.</w:t>
      </w:r>
    </w:p>
    <w:p w14:paraId="29ED5DCF" w14:textId="75A70359" w:rsidR="00A20FFE" w:rsidRDefault="00A20FFE">
      <w:pPr>
        <w:suppressAutoHyphens w:val="0"/>
        <w:spacing w:after="0"/>
        <w:jc w:val="left"/>
        <w:rPr>
          <w:lang w:val="el-GR"/>
        </w:rPr>
      </w:pPr>
    </w:p>
    <w:bookmarkEnd w:id="76"/>
    <w:p w14:paraId="123493A9" w14:textId="77777777" w:rsidR="00080FF6" w:rsidRPr="00603221" w:rsidRDefault="00080FF6" w:rsidP="00C67E3A">
      <w:pPr>
        <w:pStyle w:val="2"/>
        <w:numPr>
          <w:ilvl w:val="1"/>
          <w:numId w:val="214"/>
        </w:numPr>
      </w:pPr>
      <w:r w:rsidRPr="00603221">
        <w:tab/>
      </w:r>
      <w:bookmarkStart w:id="81" w:name="_Toc97194270"/>
      <w:bookmarkStart w:id="82" w:name="_Toc97194420"/>
      <w:bookmarkStart w:id="83" w:name="_Toc172191244"/>
      <w:r w:rsidRPr="00603221">
        <w:t>Δικαίωμα Συμμετοχής - Κριτήρια Ποιοτικής Επιλογής</w:t>
      </w:r>
      <w:bookmarkEnd w:id="81"/>
      <w:bookmarkEnd w:id="82"/>
      <w:bookmarkEnd w:id="83"/>
    </w:p>
    <w:p w14:paraId="06117C7C" w14:textId="77777777" w:rsidR="00080FF6" w:rsidRPr="00603221" w:rsidRDefault="00080FF6" w:rsidP="00C67E3A">
      <w:pPr>
        <w:pStyle w:val="3"/>
        <w:numPr>
          <w:ilvl w:val="2"/>
          <w:numId w:val="214"/>
        </w:numPr>
        <w:ind w:left="1276"/>
      </w:pPr>
      <w:bookmarkStart w:id="84" w:name="_Ref496541397"/>
      <w:bookmarkStart w:id="85" w:name="_Toc97194271"/>
      <w:bookmarkStart w:id="86" w:name="_Toc97194421"/>
      <w:bookmarkStart w:id="87" w:name="_Toc172191245"/>
      <w:r w:rsidRPr="00603221">
        <w:t>Δικαιούμενοι συμμετοχής</w:t>
      </w:r>
      <w:bookmarkEnd w:id="84"/>
      <w:bookmarkEnd w:id="85"/>
      <w:bookmarkEnd w:id="86"/>
      <w:bookmarkEnd w:id="87"/>
      <w:r w:rsidRPr="00603221">
        <w:t xml:space="preserve"> </w:t>
      </w:r>
    </w:p>
    <w:p w14:paraId="67E15C77" w14:textId="77777777" w:rsidR="00080FF6" w:rsidRPr="00603221" w:rsidRDefault="00080FF6" w:rsidP="00080FF6">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BA51CA5" w14:textId="77777777" w:rsidR="00080FF6" w:rsidRPr="00603221" w:rsidRDefault="00080FF6" w:rsidP="00080FF6">
      <w:pPr>
        <w:rPr>
          <w:lang w:val="el-GR"/>
        </w:rPr>
      </w:pPr>
      <w:r w:rsidRPr="00603221">
        <w:rPr>
          <w:lang w:val="el-GR"/>
        </w:rPr>
        <w:t>α) κράτος-μέλος της Ένωσης,</w:t>
      </w:r>
    </w:p>
    <w:p w14:paraId="1848B07F" w14:textId="77777777" w:rsidR="00080FF6" w:rsidRPr="00603221" w:rsidRDefault="00080FF6" w:rsidP="00080FF6">
      <w:pPr>
        <w:rPr>
          <w:lang w:val="el-GR"/>
        </w:rPr>
      </w:pPr>
      <w:r w:rsidRPr="00603221">
        <w:rPr>
          <w:lang w:val="el-GR"/>
        </w:rPr>
        <w:t>β) κράτος-μέλος του Ευρωπαϊκού Οικονομικού Χώρου (Ε.Ο.Χ.),</w:t>
      </w:r>
    </w:p>
    <w:p w14:paraId="37A7C7B6" w14:textId="77777777" w:rsidR="00080FF6" w:rsidRPr="00603221" w:rsidRDefault="00080FF6" w:rsidP="00080FF6">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Pr>
          <w:lang w:val="el-GR"/>
        </w:rPr>
        <w:t>,</w:t>
      </w:r>
      <w:r w:rsidRPr="00603221">
        <w:rPr>
          <w:lang w:val="el-GR"/>
        </w:rPr>
        <w:t>5</w:t>
      </w:r>
      <w:r>
        <w:rPr>
          <w:lang w:val="el-GR"/>
        </w:rPr>
        <w:t>, 6</w:t>
      </w:r>
      <w:r w:rsidRPr="00603221">
        <w:rPr>
          <w:lang w:val="el-GR"/>
        </w:rPr>
        <w:t xml:space="preserve"> και</w:t>
      </w:r>
      <w:r>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3AA56736" w14:textId="77777777" w:rsidR="00080FF6" w:rsidRDefault="00080FF6" w:rsidP="00080FF6">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6755124" w14:textId="4C06C571" w:rsidR="00080FF6" w:rsidRDefault="00080FF6" w:rsidP="00080FF6">
      <w:pPr>
        <w:rPr>
          <w:lang w:val="el-GR"/>
        </w:rPr>
      </w:pPr>
      <w:r w:rsidRPr="00303AE1">
        <w:rPr>
          <w:lang w:val="el-GR"/>
        </w:rPr>
        <w:t>Στο</w:t>
      </w:r>
      <w:r w:rsidR="004F640D">
        <w:rPr>
          <w:lang w:val="el-GR"/>
        </w:rPr>
        <w:t>ν</w:t>
      </w:r>
      <w:r w:rsidRPr="00303AE1">
        <w:rPr>
          <w:lang w:val="el-GR"/>
        </w:rPr>
        <w:t xml:space="preserve"> βαθμό που </w:t>
      </w:r>
      <w:r w:rsidRPr="000A636A">
        <w:rPr>
          <w:lang w:val="el-GR"/>
        </w:rPr>
        <w:t>καλύπτονται από τα Παραρτήματα 1, 2, 4, 5</w:t>
      </w:r>
      <w:r w:rsidR="004F640D">
        <w:rPr>
          <w:lang w:val="el-GR"/>
        </w:rPr>
        <w:t>,</w:t>
      </w:r>
      <w:r w:rsidRPr="000A636A">
        <w:rPr>
          <w:lang w:val="el-GR"/>
        </w:rPr>
        <w:t xml:space="preserve"> 6 και 7 και τις γενικές σημειώσεις του σχετικού με την Ένωση Προσαρτήματος I της ΣΔΣ, καθώς και τις λοιπές διεθνείς συμφωνίες</w:t>
      </w:r>
      <w:r w:rsidRPr="00303AE1">
        <w:rPr>
          <w:lang w:val="el-GR"/>
        </w:rPr>
        <w:t xml:space="preserve">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1"/>
          <w:lang w:val="el-GR"/>
        </w:rPr>
        <w:footnoteReference w:id="3"/>
      </w:r>
    </w:p>
    <w:p w14:paraId="4C2A5D6A" w14:textId="3A3AA3E5" w:rsidR="004F640D" w:rsidRPr="004F640D" w:rsidRDefault="00080FF6" w:rsidP="004F640D">
      <w:pPr>
        <w:rPr>
          <w:lang w:val="el-GR"/>
        </w:rPr>
      </w:pPr>
      <w:bookmarkStart w:id="88" w:name="_Hlk118712403"/>
      <w:r w:rsidRPr="00E97E4D">
        <w:rPr>
          <w:b/>
          <w:bCs/>
          <w:lang w:val="el-GR"/>
        </w:rPr>
        <w:t>2.</w:t>
      </w:r>
      <w:r w:rsidRPr="00E97E4D">
        <w:rPr>
          <w:lang w:val="el-GR"/>
        </w:rPr>
        <w:t xml:space="preserve"> </w:t>
      </w:r>
      <w:r w:rsidR="004F640D" w:rsidRPr="004F640D">
        <w:rPr>
          <w:lang w:val="el-GR"/>
        </w:rPr>
        <w:t>Απαγορεύεται η συμμετοχή στη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4F640D" w:rsidRPr="004F640D">
        <w:rPr>
          <w:lang w:val="en-US"/>
        </w:rPr>
        <w:t>L</w:t>
      </w:r>
      <w:r w:rsidR="004F640D" w:rsidRPr="004F640D">
        <w:rPr>
          <w:lang w:val="el-GR"/>
        </w:rPr>
        <w:t xml:space="preserve"> 111/1) και συγκεκριμένα αν ο οικονομικός φορέας είναι :</w:t>
      </w:r>
    </w:p>
    <w:p w14:paraId="104E777D" w14:textId="77777777" w:rsidR="004F640D" w:rsidRPr="004F640D" w:rsidRDefault="004F640D" w:rsidP="004F640D">
      <w:pPr>
        <w:rPr>
          <w:lang w:val="el-GR"/>
        </w:rPr>
      </w:pPr>
      <w:r w:rsidRPr="004F640D">
        <w:rPr>
          <w:lang w:val="el-GR"/>
        </w:rPr>
        <w:t>α) Ρώσος υπήκοος ή φυσικό ή νομικό πρόσωπο, οντότητα ή φορέα που έχει την έδρα του στη Ρωσία,</w:t>
      </w:r>
    </w:p>
    <w:p w14:paraId="2D4AB0EE" w14:textId="77777777" w:rsidR="004F640D" w:rsidRPr="004F640D" w:rsidRDefault="004F640D" w:rsidP="004F640D">
      <w:pPr>
        <w:rPr>
          <w:lang w:val="el-GR"/>
        </w:rPr>
      </w:pPr>
      <w:r w:rsidRPr="004F640D">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5726EFB" w14:textId="77777777" w:rsidR="004F640D" w:rsidRPr="004F640D" w:rsidRDefault="004F640D" w:rsidP="004F640D">
      <w:pPr>
        <w:rPr>
          <w:lang w:val="el-GR"/>
        </w:rPr>
      </w:pPr>
      <w:r w:rsidRPr="004F640D">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136952A8" w14:textId="5BBFF0B0" w:rsidR="00080FF6" w:rsidRPr="002A09CC" w:rsidRDefault="004F640D" w:rsidP="004F640D">
      <w:pPr>
        <w:rPr>
          <w:lang w:val="el-GR"/>
        </w:rPr>
      </w:pPr>
      <w:r w:rsidRPr="004F640D">
        <w:rPr>
          <w:lang w:val="el-GR"/>
        </w:rPr>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123760">
        <w:rPr>
          <w:lang w:val="el-GR"/>
        </w:rPr>
        <w:t>«</w:t>
      </w:r>
      <w:r w:rsidRPr="004F640D">
        <w:rPr>
          <w:lang w:val="el-GR"/>
        </w:rPr>
        <w:fldChar w:fldCharType="begin"/>
      </w:r>
      <w:r w:rsidRPr="004F640D">
        <w:rPr>
          <w:lang w:val="el-GR"/>
        </w:rPr>
        <w:instrText xml:space="preserve"> REF _Ref494118533 \h </w:instrText>
      </w:r>
      <w:r w:rsidRPr="004F640D">
        <w:rPr>
          <w:lang w:val="el-GR"/>
        </w:rPr>
      </w:r>
      <w:r w:rsidRPr="004F640D">
        <w:rPr>
          <w:lang w:val="el-GR"/>
        </w:rPr>
        <w:fldChar w:fldCharType="separate"/>
      </w:r>
      <w:r w:rsidR="00671879" w:rsidRPr="00671879">
        <w:rPr>
          <w:lang w:val="el-GR"/>
        </w:rPr>
        <w:t xml:space="preserve">ΠΑΡΑΡΤΗΜΑ </w:t>
      </w:r>
      <w:r w:rsidR="00671879" w:rsidRPr="00603221">
        <w:t>VI</w:t>
      </w:r>
      <w:r w:rsidR="00671879" w:rsidRPr="00671879">
        <w:rPr>
          <w:lang w:val="el-GR"/>
        </w:rPr>
        <w:t>Ι – Άλλες Δηλώσεις</w:t>
      </w:r>
      <w:r w:rsidRPr="004F640D">
        <w:rPr>
          <w:lang w:val="el-GR"/>
        </w:rPr>
        <w:fldChar w:fldCharType="end"/>
      </w:r>
      <w:r w:rsidRPr="004F640D">
        <w:rPr>
          <w:lang w:val="el-GR"/>
        </w:rPr>
        <w:t xml:space="preserve"> της παρούσας».</w:t>
      </w:r>
      <w:r w:rsidR="00080FF6" w:rsidRPr="002A09CC">
        <w:rPr>
          <w:lang w:val="el-GR"/>
        </w:rPr>
        <w:t xml:space="preserve"> </w:t>
      </w:r>
    </w:p>
    <w:bookmarkEnd w:id="88"/>
    <w:p w14:paraId="42C02185" w14:textId="2ECC286E" w:rsidR="00080FF6" w:rsidRDefault="00080FF6" w:rsidP="00080FF6">
      <w:pPr>
        <w:rPr>
          <w:i/>
          <w:iCs/>
          <w:color w:val="5B9BD5"/>
          <w:lang w:val="el-GR"/>
        </w:rPr>
      </w:pPr>
      <w:r>
        <w:rPr>
          <w:b/>
          <w:bCs/>
          <w:lang w:val="el-GR"/>
        </w:rPr>
        <w:t>3</w:t>
      </w:r>
      <w:r w:rsidRPr="00603221">
        <w:rPr>
          <w:b/>
          <w:bCs/>
          <w:lang w:val="el-GR"/>
        </w:rPr>
        <w:t>.</w:t>
      </w:r>
      <w:r w:rsidRPr="00603221">
        <w:rPr>
          <w:lang w:val="el-GR"/>
        </w:rPr>
        <w:t xml:space="preserve"> </w:t>
      </w:r>
      <w:r w:rsidRPr="00CD3B0E">
        <w:rPr>
          <w:lang w:val="el-GR"/>
        </w:rPr>
        <w:t>Οικονομικός φορέας συμμετέχει είτε μεμονωμένα είτε ω</w:t>
      </w:r>
      <w:r w:rsidR="004C448E">
        <w:rPr>
          <w:lang w:val="el-GR"/>
        </w:rPr>
        <w:t>σ</w:t>
      </w:r>
      <w:r w:rsidRPr="00CD3B0E">
        <w:rPr>
          <w:lang w:val="el-GR"/>
        </w:rPr>
        <w:t>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FD2D6B0" w14:textId="77777777" w:rsidR="00080FF6" w:rsidRDefault="00080FF6" w:rsidP="00080FF6">
      <w:pPr>
        <w:rPr>
          <w:rStyle w:val="FootnoteReference2"/>
          <w:lang w:val="el-GR"/>
        </w:rPr>
      </w:pPr>
      <w:r>
        <w:rPr>
          <w:b/>
          <w:bCs/>
          <w:lang w:val="el-GR"/>
        </w:rPr>
        <w:t>4</w:t>
      </w:r>
      <w:r w:rsidRPr="00603221">
        <w:rPr>
          <w:b/>
          <w:bCs/>
          <w:lang w:val="el-GR"/>
        </w:rPr>
        <w:t>.</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603221">
        <w:rPr>
          <w:rStyle w:val="FootnoteReference2"/>
          <w:lang w:val="el-GR"/>
        </w:rPr>
        <w:t xml:space="preserve"> </w:t>
      </w:r>
    </w:p>
    <w:p w14:paraId="368302F1" w14:textId="77777777" w:rsidR="00080FF6" w:rsidRPr="002F2BED" w:rsidRDefault="00080FF6" w:rsidP="00080FF6">
      <w:pPr>
        <w:pStyle w:val="afe"/>
        <w:rPr>
          <w:lang w:val="el-GR"/>
        </w:rPr>
      </w:pPr>
    </w:p>
    <w:p w14:paraId="5B14ABB2" w14:textId="77777777" w:rsidR="00080FF6" w:rsidRPr="00603221" w:rsidRDefault="00080FF6" w:rsidP="00596FBA">
      <w:pPr>
        <w:pStyle w:val="3"/>
        <w:numPr>
          <w:ilvl w:val="2"/>
          <w:numId w:val="214"/>
        </w:numPr>
        <w:ind w:left="1276" w:hanging="1276"/>
      </w:pPr>
      <w:bookmarkStart w:id="89" w:name="_Ref496542081"/>
      <w:bookmarkStart w:id="90" w:name="_Toc97194272"/>
      <w:bookmarkStart w:id="91" w:name="_Toc97194422"/>
      <w:bookmarkStart w:id="92" w:name="_Toc172191246"/>
      <w:r w:rsidRPr="00603221">
        <w:t>Εγγύηση συμμετοχής</w:t>
      </w:r>
      <w:bookmarkEnd w:id="89"/>
      <w:bookmarkEnd w:id="90"/>
      <w:bookmarkEnd w:id="91"/>
      <w:bookmarkEnd w:id="92"/>
    </w:p>
    <w:p w14:paraId="430BA4D4" w14:textId="5BA8AF82" w:rsidR="00080FF6" w:rsidRPr="00CB10D1" w:rsidRDefault="00080FF6" w:rsidP="00080FF6">
      <w:pPr>
        <w:rPr>
          <w:bCs/>
          <w:lang w:val="el-GR"/>
        </w:rPr>
      </w:pPr>
      <w:r w:rsidRPr="00596FBA">
        <w:rPr>
          <w:rStyle w:val="Heading4Char"/>
          <w:rFonts w:ascii="Tahoma" w:eastAsia="SimSun" w:hAnsi="Tahoma" w:cs="Tahoma"/>
          <w:szCs w:val="22"/>
          <w:lang w:val="el-GR"/>
        </w:rPr>
        <w:t>2.2.2.1.</w:t>
      </w:r>
      <w:r w:rsidRPr="00191F4B">
        <w:rPr>
          <w:rFonts w:cs="Tahoma"/>
          <w:b/>
          <w:bCs/>
          <w:lang w:val="el-GR"/>
        </w:rPr>
        <w:t xml:space="preserve"> </w:t>
      </w:r>
      <w:r w:rsidRPr="00191F4B">
        <w:rPr>
          <w:rFonts w:cs="Tahoma"/>
          <w:lang w:val="el-GR"/>
        </w:rPr>
        <w:t>Για</w:t>
      </w:r>
      <w:r w:rsidRPr="00603221">
        <w:rPr>
          <w:lang w:val="el-GR"/>
        </w:rPr>
        <w:t xml:space="preserve">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w:t>
      </w:r>
      <w:r>
        <w:rPr>
          <w:lang w:val="el-GR"/>
        </w:rPr>
        <w:t xml:space="preserve"> «</w:t>
      </w:r>
      <w:r>
        <w:rPr>
          <w:lang w:val="el-GR"/>
        </w:rPr>
        <w:fldChar w:fldCharType="begin"/>
      </w:r>
      <w:r>
        <w:rPr>
          <w:lang w:val="el-GR"/>
        </w:rPr>
        <w:instrText xml:space="preserve"> REF _Ref147148004 \h </w:instrText>
      </w:r>
      <w:r>
        <w:rPr>
          <w:lang w:val="el-GR"/>
        </w:rPr>
      </w:r>
      <w:r>
        <w:rPr>
          <w:lang w:val="el-GR"/>
        </w:rPr>
        <w:fldChar w:fldCharType="separate"/>
      </w:r>
      <w:r w:rsidR="00671879" w:rsidRPr="00671879">
        <w:rPr>
          <w:lang w:val="el-GR"/>
        </w:rPr>
        <w:t xml:space="preserve">ΠΑΡΑΡΤΗΜΑ </w:t>
      </w:r>
      <w:r w:rsidR="00671879" w:rsidRPr="00603221">
        <w:t>VIII</w:t>
      </w:r>
      <w:r w:rsidR="00671879" w:rsidRPr="00671879">
        <w:rPr>
          <w:lang w:val="el-GR"/>
        </w:rPr>
        <w:t xml:space="preserve"> – Υποδείγματα Εγγυητικών Επιστολών</w:t>
      </w:r>
      <w:r>
        <w:rPr>
          <w:lang w:val="el-GR"/>
        </w:rPr>
        <w:fldChar w:fldCharType="end"/>
      </w:r>
      <w:r>
        <w:rPr>
          <w:lang w:val="el-GR"/>
        </w:rPr>
        <w:t>»</w:t>
      </w:r>
      <w:r w:rsidRPr="00603221">
        <w:rPr>
          <w:lang w:val="el-GR"/>
        </w:rPr>
        <w:t xml:space="preserve"> της παρούσας.</w:t>
      </w:r>
    </w:p>
    <w:p w14:paraId="30BF38B3" w14:textId="7646C11C" w:rsidR="00080FF6" w:rsidRPr="00CB10D1" w:rsidRDefault="00080FF6" w:rsidP="00080FF6">
      <w:pPr>
        <w:rPr>
          <w:bCs/>
          <w:lang w:val="el-GR"/>
        </w:rPr>
      </w:pPr>
      <w:r w:rsidRPr="00932CBE">
        <w:rPr>
          <w:bCs/>
          <w:lang w:val="el-GR"/>
        </w:rPr>
        <w:t xml:space="preserve">Το ποσό της εγγυητικής επιστολής θα πρέπει να καλύπτει </w:t>
      </w:r>
      <w:r w:rsidRPr="00616ADD">
        <w:rPr>
          <w:bCs/>
          <w:lang w:val="el-GR"/>
        </w:rPr>
        <w:t xml:space="preserve">σε ευρώ (€) ποσοστό </w:t>
      </w:r>
      <w:r w:rsidRPr="00616ADD">
        <w:rPr>
          <w:b/>
          <w:lang w:val="el-GR"/>
        </w:rPr>
        <w:t>2%</w:t>
      </w:r>
      <w:r w:rsidRPr="00616ADD">
        <w:rPr>
          <w:bCs/>
          <w:lang w:val="el-GR"/>
        </w:rPr>
        <w:t xml:space="preserve"> του προϋπολογισμού του Έργου (μη συμπεριλαμβανομένου ΦΠΑ), ήτοι ποσό </w:t>
      </w:r>
      <w:r w:rsidR="00191F4B">
        <w:rPr>
          <w:bCs/>
          <w:lang w:val="el-GR"/>
        </w:rPr>
        <w:t>εκατόν πενήντα έξι χιλιάδων οκτακοσίων έξι ευρώ</w:t>
      </w:r>
      <w:r w:rsidRPr="00616ADD">
        <w:rPr>
          <w:bCs/>
          <w:lang w:val="el-GR"/>
        </w:rPr>
        <w:t xml:space="preserve"> (</w:t>
      </w:r>
      <w:r w:rsidR="00191F4B" w:rsidRPr="00616ADD">
        <w:rPr>
          <w:b/>
          <w:lang w:val="el-GR"/>
        </w:rPr>
        <w:t>15</w:t>
      </w:r>
      <w:r w:rsidR="00191F4B">
        <w:rPr>
          <w:b/>
          <w:lang w:val="el-GR"/>
        </w:rPr>
        <w:t>6</w:t>
      </w:r>
      <w:r w:rsidRPr="00616ADD">
        <w:rPr>
          <w:b/>
          <w:lang w:val="el-GR"/>
        </w:rPr>
        <w:t>.</w:t>
      </w:r>
      <w:r w:rsidR="00191F4B">
        <w:rPr>
          <w:b/>
          <w:lang w:val="el-GR"/>
        </w:rPr>
        <w:t>806</w:t>
      </w:r>
      <w:r w:rsidRPr="00616ADD">
        <w:rPr>
          <w:b/>
          <w:lang w:val="el-GR"/>
        </w:rPr>
        <w:t>,</w:t>
      </w:r>
      <w:r w:rsidR="00191F4B">
        <w:rPr>
          <w:b/>
          <w:lang w:val="el-GR"/>
        </w:rPr>
        <w:t>00</w:t>
      </w:r>
      <w:r w:rsidRPr="00616ADD">
        <w:rPr>
          <w:b/>
          <w:lang w:val="el-GR"/>
        </w:rPr>
        <w:t xml:space="preserve"> €</w:t>
      </w:r>
      <w:r w:rsidRPr="00616ADD">
        <w:rPr>
          <w:bCs/>
          <w:lang w:val="el-GR"/>
        </w:rPr>
        <w:t>).</w:t>
      </w:r>
    </w:p>
    <w:p w14:paraId="32EF0325" w14:textId="77777777" w:rsidR="00080FF6" w:rsidRPr="00603221" w:rsidRDefault="00080FF6" w:rsidP="00080FF6">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16586D4C" w14:textId="57E7B99E" w:rsidR="00080FF6" w:rsidRDefault="00080FF6" w:rsidP="00080FF6">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Pr="00603221">
        <w:rPr>
          <w:bCs/>
          <w:lang w:val="el-GR"/>
        </w:rPr>
        <w:fldChar w:fldCharType="begin"/>
      </w:r>
      <w:r w:rsidRPr="00603221">
        <w:rPr>
          <w:bCs/>
          <w:lang w:val="el-GR"/>
        </w:rPr>
        <w:instrText xml:space="preserve"> REF _Ref496542431 \r \h </w:instrText>
      </w:r>
      <w:r w:rsidRPr="006719D5">
        <w:rPr>
          <w:bCs/>
          <w:lang w:val="el-GR"/>
        </w:rPr>
        <w:instrText xml:space="preserve"> \* MERGEFORMAT </w:instrText>
      </w:r>
      <w:r w:rsidRPr="00603221">
        <w:rPr>
          <w:bCs/>
          <w:lang w:val="el-GR"/>
        </w:rPr>
      </w:r>
      <w:r w:rsidRPr="00603221">
        <w:rPr>
          <w:bCs/>
          <w:lang w:val="el-GR"/>
        </w:rPr>
        <w:fldChar w:fldCharType="separate"/>
      </w:r>
      <w:r w:rsidR="00671879">
        <w:rPr>
          <w:bCs/>
          <w:lang w:val="el-GR"/>
        </w:rPr>
        <w:t>2.4.5</w:t>
      </w:r>
      <w:r w:rsidRPr="00603221">
        <w:rPr>
          <w:bCs/>
          <w:lang w:val="el-GR"/>
        </w:rPr>
        <w:fldChar w:fldCharType="end"/>
      </w:r>
      <w:r w:rsidRPr="00603221">
        <w:rPr>
          <w:bCs/>
          <w:lang w:val="el-GR"/>
        </w:rPr>
        <w:t xml:space="preserve"> </w:t>
      </w:r>
      <w:r w:rsidR="002B5709" w:rsidRPr="00596FBA">
        <w:rPr>
          <w:rFonts w:cs="Tahoma"/>
          <w:szCs w:val="22"/>
          <w:lang w:val="el-GR"/>
        </w:rPr>
        <w:t>«Χρόνος Ισχύος των Προσφορών»</w:t>
      </w:r>
      <w:r w:rsidR="002B5709" w:rsidRPr="002B5709">
        <w:rPr>
          <w:rFonts w:cs="Tahoma"/>
          <w:b/>
          <w:bCs/>
          <w:i/>
          <w:iCs/>
          <w:szCs w:val="22"/>
          <w:lang w:val="el-GR"/>
        </w:rPr>
        <w:t xml:space="preserve"> </w:t>
      </w:r>
      <w:r w:rsidRPr="00603221">
        <w:rPr>
          <w:bCs/>
          <w:lang w:val="el-GR"/>
        </w:rPr>
        <w:t>της παρούσας, άλλως η προσφορά απορρίπτεται. Η αναθέτουσα αρχή μπορεί, πριν τη λήξη της προσφοράς, να ζητά από τ</w:t>
      </w:r>
      <w:r>
        <w:rPr>
          <w:bCs/>
          <w:lang w:val="el-GR"/>
        </w:rPr>
        <w:t>ους</w:t>
      </w:r>
      <w:r w:rsidRPr="00603221">
        <w:rPr>
          <w:bCs/>
          <w:lang w:val="el-GR"/>
        </w:rPr>
        <w:t xml:space="preserve"> προσφέροντ</w:t>
      </w:r>
      <w:r>
        <w:rPr>
          <w:bCs/>
          <w:lang w:val="el-GR"/>
        </w:rPr>
        <w:t>ες</w:t>
      </w:r>
      <w:r w:rsidRPr="00603221">
        <w:rPr>
          <w:bCs/>
          <w:lang w:val="el-GR"/>
        </w:rPr>
        <w:t xml:space="preserve"> να παρατείν</w:t>
      </w:r>
      <w:r>
        <w:rPr>
          <w:bCs/>
          <w:lang w:val="el-GR"/>
        </w:rPr>
        <w:t>ουν</w:t>
      </w:r>
      <w:r w:rsidRPr="00603221">
        <w:rPr>
          <w:bCs/>
          <w:lang w:val="el-GR"/>
        </w:rPr>
        <w:t xml:space="preserve"> τη διάρκεια ισχύος της προσφοράς και της εγγύησης συμμετοχής.</w:t>
      </w:r>
    </w:p>
    <w:p w14:paraId="5965C1B1" w14:textId="045A3148" w:rsidR="00080FF6" w:rsidRPr="00C229F3" w:rsidRDefault="00080FF6" w:rsidP="00080FF6">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71879">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2FC48F46" w14:textId="77777777" w:rsidR="00080FF6" w:rsidRPr="00603221" w:rsidRDefault="00080FF6" w:rsidP="00080FF6">
      <w:pPr>
        <w:rPr>
          <w:b/>
          <w:bCs/>
          <w:lang w:val="el-GR"/>
        </w:rPr>
      </w:pPr>
    </w:p>
    <w:p w14:paraId="22B94075" w14:textId="77777777" w:rsidR="00080FF6" w:rsidRPr="00603221" w:rsidRDefault="00080FF6" w:rsidP="00080FF6">
      <w:pPr>
        <w:pStyle w:val="aff7"/>
        <w:tabs>
          <w:tab w:val="left" w:pos="0"/>
          <w:tab w:val="left" w:pos="1134"/>
        </w:tabs>
        <w:spacing w:before="240"/>
        <w:ind w:left="0"/>
        <w:rPr>
          <w:lang w:val="el-GR"/>
        </w:rPr>
      </w:pPr>
      <w:r w:rsidRPr="00603221">
        <w:rPr>
          <w:rStyle w:val="Heading4Char"/>
          <w:rFonts w:eastAsia="SimSun" w:cs="Tahoma"/>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39979E60" w14:textId="17FB8E4B" w:rsidR="00080FF6" w:rsidRPr="0034209D" w:rsidRDefault="00080FF6" w:rsidP="00080FF6">
      <w:pPr>
        <w:rPr>
          <w:bCs/>
          <w:lang w:val="el-GR"/>
        </w:rPr>
      </w:pPr>
      <w:r w:rsidRPr="00603221">
        <w:rPr>
          <w:lang w:val="el-GR"/>
        </w:rPr>
        <w:t xml:space="preserve">Η εγγύηση συμμετοχής επιστρέφεται στους λοιπούς προσφέροντες σύμφωνα με τα ειδικότερα οριζόμενα </w:t>
      </w:r>
      <w:r>
        <w:rPr>
          <w:bCs/>
          <w:lang w:val="el-GR"/>
        </w:rPr>
        <w:t>στην παρ. 3 του ά</w:t>
      </w:r>
      <w:r w:rsidRPr="00603221">
        <w:rPr>
          <w:bCs/>
          <w:lang w:val="el-GR"/>
        </w:rPr>
        <w:t>ρθρο</w:t>
      </w:r>
      <w:r>
        <w:rPr>
          <w:bCs/>
          <w:lang w:val="el-GR"/>
        </w:rPr>
        <w:t>υ</w:t>
      </w:r>
      <w:r w:rsidRPr="00603221">
        <w:rPr>
          <w:bCs/>
          <w:lang w:val="el-GR"/>
        </w:rPr>
        <w:t xml:space="preserve"> 72 του ν. 4412/2016</w:t>
      </w:r>
      <w:r w:rsidRPr="00603221">
        <w:rPr>
          <w:rStyle w:val="WW-FootnoteReference17"/>
          <w:lang w:val="el-GR"/>
        </w:rPr>
        <w:t xml:space="preserve"> </w:t>
      </w:r>
      <w:r w:rsidRPr="00603221">
        <w:rPr>
          <w:rStyle w:val="WW-FootnoteReference17"/>
        </w:rPr>
        <w:footnoteReference w:id="4"/>
      </w:r>
      <w:r w:rsidRPr="00603221">
        <w:rPr>
          <w:lang w:val="el-GR"/>
        </w:rPr>
        <w:t xml:space="preserve"> </w:t>
      </w:r>
      <w:r w:rsidRPr="0034209D">
        <w:rPr>
          <w:bCs/>
          <w:lang w:val="el-GR"/>
        </w:rPr>
        <w:t>μετά από :</w:t>
      </w:r>
    </w:p>
    <w:p w14:paraId="08A38C64" w14:textId="77777777" w:rsidR="00080FF6" w:rsidRPr="0034209D" w:rsidRDefault="00080FF6" w:rsidP="00080FF6">
      <w:pPr>
        <w:rPr>
          <w:rFonts w:cs="Tahoma"/>
          <w:bCs/>
          <w:lang w:val="el-GR"/>
        </w:rPr>
      </w:pPr>
      <w:r w:rsidRPr="0034209D">
        <w:rPr>
          <w:rFonts w:cs="Tahoma"/>
          <w:bCs/>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054D7EB2" w14:textId="77777777" w:rsidR="00080FF6" w:rsidRPr="0034209D" w:rsidRDefault="00080FF6" w:rsidP="00080FF6">
      <w:pPr>
        <w:rPr>
          <w:rFonts w:cs="Tahoma"/>
          <w:bCs/>
          <w:lang w:val="el-GR"/>
        </w:rPr>
      </w:pPr>
      <w:r w:rsidRPr="0034209D">
        <w:rPr>
          <w:rFonts w:cs="Tahoma"/>
          <w:bCs/>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9022625" w14:textId="77777777" w:rsidR="00080FF6" w:rsidRPr="0034209D" w:rsidRDefault="00080FF6" w:rsidP="00080FF6">
      <w:pPr>
        <w:rPr>
          <w:rFonts w:cs="Tahoma"/>
          <w:bCs/>
          <w:lang w:val="el-GR"/>
        </w:rPr>
      </w:pPr>
      <w:r w:rsidRPr="0034209D">
        <w:rPr>
          <w:rFonts w:cs="Tahoma"/>
          <w:bCs/>
          <w:lang w:val="el-GR"/>
        </w:rPr>
        <w:lastRenderedPageBreak/>
        <w:t>γγ) την ολοκλήρωση του προσυμβατικού ελέγχου από το Ελεγκτικό Συνέδριο, σύμφωνα με τα άρθρα 324 έως 327 του ν. 4700/2020 (Α’ 127), εφόσον απαιτείται.</w:t>
      </w:r>
    </w:p>
    <w:p w14:paraId="327E04C0" w14:textId="77777777" w:rsidR="00080FF6" w:rsidRPr="0034209D" w:rsidRDefault="00080FF6" w:rsidP="00080FF6">
      <w:pPr>
        <w:rPr>
          <w:rFonts w:cs="Tahoma"/>
          <w:bCs/>
          <w:lang w:val="el-GR"/>
        </w:rPr>
      </w:pPr>
      <w:r w:rsidRPr="0034209D">
        <w:rPr>
          <w:rFonts w:cs="Tahoma"/>
          <w:bCs/>
          <w:lang w:val="el-GR"/>
        </w:rPr>
        <w:t>Για τα προηγούμενα στάδια της κατακύρωσης η εγγύηση συμμετοχής επιστρέφεται στους συμμετέχοντες σε περίπτωση:</w:t>
      </w:r>
    </w:p>
    <w:p w14:paraId="27891324" w14:textId="77777777" w:rsidR="00080FF6" w:rsidRPr="0034209D" w:rsidRDefault="00080FF6" w:rsidP="00080FF6">
      <w:pPr>
        <w:rPr>
          <w:rFonts w:cs="Tahoma"/>
          <w:bCs/>
          <w:lang w:val="el-GR"/>
        </w:rPr>
      </w:pPr>
      <w:r w:rsidRPr="0034209D">
        <w:rPr>
          <w:rFonts w:cs="Tahoma"/>
          <w:bCs/>
          <w:lang w:val="el-GR"/>
        </w:rPr>
        <w:t>α) λήξης του χρόνου ισχύος της προσφοράς και μη ανανέωσης αυτής και</w:t>
      </w:r>
    </w:p>
    <w:p w14:paraId="50B01A4D" w14:textId="77777777" w:rsidR="00080FF6" w:rsidRPr="0034209D" w:rsidRDefault="00080FF6" w:rsidP="00080FF6">
      <w:pPr>
        <w:rPr>
          <w:rFonts w:cs="Tahoma"/>
          <w:bCs/>
          <w:lang w:val="el-GR"/>
        </w:rPr>
      </w:pPr>
      <w:r w:rsidRPr="0034209D">
        <w:rPr>
          <w:rFonts w:cs="Tahoma"/>
          <w:bCs/>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0EEDEE17" w14:textId="77777777" w:rsidR="00080FF6" w:rsidRPr="00821852" w:rsidRDefault="00080FF6" w:rsidP="00080FF6">
      <w:pPr>
        <w:rPr>
          <w:lang w:val="el-GR"/>
        </w:rPr>
      </w:pPr>
    </w:p>
    <w:p w14:paraId="58D3B455" w14:textId="1AE7E4C6" w:rsidR="00080FF6" w:rsidRDefault="00080FF6" w:rsidP="00080FF6">
      <w:pPr>
        <w:rPr>
          <w:lang w:val="el-GR"/>
        </w:rPr>
      </w:pPr>
      <w:r w:rsidRPr="00FB2DF9">
        <w:rPr>
          <w:rStyle w:val="Heading4Char"/>
          <w:rFonts w:ascii="Tahoma" w:eastAsia="SimSun" w:hAnsi="Tahoma" w:cs="Tahoma"/>
          <w:szCs w:val="22"/>
          <w:lang w:val="el-GR"/>
        </w:rPr>
        <w:t>2.2.2.3.</w:t>
      </w:r>
      <w:r w:rsidRPr="007176A7">
        <w:rPr>
          <w:rFonts w:cs="Tahoma"/>
          <w:lang w:val="el-GR"/>
        </w:rPr>
        <w:t xml:space="preserve"> Η εγγύηση</w:t>
      </w:r>
      <w:r w:rsidRPr="00603221">
        <w:rPr>
          <w:lang w:val="el-GR"/>
        </w:rPr>
        <w:t xml:space="preserve"> συμμετοχής καταπίπτει, </w:t>
      </w:r>
      <w:r>
        <w:rPr>
          <w:lang w:val="el-GR"/>
        </w:rPr>
        <w:t>εά</w:t>
      </w:r>
      <w:r w:rsidRPr="00603221">
        <w:rPr>
          <w:lang w:val="el-GR"/>
        </w:rPr>
        <w:t xml:space="preserve">ν ο προσφέρων </w:t>
      </w:r>
      <w:r>
        <w:rPr>
          <w:lang w:val="el-GR"/>
        </w:rPr>
        <w:t xml:space="preserve">α) </w:t>
      </w:r>
      <w:r w:rsidRPr="00603221">
        <w:rPr>
          <w:lang w:val="el-GR"/>
        </w:rPr>
        <w:t xml:space="preserve">αποσύρει την προσφορά του κατά τη διάρκεια ισχύος αυτής, </w:t>
      </w:r>
      <w:r>
        <w:rPr>
          <w:lang w:val="el-GR"/>
        </w:rPr>
        <w:t xml:space="preserve">β) </w:t>
      </w:r>
      <w:r w:rsidRPr="00C32872">
        <w:rPr>
          <w:lang w:val="el-GR"/>
        </w:rPr>
        <w:t>παρέχει, εν γνώσει του, ψευδή στοιχεία ή πληροφορίες που αναφέρονται στις παραγράφους</w:t>
      </w:r>
      <w:r w:rsidRPr="00C32872" w:rsidDel="00C32872">
        <w:rPr>
          <w:lang w:val="el-GR"/>
        </w:rPr>
        <w:t xml:space="preserve"> </w:t>
      </w:r>
      <w:r w:rsidRPr="00603221">
        <w:rPr>
          <w:lang w:val="el-GR"/>
        </w:rPr>
        <w:fldChar w:fldCharType="begin"/>
      </w:r>
      <w:r w:rsidRPr="00603221">
        <w:rPr>
          <w:lang w:val="el-GR"/>
        </w:rPr>
        <w:instrText xml:space="preserve"> REF _Ref496541742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2.2.3</w:t>
      </w:r>
      <w:r w:rsidRPr="00603221">
        <w:rPr>
          <w:lang w:val="el-GR"/>
        </w:rPr>
        <w:fldChar w:fldCharType="end"/>
      </w:r>
      <w:r w:rsidRPr="00603221">
        <w:rPr>
          <w:lang w:val="el-GR"/>
        </w:rPr>
        <w:t xml:space="preserve"> έως </w:t>
      </w:r>
      <w:r w:rsidRPr="00603221">
        <w:rPr>
          <w:lang w:val="el-GR"/>
        </w:rPr>
        <w:fldChar w:fldCharType="begin"/>
      </w:r>
      <w:r w:rsidRPr="00603221">
        <w:rPr>
          <w:lang w:val="el-GR"/>
        </w:rPr>
        <w:instrText xml:space="preserve"> REF _Ref496541700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2.2.8</w:t>
      </w:r>
      <w:r w:rsidRPr="00603221">
        <w:rPr>
          <w:lang w:val="el-GR"/>
        </w:rPr>
        <w:fldChar w:fldCharType="end"/>
      </w:r>
      <w:r w:rsidRPr="00603221">
        <w:rPr>
          <w:lang w:val="el-GR"/>
        </w:rPr>
        <w:t xml:space="preserve"> της παρούσας, </w:t>
      </w:r>
      <w:r>
        <w:rPr>
          <w:lang w:val="el-GR"/>
        </w:rPr>
        <w:t xml:space="preserve">γ) </w:t>
      </w:r>
      <w:r w:rsidRPr="00603221">
        <w:rPr>
          <w:lang w:val="el-GR"/>
        </w:rPr>
        <w:t>δεν προσκομίσει εγκαίρως τα προβλεπόμενα από την παρούσα δικαιολογητικά</w:t>
      </w:r>
      <w:r>
        <w:rPr>
          <w:lang w:val="el-GR"/>
        </w:rPr>
        <w:t xml:space="preserve"> (παρ. </w:t>
      </w:r>
      <w:r>
        <w:rPr>
          <w:lang w:val="el-GR"/>
        </w:rPr>
        <w:fldChar w:fldCharType="begin"/>
      </w:r>
      <w:r>
        <w:rPr>
          <w:lang w:val="el-GR"/>
        </w:rPr>
        <w:instrText xml:space="preserve"> REF _Ref40957856 \r \h </w:instrText>
      </w:r>
      <w:r>
        <w:rPr>
          <w:lang w:val="el-GR"/>
        </w:rPr>
      </w:r>
      <w:r>
        <w:rPr>
          <w:lang w:val="el-GR"/>
        </w:rPr>
        <w:fldChar w:fldCharType="separate"/>
      </w:r>
      <w:r w:rsidR="00671879">
        <w:rPr>
          <w:lang w:val="el-GR"/>
        </w:rPr>
        <w:t>2.2.9.2</w:t>
      </w:r>
      <w:r>
        <w:rPr>
          <w:lang w:val="el-GR"/>
        </w:rPr>
        <w:fldChar w:fldCharType="end"/>
      </w:r>
      <w:r>
        <w:rPr>
          <w:lang w:val="el-GR"/>
        </w:rPr>
        <w:t xml:space="preserve"> &amp; </w:t>
      </w:r>
      <w:r>
        <w:rPr>
          <w:lang w:val="el-GR"/>
        </w:rPr>
        <w:fldChar w:fldCharType="begin"/>
      </w:r>
      <w:r>
        <w:rPr>
          <w:lang w:val="el-GR"/>
        </w:rPr>
        <w:instrText xml:space="preserve"> REF _Ref67613215 \r \h </w:instrText>
      </w:r>
      <w:r>
        <w:rPr>
          <w:lang w:val="el-GR"/>
        </w:rPr>
      </w:r>
      <w:r>
        <w:rPr>
          <w:lang w:val="el-GR"/>
        </w:rPr>
        <w:fldChar w:fldCharType="separate"/>
      </w:r>
      <w:r w:rsidR="00671879">
        <w:rPr>
          <w:lang w:val="el-GR"/>
        </w:rPr>
        <w:t>3.2</w:t>
      </w:r>
      <w:r>
        <w:rPr>
          <w:lang w:val="el-GR"/>
        </w:rPr>
        <w:fldChar w:fldCharType="end"/>
      </w:r>
      <w:r>
        <w:rPr>
          <w:lang w:val="el-GR"/>
        </w:rPr>
        <w:t xml:space="preserve">) </w:t>
      </w:r>
      <w:r w:rsidRPr="00603221">
        <w:rPr>
          <w:lang w:val="el-GR"/>
        </w:rPr>
        <w:t xml:space="preserve"> ή </w:t>
      </w:r>
      <w:r>
        <w:rPr>
          <w:lang w:val="el-GR"/>
        </w:rPr>
        <w:t xml:space="preserve">δ) </w:t>
      </w:r>
      <w:r w:rsidRPr="00603221">
        <w:rPr>
          <w:lang w:val="el-GR"/>
        </w:rPr>
        <w:t>δεν προσέλθει εγκαίρως για υπογραφή της σύμβαση</w:t>
      </w:r>
      <w:r>
        <w:rPr>
          <w:lang w:val="el-GR"/>
        </w:rPr>
        <w:t xml:space="preserve">ς, </w:t>
      </w:r>
      <w:r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Pr>
          <w:lang w:val="el-GR"/>
        </w:rPr>
        <w:fldChar w:fldCharType="begin"/>
      </w:r>
      <w:r>
        <w:rPr>
          <w:lang w:val="el-GR"/>
        </w:rPr>
        <w:instrText xml:space="preserve"> REF _Ref67613215 \r \h </w:instrText>
      </w:r>
      <w:r>
        <w:rPr>
          <w:lang w:val="el-GR"/>
        </w:rPr>
      </w:r>
      <w:r>
        <w:rPr>
          <w:lang w:val="el-GR"/>
        </w:rPr>
        <w:fldChar w:fldCharType="separate"/>
      </w:r>
      <w:r w:rsidR="00671879">
        <w:rPr>
          <w:lang w:val="el-GR"/>
        </w:rPr>
        <w:t>3.2</w:t>
      </w:r>
      <w:r>
        <w:rPr>
          <w:lang w:val="el-GR"/>
        </w:rPr>
        <w:fldChar w:fldCharType="end"/>
      </w:r>
      <w:r w:rsidRPr="00C32872">
        <w:rPr>
          <w:lang w:val="el-GR"/>
        </w:rPr>
        <w:t xml:space="preserve"> και </w:t>
      </w:r>
      <w:r>
        <w:rPr>
          <w:lang w:val="el-GR"/>
        </w:rPr>
        <w:t>3.4</w:t>
      </w:r>
      <w:r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671879">
        <w:rPr>
          <w:lang w:val="el-GR"/>
        </w:rPr>
        <w:t>2.2.3</w:t>
      </w:r>
      <w:r>
        <w:rPr>
          <w:lang w:val="el-GR"/>
        </w:rPr>
        <w:fldChar w:fldCharType="end"/>
      </w:r>
      <w:r w:rsidRPr="00C32872">
        <w:rPr>
          <w:lang w:val="el-GR"/>
        </w:rPr>
        <w:t xml:space="preserve"> ή η πλήρωση μιας ή περισσότερων από τις απαιτήσεις των κριτηρίων ποιοτικής επιλογής.</w:t>
      </w:r>
    </w:p>
    <w:p w14:paraId="4CBA01C3" w14:textId="77777777" w:rsidR="00080FF6" w:rsidRPr="00603221" w:rsidRDefault="00080FF6" w:rsidP="00080FF6">
      <w:pPr>
        <w:rPr>
          <w:lang w:val="el-GR"/>
        </w:rPr>
      </w:pPr>
    </w:p>
    <w:p w14:paraId="16E26A5D" w14:textId="77777777" w:rsidR="00080FF6" w:rsidRPr="00603221" w:rsidRDefault="00080FF6" w:rsidP="00FB2DF9">
      <w:pPr>
        <w:pStyle w:val="3"/>
        <w:numPr>
          <w:ilvl w:val="2"/>
          <w:numId w:val="214"/>
        </w:numPr>
        <w:ind w:left="993" w:hanging="993"/>
      </w:pPr>
      <w:bookmarkStart w:id="93" w:name="_Ref496541356"/>
      <w:bookmarkStart w:id="94" w:name="_Ref496541742"/>
      <w:bookmarkStart w:id="95" w:name="_Ref496541775"/>
      <w:bookmarkStart w:id="96" w:name="_Ref496541863"/>
      <w:bookmarkStart w:id="97" w:name="_Toc97194273"/>
      <w:bookmarkStart w:id="98" w:name="_Toc97194423"/>
      <w:bookmarkStart w:id="99" w:name="_Toc172191247"/>
      <w:r w:rsidRPr="00603221">
        <w:t>Λόγοι αποκλεισμού</w:t>
      </w:r>
      <w:bookmarkEnd w:id="93"/>
      <w:bookmarkEnd w:id="94"/>
      <w:bookmarkEnd w:id="95"/>
      <w:bookmarkEnd w:id="96"/>
      <w:bookmarkEnd w:id="97"/>
      <w:bookmarkEnd w:id="98"/>
      <w:bookmarkEnd w:id="99"/>
      <w:r w:rsidRPr="00603221">
        <w:t xml:space="preserve"> </w:t>
      </w:r>
    </w:p>
    <w:p w14:paraId="07172112" w14:textId="77777777" w:rsidR="00080FF6" w:rsidRDefault="00080FF6" w:rsidP="00080FF6">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D5C5442" w14:textId="77777777" w:rsidR="00080FF6" w:rsidRPr="00603221" w:rsidRDefault="00080FF6" w:rsidP="00986571">
      <w:pPr>
        <w:pStyle w:val="aff7"/>
        <w:numPr>
          <w:ilvl w:val="3"/>
          <w:numId w:val="189"/>
        </w:numPr>
        <w:spacing w:before="240"/>
        <w:ind w:left="0" w:firstLine="0"/>
        <w:contextualSpacing/>
        <w:rPr>
          <w:lang w:val="el-GR"/>
        </w:rPr>
      </w:pPr>
      <w:bookmarkStart w:id="100" w:name="_Ref496540567"/>
      <w:r w:rsidRPr="00603221">
        <w:rPr>
          <w:lang w:val="el-GR"/>
        </w:rPr>
        <w:t xml:space="preserve"> </w:t>
      </w:r>
      <w:bookmarkStart w:id="101" w:name="_Ref74507429"/>
      <w:r w:rsidRPr="00603221">
        <w:rPr>
          <w:lang w:val="el-GR"/>
        </w:rPr>
        <w:t xml:space="preserve">Όταν υπάρχει σε βάρος του αμετάκλητη καταδικαστική απόφαση για ένα από </w:t>
      </w:r>
      <w:r>
        <w:rPr>
          <w:lang w:val="el-GR"/>
        </w:rPr>
        <w:t>τα ακόλουθα εγκλήματα</w:t>
      </w:r>
      <w:r w:rsidRPr="00603221">
        <w:rPr>
          <w:lang w:val="el-GR"/>
        </w:rPr>
        <w:t>:</w:t>
      </w:r>
      <w:bookmarkEnd w:id="100"/>
      <w:bookmarkEnd w:id="101"/>
      <w:r w:rsidRPr="00603221">
        <w:rPr>
          <w:lang w:val="el-GR"/>
        </w:rPr>
        <w:t xml:space="preserve"> </w:t>
      </w:r>
    </w:p>
    <w:p w14:paraId="7A191B99" w14:textId="77777777" w:rsidR="00080FF6" w:rsidRPr="00C229F3" w:rsidRDefault="00080FF6" w:rsidP="00080FF6">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Pr>
          <w:lang w:val="el-GR"/>
        </w:rPr>
        <w:t xml:space="preserve"> </w:t>
      </w:r>
      <w:r w:rsidRPr="002E1623">
        <w:rPr>
          <w:lang w:val="el-GR"/>
        </w:rPr>
        <w:t>και τα εγκλήματα του άρθρου 187 του Ποινικού Κώδικα (εγκληματική οργάνωση),</w:t>
      </w:r>
    </w:p>
    <w:p w14:paraId="3044C28E" w14:textId="77777777" w:rsidR="00080FF6" w:rsidRPr="00105242" w:rsidRDefault="00080FF6" w:rsidP="00080FF6">
      <w:pPr>
        <w:rPr>
          <w:lang w:val="el-GR"/>
        </w:rPr>
      </w:pPr>
      <w:r w:rsidRPr="00603221">
        <w:rPr>
          <w:lang w:val="el-GR"/>
        </w:rPr>
        <w:t xml:space="preserve">β) </w:t>
      </w:r>
      <w:r>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Pr="00105242">
        <w:rPr>
          <w:lang w:val="el-GR"/>
        </w:rPr>
        <w:t>και τα εγκλήματα των άρθρων 159</w:t>
      </w:r>
      <w:r w:rsidRPr="00105242">
        <w:rPr>
          <w:vertAlign w:val="superscript"/>
          <w:lang w:val="el-GR"/>
        </w:rPr>
        <w:t>Α</w:t>
      </w:r>
      <w:r w:rsidRPr="00105242">
        <w:rPr>
          <w:lang w:val="el-GR"/>
        </w:rPr>
        <w:t xml:space="preserve"> (δωροδοκία πολιτικών προσώπων), 236 (δωροδοκία υπαλλήλου), 237 παρ.2-4 (δωροδοκία δικαστικών λειτουργών), 237</w:t>
      </w:r>
      <w:r w:rsidRPr="00105242">
        <w:rPr>
          <w:vertAlign w:val="superscript"/>
          <w:lang w:val="el-GR"/>
        </w:rPr>
        <w:t>Α</w:t>
      </w:r>
      <w:r w:rsidRPr="00105242">
        <w:rPr>
          <w:lang w:val="el-GR"/>
        </w:rPr>
        <w:t xml:space="preserve"> παρ.2 (εμπορία επιρροής – μεσάζοντες) 396 παρ.2 (δωροδοκία στον ιδιωτικό τομέα) του Ποινικού Κώδικα.</w:t>
      </w:r>
    </w:p>
    <w:p w14:paraId="58E892BB" w14:textId="77777777" w:rsidR="00080FF6" w:rsidRPr="00105242" w:rsidRDefault="00080FF6" w:rsidP="00080FF6">
      <w:pPr>
        <w:rPr>
          <w:lang w:val="el-GR"/>
        </w:rPr>
      </w:pPr>
      <w:r w:rsidRPr="00603221">
        <w:rPr>
          <w:lang w:val="el-GR"/>
        </w:rPr>
        <w:lastRenderedPageBreak/>
        <w:t xml:space="preserve">γ) </w:t>
      </w:r>
      <w:r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105242">
        <w:t>L</w:t>
      </w:r>
      <w:r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Pr="00105242">
        <w:t> </w:t>
      </w:r>
      <w:r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105242">
        <w:t> </w:t>
      </w:r>
      <w:r w:rsidRPr="00105242">
        <w:rPr>
          <w:lang w:val="el-GR"/>
        </w:rPr>
        <w:t>4689/2020 (Α’</w:t>
      </w:r>
      <w:r w:rsidRPr="00105242">
        <w:t> </w:t>
      </w:r>
      <w:r w:rsidRPr="00105242">
        <w:rPr>
          <w:lang w:val="el-GR"/>
        </w:rPr>
        <w:t>103),</w:t>
      </w:r>
    </w:p>
    <w:p w14:paraId="6D520545" w14:textId="77777777" w:rsidR="00080FF6" w:rsidRPr="00105242" w:rsidRDefault="00080FF6" w:rsidP="00080FF6">
      <w:pPr>
        <w:rPr>
          <w:lang w:val="el-GR"/>
        </w:rPr>
      </w:pPr>
      <w:r w:rsidRPr="00603221">
        <w:rPr>
          <w:lang w:val="el-GR"/>
        </w:rPr>
        <w:t xml:space="preserve">δ) </w:t>
      </w:r>
      <w:r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105242">
        <w:t> </w:t>
      </w:r>
      <w:r w:rsidRPr="00105242">
        <w:rPr>
          <w:lang w:val="el-GR"/>
        </w:rPr>
        <w:t>- πλαισίου 2002/475/ΔΕΥ του Συμβουλίου και για την τροποποίηση της απόφασης 2005/671/ΔΕΥ του Συμβουλίου (</w:t>
      </w:r>
      <w:r w:rsidRPr="00105242">
        <w:t>EE</w:t>
      </w:r>
      <w:r w:rsidRPr="00105242">
        <w:rPr>
          <w:lang w:val="el-GR"/>
        </w:rPr>
        <w:t xml:space="preserve"> </w:t>
      </w:r>
      <w:r w:rsidRPr="00105242">
        <w:t>L</w:t>
      </w:r>
      <w:r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105242">
        <w:t> </w:t>
      </w:r>
      <w:r w:rsidRPr="00105242">
        <w:rPr>
          <w:lang w:val="el-GR"/>
        </w:rPr>
        <w:t>4689/2020 (Α’</w:t>
      </w:r>
      <w:r w:rsidRPr="00105242">
        <w:t> </w:t>
      </w:r>
      <w:r w:rsidRPr="00105242">
        <w:rPr>
          <w:lang w:val="el-GR"/>
        </w:rPr>
        <w:t>103),</w:t>
      </w:r>
    </w:p>
    <w:p w14:paraId="7EA11323" w14:textId="77777777" w:rsidR="00080FF6" w:rsidRDefault="00080FF6" w:rsidP="00080FF6">
      <w:pPr>
        <w:rPr>
          <w:lang w:val="el-GR"/>
        </w:rPr>
      </w:pPr>
      <w:r w:rsidRPr="00603221">
        <w:rPr>
          <w:lang w:val="el-GR"/>
        </w:rPr>
        <w:t xml:space="preserve">ε) </w:t>
      </w:r>
      <w:r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105242">
        <w:t>EE</w:t>
      </w:r>
      <w:r w:rsidRPr="00105242">
        <w:rPr>
          <w:lang w:val="el-GR"/>
        </w:rPr>
        <w:t xml:space="preserve"> </w:t>
      </w:r>
      <w:r w:rsidRPr="00105242">
        <w:t>L</w:t>
      </w:r>
      <w:r w:rsidRPr="00105242">
        <w:rPr>
          <w:lang w:val="el-GR"/>
        </w:rPr>
        <w:t xml:space="preserve"> 141/05.06.2015) και τα εγκλήματα των άρθρων 2 και 39 του ν.</w:t>
      </w:r>
      <w:r w:rsidRPr="00105242">
        <w:t> </w:t>
      </w:r>
      <w:r w:rsidRPr="00105242">
        <w:rPr>
          <w:lang w:val="el-GR"/>
        </w:rPr>
        <w:t>4557/2018 (Α’</w:t>
      </w:r>
      <w:r w:rsidRPr="00105242">
        <w:t> </w:t>
      </w:r>
      <w:r w:rsidRPr="00105242">
        <w:rPr>
          <w:lang w:val="el-GR"/>
        </w:rPr>
        <w:t>139),</w:t>
      </w:r>
    </w:p>
    <w:p w14:paraId="04681549" w14:textId="77777777" w:rsidR="00080FF6" w:rsidRDefault="00080FF6" w:rsidP="00080FF6">
      <w:pPr>
        <w:rPr>
          <w:lang w:val="el-GR"/>
        </w:rPr>
      </w:pPr>
      <w:r w:rsidRPr="00603221">
        <w:rPr>
          <w:lang w:val="el-GR"/>
        </w:rPr>
        <w:t xml:space="preserve">στ) </w:t>
      </w:r>
      <w:r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105242">
        <w:t> </w:t>
      </w:r>
      <w:r w:rsidRPr="00105242">
        <w:rPr>
          <w:lang w:val="el-GR"/>
        </w:rPr>
        <w:t xml:space="preserve">- πλαίσιο 2002/629/ΔΕΥ του Συμβουλίου (ΕΕ </w:t>
      </w:r>
      <w:r w:rsidRPr="00105242">
        <w:t>L</w:t>
      </w:r>
      <w:r w:rsidRPr="00105242">
        <w:rPr>
          <w:lang w:val="el-GR"/>
        </w:rPr>
        <w:t xml:space="preserve"> 101 της 15.4.2011, σ. 1) και τα εγκλήματα του άρθρου 323Α του Ποινικού κώδικα (εμπορία ανθρώπων).</w:t>
      </w:r>
    </w:p>
    <w:p w14:paraId="280556D4" w14:textId="77777777" w:rsidR="00080FF6" w:rsidRDefault="00080FF6" w:rsidP="00080FF6">
      <w:pPr>
        <w:rPr>
          <w:lang w:val="el-GR"/>
        </w:rPr>
      </w:pPr>
      <w:r w:rsidRPr="00603221">
        <w:rPr>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FE0DD87" w14:textId="77777777" w:rsidR="00080FF6" w:rsidRPr="00405D54" w:rsidRDefault="00080FF6" w:rsidP="00080FF6">
      <w:pPr>
        <w:rPr>
          <w:lang w:val="el-GR"/>
        </w:rPr>
      </w:pPr>
      <w:r w:rsidRPr="00405D54">
        <w:rPr>
          <w:lang w:val="el-GR"/>
        </w:rPr>
        <w:t xml:space="preserve">Η υποχρέωση του προηγούμενου εδαφίου αφορά: </w:t>
      </w:r>
    </w:p>
    <w:p w14:paraId="209F6E12" w14:textId="77777777" w:rsidR="00080FF6" w:rsidRDefault="00080FF6" w:rsidP="00080FF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F4E5CEB" w14:textId="77777777" w:rsidR="00080FF6" w:rsidRPr="009A3D76" w:rsidRDefault="00080FF6" w:rsidP="00080FF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Pr>
          <w:lang w:val="el-GR"/>
        </w:rPr>
        <w:t>.</w:t>
      </w:r>
    </w:p>
    <w:p w14:paraId="1C4F5593" w14:textId="77777777" w:rsidR="00080FF6" w:rsidRPr="009A3D76" w:rsidRDefault="00080FF6" w:rsidP="00080FF6">
      <w:pPr>
        <w:rPr>
          <w:lang w:val="el-GR"/>
        </w:rPr>
      </w:pPr>
      <w:r w:rsidRPr="009A3D76">
        <w:rPr>
          <w:lang w:val="el-GR"/>
        </w:rPr>
        <w:t>- στις περιπτώσεις Συνεταιρισμών, τα μέλη του Διοικητικού Συμβουλίου.</w:t>
      </w:r>
    </w:p>
    <w:p w14:paraId="2A92B6B4" w14:textId="77777777" w:rsidR="00080FF6" w:rsidRPr="009A3D76" w:rsidRDefault="00080FF6" w:rsidP="00080FF6">
      <w:pPr>
        <w:rPr>
          <w:lang w:val="el-GR"/>
        </w:rPr>
      </w:pPr>
      <w:r w:rsidRPr="009A3D76">
        <w:rPr>
          <w:lang w:val="el-GR"/>
        </w:rPr>
        <w:t>- σε όλες τις υπόλοιπες περιπτώσεις νομικών προσώπων, τον κατά περίπτωση νόμιμο εκπρόσωπο.</w:t>
      </w:r>
    </w:p>
    <w:p w14:paraId="5977EA1C" w14:textId="77777777" w:rsidR="00080FF6" w:rsidRPr="00821852" w:rsidRDefault="00080FF6" w:rsidP="00080FF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85D2264" w14:textId="77777777" w:rsidR="00080FF6" w:rsidRDefault="00080FF6" w:rsidP="00986571">
      <w:pPr>
        <w:pStyle w:val="aff7"/>
        <w:numPr>
          <w:ilvl w:val="3"/>
          <w:numId w:val="189"/>
        </w:numPr>
        <w:tabs>
          <w:tab w:val="left" w:pos="0"/>
          <w:tab w:val="left" w:pos="709"/>
          <w:tab w:val="left" w:pos="1134"/>
        </w:tabs>
        <w:spacing w:before="240"/>
        <w:ind w:left="0" w:firstLine="0"/>
        <w:contextualSpacing/>
        <w:rPr>
          <w:lang w:val="el-GR"/>
        </w:rPr>
      </w:pPr>
      <w:bookmarkStart w:id="102" w:name="_Ref503518036"/>
      <w:r w:rsidRPr="00603221">
        <w:rPr>
          <w:lang w:val="el-GR"/>
        </w:rPr>
        <w:lastRenderedPageBreak/>
        <w:t>Στις ακόλουθες περιπτώσεις</w:t>
      </w:r>
      <w:bookmarkEnd w:id="102"/>
      <w:r w:rsidRPr="00603221">
        <w:rPr>
          <w:lang w:val="el-GR"/>
        </w:rPr>
        <w:t xml:space="preserve"> </w:t>
      </w:r>
    </w:p>
    <w:p w14:paraId="57FD3795" w14:textId="77777777" w:rsidR="00080FF6" w:rsidRPr="00C229F3" w:rsidRDefault="00080FF6" w:rsidP="00080FF6">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284A467E" w14:textId="77777777" w:rsidR="00080FF6" w:rsidRPr="00C229F3" w:rsidRDefault="00080FF6" w:rsidP="00080FF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47F10D0" w14:textId="77777777" w:rsidR="00080FF6" w:rsidRDefault="00080FF6" w:rsidP="00080FF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B4C883" w14:textId="77777777" w:rsidR="00080FF6" w:rsidRPr="00C229F3" w:rsidRDefault="00080FF6" w:rsidP="00080FF6">
      <w:pPr>
        <w:rPr>
          <w:lang w:val="el-GR"/>
        </w:rPr>
      </w:pPr>
      <w:r w:rsidRPr="007213D0">
        <w:rPr>
          <w:lang w:val="el-GR" w:eastAsia="el-GR"/>
        </w:rPr>
        <w:t xml:space="preserve">Οι υποχρεώσεις των περ. α’ και β’ της </w:t>
      </w:r>
      <w:r>
        <w:rPr>
          <w:lang w:val="el-GR" w:eastAsia="el-GR"/>
        </w:rPr>
        <w:t xml:space="preserve">τρέχουσας </w:t>
      </w:r>
      <w:r w:rsidRPr="007213D0">
        <w:rPr>
          <w:lang w:val="el-GR" w:eastAsia="el-GR"/>
        </w:rPr>
        <w:t>παρ</w:t>
      </w:r>
      <w:r>
        <w:rPr>
          <w:lang w:val="el-GR" w:eastAsia="el-GR"/>
        </w:rPr>
        <w:t>αγράφου</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77D3856" w14:textId="77777777" w:rsidR="00080FF6" w:rsidRPr="009143B3" w:rsidRDefault="00080FF6" w:rsidP="00080FF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9E7008C" w14:textId="77777777" w:rsidR="00080FF6" w:rsidRPr="00603221" w:rsidRDefault="00080FF6" w:rsidP="00080FF6">
      <w:pPr>
        <w:rPr>
          <w:lang w:val="el-GR"/>
        </w:rPr>
      </w:pPr>
    </w:p>
    <w:p w14:paraId="5E0CFBBC" w14:textId="77777777" w:rsidR="00080FF6" w:rsidRPr="00603221" w:rsidRDefault="00080FF6" w:rsidP="00986571">
      <w:pPr>
        <w:pStyle w:val="aff7"/>
        <w:numPr>
          <w:ilvl w:val="3"/>
          <w:numId w:val="189"/>
        </w:numPr>
        <w:tabs>
          <w:tab w:val="left" w:pos="0"/>
          <w:tab w:val="left" w:pos="709"/>
          <w:tab w:val="left" w:pos="1134"/>
        </w:tabs>
        <w:spacing w:before="240"/>
        <w:ind w:left="0" w:firstLine="0"/>
        <w:contextualSpacing/>
        <w:rPr>
          <w:i/>
          <w:color w:val="5B9BD5"/>
          <w:lang w:val="el-GR"/>
        </w:rPr>
      </w:pPr>
      <w:bookmarkStart w:id="103"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03"/>
      <w:r w:rsidRPr="00603221">
        <w:rPr>
          <w:lang w:val="el-GR"/>
        </w:rPr>
        <w:t xml:space="preserve"> </w:t>
      </w:r>
    </w:p>
    <w:p w14:paraId="33224552" w14:textId="77777777" w:rsidR="00080FF6" w:rsidRDefault="00080FF6" w:rsidP="00080FF6">
      <w:pPr>
        <w:rPr>
          <w:lang w:val="el-GR"/>
        </w:rPr>
      </w:pPr>
      <w:r w:rsidRPr="00603221">
        <w:rPr>
          <w:lang w:val="el-GR"/>
        </w:rPr>
        <w:t xml:space="preserve">(α) εάν έχει αθετήσει τις υποχρεώσεις που προβλέπονται στην παρ. 2 του άρθρου 18 του ν. 4412/2016, </w:t>
      </w:r>
      <w:r>
        <w:rPr>
          <w:lang w:val="el-GR"/>
        </w:rPr>
        <w:t>περί αρχών που εφαρμόζονται στις διαδικασίες σύναψης δημοσίων συμβάσεων</w:t>
      </w:r>
    </w:p>
    <w:p w14:paraId="44CA3574" w14:textId="77777777" w:rsidR="00080FF6" w:rsidRPr="00603221" w:rsidRDefault="00080FF6" w:rsidP="00080FF6">
      <w:pPr>
        <w:rPr>
          <w:lang w:val="el-GR"/>
        </w:rPr>
      </w:pPr>
      <w:r w:rsidRPr="00603221">
        <w:rPr>
          <w:lang w:val="el-GR"/>
        </w:rPr>
        <w:t xml:space="preserve">(β) </w:t>
      </w:r>
      <w:r>
        <w:rPr>
          <w:lang w:val="el-GR"/>
        </w:rPr>
        <w:t>εάν τελεί υπό πτώχευση</w:t>
      </w:r>
      <w:r>
        <w:rPr>
          <w:b/>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1C7174BD" w14:textId="47E9005E" w:rsidR="00080FF6" w:rsidRPr="00C229F3" w:rsidRDefault="00080FF6" w:rsidP="00080FF6">
      <w:pPr>
        <w:rPr>
          <w:lang w:val="el-GR"/>
        </w:rPr>
      </w:pPr>
      <w:r w:rsidRPr="00603221">
        <w:rPr>
          <w:lang w:val="el-GR"/>
        </w:rPr>
        <w:t xml:space="preserve">(γ) </w:t>
      </w:r>
      <w:r>
        <w:rPr>
          <w:lang w:val="el-GR"/>
        </w:rPr>
        <w:t xml:space="preserve">εάν, </w:t>
      </w:r>
      <w:r w:rsidRPr="00790D05">
        <w:rPr>
          <w:lang w:val="el-GR"/>
        </w:rPr>
        <w:t xml:space="preserve">με την επιφύλαξη της παραγράφου </w:t>
      </w:r>
      <w:r w:rsidR="007176A7" w:rsidRPr="00790D05">
        <w:rPr>
          <w:lang w:val="el-GR"/>
        </w:rPr>
        <w:t>3</w:t>
      </w:r>
      <w:r w:rsidR="007176A7">
        <w:rPr>
          <w:lang w:val="el-GR"/>
        </w:rPr>
        <w:t>Γ</w:t>
      </w:r>
      <w:r w:rsidR="007176A7" w:rsidRPr="00790D05">
        <w:rPr>
          <w:lang w:val="el-GR"/>
        </w:rPr>
        <w:t xml:space="preserve"> </w:t>
      </w:r>
      <w:r w:rsidRPr="00790D05">
        <w:rPr>
          <w:lang w:val="el-GR"/>
        </w:rPr>
        <w:t>του άρθρου 44 του ν. 3959/2011</w:t>
      </w:r>
      <w:r w:rsidRPr="00D61E70">
        <w:rPr>
          <w:lang w:val="el-GR"/>
        </w:rPr>
        <w:t xml:space="preserve"> </w:t>
      </w:r>
      <w:r w:rsidRPr="00E14C02">
        <w:rPr>
          <w:lang w:val="el-GR"/>
        </w:rPr>
        <w:t>περί ποινικών κυρώσεων και</w:t>
      </w:r>
      <w:r>
        <w:rPr>
          <w:lang w:val="el-GR"/>
        </w:rPr>
        <w:t xml:space="preserve"> </w:t>
      </w:r>
      <w:r w:rsidRPr="00E14C02">
        <w:rPr>
          <w:lang w:val="el-GR"/>
        </w:rPr>
        <w:t>άλλων διοικητικών συνεπειών</w:t>
      </w:r>
      <w:r>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7984915" w14:textId="77777777" w:rsidR="00080FF6" w:rsidRDefault="00080FF6" w:rsidP="00080FF6">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8387CFA" w14:textId="77777777" w:rsidR="00080FF6" w:rsidRDefault="00080FF6" w:rsidP="00080FF6">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Pr>
          <w:lang w:val="el-GR"/>
        </w:rPr>
        <w:t xml:space="preserve"> </w:t>
      </w:r>
      <w:r w:rsidRPr="00033BA0">
        <w:rPr>
          <w:lang w:val="el-GR"/>
        </w:rPr>
        <w:t>όπως ισχύει</w:t>
      </w:r>
      <w:r w:rsidRPr="00603221">
        <w:rPr>
          <w:lang w:val="el-GR"/>
        </w:rPr>
        <w:t xml:space="preserve">, δεν μπορεί να θεραπευθεί με άλλα, λιγότερο παρεμβατικά, μέσα, </w:t>
      </w:r>
    </w:p>
    <w:p w14:paraId="6A1F4E32" w14:textId="00E54746" w:rsidR="00080FF6" w:rsidRDefault="00080FF6" w:rsidP="00080FF6">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w:t>
      </w:r>
      <w:r w:rsidR="00010DAE" w:rsidRPr="00010DAE">
        <w:rPr>
          <w:lang w:val="el-GR"/>
        </w:rPr>
        <w:t>συνέπεια την έκπτωσή του από τη σύμβαση και την επιβολή σε αυτόν συνακόλουθων κυρώσεων</w:t>
      </w:r>
      <w:r w:rsidRPr="00603221">
        <w:rPr>
          <w:lang w:val="el-GR"/>
        </w:rPr>
        <w:t xml:space="preserve">, </w:t>
      </w:r>
    </w:p>
    <w:p w14:paraId="4E07CA07" w14:textId="075BC451" w:rsidR="00080FF6" w:rsidRDefault="00080FF6" w:rsidP="00080FF6">
      <w:pPr>
        <w:rPr>
          <w:lang w:val="el-GR"/>
        </w:rPr>
      </w:pPr>
      <w:r w:rsidRPr="00603221">
        <w:rPr>
          <w:lang w:val="el-GR"/>
        </w:rPr>
        <w:t xml:space="preserve">ζ) </w:t>
      </w:r>
      <w:r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Pr="00A23EAB">
        <w:rPr>
          <w:lang w:val="el-GR"/>
        </w:rPr>
        <w:lastRenderedPageBreak/>
        <w:t xml:space="preserve">προσκομίσει τα δικαιολογητικά που απαιτούνται κατ’ εφαρμογή </w:t>
      </w:r>
      <w:bookmarkStart w:id="104" w:name="_Hlk126489824"/>
      <w:r w:rsidRPr="00A23EAB">
        <w:rPr>
          <w:lang w:val="el-GR"/>
        </w:rPr>
        <w:t xml:space="preserve">της παραγράφου </w:t>
      </w:r>
      <w:r>
        <w:rPr>
          <w:lang w:val="el-GR"/>
        </w:rPr>
        <w:fldChar w:fldCharType="begin"/>
      </w:r>
      <w:r>
        <w:rPr>
          <w:lang w:val="el-GR"/>
        </w:rPr>
        <w:instrText xml:space="preserve"> REF _Ref40957856 \r \h </w:instrText>
      </w:r>
      <w:r>
        <w:rPr>
          <w:lang w:val="el-GR"/>
        </w:rPr>
      </w:r>
      <w:r>
        <w:rPr>
          <w:lang w:val="el-GR"/>
        </w:rPr>
        <w:fldChar w:fldCharType="separate"/>
      </w:r>
      <w:r w:rsidR="00671879">
        <w:rPr>
          <w:lang w:val="el-GR"/>
        </w:rPr>
        <w:t>2.2.9.2</w:t>
      </w:r>
      <w:r>
        <w:rPr>
          <w:lang w:val="el-GR"/>
        </w:rPr>
        <w:fldChar w:fldCharType="end"/>
      </w:r>
      <w:r>
        <w:rPr>
          <w:lang w:val="el-GR"/>
        </w:rPr>
        <w:t xml:space="preserve"> </w:t>
      </w:r>
      <w:r>
        <w:rPr>
          <w:lang w:val="el-GR"/>
        </w:rPr>
        <w:fldChar w:fldCharType="begin"/>
      </w:r>
      <w:r>
        <w:rPr>
          <w:lang w:val="el-GR"/>
        </w:rPr>
        <w:instrText xml:space="preserve"> REF _Ref40957856 \h </w:instrText>
      </w:r>
      <w:r>
        <w:rPr>
          <w:lang w:val="el-GR"/>
        </w:rPr>
      </w:r>
      <w:r>
        <w:rPr>
          <w:lang w:val="el-GR"/>
        </w:rPr>
        <w:fldChar w:fldCharType="separate"/>
      </w:r>
      <w:r w:rsidR="00671879" w:rsidRPr="00671879">
        <w:rPr>
          <w:rFonts w:cs="Tahoma"/>
          <w:szCs w:val="22"/>
          <w:lang w:val="el-GR"/>
        </w:rPr>
        <w:t>Αποδεικτικά μέσα</w:t>
      </w:r>
      <w:r w:rsidR="00671879" w:rsidRPr="00671879">
        <w:rPr>
          <w:rFonts w:cs="Tahoma"/>
          <w:lang w:val="el-GR"/>
        </w:rPr>
        <w:t xml:space="preserve"> - </w:t>
      </w:r>
      <w:r w:rsidR="00671879" w:rsidRPr="00671879">
        <w:rPr>
          <w:rFonts w:cs="Tahoma"/>
          <w:szCs w:val="22"/>
          <w:lang w:val="el-GR"/>
        </w:rPr>
        <w:t>Δικαιολογητικά προσωρινού αναδόχου</w:t>
      </w:r>
      <w:r>
        <w:rPr>
          <w:lang w:val="el-GR"/>
        </w:rPr>
        <w:fldChar w:fldCharType="end"/>
      </w:r>
      <w:r w:rsidRPr="00603221">
        <w:rPr>
          <w:lang w:val="el-GR"/>
        </w:rPr>
        <w:t xml:space="preserve"> της παρούσας. </w:t>
      </w:r>
    </w:p>
    <w:bookmarkEnd w:id="104"/>
    <w:p w14:paraId="1BDE3DAB" w14:textId="77777777" w:rsidR="00080FF6" w:rsidRPr="00603221" w:rsidRDefault="00080FF6" w:rsidP="00080FF6">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7F09BC5" w14:textId="77777777" w:rsidR="00080FF6" w:rsidRDefault="00080FF6" w:rsidP="00080FF6">
      <w:pPr>
        <w:rPr>
          <w:lang w:val="el-GR"/>
        </w:rPr>
      </w:pPr>
      <w:r w:rsidRPr="00603221">
        <w:rPr>
          <w:lang w:val="el-GR"/>
        </w:rPr>
        <w:t xml:space="preserve">θ) </w:t>
      </w:r>
      <w:r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Pr>
          <w:lang w:val="el-GR"/>
        </w:rPr>
        <w:t>.</w:t>
      </w:r>
    </w:p>
    <w:p w14:paraId="24949575" w14:textId="77777777" w:rsidR="00080FF6" w:rsidRPr="00821852" w:rsidRDefault="00080FF6" w:rsidP="00080FF6">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4FD1F5F" w14:textId="79559B5D" w:rsidR="003E1E0A" w:rsidRPr="0055015D" w:rsidRDefault="003E1E0A" w:rsidP="00986571">
      <w:pPr>
        <w:pStyle w:val="aff7"/>
        <w:numPr>
          <w:ilvl w:val="3"/>
          <w:numId w:val="189"/>
        </w:numPr>
        <w:tabs>
          <w:tab w:val="left" w:pos="0"/>
          <w:tab w:val="left" w:pos="709"/>
          <w:tab w:val="left" w:pos="1134"/>
        </w:tabs>
        <w:spacing w:before="240"/>
        <w:ind w:left="0" w:firstLine="0"/>
        <w:contextualSpacing/>
        <w:rPr>
          <w:lang w:val="el-GR"/>
        </w:rPr>
      </w:pPr>
      <w:r w:rsidRPr="0055015D">
        <w:rPr>
          <w:lang w:val="el-GR"/>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 </w:t>
      </w:r>
    </w:p>
    <w:p w14:paraId="5DA96ABC" w14:textId="77777777" w:rsidR="003E1E0A" w:rsidRPr="003E1E0A" w:rsidRDefault="003E1E0A" w:rsidP="003E1E0A">
      <w:pPr>
        <w:pStyle w:val="aff7"/>
        <w:tabs>
          <w:tab w:val="left" w:pos="0"/>
          <w:tab w:val="left" w:pos="709"/>
          <w:tab w:val="left" w:pos="1134"/>
        </w:tabs>
        <w:spacing w:before="240"/>
        <w:ind w:left="0"/>
        <w:contextualSpacing/>
        <w:rPr>
          <w:lang w:val="el-GR"/>
        </w:rPr>
      </w:pPr>
      <w:r w:rsidRPr="0055015D">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Pr="003E1E0A">
        <w:rPr>
          <w:lang w:val="el-GR"/>
        </w:rPr>
        <w:t xml:space="preserve"> </w:t>
      </w:r>
    </w:p>
    <w:p w14:paraId="73366884" w14:textId="77777777" w:rsidR="00080FF6" w:rsidRPr="00603221" w:rsidRDefault="00080FF6" w:rsidP="00080FF6">
      <w:pPr>
        <w:pStyle w:val="aff7"/>
        <w:tabs>
          <w:tab w:val="left" w:pos="0"/>
        </w:tabs>
        <w:spacing w:before="240"/>
        <w:ind w:left="0"/>
        <w:rPr>
          <w:b/>
          <w:bCs/>
          <w:lang w:val="el-GR"/>
        </w:rPr>
      </w:pPr>
    </w:p>
    <w:p w14:paraId="095486F1" w14:textId="77777777" w:rsidR="00080FF6" w:rsidRDefault="00080FF6" w:rsidP="00986571">
      <w:pPr>
        <w:pStyle w:val="aff7"/>
        <w:numPr>
          <w:ilvl w:val="3"/>
          <w:numId w:val="189"/>
        </w:numPr>
        <w:tabs>
          <w:tab w:val="left" w:pos="0"/>
          <w:tab w:val="left" w:pos="709"/>
          <w:tab w:val="left" w:pos="1134"/>
        </w:tabs>
        <w:spacing w:before="240"/>
        <w:ind w:left="0" w:firstLine="0"/>
        <w:contextualSpacing/>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1B21D46" w14:textId="77777777" w:rsidR="00010DAE" w:rsidRDefault="00010DAE" w:rsidP="00010DAE">
      <w:pPr>
        <w:suppressAutoHyphens w:val="0"/>
        <w:spacing w:after="160" w:line="252" w:lineRule="auto"/>
        <w:rPr>
          <w:b/>
          <w:bCs/>
          <w:lang w:val="el-GR"/>
        </w:rPr>
      </w:pPr>
    </w:p>
    <w:p w14:paraId="370CEE40" w14:textId="033CE1E1" w:rsidR="00010DAE" w:rsidRPr="00010DAE" w:rsidRDefault="00010DAE" w:rsidP="000E5405">
      <w:pPr>
        <w:suppressAutoHyphens w:val="0"/>
        <w:spacing w:after="160" w:line="252" w:lineRule="auto"/>
        <w:rPr>
          <w:lang w:val="el-GR"/>
        </w:rPr>
      </w:pPr>
      <w:r w:rsidRPr="00010DAE">
        <w:rPr>
          <w:b/>
          <w:bCs/>
          <w:lang w:val="el-GR"/>
        </w:rPr>
        <w:t>2.2.3.5.α</w:t>
      </w:r>
      <w:r w:rsidRPr="00010DAE">
        <w:rPr>
          <w:lang w:val="el-GR"/>
        </w:rPr>
        <w:t xml:space="preserve">  Απαγορεύεται η ανάθεση της παρούσας σύμβασης, σε:</w:t>
      </w:r>
    </w:p>
    <w:p w14:paraId="061CD3C3" w14:textId="77777777" w:rsidR="00010DAE" w:rsidRPr="00010DAE" w:rsidRDefault="00010DAE" w:rsidP="000E5405">
      <w:pPr>
        <w:suppressAutoHyphens w:val="0"/>
        <w:spacing w:after="160" w:line="252" w:lineRule="auto"/>
        <w:rPr>
          <w:lang w:val="el-GR"/>
        </w:rPr>
      </w:pPr>
      <w:r w:rsidRPr="00010DAE">
        <w:rPr>
          <w:lang w:val="el-GR"/>
        </w:rPr>
        <w:t xml:space="preserve">α) Ρώσο υπήκοο ή φυσικό ή νομικό πρόσωπο, οντότητα ή φορέα που έχει την έδρα του στη Ρωσία  </w:t>
      </w:r>
    </w:p>
    <w:p w14:paraId="1AF49065" w14:textId="288E926A" w:rsidR="00010DAE" w:rsidRPr="00010DAE" w:rsidRDefault="00010DAE" w:rsidP="000E5405">
      <w:pPr>
        <w:suppressAutoHyphens w:val="0"/>
        <w:spacing w:after="160" w:line="252" w:lineRule="auto"/>
        <w:rPr>
          <w:lang w:val="el-GR"/>
        </w:rPr>
      </w:pPr>
      <w:r w:rsidRPr="00010DAE">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0AC9901D" w14:textId="33544124" w:rsidR="00080FF6" w:rsidRPr="00010DAE" w:rsidRDefault="00010DAE" w:rsidP="000E5405">
      <w:pPr>
        <w:tabs>
          <w:tab w:val="left" w:pos="0"/>
          <w:tab w:val="left" w:pos="709"/>
          <w:tab w:val="left" w:pos="1134"/>
        </w:tabs>
        <w:spacing w:before="240"/>
        <w:rPr>
          <w:lang w:val="el-GR"/>
        </w:rPr>
      </w:pPr>
      <w:r w:rsidRPr="00010DAE">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71AA63BA" w14:textId="323F12A1" w:rsidR="00080FF6" w:rsidRPr="002A7C7B" w:rsidRDefault="00080FF6" w:rsidP="00986571">
      <w:pPr>
        <w:pStyle w:val="aff7"/>
        <w:numPr>
          <w:ilvl w:val="3"/>
          <w:numId w:val="189"/>
        </w:numPr>
        <w:tabs>
          <w:tab w:val="left" w:pos="0"/>
          <w:tab w:val="left" w:pos="709"/>
          <w:tab w:val="left" w:pos="1134"/>
        </w:tabs>
        <w:spacing w:before="240"/>
        <w:ind w:left="0" w:firstLine="0"/>
        <w:contextualSpacing/>
        <w:rPr>
          <w:b/>
          <w:bCs/>
          <w:lang w:val="el-GR"/>
        </w:rPr>
      </w:pPr>
      <w:r w:rsidRPr="002A7C7B">
        <w:rPr>
          <w:lang w:val="el-GR"/>
        </w:rPr>
        <w:t xml:space="preserve"> Ο οικονομικός φορέας που εμπίπτει σε μια από τις καταστάσεις που αναφέρονται στις παραγράφους </w:t>
      </w:r>
      <w:r w:rsidRPr="00A334BA">
        <w:rPr>
          <w:lang w:val="el-GR"/>
        </w:rPr>
        <w:fldChar w:fldCharType="begin"/>
      </w:r>
      <w:r w:rsidRPr="002A7C7B">
        <w:rPr>
          <w:lang w:val="el-GR"/>
        </w:rPr>
        <w:instrText xml:space="preserve"> REF _Ref496540567 \r \h  \* MERGEFORMAT </w:instrText>
      </w:r>
      <w:r w:rsidRPr="00A334BA">
        <w:rPr>
          <w:lang w:val="el-GR"/>
        </w:rPr>
      </w:r>
      <w:r w:rsidRPr="00A334BA">
        <w:rPr>
          <w:lang w:val="el-GR"/>
        </w:rPr>
        <w:fldChar w:fldCharType="separate"/>
      </w:r>
      <w:r w:rsidR="00671879">
        <w:rPr>
          <w:lang w:val="el-GR"/>
        </w:rPr>
        <w:t>2.2.3.1</w:t>
      </w:r>
      <w:r w:rsidRPr="00A334BA">
        <w:rPr>
          <w:lang w:val="el-GR"/>
        </w:rPr>
        <w:fldChar w:fldCharType="end"/>
      </w:r>
      <w:r w:rsidRPr="002A7C7B">
        <w:rPr>
          <w:lang w:val="el-GR"/>
        </w:rPr>
        <w:t xml:space="preserve"> και </w:t>
      </w:r>
      <w:r>
        <w:rPr>
          <w:lang w:val="el-GR"/>
        </w:rPr>
        <w:fldChar w:fldCharType="begin"/>
      </w:r>
      <w:r>
        <w:rPr>
          <w:lang w:val="el-GR"/>
        </w:rPr>
        <w:instrText xml:space="preserve"> REF _Ref496540586 \r \h </w:instrText>
      </w:r>
      <w:r>
        <w:rPr>
          <w:lang w:val="el-GR"/>
        </w:rPr>
      </w:r>
      <w:r>
        <w:rPr>
          <w:lang w:val="el-GR"/>
        </w:rPr>
        <w:fldChar w:fldCharType="separate"/>
      </w:r>
      <w:r w:rsidR="00671879">
        <w:rPr>
          <w:lang w:val="el-GR"/>
        </w:rPr>
        <w:t>2.2.3.3</w:t>
      </w:r>
      <w:r>
        <w:rPr>
          <w:lang w:val="el-GR"/>
        </w:rPr>
        <w:fldChar w:fldCharType="end"/>
      </w:r>
      <w:r>
        <w:rPr>
          <w:lang w:val="el-GR"/>
        </w:rPr>
        <w:t xml:space="preserve"> </w:t>
      </w:r>
      <w:r w:rsidRPr="002A7C7B">
        <w:rPr>
          <w:lang w:val="el-GR"/>
        </w:rPr>
        <w:t xml:space="preserve">εκτός από την περ. β αυτής, μπορεί να προσκομίζει στοιχεία προκειμένου να αποδείξει ότι τα μέτρα που έλαβε επαρκούν για να αποδείξουν την αξιοπιστία του, </w:t>
      </w:r>
      <w:r w:rsidRPr="002A7C7B">
        <w:rPr>
          <w:lang w:val="el-GR"/>
        </w:rPr>
        <w:lastRenderedPageBreak/>
        <w:t>παρότι συντρέχει ο σχετικός λόγος αποκλεισμού (αυτ</w:t>
      </w:r>
      <w:r w:rsidRPr="002A7C7B">
        <w:t>o</w:t>
      </w:r>
      <w:r w:rsidRPr="002A7C7B">
        <w:rPr>
          <w:lang w:val="el-GR"/>
        </w:rPr>
        <w:t>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0C0C371" w14:textId="77777777" w:rsidR="00080FF6" w:rsidRPr="00603221" w:rsidRDefault="00080FF6" w:rsidP="00080FF6">
      <w:pPr>
        <w:pStyle w:val="aff7"/>
        <w:tabs>
          <w:tab w:val="left" w:pos="0"/>
          <w:tab w:val="left" w:pos="709"/>
          <w:tab w:val="left" w:pos="1134"/>
        </w:tabs>
        <w:spacing w:before="240"/>
        <w:ind w:left="0"/>
        <w:rPr>
          <w:b/>
          <w:bCs/>
          <w:lang w:val="el-GR"/>
        </w:rPr>
      </w:pPr>
    </w:p>
    <w:p w14:paraId="6074F343" w14:textId="2B9A29BF" w:rsidR="00010DAE" w:rsidRPr="00603221" w:rsidRDefault="00080FF6" w:rsidP="00010DAE">
      <w:pPr>
        <w:pStyle w:val="aff7"/>
        <w:numPr>
          <w:ilvl w:val="3"/>
          <w:numId w:val="189"/>
        </w:numPr>
        <w:tabs>
          <w:tab w:val="left" w:pos="0"/>
          <w:tab w:val="left" w:pos="709"/>
          <w:tab w:val="left" w:pos="1134"/>
        </w:tabs>
        <w:spacing w:before="240"/>
        <w:ind w:left="0" w:firstLine="0"/>
        <w:contextualSpacing/>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010DAE">
        <w:rPr>
          <w:lang w:val="el-GR"/>
        </w:rPr>
        <w:t xml:space="preserve">, </w:t>
      </w:r>
      <w:r w:rsidR="00010DAE" w:rsidRPr="0025400A">
        <w:rPr>
          <w:lang w:val="el-GR"/>
        </w:rPr>
        <w:t xml:space="preserve">καθώς και </w:t>
      </w:r>
      <w:r w:rsidR="00010DAE">
        <w:rPr>
          <w:lang w:val="el-GR"/>
        </w:rPr>
        <w:t>σ</w:t>
      </w:r>
      <w:r w:rsidR="00010DAE" w:rsidRPr="0025400A">
        <w:rPr>
          <w:lang w:val="el-GR"/>
        </w:rPr>
        <w:t>την υπ’ αριθμ. 102080/24-10-2022 (Β΄5623/02.11.2022) απόφαση του Υπουργού Ανάπτυξης και Επενδύσεων με θέμα:</w:t>
      </w:r>
      <w:r w:rsidR="00010DAE">
        <w:rPr>
          <w:lang w:val="el-GR"/>
        </w:rPr>
        <w:t xml:space="preserve"> </w:t>
      </w:r>
      <w:r w:rsidR="00010DAE" w:rsidRPr="006B36B5">
        <w:rPr>
          <w:i/>
          <w:lang w:val="el-GR"/>
        </w:rPr>
        <w:t>«Ρύθμιση θεμάτων σχετικά με την εξέταση επανορθωτικών μέτρων από την Επιτροπή της παρ.  9 του άρθρου 73 του ν. 4412/2016».</w:t>
      </w:r>
    </w:p>
    <w:p w14:paraId="01A52830" w14:textId="77777777" w:rsidR="00010DAE" w:rsidRPr="00E97543" w:rsidRDefault="00010DAE" w:rsidP="00010DAE">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5" w:history="1">
        <w:r w:rsidRPr="0025400A">
          <w:t>epanorthotika</w:t>
        </w:r>
        <w:r w:rsidRPr="00E97543">
          <w:rPr>
            <w:lang w:val="el-GR"/>
          </w:rPr>
          <w:t>@</w:t>
        </w:r>
        <w:r w:rsidRPr="0025400A">
          <w:t>eaadhsy</w:t>
        </w:r>
        <w:r w:rsidRPr="00E97543">
          <w:rPr>
            <w:lang w:val="el-GR"/>
          </w:rPr>
          <w:t>.</w:t>
        </w:r>
        <w:r w:rsidRPr="0025400A">
          <w:t>gr</w:t>
        </w:r>
      </w:hyperlink>
      <w:r w:rsidRPr="00E97543">
        <w:rPr>
          <w:lang w:val="el-GR"/>
        </w:rPr>
        <w:t xml:space="preserve">  </w:t>
      </w:r>
    </w:p>
    <w:p w14:paraId="38035A8E" w14:textId="77777777" w:rsidR="00010DAE" w:rsidRPr="00E97543" w:rsidRDefault="00010DAE" w:rsidP="00010DAE">
      <w:pPr>
        <w:suppressAutoHyphens w:val="0"/>
        <w:autoSpaceDE w:val="0"/>
        <w:autoSpaceDN w:val="0"/>
        <w:adjustRightInd w:val="0"/>
        <w:spacing w:after="0"/>
        <w:rPr>
          <w:lang w:val="el-GR"/>
        </w:rPr>
      </w:pPr>
    </w:p>
    <w:p w14:paraId="73B5DE5D" w14:textId="77777777" w:rsidR="00010DAE" w:rsidRPr="00E97543" w:rsidRDefault="00010DAE" w:rsidP="00010DAE">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232086DB" w14:textId="77777777" w:rsidR="00010DAE" w:rsidRPr="00E97543" w:rsidRDefault="00010DAE" w:rsidP="00010DAE">
      <w:pPr>
        <w:suppressAutoHyphens w:val="0"/>
        <w:autoSpaceDE w:val="0"/>
        <w:autoSpaceDN w:val="0"/>
        <w:adjustRightInd w:val="0"/>
        <w:spacing w:after="0"/>
        <w:rPr>
          <w:lang w:val="el-GR"/>
        </w:rPr>
      </w:pPr>
    </w:p>
    <w:p w14:paraId="31E236C8" w14:textId="77777777" w:rsidR="00010DAE" w:rsidRPr="00E97543" w:rsidRDefault="00010DAE" w:rsidP="00010DAE">
      <w:pPr>
        <w:suppressAutoHyphens w:val="0"/>
        <w:autoSpaceDE w:val="0"/>
        <w:autoSpaceDN w:val="0"/>
        <w:adjustRightInd w:val="0"/>
        <w:spacing w:after="0"/>
        <w:rPr>
          <w:lang w:val="el-GR"/>
        </w:rPr>
      </w:pPr>
      <w:r w:rsidRPr="00E975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4E5C6B79" w14:textId="77777777" w:rsidR="00010DAE" w:rsidRPr="00E97543" w:rsidRDefault="00010DAE" w:rsidP="00010DAE">
      <w:pPr>
        <w:suppressAutoHyphens w:val="0"/>
        <w:autoSpaceDE w:val="0"/>
        <w:autoSpaceDN w:val="0"/>
        <w:adjustRightInd w:val="0"/>
        <w:spacing w:after="0"/>
        <w:rPr>
          <w:lang w:val="el-GR"/>
        </w:rPr>
      </w:pPr>
    </w:p>
    <w:p w14:paraId="4A93F279" w14:textId="77777777" w:rsidR="00010DAE" w:rsidRPr="00E97543" w:rsidRDefault="00010DAE" w:rsidP="00010DAE">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28C9ECEA" w14:textId="77777777" w:rsidR="00010DAE" w:rsidRPr="00E97543" w:rsidRDefault="00010DAE" w:rsidP="00010DAE">
      <w:pPr>
        <w:suppressAutoHyphens w:val="0"/>
        <w:autoSpaceDE w:val="0"/>
        <w:autoSpaceDN w:val="0"/>
        <w:adjustRightInd w:val="0"/>
        <w:spacing w:after="0"/>
        <w:rPr>
          <w:lang w:val="el-GR"/>
        </w:rPr>
      </w:pPr>
    </w:p>
    <w:p w14:paraId="6592A87E" w14:textId="77777777" w:rsidR="00010DAE" w:rsidRPr="00E97543" w:rsidRDefault="00010DAE" w:rsidP="00010DAE">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E97543">
        <w:rPr>
          <w:b/>
          <w:lang w:val="el-GR"/>
        </w:rPr>
        <w:t>μετά</w:t>
      </w:r>
      <w:r w:rsidRPr="00E97543">
        <w:rPr>
          <w:lang w:val="el-GR"/>
        </w:rPr>
        <w:t xml:space="preserve"> την ημερομηνία λήξης υποβολής των προσφορών. Στην περίπτωση </w:t>
      </w:r>
      <w:r w:rsidRPr="00E97543">
        <w:rPr>
          <w:lang w:val="el-GR"/>
        </w:rPr>
        <w:lastRenderedPageBreak/>
        <w:t xml:space="preserve">αυτή, η αναθέτουσα αρχή δεν τα λαμβάνει υπόψη και δεν τα μνημονεύει στο σχέδιο της απόφασής της που αποστέλλει στην Επιτροπή. </w:t>
      </w:r>
    </w:p>
    <w:p w14:paraId="0E1BDBDA" w14:textId="77777777" w:rsidR="00010DAE" w:rsidRPr="00E97543" w:rsidRDefault="00010DAE" w:rsidP="00010DAE">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DCDEA4C" w14:textId="77777777" w:rsidR="00010DAE" w:rsidRPr="00E97543" w:rsidRDefault="00010DAE" w:rsidP="00010DAE">
      <w:pPr>
        <w:rPr>
          <w:lang w:val="el-GR"/>
        </w:rPr>
      </w:pPr>
      <w:r w:rsidRPr="00E9754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74938469" w14:textId="77777777" w:rsidR="00080FF6" w:rsidRPr="007E61C0" w:rsidRDefault="00080FF6" w:rsidP="00080FF6">
      <w:pPr>
        <w:rPr>
          <w:b/>
          <w:bCs/>
          <w:color w:val="000000"/>
          <w:lang w:val="el-GR"/>
        </w:rPr>
      </w:pPr>
    </w:p>
    <w:p w14:paraId="5A4BB30B" w14:textId="77777777" w:rsidR="00080FF6" w:rsidRPr="00821852" w:rsidRDefault="00080FF6" w:rsidP="00986571">
      <w:pPr>
        <w:pStyle w:val="aff7"/>
        <w:numPr>
          <w:ilvl w:val="3"/>
          <w:numId w:val="189"/>
        </w:numPr>
        <w:tabs>
          <w:tab w:val="left" w:pos="0"/>
          <w:tab w:val="left" w:pos="709"/>
          <w:tab w:val="left" w:pos="1134"/>
        </w:tabs>
        <w:spacing w:before="240"/>
        <w:ind w:left="0" w:firstLine="0"/>
        <w:contextualSpacing/>
        <w:rPr>
          <w:lang w:val="el-GR"/>
        </w:rPr>
      </w:pPr>
      <w:r w:rsidRPr="00821852">
        <w:rPr>
          <w:lang w:val="el-GR"/>
        </w:rPr>
        <w:t xml:space="preserve"> </w:t>
      </w:r>
      <w:bookmarkStart w:id="105" w:name="_Ref496540821"/>
      <w:r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5"/>
    </w:p>
    <w:p w14:paraId="00FBB0BC" w14:textId="77777777" w:rsidR="00010DAE" w:rsidRDefault="00010DAE">
      <w:pPr>
        <w:suppressAutoHyphens w:val="0"/>
        <w:spacing w:after="0"/>
        <w:jc w:val="left"/>
        <w:rPr>
          <w:color w:val="000000"/>
          <w:lang w:val="el-GR"/>
        </w:rPr>
      </w:pPr>
    </w:p>
    <w:p w14:paraId="1668EE08" w14:textId="4F8FE384" w:rsidR="00080FF6" w:rsidRPr="00FB2DF9" w:rsidRDefault="003F557E" w:rsidP="00FB2DF9">
      <w:pPr>
        <w:suppressAutoHyphens w:val="0"/>
        <w:spacing w:after="0"/>
        <w:jc w:val="left"/>
        <w:rPr>
          <w:lang w:val="el-GR"/>
        </w:rPr>
      </w:pPr>
      <w:bookmarkStart w:id="106" w:name="_Toc121404534"/>
      <w:bookmarkStart w:id="107" w:name="_Toc145069666"/>
      <w:bookmarkStart w:id="108" w:name="_Toc159850424"/>
      <w:r w:rsidRPr="00FB2DF9">
        <w:rPr>
          <w:b/>
          <w:bCs/>
          <w:lang w:val="el-GR"/>
        </w:rPr>
        <w:t>Κριτήρια Ποιοτικής Επιλογής &amp; αποδεικτικά στοιχεία</w:t>
      </w:r>
      <w:bookmarkEnd w:id="106"/>
      <w:bookmarkEnd w:id="107"/>
      <w:bookmarkEnd w:id="108"/>
      <w:r w:rsidRPr="00FB2DF9">
        <w:rPr>
          <w:b/>
          <w:bCs/>
          <w:lang w:val="el-GR"/>
        </w:rPr>
        <w:t xml:space="preserve"> </w:t>
      </w:r>
    </w:p>
    <w:p w14:paraId="25C9E688" w14:textId="21B9D1E4" w:rsidR="00080FF6" w:rsidRPr="00603221" w:rsidDel="00893E05" w:rsidRDefault="00080FF6" w:rsidP="00C67E3A">
      <w:pPr>
        <w:pStyle w:val="3"/>
        <w:numPr>
          <w:ilvl w:val="2"/>
          <w:numId w:val="214"/>
        </w:numPr>
        <w:ind w:left="1276"/>
      </w:pPr>
      <w:bookmarkStart w:id="109" w:name="_Ref74510337"/>
      <w:bookmarkStart w:id="110" w:name="_Toc97194275"/>
      <w:bookmarkStart w:id="111" w:name="_Toc97194425"/>
      <w:bookmarkStart w:id="112" w:name="_Toc172191248"/>
      <w:r w:rsidRPr="00603221" w:rsidDel="00893E05">
        <w:t>Καταλληλό</w:t>
      </w:r>
      <w:r w:rsidR="00F32B88">
        <w:t>τ</w:t>
      </w:r>
      <w:r w:rsidRPr="00603221" w:rsidDel="00893E05">
        <w:t>ητα άσκησης επαγγελματικής δραστηριότητας</w:t>
      </w:r>
      <w:bookmarkEnd w:id="109"/>
      <w:bookmarkEnd w:id="110"/>
      <w:bookmarkEnd w:id="111"/>
      <w:bookmarkEnd w:id="112"/>
      <w:r w:rsidRPr="00603221" w:rsidDel="00893E05">
        <w:t xml:space="preserve"> </w:t>
      </w:r>
    </w:p>
    <w:p w14:paraId="4D9DAFEB" w14:textId="77777777" w:rsidR="00080FF6" w:rsidRPr="00F44C31" w:rsidDel="00893E05" w:rsidRDefault="00080FF6" w:rsidP="00080FF6">
      <w:pPr>
        <w:rPr>
          <w:lang w:val="el-GR"/>
        </w:rPr>
      </w:pPr>
      <w:bookmarkStart w:id="113" w:name="_Toc97194276"/>
      <w:r w:rsidRPr="000A1CD7"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w:t>
      </w:r>
      <w:r w:rsidRPr="00F44C31" w:rsidDel="00893E05">
        <w:rPr>
          <w:lang w:val="el-GR"/>
        </w:rPr>
        <w:t>υπηρεσιών, ήτοι</w:t>
      </w:r>
      <w:bookmarkEnd w:id="113"/>
      <w:r w:rsidRPr="00F44C31">
        <w:rPr>
          <w:lang w:val="el-GR"/>
        </w:rPr>
        <w:t xml:space="preserve"> Υπηρεσίες</w:t>
      </w:r>
      <w:r w:rsidRPr="00F44C31">
        <w:rPr>
          <w:spacing w:val="-12"/>
          <w:lang w:val="el-GR"/>
        </w:rPr>
        <w:t xml:space="preserve"> </w:t>
      </w:r>
      <w:r w:rsidRPr="00F44C31">
        <w:rPr>
          <w:lang w:val="el-GR"/>
        </w:rPr>
        <w:t>Σχεδιασμού</w:t>
      </w:r>
      <w:r w:rsidRPr="00F44C31">
        <w:rPr>
          <w:spacing w:val="-11"/>
          <w:lang w:val="el-GR"/>
        </w:rPr>
        <w:t xml:space="preserve"> </w:t>
      </w:r>
      <w:r w:rsidRPr="00F44C31">
        <w:rPr>
          <w:lang w:val="el-GR"/>
        </w:rPr>
        <w:t>και</w:t>
      </w:r>
      <w:r w:rsidRPr="00F44C31">
        <w:rPr>
          <w:spacing w:val="-11"/>
          <w:lang w:val="el-GR"/>
        </w:rPr>
        <w:t xml:space="preserve"> </w:t>
      </w:r>
      <w:r w:rsidRPr="00F44C31">
        <w:rPr>
          <w:lang w:val="el-GR"/>
        </w:rPr>
        <w:t>Ανάπτυξης Τεχνολογιών της Πληροφορίας, Υπηρεσίες Τεχνικής Υποστήριξης για Τεχνολογίες της Πληροφορίας, Υπηρεσίες Επεξεργασίας και Ανάλυσης Δεδομένων.</w:t>
      </w:r>
    </w:p>
    <w:p w14:paraId="3572B346" w14:textId="77777777" w:rsidR="00080FF6" w:rsidRDefault="00080FF6" w:rsidP="00080FF6">
      <w:pPr>
        <w:pStyle w:val="aff7"/>
        <w:ind w:left="0"/>
        <w:rPr>
          <w:lang w:val="el-GR"/>
        </w:rPr>
      </w:pPr>
      <w:r w:rsidRPr="00F44C31" w:rsidDel="00893E05">
        <w:rPr>
          <w:lang w:val="el-GR"/>
        </w:rPr>
        <w:t>Οι οικονομικοί φορείς που είναι εγκατεστημένοι σε κράτος μέλος της Ευρωπαϊκής Ένωσης απαιτείται</w:t>
      </w:r>
      <w:r w:rsidRPr="00252398" w:rsidDel="00893E05">
        <w:rPr>
          <w:lang w:val="el-GR"/>
        </w:rPr>
        <w:t xml:space="preserve"> να είναι εγγεγραμμένοι σε ένα από τα επαγγελματικά </w:t>
      </w:r>
      <w:r>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17A67D4C" w14:textId="58A0D7D4" w:rsidR="00080FF6" w:rsidRPr="00BE6F4C" w:rsidDel="00893E05" w:rsidRDefault="00080FF6" w:rsidP="00080FF6">
      <w:pPr>
        <w:pStyle w:val="aff7"/>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90731F4" w14:textId="36F20842" w:rsidR="00080FF6" w:rsidRDefault="00080FF6" w:rsidP="00080FF6">
      <w:pPr>
        <w:pStyle w:val="aff7"/>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lang w:val="el-GR"/>
        </w:rPr>
        <w:t>.</w:t>
      </w:r>
    </w:p>
    <w:p w14:paraId="34142B31" w14:textId="77777777" w:rsidR="00080FF6" w:rsidRDefault="00080FF6" w:rsidP="00080FF6">
      <w:pPr>
        <w:pStyle w:val="aff7"/>
        <w:ind w:left="0"/>
        <w:rPr>
          <w:lang w:val="el-GR"/>
        </w:rPr>
      </w:pPr>
      <w:r w:rsidRPr="00821852">
        <w:rPr>
          <w:lang w:val="el-GR"/>
        </w:rPr>
        <w:t>Στην περίπτωση ένωσης οικονομικών φορέων</w:t>
      </w:r>
      <w:r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τουλάχιστον ένα μέλος της ένωσης.</w:t>
      </w:r>
    </w:p>
    <w:p w14:paraId="04C9D092" w14:textId="77777777" w:rsidR="00080FF6" w:rsidRPr="00BE6F4C" w:rsidDel="00893E05" w:rsidRDefault="00080FF6" w:rsidP="00080FF6">
      <w:pPr>
        <w:pStyle w:val="aff7"/>
        <w:ind w:left="0"/>
        <w:rPr>
          <w:lang w:val="el-GR"/>
        </w:rPr>
      </w:pPr>
    </w:p>
    <w:p w14:paraId="4D531561" w14:textId="77777777" w:rsidR="00080FF6" w:rsidRPr="00603221" w:rsidRDefault="00080FF6" w:rsidP="00010DAE">
      <w:pPr>
        <w:pStyle w:val="3"/>
        <w:numPr>
          <w:ilvl w:val="2"/>
          <w:numId w:val="214"/>
        </w:numPr>
        <w:ind w:left="851" w:hanging="851"/>
      </w:pPr>
      <w:bookmarkStart w:id="114" w:name="_Toc74566826"/>
      <w:bookmarkStart w:id="115" w:name="_Ref496541309"/>
      <w:bookmarkStart w:id="116" w:name="_Ref496541508"/>
      <w:bookmarkStart w:id="117" w:name="_Toc97194277"/>
      <w:bookmarkStart w:id="118" w:name="_Toc97194426"/>
      <w:bookmarkStart w:id="119" w:name="_Toc172191249"/>
      <w:bookmarkEnd w:id="114"/>
      <w:r w:rsidRPr="00603221">
        <w:t>Οικονομική και χρηματοοικονομική επάρκεια</w:t>
      </w:r>
      <w:bookmarkEnd w:id="115"/>
      <w:bookmarkEnd w:id="116"/>
      <w:bookmarkEnd w:id="117"/>
      <w:bookmarkEnd w:id="118"/>
      <w:bookmarkEnd w:id="119"/>
    </w:p>
    <w:p w14:paraId="076807C1" w14:textId="7D238A47" w:rsidR="00080FF6" w:rsidRPr="008C0DD8" w:rsidRDefault="00080FF6" w:rsidP="00080FF6">
      <w:pPr>
        <w:rPr>
          <w:lang w:val="el-GR"/>
        </w:rPr>
      </w:pPr>
      <w:r w:rsidRPr="008C0DD8">
        <w:rPr>
          <w:lang w:val="el-GR"/>
        </w:rPr>
        <w:t xml:space="preserve">Οι οικονομικοί φορείς που συμμετέχουν στη διαδικασία σύναψης της παρούσας σύμβασης απαιτείται να έχουν μέσο γενικό ετήσιο κύκλο εργασιών για τις τρεις (3) τελευταίες </w:t>
      </w:r>
      <w:r w:rsidRPr="00010DAE">
        <w:rPr>
          <w:lang w:val="el-GR"/>
        </w:rPr>
        <w:t>οικονομικές</w:t>
      </w:r>
      <w:r w:rsidR="00010DAE" w:rsidRPr="00FB2DF9">
        <w:rPr>
          <w:lang w:val="el-GR"/>
        </w:rPr>
        <w:t xml:space="preserve"> </w:t>
      </w:r>
      <w:r w:rsidR="00010DAE" w:rsidRPr="00AB2AA9">
        <w:rPr>
          <w:lang w:val="el-GR"/>
        </w:rPr>
        <w:t xml:space="preserve">χρήσεις </w:t>
      </w:r>
      <w:r w:rsidR="00010DAE" w:rsidRPr="00010DAE">
        <w:rPr>
          <w:lang w:val="el-GR"/>
        </w:rPr>
        <w:t xml:space="preserve">ή, τις </w:t>
      </w:r>
      <w:r w:rsidR="00010DAE" w:rsidRPr="000F2CB7">
        <w:rPr>
          <w:lang w:val="el-GR"/>
        </w:rPr>
        <w:t xml:space="preserve">οικονομικές χρήσεις κατά τις οποίες ο οικονομικός φορέας δραστηριοποιείται, αν είναι λιγότερες από </w:t>
      </w:r>
      <w:r w:rsidR="00010DAE" w:rsidRPr="000F2CB7">
        <w:rPr>
          <w:lang w:val="el-GR"/>
        </w:rPr>
        <w:lastRenderedPageBreak/>
        <w:t xml:space="preserve">τρεις </w:t>
      </w:r>
      <w:r w:rsidRPr="000F2CB7">
        <w:rPr>
          <w:lang w:val="el-GR"/>
        </w:rPr>
        <w:t xml:space="preserve"> </w:t>
      </w:r>
      <w:r w:rsidRPr="000F2CB7">
        <w:rPr>
          <w:b/>
          <w:bCs/>
          <w:lang w:val="el-GR"/>
        </w:rPr>
        <w:t>(20</w:t>
      </w:r>
      <w:r w:rsidR="00541670" w:rsidRPr="000F2CB7">
        <w:rPr>
          <w:b/>
          <w:bCs/>
          <w:lang w:val="el-GR"/>
        </w:rPr>
        <w:t>2</w:t>
      </w:r>
      <w:r w:rsidR="00FF358A" w:rsidRPr="000F2CB7">
        <w:rPr>
          <w:b/>
          <w:bCs/>
          <w:lang w:val="el-GR"/>
        </w:rPr>
        <w:t>1</w:t>
      </w:r>
      <w:r w:rsidRPr="000F2CB7">
        <w:rPr>
          <w:b/>
          <w:bCs/>
          <w:lang w:val="el-GR"/>
        </w:rPr>
        <w:t>, 202</w:t>
      </w:r>
      <w:r w:rsidR="00FF358A" w:rsidRPr="000F2CB7">
        <w:rPr>
          <w:b/>
          <w:bCs/>
          <w:lang w:val="el-GR"/>
        </w:rPr>
        <w:t>2</w:t>
      </w:r>
      <w:r w:rsidRPr="000F2CB7">
        <w:rPr>
          <w:b/>
          <w:bCs/>
          <w:lang w:val="el-GR"/>
        </w:rPr>
        <w:t>, 202</w:t>
      </w:r>
      <w:r w:rsidR="00FF358A" w:rsidRPr="000F2CB7">
        <w:rPr>
          <w:b/>
          <w:bCs/>
          <w:lang w:val="el-GR"/>
        </w:rPr>
        <w:t>3</w:t>
      </w:r>
      <w:r w:rsidRPr="000F2CB7">
        <w:rPr>
          <w:b/>
          <w:bCs/>
          <w:lang w:val="el-GR"/>
        </w:rPr>
        <w:t xml:space="preserve">) κατ’ ελάχιστον ίσο με το </w:t>
      </w:r>
      <w:r w:rsidR="00576135" w:rsidRPr="000F2CB7">
        <w:rPr>
          <w:b/>
          <w:bCs/>
          <w:lang w:val="el-GR"/>
        </w:rPr>
        <w:t>150</w:t>
      </w:r>
      <w:r w:rsidRPr="000F2CB7">
        <w:rPr>
          <w:b/>
          <w:bCs/>
          <w:lang w:val="el-GR"/>
        </w:rPr>
        <w:t>%</w:t>
      </w:r>
      <w:r w:rsidRPr="000F2CB7">
        <w:rPr>
          <w:lang w:val="el-GR"/>
        </w:rPr>
        <w:t xml:space="preserve"> </w:t>
      </w:r>
      <w:r w:rsidR="00466B78">
        <w:rPr>
          <w:lang w:val="el-GR"/>
        </w:rPr>
        <w:t>της εκτιμώμενης αξίας της σύμβασης</w:t>
      </w:r>
      <w:r w:rsidR="00010DAE" w:rsidRPr="000F2CB7">
        <w:rPr>
          <w:lang w:val="el-GR"/>
        </w:rPr>
        <w:t>,</w:t>
      </w:r>
      <w:r w:rsidRPr="000F2CB7">
        <w:rPr>
          <w:lang w:val="el-GR"/>
        </w:rPr>
        <w:t xml:space="preserve"> μη περιλαμβανομένου του ΦΠA</w:t>
      </w:r>
      <w:r w:rsidR="00466B78">
        <w:rPr>
          <w:lang w:val="el-GR"/>
        </w:rPr>
        <w:t xml:space="preserve"> και του δικαιώματος προαίρεσης</w:t>
      </w:r>
      <w:r w:rsidRPr="000F2CB7">
        <w:rPr>
          <w:lang w:val="el-GR"/>
        </w:rPr>
        <w:t>.</w:t>
      </w:r>
      <w:r w:rsidRPr="008C0DD8">
        <w:rPr>
          <w:lang w:val="el-GR"/>
        </w:rPr>
        <w:t xml:space="preserve"> </w:t>
      </w:r>
    </w:p>
    <w:p w14:paraId="7BE8C937" w14:textId="723A96FA" w:rsidR="00F81144" w:rsidRDefault="00080FF6" w:rsidP="00080FF6">
      <w:pPr>
        <w:rPr>
          <w:lang w:val="el-GR"/>
        </w:rPr>
      </w:pPr>
      <w:r w:rsidRPr="008C0DD8">
        <w:rPr>
          <w:lang w:val="el-GR"/>
        </w:rPr>
        <w:t>Σε περίπτωση ένωσης οικονομικών φορέων, η παραπάνω απαίτηση καλύπτεται αθροιστικά από τα μέλη της ένωσης.</w:t>
      </w:r>
    </w:p>
    <w:p w14:paraId="6D305505" w14:textId="233860E0" w:rsidR="00080FF6" w:rsidRPr="008C0DD8" w:rsidRDefault="00080FF6" w:rsidP="00F81144">
      <w:pPr>
        <w:suppressAutoHyphens w:val="0"/>
        <w:spacing w:after="0"/>
        <w:jc w:val="left"/>
        <w:rPr>
          <w:lang w:val="el-GR"/>
        </w:rPr>
      </w:pPr>
    </w:p>
    <w:p w14:paraId="2C7C49EE" w14:textId="77777777" w:rsidR="00080FF6" w:rsidRPr="00603221" w:rsidRDefault="00080FF6" w:rsidP="00F44C31">
      <w:pPr>
        <w:pStyle w:val="3"/>
        <w:numPr>
          <w:ilvl w:val="2"/>
          <w:numId w:val="214"/>
        </w:numPr>
        <w:ind w:left="851" w:hanging="851"/>
      </w:pPr>
      <w:bookmarkStart w:id="120" w:name="_Ref496541329"/>
      <w:bookmarkStart w:id="121" w:name="_Ref496541556"/>
      <w:bookmarkStart w:id="122" w:name="_Toc97194279"/>
      <w:bookmarkStart w:id="123" w:name="_Toc97194427"/>
      <w:bookmarkStart w:id="124" w:name="_Toc172191250"/>
      <w:r w:rsidRPr="00603221">
        <w:t>Τεχνική και επαγγελματική ικανότητα</w:t>
      </w:r>
      <w:bookmarkEnd w:id="120"/>
      <w:bookmarkEnd w:id="121"/>
      <w:bookmarkEnd w:id="122"/>
      <w:bookmarkEnd w:id="123"/>
      <w:bookmarkEnd w:id="124"/>
      <w:r w:rsidRPr="00603221">
        <w:t xml:space="preserve"> </w:t>
      </w:r>
    </w:p>
    <w:p w14:paraId="372CE82F" w14:textId="77777777" w:rsidR="00080FF6" w:rsidRPr="008E43C4" w:rsidRDefault="00080FF6" w:rsidP="00F44C31">
      <w:pPr>
        <w:pStyle w:val="4"/>
        <w:numPr>
          <w:ilvl w:val="3"/>
          <w:numId w:val="214"/>
        </w:numPr>
        <w:ind w:left="1134" w:hanging="1134"/>
        <w:rPr>
          <w:lang w:eastAsia="en-US"/>
        </w:rPr>
      </w:pPr>
      <w:bookmarkStart w:id="125" w:name="_Ref61980826"/>
      <w:bookmarkStart w:id="126" w:name="_Toc97194280"/>
      <w:bookmarkStart w:id="127" w:name="_Toc172191251"/>
      <w:bookmarkStart w:id="128" w:name="_Ref40965350"/>
      <w:r>
        <w:rPr>
          <w:lang w:eastAsia="en-US"/>
        </w:rPr>
        <w:t>Τεχνική Ικανότητα</w:t>
      </w:r>
      <w:bookmarkEnd w:id="125"/>
      <w:bookmarkEnd w:id="126"/>
      <w:bookmarkEnd w:id="127"/>
    </w:p>
    <w:p w14:paraId="5807B039" w14:textId="77777777" w:rsidR="00010DAE" w:rsidRDefault="00010DAE" w:rsidP="00F44C31">
      <w:pPr>
        <w:spacing w:line="276" w:lineRule="auto"/>
        <w:rPr>
          <w:bCs/>
          <w:lang w:val="el-GR"/>
        </w:rPr>
      </w:pPr>
      <w:bookmarkStart w:id="129" w:name="_Hlk55900233"/>
      <w:r w:rsidRPr="00FA5EDD">
        <w:rPr>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E07187C" w14:textId="42A467AB" w:rsidR="00080FF6" w:rsidRPr="008C0DD8" w:rsidRDefault="00080FF6" w:rsidP="00080FF6">
      <w:pPr>
        <w:rPr>
          <w:lang w:val="el-GR"/>
        </w:rPr>
      </w:pPr>
      <w:r w:rsidRPr="008C0DD8">
        <w:rPr>
          <w:lang w:val="el-GR"/>
        </w:rPr>
        <w:t>Ειδικότερα α</w:t>
      </w:r>
      <w:r w:rsidRPr="008C0DD8">
        <w:rPr>
          <w:rFonts w:eastAsia="Tahoma"/>
          <w:color w:val="000000"/>
          <w:lang w:val="el-GR"/>
        </w:rPr>
        <w:t xml:space="preserve">παιτείται κατά τα τελευταία </w:t>
      </w:r>
      <w:r w:rsidRPr="008C0DD8">
        <w:rPr>
          <w:rFonts w:eastAsia="Tahoma"/>
          <w:b/>
          <w:color w:val="000000"/>
          <w:lang w:val="el-GR"/>
        </w:rPr>
        <w:t>πέντε (5) έτη</w:t>
      </w:r>
      <w:r w:rsidRPr="008C0DD8">
        <w:rPr>
          <w:rFonts w:eastAsia="Tahoma"/>
          <w:color w:val="000000"/>
          <w:lang w:val="el-GR"/>
        </w:rPr>
        <w:t xml:space="preserve"> </w:t>
      </w:r>
      <w:r w:rsidR="00474DA3" w:rsidRPr="006069E5">
        <w:rPr>
          <w:rFonts w:eastAsia="Tahoma"/>
          <w:color w:val="000000"/>
          <w:lang w:val="el-GR"/>
        </w:rPr>
        <w:t xml:space="preserve"> </w:t>
      </w:r>
      <w:r w:rsidR="007C1E3F">
        <w:rPr>
          <w:rFonts w:eastAsia="Tahoma"/>
          <w:color w:val="000000"/>
          <w:lang w:val="el-GR"/>
        </w:rPr>
        <w:t xml:space="preserve">από την ημερομηνία διενέργειας του διαγωνισμού, </w:t>
      </w:r>
      <w:r w:rsidRPr="008C0DD8">
        <w:rPr>
          <w:rFonts w:eastAsia="Tahoma"/>
          <w:color w:val="000000"/>
          <w:lang w:val="el-GR"/>
        </w:rPr>
        <w:t>να έχουν υλοποιήσει και ολοκληρώσει επιτυχώς, έως την καταληκτική ημερομηνία υποβολής προσφορών:</w:t>
      </w:r>
    </w:p>
    <w:p w14:paraId="6143089D" w14:textId="77A8710C" w:rsidR="00080FF6" w:rsidRPr="00D00E13" w:rsidRDefault="00080FF6" w:rsidP="00986571">
      <w:pPr>
        <w:pStyle w:val="aff7"/>
        <w:numPr>
          <w:ilvl w:val="0"/>
          <w:numId w:val="201"/>
        </w:numPr>
        <w:suppressAutoHyphens w:val="0"/>
        <w:spacing w:after="0"/>
        <w:rPr>
          <w:color w:val="000000"/>
          <w:lang w:val="el-GR"/>
        </w:rPr>
      </w:pPr>
      <w:r w:rsidRPr="00596FBA">
        <w:rPr>
          <w:color w:val="000000"/>
          <w:lang w:val="el-GR"/>
        </w:rPr>
        <w:t xml:space="preserve">Τουλάχιστον </w:t>
      </w:r>
      <w:r w:rsidRPr="00D00E13">
        <w:rPr>
          <w:b/>
          <w:bCs/>
          <w:color w:val="000000"/>
          <w:lang w:val="el-GR"/>
        </w:rPr>
        <w:t>ένα (1)</w:t>
      </w:r>
      <w:r w:rsidRPr="00596FBA">
        <w:rPr>
          <w:color w:val="000000"/>
          <w:lang w:val="el-GR"/>
        </w:rPr>
        <w:t xml:space="preserve"> έργο ανάπτυξης Πληροφοριακού Συστήματος</w:t>
      </w:r>
      <w:r w:rsidRPr="00D00E13">
        <w:rPr>
          <w:color w:val="000000"/>
          <w:lang w:val="el-GR"/>
        </w:rPr>
        <w:t xml:space="preserve"> που να </w:t>
      </w:r>
      <w:r w:rsidR="00316221" w:rsidRPr="00D00E13">
        <w:rPr>
          <w:color w:val="000000"/>
          <w:lang w:val="el-GR"/>
        </w:rPr>
        <w:t xml:space="preserve">αφορά σε </w:t>
      </w:r>
      <w:r w:rsidRPr="00D00E13">
        <w:rPr>
          <w:color w:val="000000"/>
          <w:lang w:val="el-GR"/>
        </w:rPr>
        <w:t xml:space="preserve">ψηφιακό μετασχηματισμό οργανισμού (Δημόσιου ή Ιδιωτικού) </w:t>
      </w:r>
      <w:r w:rsidR="001D126C" w:rsidRPr="00D00E13">
        <w:rPr>
          <w:color w:val="000000"/>
          <w:lang w:val="el-GR"/>
        </w:rPr>
        <w:t>και να περιλαμβάνει στο αντικείμενο του αθροιστικά τα κάτωθι</w:t>
      </w:r>
      <w:r w:rsidR="00546D0E" w:rsidRPr="00D00E13">
        <w:rPr>
          <w:color w:val="000000"/>
          <w:lang w:val="el-GR"/>
        </w:rPr>
        <w:t xml:space="preserve"> :</w:t>
      </w:r>
    </w:p>
    <w:p w14:paraId="4C7B3E7F" w14:textId="6C0170A7" w:rsidR="001D126C" w:rsidRPr="00452563" w:rsidRDefault="001D126C" w:rsidP="007A167C">
      <w:pPr>
        <w:pStyle w:val="aff7"/>
        <w:numPr>
          <w:ilvl w:val="2"/>
          <w:numId w:val="201"/>
        </w:numPr>
        <w:suppressAutoHyphens w:val="0"/>
        <w:spacing w:before="120"/>
        <w:ind w:left="1418" w:hanging="425"/>
        <w:rPr>
          <w:color w:val="000000"/>
          <w:lang w:val="el-GR"/>
        </w:rPr>
      </w:pPr>
      <w:r w:rsidRPr="00D00E13">
        <w:rPr>
          <w:color w:val="000000"/>
          <w:lang w:val="el-GR"/>
        </w:rPr>
        <w:t>Σχεδιασμό, ανάπτυξη, διασύνδεση πληροφοριακών συστημάτων &amp; εφαρμογών</w:t>
      </w:r>
    </w:p>
    <w:p w14:paraId="41801B50" w14:textId="17950F5E" w:rsidR="00546D0E" w:rsidRPr="00452563" w:rsidRDefault="00546D0E" w:rsidP="007A167C">
      <w:pPr>
        <w:pStyle w:val="aff7"/>
        <w:numPr>
          <w:ilvl w:val="2"/>
          <w:numId w:val="201"/>
        </w:numPr>
        <w:suppressAutoHyphens w:val="0"/>
        <w:spacing w:before="120"/>
        <w:ind w:left="1418" w:hanging="425"/>
        <w:rPr>
          <w:color w:val="000000"/>
          <w:lang w:val="el-GR"/>
        </w:rPr>
      </w:pPr>
      <w:r w:rsidRPr="00D00E13">
        <w:rPr>
          <w:rFonts w:cs="Tahoma"/>
          <w:color w:val="000000"/>
          <w:szCs w:val="22"/>
          <w:lang w:val="el-GR"/>
        </w:rPr>
        <w:t>Σύστημα διαχείρισης εγγράφων (</w:t>
      </w:r>
      <w:r w:rsidRPr="00D00E13">
        <w:rPr>
          <w:rFonts w:cs="Tahoma"/>
          <w:color w:val="000000"/>
          <w:szCs w:val="22"/>
        </w:rPr>
        <w:t>Document</w:t>
      </w:r>
      <w:r w:rsidRPr="00D00E13">
        <w:rPr>
          <w:rFonts w:cs="Tahoma"/>
          <w:color w:val="000000"/>
          <w:szCs w:val="22"/>
          <w:lang w:val="el-GR"/>
        </w:rPr>
        <w:t xml:space="preserve"> </w:t>
      </w:r>
      <w:r w:rsidRPr="00D00E13">
        <w:rPr>
          <w:rFonts w:cs="Tahoma"/>
          <w:color w:val="000000"/>
          <w:szCs w:val="22"/>
        </w:rPr>
        <w:t>Management</w:t>
      </w:r>
      <w:r w:rsidRPr="00D00E13">
        <w:rPr>
          <w:rFonts w:cs="Tahoma"/>
          <w:color w:val="000000"/>
          <w:szCs w:val="22"/>
          <w:lang w:val="el-GR"/>
        </w:rPr>
        <w:t>), διαχείρισης υποθέσεων, διαχείρισης ροών εργασιών (</w:t>
      </w:r>
      <w:r w:rsidRPr="00D00E13">
        <w:rPr>
          <w:rFonts w:cs="Tahoma"/>
          <w:color w:val="000000"/>
          <w:szCs w:val="22"/>
        </w:rPr>
        <w:t>Workflow</w:t>
      </w:r>
      <w:r w:rsidRPr="00D00E13">
        <w:rPr>
          <w:rFonts w:cs="Tahoma"/>
          <w:color w:val="000000"/>
          <w:szCs w:val="22"/>
          <w:lang w:val="el-GR"/>
        </w:rPr>
        <w:t xml:space="preserve"> </w:t>
      </w:r>
      <w:r w:rsidRPr="00D00E13">
        <w:rPr>
          <w:rFonts w:cs="Tahoma"/>
          <w:color w:val="000000"/>
          <w:szCs w:val="22"/>
        </w:rPr>
        <w:t>Management</w:t>
      </w:r>
      <w:r w:rsidRPr="00D00E13">
        <w:rPr>
          <w:rFonts w:cs="Tahoma"/>
          <w:color w:val="000000"/>
          <w:szCs w:val="22"/>
          <w:lang w:val="el-GR"/>
        </w:rPr>
        <w:t>)</w:t>
      </w:r>
    </w:p>
    <w:p w14:paraId="57F8A9CD" w14:textId="09456B21" w:rsidR="00546D0E" w:rsidRPr="00452563" w:rsidRDefault="00546D0E" w:rsidP="007A167C">
      <w:pPr>
        <w:pStyle w:val="aff7"/>
        <w:numPr>
          <w:ilvl w:val="2"/>
          <w:numId w:val="201"/>
        </w:numPr>
        <w:suppressAutoHyphens w:val="0"/>
        <w:spacing w:before="120"/>
        <w:ind w:left="1418" w:hanging="425"/>
        <w:rPr>
          <w:color w:val="000000"/>
          <w:lang w:val="el-GR"/>
        </w:rPr>
      </w:pPr>
      <w:r w:rsidRPr="00D00E13">
        <w:rPr>
          <w:rFonts w:cs="Tahoma"/>
          <w:color w:val="000000"/>
          <w:szCs w:val="22"/>
          <w:lang w:val="el-GR"/>
        </w:rPr>
        <w:t xml:space="preserve">Διαλειτουργικότητα </w:t>
      </w:r>
    </w:p>
    <w:p w14:paraId="4B4E4AF8" w14:textId="3CE367D6" w:rsidR="00342499" w:rsidRPr="00452563" w:rsidRDefault="00342499" w:rsidP="007A167C">
      <w:pPr>
        <w:pStyle w:val="aff7"/>
        <w:numPr>
          <w:ilvl w:val="2"/>
          <w:numId w:val="201"/>
        </w:numPr>
        <w:suppressAutoHyphens w:val="0"/>
        <w:spacing w:before="120"/>
        <w:ind w:left="1418" w:hanging="425"/>
        <w:rPr>
          <w:color w:val="000000"/>
          <w:lang w:val="el-GR"/>
        </w:rPr>
      </w:pPr>
      <w:r>
        <w:rPr>
          <w:rFonts w:cs="Tahoma"/>
          <w:color w:val="000000"/>
          <w:szCs w:val="22"/>
          <w:lang w:val="el-GR"/>
        </w:rPr>
        <w:t xml:space="preserve">Λειτουργία </w:t>
      </w:r>
      <w:r>
        <w:rPr>
          <w:rFonts w:cs="Tahoma"/>
          <w:color w:val="000000"/>
          <w:szCs w:val="22"/>
          <w:lang w:val="en-US"/>
        </w:rPr>
        <w:t>H</w:t>
      </w:r>
      <w:r w:rsidR="00767445">
        <w:rPr>
          <w:rFonts w:cs="Tahoma"/>
          <w:color w:val="000000"/>
          <w:szCs w:val="22"/>
          <w:lang w:val="en-US"/>
        </w:rPr>
        <w:t>elpdesk</w:t>
      </w:r>
    </w:p>
    <w:p w14:paraId="0957D567" w14:textId="0F3A92F5" w:rsidR="002256B6" w:rsidRPr="00596FBA" w:rsidRDefault="00D451C8" w:rsidP="007A167C">
      <w:pPr>
        <w:suppressAutoHyphens w:val="0"/>
        <w:spacing w:before="120"/>
        <w:ind w:left="720"/>
        <w:rPr>
          <w:color w:val="000000"/>
          <w:lang w:val="el-GR"/>
        </w:rPr>
      </w:pPr>
      <w:r>
        <w:rPr>
          <w:color w:val="000000"/>
          <w:lang w:val="el-GR"/>
        </w:rPr>
        <w:t xml:space="preserve">με </w:t>
      </w:r>
      <w:r w:rsidR="00045B26">
        <w:rPr>
          <w:color w:val="000000"/>
          <w:lang w:val="el-GR"/>
        </w:rPr>
        <w:t xml:space="preserve"> </w:t>
      </w:r>
      <w:r>
        <w:rPr>
          <w:color w:val="000000"/>
          <w:lang w:val="el-GR"/>
        </w:rPr>
        <w:t xml:space="preserve">αξία </w:t>
      </w:r>
      <w:r w:rsidRPr="00D451C8">
        <w:rPr>
          <w:color w:val="000000"/>
          <w:lang w:val="el-GR"/>
        </w:rPr>
        <w:t xml:space="preserve">τουλάχιστον για ένα (1) έργο </w:t>
      </w:r>
      <w:r w:rsidR="002256B6" w:rsidRPr="00D00E13">
        <w:rPr>
          <w:color w:val="000000"/>
          <w:lang w:val="el-GR"/>
        </w:rPr>
        <w:t>ίσ</w:t>
      </w:r>
      <w:r w:rsidR="00045B26">
        <w:rPr>
          <w:color w:val="000000"/>
          <w:lang w:val="el-GR"/>
        </w:rPr>
        <w:t>η</w:t>
      </w:r>
      <w:r w:rsidR="00B00836">
        <w:rPr>
          <w:color w:val="000000"/>
          <w:lang w:val="el-GR"/>
        </w:rPr>
        <w:t xml:space="preserve"> </w:t>
      </w:r>
      <w:r w:rsidR="000C3540">
        <w:rPr>
          <w:color w:val="000000"/>
          <w:lang w:val="el-GR"/>
        </w:rPr>
        <w:t>ή</w:t>
      </w:r>
      <w:r w:rsidR="000C3540" w:rsidRPr="00D00E13">
        <w:rPr>
          <w:color w:val="000000"/>
          <w:lang w:val="el-GR"/>
        </w:rPr>
        <w:t xml:space="preserve"> </w:t>
      </w:r>
      <w:r w:rsidR="002256B6" w:rsidRPr="00D00E13">
        <w:rPr>
          <w:color w:val="000000"/>
          <w:lang w:val="el-GR"/>
        </w:rPr>
        <w:t>μεγαλύτερ</w:t>
      </w:r>
      <w:r w:rsidR="00B00836">
        <w:rPr>
          <w:color w:val="000000"/>
          <w:lang w:val="el-GR"/>
        </w:rPr>
        <w:t>η</w:t>
      </w:r>
      <w:r w:rsidR="002256B6" w:rsidRPr="00D00E13">
        <w:rPr>
          <w:color w:val="000000"/>
          <w:lang w:val="el-GR"/>
        </w:rPr>
        <w:t xml:space="preserve"> </w:t>
      </w:r>
      <w:r w:rsidR="00B00836">
        <w:rPr>
          <w:color w:val="000000"/>
          <w:lang w:val="el-GR"/>
        </w:rPr>
        <w:t xml:space="preserve">από την </w:t>
      </w:r>
      <w:r w:rsidR="002256B6" w:rsidRPr="00D00E13">
        <w:rPr>
          <w:color w:val="000000"/>
          <w:lang w:val="el-GR"/>
        </w:rPr>
        <w:t>εκτιμώμενη</w:t>
      </w:r>
      <w:r w:rsidR="00B00836">
        <w:rPr>
          <w:color w:val="000000"/>
          <w:lang w:val="el-GR"/>
        </w:rPr>
        <w:t xml:space="preserve"> </w:t>
      </w:r>
      <w:r w:rsidR="002256B6" w:rsidRPr="00D00E13">
        <w:rPr>
          <w:color w:val="000000"/>
          <w:lang w:val="el-GR"/>
        </w:rPr>
        <w:t xml:space="preserve">αξία </w:t>
      </w:r>
      <w:r w:rsidR="000C3540">
        <w:rPr>
          <w:color w:val="000000"/>
          <w:lang w:val="el-GR"/>
        </w:rPr>
        <w:t xml:space="preserve">της παρούσας σύμβασης </w:t>
      </w:r>
      <w:r w:rsidR="000C3540" w:rsidRPr="000F2CB7">
        <w:rPr>
          <w:lang w:val="el-GR"/>
        </w:rPr>
        <w:t>μη περιλαμβανομένου του ΦΠA</w:t>
      </w:r>
      <w:r w:rsidR="000C3540">
        <w:rPr>
          <w:lang w:val="el-GR"/>
        </w:rPr>
        <w:t xml:space="preserve"> και του δικαιώματος προαίρεσης</w:t>
      </w:r>
      <w:r w:rsidR="000C3540">
        <w:rPr>
          <w:color w:val="000000"/>
          <w:lang w:val="el-GR"/>
        </w:rPr>
        <w:t>.</w:t>
      </w:r>
    </w:p>
    <w:p w14:paraId="63AE5862" w14:textId="4756FA3F" w:rsidR="00080FF6" w:rsidRPr="00D00E13" w:rsidRDefault="00080FF6" w:rsidP="007A167C">
      <w:pPr>
        <w:pStyle w:val="aff7"/>
        <w:numPr>
          <w:ilvl w:val="0"/>
          <w:numId w:val="201"/>
        </w:numPr>
        <w:spacing w:before="120"/>
        <w:contextualSpacing/>
        <w:rPr>
          <w:rStyle w:val="apple-converted-space"/>
          <w:color w:val="000000"/>
          <w:lang w:val="el-GR"/>
        </w:rPr>
      </w:pPr>
      <w:r w:rsidRPr="00596FBA">
        <w:rPr>
          <w:lang w:val="el-GR"/>
        </w:rPr>
        <w:t xml:space="preserve">Τουλάχιστον </w:t>
      </w:r>
      <w:r w:rsidRPr="00D00E13">
        <w:rPr>
          <w:b/>
          <w:bCs/>
          <w:lang w:val="el-GR"/>
        </w:rPr>
        <w:t>ένα (1)</w:t>
      </w:r>
      <w:r w:rsidRPr="00596FBA">
        <w:rPr>
          <w:lang w:val="el-GR"/>
        </w:rPr>
        <w:t xml:space="preserve"> </w:t>
      </w:r>
      <w:r w:rsidR="003F71C8" w:rsidRPr="00596FBA">
        <w:rPr>
          <w:lang w:val="el-GR"/>
        </w:rPr>
        <w:t xml:space="preserve">έργο </w:t>
      </w:r>
      <w:r w:rsidRPr="00596FBA">
        <w:rPr>
          <w:lang w:val="el-GR"/>
        </w:rPr>
        <w:t>Επιχειρησιακής Ευφυϊας</w:t>
      </w:r>
      <w:r w:rsidRPr="00D00E13">
        <w:rPr>
          <w:lang w:val="el-GR"/>
        </w:rPr>
        <w:t xml:space="preserve">, με αντικείμενο το σχεδιασμό, ανάλυση, ανάπτυξη και υποστήριξη ολοκληρωμένου συστήματος </w:t>
      </w:r>
      <w:r w:rsidRPr="00D00E13">
        <w:rPr>
          <w:lang w:val="en-US"/>
        </w:rPr>
        <w:t>Business</w:t>
      </w:r>
      <w:r w:rsidRPr="00D00E13">
        <w:rPr>
          <w:lang w:val="el-GR"/>
        </w:rPr>
        <w:t xml:space="preserve"> </w:t>
      </w:r>
      <w:r w:rsidRPr="00D00E13">
        <w:rPr>
          <w:lang w:val="en-US"/>
        </w:rPr>
        <w:t>Intelligence</w:t>
      </w:r>
      <w:r w:rsidRPr="00D00E13">
        <w:rPr>
          <w:lang w:val="el-GR"/>
        </w:rPr>
        <w:t xml:space="preserve"> καθώς και τον σχεδιασμό δεικτών και αναφορών.</w:t>
      </w:r>
      <w:r w:rsidRPr="00D00E13">
        <w:rPr>
          <w:rStyle w:val="apple-converted-space"/>
          <w:color w:val="000000"/>
        </w:rPr>
        <w:t> </w:t>
      </w:r>
    </w:p>
    <w:p w14:paraId="2874082E" w14:textId="1F379445" w:rsidR="00EB076F" w:rsidRPr="00D00E13" w:rsidRDefault="00EB076F" w:rsidP="007A167C">
      <w:pPr>
        <w:pStyle w:val="aff7"/>
        <w:numPr>
          <w:ilvl w:val="0"/>
          <w:numId w:val="201"/>
        </w:numPr>
        <w:spacing w:before="120"/>
        <w:rPr>
          <w:rStyle w:val="apple-converted-space"/>
          <w:color w:val="000000"/>
          <w:lang w:val="el-GR"/>
        </w:rPr>
      </w:pPr>
      <w:r w:rsidRPr="00D00E13">
        <w:rPr>
          <w:rStyle w:val="apple-converted-space"/>
          <w:color w:val="000000"/>
          <w:lang w:val="el-GR"/>
        </w:rPr>
        <w:t xml:space="preserve">Τουλάχιστον </w:t>
      </w:r>
      <w:r w:rsidRPr="00596FBA">
        <w:rPr>
          <w:rStyle w:val="apple-converted-space"/>
          <w:b/>
          <w:bCs/>
          <w:color w:val="000000"/>
          <w:lang w:val="el-GR"/>
        </w:rPr>
        <w:t>ένα (1)</w:t>
      </w:r>
      <w:r w:rsidRPr="00D00E13">
        <w:rPr>
          <w:rStyle w:val="apple-converted-space"/>
          <w:color w:val="000000"/>
          <w:lang w:val="el-GR"/>
        </w:rPr>
        <w:t xml:space="preserve"> έργο ανάπτυξης Ολοκληρωμένου Πληροφοριακού Συστήματος βασισμένο στο περιβάλλον ανάπτυξης του προκηρυσσόμενου έργου ή/και έργο με αρχιτεκτονική προσανατολισμένη στις υπηρεσίες (Service Oriented Architecture) ή σε μικροϋπηρεσίες (Microservices) . </w:t>
      </w:r>
    </w:p>
    <w:p w14:paraId="35B45C31" w14:textId="274C2A42" w:rsidR="00B62267" w:rsidRPr="00D00E13" w:rsidRDefault="007A791C" w:rsidP="007A167C">
      <w:pPr>
        <w:pStyle w:val="aff7"/>
        <w:numPr>
          <w:ilvl w:val="0"/>
          <w:numId w:val="201"/>
        </w:numPr>
        <w:suppressAutoHyphens w:val="0"/>
        <w:spacing w:before="120"/>
        <w:rPr>
          <w:rStyle w:val="apple-converted-space"/>
          <w:rFonts w:cs="Tahoma"/>
          <w:color w:val="000000"/>
          <w:szCs w:val="22"/>
          <w:lang w:val="el-GR"/>
        </w:rPr>
      </w:pPr>
      <w:r w:rsidRPr="00596FBA">
        <w:rPr>
          <w:rFonts w:cs="Tahoma"/>
          <w:color w:val="000000"/>
          <w:szCs w:val="22"/>
          <w:lang w:val="el-GR"/>
        </w:rPr>
        <w:t xml:space="preserve">Τουλάχιστον </w:t>
      </w:r>
      <w:r w:rsidRPr="00D00E13">
        <w:rPr>
          <w:rFonts w:cs="Tahoma"/>
          <w:b/>
          <w:bCs/>
          <w:color w:val="000000"/>
          <w:szCs w:val="22"/>
          <w:lang w:val="el-GR"/>
        </w:rPr>
        <w:t xml:space="preserve">ένα (1) </w:t>
      </w:r>
      <w:r w:rsidR="003F71C8" w:rsidRPr="00596FBA">
        <w:rPr>
          <w:rFonts w:cs="Tahoma"/>
          <w:color w:val="000000"/>
          <w:szCs w:val="22"/>
          <w:lang w:val="el-GR"/>
        </w:rPr>
        <w:t>έ</w:t>
      </w:r>
      <w:r w:rsidRPr="00596FBA">
        <w:rPr>
          <w:rFonts w:cs="Tahoma"/>
          <w:color w:val="000000"/>
          <w:szCs w:val="22"/>
          <w:lang w:val="el-GR"/>
        </w:rPr>
        <w:t>ργο παροχής πλατφόρμας Κυβερνοασφάλειας,</w:t>
      </w:r>
      <w:r w:rsidRPr="00D00E13">
        <w:rPr>
          <w:rFonts w:cs="Tahoma"/>
          <w:color w:val="000000"/>
          <w:szCs w:val="22"/>
          <w:lang w:val="el-GR"/>
        </w:rPr>
        <w:t xml:space="preserve"> που έχει υλοποιηθεί με το προσφερόμενο από τον Υποψήφιο Ανάδοχο λογισμικό κυβερνοασφάλειας </w:t>
      </w:r>
      <w:r w:rsidR="001D126C" w:rsidRPr="00D00E13">
        <w:rPr>
          <w:rFonts w:cs="Tahoma"/>
          <w:color w:val="000000"/>
          <w:szCs w:val="22"/>
          <w:lang w:val="el-GR"/>
        </w:rPr>
        <w:t>.</w:t>
      </w:r>
    </w:p>
    <w:p w14:paraId="2F88C41E" w14:textId="55248796" w:rsidR="00080FF6" w:rsidRPr="000C3540" w:rsidRDefault="000C3540" w:rsidP="007A167C">
      <w:pPr>
        <w:pStyle w:val="aff7"/>
        <w:numPr>
          <w:ilvl w:val="0"/>
          <w:numId w:val="201"/>
        </w:numPr>
        <w:suppressAutoHyphens w:val="0"/>
        <w:spacing w:before="120"/>
        <w:rPr>
          <w:rFonts w:cs="Tahoma"/>
          <w:color w:val="000000"/>
          <w:szCs w:val="22"/>
          <w:lang w:val="el-GR"/>
        </w:rPr>
      </w:pPr>
      <w:r w:rsidRPr="000C3540">
        <w:rPr>
          <w:rFonts w:cs="Tahoma"/>
          <w:color w:val="000000"/>
          <w:szCs w:val="22"/>
          <w:lang w:val="el-GR"/>
        </w:rPr>
        <w:t>Τ</w:t>
      </w:r>
      <w:r w:rsidR="00080FF6" w:rsidRPr="000C3540">
        <w:rPr>
          <w:rFonts w:cs="Tahoma"/>
          <w:color w:val="000000"/>
          <w:szCs w:val="22"/>
          <w:lang w:val="el-GR"/>
        </w:rPr>
        <w:t xml:space="preserve">ουλάχιστον </w:t>
      </w:r>
      <w:r w:rsidR="00967A51" w:rsidRPr="007A167C">
        <w:rPr>
          <w:rFonts w:cs="Tahoma"/>
          <w:b/>
          <w:bCs/>
          <w:color w:val="000000"/>
          <w:szCs w:val="22"/>
          <w:lang w:val="el-GR"/>
        </w:rPr>
        <w:t xml:space="preserve">ένα (1) </w:t>
      </w:r>
      <w:r w:rsidR="00D00E13" w:rsidRPr="007A167C">
        <w:rPr>
          <w:rFonts w:cs="Tahoma"/>
          <w:b/>
          <w:bCs/>
          <w:color w:val="000000"/>
          <w:szCs w:val="22"/>
          <w:lang w:val="el-GR"/>
        </w:rPr>
        <w:t>ολοκληρωμένο</w:t>
      </w:r>
      <w:r w:rsidR="00D00E13" w:rsidRPr="000C3540">
        <w:rPr>
          <w:rFonts w:cs="Tahoma"/>
          <w:color w:val="000000"/>
          <w:szCs w:val="22"/>
          <w:lang w:val="el-GR"/>
        </w:rPr>
        <w:t xml:space="preserve"> ή σε περίοδο συντήρησης έργο </w:t>
      </w:r>
      <w:r w:rsidR="00080FF6" w:rsidRPr="000C3540">
        <w:rPr>
          <w:rFonts w:cs="Tahoma"/>
          <w:color w:val="000000"/>
          <w:szCs w:val="22"/>
          <w:lang w:val="el-GR"/>
        </w:rPr>
        <w:t xml:space="preserve">το οποίο να περιλαμβάνει γεωγραφικό πληροφοριακό σύστημα </w:t>
      </w:r>
      <w:r w:rsidR="003D6153" w:rsidRPr="00D00E13">
        <w:rPr>
          <w:rFonts w:cs="Tahoma"/>
          <w:color w:val="000000"/>
          <w:szCs w:val="22"/>
          <w:lang w:val="el-GR"/>
        </w:rPr>
        <w:t xml:space="preserve">που έχει υλοποιηθεί με το προσφερόμενο λογισμικό </w:t>
      </w:r>
      <w:r w:rsidR="003D6153" w:rsidRPr="007A167C">
        <w:rPr>
          <w:rFonts w:cs="Tahoma"/>
          <w:color w:val="000000"/>
          <w:szCs w:val="22"/>
          <w:lang w:val="el-GR"/>
        </w:rPr>
        <w:t>GIS</w:t>
      </w:r>
      <w:r w:rsidR="00080FF6" w:rsidRPr="000C3540">
        <w:rPr>
          <w:rFonts w:cs="Tahoma"/>
          <w:color w:val="000000"/>
          <w:szCs w:val="22"/>
          <w:lang w:val="el-GR"/>
        </w:rPr>
        <w:t xml:space="preserve">. </w:t>
      </w:r>
    </w:p>
    <w:p w14:paraId="588E6EBB" w14:textId="4268B077" w:rsidR="00DA5331" w:rsidRPr="000C3540" w:rsidRDefault="00DA5331" w:rsidP="007A167C">
      <w:pPr>
        <w:pStyle w:val="aff7"/>
        <w:numPr>
          <w:ilvl w:val="0"/>
          <w:numId w:val="201"/>
        </w:numPr>
        <w:suppressAutoHyphens w:val="0"/>
        <w:spacing w:before="120"/>
        <w:rPr>
          <w:rFonts w:cs="Tahoma"/>
          <w:color w:val="000000"/>
          <w:szCs w:val="22"/>
          <w:lang w:val="el-GR"/>
        </w:rPr>
      </w:pPr>
      <w:r w:rsidRPr="000C3540">
        <w:rPr>
          <w:rFonts w:cs="Tahoma"/>
          <w:color w:val="000000"/>
          <w:szCs w:val="22"/>
          <w:lang w:val="el-GR"/>
        </w:rPr>
        <w:t xml:space="preserve">Τουλάχιστον </w:t>
      </w:r>
      <w:r w:rsidRPr="007A167C">
        <w:rPr>
          <w:rFonts w:cs="Tahoma"/>
          <w:b/>
          <w:bCs/>
          <w:color w:val="000000"/>
          <w:szCs w:val="22"/>
          <w:lang w:val="el-GR"/>
        </w:rPr>
        <w:t>δύο (2)</w:t>
      </w:r>
      <w:r w:rsidR="00967A51" w:rsidRPr="007A167C">
        <w:rPr>
          <w:rFonts w:cs="Tahoma"/>
          <w:b/>
          <w:bCs/>
          <w:color w:val="000000"/>
          <w:szCs w:val="22"/>
          <w:lang w:val="el-GR"/>
        </w:rPr>
        <w:t xml:space="preserve"> </w:t>
      </w:r>
      <w:r w:rsidRPr="007A167C">
        <w:rPr>
          <w:rFonts w:cs="Tahoma"/>
          <w:b/>
          <w:bCs/>
          <w:color w:val="000000"/>
          <w:szCs w:val="22"/>
          <w:lang w:val="el-GR"/>
        </w:rPr>
        <w:t>έργα</w:t>
      </w:r>
      <w:r w:rsidRPr="000C3540">
        <w:rPr>
          <w:rFonts w:cs="Tahoma"/>
          <w:color w:val="000000"/>
          <w:szCs w:val="22"/>
          <w:lang w:val="el-GR"/>
        </w:rPr>
        <w:t xml:space="preserve"> με αντικείμενο την ψηφιοποίηση μέσω σάρωσης χαρτώου αρχείου </w:t>
      </w:r>
    </w:p>
    <w:p w14:paraId="6B3AD7DE" w14:textId="40AD6E95" w:rsidR="00DA5331" w:rsidRPr="000C3540" w:rsidRDefault="00DA5331" w:rsidP="007A167C">
      <w:pPr>
        <w:pStyle w:val="aff7"/>
        <w:numPr>
          <w:ilvl w:val="0"/>
          <w:numId w:val="201"/>
        </w:numPr>
        <w:suppressAutoHyphens w:val="0"/>
        <w:spacing w:before="120"/>
        <w:rPr>
          <w:rFonts w:cs="Tahoma"/>
          <w:color w:val="000000"/>
          <w:szCs w:val="22"/>
          <w:lang w:val="el-GR"/>
        </w:rPr>
      </w:pPr>
      <w:r w:rsidRPr="000C3540">
        <w:rPr>
          <w:rFonts w:cs="Tahoma"/>
          <w:color w:val="000000"/>
          <w:szCs w:val="22"/>
          <w:lang w:val="el-GR"/>
        </w:rPr>
        <w:t xml:space="preserve">Τουλάχιστον </w:t>
      </w:r>
      <w:r w:rsidRPr="007A167C">
        <w:rPr>
          <w:rFonts w:cs="Tahoma"/>
          <w:b/>
          <w:bCs/>
          <w:color w:val="000000"/>
          <w:szCs w:val="22"/>
          <w:lang w:val="el-GR"/>
        </w:rPr>
        <w:t xml:space="preserve">ένα </w:t>
      </w:r>
      <w:r w:rsidR="006C001E" w:rsidRPr="007A167C">
        <w:rPr>
          <w:rFonts w:cs="Tahoma"/>
          <w:b/>
          <w:bCs/>
          <w:color w:val="000000"/>
          <w:szCs w:val="22"/>
          <w:lang w:val="el-GR"/>
        </w:rPr>
        <w:t xml:space="preserve">(1) </w:t>
      </w:r>
      <w:r w:rsidRPr="007A167C">
        <w:rPr>
          <w:rFonts w:cs="Tahoma"/>
          <w:b/>
          <w:bCs/>
          <w:color w:val="000000"/>
          <w:szCs w:val="22"/>
          <w:lang w:val="el-GR"/>
        </w:rPr>
        <w:t>έργο</w:t>
      </w:r>
      <w:r w:rsidRPr="000C3540">
        <w:rPr>
          <w:rFonts w:cs="Tahoma"/>
          <w:color w:val="000000"/>
          <w:szCs w:val="22"/>
          <w:lang w:val="el-GR"/>
        </w:rPr>
        <w:t xml:space="preserve"> που να περιλαμβάνει παροχή εξειδικευμένων συμβουλευτικών- επιστημονικών υπηρεσιών για την απλούστευση και ψηφιοποίηση των διοικητικών διαδικασιών </w:t>
      </w:r>
    </w:p>
    <w:p w14:paraId="08FE12F5" w14:textId="75726360" w:rsidR="00080FF6" w:rsidRDefault="00080FF6" w:rsidP="00080FF6">
      <w:pPr>
        <w:rPr>
          <w:lang w:val="el-GR"/>
        </w:rPr>
      </w:pPr>
      <w:r w:rsidRPr="008C0DD8">
        <w:rPr>
          <w:lang w:val="el-GR"/>
        </w:rPr>
        <w:t>Σε περίπτωση ένωσης οικονομικών φορέων, οι παραπάνω απαιτήσεις καλύπτονται αθροιστικά από τα μέλη της ένωσης.</w:t>
      </w:r>
    </w:p>
    <w:p w14:paraId="6A7EF85B" w14:textId="77777777" w:rsidR="003F71C8" w:rsidRPr="00B94118" w:rsidRDefault="003F71C8" w:rsidP="003F71C8">
      <w:pPr>
        <w:rPr>
          <w:lang w:val="el-GR"/>
        </w:rPr>
      </w:pPr>
      <w:r w:rsidRPr="00B94118">
        <w:rPr>
          <w:lang w:val="el-GR"/>
        </w:rPr>
        <w:lastRenderedPageBreak/>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162A0604" w14:textId="77777777" w:rsidR="00080FF6" w:rsidRDefault="00080FF6" w:rsidP="00080FF6">
      <w:pPr>
        <w:rPr>
          <w:lang w:val="el-GR"/>
        </w:rPr>
      </w:pPr>
    </w:p>
    <w:p w14:paraId="27A93695" w14:textId="77777777" w:rsidR="00546D0E" w:rsidRPr="00596FBA" w:rsidRDefault="00546D0E" w:rsidP="00080FF6">
      <w:pPr>
        <w:rPr>
          <w:lang w:val="el"/>
        </w:rPr>
      </w:pPr>
    </w:p>
    <w:p w14:paraId="65358617" w14:textId="77777777" w:rsidR="00080FF6" w:rsidRPr="006E6191" w:rsidRDefault="00080FF6" w:rsidP="00C67E3A">
      <w:pPr>
        <w:pStyle w:val="4"/>
        <w:numPr>
          <w:ilvl w:val="3"/>
          <w:numId w:val="214"/>
        </w:numPr>
        <w:rPr>
          <w:lang w:eastAsia="en-US"/>
        </w:rPr>
      </w:pPr>
      <w:bookmarkStart w:id="130" w:name="_Toc97194281"/>
      <w:bookmarkStart w:id="131" w:name="_Ref147154536"/>
      <w:bookmarkStart w:id="132" w:name="_Toc172191252"/>
      <w:bookmarkEnd w:id="128"/>
      <w:bookmarkEnd w:id="129"/>
      <w:r w:rsidRPr="00CC2818">
        <w:rPr>
          <w:lang w:eastAsia="en-US"/>
        </w:rPr>
        <w:t>Επαγγελματική Ικανότητα – Ομάδα Έργου</w:t>
      </w:r>
      <w:bookmarkEnd w:id="130"/>
      <w:bookmarkEnd w:id="131"/>
      <w:bookmarkEnd w:id="132"/>
    </w:p>
    <w:p w14:paraId="51661ADD" w14:textId="77777777" w:rsidR="00080FF6" w:rsidRDefault="00080FF6" w:rsidP="00596FBA">
      <w:pPr>
        <w:spacing w:line="276" w:lineRule="auto"/>
        <w:rPr>
          <w:lang w:val="el-GR"/>
        </w:rPr>
      </w:pPr>
      <w:bookmarkStart w:id="133" w:name="_Ref40965313"/>
      <w:r w:rsidRPr="00603221">
        <w:rPr>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39FE587E" w14:textId="39BFF270" w:rsidR="003A649E" w:rsidRPr="003A649E" w:rsidRDefault="003A649E" w:rsidP="00596FBA">
      <w:pPr>
        <w:pStyle w:val="aff7"/>
        <w:numPr>
          <w:ilvl w:val="0"/>
          <w:numId w:val="233"/>
        </w:numPr>
        <w:spacing w:line="276" w:lineRule="auto"/>
        <w:rPr>
          <w:lang w:val="el-GR"/>
        </w:rPr>
      </w:pPr>
      <w:r w:rsidRPr="003A649E">
        <w:rPr>
          <w:lang w:val="el-GR"/>
        </w:rPr>
        <w:t xml:space="preserve">έναν (1) </w:t>
      </w:r>
      <w:r w:rsidRPr="00737B01">
        <w:rPr>
          <w:b/>
          <w:bCs/>
          <w:lang w:val="el-GR"/>
        </w:rPr>
        <w:t>Υπεύθυνο Έργου</w:t>
      </w:r>
      <w:r w:rsidRPr="003A649E">
        <w:rPr>
          <w:lang w:val="el-GR"/>
        </w:rPr>
        <w:t xml:space="preserve"> με πανεπιστημιακό τίτλο σπουδών και μεταπτυχιακό στα πληροφοριακά συστήματα, με 15ετή τουλάχιστον επαγγελματική εμπειρία σε Διαχείριση Έργων Πληροφορικής. Πιστοποίηση PMI ή PM2 ή PRINCE2 στη Διαχείριση Έργων</w:t>
      </w:r>
      <w:r w:rsidR="003F71C8">
        <w:rPr>
          <w:lang w:val="el-GR"/>
        </w:rPr>
        <w:t>,</w:t>
      </w:r>
      <w:r w:rsidRPr="003A649E">
        <w:rPr>
          <w:lang w:val="el-GR"/>
        </w:rPr>
        <w:t xml:space="preserve"> Πιστοποίηση στη διαχείριση υπηρεσιών πληροφορικής (Service management) και στη διαχείριση ρίσκου. Ο Υπεύθυνος έργου πρέπει να απασχολείται από τον οικονομικό φορέα με σχέση εξαρτημένης εργασίας.</w:t>
      </w:r>
    </w:p>
    <w:p w14:paraId="20695E9E" w14:textId="13C47288" w:rsidR="003A649E" w:rsidRPr="003A649E" w:rsidRDefault="003A649E" w:rsidP="00596FBA">
      <w:pPr>
        <w:pStyle w:val="aff7"/>
        <w:numPr>
          <w:ilvl w:val="0"/>
          <w:numId w:val="232"/>
        </w:numPr>
        <w:spacing w:line="276" w:lineRule="auto"/>
        <w:rPr>
          <w:lang w:val="el-GR"/>
        </w:rPr>
      </w:pPr>
      <w:r w:rsidRPr="003A649E">
        <w:rPr>
          <w:lang w:val="el-GR"/>
        </w:rPr>
        <w:t xml:space="preserve">έναν (1) </w:t>
      </w:r>
      <w:r w:rsidRPr="00737B01">
        <w:rPr>
          <w:b/>
          <w:bCs/>
          <w:lang w:val="el-GR"/>
        </w:rPr>
        <w:t>Αναπληρωτή Υπεύθυνο Έργου</w:t>
      </w:r>
      <w:r w:rsidRPr="003A649E">
        <w:rPr>
          <w:lang w:val="el-GR"/>
        </w:rPr>
        <w:t xml:space="preserve"> με πανεπιστημιακό και μεταπτυχιακό τίτλο σπουδών, με 10ετή τουλάχιστον επαγγελματική εμπειρία σε Διαχείριση Έργων Πληροφορικής και Πιστοποίηση PMI ή PM2 ή PRINCE2 στη Διαχείριση Έργων.</w:t>
      </w:r>
    </w:p>
    <w:p w14:paraId="55216973" w14:textId="492054D1" w:rsidR="00080FF6" w:rsidRPr="00F52B70" w:rsidRDefault="003F71C8" w:rsidP="00AB2AA9">
      <w:pPr>
        <w:numPr>
          <w:ilvl w:val="0"/>
          <w:numId w:val="202"/>
        </w:numPr>
        <w:spacing w:line="276" w:lineRule="auto"/>
        <w:ind w:left="709" w:hanging="425"/>
        <w:rPr>
          <w:lang w:val="el-GR"/>
        </w:rPr>
      </w:pPr>
      <w:r>
        <w:rPr>
          <w:lang w:val="el-GR"/>
        </w:rPr>
        <w:t>έ</w:t>
      </w:r>
      <w:r w:rsidR="00080FF6" w:rsidRPr="00F52B70">
        <w:rPr>
          <w:lang w:val="el-GR"/>
        </w:rPr>
        <w:t xml:space="preserve">ναν </w:t>
      </w:r>
      <w:r w:rsidR="00125855">
        <w:rPr>
          <w:lang w:val="el-GR"/>
        </w:rPr>
        <w:t xml:space="preserve"> Τεχνικό</w:t>
      </w:r>
      <w:r w:rsidR="00080FF6" w:rsidRPr="00F52B70">
        <w:rPr>
          <w:lang w:val="el-GR"/>
        </w:rPr>
        <w:t xml:space="preserve"> (1) </w:t>
      </w:r>
      <w:r w:rsidR="00080FF6" w:rsidRPr="00F52B70">
        <w:rPr>
          <w:b/>
          <w:bCs/>
          <w:lang w:val="el-GR"/>
        </w:rPr>
        <w:t>Υπεύθυνο Έργου</w:t>
      </w:r>
      <w:r w:rsidR="00080FF6" w:rsidRPr="00F52B70">
        <w:rPr>
          <w:lang w:val="el-GR"/>
        </w:rPr>
        <w:t>, ο οποίος θα πρέπει να:</w:t>
      </w:r>
    </w:p>
    <w:p w14:paraId="7DD74075" w14:textId="77777777" w:rsidR="00080FF6" w:rsidRPr="00F52B70" w:rsidRDefault="00080FF6" w:rsidP="00986571">
      <w:pPr>
        <w:numPr>
          <w:ilvl w:val="1"/>
          <w:numId w:val="202"/>
        </w:numPr>
        <w:spacing w:after="0" w:line="276" w:lineRule="auto"/>
        <w:rPr>
          <w:lang w:val="el-GR"/>
        </w:rPr>
      </w:pPr>
      <w:r w:rsidRPr="00F52B70">
        <w:rPr>
          <w:lang w:val="el-GR"/>
        </w:rPr>
        <w:t xml:space="preserve">διαθέτει πτυχίο ανώτατης εκπαίδευσης (σχολή θετικής κατεύθυνσης) και μεταπτυχιακό τίτλο σπουδών στην Πληροφορική </w:t>
      </w:r>
    </w:p>
    <w:p w14:paraId="45D0C6FC" w14:textId="7862C3B1" w:rsidR="00080FF6" w:rsidRPr="00F52B70" w:rsidRDefault="00080FF6" w:rsidP="00986571">
      <w:pPr>
        <w:numPr>
          <w:ilvl w:val="1"/>
          <w:numId w:val="202"/>
        </w:numPr>
        <w:spacing w:after="0" w:line="276" w:lineRule="auto"/>
        <w:rPr>
          <w:lang w:val="el-GR"/>
        </w:rPr>
      </w:pPr>
      <w:r w:rsidRPr="00F52B70">
        <w:rPr>
          <w:lang w:val="el-GR"/>
        </w:rPr>
        <w:t>διαθέτει εμπειρία πλέον των 15 ετών σε έργα πληροφορικής. Θα πρέπει να διαθέτει εμπειρία πλέον των 10 ετών στη διαχείριση σύνθετων έργων πληροφορικής από την ίδια θέση.</w:t>
      </w:r>
    </w:p>
    <w:p w14:paraId="756E7C66" w14:textId="7FFA6179" w:rsidR="00080FF6" w:rsidRPr="00F52B70" w:rsidRDefault="00080FF6" w:rsidP="00986571">
      <w:pPr>
        <w:numPr>
          <w:ilvl w:val="1"/>
          <w:numId w:val="202"/>
        </w:numPr>
        <w:spacing w:after="0" w:line="276" w:lineRule="auto"/>
        <w:rPr>
          <w:lang w:val="el-GR"/>
        </w:rPr>
      </w:pPr>
      <w:r w:rsidRPr="00F52B70">
        <w:rPr>
          <w:lang w:val="el-GR"/>
        </w:rPr>
        <w:t>έχει ολοκληρώσει με επιτυχία τουλάχιστον 2 έργα αντίστοιχης πολυπλοκότητας με το παρόν έργο εκ των οποίων</w:t>
      </w:r>
      <w:r w:rsidR="00533C2F">
        <w:rPr>
          <w:lang w:val="el-GR"/>
        </w:rPr>
        <w:t xml:space="preserve"> το</w:t>
      </w:r>
      <w:r w:rsidRPr="00F52B70">
        <w:rPr>
          <w:lang w:val="el-GR"/>
        </w:rPr>
        <w:t xml:space="preserve"> ένα να περιλαμβάνει σύστημα διαχείρισης επιχειρησιακής ευφϋίας και ένα σύστημα γεωγραφικών πληροφοριών.</w:t>
      </w:r>
    </w:p>
    <w:p w14:paraId="2AA74081" w14:textId="77777777" w:rsidR="00080FF6" w:rsidRPr="00F52B70" w:rsidRDefault="00080FF6" w:rsidP="00080FF6">
      <w:pPr>
        <w:spacing w:after="0" w:line="276" w:lineRule="auto"/>
        <w:ind w:left="1440"/>
        <w:rPr>
          <w:lang w:val="el-GR"/>
        </w:rPr>
      </w:pPr>
    </w:p>
    <w:p w14:paraId="6D625A9E" w14:textId="642B68FA" w:rsidR="00080FF6" w:rsidRPr="00F52B70" w:rsidRDefault="003F71C8" w:rsidP="00AB2AA9">
      <w:pPr>
        <w:numPr>
          <w:ilvl w:val="0"/>
          <w:numId w:val="202"/>
        </w:numPr>
        <w:spacing w:line="276" w:lineRule="auto"/>
        <w:ind w:left="709" w:hanging="425"/>
        <w:rPr>
          <w:lang w:val="el-GR"/>
        </w:rPr>
      </w:pPr>
      <w:r>
        <w:rPr>
          <w:lang w:val="el-GR"/>
        </w:rPr>
        <w:t>έ</w:t>
      </w:r>
      <w:r w:rsidR="00080FF6" w:rsidRPr="00F52B70">
        <w:rPr>
          <w:lang w:val="el-GR"/>
        </w:rPr>
        <w:t xml:space="preserve">ναν </w:t>
      </w:r>
      <w:r w:rsidR="00080FF6" w:rsidRPr="00F52B70">
        <w:rPr>
          <w:b/>
          <w:bCs/>
          <w:lang w:val="el-GR"/>
        </w:rPr>
        <w:t xml:space="preserve">(1) Αναπληρωτή </w:t>
      </w:r>
      <w:r w:rsidR="00125855">
        <w:rPr>
          <w:b/>
          <w:bCs/>
          <w:lang w:val="el-GR"/>
        </w:rPr>
        <w:t>Τεχνικό</w:t>
      </w:r>
      <w:r w:rsidR="00080FF6" w:rsidRPr="00F52B70">
        <w:rPr>
          <w:b/>
          <w:bCs/>
          <w:lang w:val="el-GR"/>
        </w:rPr>
        <w:t xml:space="preserve"> Υπεύθυνο Έργου</w:t>
      </w:r>
      <w:r w:rsidR="00080FF6" w:rsidRPr="00F52B70">
        <w:rPr>
          <w:lang w:val="el-GR"/>
        </w:rPr>
        <w:t>, ο οποίος θα πρέπει να:</w:t>
      </w:r>
    </w:p>
    <w:p w14:paraId="713B63B8" w14:textId="0A532CC7" w:rsidR="00080FF6" w:rsidRPr="00F52B70" w:rsidRDefault="003F71C8" w:rsidP="00986571">
      <w:pPr>
        <w:numPr>
          <w:ilvl w:val="1"/>
          <w:numId w:val="202"/>
        </w:numPr>
        <w:spacing w:after="0" w:line="276" w:lineRule="auto"/>
        <w:rPr>
          <w:lang w:val="el-GR"/>
        </w:rPr>
      </w:pPr>
      <w:r w:rsidRPr="003F71C8">
        <w:rPr>
          <w:lang w:val="el-GR"/>
        </w:rPr>
        <w:t xml:space="preserve">διαθέτει </w:t>
      </w:r>
      <w:r w:rsidR="00080FF6" w:rsidRPr="00F52B70">
        <w:rPr>
          <w:lang w:val="el-GR"/>
        </w:rPr>
        <w:t>Πτυχίο τριτοβάθμιας εκπαίδευσης θετικής κατεύθυνσης/ ανώτατης σχολής</w:t>
      </w:r>
    </w:p>
    <w:p w14:paraId="0E6D81A8" w14:textId="686154D4" w:rsidR="00080FF6" w:rsidRPr="00F52B70" w:rsidRDefault="003F71C8" w:rsidP="00986571">
      <w:pPr>
        <w:numPr>
          <w:ilvl w:val="1"/>
          <w:numId w:val="202"/>
        </w:numPr>
        <w:spacing w:after="0" w:line="276" w:lineRule="auto"/>
        <w:rPr>
          <w:lang w:val="el-GR"/>
        </w:rPr>
      </w:pPr>
      <w:r w:rsidRPr="003F71C8">
        <w:rPr>
          <w:lang w:val="el-GR"/>
        </w:rPr>
        <w:t xml:space="preserve">διαθέτει </w:t>
      </w:r>
      <w:r w:rsidR="00080FF6" w:rsidRPr="00F52B70">
        <w:rPr>
          <w:lang w:val="el-GR"/>
        </w:rPr>
        <w:t>Μεταπτυχιακό τίτλο Σπουδών στην Πληροφορική</w:t>
      </w:r>
    </w:p>
    <w:p w14:paraId="1A13CE98" w14:textId="706731D5" w:rsidR="00080FF6" w:rsidRPr="00F52B70" w:rsidRDefault="003F71C8" w:rsidP="00986571">
      <w:pPr>
        <w:pStyle w:val="aff7"/>
        <w:numPr>
          <w:ilvl w:val="1"/>
          <w:numId w:val="202"/>
        </w:numPr>
        <w:spacing w:after="0" w:line="276" w:lineRule="auto"/>
        <w:contextualSpacing/>
        <w:rPr>
          <w:lang w:val="el-GR"/>
        </w:rPr>
      </w:pPr>
      <w:r w:rsidRPr="003F71C8">
        <w:rPr>
          <w:lang w:val="el-GR"/>
        </w:rPr>
        <w:t>διαθέτει</w:t>
      </w:r>
      <w:r w:rsidRPr="003F71C8" w:rsidDel="003F71C8">
        <w:rPr>
          <w:lang w:val="el-GR"/>
        </w:rPr>
        <w:t xml:space="preserve"> </w:t>
      </w:r>
      <w:r w:rsidR="00080FF6" w:rsidRPr="00F52B70">
        <w:rPr>
          <w:lang w:val="el-GR"/>
        </w:rPr>
        <w:t>εμπειρία πλέον των 10 ετών σε έργα πληροφορικής. Θα πρέπει να διαθέτει εμπειρία πλέον των 10 ετών στη διαχείριση σύνθετων έργων πληροφορικής από την ίδια θέση.</w:t>
      </w:r>
    </w:p>
    <w:p w14:paraId="0C8728E2" w14:textId="726A7597" w:rsidR="0048278F" w:rsidRPr="008D38D6" w:rsidRDefault="003F71C8" w:rsidP="00986571">
      <w:pPr>
        <w:numPr>
          <w:ilvl w:val="0"/>
          <w:numId w:val="202"/>
        </w:numPr>
        <w:spacing w:line="276" w:lineRule="auto"/>
        <w:rPr>
          <w:rFonts w:cs="Tahoma"/>
          <w:szCs w:val="22"/>
          <w:lang w:val="el-GR"/>
        </w:rPr>
      </w:pPr>
      <w:r>
        <w:rPr>
          <w:rFonts w:cs="Tahoma"/>
          <w:szCs w:val="22"/>
          <w:lang w:val="el-GR"/>
        </w:rPr>
        <w:t>έ</w:t>
      </w:r>
      <w:r w:rsidR="0048278F" w:rsidRPr="00696CF6">
        <w:rPr>
          <w:rFonts w:cs="Tahoma"/>
          <w:szCs w:val="22"/>
          <w:lang w:val="el-GR"/>
        </w:rPr>
        <w:t xml:space="preserve">ναν  </w:t>
      </w:r>
      <w:r w:rsidR="00961CC0" w:rsidRPr="00961CC0">
        <w:rPr>
          <w:rFonts w:cs="Tahoma"/>
          <w:b/>
          <w:bCs/>
          <w:szCs w:val="22"/>
          <w:lang w:val="el-GR"/>
        </w:rPr>
        <w:t>(1)</w:t>
      </w:r>
      <w:r w:rsidR="00961CC0">
        <w:rPr>
          <w:rFonts w:cs="Tahoma"/>
          <w:szCs w:val="22"/>
          <w:lang w:val="el-GR"/>
        </w:rPr>
        <w:t xml:space="preserve"> </w:t>
      </w:r>
      <w:r w:rsidR="0048278F" w:rsidRPr="00696CF6">
        <w:rPr>
          <w:rFonts w:cs="Tahoma"/>
          <w:b/>
          <w:bCs/>
          <w:szCs w:val="22"/>
          <w:lang w:val="el-GR"/>
        </w:rPr>
        <w:t xml:space="preserve">Έμπειρο Σύμβουλο </w:t>
      </w:r>
      <w:r w:rsidR="00A140CB" w:rsidRPr="00696CF6">
        <w:rPr>
          <w:rFonts w:cs="Tahoma"/>
          <w:b/>
          <w:bCs/>
          <w:szCs w:val="22"/>
          <w:lang w:val="el-GR"/>
        </w:rPr>
        <w:t>Ψηφιακού Μετασχηματισμού</w:t>
      </w:r>
      <w:r w:rsidR="0048278F" w:rsidRPr="00696CF6">
        <w:rPr>
          <w:rFonts w:cs="Tahoma"/>
          <w:szCs w:val="22"/>
          <w:lang w:val="el-GR"/>
        </w:rPr>
        <w:t xml:space="preserve">, ο οποίος θα πρέπει να διαθέτει πτυχίο τριτοβάθμιας εκπαίδευσης, 15-ετή εμπειρία ως Σύμβουλος σε </w:t>
      </w:r>
      <w:r w:rsidR="00093A6A" w:rsidRPr="00696CF6">
        <w:rPr>
          <w:rFonts w:cs="Tahoma"/>
          <w:szCs w:val="22"/>
          <w:lang w:val="el-GR"/>
        </w:rPr>
        <w:t>έργα</w:t>
      </w:r>
      <w:r w:rsidR="0048278F" w:rsidRPr="00696CF6">
        <w:rPr>
          <w:rFonts w:cs="Tahoma"/>
          <w:szCs w:val="22"/>
          <w:lang w:val="el-GR"/>
        </w:rPr>
        <w:t xml:space="preserve"> ανασχεδιασμού διαδικασιών και ψηφιακό μετασχηματισμό επιχειρήσεων φορέων </w:t>
      </w:r>
      <w:r w:rsidR="00664E26">
        <w:rPr>
          <w:rFonts w:cs="Tahoma"/>
          <w:szCs w:val="22"/>
          <w:lang w:val="el-GR"/>
        </w:rPr>
        <w:t xml:space="preserve">με πιστοποίηση </w:t>
      </w:r>
      <w:r w:rsidR="00E41486" w:rsidRPr="00696CF6">
        <w:rPr>
          <w:rFonts w:cs="Tahoma"/>
          <w:szCs w:val="22"/>
          <w:lang w:val="el-GR"/>
        </w:rPr>
        <w:t xml:space="preserve">από τον κατασκευαστή </w:t>
      </w:r>
      <w:r w:rsidR="00664E26">
        <w:rPr>
          <w:rFonts w:cs="Tahoma"/>
          <w:szCs w:val="22"/>
          <w:lang w:val="el-GR"/>
        </w:rPr>
        <w:t xml:space="preserve">στο προσφερόμενο σύστημα </w:t>
      </w:r>
      <w:r w:rsidR="00E41486" w:rsidRPr="00696CF6">
        <w:rPr>
          <w:rFonts w:cs="Tahoma"/>
          <w:szCs w:val="22"/>
          <w:lang w:val="el-GR"/>
        </w:rPr>
        <w:t>διαχείρισης εγγράφων, υποθέσεων και ροών εργασιών</w:t>
      </w:r>
      <w:r w:rsidR="00920810" w:rsidRPr="00696CF6">
        <w:rPr>
          <w:rFonts w:cs="Tahoma"/>
          <w:szCs w:val="22"/>
          <w:lang w:val="el-GR"/>
        </w:rPr>
        <w:t xml:space="preserve"> και </w:t>
      </w:r>
      <w:r w:rsidR="00664E26">
        <w:rPr>
          <w:rFonts w:cs="Tahoma"/>
          <w:szCs w:val="22"/>
          <w:lang w:val="el-GR"/>
        </w:rPr>
        <w:t xml:space="preserve">το λογισμικό </w:t>
      </w:r>
      <w:r w:rsidR="00920810" w:rsidRPr="00696CF6">
        <w:rPr>
          <w:rFonts w:cs="Tahoma"/>
          <w:szCs w:val="22"/>
          <w:lang w:val="el-GR"/>
        </w:rPr>
        <w:t>διαλειτουργικότητας</w:t>
      </w:r>
      <w:r w:rsidR="00E41486" w:rsidRPr="00696CF6">
        <w:rPr>
          <w:rFonts w:cs="Tahoma"/>
          <w:szCs w:val="22"/>
          <w:lang w:val="el-GR"/>
        </w:rPr>
        <w:t xml:space="preserve">. </w:t>
      </w:r>
    </w:p>
    <w:p w14:paraId="49DF64BF" w14:textId="792E05CF" w:rsidR="00093A6A" w:rsidRPr="00696CF6" w:rsidRDefault="003F71C8" w:rsidP="00986571">
      <w:pPr>
        <w:numPr>
          <w:ilvl w:val="0"/>
          <w:numId w:val="202"/>
        </w:numPr>
        <w:spacing w:before="240" w:line="276" w:lineRule="auto"/>
        <w:rPr>
          <w:rFonts w:cs="Tahoma"/>
          <w:szCs w:val="22"/>
          <w:lang w:val="el-GR"/>
        </w:rPr>
      </w:pPr>
      <w:r>
        <w:rPr>
          <w:rFonts w:cs="Tahoma"/>
          <w:szCs w:val="22"/>
          <w:lang w:val="el-GR"/>
        </w:rPr>
        <w:t>έ</w:t>
      </w:r>
      <w:r w:rsidR="00093A6A" w:rsidRPr="00696CF6">
        <w:rPr>
          <w:rFonts w:cs="Tahoma"/>
          <w:szCs w:val="22"/>
          <w:lang w:val="el-GR"/>
        </w:rPr>
        <w:t>ναν (</w:t>
      </w:r>
      <w:r w:rsidR="00093A6A" w:rsidRPr="00696CF6">
        <w:rPr>
          <w:rFonts w:cs="Tahoma"/>
          <w:b/>
          <w:bCs/>
          <w:szCs w:val="22"/>
          <w:lang w:val="el-GR"/>
        </w:rPr>
        <w:t xml:space="preserve">1) </w:t>
      </w:r>
      <w:r w:rsidR="00093A6A" w:rsidRPr="00696CF6">
        <w:rPr>
          <w:rFonts w:cs="Tahoma"/>
          <w:b/>
          <w:bCs/>
          <w:szCs w:val="22"/>
          <w:lang w:val="en-US"/>
        </w:rPr>
        <w:t>Cloud</w:t>
      </w:r>
      <w:r w:rsidR="00093A6A" w:rsidRPr="00696CF6">
        <w:rPr>
          <w:rFonts w:cs="Tahoma"/>
          <w:b/>
          <w:bCs/>
          <w:szCs w:val="22"/>
          <w:lang w:val="el-GR"/>
        </w:rPr>
        <w:t xml:space="preserve"> Engineer,</w:t>
      </w:r>
      <w:r w:rsidR="00093A6A" w:rsidRPr="00696CF6">
        <w:rPr>
          <w:rFonts w:cs="Tahoma"/>
          <w:szCs w:val="22"/>
          <w:lang w:val="el-GR"/>
        </w:rPr>
        <w:t xml:space="preserve"> ο οποίος να διαθέτει τουλάχιστον 10ετή επαγγελματική εμπειρία σε έργα διαχείρισης υποδομών πληροφορικής εκ των οποίων 5ετή εξειδικευμένη επαγγελματική εμπειρία σε ανάπτυξη και διαχείριση εφαρμογών και υποδομών </w:t>
      </w:r>
      <w:r w:rsidR="00093A6A" w:rsidRPr="00696CF6">
        <w:rPr>
          <w:rFonts w:cs="Tahoma"/>
          <w:szCs w:val="22"/>
          <w:lang w:val="el-GR"/>
        </w:rPr>
        <w:lastRenderedPageBreak/>
        <w:t xml:space="preserve">υπολογιστικού νέφους καθώς και πιστοποιήσεις σε διαχείριση και ανάπτυξη εφαρμογών υπολογιστικού νέφους επιπέδου </w:t>
      </w:r>
      <w:r w:rsidR="00093A6A" w:rsidRPr="00696CF6">
        <w:rPr>
          <w:rFonts w:cs="Tahoma"/>
          <w:szCs w:val="22"/>
          <w:lang w:val="en-US"/>
        </w:rPr>
        <w:t>Expert</w:t>
      </w:r>
      <w:r w:rsidR="00093A6A" w:rsidRPr="00696CF6">
        <w:rPr>
          <w:rFonts w:cs="Tahoma"/>
          <w:szCs w:val="22"/>
          <w:lang w:val="el-GR"/>
        </w:rPr>
        <w:t xml:space="preserve"> ή </w:t>
      </w:r>
      <w:r w:rsidR="00093A6A" w:rsidRPr="00696CF6">
        <w:rPr>
          <w:rFonts w:cs="Tahoma"/>
          <w:szCs w:val="22"/>
          <w:lang w:val="en-US"/>
        </w:rPr>
        <w:t>Practicioner</w:t>
      </w:r>
      <w:r w:rsidR="00093A6A" w:rsidRPr="00696CF6">
        <w:rPr>
          <w:rFonts w:cs="Tahoma"/>
          <w:szCs w:val="22"/>
          <w:lang w:val="el-GR"/>
        </w:rPr>
        <w:t xml:space="preserve"> από αναγνωρισμένους παρόχους αντιστοίχων λύσεων. </w:t>
      </w:r>
    </w:p>
    <w:p w14:paraId="1A28C549" w14:textId="75A1BC06" w:rsidR="00093A6A" w:rsidRPr="00696CF6" w:rsidRDefault="003F71C8" w:rsidP="00986571">
      <w:pPr>
        <w:numPr>
          <w:ilvl w:val="0"/>
          <w:numId w:val="202"/>
        </w:numPr>
        <w:spacing w:before="240" w:line="276" w:lineRule="auto"/>
        <w:rPr>
          <w:rFonts w:cs="Tahoma"/>
          <w:szCs w:val="22"/>
          <w:lang w:val="el-GR"/>
        </w:rPr>
      </w:pPr>
      <w:r>
        <w:rPr>
          <w:rFonts w:cs="Tahoma"/>
          <w:szCs w:val="22"/>
          <w:lang w:val="el-GR"/>
        </w:rPr>
        <w:t>έ</w:t>
      </w:r>
      <w:r w:rsidR="00093A6A" w:rsidRPr="00696CF6">
        <w:rPr>
          <w:rFonts w:cs="Tahoma"/>
          <w:szCs w:val="22"/>
          <w:lang w:val="el-GR"/>
        </w:rPr>
        <w:t>ναν (</w:t>
      </w:r>
      <w:r w:rsidR="00093A6A" w:rsidRPr="00696CF6">
        <w:rPr>
          <w:rFonts w:cs="Tahoma"/>
          <w:b/>
          <w:bCs/>
          <w:szCs w:val="22"/>
          <w:lang w:val="el-GR"/>
        </w:rPr>
        <w:t xml:space="preserve">1) </w:t>
      </w:r>
      <w:r w:rsidR="00093A6A" w:rsidRPr="00696CF6">
        <w:rPr>
          <w:rFonts w:cs="Tahoma"/>
          <w:b/>
          <w:bCs/>
          <w:szCs w:val="22"/>
          <w:lang w:val="en-US"/>
        </w:rPr>
        <w:t>DevOps</w:t>
      </w:r>
      <w:r w:rsidR="00093A6A" w:rsidRPr="00696CF6">
        <w:rPr>
          <w:rFonts w:cs="Tahoma"/>
          <w:b/>
          <w:bCs/>
          <w:szCs w:val="22"/>
          <w:lang w:val="el-GR"/>
        </w:rPr>
        <w:t xml:space="preserve"> Engineer,</w:t>
      </w:r>
      <w:r w:rsidR="00093A6A" w:rsidRPr="00696CF6">
        <w:rPr>
          <w:rFonts w:cs="Tahoma"/>
          <w:szCs w:val="22"/>
          <w:lang w:val="el-GR"/>
        </w:rPr>
        <w:t xml:space="preserve"> ο οποίος να διαθέτει τουλάχιστον 10ετή επαγγελματική εμπειρία σε έργα διαχείρισης υποδομών πληροφορικής εκ των οποίων 5ετή εξειδικευμένη επαγγελματική εμπειρία σε ανάπτυξη και διαχείριση εφαρμογών και υποδομών υπολογιστικού νέφους καθώς και πιστοποιήσεις σε διαχείριση και ανάπτυξη εφαρμογών υπολογιστικού νέφους επιπέδου </w:t>
      </w:r>
      <w:r w:rsidR="00093A6A" w:rsidRPr="00696CF6">
        <w:rPr>
          <w:rFonts w:cs="Tahoma"/>
          <w:szCs w:val="22"/>
          <w:lang w:val="en-US"/>
        </w:rPr>
        <w:t>Expert</w:t>
      </w:r>
      <w:r w:rsidR="00093A6A" w:rsidRPr="00696CF6">
        <w:rPr>
          <w:rFonts w:cs="Tahoma"/>
          <w:szCs w:val="22"/>
          <w:lang w:val="el-GR"/>
        </w:rPr>
        <w:t xml:space="preserve"> ή </w:t>
      </w:r>
      <w:r w:rsidR="00093A6A" w:rsidRPr="00696CF6">
        <w:rPr>
          <w:rFonts w:cs="Tahoma"/>
          <w:szCs w:val="22"/>
          <w:lang w:val="en-US"/>
        </w:rPr>
        <w:t>Practicioner</w:t>
      </w:r>
      <w:r w:rsidR="00093A6A" w:rsidRPr="00696CF6">
        <w:rPr>
          <w:rFonts w:cs="Tahoma"/>
          <w:szCs w:val="22"/>
          <w:lang w:val="el-GR"/>
        </w:rPr>
        <w:t xml:space="preserve"> από αναγνωρισμένους παρόχους αντιστοίχων λύσεων. </w:t>
      </w:r>
    </w:p>
    <w:p w14:paraId="29254974" w14:textId="063A352E" w:rsidR="00093A6A" w:rsidRPr="00696CF6" w:rsidRDefault="003F71C8" w:rsidP="00986571">
      <w:pPr>
        <w:numPr>
          <w:ilvl w:val="0"/>
          <w:numId w:val="202"/>
        </w:numPr>
        <w:spacing w:before="240" w:line="276" w:lineRule="auto"/>
        <w:rPr>
          <w:rFonts w:cs="Tahoma"/>
          <w:szCs w:val="22"/>
          <w:lang w:val="el-GR"/>
        </w:rPr>
      </w:pPr>
      <w:r>
        <w:rPr>
          <w:rFonts w:eastAsia="Times New Roman" w:cs="Tahoma"/>
          <w:szCs w:val="22"/>
          <w:lang w:val="el-GR"/>
        </w:rPr>
        <w:t>έ</w:t>
      </w:r>
      <w:r w:rsidR="00093A6A" w:rsidRPr="00696CF6">
        <w:rPr>
          <w:rFonts w:eastAsia="Times New Roman" w:cs="Tahoma"/>
          <w:szCs w:val="22"/>
          <w:lang w:val="el-GR"/>
        </w:rPr>
        <w:t xml:space="preserve">να </w:t>
      </w:r>
      <w:r w:rsidR="00093A6A" w:rsidRPr="00696CF6">
        <w:rPr>
          <w:rFonts w:cs="Tahoma"/>
          <w:b/>
          <w:bCs/>
          <w:szCs w:val="22"/>
          <w:lang w:val="el-GR"/>
        </w:rPr>
        <w:t xml:space="preserve">(1) </w:t>
      </w:r>
      <w:r w:rsidR="00093A6A" w:rsidRPr="00696CF6">
        <w:rPr>
          <w:rFonts w:eastAsia="Times New Roman" w:cs="Tahoma"/>
          <w:b/>
          <w:bCs/>
          <w:szCs w:val="22"/>
          <w:lang w:val="el-GR"/>
        </w:rPr>
        <w:t>εξειδικευμένο</w:t>
      </w:r>
      <w:r w:rsidR="00093A6A" w:rsidRPr="00696CF6">
        <w:rPr>
          <w:rFonts w:eastAsia="Times New Roman" w:cs="Tahoma"/>
          <w:szCs w:val="22"/>
          <w:lang w:val="el-GR"/>
        </w:rPr>
        <w:t xml:space="preserve"> </w:t>
      </w:r>
      <w:r w:rsidR="00093A6A" w:rsidRPr="00696CF6">
        <w:rPr>
          <w:rFonts w:cs="Tahoma"/>
          <w:b/>
          <w:bCs/>
          <w:szCs w:val="22"/>
          <w:lang w:val="el-GR"/>
        </w:rPr>
        <w:t>Σ</w:t>
      </w:r>
      <w:r w:rsidR="00093A6A" w:rsidRPr="00696CF6">
        <w:rPr>
          <w:rFonts w:eastAsia="Times New Roman" w:cs="Tahoma"/>
          <w:b/>
          <w:bCs/>
          <w:szCs w:val="22"/>
          <w:lang w:val="el-GR"/>
        </w:rPr>
        <w:t>τέλεχος</w:t>
      </w:r>
      <w:r w:rsidR="00093A6A" w:rsidRPr="00696CF6">
        <w:rPr>
          <w:rFonts w:cs="Tahoma"/>
          <w:b/>
          <w:bCs/>
          <w:szCs w:val="22"/>
          <w:lang w:val="el-GR"/>
        </w:rPr>
        <w:t xml:space="preserve"> Κυβερνοασφάλειας</w:t>
      </w:r>
      <w:r w:rsidR="00093A6A" w:rsidRPr="00696CF6">
        <w:rPr>
          <w:rFonts w:eastAsia="Times New Roman" w:cs="Tahoma"/>
          <w:szCs w:val="22"/>
          <w:lang w:val="el-GR"/>
        </w:rPr>
        <w:t xml:space="preserve">, </w:t>
      </w:r>
      <w:r w:rsidR="00093A6A" w:rsidRPr="00696CF6">
        <w:rPr>
          <w:rFonts w:cs="Tahoma"/>
          <w:szCs w:val="22"/>
          <w:lang w:val="el-GR"/>
        </w:rPr>
        <w:t xml:space="preserve">ο οποίος να διαθέτει τουλάχιστον 10ετή επαγγελματική εμπειρία </w:t>
      </w:r>
      <w:r w:rsidR="00093A6A" w:rsidRPr="00696CF6">
        <w:rPr>
          <w:rFonts w:eastAsia="Times New Roman" w:cs="Tahoma"/>
          <w:szCs w:val="22"/>
          <w:lang w:val="el-GR"/>
        </w:rPr>
        <w:t>ως Μηχανικός Ασφαλείας σε έργα κυβερνοασφάλειας</w:t>
      </w:r>
      <w:r w:rsidR="00093A6A" w:rsidRPr="00696CF6">
        <w:rPr>
          <w:rFonts w:cs="Tahoma"/>
          <w:szCs w:val="22"/>
          <w:lang w:val="el-GR"/>
        </w:rPr>
        <w:t xml:space="preserve"> και να είναι </w:t>
      </w:r>
      <w:r w:rsidR="00093A6A" w:rsidRPr="00696CF6">
        <w:rPr>
          <w:rFonts w:eastAsia="Times New Roman" w:cs="Tahoma"/>
          <w:szCs w:val="22"/>
          <w:lang w:val="el-GR"/>
        </w:rPr>
        <w:t xml:space="preserve">κάτοχος πιστοποίησης Certified Cloud Security Professional (CCSP).  </w:t>
      </w:r>
    </w:p>
    <w:p w14:paraId="555B5739" w14:textId="13B0BC68" w:rsidR="006C0899" w:rsidRPr="007311E8" w:rsidRDefault="006C0899" w:rsidP="00986571">
      <w:pPr>
        <w:pStyle w:val="aff7"/>
        <w:numPr>
          <w:ilvl w:val="0"/>
          <w:numId w:val="202"/>
        </w:numPr>
        <w:spacing w:line="276" w:lineRule="auto"/>
        <w:contextualSpacing/>
        <w:rPr>
          <w:bCs/>
          <w:lang w:val="el-GR"/>
        </w:rPr>
      </w:pPr>
      <w:r w:rsidRPr="007311E8">
        <w:rPr>
          <w:b/>
          <w:bCs/>
          <w:lang w:val="el-GR"/>
        </w:rPr>
        <w:t>ένα (1) στέλεχος</w:t>
      </w:r>
      <w:r w:rsidRPr="007311E8">
        <w:rPr>
          <w:lang w:val="el-GR"/>
        </w:rPr>
        <w:t xml:space="preserve"> σε ρόλο </w:t>
      </w:r>
      <w:r w:rsidRPr="007311E8">
        <w:rPr>
          <w:b/>
          <w:bCs/>
          <w:lang w:val="el-GR"/>
        </w:rPr>
        <w:t xml:space="preserve">Υπεύθυνου </w:t>
      </w:r>
      <w:r>
        <w:rPr>
          <w:b/>
          <w:bCs/>
          <w:lang w:val="el-GR"/>
        </w:rPr>
        <w:t xml:space="preserve">Ομάδας </w:t>
      </w:r>
      <w:r w:rsidR="004E2498">
        <w:rPr>
          <w:b/>
          <w:bCs/>
          <w:lang w:val="el-GR"/>
        </w:rPr>
        <w:t xml:space="preserve">Αναδιοργάνωσης Διαδικασιών, </w:t>
      </w:r>
      <w:r>
        <w:rPr>
          <w:b/>
          <w:bCs/>
          <w:lang w:val="el-GR"/>
        </w:rPr>
        <w:t>Ασφάλειας και Επιχειρησιακής Συνέχειας</w:t>
      </w:r>
      <w:r w:rsidRPr="007311E8">
        <w:rPr>
          <w:b/>
          <w:bCs/>
          <w:lang w:val="el-GR"/>
        </w:rPr>
        <w:t>, το οποίο να διαθέτει:</w:t>
      </w:r>
    </w:p>
    <w:p w14:paraId="2C2DF74E" w14:textId="77777777" w:rsidR="006C0899" w:rsidRPr="007311E8" w:rsidRDefault="006C0899" w:rsidP="00986571">
      <w:pPr>
        <w:pStyle w:val="aff7"/>
        <w:numPr>
          <w:ilvl w:val="1"/>
          <w:numId w:val="202"/>
        </w:numPr>
        <w:spacing w:line="276" w:lineRule="auto"/>
        <w:contextualSpacing/>
        <w:rPr>
          <w:bCs/>
          <w:lang w:val="el-GR"/>
        </w:rPr>
      </w:pPr>
      <w:r w:rsidRPr="007311E8">
        <w:rPr>
          <w:bCs/>
          <w:lang w:val="el-GR"/>
        </w:rPr>
        <w:t>Πανεπιστημιακό</w:t>
      </w:r>
      <w:r w:rsidRPr="00351E20">
        <w:rPr>
          <w:bCs/>
          <w:lang w:val="el-GR"/>
        </w:rPr>
        <w:t xml:space="preserve"> </w:t>
      </w:r>
      <w:r>
        <w:rPr>
          <w:bCs/>
          <w:lang w:val="el-GR"/>
        </w:rPr>
        <w:t xml:space="preserve">και μεταπτυχιακό </w:t>
      </w:r>
      <w:r w:rsidRPr="007311E8">
        <w:rPr>
          <w:bCs/>
          <w:lang w:val="el-GR"/>
        </w:rPr>
        <w:t xml:space="preserve">τίτλο σπουδών. </w:t>
      </w:r>
    </w:p>
    <w:p w14:paraId="7A753DC1" w14:textId="0658DD0E" w:rsidR="006C0899" w:rsidRPr="007311E8" w:rsidRDefault="003F71C8" w:rsidP="00986571">
      <w:pPr>
        <w:pStyle w:val="aff7"/>
        <w:numPr>
          <w:ilvl w:val="1"/>
          <w:numId w:val="202"/>
        </w:numPr>
        <w:spacing w:line="276" w:lineRule="auto"/>
        <w:contextualSpacing/>
        <w:rPr>
          <w:bCs/>
          <w:lang w:val="el-GR"/>
        </w:rPr>
      </w:pPr>
      <w:r>
        <w:rPr>
          <w:bCs/>
          <w:lang w:val="el-GR"/>
        </w:rPr>
        <w:t>τ</w:t>
      </w:r>
      <w:r w:rsidR="006C0899" w:rsidRPr="007311E8">
        <w:rPr>
          <w:bCs/>
          <w:lang w:val="el-GR"/>
        </w:rPr>
        <w:t>ουλάχιστον 10ετή εμπειρία σε έργα σε έργα ανάλυσης, αξιολόγησης κινδύνων (risk analysis &amp; assessment), στην επιχειρησιακή ανάλυση και μοντελοποίηση διαδικασιών ή/και στην ανάλυση και απεικόνιση ροών εργασίας ή/και στην ανάλυση επιχειρησιακών απαιτήσεων και στην παρακολούθηση προόδου υλοποίησης έργων σχεδιασμού, βελτίωσης διαδικασιών και διαχείρισης αλλαγής καθώς και στο λειτουργικό /οργανωτικό ανασχεδιασμό δημόσιων και ιδιωτικών Φορέων.</w:t>
      </w:r>
    </w:p>
    <w:p w14:paraId="7ECF0DD2" w14:textId="7F5111F9" w:rsidR="006C0899" w:rsidRDefault="006C0899" w:rsidP="00986571">
      <w:pPr>
        <w:pStyle w:val="aff7"/>
        <w:numPr>
          <w:ilvl w:val="1"/>
          <w:numId w:val="202"/>
        </w:numPr>
        <w:spacing w:line="276" w:lineRule="auto"/>
        <w:contextualSpacing/>
        <w:rPr>
          <w:bCs/>
          <w:lang w:val="el-GR"/>
        </w:rPr>
      </w:pPr>
      <w:r w:rsidRPr="007311E8">
        <w:rPr>
          <w:bCs/>
          <w:lang w:val="el-GR"/>
        </w:rPr>
        <w:t xml:space="preserve">εμπειρία </w:t>
      </w:r>
      <w:r w:rsidR="00B1436A">
        <w:rPr>
          <w:bCs/>
          <w:lang w:val="el-GR"/>
        </w:rPr>
        <w:t xml:space="preserve">τουλάχιστον </w:t>
      </w:r>
      <w:r w:rsidR="00C239E9" w:rsidRPr="007311E8">
        <w:rPr>
          <w:bCs/>
          <w:lang w:val="el-GR"/>
        </w:rPr>
        <w:t xml:space="preserve">πέντε (5) ετών </w:t>
      </w:r>
      <w:r w:rsidRPr="007311E8">
        <w:rPr>
          <w:bCs/>
          <w:lang w:val="el-GR"/>
        </w:rPr>
        <w:t xml:space="preserve">στη Διαχείριση και Διοίκηση </w:t>
      </w:r>
      <w:r w:rsidR="00C239E9">
        <w:rPr>
          <w:bCs/>
          <w:lang w:val="el-GR"/>
        </w:rPr>
        <w:t>έργων</w:t>
      </w:r>
      <w:r w:rsidRPr="007311E8">
        <w:rPr>
          <w:bCs/>
          <w:lang w:val="el-GR"/>
        </w:rPr>
        <w:t xml:space="preserve">  </w:t>
      </w:r>
    </w:p>
    <w:p w14:paraId="7046436D" w14:textId="77777777" w:rsidR="00080FF6" w:rsidRPr="00F52B70" w:rsidRDefault="00080FF6" w:rsidP="00986571">
      <w:pPr>
        <w:numPr>
          <w:ilvl w:val="0"/>
          <w:numId w:val="202"/>
        </w:numPr>
        <w:spacing w:before="240" w:line="276" w:lineRule="auto"/>
        <w:rPr>
          <w:lang w:val="el-GR"/>
        </w:rPr>
      </w:pPr>
      <w:r w:rsidRPr="00F52B70">
        <w:rPr>
          <w:lang w:val="el-GR"/>
        </w:rPr>
        <w:t xml:space="preserve">Τέσσερις </w:t>
      </w:r>
      <w:r w:rsidRPr="00F52B70">
        <w:rPr>
          <w:b/>
          <w:bCs/>
          <w:lang w:val="el-GR"/>
        </w:rPr>
        <w:t xml:space="preserve">(4) Αναλυτές, </w:t>
      </w:r>
      <w:r w:rsidRPr="00F52B70">
        <w:rPr>
          <w:lang w:val="el-GR"/>
        </w:rPr>
        <w:t>καθένας εκ των οποίων να διαθέτει τουλάχιστον τετραετή (4ετή) εξειδικευμένη εμπειρία σε ανάλυση απαιτήσεων σε έργα πληροφορικής.</w:t>
      </w:r>
    </w:p>
    <w:p w14:paraId="52959D5D" w14:textId="77777777" w:rsidR="00080FF6" w:rsidRPr="00F52B70" w:rsidRDefault="00080FF6" w:rsidP="00986571">
      <w:pPr>
        <w:pStyle w:val="aff7"/>
        <w:numPr>
          <w:ilvl w:val="0"/>
          <w:numId w:val="202"/>
        </w:numPr>
        <w:spacing w:line="276" w:lineRule="auto"/>
        <w:contextualSpacing/>
        <w:rPr>
          <w:lang w:val="el-GR"/>
        </w:rPr>
      </w:pPr>
      <w:r w:rsidRPr="00F52B70">
        <w:rPr>
          <w:lang w:val="el-GR"/>
        </w:rPr>
        <w:t xml:space="preserve">Πέντε </w:t>
      </w:r>
      <w:r w:rsidRPr="00F52B70">
        <w:rPr>
          <w:b/>
          <w:bCs/>
          <w:lang w:val="el-GR"/>
        </w:rPr>
        <w:t xml:space="preserve">(5) Προγραμματιστές (Programming Experts), </w:t>
      </w:r>
      <w:r w:rsidRPr="00F52B70">
        <w:rPr>
          <w:lang w:val="el-GR"/>
        </w:rPr>
        <w:t>που να διαθέτουν τριετή (3ετή) τουλάχιστον εμπειρία σε ανάπτυξη λογισμικού διαδικτυακών εφαρμογών</w:t>
      </w:r>
    </w:p>
    <w:p w14:paraId="50C2E0DC" w14:textId="77777777" w:rsidR="00080FF6" w:rsidRPr="00F52B70" w:rsidRDefault="00080FF6" w:rsidP="00986571">
      <w:pPr>
        <w:numPr>
          <w:ilvl w:val="0"/>
          <w:numId w:val="202"/>
        </w:numPr>
        <w:spacing w:before="240" w:line="276" w:lineRule="auto"/>
        <w:rPr>
          <w:lang w:val="el-GR"/>
        </w:rPr>
      </w:pPr>
      <w:r w:rsidRPr="00F52B70">
        <w:rPr>
          <w:lang w:val="el-GR"/>
        </w:rPr>
        <w:t>Έναν (</w:t>
      </w:r>
      <w:r w:rsidRPr="00F52B70">
        <w:rPr>
          <w:b/>
          <w:bCs/>
          <w:lang w:val="el-GR"/>
        </w:rPr>
        <w:t>1) Υπεύθυνο Βάσης Δεδομένων (Database Expert),</w:t>
      </w:r>
      <w:r w:rsidRPr="00F52B70">
        <w:rPr>
          <w:lang w:val="el-GR"/>
        </w:rPr>
        <w:t xml:space="preserve"> ο οποίος να διαθέτει τουλάχιστον 5ετή επαγγελματική εμπειρία, με εξειδίκευση στα εξής:</w:t>
      </w:r>
    </w:p>
    <w:p w14:paraId="5F393D39" w14:textId="77777777" w:rsidR="00080FF6" w:rsidRPr="00F52B70" w:rsidRDefault="00080FF6" w:rsidP="00986571">
      <w:pPr>
        <w:pStyle w:val="aff7"/>
        <w:numPr>
          <w:ilvl w:val="0"/>
          <w:numId w:val="203"/>
        </w:numPr>
        <w:suppressAutoHyphens w:val="0"/>
        <w:autoSpaceDE w:val="0"/>
        <w:autoSpaceDN w:val="0"/>
        <w:adjustRightInd w:val="0"/>
        <w:spacing w:after="0" w:line="276" w:lineRule="auto"/>
        <w:contextualSpacing/>
        <w:jc w:val="left"/>
        <w:rPr>
          <w:lang w:val="el-GR"/>
        </w:rPr>
      </w:pPr>
      <w:r w:rsidRPr="00F52B70">
        <w:rPr>
          <w:lang w:val="el-GR"/>
        </w:rPr>
        <w:t>διαχείριση Βάσεων Δεδομένων,</w:t>
      </w:r>
    </w:p>
    <w:p w14:paraId="31EEA3BA" w14:textId="77777777" w:rsidR="00080FF6" w:rsidRPr="00F52B70" w:rsidRDefault="00080FF6" w:rsidP="00986571">
      <w:pPr>
        <w:pStyle w:val="aff7"/>
        <w:numPr>
          <w:ilvl w:val="0"/>
          <w:numId w:val="203"/>
        </w:numPr>
        <w:suppressAutoHyphens w:val="0"/>
        <w:autoSpaceDE w:val="0"/>
        <w:autoSpaceDN w:val="0"/>
        <w:adjustRightInd w:val="0"/>
        <w:spacing w:after="0" w:line="276" w:lineRule="auto"/>
        <w:contextualSpacing/>
        <w:jc w:val="left"/>
        <w:rPr>
          <w:lang w:val="el-GR"/>
        </w:rPr>
      </w:pPr>
      <w:r w:rsidRPr="00F52B70">
        <w:rPr>
          <w:lang w:val="el-GR"/>
        </w:rPr>
        <w:t>σχεδιασμό και στην υλοποίηση Βάσεων Δεδομένων</w:t>
      </w:r>
    </w:p>
    <w:p w14:paraId="47BD04EE" w14:textId="7BF63EDD" w:rsidR="00942AE7" w:rsidRPr="00AB2AA9" w:rsidRDefault="00F439D4" w:rsidP="00986571">
      <w:pPr>
        <w:numPr>
          <w:ilvl w:val="0"/>
          <w:numId w:val="202"/>
        </w:numPr>
        <w:spacing w:before="240" w:line="276" w:lineRule="auto"/>
        <w:rPr>
          <w:rFonts w:asciiTheme="minorHAnsi" w:hAnsiTheme="minorHAnsi" w:cstheme="minorHAnsi"/>
          <w:lang w:val="el-GR"/>
        </w:rPr>
      </w:pPr>
      <w:r w:rsidRPr="00AB2AA9">
        <w:rPr>
          <w:rFonts w:eastAsia="Calibri"/>
          <w:b/>
          <w:bCs/>
          <w:lang w:val="el-GR"/>
        </w:rPr>
        <w:t xml:space="preserve">Ενα </w:t>
      </w:r>
      <w:r w:rsidR="00942AE7" w:rsidRPr="00AB2AA9">
        <w:rPr>
          <w:rFonts w:eastAsia="Calibri"/>
          <w:b/>
          <w:bCs/>
          <w:lang w:val="el-GR"/>
        </w:rPr>
        <w:t>(</w:t>
      </w:r>
      <w:r w:rsidRPr="00AB2AA9">
        <w:rPr>
          <w:rFonts w:eastAsia="Calibri"/>
          <w:b/>
          <w:bCs/>
          <w:lang w:val="el-GR"/>
        </w:rPr>
        <w:t>1</w:t>
      </w:r>
      <w:r w:rsidR="00942AE7" w:rsidRPr="00AB2AA9">
        <w:rPr>
          <w:rFonts w:eastAsia="Calibri"/>
          <w:b/>
          <w:bCs/>
          <w:lang w:val="el-GR"/>
        </w:rPr>
        <w:t xml:space="preserve">) </w:t>
      </w:r>
      <w:r w:rsidRPr="00AB2AA9">
        <w:rPr>
          <w:rFonts w:eastAsia="Calibri"/>
          <w:b/>
          <w:bCs/>
          <w:lang w:val="el-GR"/>
        </w:rPr>
        <w:t xml:space="preserve">στέλεχος </w:t>
      </w:r>
      <w:r w:rsidR="00942AE7" w:rsidRPr="00AB2AA9">
        <w:rPr>
          <w:rFonts w:eastAsia="Calibri"/>
          <w:b/>
          <w:bCs/>
          <w:lang w:val="el-GR"/>
        </w:rPr>
        <w:t>Εμπειρογνώμον</w:t>
      </w:r>
      <w:r w:rsidRPr="00AB2AA9">
        <w:rPr>
          <w:rFonts w:eastAsia="Calibri"/>
          <w:b/>
          <w:bCs/>
          <w:lang w:val="el-GR"/>
        </w:rPr>
        <w:t>α</w:t>
      </w:r>
      <w:r w:rsidR="00942AE7" w:rsidRPr="00AB2AA9">
        <w:rPr>
          <w:rFonts w:eastAsia="Calibri"/>
          <w:b/>
          <w:bCs/>
          <w:lang w:val="el-GR"/>
        </w:rPr>
        <w:t xml:space="preserve">ς Ασφάλειας  Συστημάτων Πληροφορικής </w:t>
      </w:r>
      <w:r w:rsidR="00942AE7" w:rsidRPr="00AB2AA9">
        <w:rPr>
          <w:rFonts w:eastAsia="Calibri"/>
          <w:lang w:val="el-GR"/>
        </w:rPr>
        <w:t xml:space="preserve"> με </w:t>
      </w:r>
      <w:r w:rsidR="00452563" w:rsidRPr="00AB2AA9">
        <w:rPr>
          <w:rFonts w:eastAsia="Calibri"/>
          <w:lang w:val="el-GR"/>
        </w:rPr>
        <w:t xml:space="preserve">μεταπτυχιακό ή </w:t>
      </w:r>
      <w:r w:rsidR="00942AE7" w:rsidRPr="00AB2AA9">
        <w:rPr>
          <w:rFonts w:eastAsia="Calibri"/>
          <w:lang w:val="el-GR"/>
        </w:rPr>
        <w:t>Διδακτορικό τίτλο σπουδών στον τομέα της κυβερνοασφάλειας και οκταετή τουλάχιστον εμπειρία στο</w:t>
      </w:r>
      <w:r w:rsidRPr="00AB2AA9">
        <w:rPr>
          <w:rFonts w:eastAsia="Calibri"/>
          <w:lang w:val="el-GR"/>
        </w:rPr>
        <w:t>ν</w:t>
      </w:r>
      <w:r w:rsidR="00942AE7" w:rsidRPr="00AB2AA9">
        <w:rPr>
          <w:rFonts w:eastAsia="Calibri"/>
          <w:lang w:val="el-GR"/>
        </w:rPr>
        <w:t xml:space="preserve"> σχεδιασμό και υλοποίηση συστημάτων ασφάλειας πληροφορικής  που να διαθέτ</w:t>
      </w:r>
      <w:r w:rsidR="00815E6B">
        <w:rPr>
          <w:rFonts w:eastAsia="Calibri"/>
          <w:lang w:val="el-GR"/>
        </w:rPr>
        <w:t>ει δύο</w:t>
      </w:r>
      <w:r w:rsidR="00942AE7" w:rsidRPr="00AB2AA9">
        <w:rPr>
          <w:rFonts w:eastAsia="Calibri"/>
          <w:lang w:val="el-GR"/>
        </w:rPr>
        <w:t xml:space="preserve"> </w:t>
      </w:r>
      <w:r w:rsidR="00815E6B">
        <w:rPr>
          <w:rFonts w:eastAsia="Calibri"/>
          <w:lang w:val="el-GR"/>
        </w:rPr>
        <w:t>από</w:t>
      </w:r>
      <w:r w:rsidR="00815E6B" w:rsidRPr="00AB2AA9">
        <w:rPr>
          <w:rFonts w:eastAsia="Calibri"/>
          <w:lang w:val="el-GR"/>
        </w:rPr>
        <w:t xml:space="preserve"> </w:t>
      </w:r>
      <w:r w:rsidR="00942AE7" w:rsidRPr="00AB2AA9">
        <w:rPr>
          <w:rFonts w:eastAsia="Calibri"/>
          <w:lang w:val="el-GR"/>
        </w:rPr>
        <w:t xml:space="preserve">τις παρακάτω πιστοποιήσεις: </w:t>
      </w:r>
    </w:p>
    <w:p w14:paraId="2385866C" w14:textId="77777777" w:rsidR="00942AE7" w:rsidRPr="00AB2AA9" w:rsidRDefault="00942AE7" w:rsidP="00986571">
      <w:pPr>
        <w:pStyle w:val="aff7"/>
        <w:numPr>
          <w:ilvl w:val="0"/>
          <w:numId w:val="203"/>
        </w:numPr>
        <w:suppressAutoHyphens w:val="0"/>
        <w:autoSpaceDE w:val="0"/>
        <w:autoSpaceDN w:val="0"/>
        <w:adjustRightInd w:val="0"/>
        <w:spacing w:after="0" w:line="276" w:lineRule="auto"/>
        <w:contextualSpacing/>
        <w:jc w:val="left"/>
        <w:rPr>
          <w:lang w:val="el-GR"/>
        </w:rPr>
      </w:pPr>
      <w:r w:rsidRPr="00AB2AA9">
        <w:rPr>
          <w:lang w:val="el-GR"/>
        </w:rPr>
        <w:t>ISO 27001 Lead Auditor</w:t>
      </w:r>
    </w:p>
    <w:p w14:paraId="5482B1E7" w14:textId="77777777" w:rsidR="00942AE7" w:rsidRPr="00AB2AA9" w:rsidRDefault="00942AE7" w:rsidP="00986571">
      <w:pPr>
        <w:pStyle w:val="aff7"/>
        <w:numPr>
          <w:ilvl w:val="0"/>
          <w:numId w:val="203"/>
        </w:numPr>
        <w:suppressAutoHyphens w:val="0"/>
        <w:autoSpaceDE w:val="0"/>
        <w:autoSpaceDN w:val="0"/>
        <w:adjustRightInd w:val="0"/>
        <w:spacing w:after="0" w:line="276" w:lineRule="auto"/>
        <w:contextualSpacing/>
        <w:jc w:val="left"/>
        <w:rPr>
          <w:lang w:val="en-US"/>
        </w:rPr>
      </w:pPr>
      <w:r w:rsidRPr="00AB2AA9">
        <w:rPr>
          <w:lang w:val="en-US"/>
        </w:rPr>
        <w:t>CISA, U.S. Dept. of Homeland Security Certificate of Training 301V – Virtual Industrial Control Systems Cybersecurity</w:t>
      </w:r>
    </w:p>
    <w:p w14:paraId="34EFCE80" w14:textId="77777777" w:rsidR="00942AE7" w:rsidRPr="00AB2AA9" w:rsidRDefault="00942AE7" w:rsidP="00986571">
      <w:pPr>
        <w:pStyle w:val="aff7"/>
        <w:numPr>
          <w:ilvl w:val="0"/>
          <w:numId w:val="203"/>
        </w:numPr>
        <w:suppressAutoHyphens w:val="0"/>
        <w:autoSpaceDE w:val="0"/>
        <w:autoSpaceDN w:val="0"/>
        <w:adjustRightInd w:val="0"/>
        <w:spacing w:after="0" w:line="276" w:lineRule="auto"/>
        <w:contextualSpacing/>
        <w:jc w:val="left"/>
        <w:rPr>
          <w:lang w:val="en-US"/>
        </w:rPr>
      </w:pPr>
      <w:r w:rsidRPr="00AB2AA9">
        <w:rPr>
          <w:lang w:val="en-US"/>
        </w:rPr>
        <w:t>Certified Data Protection Officer, ISO 17024</w:t>
      </w:r>
    </w:p>
    <w:p w14:paraId="2B0BDF41" w14:textId="01394BEA" w:rsidR="00080FF6" w:rsidRPr="00F52B70" w:rsidRDefault="00080FF6" w:rsidP="00986571">
      <w:pPr>
        <w:numPr>
          <w:ilvl w:val="0"/>
          <w:numId w:val="202"/>
        </w:numPr>
        <w:spacing w:before="240" w:line="276" w:lineRule="auto"/>
        <w:rPr>
          <w:lang w:val="el-GR"/>
        </w:rPr>
      </w:pPr>
      <w:r w:rsidRPr="00F52B70">
        <w:rPr>
          <w:lang w:val="el-GR"/>
        </w:rPr>
        <w:lastRenderedPageBreak/>
        <w:t xml:space="preserve">Ένα  </w:t>
      </w:r>
      <w:r w:rsidRPr="00F52B70">
        <w:rPr>
          <w:b/>
          <w:bCs/>
          <w:lang w:val="el-GR"/>
        </w:rPr>
        <w:t>(1) στέλεχος GIS (Γεωπληροφορικής</w:t>
      </w:r>
      <w:r w:rsidRPr="00F52B70">
        <w:rPr>
          <w:lang w:val="el-GR"/>
        </w:rPr>
        <w:t xml:space="preserve">), με πενταετή τουλάχιστον επαγγελματική εμπειρία στο προσφερόμενο από τον Υποψήφιο Ανάδοχο Λογισμικό </w:t>
      </w:r>
      <w:r w:rsidRPr="00F52B70">
        <w:rPr>
          <w:lang w:val="en-US"/>
        </w:rPr>
        <w:t>GIS</w:t>
      </w:r>
      <w:r w:rsidRPr="00F52B70">
        <w:rPr>
          <w:lang w:val="el-GR"/>
        </w:rPr>
        <w:t>.</w:t>
      </w:r>
    </w:p>
    <w:p w14:paraId="01807B70" w14:textId="77777777" w:rsidR="00080FF6" w:rsidRPr="00F52B70" w:rsidRDefault="00080FF6" w:rsidP="00986571">
      <w:pPr>
        <w:numPr>
          <w:ilvl w:val="0"/>
          <w:numId w:val="202"/>
        </w:numPr>
        <w:spacing w:before="240" w:line="276" w:lineRule="auto"/>
        <w:rPr>
          <w:i/>
          <w:iCs/>
          <w:lang w:val="el-GR"/>
        </w:rPr>
      </w:pPr>
      <w:r w:rsidRPr="00F52B70">
        <w:rPr>
          <w:lang w:val="el-GR"/>
        </w:rPr>
        <w:t xml:space="preserve">Ένα </w:t>
      </w:r>
      <w:r w:rsidRPr="00F52B70">
        <w:rPr>
          <w:b/>
          <w:bCs/>
          <w:lang w:val="el-GR"/>
        </w:rPr>
        <w:t>(1) στέλεχος ΒΙ</w:t>
      </w:r>
      <w:r w:rsidRPr="00F52B70">
        <w:rPr>
          <w:lang w:val="el-GR"/>
        </w:rPr>
        <w:t xml:space="preserve">, με 4-ετή τουλάχιστον επαγγελματική εμπειρία αθροιστικά στην υλοποίηση συστημάτων επιχειρηματικής ευφυΐας και εμπειρία στο προσφερόμενο από τον Υποψήφιο Ανάδοχο Λογισμικό Επιχειρηματικής Ευφυϊας.  </w:t>
      </w:r>
    </w:p>
    <w:p w14:paraId="390C1B5B" w14:textId="77777777" w:rsidR="00080FF6" w:rsidRPr="00F52B70" w:rsidRDefault="00080FF6" w:rsidP="00986571">
      <w:pPr>
        <w:numPr>
          <w:ilvl w:val="0"/>
          <w:numId w:val="202"/>
        </w:numPr>
        <w:spacing w:before="240" w:line="276" w:lineRule="auto"/>
        <w:rPr>
          <w:lang w:val="el-GR"/>
        </w:rPr>
      </w:pPr>
      <w:r w:rsidRPr="00F52B70">
        <w:rPr>
          <w:lang w:val="el-GR"/>
        </w:rPr>
        <w:t>Δύο</w:t>
      </w:r>
      <w:r w:rsidRPr="00F52B70">
        <w:rPr>
          <w:b/>
          <w:bCs/>
          <w:lang w:val="el-GR"/>
        </w:rPr>
        <w:t xml:space="preserve"> (2) Συμβούλους Συστήματος Διαχείρισης Εγγράφων και Ροών Εργασίας</w:t>
      </w:r>
      <w:r w:rsidRPr="00F52B70">
        <w:rPr>
          <w:lang w:val="el-GR"/>
        </w:rPr>
        <w:t>, με τριετή (3) τουλάχιστον επαγγελματική εμπειρία στο προσφερόμενο από τον Υποψήφιο Ανάδοχο Λογισμικό Διαχείρισης Εγγράφων και Ροών Εργασίας.</w:t>
      </w:r>
      <w:r w:rsidRPr="00F52B70">
        <w:rPr>
          <w:b/>
          <w:bCs/>
          <w:lang w:val="el-GR"/>
        </w:rPr>
        <w:t xml:space="preserve"> </w:t>
      </w:r>
    </w:p>
    <w:p w14:paraId="20823739" w14:textId="16787074" w:rsidR="00080FF6" w:rsidRPr="00F52B70" w:rsidRDefault="00080FF6" w:rsidP="00986571">
      <w:pPr>
        <w:numPr>
          <w:ilvl w:val="0"/>
          <w:numId w:val="202"/>
        </w:numPr>
        <w:spacing w:before="240" w:line="276" w:lineRule="auto"/>
        <w:rPr>
          <w:lang w:val="el-GR"/>
        </w:rPr>
      </w:pPr>
      <w:r w:rsidRPr="00F52B70">
        <w:rPr>
          <w:bCs/>
          <w:lang w:val="el-GR"/>
        </w:rPr>
        <w:t xml:space="preserve">Έναν </w:t>
      </w:r>
      <w:r w:rsidRPr="00F52B70">
        <w:rPr>
          <w:b/>
          <w:lang w:val="el-GR"/>
        </w:rPr>
        <w:t>(1) έμπειρο νομικό σ</w:t>
      </w:r>
      <w:r w:rsidR="00155820">
        <w:rPr>
          <w:b/>
          <w:lang w:val="el-GR"/>
        </w:rPr>
        <w:t>ύ</w:t>
      </w:r>
      <w:r w:rsidRPr="00F52B70">
        <w:rPr>
          <w:b/>
          <w:lang w:val="el-GR"/>
        </w:rPr>
        <w:t>μβο</w:t>
      </w:r>
      <w:r w:rsidR="00155820">
        <w:rPr>
          <w:b/>
          <w:lang w:val="el-GR"/>
        </w:rPr>
        <w:t>υ</w:t>
      </w:r>
      <w:r w:rsidRPr="00F52B70">
        <w:rPr>
          <w:b/>
          <w:lang w:val="el-GR"/>
        </w:rPr>
        <w:t>λο</w:t>
      </w:r>
      <w:r w:rsidRPr="00F52B70">
        <w:rPr>
          <w:bCs/>
          <w:lang w:val="el-GR"/>
        </w:rPr>
        <w:t xml:space="preserve"> ο οποίος να διαθέτει τίτλο σπουδών ανώτατης εκπαίδευσης και τουλάχιστον οκταετή (8ετή) γενική επαγγελματική εμπειρία ως νομικός και τετραετή (4ετή) εμπειρία σε θέματα ανασχεδιασμό θεσμικού πλαισίου, υποστήριξη κατά την εκπόνηση σχεδίων διοικητικών πράξεων ή άλλων κανονιστικών ρυθμίσεων.</w:t>
      </w:r>
    </w:p>
    <w:p w14:paraId="3E8D3763" w14:textId="54568667" w:rsidR="00080FF6" w:rsidRDefault="00F465F2" w:rsidP="00F465F2">
      <w:pPr>
        <w:numPr>
          <w:ilvl w:val="0"/>
          <w:numId w:val="202"/>
        </w:numPr>
        <w:spacing w:before="240" w:line="276" w:lineRule="auto"/>
        <w:rPr>
          <w:lang w:val="el-GR"/>
        </w:rPr>
      </w:pPr>
      <w:r>
        <w:rPr>
          <w:lang w:val="el-GR"/>
        </w:rPr>
        <w:t>Τουλάχιστον</w:t>
      </w:r>
      <w:r w:rsidR="00964971">
        <w:rPr>
          <w:lang w:val="el-GR"/>
        </w:rPr>
        <w:t xml:space="preserve"> τρία </w:t>
      </w:r>
      <w:r>
        <w:rPr>
          <w:b/>
          <w:bCs/>
          <w:lang w:val="el-GR"/>
        </w:rPr>
        <w:t>(</w:t>
      </w:r>
      <w:r w:rsidR="00964971">
        <w:rPr>
          <w:b/>
          <w:bCs/>
          <w:lang w:val="el-GR"/>
        </w:rPr>
        <w:t>3</w:t>
      </w:r>
      <w:r w:rsidR="00080FF6" w:rsidRPr="00F52B70">
        <w:rPr>
          <w:b/>
          <w:bCs/>
          <w:lang w:val="el-GR"/>
        </w:rPr>
        <w:t>) στ</w:t>
      </w:r>
      <w:r w:rsidR="00964971">
        <w:rPr>
          <w:b/>
          <w:bCs/>
          <w:lang w:val="el-GR"/>
        </w:rPr>
        <w:t>ελέχη</w:t>
      </w:r>
      <w:r w:rsidR="00080FF6" w:rsidRPr="00F52B70">
        <w:rPr>
          <w:b/>
          <w:bCs/>
          <w:lang w:val="el-GR"/>
        </w:rPr>
        <w:t xml:space="preserve"> Ψηφιοποίησης</w:t>
      </w:r>
      <w:r w:rsidR="00080FF6" w:rsidRPr="00F52B70">
        <w:rPr>
          <w:lang w:val="el-GR"/>
        </w:rPr>
        <w:t xml:space="preserve">, με </w:t>
      </w:r>
      <w:r w:rsidR="00964971">
        <w:rPr>
          <w:lang w:val="el-GR"/>
        </w:rPr>
        <w:t>5ε</w:t>
      </w:r>
      <w:r w:rsidR="00080FF6" w:rsidRPr="00F52B70">
        <w:rPr>
          <w:lang w:val="el-GR"/>
        </w:rPr>
        <w:t xml:space="preserve">τή τουλάχιστον αποδεδειγμένη εργασιακή εμπειρία σε έργα Ψηφιοποίησης, </w:t>
      </w:r>
    </w:p>
    <w:p w14:paraId="6D643A64" w14:textId="77777777" w:rsidR="00E0427F" w:rsidRDefault="00E0427F" w:rsidP="00E0427F">
      <w:pPr>
        <w:spacing w:before="240" w:line="276" w:lineRule="auto"/>
        <w:rPr>
          <w:lang w:val="el-GR"/>
        </w:rPr>
      </w:pPr>
    </w:p>
    <w:p w14:paraId="7FA1F01A" w14:textId="274DC3FB" w:rsidR="005C3908" w:rsidRPr="00FB2DF9" w:rsidRDefault="005C3908" w:rsidP="007A167C">
      <w:pPr>
        <w:spacing w:before="240" w:line="276" w:lineRule="auto"/>
        <w:rPr>
          <w:lang w:val="el-GR"/>
        </w:rPr>
      </w:pPr>
      <w:r w:rsidRPr="00FB2DF9">
        <w:rPr>
          <w:lang w:val="el-GR"/>
        </w:rPr>
        <w:t>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ΥΔ και των σχετικών αποδεικτικών μέσων.</w:t>
      </w:r>
    </w:p>
    <w:p w14:paraId="4A9294D9" w14:textId="69AEADEC" w:rsidR="00080FF6" w:rsidRDefault="00055BB2" w:rsidP="00080FF6">
      <w:pPr>
        <w:spacing w:after="40"/>
        <w:rPr>
          <w:lang w:val="el-GR"/>
        </w:rPr>
      </w:pPr>
      <w:r w:rsidRPr="008C0DD8">
        <w:rPr>
          <w:lang w:val="el-GR"/>
        </w:rPr>
        <w:t>Σε περίπτωση ένωσης οικονομικών φορέων, οι παραπάνω απαιτήσεις τεχνικής και επαγγελματικής ικανότητας καλύπτονται αθροιστικά από τα μέλη της ένωσης.</w:t>
      </w:r>
    </w:p>
    <w:p w14:paraId="539EFA23" w14:textId="77777777" w:rsidR="003F71C8" w:rsidRPr="00783D59" w:rsidRDefault="003F71C8" w:rsidP="00080FF6">
      <w:pPr>
        <w:spacing w:after="40"/>
        <w:rPr>
          <w:lang w:val="el-GR"/>
        </w:rPr>
      </w:pPr>
    </w:p>
    <w:p w14:paraId="74653866" w14:textId="4AB4D20A" w:rsidR="00080FF6" w:rsidRPr="001F4428" w:rsidRDefault="00080FF6" w:rsidP="00C67E3A">
      <w:pPr>
        <w:pStyle w:val="3"/>
        <w:numPr>
          <w:ilvl w:val="2"/>
          <w:numId w:val="214"/>
        </w:numPr>
        <w:ind w:left="1276"/>
      </w:pPr>
      <w:bookmarkStart w:id="134" w:name="_Ref147153916"/>
      <w:bookmarkStart w:id="135" w:name="_Ref147154610"/>
      <w:bookmarkStart w:id="136" w:name="_Ref147221466"/>
      <w:bookmarkStart w:id="137" w:name="_Ref147222165"/>
      <w:bookmarkStart w:id="138" w:name="_Ref496541343"/>
      <w:bookmarkStart w:id="139" w:name="_Ref496541651"/>
      <w:bookmarkStart w:id="140" w:name="_Toc97194282"/>
      <w:bookmarkStart w:id="141" w:name="_Toc97194428"/>
      <w:bookmarkStart w:id="142" w:name="_Ref165537301"/>
      <w:bookmarkStart w:id="143" w:name="_Toc172191253"/>
      <w:bookmarkEnd w:id="133"/>
      <w:r w:rsidRPr="001F4428">
        <w:t>Πρότυπα διασφάλισης ποιότητας</w:t>
      </w:r>
      <w:bookmarkEnd w:id="134"/>
      <w:bookmarkEnd w:id="135"/>
      <w:bookmarkEnd w:id="136"/>
      <w:bookmarkEnd w:id="137"/>
      <w:r w:rsidRPr="001F4428">
        <w:t xml:space="preserve"> </w:t>
      </w:r>
      <w:bookmarkEnd w:id="138"/>
      <w:bookmarkEnd w:id="139"/>
      <w:bookmarkEnd w:id="140"/>
      <w:bookmarkEnd w:id="141"/>
      <w:r w:rsidR="002624B7">
        <w:t>και πρότυπα περιβαλλοντικής διαχείρισης</w:t>
      </w:r>
      <w:bookmarkEnd w:id="142"/>
      <w:bookmarkEnd w:id="143"/>
    </w:p>
    <w:p w14:paraId="6A318CA6" w14:textId="79309965" w:rsidR="00080FF6" w:rsidRPr="00832E57" w:rsidRDefault="00080FF6" w:rsidP="00080FF6">
      <w:pPr>
        <w:pStyle w:val="af6"/>
        <w:spacing w:before="120" w:after="120" w:line="276" w:lineRule="auto"/>
        <w:rPr>
          <w:lang w:val="el-GR"/>
        </w:rPr>
      </w:pPr>
      <w:r w:rsidRPr="00832E57">
        <w:rPr>
          <w:lang w:val="el-GR"/>
        </w:rPr>
        <w:t>Οι οικονομικοί φορείς που συμμετέχουν στη διαδικασία σύναψης της παρούσας απαιτείται να</w:t>
      </w:r>
      <w:r w:rsidRPr="00832E57">
        <w:rPr>
          <w:spacing w:val="1"/>
          <w:lang w:val="el-GR"/>
        </w:rPr>
        <w:t xml:space="preserve"> </w:t>
      </w:r>
      <w:r w:rsidRPr="00832E57">
        <w:rPr>
          <w:lang w:val="el-GR"/>
        </w:rPr>
        <w:t xml:space="preserve">εξασφαλίζουν την ποιότητα των παρεχόμενων υπηρεσιών και να διαθέτουν τα παρακάτω </w:t>
      </w:r>
      <w:r w:rsidR="002624B7" w:rsidRPr="002624B7">
        <w:rPr>
          <w:lang w:val="el-GR"/>
        </w:rPr>
        <w:t>οργανωμέν</w:t>
      </w:r>
      <w:r w:rsidR="002624B7">
        <w:rPr>
          <w:lang w:val="el-GR"/>
        </w:rPr>
        <w:t>α</w:t>
      </w:r>
      <w:r w:rsidR="002624B7" w:rsidRPr="002624B7">
        <w:rPr>
          <w:lang w:val="el-GR"/>
        </w:rPr>
        <w:t xml:space="preserve"> σ</w:t>
      </w:r>
      <w:r w:rsidR="002624B7">
        <w:rPr>
          <w:lang w:val="el-GR"/>
        </w:rPr>
        <w:t>υ</w:t>
      </w:r>
      <w:r w:rsidR="002624B7" w:rsidRPr="002624B7">
        <w:rPr>
          <w:lang w:val="el-GR"/>
        </w:rPr>
        <w:t>στ</w:t>
      </w:r>
      <w:r w:rsidR="002624B7">
        <w:rPr>
          <w:lang w:val="el-GR"/>
        </w:rPr>
        <w:t>ή</w:t>
      </w:r>
      <w:r w:rsidR="002624B7" w:rsidRPr="002624B7">
        <w:rPr>
          <w:lang w:val="el-GR"/>
        </w:rPr>
        <w:t>μα</w:t>
      </w:r>
      <w:r w:rsidR="002624B7">
        <w:rPr>
          <w:lang w:val="el-GR"/>
        </w:rPr>
        <w:t>τα</w:t>
      </w:r>
      <w:r w:rsidR="002624B7" w:rsidRPr="002624B7">
        <w:rPr>
          <w:lang w:val="el-GR"/>
        </w:rPr>
        <w:t xml:space="preserve"> διαχείρισης</w:t>
      </w:r>
      <w:r w:rsidRPr="00832E57">
        <w:rPr>
          <w:spacing w:val="-2"/>
          <w:lang w:val="el-GR"/>
        </w:rPr>
        <w:t xml:space="preserve"> </w:t>
      </w:r>
      <w:r w:rsidRPr="00832E57">
        <w:rPr>
          <w:lang w:val="el-GR"/>
        </w:rPr>
        <w:t>Ποιότητας</w:t>
      </w:r>
      <w:r w:rsidR="002624B7">
        <w:rPr>
          <w:lang w:val="el-GR"/>
        </w:rPr>
        <w:t xml:space="preserve"> </w:t>
      </w:r>
      <w:r w:rsidR="002624B7" w:rsidRPr="002624B7">
        <w:rPr>
          <w:lang w:val="el-GR"/>
        </w:rPr>
        <w:t>ή ισοδύναμ</w:t>
      </w:r>
      <w:r w:rsidR="002624B7">
        <w:rPr>
          <w:lang w:val="el-GR"/>
        </w:rPr>
        <w:t>α</w:t>
      </w:r>
      <w:r w:rsidRPr="00832E57">
        <w:rPr>
          <w:lang w:val="el-GR"/>
        </w:rPr>
        <w:t>:</w:t>
      </w:r>
    </w:p>
    <w:p w14:paraId="09EDB637" w14:textId="4F383EA7" w:rsidR="00080FF6" w:rsidRPr="002624B7" w:rsidRDefault="00080FF6" w:rsidP="00F87B39">
      <w:pPr>
        <w:numPr>
          <w:ilvl w:val="0"/>
          <w:numId w:val="204"/>
        </w:numPr>
        <w:contextualSpacing/>
        <w:rPr>
          <w:rFonts w:cs="Tahoma"/>
          <w:bCs/>
          <w:lang w:val="el-GR"/>
        </w:rPr>
      </w:pPr>
      <w:bookmarkStart w:id="144" w:name="_Hlk78795907"/>
      <w:bookmarkStart w:id="145" w:name="_Hlk78797012"/>
      <w:r w:rsidRPr="002624B7">
        <w:rPr>
          <w:rFonts w:cs="Tahoma"/>
          <w:b/>
          <w:bCs/>
          <w:lang w:val="el-GR"/>
        </w:rPr>
        <w:t>ISO 9001:2015</w:t>
      </w:r>
      <w:r w:rsidRPr="002624B7">
        <w:rPr>
          <w:rFonts w:cs="Tahoma"/>
          <w:bCs/>
          <w:lang w:val="el-GR"/>
        </w:rPr>
        <w:t xml:space="preserve"> για τη Διαχείριση της Ποιότητας, </w:t>
      </w:r>
      <w:r w:rsidR="00DA651C" w:rsidRPr="002624B7">
        <w:rPr>
          <w:rFonts w:cs="Tahoma"/>
          <w:bCs/>
          <w:lang w:val="el-GR"/>
        </w:rPr>
        <w:t>ή ισοδύναμο, εν ισχύ, από διαπιστευμένο οργανισμό</w:t>
      </w:r>
      <w:r w:rsidR="00DA651C" w:rsidRPr="002624B7" w:rsidDel="00F87B39">
        <w:rPr>
          <w:rFonts w:cs="Tahoma"/>
          <w:bCs/>
          <w:lang w:val="el-GR"/>
        </w:rPr>
        <w:t xml:space="preserve"> </w:t>
      </w:r>
      <w:bookmarkEnd w:id="144"/>
    </w:p>
    <w:p w14:paraId="7F7423C2" w14:textId="7645C193" w:rsidR="00080FF6" w:rsidRPr="002624B7" w:rsidRDefault="00080FF6" w:rsidP="00986571">
      <w:pPr>
        <w:numPr>
          <w:ilvl w:val="0"/>
          <w:numId w:val="204"/>
        </w:numPr>
        <w:contextualSpacing/>
        <w:rPr>
          <w:rFonts w:cs="Tahoma"/>
          <w:bCs/>
          <w:lang w:val="el-GR"/>
        </w:rPr>
      </w:pPr>
      <w:bookmarkStart w:id="146" w:name="_Hlk78796189"/>
      <w:r w:rsidRPr="002624B7">
        <w:rPr>
          <w:rFonts w:cs="Tahoma"/>
          <w:b/>
          <w:bCs/>
          <w:lang w:val="el-GR"/>
        </w:rPr>
        <w:t>ISO 27001:2013</w:t>
      </w:r>
      <w:r w:rsidRPr="002624B7">
        <w:rPr>
          <w:rFonts w:cs="Tahoma"/>
          <w:bCs/>
          <w:lang w:val="el-GR"/>
        </w:rPr>
        <w:t xml:space="preserve"> για την Ασφάλεια των Πληροφοριών</w:t>
      </w:r>
      <w:bookmarkEnd w:id="146"/>
      <w:r w:rsidRPr="002624B7">
        <w:rPr>
          <w:rFonts w:cs="Tahoma"/>
          <w:bCs/>
          <w:lang w:val="el-GR"/>
        </w:rPr>
        <w:t xml:space="preserve">, </w:t>
      </w:r>
      <w:r w:rsidR="00DA651C" w:rsidRPr="002624B7">
        <w:rPr>
          <w:rFonts w:cs="Tahoma"/>
          <w:bCs/>
          <w:lang w:val="el-GR"/>
        </w:rPr>
        <w:t>ή ισοδύναμο, εν ισχύ, από διαπιστευμένο οργανισμό</w:t>
      </w:r>
      <w:r w:rsidR="00DA651C" w:rsidRPr="002624B7">
        <w:rPr>
          <w:rFonts w:cs="Tahoma"/>
          <w:lang w:val="el-GR"/>
        </w:rPr>
        <w:t xml:space="preserve"> </w:t>
      </w:r>
    </w:p>
    <w:p w14:paraId="19B8B751" w14:textId="601A87D3" w:rsidR="001D49FC" w:rsidRPr="002624B7" w:rsidRDefault="005567DD" w:rsidP="00B11465">
      <w:pPr>
        <w:numPr>
          <w:ilvl w:val="0"/>
          <w:numId w:val="204"/>
        </w:numPr>
        <w:contextualSpacing/>
        <w:rPr>
          <w:rFonts w:cs="Tahoma"/>
          <w:bCs/>
          <w:lang w:val="el-GR"/>
        </w:rPr>
      </w:pPr>
      <w:r w:rsidRPr="00DA651C">
        <w:rPr>
          <w:rFonts w:eastAsia="Arial Unicode MS" w:cs="Tahoma"/>
          <w:b/>
          <w:bCs/>
        </w:rPr>
        <w:t>ISO</w:t>
      </w:r>
      <w:r w:rsidRPr="00DA651C">
        <w:rPr>
          <w:rFonts w:eastAsia="Arial Unicode MS" w:cs="Tahoma"/>
          <w:b/>
          <w:bCs/>
          <w:lang w:val="el-GR"/>
        </w:rPr>
        <w:t xml:space="preserve"> </w:t>
      </w:r>
      <w:r w:rsidR="00961CC0" w:rsidRPr="00DA651C">
        <w:rPr>
          <w:rFonts w:eastAsia="Arial Unicode MS" w:cs="Tahoma"/>
          <w:b/>
          <w:bCs/>
          <w:lang w:val="el-GR"/>
        </w:rPr>
        <w:t xml:space="preserve">27701:2019 </w:t>
      </w:r>
      <w:r w:rsidR="001D49FC" w:rsidRPr="00AB2AA9">
        <w:rPr>
          <w:rFonts w:eastAsia="Arial Unicode MS" w:cs="Tahoma"/>
          <w:lang w:val="el-GR"/>
        </w:rPr>
        <w:t>για τη Διαχεί</w:t>
      </w:r>
      <w:r w:rsidR="00E0427F">
        <w:rPr>
          <w:rFonts w:eastAsia="Arial Unicode MS" w:cs="Tahoma"/>
          <w:lang w:val="el-GR"/>
        </w:rPr>
        <w:t>ρ</w:t>
      </w:r>
      <w:r w:rsidR="001D49FC" w:rsidRPr="00AB2AA9">
        <w:rPr>
          <w:rFonts w:eastAsia="Arial Unicode MS" w:cs="Tahoma"/>
          <w:lang w:val="el-GR"/>
        </w:rPr>
        <w:t xml:space="preserve">ιση Πληροφοριών Απορρήτου </w:t>
      </w:r>
      <w:r w:rsidR="00DA651C" w:rsidRPr="00AB2AA9">
        <w:rPr>
          <w:rFonts w:eastAsia="Arial Unicode MS" w:cs="Tahoma"/>
          <w:lang w:val="el-GR"/>
        </w:rPr>
        <w:t>ή ισοδύναμο, εν ισχύ, από διαπιστευμένο οργανισμό</w:t>
      </w:r>
      <w:r w:rsidR="00DA651C" w:rsidRPr="00AB2AA9" w:rsidDel="00DA651C">
        <w:rPr>
          <w:rFonts w:eastAsia="Arial Unicode MS" w:cs="Tahoma"/>
          <w:lang w:val="el-GR"/>
        </w:rPr>
        <w:t xml:space="preserve"> </w:t>
      </w:r>
    </w:p>
    <w:p w14:paraId="258CCA21" w14:textId="417F4935" w:rsidR="00080FF6" w:rsidRPr="00DA651C" w:rsidRDefault="00080FF6" w:rsidP="00B11465">
      <w:pPr>
        <w:numPr>
          <w:ilvl w:val="0"/>
          <w:numId w:val="204"/>
        </w:numPr>
        <w:contextualSpacing/>
        <w:rPr>
          <w:bCs/>
          <w:lang w:val="el-GR"/>
        </w:rPr>
      </w:pPr>
      <w:r w:rsidRPr="00DA651C">
        <w:rPr>
          <w:b/>
          <w:lang w:val="el-GR"/>
        </w:rPr>
        <w:t>ISO 14001:2015</w:t>
      </w:r>
      <w:r w:rsidRPr="00DA651C">
        <w:rPr>
          <w:bCs/>
          <w:lang w:val="el-GR"/>
        </w:rPr>
        <w:t xml:space="preserve"> για την Περιβαλλοντική Διαχείριση, ή ισοδύναμο, εν ισχύ, από διαπιστευμένο οργανισμό.</w:t>
      </w:r>
    </w:p>
    <w:p w14:paraId="617786DD" w14:textId="1C1E043B" w:rsidR="003E2CF5" w:rsidRPr="00696CF6" w:rsidRDefault="003E2CF5" w:rsidP="00986571">
      <w:pPr>
        <w:numPr>
          <w:ilvl w:val="0"/>
          <w:numId w:val="204"/>
        </w:numPr>
        <w:contextualSpacing/>
        <w:rPr>
          <w:rFonts w:cs="Tahoma"/>
          <w:bCs/>
          <w:szCs w:val="22"/>
          <w:lang w:val="el-GR"/>
        </w:rPr>
      </w:pPr>
      <w:r w:rsidRPr="00696CF6">
        <w:rPr>
          <w:rFonts w:cs="Tahoma"/>
          <w:b/>
          <w:szCs w:val="22"/>
          <w:lang w:val="el-GR"/>
        </w:rPr>
        <w:t>ISO 20000-1:2018</w:t>
      </w:r>
      <w:r w:rsidRPr="00696CF6">
        <w:rPr>
          <w:rFonts w:cs="Tahoma"/>
          <w:bCs/>
          <w:szCs w:val="22"/>
          <w:lang w:val="el-GR"/>
        </w:rPr>
        <w:t xml:space="preserve">, για την </w:t>
      </w:r>
      <w:r w:rsidR="00015AA9">
        <w:rPr>
          <w:rFonts w:cs="Tahoma"/>
          <w:bCs/>
          <w:szCs w:val="22"/>
          <w:lang w:val="el-GR"/>
        </w:rPr>
        <w:t xml:space="preserve">Ασφάλεια Πληροφοριών </w:t>
      </w:r>
      <w:r w:rsidR="00015AA9" w:rsidRPr="00015AA9">
        <w:rPr>
          <w:rFonts w:eastAsia="Arial Unicode MS" w:cs="Tahoma"/>
          <w:lang w:val="el-GR"/>
        </w:rPr>
        <w:t xml:space="preserve"> </w:t>
      </w:r>
      <w:r w:rsidR="00015AA9" w:rsidRPr="00B961CE">
        <w:rPr>
          <w:rFonts w:eastAsia="Arial Unicode MS" w:cs="Tahoma"/>
          <w:lang w:val="el-GR"/>
        </w:rPr>
        <w:t>ή ισοδύναμο, εν ισχύ, από διαπιστευμένο οργανισμό</w:t>
      </w:r>
      <w:r w:rsidR="00015AA9" w:rsidRPr="00696CF6" w:rsidDel="00015AA9">
        <w:rPr>
          <w:rFonts w:cs="Tahoma"/>
          <w:bCs/>
          <w:szCs w:val="22"/>
          <w:lang w:val="el-GR"/>
        </w:rPr>
        <w:t xml:space="preserve"> </w:t>
      </w:r>
      <w:r w:rsidRPr="00696CF6">
        <w:rPr>
          <w:rFonts w:cs="Tahoma"/>
          <w:bCs/>
          <w:szCs w:val="22"/>
          <w:lang w:val="el-GR"/>
        </w:rPr>
        <w:t>.</w:t>
      </w:r>
    </w:p>
    <w:p w14:paraId="3EB8393C" w14:textId="46951E9B" w:rsidR="003E2CF5" w:rsidRDefault="003E2CF5" w:rsidP="00986571">
      <w:pPr>
        <w:numPr>
          <w:ilvl w:val="0"/>
          <w:numId w:val="204"/>
        </w:numPr>
        <w:contextualSpacing/>
        <w:rPr>
          <w:rFonts w:cs="Tahoma"/>
          <w:bCs/>
          <w:szCs w:val="22"/>
          <w:lang w:val="el-GR"/>
        </w:rPr>
      </w:pPr>
      <w:r w:rsidRPr="00696CF6">
        <w:rPr>
          <w:rFonts w:cs="Tahoma"/>
          <w:b/>
          <w:szCs w:val="22"/>
          <w:lang w:val="el-GR"/>
        </w:rPr>
        <w:t>ISO 22301:2012</w:t>
      </w:r>
      <w:r w:rsidRPr="00696CF6">
        <w:rPr>
          <w:rFonts w:cs="Tahoma"/>
          <w:bCs/>
          <w:szCs w:val="22"/>
          <w:lang w:val="el-GR"/>
        </w:rPr>
        <w:t xml:space="preserve"> για την εφαρμογή Συστήματος Διαχείρισης της Επιχειρησιακής Συνέχειας (Business Continuity Management Systems)</w:t>
      </w:r>
      <w:r w:rsidR="00015AA9">
        <w:rPr>
          <w:rFonts w:cs="Tahoma"/>
          <w:bCs/>
          <w:szCs w:val="22"/>
          <w:lang w:val="el-GR"/>
        </w:rPr>
        <w:t xml:space="preserve"> </w:t>
      </w:r>
      <w:r w:rsidR="00015AA9" w:rsidRPr="00B961CE">
        <w:rPr>
          <w:rFonts w:eastAsia="Arial Unicode MS" w:cs="Tahoma"/>
          <w:lang w:val="el-GR"/>
        </w:rPr>
        <w:t>ή ισοδύναμο, εν ισχύ, από διαπιστευμένο οργανισμό</w:t>
      </w:r>
      <w:r w:rsidRPr="00696CF6">
        <w:rPr>
          <w:rFonts w:cs="Tahoma"/>
          <w:bCs/>
          <w:szCs w:val="22"/>
          <w:lang w:val="el-GR"/>
        </w:rPr>
        <w:t>.</w:t>
      </w:r>
    </w:p>
    <w:p w14:paraId="741ACBB0" w14:textId="77777777" w:rsidR="005C3908" w:rsidRDefault="005C3908" w:rsidP="005C3908">
      <w:pPr>
        <w:contextualSpacing/>
        <w:rPr>
          <w:rFonts w:cs="Tahoma"/>
          <w:bCs/>
          <w:szCs w:val="22"/>
          <w:lang w:val="el-GR"/>
        </w:rPr>
      </w:pPr>
    </w:p>
    <w:p w14:paraId="7B1C4795" w14:textId="6DABD517" w:rsidR="005C3908" w:rsidRPr="005C3908" w:rsidRDefault="005C3908" w:rsidP="00FB2DF9">
      <w:pPr>
        <w:contextualSpacing/>
        <w:rPr>
          <w:rFonts w:cs="Tahoma"/>
          <w:bCs/>
          <w:szCs w:val="22"/>
          <w:lang w:val="el-GR"/>
        </w:rPr>
      </w:pPr>
      <w:r w:rsidRPr="00596FBA">
        <w:rPr>
          <w:rFonts w:cs="Tahoma"/>
          <w:bCs/>
          <w:szCs w:val="22"/>
          <w:lang w:val="el-GR"/>
        </w:rPr>
        <w:lastRenderedPageBreak/>
        <w:t>Σε περίπτωση ένωσης οικονομικών φορέων, οι παραπάνω απαιτήσεις καλύπτονται αθροιστικά από τα μέλη της ένωσης</w:t>
      </w:r>
    </w:p>
    <w:p w14:paraId="26115C80" w14:textId="77777777" w:rsidR="002624B7" w:rsidRDefault="002624B7" w:rsidP="002624B7">
      <w:pPr>
        <w:contextualSpacing/>
        <w:rPr>
          <w:rFonts w:cs="Tahoma"/>
          <w:b/>
          <w:szCs w:val="22"/>
          <w:lang w:val="el-GR"/>
        </w:rPr>
      </w:pPr>
    </w:p>
    <w:p w14:paraId="0034D7D1" w14:textId="7E7C559B" w:rsidR="002624B7" w:rsidRPr="0044159B" w:rsidRDefault="002624B7" w:rsidP="002624B7">
      <w:pPr>
        <w:contextualSpacing/>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w:t>
      </w:r>
      <w:r w:rsidR="00527C97">
        <w:rPr>
          <w:lang w:val="el-GR"/>
        </w:rPr>
        <w:t>–</w:t>
      </w:r>
      <w:r w:rsidRPr="008A366B">
        <w:rPr>
          <w:lang w:val="el-GR"/>
        </w:rPr>
        <w:t xml:space="preserve"> μέλη</w:t>
      </w:r>
      <w:r w:rsidR="00527C97">
        <w:rPr>
          <w:lang w:val="el-GR"/>
        </w:rPr>
        <w:t xml:space="preserve">, </w:t>
      </w:r>
      <w:bookmarkStart w:id="147" w:name="_Hlk164430049"/>
      <w:r w:rsidR="00527C97" w:rsidRPr="00B64E9F">
        <w:rPr>
          <w:lang w:val="el-GR"/>
        </w:rPr>
        <w:t xml:space="preserve">σύμφωνα με τον Κανονισμό </w:t>
      </w:r>
      <w:bookmarkEnd w:id="147"/>
      <w:r w:rsidR="00527C97" w:rsidRPr="00B64E9F">
        <w:rPr>
          <w:i/>
          <w:lang w:val="el-GR"/>
        </w:rPr>
        <w:t>765/2008</w:t>
      </w:r>
      <w:r w:rsidRPr="008A366B">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312316" w14:textId="77777777" w:rsidR="000F2CB7" w:rsidRPr="0044159B" w:rsidRDefault="000F2CB7" w:rsidP="002624B7">
      <w:pPr>
        <w:contextualSpacing/>
        <w:rPr>
          <w:lang w:val="el-GR"/>
        </w:rPr>
      </w:pPr>
    </w:p>
    <w:p w14:paraId="0018DC0D" w14:textId="77777777" w:rsidR="00080FF6" w:rsidRDefault="00080FF6" w:rsidP="00FB2DF9">
      <w:pPr>
        <w:pStyle w:val="3"/>
        <w:numPr>
          <w:ilvl w:val="2"/>
          <w:numId w:val="214"/>
        </w:numPr>
        <w:ind w:left="993" w:hanging="993"/>
      </w:pPr>
      <w:bookmarkStart w:id="148" w:name="_Ref496541185"/>
      <w:bookmarkStart w:id="149" w:name="_Ref496541244"/>
      <w:bookmarkStart w:id="150" w:name="_Ref496541410"/>
      <w:bookmarkStart w:id="151" w:name="_Ref496541700"/>
      <w:bookmarkStart w:id="152" w:name="_Ref74505980"/>
      <w:bookmarkStart w:id="153" w:name="_Toc97194283"/>
      <w:bookmarkStart w:id="154" w:name="_Toc97194429"/>
      <w:bookmarkStart w:id="155" w:name="_Toc172191254"/>
      <w:bookmarkEnd w:id="145"/>
      <w:r w:rsidRPr="00DD72A9">
        <w:t>Στήριξη στην ικανότητα τρίτων</w:t>
      </w:r>
      <w:bookmarkEnd w:id="148"/>
      <w:bookmarkEnd w:id="149"/>
      <w:bookmarkEnd w:id="150"/>
      <w:bookmarkEnd w:id="151"/>
      <w:r w:rsidRPr="00DD72A9">
        <w:t xml:space="preserve"> </w:t>
      </w:r>
      <w:r w:rsidRPr="00821852">
        <w:t>– Υπεργολαβία</w:t>
      </w:r>
      <w:bookmarkEnd w:id="152"/>
      <w:bookmarkEnd w:id="153"/>
      <w:bookmarkEnd w:id="154"/>
      <w:bookmarkEnd w:id="155"/>
    </w:p>
    <w:p w14:paraId="54BE9DE3" w14:textId="77777777" w:rsidR="00080FF6" w:rsidRPr="00A334BA" w:rsidRDefault="00080FF6" w:rsidP="00C67E3A">
      <w:pPr>
        <w:pStyle w:val="4"/>
        <w:numPr>
          <w:ilvl w:val="3"/>
          <w:numId w:val="214"/>
        </w:numPr>
      </w:pPr>
      <w:bookmarkStart w:id="156" w:name="_Toc97194284"/>
      <w:bookmarkStart w:id="157" w:name="_Toc172191255"/>
      <w:r w:rsidRPr="00A334BA">
        <w:t>Στήριξη στην ικανότητα τρίτων</w:t>
      </w:r>
      <w:bookmarkEnd w:id="156"/>
      <w:bookmarkEnd w:id="157"/>
    </w:p>
    <w:p w14:paraId="2FBBEC07" w14:textId="62C45B6F" w:rsidR="00080FF6" w:rsidRPr="00603221" w:rsidRDefault="00080FF6" w:rsidP="00080FF6">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Pr="00603221">
        <w:rPr>
          <w:lang w:val="el-GR"/>
        </w:rPr>
        <w:fldChar w:fldCharType="begin"/>
      </w:r>
      <w:r w:rsidRPr="00603221">
        <w:rPr>
          <w:lang w:val="el-GR"/>
        </w:rPr>
        <w:instrText xml:space="preserve"> REF _Ref496541508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2.2.5</w:t>
      </w:r>
      <w:r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Pr="00603221">
        <w:rPr>
          <w:lang w:val="el-GR"/>
        </w:rPr>
        <w:fldChar w:fldCharType="begin"/>
      </w:r>
      <w:r w:rsidRPr="00603221">
        <w:rPr>
          <w:lang w:val="el-GR"/>
        </w:rPr>
        <w:instrText xml:space="preserve"> REF _Ref496541556 \r \h  \* MERGEFORMAT </w:instrText>
      </w:r>
      <w:r w:rsidRPr="00603221">
        <w:rPr>
          <w:lang w:val="el-GR"/>
        </w:rPr>
      </w:r>
      <w:r w:rsidRPr="00603221">
        <w:rPr>
          <w:lang w:val="el-GR"/>
        </w:rPr>
        <w:fldChar w:fldCharType="separate"/>
      </w:r>
      <w:r w:rsidR="00671879">
        <w:rPr>
          <w:lang w:val="el-GR"/>
        </w:rPr>
        <w:t>2.2.6</w:t>
      </w:r>
      <w:r w:rsidRPr="00603221">
        <w:rPr>
          <w:lang w:val="el-GR"/>
        </w:rPr>
        <w:fldChar w:fldCharType="end"/>
      </w:r>
      <w:r w:rsidR="009768DC">
        <w:rPr>
          <w:lang w:val="el-GR"/>
        </w:rPr>
        <w:t xml:space="preserve"> και της παρ. </w:t>
      </w:r>
      <w:r w:rsidR="009768DC">
        <w:rPr>
          <w:lang w:val="el-GR"/>
        </w:rPr>
        <w:fldChar w:fldCharType="begin"/>
      </w:r>
      <w:r w:rsidR="009768DC">
        <w:rPr>
          <w:lang w:val="el-GR"/>
        </w:rPr>
        <w:instrText xml:space="preserve"> REF _Ref165537301 \r \h </w:instrText>
      </w:r>
      <w:r w:rsidR="009768DC">
        <w:rPr>
          <w:lang w:val="el-GR"/>
        </w:rPr>
      </w:r>
      <w:r w:rsidR="009768DC">
        <w:rPr>
          <w:lang w:val="el-GR"/>
        </w:rPr>
        <w:fldChar w:fldCharType="separate"/>
      </w:r>
      <w:r w:rsidR="00671879">
        <w:rPr>
          <w:lang w:val="el-GR"/>
        </w:rPr>
        <w:t>2.2.7</w:t>
      </w:r>
      <w:r w:rsidR="009768DC">
        <w:rPr>
          <w:lang w:val="el-GR"/>
        </w:rPr>
        <w:fldChar w:fldCharType="end"/>
      </w:r>
      <w:r w:rsidRPr="00603221">
        <w:rPr>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75A927F" w14:textId="77777777" w:rsidR="00080FF6" w:rsidRDefault="00080FF6" w:rsidP="00080FF6">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lang w:val="el-GR"/>
        </w:rPr>
        <w:t>.</w:t>
      </w:r>
    </w:p>
    <w:p w14:paraId="2058ED4A" w14:textId="5ED52831" w:rsidR="00527C97" w:rsidRDefault="00527C97" w:rsidP="00527C97">
      <w:pPr>
        <w:rPr>
          <w:i/>
          <w:color w:val="5B9BD5"/>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7A167C">
        <w:rPr>
          <w:lang w:val="el-GR"/>
        </w:rPr>
        <w:t>κατά την παρ. 2.2.6.2</w:t>
      </w:r>
      <w:r w:rsidRPr="007A167C" w:rsidDel="00DB1137">
        <w:rPr>
          <w:lang w:val="el-GR"/>
        </w:rPr>
        <w:t xml:space="preserve"> </w:t>
      </w:r>
      <w:r w:rsidRPr="007A167C">
        <w:rPr>
          <w:lang w:val="el-GR"/>
        </w:rPr>
        <w:t xml:space="preserve"> της παρούσας</w:t>
      </w:r>
      <w:r w:rsidRPr="00E0427F">
        <w:rPr>
          <w:lang w:val="el-GR"/>
        </w:rPr>
        <w:t>,</w:t>
      </w:r>
      <w:r w:rsidRPr="00F66CA0">
        <w:rPr>
          <w:lang w:val="el-GR"/>
        </w:rPr>
        <w:t xml:space="preserve">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Pr="00527153">
        <w:rPr>
          <w:i/>
          <w:color w:val="5B9BD5"/>
          <w:lang w:val="el-GR"/>
        </w:rPr>
        <w:t xml:space="preserve"> </w:t>
      </w:r>
    </w:p>
    <w:p w14:paraId="48B2F6B1" w14:textId="77777777" w:rsidR="00080FF6" w:rsidRPr="00603221" w:rsidRDefault="00080FF6" w:rsidP="00080FF6">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4AEB500" w14:textId="77777777" w:rsidR="00080FF6" w:rsidRDefault="00080FF6" w:rsidP="00080FF6">
      <w:pPr>
        <w:rPr>
          <w:lang w:val="el-GR"/>
        </w:rPr>
      </w:pPr>
      <w:bookmarkStart w:id="158"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8"/>
    <w:p w14:paraId="18B5F47B" w14:textId="4117F310" w:rsidR="00080FF6" w:rsidRPr="00CF3BE7" w:rsidRDefault="00080FF6" w:rsidP="00080FF6">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671879">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770D992" w14:textId="77777777" w:rsidR="00080FF6" w:rsidRDefault="00080FF6" w:rsidP="00080FF6">
      <w:pPr>
        <w:rPr>
          <w:bCs/>
          <w:lang w:val="el-GR"/>
        </w:rPr>
      </w:pPr>
    </w:p>
    <w:p w14:paraId="5F576312" w14:textId="77777777" w:rsidR="00080FF6" w:rsidRPr="003C1E1A" w:rsidRDefault="00080FF6" w:rsidP="00C67E3A">
      <w:pPr>
        <w:pStyle w:val="4"/>
        <w:numPr>
          <w:ilvl w:val="3"/>
          <w:numId w:val="214"/>
        </w:numPr>
      </w:pPr>
      <w:bookmarkStart w:id="159" w:name="_Toc97194285"/>
      <w:bookmarkStart w:id="160" w:name="_Toc172191256"/>
      <w:r w:rsidRPr="003C1E1A">
        <w:lastRenderedPageBreak/>
        <w:t>Υπεργολαβία</w:t>
      </w:r>
      <w:bookmarkEnd w:id="159"/>
      <w:bookmarkEnd w:id="160"/>
      <w:r w:rsidRPr="003C1E1A">
        <w:t xml:space="preserve"> </w:t>
      </w:r>
    </w:p>
    <w:p w14:paraId="368089BF" w14:textId="01BA3954" w:rsidR="00080FF6" w:rsidRPr="00C229F3" w:rsidRDefault="00080FF6" w:rsidP="00080FF6">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\h </w:instrText>
      </w:r>
      <w:r>
        <w:rPr>
          <w:bCs/>
          <w:lang w:val="el-GR"/>
        </w:rPr>
      </w:r>
      <w:r>
        <w:rPr>
          <w:bCs/>
          <w:lang w:val="el-GR"/>
        </w:rPr>
        <w:fldChar w:fldCharType="separate"/>
      </w:r>
      <w:r w:rsidR="00671879">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w:instrText>
      </w:r>
      <w:r>
        <w:rPr>
          <w:bCs/>
          <w:lang w:val="el-GR"/>
        </w:rPr>
      </w:r>
      <w:r>
        <w:rPr>
          <w:bCs/>
          <w:lang w:val="el-GR"/>
        </w:rPr>
        <w:fldChar w:fldCharType="separate"/>
      </w:r>
      <w:r w:rsidR="00671879">
        <w:rPr>
          <w:bCs/>
          <w:lang w:val="el-GR"/>
        </w:rPr>
        <w:t>2.2.3</w:t>
      </w:r>
      <w:r>
        <w:rPr>
          <w:bCs/>
          <w:lang w:val="el-GR"/>
        </w:rPr>
        <w:fldChar w:fldCharType="end"/>
      </w:r>
      <w:r>
        <w:rPr>
          <w:bCs/>
          <w:lang w:val="el-GR"/>
        </w:rPr>
        <w:t xml:space="preserve">.  </w:t>
      </w:r>
    </w:p>
    <w:p w14:paraId="7C3146EA" w14:textId="77777777" w:rsidR="00080FF6" w:rsidRPr="00603221" w:rsidRDefault="00080FF6" w:rsidP="00080FF6">
      <w:pPr>
        <w:rPr>
          <w:lang w:val="el-GR"/>
        </w:rPr>
      </w:pPr>
    </w:p>
    <w:p w14:paraId="097A79BE" w14:textId="77777777" w:rsidR="00080FF6" w:rsidRPr="00ED7BF6" w:rsidRDefault="00080FF6" w:rsidP="00FB2DF9">
      <w:pPr>
        <w:pStyle w:val="3"/>
        <w:numPr>
          <w:ilvl w:val="2"/>
          <w:numId w:val="214"/>
        </w:numPr>
        <w:ind w:left="993" w:hanging="993"/>
      </w:pPr>
      <w:bookmarkStart w:id="161" w:name="_Toc97194286"/>
      <w:bookmarkStart w:id="162" w:name="_Toc97194430"/>
      <w:bookmarkStart w:id="163" w:name="_Toc172191257"/>
      <w:r w:rsidRPr="00ED7BF6">
        <w:t>Κανόνες απόδειξης ποιοτικής επιλογής</w:t>
      </w:r>
      <w:bookmarkEnd w:id="161"/>
      <w:bookmarkEnd w:id="162"/>
      <w:bookmarkEnd w:id="163"/>
    </w:p>
    <w:p w14:paraId="3A9D35E1" w14:textId="5990F7BE" w:rsidR="00080FF6" w:rsidRPr="00ED7BF6" w:rsidRDefault="00080FF6" w:rsidP="00080FF6">
      <w:pPr>
        <w:rPr>
          <w:bCs/>
          <w:lang w:val="el-GR" w:eastAsia="ar-SA"/>
        </w:rPr>
      </w:pPr>
      <w:r w:rsidRPr="00ED7BF6">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ED7BF6">
        <w:rPr>
          <w:bCs/>
          <w:lang w:val="el-GR" w:eastAsia="ar-SA"/>
        </w:rPr>
        <w:fldChar w:fldCharType="begin"/>
      </w:r>
      <w:r w:rsidRPr="00ED7BF6">
        <w:rPr>
          <w:bCs/>
          <w:lang w:val="el-GR" w:eastAsia="ar-SA"/>
        </w:rPr>
        <w:instrText xml:space="preserve"> REF _Ref496541397 \r \h  \* MERGEFORMAT </w:instrText>
      </w:r>
      <w:r w:rsidRPr="00ED7BF6">
        <w:rPr>
          <w:bCs/>
          <w:lang w:val="el-GR" w:eastAsia="ar-SA"/>
        </w:rPr>
      </w:r>
      <w:r w:rsidRPr="00ED7BF6">
        <w:rPr>
          <w:bCs/>
          <w:lang w:val="el-GR" w:eastAsia="ar-SA"/>
        </w:rPr>
        <w:fldChar w:fldCharType="separate"/>
      </w:r>
      <w:r w:rsidR="00671879">
        <w:rPr>
          <w:bCs/>
          <w:lang w:val="el-GR" w:eastAsia="ar-SA"/>
        </w:rPr>
        <w:t>2.2.1</w:t>
      </w:r>
      <w:r w:rsidRPr="00ED7BF6">
        <w:rPr>
          <w:bCs/>
          <w:lang w:val="el-GR" w:eastAsia="ar-SA"/>
        </w:rPr>
        <w:fldChar w:fldCharType="end"/>
      </w:r>
      <w:r w:rsidRPr="00ED7BF6">
        <w:rPr>
          <w:bCs/>
          <w:lang w:val="el-GR" w:eastAsia="ar-SA"/>
        </w:rPr>
        <w:t xml:space="preserve"> έως </w:t>
      </w:r>
      <w:r w:rsidRPr="00ED7BF6">
        <w:rPr>
          <w:bCs/>
          <w:lang w:val="el-GR" w:eastAsia="ar-SA"/>
        </w:rPr>
        <w:fldChar w:fldCharType="begin"/>
      </w:r>
      <w:r w:rsidRPr="00ED7BF6">
        <w:rPr>
          <w:bCs/>
          <w:lang w:val="el-GR" w:eastAsia="ar-SA"/>
        </w:rPr>
        <w:instrText xml:space="preserve"> REF _Ref74505980 \r \h  \* MERGEFORMAT </w:instrText>
      </w:r>
      <w:r w:rsidRPr="00ED7BF6">
        <w:rPr>
          <w:bCs/>
          <w:lang w:val="el-GR" w:eastAsia="ar-SA"/>
        </w:rPr>
      </w:r>
      <w:r w:rsidRPr="00ED7BF6">
        <w:rPr>
          <w:bCs/>
          <w:lang w:val="el-GR" w:eastAsia="ar-SA"/>
        </w:rPr>
        <w:fldChar w:fldCharType="separate"/>
      </w:r>
      <w:r w:rsidR="00671879">
        <w:rPr>
          <w:bCs/>
          <w:lang w:val="el-GR" w:eastAsia="ar-SA"/>
        </w:rPr>
        <w:t>2.2.8</w:t>
      </w:r>
      <w:r w:rsidRPr="00ED7BF6">
        <w:rPr>
          <w:bCs/>
          <w:lang w:val="el-GR" w:eastAsia="ar-SA"/>
        </w:rPr>
        <w:fldChar w:fldCharType="end"/>
      </w:r>
      <w:r w:rsidRPr="00ED7BF6">
        <w:rPr>
          <w:bCs/>
          <w:lang w:val="el-GR" w:eastAsia="ar-SA"/>
        </w:rPr>
        <w:t xml:space="preserve">, κρίνονται κατά την υποβολή της προσφοράς δια του ΕΕΕΣ κατά τα οριζόμενα στην παράγραφο </w:t>
      </w:r>
      <w:r w:rsidRPr="00ED7BF6">
        <w:rPr>
          <w:bCs/>
          <w:lang w:val="el-GR" w:eastAsia="ar-SA"/>
        </w:rPr>
        <w:fldChar w:fldCharType="begin"/>
      </w:r>
      <w:r w:rsidRPr="00ED7BF6">
        <w:rPr>
          <w:bCs/>
          <w:lang w:val="el-GR" w:eastAsia="ar-SA"/>
        </w:rPr>
        <w:instrText xml:space="preserve"> REF _Ref74505997 \r \h  \* MERGEFORMAT </w:instrText>
      </w:r>
      <w:r w:rsidRPr="00ED7BF6">
        <w:rPr>
          <w:bCs/>
          <w:lang w:val="el-GR" w:eastAsia="ar-SA"/>
        </w:rPr>
      </w:r>
      <w:r w:rsidRPr="00ED7BF6">
        <w:rPr>
          <w:bCs/>
          <w:lang w:val="el-GR" w:eastAsia="ar-SA"/>
        </w:rPr>
        <w:fldChar w:fldCharType="separate"/>
      </w:r>
      <w:r w:rsidR="00671879">
        <w:rPr>
          <w:bCs/>
          <w:lang w:val="el-GR" w:eastAsia="ar-SA"/>
        </w:rPr>
        <w:t>2.2.9.1</w:t>
      </w:r>
      <w:r w:rsidRPr="00ED7BF6">
        <w:rPr>
          <w:bCs/>
          <w:lang w:val="el-GR" w:eastAsia="ar-SA"/>
        </w:rPr>
        <w:fldChar w:fldCharType="end"/>
      </w:r>
      <w:r w:rsidRPr="00ED7BF6">
        <w:rPr>
          <w:bCs/>
          <w:lang w:val="el-GR" w:eastAsia="ar-SA"/>
        </w:rPr>
        <w:t xml:space="preserve">, κατά την υποβολή των δικαιολογητικών της παραγράφου </w:t>
      </w:r>
      <w:r w:rsidRPr="00ED7BF6">
        <w:rPr>
          <w:bCs/>
          <w:lang w:val="el-GR" w:eastAsia="ar-SA"/>
        </w:rPr>
        <w:fldChar w:fldCharType="begin"/>
      </w:r>
      <w:r w:rsidRPr="00ED7BF6">
        <w:rPr>
          <w:bCs/>
          <w:lang w:val="el-GR" w:eastAsia="ar-SA"/>
        </w:rPr>
        <w:instrText xml:space="preserve"> REF _Ref40957856 \r \h  \* MERGEFORMAT </w:instrText>
      </w:r>
      <w:r w:rsidRPr="00ED7BF6">
        <w:rPr>
          <w:bCs/>
          <w:lang w:val="el-GR" w:eastAsia="ar-SA"/>
        </w:rPr>
      </w:r>
      <w:r w:rsidRPr="00ED7BF6">
        <w:rPr>
          <w:bCs/>
          <w:lang w:val="el-GR" w:eastAsia="ar-SA"/>
        </w:rPr>
        <w:fldChar w:fldCharType="separate"/>
      </w:r>
      <w:r w:rsidR="00671879">
        <w:rPr>
          <w:bCs/>
          <w:lang w:val="el-GR" w:eastAsia="ar-SA"/>
        </w:rPr>
        <w:t>2.2.9.2</w:t>
      </w:r>
      <w:r w:rsidRPr="00ED7BF6">
        <w:rPr>
          <w:bCs/>
          <w:lang w:val="el-GR" w:eastAsia="ar-SA"/>
        </w:rPr>
        <w:fldChar w:fldCharType="end"/>
      </w:r>
      <w:r w:rsidRPr="00ED7BF6">
        <w:rPr>
          <w:bCs/>
          <w:lang w:val="el-GR" w:eastAsia="ar-SA"/>
        </w:rPr>
        <w:t xml:space="preserve"> και κατά τη σύναψη της σύμβασης δια της υπεύθυνης δήλωσης, της περ. δ΄ της παρ. 3 του άρθρου 105 του ν. 4412/2016. </w:t>
      </w:r>
    </w:p>
    <w:p w14:paraId="3C28D9FF" w14:textId="7766AA31" w:rsidR="00080FF6" w:rsidRPr="00ED7BF6" w:rsidRDefault="00080FF6" w:rsidP="00080FF6">
      <w:pPr>
        <w:rPr>
          <w:bCs/>
          <w:lang w:val="el-GR" w:eastAsia="ar-SA"/>
        </w:rPr>
      </w:pPr>
      <w:r w:rsidRPr="00ED7BF6">
        <w:rPr>
          <w:bCs/>
          <w:lang w:val="el-GR" w:eastAsia="ar-SA"/>
        </w:rPr>
        <w:t xml:space="preserve">Στην περίπτωση που ο οικονομικός φορέας στηρίζεται στις ικανότητες άλλων φορέων, σύμφωνα με </w:t>
      </w:r>
      <w:r w:rsidRPr="00ED7BF6">
        <w:rPr>
          <w:lang w:val="el-GR" w:eastAsia="ar-SA"/>
        </w:rPr>
        <w:t xml:space="preserve">την παράγραφο </w:t>
      </w:r>
      <w:r w:rsidRPr="00ED7BF6">
        <w:rPr>
          <w:bCs/>
          <w:lang w:val="el-GR" w:eastAsia="ar-SA"/>
        </w:rPr>
        <w:fldChar w:fldCharType="begin"/>
      </w:r>
      <w:r w:rsidRPr="00ED7BF6">
        <w:rPr>
          <w:bCs/>
          <w:lang w:val="el-GR" w:eastAsia="ar-SA"/>
        </w:rPr>
        <w:instrText xml:space="preserve"> REF _Ref74505980 \r \h  \* MERGEFORMAT </w:instrText>
      </w:r>
      <w:r w:rsidRPr="00ED7BF6">
        <w:rPr>
          <w:bCs/>
          <w:lang w:val="el-GR" w:eastAsia="ar-SA"/>
        </w:rPr>
      </w:r>
      <w:r w:rsidRPr="00ED7BF6">
        <w:rPr>
          <w:bCs/>
          <w:lang w:val="el-GR" w:eastAsia="ar-SA"/>
        </w:rPr>
        <w:fldChar w:fldCharType="separate"/>
      </w:r>
      <w:r w:rsidR="00671879">
        <w:rPr>
          <w:bCs/>
          <w:lang w:val="el-GR" w:eastAsia="ar-SA"/>
        </w:rPr>
        <w:t>2.2.8</w:t>
      </w:r>
      <w:r w:rsidRPr="00ED7BF6">
        <w:rPr>
          <w:bCs/>
          <w:lang w:val="el-GR" w:eastAsia="ar-SA"/>
        </w:rPr>
        <w:fldChar w:fldCharType="end"/>
      </w:r>
      <w:r w:rsidRPr="00ED7BF6">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ED7BF6">
        <w:rPr>
          <w:bCs/>
          <w:lang w:val="el-GR" w:eastAsia="ar-SA"/>
        </w:rPr>
        <w:fldChar w:fldCharType="begin"/>
      </w:r>
      <w:r w:rsidRPr="00ED7BF6">
        <w:rPr>
          <w:bCs/>
          <w:lang w:val="el-GR" w:eastAsia="ar-SA"/>
        </w:rPr>
        <w:instrText xml:space="preserve"> REF _Ref74505997 \r \h  \* MERGEFORMAT </w:instrText>
      </w:r>
      <w:r w:rsidRPr="00ED7BF6">
        <w:rPr>
          <w:bCs/>
          <w:lang w:val="el-GR" w:eastAsia="ar-SA"/>
        </w:rPr>
      </w:r>
      <w:r w:rsidRPr="00ED7BF6">
        <w:rPr>
          <w:bCs/>
          <w:lang w:val="el-GR" w:eastAsia="ar-SA"/>
        </w:rPr>
        <w:fldChar w:fldCharType="separate"/>
      </w:r>
      <w:r w:rsidR="00671879">
        <w:rPr>
          <w:bCs/>
          <w:lang w:val="el-GR" w:eastAsia="ar-SA"/>
        </w:rPr>
        <w:t>2.2.9.1</w:t>
      </w:r>
      <w:r w:rsidRPr="00ED7BF6">
        <w:rPr>
          <w:bCs/>
          <w:lang w:val="el-GR" w:eastAsia="ar-SA"/>
        </w:rPr>
        <w:fldChar w:fldCharType="end"/>
      </w:r>
      <w:r w:rsidRPr="00ED7BF6">
        <w:rPr>
          <w:bCs/>
          <w:lang w:val="el-GR" w:eastAsia="ar-SA"/>
        </w:rPr>
        <w:t xml:space="preserve"> και </w:t>
      </w:r>
      <w:r w:rsidRPr="00ED7BF6">
        <w:rPr>
          <w:bCs/>
          <w:lang w:val="el-GR" w:eastAsia="ar-SA"/>
        </w:rPr>
        <w:fldChar w:fldCharType="begin"/>
      </w:r>
      <w:r w:rsidRPr="00ED7BF6">
        <w:rPr>
          <w:bCs/>
          <w:lang w:val="el-GR" w:eastAsia="ar-SA"/>
        </w:rPr>
        <w:instrText xml:space="preserve"> REF _Ref40957856 \r \h  \* MERGEFORMAT </w:instrText>
      </w:r>
      <w:r w:rsidRPr="00ED7BF6">
        <w:rPr>
          <w:bCs/>
          <w:lang w:val="el-GR" w:eastAsia="ar-SA"/>
        </w:rPr>
      </w:r>
      <w:r w:rsidRPr="00ED7BF6">
        <w:rPr>
          <w:bCs/>
          <w:lang w:val="el-GR" w:eastAsia="ar-SA"/>
        </w:rPr>
        <w:fldChar w:fldCharType="separate"/>
      </w:r>
      <w:r w:rsidR="00671879">
        <w:rPr>
          <w:bCs/>
          <w:lang w:val="el-GR" w:eastAsia="ar-SA"/>
        </w:rPr>
        <w:t>2.2.9.2</w:t>
      </w:r>
      <w:r w:rsidRPr="00ED7BF6">
        <w:rPr>
          <w:bCs/>
          <w:lang w:val="el-GR" w:eastAsia="ar-SA"/>
        </w:rPr>
        <w:fldChar w:fldCharType="end"/>
      </w:r>
      <w:r w:rsidRPr="00ED7BF6">
        <w:rPr>
          <w:bCs/>
          <w:lang w:val="el-GR" w:eastAsia="ar-SA"/>
        </w:rPr>
        <w:t xml:space="preserve"> και κατά τη σύναψη της σύμβασης δια της υπεύθυνης δήλωσης, της περ. δ΄ της παρ. 3 του άρθρο</w:t>
      </w:r>
      <w:r w:rsidR="008D5238">
        <w:rPr>
          <w:bCs/>
          <w:lang w:val="el-GR" w:eastAsia="ar-SA"/>
        </w:rPr>
        <w:t>υ</w:t>
      </w:r>
      <w:r w:rsidR="00C621D8">
        <w:rPr>
          <w:bCs/>
          <w:lang w:val="el-GR" w:eastAsia="ar-SA"/>
        </w:rPr>
        <w:t xml:space="preserve"> 105 του Ν. 4412/2016</w:t>
      </w:r>
      <w:r w:rsidRPr="00ED7BF6">
        <w:rPr>
          <w:bCs/>
          <w:lang w:val="el-GR" w:eastAsia="ar-SA"/>
        </w:rPr>
        <w:t xml:space="preserve">, ότι δεν συντρέχουν οι λόγοι αποκλεισμού </w:t>
      </w:r>
      <w:r w:rsidRPr="00ED7BF6">
        <w:rPr>
          <w:lang w:val="el-GR" w:eastAsia="ar-SA"/>
        </w:rPr>
        <w:t xml:space="preserve">της παραγράφου </w:t>
      </w:r>
      <w:r w:rsidRPr="00ED7BF6">
        <w:rPr>
          <w:lang w:val="el-GR" w:eastAsia="ar-SA"/>
        </w:rPr>
        <w:fldChar w:fldCharType="begin"/>
      </w:r>
      <w:r w:rsidRPr="00ED7BF6">
        <w:rPr>
          <w:lang w:val="el-GR" w:eastAsia="ar-SA"/>
        </w:rPr>
        <w:instrText xml:space="preserve"> REF _Ref496541356 \r \h  \* MERGEFORMAT </w:instrText>
      </w:r>
      <w:r w:rsidRPr="00ED7BF6">
        <w:rPr>
          <w:lang w:val="el-GR" w:eastAsia="ar-SA"/>
        </w:rPr>
      </w:r>
      <w:r w:rsidRPr="00ED7BF6">
        <w:rPr>
          <w:lang w:val="el-GR" w:eastAsia="ar-SA"/>
        </w:rPr>
        <w:fldChar w:fldCharType="separate"/>
      </w:r>
      <w:r w:rsidR="00671879">
        <w:rPr>
          <w:lang w:val="el-GR" w:eastAsia="ar-SA"/>
        </w:rPr>
        <w:t>2.2.3</w:t>
      </w:r>
      <w:r w:rsidRPr="00ED7BF6">
        <w:rPr>
          <w:lang w:val="el-GR" w:eastAsia="ar-SA"/>
        </w:rPr>
        <w:fldChar w:fldCharType="end"/>
      </w:r>
      <w:r w:rsidRPr="00ED7BF6">
        <w:rPr>
          <w:bCs/>
          <w:lang w:val="el-GR" w:eastAsia="ar-SA"/>
        </w:rPr>
        <w:t xml:space="preserve"> της παρούσας και ότι πληρούν τα σχετικά κριτήρια επιλογής κατά περίπτωση (παράγραφοι </w:t>
      </w:r>
      <w:r w:rsidRPr="00ED7BF6">
        <w:rPr>
          <w:bCs/>
          <w:lang w:val="el-GR" w:eastAsia="ar-SA"/>
        </w:rPr>
        <w:fldChar w:fldCharType="begin"/>
      </w:r>
      <w:r w:rsidRPr="00ED7BF6">
        <w:rPr>
          <w:bCs/>
          <w:lang w:val="el-GR" w:eastAsia="ar-SA"/>
        </w:rPr>
        <w:instrText xml:space="preserve"> REF _Ref496541309 \r \h  \* MERGEFORMAT </w:instrText>
      </w:r>
      <w:r w:rsidRPr="00ED7BF6">
        <w:rPr>
          <w:bCs/>
          <w:lang w:val="el-GR" w:eastAsia="ar-SA"/>
        </w:rPr>
      </w:r>
      <w:r w:rsidRPr="00ED7BF6">
        <w:rPr>
          <w:bCs/>
          <w:lang w:val="el-GR" w:eastAsia="ar-SA"/>
        </w:rPr>
        <w:fldChar w:fldCharType="separate"/>
      </w:r>
      <w:r w:rsidR="00671879">
        <w:rPr>
          <w:bCs/>
          <w:lang w:val="el-GR" w:eastAsia="ar-SA"/>
        </w:rPr>
        <w:t>2.2.5</w:t>
      </w:r>
      <w:r w:rsidRPr="00ED7BF6">
        <w:rPr>
          <w:bCs/>
          <w:lang w:val="el-GR" w:eastAsia="ar-SA"/>
        </w:rPr>
        <w:fldChar w:fldCharType="end"/>
      </w:r>
      <w:r w:rsidRPr="00ED7BF6">
        <w:rPr>
          <w:bCs/>
          <w:lang w:val="el-GR" w:eastAsia="ar-SA"/>
        </w:rPr>
        <w:t xml:space="preserve"> και</w:t>
      </w:r>
      <w:r>
        <w:rPr>
          <w:bCs/>
          <w:lang w:val="el-GR" w:eastAsia="ar-SA"/>
        </w:rPr>
        <w:t xml:space="preserve"> </w:t>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671879">
        <w:rPr>
          <w:bCs/>
          <w:lang w:val="el-GR" w:eastAsia="ar-SA"/>
        </w:rPr>
        <w:t>2.2.6</w:t>
      </w:r>
      <w:r>
        <w:rPr>
          <w:bCs/>
          <w:lang w:val="el-GR" w:eastAsia="ar-SA"/>
        </w:rPr>
        <w:fldChar w:fldCharType="end"/>
      </w:r>
      <w:r w:rsidRPr="00ED7BF6">
        <w:rPr>
          <w:bCs/>
          <w:lang w:val="el-GR" w:eastAsia="ar-SA"/>
        </w:rPr>
        <w:t>).</w:t>
      </w:r>
    </w:p>
    <w:p w14:paraId="063FDCA3" w14:textId="221DD5AA" w:rsidR="00080FF6" w:rsidRPr="0049623E" w:rsidRDefault="00080FF6" w:rsidP="00080FF6">
      <w:pPr>
        <w:rPr>
          <w:bCs/>
          <w:lang w:val="el-GR" w:eastAsia="ar-SA"/>
        </w:rPr>
      </w:pPr>
      <w:r w:rsidRPr="00ED7BF6">
        <w:rPr>
          <w:bCs/>
          <w:lang w:val="el-GR" w:eastAsia="ar-SA"/>
        </w:rPr>
        <w:t xml:space="preserve">Στην περίπτωση που </w:t>
      </w:r>
      <w:r w:rsidRPr="00ED7BF6">
        <w:rPr>
          <w:bCs/>
          <w:lang w:val="en-US" w:eastAsia="ar-SA"/>
        </w:rPr>
        <w:t>o</w:t>
      </w:r>
      <w:r w:rsidRPr="00ED7BF6">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w:t>
      </w:r>
      <w:r w:rsidRPr="0049623E">
        <w:rPr>
          <w:bCs/>
          <w:lang w:val="el-GR" w:eastAsia="ar-SA"/>
        </w:rPr>
        <w:t xml:space="preserve">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71879">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71879">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71879">
        <w:rPr>
          <w:lang w:val="el-GR" w:eastAsia="ar-SA"/>
        </w:rPr>
        <w:t>2.2.3</w:t>
      </w:r>
      <w:r>
        <w:rPr>
          <w:lang w:val="el-GR" w:eastAsia="ar-SA"/>
        </w:rPr>
        <w:fldChar w:fldCharType="end"/>
      </w:r>
      <w:r>
        <w:rPr>
          <w:lang w:val="el-GR" w:eastAsia="ar-SA"/>
        </w:rPr>
        <w:t xml:space="preserve"> </w:t>
      </w:r>
      <w:r w:rsidRPr="0049623E">
        <w:rPr>
          <w:bCs/>
          <w:lang w:val="el-GR" w:eastAsia="ar-SA"/>
        </w:rPr>
        <w:t xml:space="preserve">της παρούσας. </w:t>
      </w:r>
    </w:p>
    <w:p w14:paraId="5B001A40" w14:textId="77777777" w:rsidR="00080FF6" w:rsidRPr="0049623E" w:rsidRDefault="00080FF6" w:rsidP="00080FF6">
      <w:pPr>
        <w:suppressAutoHyphens w:val="0"/>
        <w:spacing w:after="160" w:line="259" w:lineRule="auto"/>
        <w:rPr>
          <w:rFonts w:eastAsia="Calibri" w:cs="Times New Roman"/>
          <w:lang w:val="el-GR" w:eastAsia="en-US"/>
        </w:rPr>
      </w:pPr>
      <w:r w:rsidRPr="0049623E">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2DFBFC91" w14:textId="77777777" w:rsidR="00080FF6" w:rsidRPr="00A334BA" w:rsidRDefault="00080FF6" w:rsidP="00080FF6">
      <w:pPr>
        <w:rPr>
          <w:lang w:val="el-GR"/>
        </w:rPr>
      </w:pPr>
    </w:p>
    <w:p w14:paraId="37150F0F" w14:textId="77777777" w:rsidR="00080FF6" w:rsidRPr="00FB2DF9" w:rsidRDefault="00080FF6" w:rsidP="00FB2DF9">
      <w:pPr>
        <w:pStyle w:val="4"/>
        <w:numPr>
          <w:ilvl w:val="3"/>
          <w:numId w:val="214"/>
        </w:numPr>
        <w:ind w:left="1134" w:hanging="1134"/>
        <w:rPr>
          <w:rFonts w:cs="Tahoma"/>
          <w:szCs w:val="22"/>
        </w:rPr>
      </w:pPr>
      <w:bookmarkStart w:id="164" w:name="_Ref74505997"/>
      <w:bookmarkStart w:id="165" w:name="_Toc97194287"/>
      <w:bookmarkStart w:id="166" w:name="_Toc172191258"/>
      <w:r w:rsidRPr="00664E33">
        <w:rPr>
          <w:rFonts w:cs="Tahoma"/>
          <w:szCs w:val="22"/>
        </w:rPr>
        <w:t>Προκαταρκτική απόδειξη κατά την υποβολή προσφορών</w:t>
      </w:r>
      <w:bookmarkEnd w:id="164"/>
      <w:bookmarkEnd w:id="165"/>
      <w:bookmarkEnd w:id="166"/>
      <w:r w:rsidRPr="00664E33">
        <w:rPr>
          <w:rFonts w:cs="Tahoma"/>
          <w:szCs w:val="22"/>
        </w:rPr>
        <w:t xml:space="preserve"> </w:t>
      </w:r>
    </w:p>
    <w:p w14:paraId="3DEF77C2" w14:textId="45C9967D" w:rsidR="00080FF6" w:rsidRPr="00C229F3" w:rsidRDefault="00080FF6" w:rsidP="00080FF6">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rPr>
          <w:lang w:val="el-GR"/>
        </w:rPr>
        <w:fldChar w:fldCharType="begin"/>
      </w:r>
      <w:r w:rsidRPr="00603221">
        <w:rPr>
          <w:lang w:val="el-GR"/>
        </w:rPr>
        <w:instrText xml:space="preserve"> REF _Ref496541356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2.2.3</w:t>
      </w:r>
      <w:r w:rsidRPr="00603221">
        <w:rPr>
          <w:lang w:val="el-GR"/>
        </w:rPr>
        <w:fldChar w:fldCharType="end"/>
      </w:r>
      <w:r w:rsidRPr="00603221">
        <w:rPr>
          <w:lang w:val="el-GR"/>
        </w:rPr>
        <w:t xml:space="preserve"> «Λόγοι Αποκλεισμού» και β) πληρούν τα «Κριτήρια Ποιοτικής Επιλογής» των παραγράφων</w:t>
      </w:r>
      <w:r>
        <w:rPr>
          <w:lang w:val="el-GR"/>
        </w:rPr>
        <w:t xml:space="preserve"> </w:t>
      </w:r>
      <w:r>
        <w:rPr>
          <w:lang w:val="el-GR"/>
        </w:rPr>
        <w:fldChar w:fldCharType="begin"/>
      </w:r>
      <w:r>
        <w:rPr>
          <w:lang w:val="el-GR"/>
        </w:rPr>
        <w:instrText xml:space="preserve"> REF _Ref74510337 \r \h </w:instrText>
      </w:r>
      <w:r>
        <w:rPr>
          <w:lang w:val="el-GR"/>
        </w:rPr>
      </w:r>
      <w:r>
        <w:rPr>
          <w:lang w:val="el-GR"/>
        </w:rPr>
        <w:fldChar w:fldCharType="separate"/>
      </w:r>
      <w:r w:rsidR="00671879">
        <w:rPr>
          <w:lang w:val="el-GR"/>
        </w:rPr>
        <w:t>2.2.4</w:t>
      </w:r>
      <w:r>
        <w:rPr>
          <w:lang w:val="el-GR"/>
        </w:rPr>
        <w:fldChar w:fldCharType="end"/>
      </w:r>
      <w:r w:rsidRPr="00603221">
        <w:rPr>
          <w:lang w:val="el-GR"/>
        </w:rPr>
        <w:t xml:space="preserve">, </w:t>
      </w:r>
      <w:r w:rsidRPr="00603221">
        <w:rPr>
          <w:lang w:val="el-GR"/>
        </w:rPr>
        <w:fldChar w:fldCharType="begin"/>
      </w:r>
      <w:r w:rsidRPr="00603221">
        <w:rPr>
          <w:lang w:val="el-GR"/>
        </w:rPr>
        <w:instrText xml:space="preserve"> REF _Ref496541309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2.2.5</w:t>
      </w:r>
      <w:r w:rsidRPr="00603221">
        <w:rPr>
          <w:lang w:val="el-GR"/>
        </w:rPr>
        <w:fldChar w:fldCharType="end"/>
      </w:r>
      <w:r w:rsidRPr="00603221">
        <w:rPr>
          <w:lang w:val="el-GR"/>
        </w:rPr>
        <w:t xml:space="preserve">, </w:t>
      </w:r>
      <w:r w:rsidRPr="00603221">
        <w:rPr>
          <w:lang w:val="el-GR"/>
        </w:rPr>
        <w:fldChar w:fldCharType="begin"/>
      </w:r>
      <w:r w:rsidRPr="00603221">
        <w:rPr>
          <w:lang w:val="el-GR"/>
        </w:rPr>
        <w:instrText xml:space="preserve"> REF _Ref496541329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2.2.6</w:t>
      </w:r>
      <w:r w:rsidRPr="00603221">
        <w:rPr>
          <w:lang w:val="el-GR"/>
        </w:rPr>
        <w:fldChar w:fldCharType="end"/>
      </w:r>
      <w:r w:rsidRPr="00603221">
        <w:rPr>
          <w:lang w:val="el-GR"/>
        </w:rPr>
        <w:t xml:space="preserve"> και </w:t>
      </w:r>
      <w:r w:rsidRPr="00603221">
        <w:rPr>
          <w:lang w:val="el-GR"/>
        </w:rPr>
        <w:fldChar w:fldCharType="begin"/>
      </w:r>
      <w:r w:rsidRPr="00603221">
        <w:rPr>
          <w:lang w:val="el-GR"/>
        </w:rPr>
        <w:instrText xml:space="preserve"> REF _Ref496541343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2.2.7</w:t>
      </w:r>
      <w:r w:rsidRPr="00603221">
        <w:rPr>
          <w:lang w:val="el-GR"/>
        </w:rPr>
        <w:fldChar w:fldCharType="end"/>
      </w:r>
      <w:r w:rsidRPr="00603221">
        <w:rPr>
          <w:lang w:val="el-GR"/>
        </w:rPr>
        <w:t xml:space="preserve">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Pr="00ED7BF6">
        <w:rPr>
          <w:lang w:val="el-GR"/>
        </w:rPr>
        <w:fldChar w:fldCharType="begin"/>
      </w:r>
      <w:r w:rsidRPr="00ED7BF6">
        <w:rPr>
          <w:lang w:val="el-GR"/>
        </w:rPr>
        <w:instrText xml:space="preserve"> REF _Ref496624736 \h  \* MERGEFORMAT </w:instrText>
      </w:r>
      <w:r w:rsidRPr="00ED7BF6">
        <w:rPr>
          <w:lang w:val="el-GR"/>
        </w:rPr>
      </w:r>
      <w:r w:rsidRPr="00ED7BF6">
        <w:rPr>
          <w:lang w:val="el-GR"/>
        </w:rPr>
        <w:fldChar w:fldCharType="separate"/>
      </w:r>
      <w:r w:rsidR="00671879" w:rsidRPr="00671879">
        <w:rPr>
          <w:lang w:val="el-GR"/>
        </w:rPr>
        <w:t>ΠΑΡΑΡΤΗΜΑ ΙΙI – ΕΥΡΩΠΑΙΚΟ ΕΝΙΑΙΟ ΕΓΓΡΑΦΟ ΣΥΜΒΑΣΗΣ (ΕΕΕΣ)</w:t>
      </w:r>
      <w:r w:rsidR="00671879" w:rsidRPr="00671879">
        <w:rPr>
          <w:color w:val="000099"/>
          <w:lang w:val="el-GR"/>
        </w:rPr>
        <w:t xml:space="preserve"> </w:t>
      </w:r>
      <w:r w:rsidRPr="00ED7BF6">
        <w:rPr>
          <w:lang w:val="el-GR"/>
        </w:rPr>
        <w:fldChar w:fldCharType="end"/>
      </w:r>
      <w:r w:rsidRPr="00E61953">
        <w:rPr>
          <w:i/>
          <w:lang w:val="el-GR"/>
        </w:rPr>
        <w:t>,</w:t>
      </w:r>
      <w:r w:rsidRPr="00E61953">
        <w:rPr>
          <w:lang w:val="el-GR"/>
        </w:rPr>
        <w:t xml:space="preserve"> το οποίο ισοδυναμεί  με ενημερωμένη υπεύθυνη δήλωση, με τις συνέπειες του ν. 1599/1986</w:t>
      </w:r>
      <w:r w:rsidRPr="00603221">
        <w:rPr>
          <w:lang w:val="el-GR"/>
        </w:rPr>
        <w:t xml:space="preserve">. </w:t>
      </w:r>
      <w:r w:rsidRPr="00B739BB">
        <w:rPr>
          <w:lang w:val="el-GR"/>
        </w:rPr>
        <w:t xml:space="preserve">Το ΕΕΕΣ </w:t>
      </w:r>
      <w:r>
        <w:rPr>
          <w:lang w:val="el-GR"/>
        </w:rPr>
        <w:t xml:space="preserve">καταρτίζεται βάσει του τυποποιημένου εντύπου  του Παραρτήματος 2 του Κανονισμού (ΕΕ) </w:t>
      </w:r>
      <w:r>
        <w:rPr>
          <w:lang w:val="el-GR"/>
        </w:rPr>
        <w:lastRenderedPageBreak/>
        <w:t>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5"/>
      </w:r>
      <w:r>
        <w:rPr>
          <w:lang w:val="el-GR"/>
        </w:rPr>
        <w:t>.</w:t>
      </w:r>
    </w:p>
    <w:p w14:paraId="26D227FE" w14:textId="77777777" w:rsidR="00080FF6" w:rsidRPr="00B739BB" w:rsidRDefault="00080FF6" w:rsidP="00080FF6">
      <w:pPr>
        <w:rPr>
          <w:lang w:val="el-GR"/>
        </w:rPr>
      </w:pPr>
    </w:p>
    <w:p w14:paraId="6754FEEE" w14:textId="77777777" w:rsidR="00080FF6" w:rsidRPr="00E61953" w:rsidRDefault="00080FF6" w:rsidP="00080FF6">
      <w:pPr>
        <w:rPr>
          <w:i/>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2C4F17D" w14:textId="77777777" w:rsidR="00080FF6" w:rsidRDefault="00080FF6" w:rsidP="00080FF6">
      <w:pPr>
        <w:rPr>
          <w:lang w:val="el-GR"/>
        </w:rPr>
      </w:pPr>
      <w:r w:rsidRPr="00E61953">
        <w:rPr>
          <w:lang w:val="el-GR"/>
        </w:rPr>
        <w:t xml:space="preserve">Το ΕΕΕΣ φέρει υπογραφή με ημερομηνία εντός του χρονικού διαστήματος </w:t>
      </w:r>
      <w:r>
        <w:rPr>
          <w:lang w:val="el-GR"/>
        </w:rPr>
        <w:t xml:space="preserve">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18711A03" w14:textId="30B4D8C6" w:rsidR="00080FF6" w:rsidRDefault="00080FF6" w:rsidP="00080FF6">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71879">
        <w:rPr>
          <w:lang w:val="el-GR" w:eastAsia="ar-SA"/>
        </w:rPr>
        <w:t>2.2.3</w:t>
      </w:r>
      <w:r>
        <w:rPr>
          <w:lang w:val="el-GR" w:eastAsia="ar-SA"/>
        </w:rPr>
        <w:fldChar w:fldCharType="end"/>
      </w:r>
      <w:r>
        <w:rPr>
          <w:lang w:val="el-GR" w:eastAsia="ar-SA"/>
        </w:rPr>
        <w:t xml:space="preserve"> </w:t>
      </w:r>
      <w:r w:rsidRPr="003D62F0">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5FF9126" w14:textId="77777777" w:rsidR="00080FF6" w:rsidRPr="00C229F3" w:rsidRDefault="00080FF6" w:rsidP="00080FF6">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8703126" w14:textId="2463043F" w:rsidR="00080FF6" w:rsidRPr="00901D54" w:rsidRDefault="00080FF6" w:rsidP="00080FF6">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070CEA" w:rsidRPr="00596FBA" w:rsidDel="00070CEA">
        <w:rPr>
          <w:lang w:val="el-GR"/>
        </w:rPr>
        <w:t xml:space="preserve"> </w:t>
      </w:r>
    </w:p>
    <w:p w14:paraId="031A708D" w14:textId="316EB026" w:rsidR="00080FF6" w:rsidRDefault="00080FF6" w:rsidP="00596FBA">
      <w:pPr>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Pr>
          <w:rFonts w:eastAsia="Calibri" w:cs="Times New Roman"/>
          <w:lang w:val="el-GR" w:eastAsia="en-US"/>
        </w:rPr>
        <w:t xml:space="preserve">την </w:t>
      </w:r>
      <w:r w:rsidRPr="00032BAF">
        <w:rPr>
          <w:rFonts w:eastAsia="Calibri" w:cs="Times New Roman"/>
          <w:lang w:val="el-GR" w:eastAsia="en-US"/>
        </w:rPr>
        <w:t>παρ</w:t>
      </w:r>
      <w:r>
        <w:rPr>
          <w:rFonts w:eastAsia="Calibri" w:cs="Times New Roman"/>
          <w:lang w:val="el-GR" w:eastAsia="en-US"/>
        </w:rPr>
        <w:t>ά</w:t>
      </w:r>
      <w:r w:rsidRPr="00032BAF">
        <w:rPr>
          <w:rFonts w:eastAsia="Calibri" w:cs="Times New Roman"/>
          <w:lang w:val="el-GR" w:eastAsia="en-US"/>
        </w:rPr>
        <w:t>γρ</w:t>
      </w:r>
      <w:r>
        <w:rPr>
          <w:rFonts w:eastAsia="Calibri" w:cs="Times New Roman"/>
          <w:lang w:val="el-GR" w:eastAsia="en-US"/>
        </w:rPr>
        <w:t>α</w:t>
      </w:r>
      <w:r w:rsidRPr="00032BAF">
        <w:rPr>
          <w:rFonts w:eastAsia="Calibri" w:cs="Times New Roman"/>
          <w:lang w:val="el-GR" w:eastAsia="en-US"/>
        </w:rPr>
        <w:t xml:space="preserve">φο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71879">
        <w:rPr>
          <w:lang w:val="el-GR" w:eastAsia="ar-SA"/>
        </w:rPr>
        <w:t>2.2.3</w:t>
      </w:r>
      <w:r>
        <w:rPr>
          <w:lang w:val="el-GR" w:eastAsia="ar-SA"/>
        </w:rPr>
        <w:fldChar w:fldCharType="end"/>
      </w:r>
      <w:r>
        <w:rPr>
          <w:lang w:val="el-GR" w:eastAsia="ar-SA"/>
        </w:rPr>
        <w:t xml:space="preserve"> </w:t>
      </w:r>
      <w:r w:rsidRPr="00032BAF">
        <w:rPr>
          <w:rFonts w:eastAsia="Calibri" w:cs="Times New Roman"/>
          <w:lang w:val="el-GR" w:eastAsia="en-US"/>
        </w:rPr>
        <w:t>της παρούσης και ταυτόχρονα να επικαλεσθεί και τυχόν ληφθέντα μέτρα προς αποκατάσταση της αξιοπιστίας του.</w:t>
      </w:r>
    </w:p>
    <w:p w14:paraId="285C7A83" w14:textId="04C48F83" w:rsidR="00080FF6" w:rsidRPr="00E14C02" w:rsidRDefault="00080FF6" w:rsidP="00080FF6">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E14C02">
        <w:rPr>
          <w:rFonts w:eastAsia="Calibri" w:cs="Times New Roman"/>
          <w:lang w:val="el-GR" w:eastAsia="en-US"/>
        </w:rPr>
        <w:lastRenderedPageBreak/>
        <w:t xml:space="preserve">3β του άρθρου 44 του ν. 3959/2011, </w:t>
      </w:r>
      <w:r>
        <w:rPr>
          <w:rFonts w:eastAsia="Calibri" w:cs="Times New Roman"/>
          <w:lang w:val="el-GR" w:eastAsia="en-US"/>
        </w:rPr>
        <w:t xml:space="preserve">σύμφωνα με την περ. γ της παραγράφου </w:t>
      </w:r>
      <w:r>
        <w:rPr>
          <w:rFonts w:eastAsia="Calibri" w:cs="Times New Roman"/>
          <w:lang w:val="el-GR" w:eastAsia="en-US"/>
        </w:rPr>
        <w:fldChar w:fldCharType="begin"/>
      </w:r>
      <w:r>
        <w:rPr>
          <w:rFonts w:eastAsia="Calibri" w:cs="Times New Roman"/>
          <w:lang w:val="el-GR" w:eastAsia="en-US"/>
        </w:rPr>
        <w:instrText xml:space="preserve"> REF _Ref496540586 \r \h </w:instrText>
      </w:r>
      <w:r>
        <w:rPr>
          <w:rFonts w:eastAsia="Calibri" w:cs="Times New Roman"/>
          <w:lang w:val="el-GR" w:eastAsia="en-US"/>
        </w:rPr>
      </w:r>
      <w:r>
        <w:rPr>
          <w:rFonts w:eastAsia="Calibri" w:cs="Times New Roman"/>
          <w:lang w:val="el-GR" w:eastAsia="en-US"/>
        </w:rPr>
        <w:fldChar w:fldCharType="separate"/>
      </w:r>
      <w:r w:rsidR="00671879">
        <w:rPr>
          <w:rFonts w:eastAsia="Calibri" w:cs="Times New Roman"/>
          <w:lang w:val="el-GR" w:eastAsia="en-US"/>
        </w:rPr>
        <w:t>2.2.3.3</w:t>
      </w:r>
      <w:r>
        <w:rPr>
          <w:rFonts w:eastAsia="Calibri" w:cs="Times New Roman"/>
          <w:lang w:val="el-GR" w:eastAsia="en-US"/>
        </w:rPr>
        <w:fldChar w:fldCharType="end"/>
      </w:r>
      <w:r>
        <w:rPr>
          <w:rFonts w:eastAsia="Calibri" w:cs="Times New Roman"/>
          <w:lang w:val="el-GR" w:eastAsia="en-US"/>
        </w:rPr>
        <w:t xml:space="preserve"> 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6"/>
      </w:r>
      <w:r w:rsidRPr="00E14C02">
        <w:rPr>
          <w:rFonts w:eastAsia="Calibri" w:cs="Times New Roman"/>
          <w:lang w:val="el-GR" w:eastAsia="en-US"/>
        </w:rPr>
        <w:t>.</w:t>
      </w:r>
    </w:p>
    <w:p w14:paraId="7ED4AA49" w14:textId="77777777" w:rsidR="00080FF6" w:rsidRDefault="00080FF6" w:rsidP="00080FF6">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F15E8F0" w14:textId="77777777" w:rsidR="009927D8" w:rsidRPr="00F62DBC" w:rsidRDefault="009927D8" w:rsidP="009927D8">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f2"/>
          <w:rFonts w:eastAsia="Calibri" w:cs="Times New Roman"/>
          <w:lang w:val="el-GR" w:eastAsia="en-US"/>
        </w:rPr>
        <w:footnoteReference w:id="7"/>
      </w:r>
      <w:r w:rsidRPr="00F62DBC">
        <w:rPr>
          <w:rFonts w:eastAsia="Calibri" w:cs="Times New Roman"/>
          <w:lang w:val="el-GR" w:eastAsia="en-US"/>
        </w:rPr>
        <w:t>:</w:t>
      </w:r>
    </w:p>
    <w:p w14:paraId="52124F5A" w14:textId="77777777" w:rsidR="009927D8" w:rsidRDefault="009927D8" w:rsidP="009927D8">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7295BD4" w14:textId="15962B52" w:rsidR="009927D8" w:rsidRDefault="009927D8" w:rsidP="009927D8">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207117">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18C3222F" w14:textId="77777777" w:rsidR="009927D8" w:rsidRDefault="009927D8" w:rsidP="009927D8">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11032A9C" w14:textId="77777777" w:rsidR="009927D8" w:rsidRDefault="009927D8" w:rsidP="009927D8">
      <w:pPr>
        <w:suppressAutoHyphens w:val="0"/>
        <w:spacing w:after="0" w:line="259" w:lineRule="auto"/>
        <w:rPr>
          <w:rFonts w:eastAsia="Calibri" w:cs="Times New Roman"/>
          <w:lang w:val="el-GR" w:eastAsia="en-US"/>
        </w:rPr>
      </w:pPr>
    </w:p>
    <w:p w14:paraId="41866BBA" w14:textId="77777777" w:rsidR="009927D8" w:rsidRPr="001C57FC" w:rsidRDefault="009927D8" w:rsidP="009927D8">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5CDF9C3B" w14:textId="77777777" w:rsidR="009927D8" w:rsidRPr="001C57FC" w:rsidRDefault="009927D8" w:rsidP="009927D8">
      <w:pPr>
        <w:suppressAutoHyphens w:val="0"/>
        <w:spacing w:after="160" w:line="259" w:lineRule="auto"/>
        <w:rPr>
          <w:rFonts w:eastAsia="Calibri" w:cs="Times New Roman"/>
          <w:lang w:val="el-GR" w:eastAsia="en-US"/>
        </w:rPr>
      </w:pPr>
    </w:p>
    <w:p w14:paraId="09795F39" w14:textId="65F5043A" w:rsidR="009927D8" w:rsidRPr="000649DF" w:rsidRDefault="009927D8" w:rsidP="009927D8">
      <w:pPr>
        <w:suppressAutoHyphens w:val="0"/>
        <w:spacing w:after="160" w:line="259" w:lineRule="auto"/>
        <w:rPr>
          <w:rFonts w:eastAsia="Calibri" w:cs="Times New Roman"/>
          <w:lang w:val="el-GR" w:eastAsia="en-US"/>
        </w:rPr>
      </w:pPr>
      <w:r w:rsidRPr="000649DF">
        <w:rPr>
          <w:rFonts w:eastAsia="Calibri" w:cs="Times New Roman"/>
          <w:lang w:val="el-GR" w:eastAsia="en-US"/>
        </w:rPr>
        <w:t>Επισημαίνεται, τέλος, ότι η δήλωση του οικονομικού φορέα περί μη ρωσικής εμπλοκής</w:t>
      </w:r>
      <w:r w:rsidR="00716997">
        <w:rPr>
          <w:rFonts w:eastAsia="Calibri" w:cs="Times New Roman"/>
          <w:lang w:val="el-GR" w:eastAsia="en-US"/>
        </w:rPr>
        <w:t xml:space="preserve"> </w:t>
      </w:r>
      <w:r w:rsidRPr="000649DF">
        <w:rPr>
          <w:rFonts w:eastAsia="Calibri" w:cs="Times New Roman"/>
          <w:lang w:val="el-GR" w:eastAsia="en-US"/>
        </w:rPr>
        <w:t xml:space="preserve">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671879" w:rsidRPr="00671879">
        <w:rPr>
          <w:lang w:val="el-GR"/>
        </w:rPr>
        <w:t xml:space="preserve">ΠΑΡΑΡΤΗΜΑ </w:t>
      </w:r>
      <w:r w:rsidR="00671879" w:rsidRPr="00603221">
        <w:t>VI</w:t>
      </w:r>
      <w:r w:rsidR="00671879" w:rsidRPr="00671879">
        <w:rPr>
          <w:lang w:val="el-GR"/>
        </w:rPr>
        <w:t>Ι – Άλλες Δηλώσεις</w:t>
      </w:r>
      <w:r>
        <w:rPr>
          <w:rFonts w:eastAsia="Calibri" w:cs="Times New Roman"/>
          <w:lang w:val="el-GR" w:eastAsia="en-US"/>
        </w:rPr>
        <w:fldChar w:fldCharType="end"/>
      </w:r>
      <w:r>
        <w:rPr>
          <w:rFonts w:eastAsia="Calibri" w:cs="Times New Roman"/>
          <w:lang w:val="el-GR" w:eastAsia="en-US"/>
        </w:rPr>
        <w:t xml:space="preserve"> </w:t>
      </w:r>
      <w:r w:rsidRPr="000649DF">
        <w:rPr>
          <w:rFonts w:eastAsia="Calibri" w:cs="Times New Roman"/>
          <w:lang w:val="el-GR" w:eastAsia="en-US"/>
        </w:rPr>
        <w:t>της παρούσας.</w:t>
      </w:r>
    </w:p>
    <w:p w14:paraId="3F95BA4A" w14:textId="77777777" w:rsidR="00080FF6" w:rsidRPr="00E61953" w:rsidRDefault="00080FF6" w:rsidP="00080FF6">
      <w:pPr>
        <w:rPr>
          <w:iCs/>
          <w:lang w:val="el-GR"/>
        </w:rPr>
      </w:pPr>
    </w:p>
    <w:p w14:paraId="6E1887D1" w14:textId="77777777" w:rsidR="00080FF6" w:rsidRPr="00FB2DF9" w:rsidRDefault="00080FF6" w:rsidP="00FB2DF9">
      <w:pPr>
        <w:pStyle w:val="4"/>
        <w:numPr>
          <w:ilvl w:val="3"/>
          <w:numId w:val="214"/>
        </w:numPr>
        <w:ind w:left="993" w:hanging="993"/>
        <w:rPr>
          <w:rFonts w:cs="Tahoma"/>
        </w:rPr>
      </w:pPr>
      <w:bookmarkStart w:id="167" w:name="_Toc74566838"/>
      <w:bookmarkStart w:id="168" w:name="_Toc74566839"/>
      <w:bookmarkStart w:id="169" w:name="_Toc74566840"/>
      <w:bookmarkStart w:id="170" w:name="_Toc74566841"/>
      <w:bookmarkStart w:id="171" w:name="_Toc74566842"/>
      <w:bookmarkStart w:id="172" w:name="_Toc74566843"/>
      <w:bookmarkStart w:id="173" w:name="_Toc74566844"/>
      <w:bookmarkStart w:id="174" w:name="_Toc74566845"/>
      <w:bookmarkStart w:id="175" w:name="_Toc74566846"/>
      <w:bookmarkStart w:id="176" w:name="_Toc74566847"/>
      <w:bookmarkStart w:id="177" w:name="_Toc74566848"/>
      <w:bookmarkStart w:id="178" w:name="_Toc74566849"/>
      <w:bookmarkStart w:id="179" w:name="_Hlk35420523"/>
      <w:bookmarkStart w:id="180" w:name="_Ref40957856"/>
      <w:bookmarkStart w:id="181" w:name="_Toc97194288"/>
      <w:bookmarkStart w:id="182" w:name="_Toc172191259"/>
      <w:bookmarkEnd w:id="167"/>
      <w:bookmarkEnd w:id="168"/>
      <w:bookmarkEnd w:id="169"/>
      <w:bookmarkEnd w:id="170"/>
      <w:bookmarkEnd w:id="171"/>
      <w:bookmarkEnd w:id="172"/>
      <w:bookmarkEnd w:id="173"/>
      <w:bookmarkEnd w:id="174"/>
      <w:bookmarkEnd w:id="175"/>
      <w:bookmarkEnd w:id="176"/>
      <w:bookmarkEnd w:id="177"/>
      <w:bookmarkEnd w:id="178"/>
      <w:r w:rsidRPr="009927D8">
        <w:rPr>
          <w:rFonts w:cs="Tahoma"/>
          <w:szCs w:val="22"/>
        </w:rPr>
        <w:lastRenderedPageBreak/>
        <w:t>Αποδεικτικά μέσα</w:t>
      </w:r>
      <w:r w:rsidRPr="00FB2DF9">
        <w:rPr>
          <w:rFonts w:cs="Tahoma"/>
        </w:rPr>
        <w:t xml:space="preserve"> </w:t>
      </w:r>
      <w:r w:rsidRPr="00FB2DF9">
        <w:rPr>
          <w:rStyle w:val="af2"/>
          <w:rFonts w:cs="Tahoma"/>
        </w:rPr>
        <w:footnoteReference w:id="8"/>
      </w:r>
      <w:bookmarkEnd w:id="179"/>
      <w:r w:rsidRPr="00FB2DF9">
        <w:rPr>
          <w:rFonts w:cs="Tahoma"/>
        </w:rPr>
        <w:t xml:space="preserve">- </w:t>
      </w:r>
      <w:r w:rsidRPr="009927D8">
        <w:rPr>
          <w:rFonts w:cs="Tahoma"/>
          <w:szCs w:val="22"/>
        </w:rPr>
        <w:t>Δικαιολογητικά προσωρινού αναδόχου</w:t>
      </w:r>
      <w:bookmarkEnd w:id="180"/>
      <w:bookmarkEnd w:id="181"/>
      <w:bookmarkEnd w:id="182"/>
    </w:p>
    <w:p w14:paraId="3E1F3C16" w14:textId="6506F697" w:rsidR="00080FF6" w:rsidRDefault="00080FF6" w:rsidP="00080FF6">
      <w:pPr>
        <w:rPr>
          <w:bCs/>
          <w:lang w:val="el-GR"/>
        </w:rPr>
      </w:pPr>
      <w:r w:rsidRPr="00603221">
        <w:rPr>
          <w:b/>
          <w:bCs/>
          <w:lang w:val="el-GR"/>
        </w:rPr>
        <w:t>Α</w:t>
      </w:r>
      <w:r w:rsidRPr="00603221">
        <w:rPr>
          <w:bCs/>
          <w:lang w:val="el-GR"/>
        </w:rPr>
        <w:t xml:space="preserve">. </w:t>
      </w:r>
      <w:r w:rsidRPr="00B9111A">
        <w:rPr>
          <w:bCs/>
          <w:lang w:val="el-GR"/>
        </w:rPr>
        <w:t xml:space="preserve">Για την απόδειξη της μη συνδρομής λόγων αποκλεισμού κατ’ άρθρο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71879">
        <w:rPr>
          <w:lang w:val="el-GR" w:eastAsia="ar-SA"/>
        </w:rPr>
        <w:t>2.2.3</w:t>
      </w:r>
      <w:r>
        <w:rPr>
          <w:lang w:val="el-GR" w:eastAsia="ar-SA"/>
        </w:rPr>
        <w:fldChar w:fldCharType="end"/>
      </w:r>
      <w:r>
        <w:rPr>
          <w:lang w:val="el-GR" w:eastAsia="ar-SA"/>
        </w:rPr>
        <w:t xml:space="preserve"> </w:t>
      </w:r>
      <w:r w:rsidRPr="00B9111A">
        <w:rPr>
          <w:bCs/>
          <w:lang w:val="el-GR"/>
        </w:rPr>
        <w:t>και της πλήρωσης των κριτηρίων ποιοτικής επιλογής κατά τις παραγράφους</w:t>
      </w:r>
      <w:r>
        <w:rPr>
          <w:bCs/>
          <w:lang w:val="el-GR"/>
        </w:rPr>
        <w:t xml:space="preserve"> </w:t>
      </w:r>
      <w:r>
        <w:rPr>
          <w:bCs/>
          <w:lang w:val="el-GR"/>
        </w:rPr>
        <w:fldChar w:fldCharType="begin"/>
      </w:r>
      <w:r>
        <w:rPr>
          <w:bCs/>
          <w:lang w:val="el-GR"/>
        </w:rPr>
        <w:instrText xml:space="preserve"> REF _Ref74510337 \r \h </w:instrText>
      </w:r>
      <w:r>
        <w:rPr>
          <w:bCs/>
          <w:lang w:val="el-GR"/>
        </w:rPr>
      </w:r>
      <w:r>
        <w:rPr>
          <w:bCs/>
          <w:lang w:val="el-GR"/>
        </w:rPr>
        <w:fldChar w:fldCharType="separate"/>
      </w:r>
      <w:r w:rsidR="00671879">
        <w:rPr>
          <w:bCs/>
          <w:lang w:val="el-GR"/>
        </w:rPr>
        <w:t>2.2.4</w:t>
      </w:r>
      <w:r>
        <w:rPr>
          <w:bCs/>
          <w:lang w:val="el-GR"/>
        </w:rPr>
        <w:fldChar w:fldCharType="end"/>
      </w:r>
      <w:r>
        <w:rPr>
          <w:bCs/>
          <w:lang w:val="el-GR"/>
        </w:rPr>
        <w:t xml:space="preserve">, </w:t>
      </w:r>
      <w:r>
        <w:rPr>
          <w:bCs/>
          <w:lang w:val="el-GR"/>
        </w:rPr>
        <w:fldChar w:fldCharType="begin"/>
      </w:r>
      <w:r>
        <w:rPr>
          <w:bCs/>
          <w:lang w:val="el-GR"/>
        </w:rPr>
        <w:instrText xml:space="preserve"> REF _Ref496541309 \r \h </w:instrText>
      </w:r>
      <w:r>
        <w:rPr>
          <w:bCs/>
          <w:lang w:val="el-GR"/>
        </w:rPr>
      </w:r>
      <w:r>
        <w:rPr>
          <w:bCs/>
          <w:lang w:val="el-GR"/>
        </w:rPr>
        <w:fldChar w:fldCharType="separate"/>
      </w:r>
      <w:r w:rsidR="00671879">
        <w:rPr>
          <w:bCs/>
          <w:lang w:val="el-GR"/>
        </w:rPr>
        <w:t>2.2.5</w:t>
      </w:r>
      <w:r>
        <w:rPr>
          <w:bCs/>
          <w:lang w:val="el-GR"/>
        </w:rPr>
        <w:fldChar w:fldCharType="end"/>
      </w:r>
      <w:r>
        <w:rPr>
          <w:bCs/>
          <w:lang w:val="el-GR"/>
        </w:rPr>
        <w:t xml:space="preserve">, </w:t>
      </w:r>
      <w:r>
        <w:rPr>
          <w:bCs/>
          <w:lang w:val="el-GR"/>
        </w:rPr>
        <w:fldChar w:fldCharType="begin"/>
      </w:r>
      <w:r>
        <w:rPr>
          <w:bCs/>
          <w:lang w:val="el-GR"/>
        </w:rPr>
        <w:instrText xml:space="preserve"> REF _Ref496541329 \r \h </w:instrText>
      </w:r>
      <w:r>
        <w:rPr>
          <w:bCs/>
          <w:lang w:val="el-GR"/>
        </w:rPr>
      </w:r>
      <w:r>
        <w:rPr>
          <w:bCs/>
          <w:lang w:val="el-GR"/>
        </w:rPr>
        <w:fldChar w:fldCharType="separate"/>
      </w:r>
      <w:r w:rsidR="00671879">
        <w:rPr>
          <w:bCs/>
          <w:lang w:val="el-GR"/>
        </w:rPr>
        <w:t>2.2.6</w:t>
      </w:r>
      <w:r>
        <w:rPr>
          <w:bCs/>
          <w:lang w:val="el-GR"/>
        </w:rPr>
        <w:fldChar w:fldCharType="end"/>
      </w:r>
      <w:r>
        <w:rPr>
          <w:bCs/>
          <w:lang w:val="el-GR"/>
        </w:rPr>
        <w:t xml:space="preserve"> και </w:t>
      </w:r>
      <w:r>
        <w:rPr>
          <w:bCs/>
          <w:lang w:val="el-GR"/>
        </w:rPr>
        <w:fldChar w:fldCharType="begin"/>
      </w:r>
      <w:r>
        <w:rPr>
          <w:bCs/>
          <w:lang w:val="el-GR"/>
        </w:rPr>
        <w:instrText xml:space="preserve"> REF _Ref147153916 \r \h </w:instrText>
      </w:r>
      <w:r>
        <w:rPr>
          <w:bCs/>
          <w:lang w:val="el-GR"/>
        </w:rPr>
      </w:r>
      <w:r>
        <w:rPr>
          <w:bCs/>
          <w:lang w:val="el-GR"/>
        </w:rPr>
        <w:fldChar w:fldCharType="separate"/>
      </w:r>
      <w:r w:rsidR="00671879">
        <w:rPr>
          <w:bCs/>
          <w:lang w:val="el-GR"/>
        </w:rPr>
        <w:t>2.2.7</w:t>
      </w:r>
      <w:r>
        <w:rPr>
          <w:bCs/>
          <w:lang w:val="el-GR"/>
        </w:rPr>
        <w:fldChar w:fldCharType="end"/>
      </w:r>
      <w:r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Pr>
          <w:bCs/>
          <w:lang w:val="el-GR"/>
        </w:rPr>
        <w:fldChar w:fldCharType="begin"/>
      </w:r>
      <w:r>
        <w:rPr>
          <w:bCs/>
          <w:lang w:val="el-GR"/>
        </w:rPr>
        <w:instrText xml:space="preserve"> REF _Ref67613215 \r \h </w:instrText>
      </w:r>
      <w:r>
        <w:rPr>
          <w:bCs/>
          <w:lang w:val="el-GR"/>
        </w:rPr>
      </w:r>
      <w:r>
        <w:rPr>
          <w:bCs/>
          <w:lang w:val="el-GR"/>
        </w:rPr>
        <w:fldChar w:fldCharType="separate"/>
      </w:r>
      <w:r w:rsidR="00671879">
        <w:rPr>
          <w:bCs/>
          <w:lang w:val="el-GR"/>
        </w:rPr>
        <w:t>3.2</w:t>
      </w:r>
      <w:r>
        <w:rPr>
          <w:bCs/>
          <w:lang w:val="el-GR"/>
        </w:rPr>
        <w:fldChar w:fldCharType="end"/>
      </w:r>
      <w:r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4F50E5D8" w14:textId="77777777" w:rsidR="00080FF6" w:rsidRDefault="00080FF6" w:rsidP="00080FF6">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6D8E5EBE" w14:textId="77777777" w:rsidR="00080FF6" w:rsidRDefault="00080FF6" w:rsidP="00080FF6">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9D57F9C" w14:textId="3F272934" w:rsidR="00080FF6" w:rsidRDefault="00080FF6" w:rsidP="00080FF6">
      <w:pPr>
        <w:rPr>
          <w:bCs/>
          <w:lang w:val="el-GR"/>
        </w:rPr>
      </w:pPr>
      <w:r>
        <w:rPr>
          <w:bCs/>
          <w:lang w:val="el-GR"/>
        </w:rPr>
        <w:t xml:space="preserve">Τα δικαιολογητικά του παρόντος υποβάλλονται και γίνονται αποδεκτά σύμφωνα με την παράγραφο  </w:t>
      </w:r>
      <w:r w:rsidRPr="000F0E29">
        <w:rPr>
          <w:bCs/>
          <w:lang w:val="el-GR"/>
        </w:rPr>
        <w:t>2.4.2.5</w:t>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671879">
        <w:rPr>
          <w:bCs/>
          <w:lang w:val="el-GR"/>
        </w:rPr>
        <w:t>3.2</w:t>
      </w:r>
      <w:r>
        <w:rPr>
          <w:bCs/>
          <w:lang w:val="el-GR"/>
        </w:rPr>
        <w:fldChar w:fldCharType="end"/>
      </w:r>
      <w:r w:rsidRPr="00B76605">
        <w:rPr>
          <w:bCs/>
          <w:lang w:val="el-GR"/>
        </w:rPr>
        <w:t xml:space="preserve"> της παρούσας.</w:t>
      </w:r>
    </w:p>
    <w:p w14:paraId="5E8D3C64" w14:textId="1521DDD8" w:rsidR="00080FF6" w:rsidRPr="00BB06B6" w:rsidRDefault="00080FF6" w:rsidP="00080FF6">
      <w:pPr>
        <w:rPr>
          <w:b/>
          <w:bCs/>
          <w:lang w:val="el-GR"/>
        </w:rPr>
      </w:pPr>
      <w:r>
        <w:rPr>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Pr>
          <w:lang w:val="el-GR"/>
        </w:rPr>
        <w:fldChar w:fldCharType="begin"/>
      </w:r>
      <w:r>
        <w:rPr>
          <w:lang w:val="el-GR"/>
        </w:rPr>
        <w:instrText xml:space="preserve"> REF _Ref75870681 \r \h </w:instrText>
      </w:r>
      <w:r>
        <w:rPr>
          <w:lang w:val="el-GR"/>
        </w:rPr>
      </w:r>
      <w:r>
        <w:rPr>
          <w:lang w:val="el-GR"/>
        </w:rPr>
        <w:fldChar w:fldCharType="separate"/>
      </w:r>
      <w:r w:rsidR="00671879">
        <w:rPr>
          <w:lang w:val="el-GR"/>
        </w:rPr>
        <w:t>2.1.4</w:t>
      </w:r>
      <w:r>
        <w:rPr>
          <w:lang w:val="el-GR"/>
        </w:rPr>
        <w:fldChar w:fldCharType="end"/>
      </w:r>
      <w:r>
        <w:rPr>
          <w:lang w:val="el-GR"/>
        </w:rPr>
        <w:t>.</w:t>
      </w:r>
    </w:p>
    <w:p w14:paraId="6B52B56C" w14:textId="29428025" w:rsidR="00080FF6" w:rsidRPr="00C229F3" w:rsidRDefault="00080FF6" w:rsidP="00080FF6">
      <w:pPr>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671879">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5F06DC0E" w14:textId="27FF4047" w:rsidR="00080FF6" w:rsidRDefault="00080FF6" w:rsidP="00080FF6">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w:t>
      </w:r>
      <w:r>
        <w:rPr>
          <w:color w:val="000000"/>
          <w:lang w:val="el-GR"/>
        </w:rPr>
        <w:fldChar w:fldCharType="begin"/>
      </w:r>
      <w:r>
        <w:rPr>
          <w:color w:val="000000"/>
          <w:lang w:val="el-GR"/>
        </w:rPr>
        <w:instrText xml:space="preserve"> REF _Ref74507429 \r \h </w:instrText>
      </w:r>
      <w:r>
        <w:rPr>
          <w:color w:val="000000"/>
          <w:lang w:val="el-GR"/>
        </w:rPr>
      </w:r>
      <w:r>
        <w:rPr>
          <w:color w:val="000000"/>
          <w:lang w:val="el-GR"/>
        </w:rPr>
        <w:fldChar w:fldCharType="separate"/>
      </w:r>
      <w:r w:rsidR="00671879">
        <w:rPr>
          <w:color w:val="000000"/>
          <w:lang w:val="el-GR"/>
        </w:rPr>
        <w:t>2.2.3.1</w:t>
      </w:r>
      <w:r>
        <w:rPr>
          <w:color w:val="000000"/>
          <w:lang w:val="el-GR"/>
        </w:rPr>
        <w:fldChar w:fldCharType="end"/>
      </w:r>
      <w:r>
        <w:rPr>
          <w:color w:val="000000"/>
          <w:lang w:val="el-GR"/>
        </w:rPr>
        <w:t xml:space="preserve"> και </w:t>
      </w:r>
      <w:r>
        <w:rPr>
          <w:color w:val="000000"/>
          <w:lang w:val="el-GR"/>
        </w:rPr>
        <w:fldChar w:fldCharType="begin"/>
      </w:r>
      <w:r>
        <w:rPr>
          <w:color w:val="000000"/>
          <w:lang w:val="el-GR"/>
        </w:rPr>
        <w:instrText xml:space="preserve"> REF _Ref503518036 \r \h </w:instrText>
      </w:r>
      <w:r>
        <w:rPr>
          <w:color w:val="000000"/>
          <w:lang w:val="el-GR"/>
        </w:rPr>
      </w:r>
      <w:r>
        <w:rPr>
          <w:color w:val="000000"/>
          <w:lang w:val="el-GR"/>
        </w:rPr>
        <w:fldChar w:fldCharType="separate"/>
      </w:r>
      <w:r w:rsidR="00671879">
        <w:rPr>
          <w:color w:val="000000"/>
          <w:lang w:val="el-GR"/>
        </w:rPr>
        <w:t>2.2.3.2</w:t>
      </w:r>
      <w:r>
        <w:rPr>
          <w:color w:val="000000"/>
          <w:lang w:val="el-GR"/>
        </w:rPr>
        <w:fldChar w:fldCharType="end"/>
      </w:r>
      <w:r>
        <w:rPr>
          <w:color w:val="000000"/>
          <w:lang w:val="el-GR"/>
        </w:rPr>
        <w:t xml:space="preserve">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71879">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Pr>
          <w:color w:val="000000"/>
          <w:lang w:val="el-GR"/>
        </w:rPr>
        <w:fldChar w:fldCharType="begin"/>
      </w:r>
      <w:r>
        <w:rPr>
          <w:color w:val="000000"/>
          <w:lang w:val="el-GR"/>
        </w:rPr>
        <w:instrText xml:space="preserve"> REF _Ref74507429 \r \h </w:instrText>
      </w:r>
      <w:r>
        <w:rPr>
          <w:color w:val="000000"/>
          <w:lang w:val="el-GR"/>
        </w:rPr>
      </w:r>
      <w:r>
        <w:rPr>
          <w:color w:val="000000"/>
          <w:lang w:val="el-GR"/>
        </w:rPr>
        <w:fldChar w:fldCharType="separate"/>
      </w:r>
      <w:r w:rsidR="00671879">
        <w:rPr>
          <w:color w:val="000000"/>
          <w:lang w:val="el-GR"/>
        </w:rPr>
        <w:t>2.2.3.1</w:t>
      </w:r>
      <w:r>
        <w:rPr>
          <w:color w:val="000000"/>
          <w:lang w:val="el-GR"/>
        </w:rPr>
        <w:fldChar w:fldCharType="end"/>
      </w:r>
      <w:r>
        <w:rPr>
          <w:color w:val="000000"/>
          <w:lang w:val="el-GR"/>
        </w:rPr>
        <w:t xml:space="preserve"> και </w:t>
      </w:r>
      <w:r>
        <w:rPr>
          <w:color w:val="000000"/>
          <w:lang w:val="el-GR"/>
        </w:rPr>
        <w:fldChar w:fldCharType="begin"/>
      </w:r>
      <w:r>
        <w:rPr>
          <w:color w:val="000000"/>
          <w:lang w:val="el-GR"/>
        </w:rPr>
        <w:instrText xml:space="preserve"> REF _Ref503518036 \r \h </w:instrText>
      </w:r>
      <w:r>
        <w:rPr>
          <w:color w:val="000000"/>
          <w:lang w:val="el-GR"/>
        </w:rPr>
      </w:r>
      <w:r>
        <w:rPr>
          <w:color w:val="000000"/>
          <w:lang w:val="el-GR"/>
        </w:rPr>
        <w:fldChar w:fldCharType="separate"/>
      </w:r>
      <w:r w:rsidR="00671879">
        <w:rPr>
          <w:color w:val="000000"/>
          <w:lang w:val="el-GR"/>
        </w:rPr>
        <w:t>2.2.3.2</w:t>
      </w:r>
      <w:r>
        <w:rPr>
          <w:color w:val="000000"/>
          <w:lang w:val="el-GR"/>
        </w:rPr>
        <w:fldChar w:fldCharType="end"/>
      </w:r>
      <w:r>
        <w:rPr>
          <w:color w:val="000000"/>
          <w:lang w:val="el-GR"/>
        </w:rPr>
        <w:t xml:space="preserve">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71879">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2534ED9D" w14:textId="77777777" w:rsidR="00080FF6" w:rsidRPr="00BD65F6" w:rsidRDefault="00080FF6" w:rsidP="00080FF6">
      <w:pPr>
        <w:rPr>
          <w:lang w:val="el-GR"/>
        </w:rPr>
      </w:pPr>
      <w:r>
        <w:rPr>
          <w:color w:val="000000"/>
          <w:lang w:val="el-GR"/>
        </w:rPr>
        <w:t>Ειδικότερα οι οικονομικοί φορείς προσκομίζουν:</w:t>
      </w:r>
    </w:p>
    <w:p w14:paraId="7A8C626B" w14:textId="0815CAD7" w:rsidR="00080FF6" w:rsidRDefault="00080FF6" w:rsidP="00080FF6">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671879">
        <w:rPr>
          <w:b/>
          <w:bCs/>
          <w:lang w:val="el-GR"/>
        </w:rPr>
        <w:t>2.2.3.1</w:t>
      </w:r>
      <w:r w:rsidRPr="00821852">
        <w:rPr>
          <w:b/>
          <w:bCs/>
          <w:lang w:val="el-GR"/>
        </w:rPr>
        <w:fldChar w:fldCharType="end"/>
      </w:r>
      <w:r w:rsidRPr="00821852">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Pr>
          <w:lang w:val="el-GR"/>
        </w:rPr>
        <w:lastRenderedPageBreak/>
        <w:t>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76A8A086" w14:textId="48FBF12A" w:rsidR="00080FF6" w:rsidRPr="005609B2" w:rsidRDefault="00080FF6" w:rsidP="00080FF6">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671879">
        <w:rPr>
          <w:lang w:val="el-GR"/>
        </w:rPr>
        <w:t>2.2.3.1</w:t>
      </w:r>
      <w:r w:rsidRPr="00821852">
        <w:rPr>
          <w:lang w:val="el-GR"/>
        </w:rPr>
        <w:fldChar w:fldCharType="end"/>
      </w:r>
      <w:r w:rsidRPr="00C27CEC">
        <w:rPr>
          <w:color w:val="000000"/>
          <w:lang w:val="el-GR"/>
        </w:rPr>
        <w:t>,</w:t>
      </w:r>
    </w:p>
    <w:p w14:paraId="3E23260C" w14:textId="67A4AAB7" w:rsidR="00080FF6" w:rsidRDefault="00080FF6" w:rsidP="00080FF6">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671879">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1"/>
          <w:color w:val="000000"/>
          <w:lang w:val="el-GR"/>
        </w:rPr>
        <w:footnoteReference w:id="9"/>
      </w:r>
      <w:r w:rsidRPr="005609B2">
        <w:rPr>
          <w:color w:val="000000"/>
          <w:lang w:val="el-GR"/>
        </w:rPr>
        <w:t xml:space="preserve">  </w:t>
      </w:r>
    </w:p>
    <w:p w14:paraId="65776D74" w14:textId="77777777" w:rsidR="00080FF6" w:rsidRDefault="00080FF6" w:rsidP="00080FF6">
      <w:pPr>
        <w:rPr>
          <w:b/>
          <w:bCs/>
          <w:color w:val="000000"/>
          <w:lang w:val="el-GR"/>
        </w:rPr>
      </w:pPr>
      <w:r>
        <w:rPr>
          <w:color w:val="000000"/>
          <w:lang w:val="el-GR"/>
        </w:rPr>
        <w:t>Ιδίως οι οικονομικοί φορείς που είναι εγκατεστημένοι στην Ελλάδα προσκομίζουν:</w:t>
      </w:r>
    </w:p>
    <w:p w14:paraId="31AEE5D7" w14:textId="3EC1173B" w:rsidR="00080FF6" w:rsidRPr="00821852" w:rsidRDefault="00080FF6" w:rsidP="00080FF6">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821852">
        <w:rPr>
          <w:color w:val="000000"/>
          <w:lang w:val="el-GR"/>
        </w:rPr>
        <w:fldChar w:fldCharType="begin"/>
      </w:r>
      <w:r w:rsidRPr="00821852">
        <w:rPr>
          <w:color w:val="000000"/>
          <w:lang w:val="el-GR"/>
        </w:rPr>
        <w:instrText xml:space="preserve"> REF _Ref503518036 \r \h  \* MERGEFORMAT </w:instrText>
      </w:r>
      <w:r w:rsidRPr="00821852">
        <w:rPr>
          <w:color w:val="000000"/>
          <w:lang w:val="el-GR"/>
        </w:rPr>
      </w:r>
      <w:r w:rsidRPr="00821852">
        <w:rPr>
          <w:color w:val="000000"/>
          <w:lang w:val="el-GR"/>
        </w:rPr>
        <w:fldChar w:fldCharType="separate"/>
      </w:r>
      <w:r w:rsidR="00671879">
        <w:rPr>
          <w:color w:val="000000"/>
          <w:lang w:val="el-GR"/>
        </w:rPr>
        <w:t>2.2.3.2</w:t>
      </w:r>
      <w:r w:rsidRPr="00821852">
        <w:rPr>
          <w:color w:val="000000"/>
          <w:lang w:val="el-GR"/>
        </w:rPr>
        <w:fldChar w:fldCharType="end"/>
      </w:r>
      <w:r w:rsidRPr="00821852">
        <w:rPr>
          <w:color w:val="000000"/>
          <w:lang w:val="el-GR"/>
        </w:rPr>
        <w:t xml:space="preserve"> </w:t>
      </w:r>
      <w:r>
        <w:rPr>
          <w:color w:val="000000"/>
          <w:lang w:val="el-GR"/>
        </w:rPr>
        <w:t>περίπτωση α’</w:t>
      </w:r>
      <w:r w:rsidR="009927D8">
        <w:rPr>
          <w:color w:val="000000"/>
          <w:lang w:val="el-GR"/>
        </w:rPr>
        <w:t>,</w:t>
      </w:r>
      <w:r>
        <w:rPr>
          <w:color w:val="000000"/>
          <w:lang w:val="el-GR"/>
        </w:rPr>
        <w:t xml:space="preserve"> αποδεικτικό ενημερότητας εκδιδόμενο από την Α.Α.Δ.Ε.</w:t>
      </w:r>
    </w:p>
    <w:p w14:paraId="1DB435C2" w14:textId="28449A8D" w:rsidR="00080FF6" w:rsidRPr="00821852" w:rsidRDefault="00080FF6" w:rsidP="00080FF6">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671879">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περίπτωση α’</w:t>
      </w:r>
      <w:r w:rsidR="009927D8">
        <w:rPr>
          <w:color w:val="000000"/>
          <w:lang w:val="el-GR"/>
        </w:rPr>
        <w:t>,</w:t>
      </w:r>
      <w:r>
        <w:rPr>
          <w:color w:val="000000"/>
          <w:lang w:val="el-GR"/>
        </w:rPr>
        <w:t xml:space="preserve"> πιστοποιητικό εκδιδόμενο από τον </w:t>
      </w:r>
      <w:r>
        <w:rPr>
          <w:color w:val="000000"/>
          <w:lang w:val="en-US"/>
        </w:rPr>
        <w:t>e</w:t>
      </w:r>
      <w:r>
        <w:rPr>
          <w:color w:val="000000"/>
          <w:lang w:val="el-GR"/>
        </w:rPr>
        <w:t xml:space="preserve">-ΕΦΚΑ. Επιπλέον προσκομίζεται </w:t>
      </w:r>
      <w:r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257F2659" w14:textId="26D742EC" w:rsidR="00080FF6" w:rsidRDefault="00080FF6" w:rsidP="00080FF6">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821852">
        <w:rPr>
          <w:color w:val="000000"/>
          <w:lang w:val="el-GR"/>
        </w:rPr>
        <w:fldChar w:fldCharType="begin"/>
      </w:r>
      <w:r w:rsidRPr="00821852">
        <w:rPr>
          <w:color w:val="000000"/>
          <w:lang w:val="el-GR"/>
        </w:rPr>
        <w:instrText xml:space="preserve"> REF _Ref503518036 \r \h  \* MERGEFORMAT </w:instrText>
      </w:r>
      <w:r w:rsidRPr="00821852">
        <w:rPr>
          <w:color w:val="000000"/>
          <w:lang w:val="el-GR"/>
        </w:rPr>
      </w:r>
      <w:r w:rsidRPr="00821852">
        <w:rPr>
          <w:color w:val="000000"/>
          <w:lang w:val="el-GR"/>
        </w:rPr>
        <w:fldChar w:fldCharType="separate"/>
      </w:r>
      <w:r w:rsidR="00671879">
        <w:rPr>
          <w:color w:val="000000"/>
          <w:lang w:val="el-GR"/>
        </w:rPr>
        <w:t>2.2.3.2</w:t>
      </w:r>
      <w:r w:rsidRPr="00821852">
        <w:rPr>
          <w:color w:val="000000"/>
          <w:lang w:val="el-GR"/>
        </w:rPr>
        <w:fldChar w:fldCharType="end"/>
      </w:r>
      <w:r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9EEFA21" w14:textId="4BE12DD5" w:rsidR="00080FF6" w:rsidRPr="0055015D" w:rsidRDefault="00080FF6" w:rsidP="00080FF6">
      <w:pPr>
        <w:rPr>
          <w:color w:val="000000"/>
          <w:lang w:val="el-GR"/>
        </w:rPr>
      </w:pPr>
      <w:r w:rsidRPr="00FA08C7">
        <w:rPr>
          <w:b/>
          <w:bCs/>
          <w:lang w:val="el-GR"/>
        </w:rPr>
        <w:t xml:space="preserve">γ) </w:t>
      </w:r>
      <w:r w:rsidRPr="00FA08C7">
        <w:rPr>
          <w:color w:val="000000"/>
          <w:lang w:val="el-GR"/>
        </w:rPr>
        <w:t>για τ</w:t>
      </w:r>
      <w:r w:rsidRPr="0055015D">
        <w:rPr>
          <w:color w:val="000000"/>
          <w:lang w:val="el-GR"/>
        </w:rPr>
        <w:t xml:space="preserve">ην παράγραφο </w:t>
      </w:r>
      <w:r w:rsidRPr="0055015D">
        <w:rPr>
          <w:color w:val="000000"/>
          <w:lang w:val="el-GR"/>
        </w:rPr>
        <w:fldChar w:fldCharType="begin"/>
      </w:r>
      <w:r w:rsidRPr="0055015D">
        <w:rPr>
          <w:color w:val="000000"/>
          <w:lang w:val="el-GR"/>
        </w:rPr>
        <w:instrText xml:space="preserve"> REF _Ref496540586 \r \h </w:instrText>
      </w:r>
      <w:r w:rsidR="0055015D">
        <w:rPr>
          <w:color w:val="000000"/>
          <w:lang w:val="el-GR"/>
        </w:rPr>
        <w:instrText xml:space="preserve"> \* MERGEFORMAT </w:instrText>
      </w:r>
      <w:r w:rsidRPr="0055015D">
        <w:rPr>
          <w:color w:val="000000"/>
          <w:lang w:val="el-GR"/>
        </w:rPr>
      </w:r>
      <w:r w:rsidRPr="0055015D">
        <w:rPr>
          <w:color w:val="000000"/>
          <w:lang w:val="el-GR"/>
        </w:rPr>
        <w:fldChar w:fldCharType="separate"/>
      </w:r>
      <w:r w:rsidR="00671879">
        <w:rPr>
          <w:color w:val="000000"/>
          <w:lang w:val="el-GR"/>
        </w:rPr>
        <w:t>2.2.3.3</w:t>
      </w:r>
      <w:r w:rsidRPr="0055015D">
        <w:rPr>
          <w:color w:val="000000"/>
          <w:lang w:val="el-GR"/>
        </w:rPr>
        <w:fldChar w:fldCharType="end"/>
      </w:r>
      <w:r w:rsidRPr="0055015D">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FFE76A3" w14:textId="77777777" w:rsidR="00080FF6" w:rsidRPr="0055015D" w:rsidRDefault="00080FF6" w:rsidP="00080FF6">
      <w:pPr>
        <w:rPr>
          <w:b/>
          <w:bCs/>
          <w:color w:val="000000"/>
          <w:lang w:val="el-GR"/>
        </w:rPr>
      </w:pPr>
      <w:r w:rsidRPr="0055015D">
        <w:rPr>
          <w:color w:val="000000"/>
          <w:lang w:val="el-GR"/>
        </w:rPr>
        <w:t>Ιδίως οι οικονομικοί φορείς που είναι εγκατεστημένοι στην Ελλάδα προσκομίζουν:</w:t>
      </w:r>
    </w:p>
    <w:p w14:paraId="601A4353" w14:textId="4C6E1CB2" w:rsidR="00080FF6" w:rsidRPr="0055015D" w:rsidRDefault="00080FF6" w:rsidP="00080FF6">
      <w:pPr>
        <w:rPr>
          <w:b/>
          <w:lang w:val="el-GR"/>
        </w:rPr>
      </w:pPr>
      <w:bookmarkStart w:id="183" w:name="_Hlk69240569"/>
      <w:r w:rsidRPr="0055015D">
        <w:rPr>
          <w:b/>
          <w:bCs/>
          <w:lang w:val="en-US"/>
        </w:rPr>
        <w:t>i</w:t>
      </w:r>
      <w:r w:rsidRPr="0055015D">
        <w:rPr>
          <w:b/>
          <w:bCs/>
          <w:lang w:val="el-GR"/>
        </w:rPr>
        <w:t>)</w:t>
      </w:r>
      <w:r w:rsidRPr="0055015D">
        <w:rPr>
          <w:bCs/>
          <w:lang w:val="el-GR"/>
        </w:rPr>
        <w:t xml:space="preserve"> Ενιαίο Πιστοποιητικό Δικαστικής Φερεγγυότητας</w:t>
      </w:r>
      <w:bookmarkEnd w:id="183"/>
      <w:r w:rsidRPr="0055015D">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4" w:name="_Hlk151727489"/>
      <w:r w:rsidR="009927D8" w:rsidRPr="009927D8">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4"/>
      <w:r w:rsidR="009927D8" w:rsidRPr="009927D8">
        <w:rPr>
          <w:bCs/>
          <w:lang w:val="el-GR"/>
        </w:rPr>
        <w:t xml:space="preserve"> </w:t>
      </w:r>
      <w:r w:rsidRPr="0055015D">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6A95A795" w14:textId="77777777" w:rsidR="00080FF6" w:rsidRPr="0055015D" w:rsidRDefault="00080FF6" w:rsidP="00080FF6">
      <w:pPr>
        <w:rPr>
          <w:b/>
          <w:bCs/>
          <w:color w:val="000000"/>
          <w:lang w:val="el-GR"/>
        </w:rPr>
      </w:pPr>
      <w:r w:rsidRPr="0055015D">
        <w:rPr>
          <w:b/>
          <w:lang w:val="en-US"/>
        </w:rPr>
        <w:t>ii</w:t>
      </w:r>
      <w:r w:rsidRPr="0055015D">
        <w:rPr>
          <w:b/>
          <w:lang w:val="el-GR"/>
        </w:rPr>
        <w:t xml:space="preserve">) </w:t>
      </w:r>
      <w:r w:rsidRPr="0055015D">
        <w:rPr>
          <w:bCs/>
          <w:lang w:val="el-GR"/>
        </w:rPr>
        <w:t>Π</w:t>
      </w:r>
      <w:r w:rsidRPr="0055015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A4AF691" w14:textId="77777777" w:rsidR="00080FF6" w:rsidRPr="0055015D" w:rsidRDefault="00080FF6" w:rsidP="00080FF6">
      <w:pPr>
        <w:rPr>
          <w:bCs/>
          <w:color w:val="000000"/>
          <w:lang w:val="el-GR"/>
        </w:rPr>
      </w:pPr>
      <w:r w:rsidRPr="0055015D">
        <w:rPr>
          <w:b/>
          <w:bCs/>
          <w:color w:val="000000"/>
          <w:lang w:val="en-US"/>
        </w:rPr>
        <w:t>iii</w:t>
      </w:r>
      <w:r w:rsidRPr="0055015D">
        <w:rPr>
          <w:b/>
          <w:bCs/>
          <w:color w:val="000000"/>
          <w:lang w:val="el-GR"/>
        </w:rPr>
        <w:t xml:space="preserve">) </w:t>
      </w:r>
      <w:r w:rsidRPr="0055015D">
        <w:rPr>
          <w:color w:val="000000"/>
          <w:lang w:val="el-GR"/>
        </w:rPr>
        <w:t xml:space="preserve">Εκτύπωση της καρτέλας “Στοιχεία Μητρώου/ Επιχείρησης” </w:t>
      </w:r>
      <w:r w:rsidRPr="0055015D">
        <w:rPr>
          <w:bCs/>
          <w:lang w:val="el-GR"/>
        </w:rPr>
        <w:t>από την ηλεκτρονική πλατφόρμα της Ανεξάρτητης Αρχής Δημοσίων Εσόδων</w:t>
      </w:r>
      <w:r w:rsidRPr="0055015D">
        <w:rPr>
          <w:color w:val="000000"/>
          <w:lang w:val="el-GR"/>
        </w:rPr>
        <w:t xml:space="preserve">, όπως αυτά εμφανίζονται στο taxisnet, από την οποία να προκύπτει η </w:t>
      </w:r>
      <w:r w:rsidRPr="0055015D">
        <w:rPr>
          <w:bCs/>
          <w:color w:val="000000"/>
          <w:lang w:val="el-GR"/>
        </w:rPr>
        <w:t>μη αναστολή της επιχειρηματικής δραστηριότητάς τους.</w:t>
      </w:r>
    </w:p>
    <w:p w14:paraId="78E1E0AE" w14:textId="77777777" w:rsidR="00080FF6" w:rsidRPr="0055015D" w:rsidRDefault="00080FF6" w:rsidP="00080FF6">
      <w:pPr>
        <w:rPr>
          <w:b/>
          <w:color w:val="000000"/>
          <w:lang w:val="el-GR"/>
        </w:rPr>
      </w:pPr>
      <w:r w:rsidRPr="0055015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C756268" w14:textId="071A3F4F" w:rsidR="00080FF6" w:rsidRPr="0055015D" w:rsidRDefault="00080FF6" w:rsidP="00080FF6">
      <w:pPr>
        <w:rPr>
          <w:color w:val="000000"/>
          <w:lang w:val="el-GR"/>
        </w:rPr>
      </w:pPr>
      <w:r w:rsidRPr="0055015D">
        <w:rPr>
          <w:b/>
          <w:color w:val="000000"/>
          <w:lang w:val="el-GR"/>
        </w:rPr>
        <w:lastRenderedPageBreak/>
        <w:t>δ)</w:t>
      </w:r>
      <w:r w:rsidRPr="0055015D">
        <w:rPr>
          <w:color w:val="000000"/>
          <w:lang w:val="el-GR"/>
        </w:rPr>
        <w:t xml:space="preserve"> </w:t>
      </w:r>
      <w:r w:rsidR="009927D8">
        <w:rPr>
          <w:color w:val="000000"/>
          <w:lang w:val="el-GR"/>
        </w:rPr>
        <w:t>γ</w:t>
      </w:r>
      <w:r w:rsidRPr="0055015D">
        <w:rPr>
          <w:color w:val="000000"/>
          <w:lang w:val="el-GR"/>
        </w:rPr>
        <w:t xml:space="preserve">ια τις λοιπές περιπτώσεις της παραγράφου </w:t>
      </w:r>
      <w:r w:rsidRPr="0055015D">
        <w:rPr>
          <w:color w:val="000000"/>
          <w:lang w:val="el-GR"/>
        </w:rPr>
        <w:fldChar w:fldCharType="begin"/>
      </w:r>
      <w:r w:rsidRPr="0055015D">
        <w:rPr>
          <w:color w:val="000000"/>
          <w:lang w:val="el-GR"/>
        </w:rPr>
        <w:instrText xml:space="preserve"> REF _Ref496540586 \r \h </w:instrText>
      </w:r>
      <w:r w:rsidR="0055015D">
        <w:rPr>
          <w:color w:val="000000"/>
          <w:lang w:val="el-GR"/>
        </w:rPr>
        <w:instrText xml:space="preserve"> \* MERGEFORMAT </w:instrText>
      </w:r>
      <w:r w:rsidRPr="0055015D">
        <w:rPr>
          <w:color w:val="000000"/>
          <w:lang w:val="el-GR"/>
        </w:rPr>
      </w:r>
      <w:r w:rsidRPr="0055015D">
        <w:rPr>
          <w:color w:val="000000"/>
          <w:lang w:val="el-GR"/>
        </w:rPr>
        <w:fldChar w:fldCharType="separate"/>
      </w:r>
      <w:r w:rsidR="00671879">
        <w:rPr>
          <w:color w:val="000000"/>
          <w:lang w:val="el-GR"/>
        </w:rPr>
        <w:t>2.2.3.3</w:t>
      </w:r>
      <w:r w:rsidRPr="0055015D">
        <w:rPr>
          <w:color w:val="000000"/>
          <w:lang w:val="el-GR"/>
        </w:rPr>
        <w:fldChar w:fldCharType="end"/>
      </w:r>
      <w:r w:rsidRPr="0055015D">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E4CF88A" w14:textId="0D671FB6" w:rsidR="00080FF6" w:rsidRPr="0055015D" w:rsidRDefault="00080FF6" w:rsidP="00080FF6">
      <w:pPr>
        <w:tabs>
          <w:tab w:val="left" w:pos="1980"/>
        </w:tabs>
        <w:rPr>
          <w:color w:val="000000"/>
          <w:lang w:val="el-GR"/>
        </w:rPr>
      </w:pPr>
      <w:r w:rsidRPr="0055015D">
        <w:rPr>
          <w:b/>
          <w:bCs/>
          <w:color w:val="000000"/>
          <w:lang w:val="el-GR"/>
        </w:rPr>
        <w:t>ε)</w:t>
      </w:r>
      <w:r w:rsidRPr="0055015D">
        <w:rPr>
          <w:color w:val="000000"/>
          <w:lang w:val="el-GR"/>
        </w:rPr>
        <w:t xml:space="preserve"> </w:t>
      </w:r>
      <w:r w:rsidRPr="0055015D">
        <w:rPr>
          <w:lang w:val="el-GR"/>
        </w:rPr>
        <w:t xml:space="preserve">για την παράγραφο </w:t>
      </w:r>
      <w:r w:rsidRPr="0055015D">
        <w:rPr>
          <w:lang w:val="el-GR"/>
        </w:rPr>
        <w:fldChar w:fldCharType="begin"/>
      </w:r>
      <w:r w:rsidRPr="0055015D">
        <w:rPr>
          <w:lang w:val="el-GR"/>
        </w:rPr>
        <w:instrText xml:space="preserve"> REF _Ref496540821 \r \h </w:instrText>
      </w:r>
      <w:r w:rsidR="0055015D">
        <w:rPr>
          <w:lang w:val="el-GR"/>
        </w:rPr>
        <w:instrText xml:space="preserve"> \* MERGEFORMAT </w:instrText>
      </w:r>
      <w:r w:rsidRPr="0055015D">
        <w:rPr>
          <w:lang w:val="el-GR"/>
        </w:rPr>
      </w:r>
      <w:r w:rsidRPr="0055015D">
        <w:rPr>
          <w:lang w:val="el-GR"/>
        </w:rPr>
        <w:fldChar w:fldCharType="separate"/>
      </w:r>
      <w:r w:rsidR="00671879">
        <w:rPr>
          <w:lang w:val="el-GR"/>
        </w:rPr>
        <w:t>2.2.3.8</w:t>
      </w:r>
      <w:r w:rsidRPr="0055015D">
        <w:rPr>
          <w:lang w:val="el-GR"/>
        </w:rPr>
        <w:fldChar w:fldCharType="end"/>
      </w:r>
      <w:r w:rsidRPr="0055015D">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55015D">
        <w:rPr>
          <w:color w:val="000000"/>
          <w:lang w:val="el-GR"/>
        </w:rPr>
        <w:t>.</w:t>
      </w:r>
    </w:p>
    <w:p w14:paraId="6F049F08" w14:textId="77777777" w:rsidR="008D481C" w:rsidRPr="0055015D" w:rsidRDefault="008D481C" w:rsidP="008D481C">
      <w:pPr>
        <w:tabs>
          <w:tab w:val="left" w:pos="1980"/>
        </w:tabs>
        <w:rPr>
          <w:rFonts w:cs="Tahoma"/>
          <w:color w:val="000000"/>
          <w:lang w:val="el-GR"/>
        </w:rPr>
      </w:pPr>
      <w:r w:rsidRPr="0055015D">
        <w:rPr>
          <w:rFonts w:cs="Tahoma"/>
          <w:b/>
          <w:color w:val="000000"/>
          <w:lang w:val="el-GR"/>
        </w:rPr>
        <w:t>στ)</w:t>
      </w:r>
      <w:r w:rsidRPr="0055015D">
        <w:rPr>
          <w:rFonts w:cs="Tahoma"/>
          <w:color w:val="000000"/>
          <w:lang w:val="el-GR"/>
        </w:rPr>
        <w:t xml:space="preserve"> για την παράγραφο </w:t>
      </w:r>
      <w:r w:rsidRPr="0055015D">
        <w:rPr>
          <w:lang w:val="el-GR"/>
        </w:rPr>
        <w:t>2.2.3.4</w:t>
      </w:r>
      <w:r w:rsidRPr="0055015D">
        <w:rPr>
          <w:rFonts w:cs="Tahoma"/>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55015D">
        <w:rPr>
          <w:rFonts w:cs="Tahoma"/>
          <w:lang w:val="el-GR"/>
        </w:rPr>
        <w:t xml:space="preserve"> </w:t>
      </w:r>
      <w:r w:rsidRPr="0055015D">
        <w:rPr>
          <w:rFonts w:cs="Tahoma"/>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Pr="0055015D">
        <w:rPr>
          <w:lang w:val="el-GR"/>
        </w:rPr>
        <w:t>2.2.3.4</w:t>
      </w:r>
      <w:r w:rsidRPr="0055015D">
        <w:rPr>
          <w:rFonts w:cs="Tahoma"/>
          <w:color w:val="000000"/>
          <w:lang w:val="el-GR"/>
        </w:rPr>
        <w:t xml:space="preserve"> της παρούσας ανωτέρω).  </w:t>
      </w:r>
    </w:p>
    <w:p w14:paraId="1F55DECF" w14:textId="77777777" w:rsidR="008D481C" w:rsidRPr="0055015D" w:rsidRDefault="008D481C" w:rsidP="008D481C">
      <w:pPr>
        <w:tabs>
          <w:tab w:val="left" w:pos="1980"/>
        </w:tabs>
        <w:rPr>
          <w:rFonts w:cs="Tahoma"/>
          <w:color w:val="000000"/>
          <w:lang w:val="el-GR"/>
        </w:rPr>
      </w:pPr>
      <w:r w:rsidRPr="0055015D">
        <w:rPr>
          <w:rFonts w:cs="Tahoma"/>
          <w:color w:val="000000"/>
          <w:lang w:val="el-GR"/>
        </w:rPr>
        <w:t>Συγκεκριμένα, προσκομίζονται:</w:t>
      </w:r>
    </w:p>
    <w:p w14:paraId="3C516A11" w14:textId="77777777" w:rsidR="008D481C" w:rsidRPr="0055015D" w:rsidRDefault="008D481C" w:rsidP="008D481C">
      <w:pPr>
        <w:tabs>
          <w:tab w:val="left" w:pos="1980"/>
        </w:tabs>
        <w:rPr>
          <w:rFonts w:cs="Tahoma"/>
          <w:color w:val="000000"/>
          <w:lang w:val="el-GR"/>
        </w:rPr>
      </w:pPr>
      <w:r w:rsidRPr="0055015D">
        <w:rPr>
          <w:rFonts w:cs="Tahoma"/>
          <w:b/>
          <w:bCs/>
          <w:color w:val="000000"/>
          <w:lang w:val="en-US"/>
        </w:rPr>
        <w:t>i</w:t>
      </w:r>
      <w:r w:rsidRPr="0055015D">
        <w:rPr>
          <w:rFonts w:cs="Tahoma"/>
          <w:b/>
          <w:bCs/>
          <w:color w:val="000000"/>
          <w:lang w:val="el-GR"/>
        </w:rPr>
        <w:t xml:space="preserve">) </w:t>
      </w:r>
      <w:r w:rsidRPr="0055015D">
        <w:rPr>
          <w:rFonts w:cs="Tahoma"/>
          <w:color w:val="000000"/>
          <w:lang w:val="el-GR"/>
        </w:rPr>
        <w:t xml:space="preserve">Για την απόδειξη της εξαίρεσης από την υποχρέωση ονομαστικοποίησης των μετοχών τους κατά την περ. α) της παραγράφου 2.2.3.4 βεβαίωση του αρμοδίου Χρηματιστηρίου. </w:t>
      </w:r>
    </w:p>
    <w:p w14:paraId="1A5ED0DD" w14:textId="77777777" w:rsidR="008D481C" w:rsidRPr="0055015D" w:rsidRDefault="008D481C" w:rsidP="008D481C">
      <w:pPr>
        <w:tabs>
          <w:tab w:val="left" w:pos="1980"/>
        </w:tabs>
        <w:rPr>
          <w:rFonts w:cs="Tahoma"/>
          <w:color w:val="000000"/>
          <w:lang w:val="el-GR"/>
        </w:rPr>
      </w:pPr>
      <w:r w:rsidRPr="0055015D">
        <w:rPr>
          <w:rFonts w:cs="Tahoma"/>
          <w:b/>
          <w:bCs/>
          <w:color w:val="000000"/>
          <w:lang w:val="en-US"/>
        </w:rPr>
        <w:t>ii</w:t>
      </w:r>
      <w:r w:rsidRPr="0055015D">
        <w:rPr>
          <w:rFonts w:cs="Tahoma"/>
          <w:b/>
          <w:bCs/>
          <w:color w:val="000000"/>
          <w:lang w:val="el-GR"/>
        </w:rPr>
        <w:t xml:space="preserve">) </w:t>
      </w:r>
      <w:r w:rsidRPr="0055015D">
        <w:rPr>
          <w:rFonts w:cs="Tahoma"/>
          <w:color w:val="000000"/>
          <w:lang w:val="el-GR"/>
        </w:rPr>
        <w:t>Όσον αφορά την εξαίρεση της περ. β) της παραγράφου 2.2.3.4,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2.2.3.4.</w:t>
      </w:r>
    </w:p>
    <w:p w14:paraId="427F7B16" w14:textId="77777777" w:rsidR="008D481C" w:rsidRPr="0055015D" w:rsidRDefault="008D481C" w:rsidP="008D481C">
      <w:pPr>
        <w:tabs>
          <w:tab w:val="left" w:pos="1980"/>
        </w:tabs>
        <w:rPr>
          <w:rFonts w:cs="Tahoma"/>
          <w:color w:val="000000"/>
          <w:lang w:val="el-GR"/>
        </w:rPr>
      </w:pPr>
      <w:r w:rsidRPr="0055015D">
        <w:rPr>
          <w:rFonts w:cs="Tahoma"/>
          <w:b/>
          <w:bCs/>
          <w:color w:val="000000"/>
          <w:lang w:val="en-US"/>
        </w:rPr>
        <w:t>iii</w:t>
      </w:r>
      <w:r w:rsidRPr="0055015D">
        <w:rPr>
          <w:rFonts w:cs="Tahoma"/>
          <w:b/>
          <w:bCs/>
          <w:color w:val="000000"/>
          <w:lang w:val="el-GR"/>
        </w:rPr>
        <w:t>)</w:t>
      </w:r>
      <w:r w:rsidRPr="0055015D">
        <w:rPr>
          <w:rFonts w:cs="Tahoma"/>
          <w:color w:val="000000"/>
          <w:lang w:val="el-GR"/>
        </w:rPr>
        <w:t xml:space="preserve"> Δικαιολογητικά ονομαστικοποίησης μετοχών του προσωρινού αναδόχου:</w:t>
      </w:r>
    </w:p>
    <w:p w14:paraId="2FA1DBCD" w14:textId="77777777" w:rsidR="008D481C" w:rsidRPr="0055015D" w:rsidRDefault="008D481C" w:rsidP="008D481C">
      <w:pPr>
        <w:tabs>
          <w:tab w:val="left" w:pos="1980"/>
        </w:tabs>
        <w:rPr>
          <w:rFonts w:cs="Tahoma"/>
          <w:color w:val="000000"/>
          <w:lang w:val="el-GR"/>
        </w:rPr>
      </w:pPr>
      <w:r w:rsidRPr="0055015D">
        <w:rPr>
          <w:rFonts w:cs="Tahoma"/>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F7A1505" w14:textId="77777777" w:rsidR="008D481C" w:rsidRPr="0055015D" w:rsidRDefault="008D481C" w:rsidP="008D481C">
      <w:pPr>
        <w:tabs>
          <w:tab w:val="left" w:pos="1980"/>
        </w:tabs>
        <w:rPr>
          <w:rFonts w:cs="Tahoma"/>
          <w:color w:val="000000"/>
          <w:lang w:val="el-GR"/>
        </w:rPr>
      </w:pPr>
      <w:r w:rsidRPr="0055015D">
        <w:rPr>
          <w:rFonts w:cs="Tahoma"/>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98560F2" w14:textId="77777777" w:rsidR="008D481C" w:rsidRPr="0055015D" w:rsidRDefault="008D481C" w:rsidP="008D481C">
      <w:pPr>
        <w:tabs>
          <w:tab w:val="left" w:pos="1980"/>
        </w:tabs>
        <w:rPr>
          <w:rFonts w:cs="Tahoma"/>
          <w:color w:val="000000"/>
          <w:lang w:val="el-GR"/>
        </w:rPr>
      </w:pPr>
      <w:r w:rsidRPr="0055015D">
        <w:rPr>
          <w:rFonts w:cs="Tahoma"/>
          <w:color w:val="000000"/>
          <w:lang w:val="el-GR"/>
        </w:rPr>
        <w:t>Ειδικότερα:</w:t>
      </w:r>
    </w:p>
    <w:p w14:paraId="4CE4EEC4" w14:textId="77777777" w:rsidR="008D481C" w:rsidRPr="0055015D" w:rsidRDefault="008D481C" w:rsidP="008D481C">
      <w:pPr>
        <w:tabs>
          <w:tab w:val="left" w:pos="1980"/>
        </w:tabs>
        <w:rPr>
          <w:rFonts w:cs="Tahoma"/>
          <w:color w:val="000000"/>
          <w:lang w:val="el-GR"/>
        </w:rPr>
      </w:pPr>
      <w:r w:rsidRPr="0055015D">
        <w:rPr>
          <w:rFonts w:cs="Tahoma"/>
          <w:b/>
          <w:color w:val="000000"/>
          <w:lang w:val="el-GR"/>
        </w:rPr>
        <w:t xml:space="preserve">- </w:t>
      </w:r>
      <w:r w:rsidRPr="0055015D">
        <w:rPr>
          <w:rFonts w:cs="Tahoma"/>
          <w:color w:val="000000"/>
          <w:lang w:val="el-GR"/>
        </w:rPr>
        <w:t xml:space="preserve">Όσον αφορά στις </w:t>
      </w:r>
      <w:r w:rsidRPr="0055015D">
        <w:rPr>
          <w:rFonts w:cs="Tahoma"/>
          <w:b/>
          <w:color w:val="000000"/>
          <w:lang w:val="el-GR"/>
        </w:rPr>
        <w:t>εγκατεστημένες στην Ελλάδα ανώνυμες εταιρείες</w:t>
      </w:r>
      <w:r w:rsidRPr="0055015D">
        <w:rPr>
          <w:rFonts w:cs="Tahoma"/>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w:t>
      </w:r>
      <w:r w:rsidRPr="0055015D">
        <w:rPr>
          <w:rFonts w:cs="Tahoma"/>
          <w:color w:val="000000"/>
        </w:rPr>
        <w:t> </w:t>
      </w:r>
      <w:r w:rsidRPr="0055015D">
        <w:rPr>
          <w:rFonts w:cs="Tahoma"/>
          <w:color w:val="000000"/>
          <w:lang w:val="el-GR"/>
        </w:rPr>
        <w:t>πριν από την ημέρα υποβολής της προσφοράς.</w:t>
      </w:r>
    </w:p>
    <w:p w14:paraId="05A8C0A7" w14:textId="77777777" w:rsidR="008D481C" w:rsidRPr="0055015D" w:rsidRDefault="008D481C" w:rsidP="008D481C">
      <w:pPr>
        <w:tabs>
          <w:tab w:val="left" w:pos="1980"/>
        </w:tabs>
        <w:rPr>
          <w:rFonts w:cs="Tahoma"/>
          <w:color w:val="000000"/>
          <w:lang w:val="el-GR"/>
        </w:rPr>
      </w:pPr>
      <w:r w:rsidRPr="0055015D">
        <w:rPr>
          <w:rFonts w:cs="Tahoma"/>
          <w:b/>
          <w:color w:val="000000"/>
          <w:lang w:val="el-GR"/>
        </w:rPr>
        <w:t xml:space="preserve">- </w:t>
      </w:r>
      <w:r w:rsidRPr="0055015D">
        <w:rPr>
          <w:rFonts w:cs="Tahoma"/>
          <w:color w:val="000000"/>
          <w:lang w:val="el-GR"/>
        </w:rPr>
        <w:t xml:space="preserve">Όσον αφορά στις </w:t>
      </w:r>
      <w:r w:rsidRPr="0055015D">
        <w:rPr>
          <w:rFonts w:cs="Tahoma"/>
          <w:b/>
          <w:color w:val="000000"/>
          <w:lang w:val="el-GR"/>
        </w:rPr>
        <w:t>αλλοδαπές ανώνυμες εταιρίες ή αλλοδαπά νομικά πρόσωπα που αντιστοιχούν σε ανώνυμες εταιρείες</w:t>
      </w:r>
      <w:r w:rsidRPr="0055015D">
        <w:rPr>
          <w:rFonts w:cs="Tahoma"/>
          <w:color w:val="000000"/>
          <w:lang w:val="el-GR"/>
        </w:rPr>
        <w:t>:</w:t>
      </w:r>
    </w:p>
    <w:p w14:paraId="35F38C47" w14:textId="77777777" w:rsidR="008D481C" w:rsidRPr="0055015D" w:rsidRDefault="008D481C" w:rsidP="008D481C">
      <w:pPr>
        <w:tabs>
          <w:tab w:val="left" w:pos="1980"/>
        </w:tabs>
        <w:rPr>
          <w:rFonts w:cs="Tahoma"/>
          <w:b/>
          <w:color w:val="000000"/>
          <w:lang w:val="el-GR"/>
        </w:rPr>
      </w:pPr>
      <w:r w:rsidRPr="0055015D">
        <w:rPr>
          <w:rFonts w:cs="Tahoma"/>
          <w:b/>
          <w:color w:val="000000"/>
          <w:lang w:val="el-GR"/>
        </w:rPr>
        <w:t>Α) εφόσον έχουν κατά το δίκαιο της έδρας τους ονομαστικές μετοχές,  προσκομίζουν :</w:t>
      </w:r>
    </w:p>
    <w:p w14:paraId="5B594FD1" w14:textId="77777777" w:rsidR="008D481C" w:rsidRPr="0055015D" w:rsidRDefault="008D481C" w:rsidP="008D481C">
      <w:pPr>
        <w:tabs>
          <w:tab w:val="left" w:pos="1980"/>
        </w:tabs>
        <w:rPr>
          <w:rFonts w:cs="Tahoma"/>
          <w:color w:val="000000"/>
          <w:lang w:val="el-GR"/>
        </w:rPr>
      </w:pPr>
      <w:r w:rsidRPr="0055015D">
        <w:rPr>
          <w:rFonts w:cs="Tahoma"/>
          <w:color w:val="000000"/>
          <w:lang w:val="en-US"/>
        </w:rPr>
        <w:t>i</w:t>
      </w:r>
      <w:r w:rsidRPr="0055015D">
        <w:rPr>
          <w:rFonts w:cs="Tahoma"/>
          <w:color w:val="000000"/>
          <w:lang w:val="el-GR"/>
        </w:rPr>
        <w:t>) Πιστοποιητικό αρμόδιας αρχής του κράτους της έδρας, από το οποίο να προκύπτει ότι οι μετοχές τους είναι ονομαστικές</w:t>
      </w:r>
    </w:p>
    <w:p w14:paraId="0C57DE78" w14:textId="77777777" w:rsidR="008D481C" w:rsidRPr="0055015D" w:rsidRDefault="008D481C" w:rsidP="008D481C">
      <w:pPr>
        <w:tabs>
          <w:tab w:val="left" w:pos="1980"/>
        </w:tabs>
        <w:rPr>
          <w:rFonts w:cs="Tahoma"/>
          <w:color w:val="000000"/>
          <w:lang w:val="el-GR"/>
        </w:rPr>
      </w:pPr>
      <w:r w:rsidRPr="0055015D">
        <w:rPr>
          <w:rFonts w:cs="Tahoma"/>
          <w:color w:val="000000"/>
          <w:lang w:val="en-US"/>
        </w:rPr>
        <w:t>ii</w:t>
      </w:r>
      <w:r w:rsidRPr="0055015D">
        <w:rPr>
          <w:rFonts w:cs="Tahoma"/>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21FE5765" w14:textId="77777777" w:rsidR="008D481C" w:rsidRPr="0055015D" w:rsidRDefault="008D481C" w:rsidP="008D481C">
      <w:pPr>
        <w:tabs>
          <w:tab w:val="left" w:pos="1980"/>
        </w:tabs>
        <w:rPr>
          <w:rFonts w:cs="Tahoma"/>
          <w:color w:val="000000"/>
          <w:lang w:val="el-GR"/>
        </w:rPr>
      </w:pPr>
      <w:r w:rsidRPr="0055015D">
        <w:rPr>
          <w:rFonts w:cs="Tahoma"/>
          <w:color w:val="000000"/>
          <w:lang w:val="en-US"/>
        </w:rPr>
        <w:lastRenderedPageBreak/>
        <w:t>iii</w:t>
      </w:r>
      <w:r w:rsidRPr="0055015D">
        <w:rPr>
          <w:rFonts w:cs="Tahoma"/>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55015D">
        <w:rPr>
          <w:rFonts w:cs="Tahoma"/>
          <w:color w:val="000000"/>
        </w:rPr>
        <w:t>    </w:t>
      </w:r>
    </w:p>
    <w:p w14:paraId="356B8134" w14:textId="77777777" w:rsidR="008D481C" w:rsidRPr="0055015D" w:rsidRDefault="008D481C" w:rsidP="008D481C">
      <w:pPr>
        <w:tabs>
          <w:tab w:val="left" w:pos="1980"/>
        </w:tabs>
        <w:rPr>
          <w:rFonts w:cs="Tahoma"/>
          <w:b/>
          <w:color w:val="000000"/>
          <w:lang w:val="el-GR"/>
        </w:rPr>
      </w:pPr>
      <w:r w:rsidRPr="0055015D">
        <w:rPr>
          <w:rFonts w:cs="Tahoma"/>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7848749D" w14:textId="77777777" w:rsidR="008D481C" w:rsidRPr="0055015D" w:rsidRDefault="008D481C" w:rsidP="008D481C">
      <w:pPr>
        <w:tabs>
          <w:tab w:val="left" w:pos="1980"/>
        </w:tabs>
        <w:rPr>
          <w:rFonts w:cs="Tahoma"/>
          <w:color w:val="000000"/>
          <w:lang w:val="el-GR"/>
        </w:rPr>
      </w:pPr>
      <w:r w:rsidRPr="0055015D">
        <w:rPr>
          <w:rFonts w:cs="Tahoma"/>
          <w:color w:val="000000"/>
        </w:rPr>
        <w:t>i</w:t>
      </w:r>
      <w:r w:rsidRPr="0055015D">
        <w:rPr>
          <w:rFonts w:cs="Tahoma"/>
          <w:color w:val="000000"/>
          <w:lang w:val="el-GR"/>
        </w:rPr>
        <w:t>)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0EAEAB3E" w14:textId="77777777" w:rsidR="008D481C" w:rsidRPr="0055015D" w:rsidRDefault="008D481C" w:rsidP="008D481C">
      <w:pPr>
        <w:tabs>
          <w:tab w:val="left" w:pos="1980"/>
        </w:tabs>
        <w:rPr>
          <w:rFonts w:cs="Tahoma"/>
          <w:color w:val="000000"/>
          <w:lang w:val="el-GR"/>
        </w:rPr>
      </w:pPr>
      <w:r w:rsidRPr="0055015D">
        <w:rPr>
          <w:rFonts w:cs="Tahoma"/>
          <w:color w:val="000000"/>
        </w:rPr>
        <w:t>ii</w:t>
      </w:r>
      <w:r w:rsidRPr="0055015D">
        <w:rPr>
          <w:rFonts w:cs="Tahoma"/>
          <w:color w:val="000000"/>
          <w:lang w:val="el-GR"/>
        </w:rPr>
        <w:t>) έγκυρη και ενημερωμένη κατάσταση προσώπων που κατέχουν τουλάχιστον 1% των μετοχών ή δικαιωμάτων ψήφου,</w:t>
      </w:r>
    </w:p>
    <w:p w14:paraId="5DEC14E8" w14:textId="77777777" w:rsidR="008D481C" w:rsidRPr="0055015D" w:rsidRDefault="008D481C" w:rsidP="008D481C">
      <w:pPr>
        <w:tabs>
          <w:tab w:val="left" w:pos="1980"/>
        </w:tabs>
        <w:rPr>
          <w:rFonts w:cs="Tahoma"/>
          <w:color w:val="000000"/>
          <w:lang w:val="el-GR"/>
        </w:rPr>
      </w:pPr>
      <w:r w:rsidRPr="0055015D">
        <w:rPr>
          <w:rFonts w:cs="Tahoma"/>
          <w:color w:val="000000"/>
        </w:rPr>
        <w:t>iii</w:t>
      </w:r>
      <w:r w:rsidRPr="0055015D">
        <w:rPr>
          <w:rFonts w:cs="Tahoma"/>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4EAE8A4" w14:textId="77777777" w:rsidR="008D481C" w:rsidRPr="0055015D" w:rsidRDefault="008D481C" w:rsidP="008D481C">
      <w:pPr>
        <w:tabs>
          <w:tab w:val="left" w:pos="1980"/>
        </w:tabs>
        <w:rPr>
          <w:rFonts w:cs="Tahoma"/>
          <w:color w:val="000000"/>
          <w:lang w:val="el-GR"/>
        </w:rPr>
      </w:pPr>
      <w:r w:rsidRPr="0055015D">
        <w:rPr>
          <w:rFonts w:cs="Tahoma"/>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02EBA5B0" w14:textId="77777777" w:rsidR="008D481C" w:rsidRPr="0055015D" w:rsidRDefault="008D481C" w:rsidP="008D481C">
      <w:pPr>
        <w:rPr>
          <w:rFonts w:cs="Tahoma"/>
          <w:b/>
          <w:color w:val="000000"/>
          <w:lang w:val="el-GR"/>
        </w:rPr>
      </w:pPr>
      <w:r w:rsidRPr="0055015D">
        <w:rPr>
          <w:rFonts w:cs="Tahoma"/>
          <w:color w:val="000000"/>
          <w:lang w:val="el-GR"/>
        </w:rPr>
        <w:t>Ελλείψεις στα δικαιολογητικά ονομαστικοποίησης των μετοχών συμπληρώνονται κατά την παράγραφο 3.1.2 της παρούσας</w:t>
      </w:r>
      <w:r w:rsidRPr="0055015D">
        <w:rPr>
          <w:rFonts w:cs="Tahoma"/>
          <w:b/>
          <w:color w:val="000000"/>
          <w:lang w:val="el-GR"/>
        </w:rPr>
        <w:t>.</w:t>
      </w:r>
    </w:p>
    <w:p w14:paraId="253FF6B4" w14:textId="77777777" w:rsidR="008D481C" w:rsidRPr="0055015D" w:rsidRDefault="008D481C" w:rsidP="008D481C">
      <w:pPr>
        <w:rPr>
          <w:rFonts w:cs="Tahoma"/>
          <w:color w:val="000000"/>
          <w:lang w:val="el-GR"/>
        </w:rPr>
      </w:pPr>
      <w:r w:rsidRPr="0055015D">
        <w:rPr>
          <w:rFonts w:cs="Tahoma"/>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55015D">
        <w:rPr>
          <w:rFonts w:cs="Tahoma"/>
          <w:b/>
          <w:color w:val="000000"/>
          <w:lang w:val="el-GR"/>
        </w:rPr>
        <w:t xml:space="preserve"> </w:t>
      </w:r>
      <w:r w:rsidRPr="0055015D">
        <w:rPr>
          <w:rFonts w:cs="Tahoma"/>
          <w:color w:val="000000"/>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21E81FDA" w14:textId="77777777" w:rsidR="008D481C" w:rsidRPr="008D481C" w:rsidRDefault="008D481C" w:rsidP="008D481C">
      <w:pPr>
        <w:rPr>
          <w:rFonts w:cs="Tahoma"/>
          <w:szCs w:val="22"/>
          <w:lang w:val="el-GR"/>
        </w:rPr>
      </w:pPr>
      <w:r w:rsidRPr="0055015D">
        <w:rPr>
          <w:b/>
          <w:lang w:val="el-GR"/>
        </w:rPr>
        <w:t>ζ)</w:t>
      </w:r>
      <w:r w:rsidRPr="0055015D">
        <w:rPr>
          <w:bCs/>
          <w:lang w:val="el-GR"/>
        </w:rPr>
        <w:t xml:space="preserve"> για την παράγραφο 2.2.3.6α</w:t>
      </w:r>
      <w:r w:rsidRPr="0055015D">
        <w:rPr>
          <w:bCs/>
          <w:i/>
          <w:color w:val="5B9BD5"/>
          <w:lang w:val="el-GR"/>
        </w:rPr>
        <w:t xml:space="preserve">, </w:t>
      </w:r>
      <w:r w:rsidRPr="0055015D">
        <w:rPr>
          <w:bCs/>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55015D">
        <w:rPr>
          <w:bCs/>
          <w:i/>
          <w:lang w:val="el-GR"/>
        </w:rPr>
        <w:t xml:space="preserve"> (υπόδειγμα του περιεχομένου της υπεύθυνης δήλωσης περιλαμβάνεται στο Παράρτημα ΧΙ της παρούσας Διακήρυξης</w:t>
      </w:r>
      <w:r w:rsidRPr="0055015D">
        <w:rPr>
          <w:bCs/>
          <w:lang w:val="el-GR"/>
        </w:rPr>
        <w:t>). Η υπεύθυνη δήλωση υπογράφεται από τον νόμιμο εκπρόσωπο του οικονομικού φορέα, σύμφωνα με τα προβλεπόμενα στο άρθρο 79Α του ν. 4412/2016.</w:t>
      </w:r>
    </w:p>
    <w:p w14:paraId="39E787EC" w14:textId="77777777" w:rsidR="00080FF6" w:rsidRPr="00DD1A4B" w:rsidRDefault="00080FF6" w:rsidP="00080FF6">
      <w:pPr>
        <w:rPr>
          <w:b/>
          <w:bCs/>
          <w:lang w:val="el-GR"/>
        </w:rPr>
      </w:pPr>
    </w:p>
    <w:p w14:paraId="02562EA6" w14:textId="31EF1414" w:rsidR="00080FF6" w:rsidRPr="00F47BFC" w:rsidRDefault="00080FF6" w:rsidP="00080FF6">
      <w:pPr>
        <w:rPr>
          <w:bCs/>
          <w:lang w:val="el-GR"/>
        </w:rPr>
      </w:pPr>
      <w:r w:rsidRPr="00603221">
        <w:rPr>
          <w:b/>
          <w:bCs/>
          <w:lang w:val="en-US"/>
        </w:rPr>
        <w:t>B</w:t>
      </w:r>
      <w:r w:rsidRPr="00603221">
        <w:rPr>
          <w:b/>
          <w:bCs/>
          <w:lang w:val="el-GR"/>
        </w:rPr>
        <w:t>. 2.</w:t>
      </w:r>
      <w:r w:rsidRPr="00603221">
        <w:rPr>
          <w:b/>
          <w:lang w:val="el-GR"/>
        </w:rPr>
        <w:t xml:space="preserve"> </w:t>
      </w:r>
      <w:r w:rsidRPr="00F47BFC">
        <w:rPr>
          <w:bCs/>
          <w:lang w:val="el-GR"/>
        </w:rPr>
        <w:t xml:space="preserve">Για την απόδειξη της απαίτησης της παραγράφου </w:t>
      </w:r>
      <w:r w:rsidRPr="00F47BFC">
        <w:rPr>
          <w:bCs/>
          <w:lang w:val="el-GR"/>
        </w:rPr>
        <w:fldChar w:fldCharType="begin"/>
      </w:r>
      <w:r w:rsidRPr="00F47BFC">
        <w:rPr>
          <w:bCs/>
          <w:lang w:val="el-GR"/>
        </w:rPr>
        <w:instrText xml:space="preserve"> REF _Ref74510337 \r \h </w:instrText>
      </w:r>
      <w:r>
        <w:rPr>
          <w:bCs/>
          <w:lang w:val="el-GR"/>
        </w:rPr>
        <w:instrText xml:space="preserve"> \* MERGEFORMAT </w:instrText>
      </w:r>
      <w:r w:rsidRPr="00F47BFC">
        <w:rPr>
          <w:bCs/>
          <w:lang w:val="el-GR"/>
        </w:rPr>
      </w:r>
      <w:r w:rsidRPr="00F47BFC">
        <w:rPr>
          <w:bCs/>
          <w:lang w:val="el-GR"/>
        </w:rPr>
        <w:fldChar w:fldCharType="separate"/>
      </w:r>
      <w:r w:rsidR="00671879">
        <w:rPr>
          <w:bCs/>
          <w:lang w:val="el-GR"/>
        </w:rPr>
        <w:t>2.2.4</w:t>
      </w:r>
      <w:r w:rsidRPr="00F47BFC">
        <w:rPr>
          <w:bCs/>
          <w:lang w:val="el-GR"/>
        </w:rPr>
        <w:fldChar w:fldCharType="end"/>
      </w:r>
      <w:r w:rsidRPr="00F47BFC">
        <w:rPr>
          <w:bCs/>
          <w:lang w:val="el-GR"/>
        </w:rPr>
        <w:t xml:space="preserve"> (απόδειξη καταλληλόλητας για την άσκηση επαγγελματικής δραστηριότητας) </w:t>
      </w:r>
      <w:bookmarkStart w:id="185" w:name="_Hlk67663604"/>
      <w:r w:rsidRPr="00F47BFC">
        <w:rPr>
          <w:bCs/>
          <w:lang w:val="el-GR"/>
        </w:rPr>
        <w:t xml:space="preserve">οι οικονομικοί φορείς </w:t>
      </w:r>
      <w:bookmarkEnd w:id="185"/>
      <w:r w:rsidRPr="00F47BFC">
        <w:rPr>
          <w:bCs/>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80FF6" w:rsidRPr="00671879" w14:paraId="41BC7DDB" w14:textId="77777777" w:rsidTr="00BD0AA9">
        <w:trPr>
          <w:trHeight w:val="711"/>
        </w:trPr>
        <w:tc>
          <w:tcPr>
            <w:tcW w:w="675" w:type="dxa"/>
            <w:shd w:val="clear" w:color="auto" w:fill="D9D9D9"/>
          </w:tcPr>
          <w:p w14:paraId="3F48357A" w14:textId="77777777" w:rsidR="00080FF6" w:rsidRPr="00603221" w:rsidRDefault="00080FF6" w:rsidP="00BD0AA9">
            <w:pPr>
              <w:rPr>
                <w:b/>
              </w:rPr>
            </w:pPr>
            <w:r w:rsidRPr="00603221">
              <w:rPr>
                <w:b/>
                <w:lang w:val="el-GR"/>
              </w:rPr>
              <w:t>1</w:t>
            </w:r>
            <w:r w:rsidRPr="00603221">
              <w:rPr>
                <w:b/>
              </w:rPr>
              <w:t>.</w:t>
            </w:r>
          </w:p>
        </w:tc>
        <w:tc>
          <w:tcPr>
            <w:tcW w:w="9180" w:type="dxa"/>
            <w:shd w:val="clear" w:color="auto" w:fill="D9D9D9"/>
          </w:tcPr>
          <w:p w14:paraId="50385261" w14:textId="6CA5E4ED" w:rsidR="00080FF6" w:rsidRPr="009E5756" w:rsidRDefault="00080FF6" w:rsidP="00BD0AA9">
            <w:pPr>
              <w:pStyle w:val="TableParagraph"/>
              <w:spacing w:before="1" w:after="120"/>
              <w:ind w:right="100"/>
              <w:jc w:val="both"/>
              <w:rPr>
                <w:rFonts w:ascii="Tahoma" w:hAnsi="Tahoma" w:cs="Tahoma"/>
                <w:b/>
              </w:rPr>
            </w:pPr>
            <w:r w:rsidRPr="009E5756">
              <w:rPr>
                <w:rFonts w:ascii="Tahoma" w:hAnsi="Tahoma" w:cs="Tahoma"/>
                <w:b/>
              </w:rPr>
              <w:t>Οι</w:t>
            </w:r>
            <w:r w:rsidRPr="009E5756">
              <w:rPr>
                <w:rFonts w:ascii="Tahoma" w:hAnsi="Tahoma" w:cs="Tahoma"/>
                <w:b/>
                <w:spacing w:val="-5"/>
              </w:rPr>
              <w:t xml:space="preserve"> </w:t>
            </w:r>
            <w:r w:rsidRPr="009E5756">
              <w:rPr>
                <w:rFonts w:ascii="Tahoma" w:hAnsi="Tahoma" w:cs="Tahoma"/>
                <w:b/>
              </w:rPr>
              <w:t>οικονομικοί</w:t>
            </w:r>
            <w:r w:rsidRPr="009E5756">
              <w:rPr>
                <w:rFonts w:ascii="Tahoma" w:hAnsi="Tahoma" w:cs="Tahoma"/>
                <w:b/>
                <w:spacing w:val="-5"/>
              </w:rPr>
              <w:t xml:space="preserve"> </w:t>
            </w:r>
            <w:r w:rsidRPr="009E5756">
              <w:rPr>
                <w:rFonts w:ascii="Tahoma" w:hAnsi="Tahoma" w:cs="Tahoma"/>
                <w:b/>
              </w:rPr>
              <w:t>φορείς</w:t>
            </w:r>
            <w:r w:rsidRPr="009E5756">
              <w:rPr>
                <w:rFonts w:ascii="Tahoma" w:hAnsi="Tahoma" w:cs="Tahoma"/>
                <w:b/>
                <w:spacing w:val="-4"/>
              </w:rPr>
              <w:t xml:space="preserve"> </w:t>
            </w:r>
            <w:r w:rsidRPr="009E5756">
              <w:rPr>
                <w:rFonts w:ascii="Tahoma" w:hAnsi="Tahoma" w:cs="Tahoma"/>
                <w:b/>
              </w:rPr>
              <w:t>που</w:t>
            </w:r>
            <w:r w:rsidRPr="009E5756">
              <w:rPr>
                <w:rFonts w:ascii="Tahoma" w:hAnsi="Tahoma" w:cs="Tahoma"/>
                <w:b/>
                <w:spacing w:val="-5"/>
              </w:rPr>
              <w:t xml:space="preserve"> </w:t>
            </w:r>
            <w:r w:rsidRPr="009E5756">
              <w:rPr>
                <w:rFonts w:ascii="Tahoma" w:hAnsi="Tahoma" w:cs="Tahoma"/>
                <w:b/>
              </w:rPr>
              <w:t>συμμετέχουν</w:t>
            </w:r>
            <w:r w:rsidRPr="009E5756">
              <w:rPr>
                <w:rFonts w:ascii="Tahoma" w:hAnsi="Tahoma" w:cs="Tahoma"/>
                <w:b/>
                <w:spacing w:val="-4"/>
              </w:rPr>
              <w:t xml:space="preserve"> </w:t>
            </w:r>
            <w:r w:rsidRPr="009E5756">
              <w:rPr>
                <w:rFonts w:ascii="Tahoma" w:hAnsi="Tahoma" w:cs="Tahoma"/>
                <w:b/>
              </w:rPr>
              <w:t>στη</w:t>
            </w:r>
            <w:r w:rsidRPr="009E5756">
              <w:rPr>
                <w:rFonts w:ascii="Tahoma" w:hAnsi="Tahoma" w:cs="Tahoma"/>
                <w:b/>
                <w:spacing w:val="-5"/>
              </w:rPr>
              <w:t xml:space="preserve"> </w:t>
            </w:r>
            <w:r w:rsidRPr="009E5756">
              <w:rPr>
                <w:rFonts w:ascii="Tahoma" w:hAnsi="Tahoma" w:cs="Tahoma"/>
                <w:b/>
              </w:rPr>
              <w:t>διαδικασία</w:t>
            </w:r>
            <w:r w:rsidRPr="009E5756">
              <w:rPr>
                <w:rFonts w:ascii="Tahoma" w:hAnsi="Tahoma" w:cs="Tahoma"/>
                <w:b/>
                <w:spacing w:val="-5"/>
              </w:rPr>
              <w:t xml:space="preserve"> </w:t>
            </w:r>
            <w:r w:rsidRPr="009E5756">
              <w:rPr>
                <w:rFonts w:ascii="Tahoma" w:hAnsi="Tahoma" w:cs="Tahoma"/>
                <w:b/>
              </w:rPr>
              <w:t>σύναψης</w:t>
            </w:r>
            <w:r w:rsidRPr="009E5756">
              <w:rPr>
                <w:rFonts w:ascii="Tahoma" w:hAnsi="Tahoma" w:cs="Tahoma"/>
                <w:b/>
                <w:spacing w:val="-4"/>
              </w:rPr>
              <w:t xml:space="preserve"> </w:t>
            </w:r>
            <w:r w:rsidRPr="009E5756">
              <w:rPr>
                <w:rFonts w:ascii="Tahoma" w:hAnsi="Tahoma" w:cs="Tahoma"/>
                <w:b/>
              </w:rPr>
              <w:t>της</w:t>
            </w:r>
            <w:r w:rsidRPr="009E5756">
              <w:rPr>
                <w:rFonts w:ascii="Tahoma" w:hAnsi="Tahoma" w:cs="Tahoma"/>
                <w:b/>
                <w:spacing w:val="-8"/>
              </w:rPr>
              <w:t xml:space="preserve"> </w:t>
            </w:r>
            <w:r w:rsidRPr="009E5756">
              <w:rPr>
                <w:rFonts w:ascii="Tahoma" w:hAnsi="Tahoma" w:cs="Tahoma"/>
                <w:b/>
              </w:rPr>
              <w:t>παρούσας</w:t>
            </w:r>
            <w:r w:rsidRPr="009E5756">
              <w:rPr>
                <w:rFonts w:ascii="Tahoma" w:hAnsi="Tahoma" w:cs="Tahoma"/>
                <w:b/>
                <w:spacing w:val="-4"/>
              </w:rPr>
              <w:t xml:space="preserve"> </w:t>
            </w:r>
            <w:r w:rsidRPr="009E5756">
              <w:rPr>
                <w:rFonts w:ascii="Tahoma" w:hAnsi="Tahoma" w:cs="Tahoma"/>
                <w:b/>
              </w:rPr>
              <w:t>απαιτείται</w:t>
            </w:r>
            <w:r w:rsidRPr="009E5756">
              <w:rPr>
                <w:rFonts w:ascii="Tahoma" w:hAnsi="Tahoma" w:cs="Tahoma"/>
                <w:b/>
                <w:spacing w:val="-5"/>
              </w:rPr>
              <w:t xml:space="preserve"> </w:t>
            </w:r>
            <w:r w:rsidRPr="009E5756">
              <w:rPr>
                <w:rFonts w:ascii="Tahoma" w:hAnsi="Tahoma" w:cs="Tahoma"/>
                <w:b/>
              </w:rPr>
              <w:t>να ασκούν</w:t>
            </w:r>
            <w:r w:rsidRPr="009E5756">
              <w:rPr>
                <w:rFonts w:ascii="Tahoma" w:hAnsi="Tahoma" w:cs="Tahoma"/>
                <w:b/>
                <w:spacing w:val="-13"/>
              </w:rPr>
              <w:t xml:space="preserve"> </w:t>
            </w:r>
            <w:r w:rsidRPr="009E5756">
              <w:rPr>
                <w:rFonts w:ascii="Tahoma" w:hAnsi="Tahoma" w:cs="Tahoma"/>
                <w:b/>
              </w:rPr>
              <w:t>επαγγελματική</w:t>
            </w:r>
            <w:r w:rsidRPr="009E5756">
              <w:rPr>
                <w:rFonts w:ascii="Tahoma" w:hAnsi="Tahoma" w:cs="Tahoma"/>
                <w:b/>
                <w:spacing w:val="-12"/>
              </w:rPr>
              <w:t xml:space="preserve"> </w:t>
            </w:r>
            <w:r w:rsidRPr="009E5756">
              <w:rPr>
                <w:rFonts w:ascii="Tahoma" w:hAnsi="Tahoma" w:cs="Tahoma"/>
                <w:b/>
              </w:rPr>
              <w:t>δραστηριότητα</w:t>
            </w:r>
            <w:r w:rsidR="00D547C3">
              <w:rPr>
                <w:rFonts w:ascii="Tahoma" w:hAnsi="Tahoma" w:cs="Tahoma"/>
                <w:b/>
              </w:rPr>
              <w:t xml:space="preserve"> </w:t>
            </w:r>
            <w:r w:rsidR="00D547C3" w:rsidRPr="00596FBA">
              <w:rPr>
                <w:rFonts w:ascii="Tahoma" w:hAnsi="Tahoma" w:cs="Tahoma"/>
                <w:b/>
              </w:rPr>
              <w:t xml:space="preserve">σύμφωνα με την παράγραφο </w:t>
            </w:r>
            <w:r w:rsidR="00D547C3" w:rsidRPr="00596FBA">
              <w:rPr>
                <w:rFonts w:ascii="Tahoma" w:hAnsi="Tahoma" w:cs="Tahoma"/>
                <w:b/>
              </w:rPr>
              <w:fldChar w:fldCharType="begin"/>
            </w:r>
            <w:r w:rsidR="00D547C3" w:rsidRPr="00596FBA">
              <w:rPr>
                <w:rFonts w:ascii="Tahoma" w:hAnsi="Tahoma" w:cs="Tahoma"/>
                <w:b/>
              </w:rPr>
              <w:instrText xml:space="preserve"> REF _Ref496541508 \r \h  \* MERGEFORMAT </w:instrText>
            </w:r>
            <w:r w:rsidR="00D547C3" w:rsidRPr="00596FBA">
              <w:rPr>
                <w:rFonts w:ascii="Tahoma" w:hAnsi="Tahoma" w:cs="Tahoma"/>
                <w:b/>
              </w:rPr>
            </w:r>
            <w:r w:rsidR="00D547C3" w:rsidRPr="00596FBA">
              <w:rPr>
                <w:rFonts w:ascii="Tahoma" w:hAnsi="Tahoma" w:cs="Tahoma"/>
                <w:b/>
              </w:rPr>
              <w:fldChar w:fldCharType="separate"/>
            </w:r>
            <w:r w:rsidR="00671879">
              <w:rPr>
                <w:rFonts w:ascii="Tahoma" w:hAnsi="Tahoma" w:cs="Tahoma"/>
                <w:b/>
              </w:rPr>
              <w:t>2.2.5</w:t>
            </w:r>
            <w:r w:rsidR="00D547C3" w:rsidRPr="00596FBA">
              <w:rPr>
                <w:rFonts w:ascii="Tahoma" w:hAnsi="Tahoma" w:cs="Tahoma"/>
                <w:b/>
              </w:rPr>
              <w:fldChar w:fldCharType="end"/>
            </w:r>
            <w:r w:rsidR="00D547C3">
              <w:rPr>
                <w:rFonts w:ascii="Tahoma" w:hAnsi="Tahoma" w:cs="Tahoma"/>
                <w:b/>
              </w:rPr>
              <w:t xml:space="preserve"> </w:t>
            </w:r>
            <w:r w:rsidR="00D547C3" w:rsidRPr="00D547C3">
              <w:rPr>
                <w:rFonts w:ascii="Tahoma" w:hAnsi="Tahoma" w:cs="Tahoma"/>
                <w:b/>
                <w:cs/>
              </w:rPr>
              <w:t>‎</w:t>
            </w:r>
            <w:r w:rsidR="00D547C3" w:rsidRPr="00D547C3">
              <w:rPr>
                <w:rFonts w:ascii="Tahoma" w:hAnsi="Tahoma" w:cs="Tahoma"/>
                <w:b/>
              </w:rPr>
              <w:t>2.2.4</w:t>
            </w:r>
            <w:r w:rsidRPr="009E5756">
              <w:rPr>
                <w:rFonts w:ascii="Tahoma" w:hAnsi="Tahoma" w:cs="Tahoma"/>
                <w:b/>
              </w:rPr>
              <w:t>.</w:t>
            </w:r>
          </w:p>
          <w:p w14:paraId="1BBD218A" w14:textId="77777777" w:rsidR="00080FF6" w:rsidRPr="00603221" w:rsidRDefault="00080FF6" w:rsidP="00BD0AA9">
            <w:pPr>
              <w:autoSpaceDE w:val="0"/>
              <w:autoSpaceDN w:val="0"/>
              <w:adjustRightInd w:val="0"/>
              <w:rPr>
                <w:lang w:val="el-GR" w:eastAsia="el-GR"/>
              </w:rPr>
            </w:pPr>
            <w:r w:rsidRPr="00F47BFC">
              <w:rPr>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r w:rsidRPr="00603221">
              <w:rPr>
                <w:lang w:val="el-GR"/>
              </w:rPr>
              <w:t>:</w:t>
            </w:r>
          </w:p>
        </w:tc>
      </w:tr>
      <w:tr w:rsidR="00080FF6" w:rsidRPr="00671879" w14:paraId="4361EB58" w14:textId="77777777" w:rsidTr="00BD0AA9">
        <w:trPr>
          <w:trHeight w:val="1480"/>
        </w:trPr>
        <w:tc>
          <w:tcPr>
            <w:tcW w:w="675" w:type="dxa"/>
          </w:tcPr>
          <w:p w14:paraId="77350269" w14:textId="77777777" w:rsidR="00080FF6" w:rsidRPr="00603221" w:rsidRDefault="00080FF6" w:rsidP="00BD0AA9">
            <w:pPr>
              <w:rPr>
                <w:lang w:val="el-GR"/>
              </w:rPr>
            </w:pPr>
            <w:r w:rsidRPr="00603221">
              <w:rPr>
                <w:lang w:val="el-GR"/>
              </w:rPr>
              <w:lastRenderedPageBreak/>
              <w:t>1.1</w:t>
            </w:r>
          </w:p>
        </w:tc>
        <w:tc>
          <w:tcPr>
            <w:tcW w:w="9180" w:type="dxa"/>
          </w:tcPr>
          <w:p w14:paraId="47AA7DC4" w14:textId="77777777" w:rsidR="00080FF6" w:rsidRPr="00872F65" w:rsidRDefault="00080FF6" w:rsidP="00BD0AA9">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2A79959" w14:textId="77777777" w:rsidR="00080FF6" w:rsidRDefault="00080FF6" w:rsidP="00BD0AA9">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22B2E0AC" w14:textId="77777777" w:rsidR="00080FF6" w:rsidRPr="00603221" w:rsidRDefault="00080FF6" w:rsidP="00BD0AA9">
            <w:pPr>
              <w:autoSpaceDE w:val="0"/>
              <w:autoSpaceDN w:val="0"/>
              <w:adjustRightInd w:val="0"/>
              <w:spacing w:after="0"/>
              <w:rPr>
                <w:lang w:val="el-GR" w:eastAsia="el-GR"/>
              </w:rPr>
            </w:pPr>
          </w:p>
        </w:tc>
      </w:tr>
    </w:tbl>
    <w:p w14:paraId="1E8E660A" w14:textId="77777777" w:rsidR="00080FF6" w:rsidRDefault="00080FF6" w:rsidP="00080FF6">
      <w:pPr>
        <w:rPr>
          <w:b/>
          <w:lang w:val="el-GR"/>
        </w:rPr>
      </w:pPr>
    </w:p>
    <w:p w14:paraId="57ED43A8" w14:textId="1129A7A4" w:rsidR="00080FF6" w:rsidRPr="0041248A" w:rsidRDefault="00080FF6" w:rsidP="00080FF6">
      <w:pPr>
        <w:rPr>
          <w:bCs/>
          <w:lang w:val="el-GR"/>
        </w:rPr>
      </w:pPr>
      <w:bookmarkStart w:id="186" w:name="_Hlk35424944"/>
      <w:r w:rsidRPr="0041248A">
        <w:rPr>
          <w:bCs/>
          <w:lang w:val="el-GR"/>
        </w:rPr>
        <w:t xml:space="preserve">Επισημαίνεται ότι, τα δικαιολογητικά που αφορούν στην απόδειξη της απαίτησης της </w:t>
      </w:r>
      <w:r w:rsidRPr="00F47BFC">
        <w:rPr>
          <w:bCs/>
          <w:lang w:val="el-GR"/>
        </w:rPr>
        <w:fldChar w:fldCharType="begin"/>
      </w:r>
      <w:r w:rsidRPr="00F47BFC">
        <w:rPr>
          <w:bCs/>
          <w:lang w:val="el-GR"/>
        </w:rPr>
        <w:instrText xml:space="preserve"> REF _Ref74510337 \r \h </w:instrText>
      </w:r>
      <w:r>
        <w:rPr>
          <w:bCs/>
          <w:lang w:val="el-GR"/>
        </w:rPr>
        <w:instrText xml:space="preserve"> \* MERGEFORMAT </w:instrText>
      </w:r>
      <w:r w:rsidRPr="00F47BFC">
        <w:rPr>
          <w:bCs/>
          <w:lang w:val="el-GR"/>
        </w:rPr>
      </w:r>
      <w:r w:rsidRPr="00F47BFC">
        <w:rPr>
          <w:bCs/>
          <w:lang w:val="el-GR"/>
        </w:rPr>
        <w:fldChar w:fldCharType="separate"/>
      </w:r>
      <w:r w:rsidR="00671879">
        <w:rPr>
          <w:bCs/>
          <w:lang w:val="el-GR"/>
        </w:rPr>
        <w:t>2.2.4</w:t>
      </w:r>
      <w:r w:rsidRPr="00F47BFC">
        <w:rPr>
          <w:bCs/>
          <w:lang w:val="el-GR"/>
        </w:rPr>
        <w:fldChar w:fldCharType="end"/>
      </w:r>
      <w:r w:rsidRPr="00F47BFC">
        <w:rPr>
          <w:bCs/>
          <w:lang w:val="el-GR"/>
        </w:rPr>
        <w:t xml:space="preserve"> </w:t>
      </w:r>
      <w:r w:rsidRPr="0041248A">
        <w:rPr>
          <w:bCs/>
          <w:lang w:val="el-GR"/>
        </w:rPr>
        <w:t>(απόδειξη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6"/>
    <w:p w14:paraId="44495C72" w14:textId="77777777" w:rsidR="00080FF6" w:rsidRPr="00603221" w:rsidRDefault="00080FF6" w:rsidP="00080FF6">
      <w:pPr>
        <w:rPr>
          <w:lang w:val="el-GR"/>
        </w:rPr>
      </w:pPr>
    </w:p>
    <w:p w14:paraId="4D6C6824" w14:textId="517C47C5" w:rsidR="00080FF6" w:rsidRPr="00F47BFC" w:rsidRDefault="00080FF6" w:rsidP="00080FF6">
      <w:pPr>
        <w:rPr>
          <w:bCs/>
          <w:lang w:val="el-GR"/>
        </w:rPr>
      </w:pPr>
      <w:r w:rsidRPr="00603221">
        <w:rPr>
          <w:b/>
          <w:bCs/>
          <w:lang w:val="el-GR"/>
        </w:rPr>
        <w:t>Β.3.</w:t>
      </w:r>
      <w:r w:rsidRPr="00603221">
        <w:rPr>
          <w:b/>
          <w:lang w:val="el-GR"/>
        </w:rPr>
        <w:t xml:space="preserve"> </w:t>
      </w:r>
      <w:r w:rsidRPr="00F47BFC">
        <w:rPr>
          <w:bCs/>
          <w:lang w:val="el-GR"/>
        </w:rPr>
        <w:t xml:space="preserve">Για την απόδειξη της οικονομικής και χρηματοοικονομικής επάρκειας της παραγράφου </w:t>
      </w:r>
      <w:r w:rsidRPr="00F47BFC">
        <w:rPr>
          <w:bCs/>
          <w:lang w:val="el-GR"/>
        </w:rPr>
        <w:fldChar w:fldCharType="begin"/>
      </w:r>
      <w:r w:rsidRPr="00F47BFC">
        <w:rPr>
          <w:bCs/>
          <w:lang w:val="el-GR"/>
        </w:rPr>
        <w:instrText xml:space="preserve"> REF _Ref496541508 \r \h  \* MERGEFORMAT </w:instrText>
      </w:r>
      <w:r w:rsidRPr="00F47BFC">
        <w:rPr>
          <w:bCs/>
          <w:lang w:val="el-GR"/>
        </w:rPr>
      </w:r>
      <w:r w:rsidRPr="00F47BFC">
        <w:rPr>
          <w:bCs/>
          <w:lang w:val="el-GR"/>
        </w:rPr>
        <w:fldChar w:fldCharType="separate"/>
      </w:r>
      <w:r w:rsidR="00671879">
        <w:rPr>
          <w:bCs/>
          <w:lang w:val="el-GR"/>
        </w:rPr>
        <w:t>2.2.5</w:t>
      </w:r>
      <w:r w:rsidRPr="00F47BFC">
        <w:rPr>
          <w:bCs/>
          <w:lang w:val="el-GR"/>
        </w:rPr>
        <w:fldChar w:fldCharType="end"/>
      </w:r>
      <w:r w:rsidRPr="00F47BFC">
        <w:rPr>
          <w:bCs/>
          <w:lang w:val="el-GR"/>
        </w:rPr>
        <w:t xml:space="preserve"> </w:t>
      </w:r>
      <w:bookmarkStart w:id="187" w:name="_Hlk67663592"/>
      <w:r w:rsidRPr="00F47BFC">
        <w:rPr>
          <w:bCs/>
          <w:lang w:val="el-GR"/>
        </w:rPr>
        <w:t>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80FF6" w:rsidRPr="00671879" w14:paraId="0332A93C" w14:textId="77777777" w:rsidTr="00BD0AA9">
        <w:trPr>
          <w:trHeight w:val="711"/>
        </w:trPr>
        <w:tc>
          <w:tcPr>
            <w:tcW w:w="675" w:type="dxa"/>
            <w:shd w:val="clear" w:color="auto" w:fill="D9D9D9"/>
          </w:tcPr>
          <w:bookmarkEnd w:id="187"/>
          <w:p w14:paraId="52E4080A" w14:textId="77777777" w:rsidR="00080FF6" w:rsidRPr="00603221" w:rsidRDefault="00080FF6" w:rsidP="00BD0AA9">
            <w:pPr>
              <w:rPr>
                <w:b/>
              </w:rPr>
            </w:pPr>
            <w:r w:rsidRPr="00603221">
              <w:rPr>
                <w:b/>
                <w:lang w:val="el-GR"/>
              </w:rPr>
              <w:t>2</w:t>
            </w:r>
            <w:r w:rsidRPr="00603221">
              <w:rPr>
                <w:b/>
              </w:rPr>
              <w:t>.</w:t>
            </w:r>
          </w:p>
        </w:tc>
        <w:tc>
          <w:tcPr>
            <w:tcW w:w="9180" w:type="dxa"/>
            <w:shd w:val="clear" w:color="auto" w:fill="D9D9D9"/>
          </w:tcPr>
          <w:p w14:paraId="1115551B" w14:textId="7654D810" w:rsidR="00080FF6" w:rsidRDefault="00E10937" w:rsidP="00BD0AA9">
            <w:pPr>
              <w:autoSpaceDE w:val="0"/>
              <w:autoSpaceDN w:val="0"/>
              <w:adjustRightInd w:val="0"/>
              <w:rPr>
                <w:b/>
                <w:lang w:val="el-GR"/>
              </w:rPr>
            </w:pPr>
            <w:r w:rsidRPr="00E10937">
              <w:rPr>
                <w:rFonts w:eastAsia="Times New Roman" w:cs="Tahoma"/>
                <w:b/>
                <w:szCs w:val="22"/>
                <w:lang w:val="el-GR" w:eastAsia="el-GR"/>
              </w:rPr>
              <w:t xml:space="preserve">Οι οικονομικοί φορείς που συμμετέχουν στη διαδικασία σύναψης της παρούσας απαιτείται να διαθέτουν την απαιτούμενη </w:t>
            </w:r>
            <w:r w:rsidRPr="00E10937">
              <w:rPr>
                <w:rFonts w:eastAsia="Times New Roman" w:cs="Tahoma"/>
                <w:b/>
                <w:szCs w:val="22"/>
                <w:lang w:val="el-GR"/>
              </w:rPr>
              <w:t>οικονομική και χρηματοοικονομική επάρκεια, σύμφωνα με την παράγραφο</w:t>
            </w:r>
            <w:r>
              <w:rPr>
                <w:rFonts w:eastAsia="Times New Roman" w:cs="Tahoma"/>
                <w:b/>
                <w:szCs w:val="22"/>
                <w:lang w:val="el-GR"/>
              </w:rPr>
              <w:t xml:space="preserve"> </w:t>
            </w:r>
            <w:r w:rsidRPr="00F47BFC">
              <w:rPr>
                <w:bCs/>
                <w:lang w:val="el-GR"/>
              </w:rPr>
              <w:fldChar w:fldCharType="begin"/>
            </w:r>
            <w:r w:rsidRPr="00F47BFC">
              <w:rPr>
                <w:bCs/>
                <w:lang w:val="el-GR"/>
              </w:rPr>
              <w:instrText xml:space="preserve"> REF _Ref496541508 \r \h  \* MERGEFORMAT </w:instrText>
            </w:r>
            <w:r w:rsidRPr="00F47BFC">
              <w:rPr>
                <w:bCs/>
                <w:lang w:val="el-GR"/>
              </w:rPr>
            </w:r>
            <w:r w:rsidRPr="00F47BFC">
              <w:rPr>
                <w:bCs/>
                <w:lang w:val="el-GR"/>
              </w:rPr>
              <w:fldChar w:fldCharType="separate"/>
            </w:r>
            <w:r w:rsidR="00671879">
              <w:rPr>
                <w:bCs/>
                <w:lang w:val="el-GR"/>
              </w:rPr>
              <w:t>2.2.5</w:t>
            </w:r>
            <w:r w:rsidRPr="00F47BFC">
              <w:rPr>
                <w:bCs/>
                <w:lang w:val="el-GR"/>
              </w:rPr>
              <w:fldChar w:fldCharType="end"/>
            </w:r>
            <w:r w:rsidR="00080FF6" w:rsidRPr="00F47BFC">
              <w:rPr>
                <w:b/>
                <w:lang w:val="el-GR"/>
              </w:rPr>
              <w:t>.</w:t>
            </w:r>
          </w:p>
          <w:p w14:paraId="7A6EAEBE" w14:textId="77777777" w:rsidR="00080FF6" w:rsidRPr="00603221" w:rsidRDefault="00080FF6" w:rsidP="00BD0AA9">
            <w:pPr>
              <w:autoSpaceDE w:val="0"/>
              <w:autoSpaceDN w:val="0"/>
              <w:adjustRightInd w:val="0"/>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80FF6" w:rsidRPr="00671879" w14:paraId="047FB0FE" w14:textId="77777777" w:rsidTr="00BD0AA9">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993202A" w14:textId="77777777" w:rsidR="00080FF6" w:rsidRPr="00603221" w:rsidRDefault="00080FF6" w:rsidP="00BD0AA9">
            <w:pPr>
              <w:rPr>
                <w:b/>
                <w:lang w:val="el-GR"/>
              </w:rPr>
            </w:pPr>
            <w:r w:rsidRPr="00603221">
              <w:rPr>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0DE369C9" w14:textId="77777777" w:rsidR="00F70D9D" w:rsidRDefault="00F70D9D" w:rsidP="00F70D9D">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9F12E08" w14:textId="77777777" w:rsidR="00080FF6" w:rsidRPr="00B323F3" w:rsidRDefault="00080FF6" w:rsidP="00BD0AA9">
            <w:pPr>
              <w:rPr>
                <w:lang w:val="el-GR" w:eastAsia="en-US"/>
              </w:rPr>
            </w:pPr>
            <w:r w:rsidRPr="00B323F3">
              <w:rPr>
                <w:lang w:val="el-GR" w:eastAsia="en-US"/>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31B5A9B6" w14:textId="77777777" w:rsidR="00080FF6" w:rsidRPr="00603221" w:rsidRDefault="00080FF6" w:rsidP="00080FF6">
      <w:pPr>
        <w:rPr>
          <w:b/>
          <w:lang w:val="el-GR"/>
        </w:rPr>
      </w:pPr>
    </w:p>
    <w:p w14:paraId="213C6FC1" w14:textId="6D99E8B7" w:rsidR="00080FF6" w:rsidRPr="003B76BB" w:rsidRDefault="00080FF6" w:rsidP="00080FF6">
      <w:pPr>
        <w:rPr>
          <w:bCs/>
          <w:lang w:val="el-GR"/>
        </w:rPr>
      </w:pPr>
      <w:r w:rsidRPr="00603221">
        <w:rPr>
          <w:b/>
          <w:bCs/>
          <w:lang w:val="el-GR"/>
        </w:rPr>
        <w:t xml:space="preserve">Β.4. </w:t>
      </w:r>
      <w:r w:rsidRPr="003B76BB">
        <w:rPr>
          <w:bCs/>
          <w:lang w:val="el-GR"/>
        </w:rPr>
        <w:t xml:space="preserve">Για την απόδειξη της τεχνικής ικανότητας της παραγράφου </w:t>
      </w:r>
      <w:r w:rsidRPr="003B76BB">
        <w:rPr>
          <w:bCs/>
          <w:lang w:val="el-GR"/>
        </w:rPr>
        <w:fldChar w:fldCharType="begin"/>
      </w:r>
      <w:r w:rsidRPr="003B76BB">
        <w:rPr>
          <w:bCs/>
          <w:lang w:val="el-GR"/>
        </w:rPr>
        <w:instrText xml:space="preserve"> REF _Ref496541556 \r \h  \* MERGEFORMAT </w:instrText>
      </w:r>
      <w:r w:rsidRPr="003B76BB">
        <w:rPr>
          <w:bCs/>
          <w:lang w:val="el-GR"/>
        </w:rPr>
      </w:r>
      <w:r w:rsidRPr="003B76BB">
        <w:rPr>
          <w:bCs/>
          <w:lang w:val="el-GR"/>
        </w:rPr>
        <w:fldChar w:fldCharType="separate"/>
      </w:r>
      <w:r w:rsidR="00671879">
        <w:rPr>
          <w:bCs/>
          <w:lang w:val="el-GR"/>
        </w:rPr>
        <w:t>2.2.6</w:t>
      </w:r>
      <w:r w:rsidRPr="003B76BB">
        <w:rPr>
          <w:bCs/>
          <w:lang w:val="el-GR"/>
        </w:rPr>
        <w:fldChar w:fldCharType="end"/>
      </w:r>
      <w:r w:rsidRPr="003B76BB">
        <w:rPr>
          <w:bCs/>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80FF6" w:rsidRPr="00671879" w14:paraId="1E81014D" w14:textId="77777777" w:rsidTr="00BD0AA9">
        <w:trPr>
          <w:trHeight w:val="758"/>
        </w:trPr>
        <w:tc>
          <w:tcPr>
            <w:tcW w:w="675" w:type="dxa"/>
            <w:shd w:val="clear" w:color="auto" w:fill="D9D9D9"/>
          </w:tcPr>
          <w:p w14:paraId="26980147" w14:textId="77777777" w:rsidR="00080FF6" w:rsidRPr="00603221" w:rsidRDefault="00080FF6" w:rsidP="00BD0AA9">
            <w:pPr>
              <w:rPr>
                <w:b/>
                <w:lang w:val="el-GR"/>
              </w:rPr>
            </w:pPr>
            <w:r w:rsidRPr="00603221">
              <w:rPr>
                <w:b/>
                <w:lang w:val="el-GR"/>
              </w:rPr>
              <w:lastRenderedPageBreak/>
              <w:t>3</w:t>
            </w:r>
          </w:p>
        </w:tc>
        <w:tc>
          <w:tcPr>
            <w:tcW w:w="9180" w:type="dxa"/>
            <w:shd w:val="clear" w:color="auto" w:fill="D9D9D9"/>
          </w:tcPr>
          <w:p w14:paraId="3075C32E" w14:textId="77777777" w:rsidR="00080FF6" w:rsidRPr="009E5756" w:rsidRDefault="00080FF6" w:rsidP="00BD0AA9">
            <w:pPr>
              <w:pStyle w:val="TableParagraph"/>
              <w:spacing w:before="1"/>
              <w:ind w:right="108"/>
              <w:jc w:val="both"/>
              <w:rPr>
                <w:rFonts w:ascii="Tahoma" w:hAnsi="Tahoma" w:cs="Tahoma"/>
                <w:b/>
              </w:rPr>
            </w:pPr>
            <w:r w:rsidRPr="009E5756">
              <w:rPr>
                <w:rFonts w:ascii="Tahoma" w:hAnsi="Tahoma" w:cs="Tahoma"/>
                <w:b/>
              </w:rPr>
              <w:t>Οι</w:t>
            </w:r>
            <w:r w:rsidRPr="009E5756">
              <w:rPr>
                <w:rFonts w:ascii="Tahoma" w:hAnsi="Tahoma" w:cs="Tahoma"/>
                <w:b/>
                <w:spacing w:val="-4"/>
              </w:rPr>
              <w:t xml:space="preserve"> </w:t>
            </w:r>
            <w:r w:rsidRPr="009E5756">
              <w:rPr>
                <w:rFonts w:ascii="Tahoma" w:hAnsi="Tahoma" w:cs="Tahoma"/>
                <w:b/>
              </w:rPr>
              <w:t>οικονομικοί</w:t>
            </w:r>
            <w:r w:rsidRPr="009E5756">
              <w:rPr>
                <w:rFonts w:ascii="Tahoma" w:hAnsi="Tahoma" w:cs="Tahoma"/>
                <w:b/>
                <w:spacing w:val="-4"/>
              </w:rPr>
              <w:t xml:space="preserve"> </w:t>
            </w:r>
            <w:r w:rsidRPr="009E5756">
              <w:rPr>
                <w:rFonts w:ascii="Tahoma" w:hAnsi="Tahoma" w:cs="Tahoma"/>
                <w:b/>
              </w:rPr>
              <w:t>φορείς</w:t>
            </w:r>
            <w:r w:rsidRPr="009E5756">
              <w:rPr>
                <w:rFonts w:ascii="Tahoma" w:hAnsi="Tahoma" w:cs="Tahoma"/>
                <w:b/>
                <w:spacing w:val="-2"/>
              </w:rPr>
              <w:t xml:space="preserve"> </w:t>
            </w:r>
            <w:r w:rsidRPr="009E5756">
              <w:rPr>
                <w:rFonts w:ascii="Tahoma" w:hAnsi="Tahoma" w:cs="Tahoma"/>
                <w:b/>
              </w:rPr>
              <w:t>που</w:t>
            </w:r>
            <w:r w:rsidRPr="009E5756">
              <w:rPr>
                <w:rFonts w:ascii="Tahoma" w:hAnsi="Tahoma" w:cs="Tahoma"/>
                <w:b/>
                <w:spacing w:val="-4"/>
              </w:rPr>
              <w:t xml:space="preserve"> </w:t>
            </w:r>
            <w:r w:rsidRPr="009E5756">
              <w:rPr>
                <w:rFonts w:ascii="Tahoma" w:hAnsi="Tahoma" w:cs="Tahoma"/>
                <w:b/>
              </w:rPr>
              <w:t>συμμετέχουν</w:t>
            </w:r>
            <w:r w:rsidRPr="009E5756">
              <w:rPr>
                <w:rFonts w:ascii="Tahoma" w:hAnsi="Tahoma" w:cs="Tahoma"/>
                <w:b/>
                <w:spacing w:val="-2"/>
              </w:rPr>
              <w:t xml:space="preserve"> </w:t>
            </w:r>
            <w:r w:rsidRPr="009E5756">
              <w:rPr>
                <w:rFonts w:ascii="Tahoma" w:hAnsi="Tahoma" w:cs="Tahoma"/>
                <w:b/>
              </w:rPr>
              <w:t>στη</w:t>
            </w:r>
            <w:r w:rsidRPr="009E5756">
              <w:rPr>
                <w:rFonts w:ascii="Tahoma" w:hAnsi="Tahoma" w:cs="Tahoma"/>
                <w:b/>
                <w:spacing w:val="-4"/>
              </w:rPr>
              <w:t xml:space="preserve"> </w:t>
            </w:r>
            <w:r w:rsidRPr="009E5756">
              <w:rPr>
                <w:rFonts w:ascii="Tahoma" w:hAnsi="Tahoma" w:cs="Tahoma"/>
                <w:b/>
              </w:rPr>
              <w:t>διαδικασία</w:t>
            </w:r>
            <w:r w:rsidRPr="009E5756">
              <w:rPr>
                <w:rFonts w:ascii="Tahoma" w:hAnsi="Tahoma" w:cs="Tahoma"/>
                <w:b/>
                <w:spacing w:val="-4"/>
              </w:rPr>
              <w:t xml:space="preserve"> </w:t>
            </w:r>
            <w:r w:rsidRPr="009E5756">
              <w:rPr>
                <w:rFonts w:ascii="Tahoma" w:hAnsi="Tahoma" w:cs="Tahoma"/>
                <w:b/>
              </w:rPr>
              <w:t>σύναψης</w:t>
            </w:r>
            <w:r w:rsidRPr="009E5756">
              <w:rPr>
                <w:rFonts w:ascii="Tahoma" w:hAnsi="Tahoma" w:cs="Tahoma"/>
                <w:b/>
                <w:spacing w:val="-2"/>
              </w:rPr>
              <w:t xml:space="preserve"> </w:t>
            </w:r>
            <w:r w:rsidRPr="009E5756">
              <w:rPr>
                <w:rFonts w:ascii="Tahoma" w:hAnsi="Tahoma" w:cs="Tahoma"/>
                <w:b/>
              </w:rPr>
              <w:t>της</w:t>
            </w:r>
            <w:r w:rsidRPr="009E5756">
              <w:rPr>
                <w:rFonts w:ascii="Tahoma" w:hAnsi="Tahoma" w:cs="Tahoma"/>
                <w:b/>
                <w:spacing w:val="-3"/>
              </w:rPr>
              <w:t xml:space="preserve"> </w:t>
            </w:r>
            <w:r w:rsidRPr="009E5756">
              <w:rPr>
                <w:rFonts w:ascii="Tahoma" w:hAnsi="Tahoma" w:cs="Tahoma"/>
                <w:b/>
              </w:rPr>
              <w:t>παρούσας</w:t>
            </w:r>
            <w:r w:rsidRPr="009E5756">
              <w:rPr>
                <w:rFonts w:ascii="Tahoma" w:hAnsi="Tahoma" w:cs="Tahoma"/>
                <w:b/>
                <w:spacing w:val="-2"/>
              </w:rPr>
              <w:t xml:space="preserve"> </w:t>
            </w:r>
            <w:r w:rsidRPr="009E5756">
              <w:rPr>
                <w:rFonts w:ascii="Tahoma" w:hAnsi="Tahoma" w:cs="Tahoma"/>
                <w:b/>
              </w:rPr>
              <w:t>απαιτείται</w:t>
            </w:r>
            <w:r w:rsidRPr="009E5756">
              <w:rPr>
                <w:rFonts w:ascii="Tahoma" w:hAnsi="Tahoma" w:cs="Tahoma"/>
                <w:b/>
                <w:spacing w:val="-4"/>
              </w:rPr>
              <w:t xml:space="preserve"> </w:t>
            </w:r>
            <w:r w:rsidRPr="009E5756">
              <w:rPr>
                <w:rFonts w:ascii="Tahoma" w:hAnsi="Tahoma" w:cs="Tahoma"/>
                <w:b/>
              </w:rPr>
              <w:t>να διαθέτουν την κατάλληλα τεκμηριωμένη και αποδεδειγμένη τεχνική και επαγγελματική ικανότητα στην υλοποίηση έργων αντίστοιχου μεγέθους και πολυπλοκότητας με το υπό ανάθεση Έργο, σύμφωνα με την παρ.</w:t>
            </w:r>
            <w:r>
              <w:rPr>
                <w:rFonts w:ascii="Tahoma" w:hAnsi="Tahoma" w:cs="Tahoma"/>
                <w:b/>
              </w:rPr>
              <w:t xml:space="preserve"> 2.2.6.1</w:t>
            </w:r>
          </w:p>
          <w:p w14:paraId="598D584A" w14:textId="59A7EE5A" w:rsidR="00080FF6" w:rsidRPr="002C1A59" w:rsidRDefault="00080FF6" w:rsidP="00FB2DF9">
            <w:pPr>
              <w:pStyle w:val="TableParagraph"/>
              <w:spacing w:before="122" w:after="120"/>
              <w:ind w:right="104"/>
              <w:jc w:val="both"/>
            </w:pPr>
            <w:r w:rsidRPr="009E5756">
              <w:rPr>
                <w:rFonts w:ascii="Tahoma" w:hAnsi="Tahoma"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80FF6" w:rsidRPr="00671879" w14:paraId="41F9A84B" w14:textId="77777777" w:rsidTr="00BD0AA9">
        <w:tc>
          <w:tcPr>
            <w:tcW w:w="675" w:type="dxa"/>
          </w:tcPr>
          <w:p w14:paraId="561BA875" w14:textId="77777777" w:rsidR="00080FF6" w:rsidRPr="00603221" w:rsidRDefault="00080FF6" w:rsidP="00BD0AA9">
            <w:r w:rsidRPr="00603221">
              <w:rPr>
                <w:lang w:val="el-GR"/>
              </w:rPr>
              <w:t>3</w:t>
            </w:r>
            <w:r w:rsidRPr="00603221">
              <w:t>.1</w:t>
            </w:r>
          </w:p>
        </w:tc>
        <w:tc>
          <w:tcPr>
            <w:tcW w:w="9180" w:type="dxa"/>
          </w:tcPr>
          <w:p w14:paraId="7E1A8743" w14:textId="1E57A47D" w:rsidR="00080FF6" w:rsidRPr="00596FBA" w:rsidRDefault="00080FF6" w:rsidP="00BD0AA9">
            <w:pPr>
              <w:pStyle w:val="Tabletext"/>
              <w:jc w:val="both"/>
              <w:rPr>
                <w:rFonts w:cs="Tahoma"/>
                <w:sz w:val="22"/>
                <w:szCs w:val="22"/>
              </w:rPr>
            </w:pPr>
            <w:r w:rsidRPr="002C1A59">
              <w:rPr>
                <w:rFonts w:cs="Tahoma"/>
                <w:sz w:val="22"/>
                <w:szCs w:val="22"/>
              </w:rPr>
              <w:t xml:space="preserve">Κατάλογο των κυριότερων συναφών έργων που υλοποίησε επιτυχώς ή συμμετείχε ως μέλος ένωσης ο οικονομικός φορέας </w:t>
            </w:r>
            <w:r w:rsidR="0048162D" w:rsidRPr="00596FBA">
              <w:rPr>
                <w:rFonts w:cs="Tahoma"/>
                <w:b/>
                <w:bCs/>
                <w:sz w:val="22"/>
                <w:szCs w:val="22"/>
              </w:rPr>
              <w:t>πέντε (5) έτη</w:t>
            </w:r>
            <w:r w:rsidR="0048162D" w:rsidRPr="00596FBA">
              <w:rPr>
                <w:rFonts w:cs="Tahoma"/>
                <w:sz w:val="22"/>
                <w:szCs w:val="22"/>
              </w:rPr>
              <w:t xml:space="preserve">  από την ημερομηνία διενέργειας του διαγωνισμού</w:t>
            </w:r>
            <w:r w:rsidR="003857F6" w:rsidRPr="00696CF6">
              <w:rPr>
                <w:rFonts w:cs="Tahoma"/>
                <w:sz w:val="22"/>
                <w:szCs w:val="22"/>
              </w:rPr>
              <w:t>,</w:t>
            </w:r>
            <w:r w:rsidRPr="002C1A59">
              <w:rPr>
                <w:rFonts w:cs="Tahoma"/>
                <w:sz w:val="22"/>
                <w:szCs w:val="22"/>
              </w:rPr>
              <w:t xml:space="preserve"> σύμφωνα με το ακόλουθο </w:t>
            </w:r>
            <w:r w:rsidRPr="00596FBA">
              <w:rPr>
                <w:rFonts w:cs="Tahoma"/>
                <w:sz w:val="22"/>
                <w:szCs w:val="22"/>
              </w:rPr>
              <w:t>υπόδειγμα:</w:t>
            </w:r>
          </w:p>
          <w:tbl>
            <w:tblPr>
              <w:tblW w:w="8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849"/>
              <w:gridCol w:w="1164"/>
              <w:gridCol w:w="1109"/>
              <w:gridCol w:w="845"/>
              <w:gridCol w:w="1389"/>
              <w:gridCol w:w="1590"/>
              <w:gridCol w:w="1434"/>
            </w:tblGrid>
            <w:tr w:rsidR="00080FF6" w:rsidRPr="00671879" w14:paraId="3CCEA190" w14:textId="77777777" w:rsidTr="00BD0AA9">
              <w:trPr>
                <w:jc w:val="center"/>
              </w:trPr>
              <w:tc>
                <w:tcPr>
                  <w:tcW w:w="271" w:type="pct"/>
                  <w:tcBorders>
                    <w:top w:val="single" w:sz="4" w:space="0" w:color="auto"/>
                    <w:left w:val="single" w:sz="4" w:space="0" w:color="auto"/>
                    <w:bottom w:val="single" w:sz="4" w:space="0" w:color="auto"/>
                    <w:right w:val="single" w:sz="4" w:space="0" w:color="auto"/>
                  </w:tcBorders>
                  <w:shd w:val="clear" w:color="auto" w:fill="F2F2F2"/>
                  <w:hideMark/>
                </w:tcPr>
                <w:p w14:paraId="5AC411B8" w14:textId="77777777" w:rsidR="00080FF6" w:rsidRPr="00FB2DF9" w:rsidRDefault="00080FF6" w:rsidP="00BD0AA9">
                  <w:pPr>
                    <w:tabs>
                      <w:tab w:val="left" w:pos="-2268"/>
                    </w:tabs>
                    <w:spacing w:after="0"/>
                    <w:ind w:left="-49"/>
                    <w:jc w:val="center"/>
                    <w:rPr>
                      <w:sz w:val="18"/>
                      <w:szCs w:val="18"/>
                    </w:rPr>
                  </w:pPr>
                  <w:r w:rsidRPr="00FB2DF9">
                    <w:rPr>
                      <w:sz w:val="18"/>
                      <w:szCs w:val="18"/>
                    </w:rPr>
                    <w:t>Α/Α</w:t>
                  </w:r>
                </w:p>
              </w:tc>
              <w:tc>
                <w:tcPr>
                  <w:tcW w:w="479" w:type="pct"/>
                  <w:tcBorders>
                    <w:top w:val="single" w:sz="4" w:space="0" w:color="auto"/>
                    <w:left w:val="single" w:sz="4" w:space="0" w:color="auto"/>
                    <w:bottom w:val="single" w:sz="4" w:space="0" w:color="auto"/>
                    <w:right w:val="single" w:sz="4" w:space="0" w:color="auto"/>
                  </w:tcBorders>
                  <w:shd w:val="clear" w:color="auto" w:fill="F2F2F2"/>
                  <w:hideMark/>
                </w:tcPr>
                <w:p w14:paraId="2EE8ADC4" w14:textId="77777777" w:rsidR="00080FF6" w:rsidRPr="00FB2DF9" w:rsidRDefault="00080FF6" w:rsidP="00BD0AA9">
                  <w:pPr>
                    <w:tabs>
                      <w:tab w:val="left" w:pos="-2268"/>
                    </w:tabs>
                    <w:spacing w:after="0"/>
                    <w:ind w:left="-108" w:right="-108"/>
                    <w:jc w:val="center"/>
                    <w:rPr>
                      <w:sz w:val="18"/>
                      <w:szCs w:val="18"/>
                    </w:rPr>
                  </w:pPr>
                  <w:r w:rsidRPr="00FB2DF9">
                    <w:rPr>
                      <w:sz w:val="18"/>
                      <w:szCs w:val="18"/>
                    </w:rPr>
                    <w:t>ΠΕΛΑΤΗΣ</w:t>
                  </w:r>
                </w:p>
              </w:tc>
              <w:tc>
                <w:tcPr>
                  <w:tcW w:w="657" w:type="pct"/>
                  <w:tcBorders>
                    <w:top w:val="single" w:sz="4" w:space="0" w:color="auto"/>
                    <w:left w:val="single" w:sz="4" w:space="0" w:color="auto"/>
                    <w:bottom w:val="single" w:sz="4" w:space="0" w:color="auto"/>
                    <w:right w:val="single" w:sz="4" w:space="0" w:color="auto"/>
                  </w:tcBorders>
                  <w:shd w:val="clear" w:color="auto" w:fill="F2F2F2"/>
                  <w:hideMark/>
                </w:tcPr>
                <w:p w14:paraId="2F5EFD97" w14:textId="77777777" w:rsidR="00080FF6" w:rsidRPr="00FB2DF9" w:rsidRDefault="00080FF6" w:rsidP="00BD0AA9">
                  <w:pPr>
                    <w:tabs>
                      <w:tab w:val="left" w:pos="-2268"/>
                    </w:tabs>
                    <w:spacing w:after="0"/>
                    <w:ind w:left="-108" w:right="-87"/>
                    <w:jc w:val="center"/>
                    <w:rPr>
                      <w:sz w:val="18"/>
                      <w:szCs w:val="18"/>
                      <w:lang w:val="el-GR"/>
                    </w:rPr>
                  </w:pPr>
                  <w:r w:rsidRPr="00FB2DF9">
                    <w:rPr>
                      <w:sz w:val="18"/>
                      <w:szCs w:val="18"/>
                      <w:lang w:val="el-GR"/>
                    </w:rPr>
                    <w:t xml:space="preserve">ΣΥΝΤΟΜΗ ΠΕΡΙΓΡΑΦΗ ΤΟΥ ΕΡΓΟΥ </w:t>
                  </w:r>
                </w:p>
              </w:tc>
              <w:tc>
                <w:tcPr>
                  <w:tcW w:w="626" w:type="pct"/>
                  <w:tcBorders>
                    <w:top w:val="single" w:sz="4" w:space="0" w:color="auto"/>
                    <w:left w:val="single" w:sz="4" w:space="0" w:color="auto"/>
                    <w:bottom w:val="single" w:sz="4" w:space="0" w:color="auto"/>
                    <w:right w:val="single" w:sz="4" w:space="0" w:color="auto"/>
                  </w:tcBorders>
                  <w:shd w:val="clear" w:color="auto" w:fill="F2F2F2"/>
                  <w:hideMark/>
                </w:tcPr>
                <w:p w14:paraId="6A3344F9" w14:textId="77777777" w:rsidR="00080FF6" w:rsidRPr="00FB2DF9" w:rsidRDefault="00080FF6" w:rsidP="00BD0AA9">
                  <w:pPr>
                    <w:tabs>
                      <w:tab w:val="left" w:pos="-2268"/>
                    </w:tabs>
                    <w:spacing w:after="0"/>
                    <w:ind w:left="-108" w:right="-106"/>
                    <w:jc w:val="center"/>
                    <w:rPr>
                      <w:sz w:val="18"/>
                      <w:szCs w:val="18"/>
                    </w:rPr>
                  </w:pPr>
                  <w:r w:rsidRPr="00FB2DF9">
                    <w:rPr>
                      <w:sz w:val="18"/>
                      <w:szCs w:val="18"/>
                    </w:rPr>
                    <w:t>ΔΙΑΡΚΕΙΑ ΕΚΤΕΛΕΣΗΣ ΕΡΓΟΥ</w:t>
                  </w:r>
                </w:p>
              </w:tc>
              <w:tc>
                <w:tcPr>
                  <w:tcW w:w="477" w:type="pct"/>
                  <w:tcBorders>
                    <w:top w:val="single" w:sz="4" w:space="0" w:color="auto"/>
                    <w:left w:val="single" w:sz="4" w:space="0" w:color="auto"/>
                    <w:bottom w:val="single" w:sz="4" w:space="0" w:color="auto"/>
                    <w:right w:val="single" w:sz="4" w:space="0" w:color="auto"/>
                  </w:tcBorders>
                  <w:shd w:val="clear" w:color="auto" w:fill="F2F2F2"/>
                  <w:hideMark/>
                </w:tcPr>
                <w:p w14:paraId="4BE9EA5C" w14:textId="77777777" w:rsidR="00080FF6" w:rsidRPr="00FB2DF9" w:rsidRDefault="00080FF6" w:rsidP="00BD0AA9">
                  <w:pPr>
                    <w:tabs>
                      <w:tab w:val="left" w:pos="-2268"/>
                    </w:tabs>
                    <w:spacing w:after="0"/>
                    <w:ind w:left="-12"/>
                    <w:jc w:val="center"/>
                    <w:rPr>
                      <w:sz w:val="18"/>
                      <w:szCs w:val="18"/>
                      <w:lang w:val="el-GR"/>
                    </w:rPr>
                  </w:pPr>
                  <w:r w:rsidRPr="00FB2DF9">
                    <w:rPr>
                      <w:sz w:val="18"/>
                      <w:szCs w:val="18"/>
                      <w:lang w:val="el-GR"/>
                    </w:rPr>
                    <w:t>Π/Υ</w:t>
                  </w:r>
                </w:p>
              </w:tc>
              <w:tc>
                <w:tcPr>
                  <w:tcW w:w="784" w:type="pct"/>
                  <w:tcBorders>
                    <w:top w:val="single" w:sz="4" w:space="0" w:color="auto"/>
                    <w:left w:val="single" w:sz="4" w:space="0" w:color="auto"/>
                    <w:bottom w:val="single" w:sz="4" w:space="0" w:color="auto"/>
                    <w:right w:val="single" w:sz="4" w:space="0" w:color="auto"/>
                  </w:tcBorders>
                  <w:shd w:val="clear" w:color="auto" w:fill="F2F2F2"/>
                  <w:hideMark/>
                </w:tcPr>
                <w:p w14:paraId="67D0A675" w14:textId="77777777" w:rsidR="00080FF6" w:rsidRPr="00FB2DF9" w:rsidRDefault="00080FF6" w:rsidP="00BD0AA9">
                  <w:pPr>
                    <w:tabs>
                      <w:tab w:val="left" w:pos="-2268"/>
                    </w:tabs>
                    <w:spacing w:after="0"/>
                    <w:jc w:val="center"/>
                    <w:rPr>
                      <w:sz w:val="18"/>
                      <w:szCs w:val="18"/>
                      <w:lang w:val="el-GR"/>
                    </w:rPr>
                  </w:pPr>
                  <w:r w:rsidRPr="00FB2DF9">
                    <w:rPr>
                      <w:sz w:val="18"/>
                      <w:szCs w:val="18"/>
                      <w:lang w:val="el-GR"/>
                    </w:rPr>
                    <w:t>ΣΥΝΟΠΤΙΚΗ ΠΕΡΙΓΡΑΦΗ ΣΥΝΕΙΣΦΟΡΑΣ ΣΤΟ ΕΡΓΟ</w:t>
                  </w:r>
                </w:p>
                <w:p w14:paraId="4A8ECAF1" w14:textId="77777777" w:rsidR="00080FF6" w:rsidRPr="00FB2DF9" w:rsidRDefault="00080FF6" w:rsidP="00BD0AA9">
                  <w:pPr>
                    <w:tabs>
                      <w:tab w:val="left" w:pos="-2268"/>
                    </w:tabs>
                    <w:spacing w:after="0"/>
                    <w:jc w:val="center"/>
                    <w:rPr>
                      <w:sz w:val="18"/>
                      <w:szCs w:val="18"/>
                      <w:lang w:val="el-GR"/>
                    </w:rPr>
                  </w:pPr>
                  <w:r w:rsidRPr="00FB2DF9">
                    <w:rPr>
                      <w:sz w:val="18"/>
                      <w:szCs w:val="18"/>
                      <w:lang w:val="el-GR"/>
                    </w:rPr>
                    <w:t>(αντικείμενο)</w:t>
                  </w:r>
                </w:p>
              </w:tc>
              <w:tc>
                <w:tcPr>
                  <w:tcW w:w="897" w:type="pct"/>
                  <w:tcBorders>
                    <w:top w:val="single" w:sz="4" w:space="0" w:color="auto"/>
                    <w:left w:val="single" w:sz="4" w:space="0" w:color="auto"/>
                    <w:bottom w:val="single" w:sz="4" w:space="0" w:color="auto"/>
                    <w:right w:val="single" w:sz="4" w:space="0" w:color="auto"/>
                  </w:tcBorders>
                  <w:shd w:val="clear" w:color="auto" w:fill="F2F2F2"/>
                  <w:hideMark/>
                </w:tcPr>
                <w:p w14:paraId="630C63BA" w14:textId="77777777" w:rsidR="00080FF6" w:rsidRPr="00FB2DF9" w:rsidRDefault="00080FF6" w:rsidP="00BD0AA9">
                  <w:pPr>
                    <w:tabs>
                      <w:tab w:val="left" w:pos="-2268"/>
                    </w:tabs>
                    <w:spacing w:after="0"/>
                    <w:jc w:val="center"/>
                    <w:rPr>
                      <w:sz w:val="18"/>
                      <w:szCs w:val="18"/>
                      <w:lang w:val="el-GR"/>
                    </w:rPr>
                  </w:pPr>
                  <w:r w:rsidRPr="00FB2DF9">
                    <w:rPr>
                      <w:sz w:val="18"/>
                      <w:szCs w:val="18"/>
                      <w:lang w:val="el-GR"/>
                    </w:rPr>
                    <w:t>ΠΟΣΟΣΤΟ ΣΥΜΜΕΤΟΧΗΣ</w:t>
                  </w:r>
                </w:p>
                <w:p w14:paraId="6D5AD127" w14:textId="77777777" w:rsidR="00080FF6" w:rsidRPr="00FB2DF9" w:rsidRDefault="00080FF6" w:rsidP="00BD0AA9">
                  <w:pPr>
                    <w:tabs>
                      <w:tab w:val="left" w:pos="-2268"/>
                    </w:tabs>
                    <w:spacing w:after="0"/>
                    <w:jc w:val="center"/>
                    <w:rPr>
                      <w:sz w:val="18"/>
                      <w:szCs w:val="18"/>
                      <w:lang w:val="el-GR"/>
                    </w:rPr>
                  </w:pPr>
                  <w:r w:rsidRPr="00FB2DF9">
                    <w:rPr>
                      <w:sz w:val="18"/>
                      <w:szCs w:val="18"/>
                      <w:lang w:val="el-GR"/>
                    </w:rPr>
                    <w:t>ΣΤΟ ΕΡΓΟ</w:t>
                  </w:r>
                </w:p>
                <w:p w14:paraId="5016A54D" w14:textId="77777777" w:rsidR="00080FF6" w:rsidRPr="00FB2DF9" w:rsidRDefault="00080FF6" w:rsidP="00BD0AA9">
                  <w:pPr>
                    <w:tabs>
                      <w:tab w:val="left" w:pos="-2268"/>
                    </w:tabs>
                    <w:spacing w:after="0"/>
                    <w:ind w:left="-70" w:right="-115"/>
                    <w:jc w:val="center"/>
                    <w:rPr>
                      <w:sz w:val="18"/>
                      <w:szCs w:val="18"/>
                      <w:lang w:val="el-GR"/>
                    </w:rPr>
                  </w:pPr>
                  <w:r w:rsidRPr="00FB2DF9">
                    <w:rPr>
                      <w:sz w:val="18"/>
                      <w:szCs w:val="18"/>
                      <w:lang w:val="el-GR"/>
                    </w:rPr>
                    <w:t>(προϋπολογισμός)</w:t>
                  </w:r>
                </w:p>
              </w:tc>
              <w:tc>
                <w:tcPr>
                  <w:tcW w:w="809" w:type="pct"/>
                  <w:tcBorders>
                    <w:top w:val="single" w:sz="4" w:space="0" w:color="auto"/>
                    <w:left w:val="single" w:sz="4" w:space="0" w:color="auto"/>
                    <w:bottom w:val="single" w:sz="4" w:space="0" w:color="auto"/>
                    <w:right w:val="single" w:sz="4" w:space="0" w:color="auto"/>
                  </w:tcBorders>
                  <w:shd w:val="clear" w:color="auto" w:fill="F2F2F2"/>
                  <w:hideMark/>
                </w:tcPr>
                <w:p w14:paraId="0FD0569D" w14:textId="77777777" w:rsidR="00080FF6" w:rsidRPr="00FB2DF9" w:rsidRDefault="00080FF6" w:rsidP="00BD0AA9">
                  <w:pPr>
                    <w:tabs>
                      <w:tab w:val="left" w:pos="-2268"/>
                    </w:tabs>
                    <w:spacing w:after="0"/>
                    <w:ind w:left="-110" w:right="-111"/>
                    <w:jc w:val="center"/>
                    <w:rPr>
                      <w:sz w:val="18"/>
                      <w:szCs w:val="18"/>
                      <w:lang w:val="el-GR"/>
                    </w:rPr>
                  </w:pPr>
                  <w:r w:rsidRPr="00FB2DF9">
                    <w:rPr>
                      <w:sz w:val="18"/>
                      <w:szCs w:val="18"/>
                      <w:lang w:val="el-GR"/>
                    </w:rPr>
                    <w:t>ΣΤΟΙΧΕΙΟ ΤΕΚΜΗΡΙΩΣΗΣ</w:t>
                  </w:r>
                </w:p>
                <w:p w14:paraId="46977E21" w14:textId="77777777" w:rsidR="00080FF6" w:rsidRPr="00FB2DF9" w:rsidRDefault="00080FF6" w:rsidP="00BD0AA9">
                  <w:pPr>
                    <w:tabs>
                      <w:tab w:val="left" w:pos="-2268"/>
                    </w:tabs>
                    <w:spacing w:after="0"/>
                    <w:jc w:val="center"/>
                    <w:rPr>
                      <w:sz w:val="18"/>
                      <w:szCs w:val="18"/>
                      <w:lang w:val="el-GR"/>
                    </w:rPr>
                  </w:pPr>
                  <w:r w:rsidRPr="00FB2DF9">
                    <w:rPr>
                      <w:sz w:val="18"/>
                      <w:szCs w:val="18"/>
                      <w:lang w:val="el-GR"/>
                    </w:rPr>
                    <w:t>(τύπος &amp; ημ/νία)</w:t>
                  </w:r>
                </w:p>
              </w:tc>
            </w:tr>
            <w:tr w:rsidR="00080FF6" w:rsidRPr="00671879" w14:paraId="57C7AAD7" w14:textId="77777777" w:rsidTr="00BD0AA9">
              <w:trPr>
                <w:jc w:val="center"/>
              </w:trPr>
              <w:tc>
                <w:tcPr>
                  <w:tcW w:w="271" w:type="pct"/>
                  <w:tcBorders>
                    <w:top w:val="single" w:sz="4" w:space="0" w:color="auto"/>
                    <w:left w:val="single" w:sz="4" w:space="0" w:color="auto"/>
                    <w:bottom w:val="single" w:sz="4" w:space="0" w:color="auto"/>
                    <w:right w:val="single" w:sz="4" w:space="0" w:color="auto"/>
                  </w:tcBorders>
                </w:tcPr>
                <w:p w14:paraId="5E18E887" w14:textId="77777777" w:rsidR="00080FF6" w:rsidRPr="00F220A3" w:rsidRDefault="00080FF6" w:rsidP="00BD0AA9">
                  <w:pPr>
                    <w:tabs>
                      <w:tab w:val="left" w:pos="-2268"/>
                    </w:tabs>
                    <w:ind w:left="-49"/>
                    <w:jc w:val="center"/>
                    <w:rPr>
                      <w:b/>
                      <w:sz w:val="20"/>
                      <w:szCs w:val="20"/>
                      <w:lang w:val="el-GR"/>
                    </w:rPr>
                  </w:pPr>
                </w:p>
              </w:tc>
              <w:tc>
                <w:tcPr>
                  <w:tcW w:w="479" w:type="pct"/>
                  <w:tcBorders>
                    <w:top w:val="single" w:sz="4" w:space="0" w:color="auto"/>
                    <w:left w:val="single" w:sz="4" w:space="0" w:color="auto"/>
                    <w:bottom w:val="single" w:sz="4" w:space="0" w:color="auto"/>
                    <w:right w:val="single" w:sz="4" w:space="0" w:color="auto"/>
                  </w:tcBorders>
                </w:tcPr>
                <w:p w14:paraId="7C9D6D5D" w14:textId="77777777" w:rsidR="00080FF6" w:rsidRPr="00F220A3" w:rsidRDefault="00080FF6" w:rsidP="00BD0AA9">
                  <w:pPr>
                    <w:tabs>
                      <w:tab w:val="left" w:pos="-2268"/>
                    </w:tabs>
                    <w:ind w:left="-108"/>
                    <w:rPr>
                      <w:b/>
                      <w:sz w:val="20"/>
                      <w:szCs w:val="20"/>
                      <w:lang w:val="el-GR"/>
                    </w:rPr>
                  </w:pPr>
                </w:p>
              </w:tc>
              <w:tc>
                <w:tcPr>
                  <w:tcW w:w="657" w:type="pct"/>
                  <w:tcBorders>
                    <w:top w:val="single" w:sz="4" w:space="0" w:color="auto"/>
                    <w:left w:val="single" w:sz="4" w:space="0" w:color="auto"/>
                    <w:bottom w:val="single" w:sz="4" w:space="0" w:color="auto"/>
                    <w:right w:val="single" w:sz="4" w:space="0" w:color="auto"/>
                  </w:tcBorders>
                </w:tcPr>
                <w:p w14:paraId="3E797F52" w14:textId="77777777" w:rsidR="00080FF6" w:rsidRPr="00F220A3" w:rsidRDefault="00080FF6" w:rsidP="00BD0AA9">
                  <w:pPr>
                    <w:tabs>
                      <w:tab w:val="left" w:pos="-2268"/>
                    </w:tabs>
                    <w:ind w:left="-108"/>
                    <w:rPr>
                      <w:b/>
                      <w:sz w:val="20"/>
                      <w:szCs w:val="20"/>
                      <w:lang w:val="el-GR"/>
                    </w:rPr>
                  </w:pPr>
                </w:p>
              </w:tc>
              <w:tc>
                <w:tcPr>
                  <w:tcW w:w="626" w:type="pct"/>
                  <w:tcBorders>
                    <w:top w:val="single" w:sz="4" w:space="0" w:color="auto"/>
                    <w:left w:val="single" w:sz="4" w:space="0" w:color="auto"/>
                    <w:bottom w:val="single" w:sz="4" w:space="0" w:color="auto"/>
                    <w:right w:val="single" w:sz="4" w:space="0" w:color="auto"/>
                  </w:tcBorders>
                </w:tcPr>
                <w:p w14:paraId="5616546A" w14:textId="77777777" w:rsidR="00080FF6" w:rsidRPr="00F220A3" w:rsidRDefault="00080FF6" w:rsidP="00BD0AA9">
                  <w:pPr>
                    <w:tabs>
                      <w:tab w:val="left" w:pos="-2268"/>
                    </w:tabs>
                    <w:ind w:left="-108" w:right="-106"/>
                    <w:rPr>
                      <w:b/>
                      <w:sz w:val="20"/>
                      <w:szCs w:val="20"/>
                      <w:lang w:val="el-GR"/>
                    </w:rPr>
                  </w:pPr>
                </w:p>
              </w:tc>
              <w:tc>
                <w:tcPr>
                  <w:tcW w:w="477" w:type="pct"/>
                  <w:tcBorders>
                    <w:top w:val="single" w:sz="4" w:space="0" w:color="auto"/>
                    <w:left w:val="single" w:sz="4" w:space="0" w:color="auto"/>
                    <w:bottom w:val="single" w:sz="4" w:space="0" w:color="auto"/>
                    <w:right w:val="single" w:sz="4" w:space="0" w:color="auto"/>
                  </w:tcBorders>
                </w:tcPr>
                <w:p w14:paraId="31B1485E" w14:textId="77777777" w:rsidR="00080FF6" w:rsidRPr="00F220A3" w:rsidRDefault="00080FF6" w:rsidP="00BD0AA9">
                  <w:pPr>
                    <w:tabs>
                      <w:tab w:val="left" w:pos="-2268"/>
                    </w:tabs>
                    <w:ind w:left="72"/>
                    <w:rPr>
                      <w:b/>
                      <w:sz w:val="20"/>
                      <w:szCs w:val="20"/>
                      <w:lang w:val="el-GR"/>
                    </w:rPr>
                  </w:pPr>
                </w:p>
              </w:tc>
              <w:tc>
                <w:tcPr>
                  <w:tcW w:w="784" w:type="pct"/>
                  <w:tcBorders>
                    <w:top w:val="single" w:sz="4" w:space="0" w:color="auto"/>
                    <w:left w:val="single" w:sz="4" w:space="0" w:color="auto"/>
                    <w:bottom w:val="single" w:sz="4" w:space="0" w:color="auto"/>
                    <w:right w:val="single" w:sz="4" w:space="0" w:color="auto"/>
                  </w:tcBorders>
                </w:tcPr>
                <w:p w14:paraId="7931FA2A" w14:textId="77777777" w:rsidR="00080FF6" w:rsidRPr="00F220A3" w:rsidRDefault="00080FF6" w:rsidP="00BD0AA9">
                  <w:pPr>
                    <w:tabs>
                      <w:tab w:val="left" w:pos="-2268"/>
                    </w:tabs>
                    <w:rPr>
                      <w:b/>
                      <w:sz w:val="20"/>
                      <w:szCs w:val="20"/>
                      <w:lang w:val="el-GR"/>
                    </w:rPr>
                  </w:pPr>
                </w:p>
              </w:tc>
              <w:tc>
                <w:tcPr>
                  <w:tcW w:w="897" w:type="pct"/>
                  <w:tcBorders>
                    <w:top w:val="single" w:sz="4" w:space="0" w:color="auto"/>
                    <w:left w:val="single" w:sz="4" w:space="0" w:color="auto"/>
                    <w:bottom w:val="single" w:sz="4" w:space="0" w:color="auto"/>
                    <w:right w:val="single" w:sz="4" w:space="0" w:color="auto"/>
                  </w:tcBorders>
                </w:tcPr>
                <w:p w14:paraId="0D570A0F" w14:textId="77777777" w:rsidR="00080FF6" w:rsidRPr="00F220A3" w:rsidRDefault="00080FF6" w:rsidP="00BD0AA9">
                  <w:pPr>
                    <w:tabs>
                      <w:tab w:val="left" w:pos="-2268"/>
                    </w:tabs>
                    <w:rPr>
                      <w:b/>
                      <w:sz w:val="20"/>
                      <w:szCs w:val="20"/>
                      <w:lang w:val="el-GR"/>
                    </w:rPr>
                  </w:pPr>
                </w:p>
              </w:tc>
              <w:tc>
                <w:tcPr>
                  <w:tcW w:w="809" w:type="pct"/>
                  <w:tcBorders>
                    <w:top w:val="single" w:sz="4" w:space="0" w:color="auto"/>
                    <w:left w:val="single" w:sz="4" w:space="0" w:color="auto"/>
                    <w:bottom w:val="single" w:sz="4" w:space="0" w:color="auto"/>
                    <w:right w:val="single" w:sz="4" w:space="0" w:color="auto"/>
                  </w:tcBorders>
                </w:tcPr>
                <w:p w14:paraId="5F298B08" w14:textId="77777777" w:rsidR="00080FF6" w:rsidRPr="00F220A3" w:rsidRDefault="00080FF6" w:rsidP="00BD0AA9">
                  <w:pPr>
                    <w:tabs>
                      <w:tab w:val="left" w:pos="-2268"/>
                    </w:tabs>
                    <w:rPr>
                      <w:b/>
                      <w:sz w:val="20"/>
                      <w:szCs w:val="20"/>
                      <w:lang w:val="el-GR"/>
                    </w:rPr>
                  </w:pPr>
                </w:p>
              </w:tc>
            </w:tr>
            <w:tr w:rsidR="00080FF6" w:rsidRPr="00671879" w14:paraId="0B8E20F9" w14:textId="77777777" w:rsidTr="00BD0AA9">
              <w:trPr>
                <w:jc w:val="center"/>
              </w:trPr>
              <w:tc>
                <w:tcPr>
                  <w:tcW w:w="271" w:type="pct"/>
                  <w:tcBorders>
                    <w:top w:val="single" w:sz="4" w:space="0" w:color="auto"/>
                    <w:left w:val="single" w:sz="4" w:space="0" w:color="auto"/>
                    <w:bottom w:val="single" w:sz="4" w:space="0" w:color="auto"/>
                    <w:right w:val="single" w:sz="4" w:space="0" w:color="auto"/>
                  </w:tcBorders>
                </w:tcPr>
                <w:p w14:paraId="21F1DA64" w14:textId="77777777" w:rsidR="00080FF6" w:rsidRPr="00F220A3" w:rsidRDefault="00080FF6" w:rsidP="00BD0AA9">
                  <w:pPr>
                    <w:tabs>
                      <w:tab w:val="left" w:pos="-2268"/>
                    </w:tabs>
                    <w:ind w:left="-49"/>
                    <w:jc w:val="center"/>
                    <w:rPr>
                      <w:b/>
                      <w:sz w:val="20"/>
                      <w:szCs w:val="20"/>
                      <w:lang w:val="el-GR"/>
                    </w:rPr>
                  </w:pPr>
                </w:p>
              </w:tc>
              <w:tc>
                <w:tcPr>
                  <w:tcW w:w="479" w:type="pct"/>
                  <w:tcBorders>
                    <w:top w:val="single" w:sz="4" w:space="0" w:color="auto"/>
                    <w:left w:val="single" w:sz="4" w:space="0" w:color="auto"/>
                    <w:bottom w:val="single" w:sz="4" w:space="0" w:color="auto"/>
                    <w:right w:val="single" w:sz="4" w:space="0" w:color="auto"/>
                  </w:tcBorders>
                </w:tcPr>
                <w:p w14:paraId="5653F176" w14:textId="77777777" w:rsidR="00080FF6" w:rsidRPr="00F220A3" w:rsidRDefault="00080FF6" w:rsidP="00BD0AA9">
                  <w:pPr>
                    <w:tabs>
                      <w:tab w:val="left" w:pos="-2268"/>
                    </w:tabs>
                    <w:ind w:left="-108"/>
                    <w:rPr>
                      <w:b/>
                      <w:sz w:val="20"/>
                      <w:szCs w:val="20"/>
                      <w:lang w:val="el-GR"/>
                    </w:rPr>
                  </w:pPr>
                </w:p>
              </w:tc>
              <w:tc>
                <w:tcPr>
                  <w:tcW w:w="657" w:type="pct"/>
                  <w:tcBorders>
                    <w:top w:val="single" w:sz="4" w:space="0" w:color="auto"/>
                    <w:left w:val="single" w:sz="4" w:space="0" w:color="auto"/>
                    <w:bottom w:val="single" w:sz="4" w:space="0" w:color="auto"/>
                    <w:right w:val="single" w:sz="4" w:space="0" w:color="auto"/>
                  </w:tcBorders>
                </w:tcPr>
                <w:p w14:paraId="6D63327A" w14:textId="77777777" w:rsidR="00080FF6" w:rsidRPr="00F220A3" w:rsidRDefault="00080FF6" w:rsidP="00BD0AA9">
                  <w:pPr>
                    <w:tabs>
                      <w:tab w:val="left" w:pos="-2268"/>
                    </w:tabs>
                    <w:ind w:left="-108"/>
                    <w:rPr>
                      <w:b/>
                      <w:sz w:val="20"/>
                      <w:szCs w:val="20"/>
                      <w:lang w:val="el-GR"/>
                    </w:rPr>
                  </w:pPr>
                </w:p>
              </w:tc>
              <w:tc>
                <w:tcPr>
                  <w:tcW w:w="626" w:type="pct"/>
                  <w:tcBorders>
                    <w:top w:val="single" w:sz="4" w:space="0" w:color="auto"/>
                    <w:left w:val="single" w:sz="4" w:space="0" w:color="auto"/>
                    <w:bottom w:val="single" w:sz="4" w:space="0" w:color="auto"/>
                    <w:right w:val="single" w:sz="4" w:space="0" w:color="auto"/>
                  </w:tcBorders>
                </w:tcPr>
                <w:p w14:paraId="119460C5" w14:textId="77777777" w:rsidR="00080FF6" w:rsidRPr="00F220A3" w:rsidRDefault="00080FF6" w:rsidP="00BD0AA9">
                  <w:pPr>
                    <w:tabs>
                      <w:tab w:val="left" w:pos="-2268"/>
                    </w:tabs>
                    <w:ind w:left="-108" w:right="-106"/>
                    <w:rPr>
                      <w:b/>
                      <w:sz w:val="20"/>
                      <w:szCs w:val="20"/>
                      <w:lang w:val="el-GR"/>
                    </w:rPr>
                  </w:pPr>
                </w:p>
              </w:tc>
              <w:tc>
                <w:tcPr>
                  <w:tcW w:w="477" w:type="pct"/>
                  <w:tcBorders>
                    <w:top w:val="single" w:sz="4" w:space="0" w:color="auto"/>
                    <w:left w:val="single" w:sz="4" w:space="0" w:color="auto"/>
                    <w:bottom w:val="single" w:sz="4" w:space="0" w:color="auto"/>
                    <w:right w:val="single" w:sz="4" w:space="0" w:color="auto"/>
                  </w:tcBorders>
                </w:tcPr>
                <w:p w14:paraId="04510F28" w14:textId="77777777" w:rsidR="00080FF6" w:rsidRPr="00F220A3" w:rsidRDefault="00080FF6" w:rsidP="00BD0AA9">
                  <w:pPr>
                    <w:tabs>
                      <w:tab w:val="left" w:pos="-2268"/>
                    </w:tabs>
                    <w:ind w:left="72"/>
                    <w:rPr>
                      <w:b/>
                      <w:sz w:val="20"/>
                      <w:szCs w:val="20"/>
                      <w:lang w:val="el-GR"/>
                    </w:rPr>
                  </w:pPr>
                </w:p>
              </w:tc>
              <w:tc>
                <w:tcPr>
                  <w:tcW w:w="784" w:type="pct"/>
                  <w:tcBorders>
                    <w:top w:val="single" w:sz="4" w:space="0" w:color="auto"/>
                    <w:left w:val="single" w:sz="4" w:space="0" w:color="auto"/>
                    <w:bottom w:val="single" w:sz="4" w:space="0" w:color="auto"/>
                    <w:right w:val="single" w:sz="4" w:space="0" w:color="auto"/>
                  </w:tcBorders>
                </w:tcPr>
                <w:p w14:paraId="34BF1DBD" w14:textId="77777777" w:rsidR="00080FF6" w:rsidRPr="00F220A3" w:rsidRDefault="00080FF6" w:rsidP="00BD0AA9">
                  <w:pPr>
                    <w:tabs>
                      <w:tab w:val="left" w:pos="-2268"/>
                    </w:tabs>
                    <w:rPr>
                      <w:b/>
                      <w:sz w:val="20"/>
                      <w:szCs w:val="20"/>
                      <w:lang w:val="el-GR"/>
                    </w:rPr>
                  </w:pPr>
                </w:p>
              </w:tc>
              <w:tc>
                <w:tcPr>
                  <w:tcW w:w="897" w:type="pct"/>
                  <w:tcBorders>
                    <w:top w:val="single" w:sz="4" w:space="0" w:color="auto"/>
                    <w:left w:val="single" w:sz="4" w:space="0" w:color="auto"/>
                    <w:bottom w:val="single" w:sz="4" w:space="0" w:color="auto"/>
                    <w:right w:val="single" w:sz="4" w:space="0" w:color="auto"/>
                  </w:tcBorders>
                </w:tcPr>
                <w:p w14:paraId="22E4BBF2" w14:textId="77777777" w:rsidR="00080FF6" w:rsidRPr="00F220A3" w:rsidRDefault="00080FF6" w:rsidP="00BD0AA9">
                  <w:pPr>
                    <w:tabs>
                      <w:tab w:val="left" w:pos="-2268"/>
                    </w:tabs>
                    <w:rPr>
                      <w:b/>
                      <w:sz w:val="20"/>
                      <w:szCs w:val="20"/>
                      <w:lang w:val="el-GR"/>
                    </w:rPr>
                  </w:pPr>
                </w:p>
              </w:tc>
              <w:tc>
                <w:tcPr>
                  <w:tcW w:w="809" w:type="pct"/>
                  <w:tcBorders>
                    <w:top w:val="single" w:sz="4" w:space="0" w:color="auto"/>
                    <w:left w:val="single" w:sz="4" w:space="0" w:color="auto"/>
                    <w:bottom w:val="single" w:sz="4" w:space="0" w:color="auto"/>
                    <w:right w:val="single" w:sz="4" w:space="0" w:color="auto"/>
                  </w:tcBorders>
                </w:tcPr>
                <w:p w14:paraId="3C0AF60D" w14:textId="77777777" w:rsidR="00080FF6" w:rsidRPr="00F220A3" w:rsidRDefault="00080FF6" w:rsidP="00BD0AA9">
                  <w:pPr>
                    <w:tabs>
                      <w:tab w:val="left" w:pos="-2268"/>
                    </w:tabs>
                    <w:rPr>
                      <w:b/>
                      <w:sz w:val="20"/>
                      <w:szCs w:val="20"/>
                      <w:lang w:val="el-GR"/>
                    </w:rPr>
                  </w:pPr>
                </w:p>
              </w:tc>
            </w:tr>
          </w:tbl>
          <w:p w14:paraId="6693B889" w14:textId="77777777" w:rsidR="00080FF6" w:rsidRPr="00603221" w:rsidRDefault="00080FF6" w:rsidP="00BD0AA9">
            <w:pPr>
              <w:pStyle w:val="Tabletext"/>
              <w:spacing w:line="276" w:lineRule="auto"/>
              <w:jc w:val="both"/>
              <w:rPr>
                <w:rFonts w:cs="Tahoma"/>
                <w:sz w:val="22"/>
                <w:szCs w:val="22"/>
              </w:rPr>
            </w:pPr>
          </w:p>
          <w:p w14:paraId="4C1B55EE" w14:textId="77777777" w:rsidR="00080FF6" w:rsidRPr="00603221" w:rsidRDefault="00080FF6" w:rsidP="00BD0AA9">
            <w:pPr>
              <w:spacing w:line="276" w:lineRule="auto"/>
            </w:pPr>
            <w:r w:rsidRPr="00603221">
              <w:t xml:space="preserve">όπου </w:t>
            </w:r>
            <w:r w:rsidRPr="00603221">
              <w:rPr>
                <w:b/>
              </w:rPr>
              <w:t>«ΣΤΟΙΧΕΙΟ ΤΕΚΜΗΡΙΩΣΗΣ»</w:t>
            </w:r>
            <w:r w:rsidRPr="00603221">
              <w:t xml:space="preserve">: </w:t>
            </w:r>
          </w:p>
          <w:p w14:paraId="4FBC7675" w14:textId="234E037D" w:rsidR="00080FF6" w:rsidRPr="00843DD2" w:rsidRDefault="00F70D9D" w:rsidP="00986571">
            <w:pPr>
              <w:numPr>
                <w:ilvl w:val="0"/>
                <w:numId w:val="186"/>
              </w:numPr>
              <w:suppressAutoHyphens w:val="0"/>
              <w:rPr>
                <w:lang w:val="el-GR"/>
              </w:rPr>
            </w:pPr>
            <w:r>
              <w:rPr>
                <w:lang w:val="el-GR"/>
              </w:rPr>
              <w:t>Εάν</w:t>
            </w:r>
            <w:r w:rsidR="00080FF6" w:rsidRPr="00843DD2">
              <w:rPr>
                <w:lang w:val="el-GR"/>
              </w:rPr>
              <w:t xml:space="preserve">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6E8E87A" w14:textId="02E88F1B" w:rsidR="002723F4" w:rsidRPr="00414485" w:rsidRDefault="002723F4" w:rsidP="002723F4">
            <w:pPr>
              <w:numPr>
                <w:ilvl w:val="0"/>
                <w:numId w:val="186"/>
              </w:numPr>
              <w:suppressAutoHyphens w:val="0"/>
              <w:spacing w:after="0" w:line="276" w:lineRule="auto"/>
              <w:rPr>
                <w:lang w:val="el-GR"/>
              </w:rPr>
            </w:pPr>
            <w:r w:rsidRPr="00A67893">
              <w:rPr>
                <w:rFonts w:eastAsia="Tahoma"/>
                <w:lang w:val="el-GR"/>
              </w:rPr>
              <w:t xml:space="preserve"> 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0C194F08" w14:textId="2EC6B73B" w:rsidR="00080FF6" w:rsidRPr="00843DD2" w:rsidRDefault="00080FF6" w:rsidP="00596FBA">
            <w:pPr>
              <w:suppressAutoHyphens w:val="0"/>
              <w:ind w:left="420"/>
              <w:rPr>
                <w:lang w:val="el-GR"/>
              </w:rPr>
            </w:pPr>
          </w:p>
        </w:tc>
      </w:tr>
      <w:tr w:rsidR="008564F4" w:rsidRPr="00671879" w14:paraId="7548F4EE" w14:textId="77777777" w:rsidTr="00B11465">
        <w:tc>
          <w:tcPr>
            <w:tcW w:w="675" w:type="dxa"/>
          </w:tcPr>
          <w:p w14:paraId="12DCABED" w14:textId="77777777" w:rsidR="008564F4" w:rsidRPr="00764BB8" w:rsidRDefault="008564F4" w:rsidP="00B11465">
            <w:pPr>
              <w:rPr>
                <w:b/>
                <w:bCs/>
              </w:rPr>
            </w:pPr>
            <w:r w:rsidRPr="00764BB8">
              <w:rPr>
                <w:b/>
                <w:bCs/>
              </w:rPr>
              <w:t>3.2</w:t>
            </w:r>
          </w:p>
        </w:tc>
        <w:tc>
          <w:tcPr>
            <w:tcW w:w="9180" w:type="dxa"/>
          </w:tcPr>
          <w:p w14:paraId="36BC6A5B" w14:textId="77777777" w:rsidR="008564F4" w:rsidRPr="00603221" w:rsidRDefault="008564F4" w:rsidP="00B11465">
            <w:pPr>
              <w:pStyle w:val="Tabletext"/>
              <w:jc w:val="both"/>
              <w:rPr>
                <w:rFonts w:cs="Tahoma"/>
                <w:sz w:val="22"/>
                <w:szCs w:val="22"/>
              </w:rPr>
            </w:pPr>
            <w:r w:rsidRPr="00C349B3">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C349B3">
              <w:rPr>
                <w:rFonts w:cs="Tahoma"/>
                <w:sz w:val="22"/>
                <w:szCs w:val="22"/>
                <w:vertAlign w:val="superscript"/>
              </w:rPr>
              <w:t>α</w:t>
            </w:r>
            <w:r w:rsidRPr="00C349B3">
              <w:rPr>
                <w:rFonts w:cs="Tahoma"/>
                <w:sz w:val="22"/>
                <w:szCs w:val="22"/>
              </w:rPr>
              <w:t xml:space="preserve"> του άρθρου 12 του ν. 3688/2008.</w:t>
            </w:r>
          </w:p>
        </w:tc>
      </w:tr>
      <w:tr w:rsidR="00080FF6" w:rsidRPr="00671879" w14:paraId="1E186037" w14:textId="77777777" w:rsidTr="00BD0AA9">
        <w:tc>
          <w:tcPr>
            <w:tcW w:w="675" w:type="dxa"/>
            <w:shd w:val="clear" w:color="auto" w:fill="D9D9D9"/>
          </w:tcPr>
          <w:p w14:paraId="21BA1C8A" w14:textId="77777777" w:rsidR="00080FF6" w:rsidRPr="00603221" w:rsidRDefault="00080FF6" w:rsidP="00BD0AA9">
            <w:pPr>
              <w:rPr>
                <w:b/>
              </w:rPr>
            </w:pPr>
            <w:r w:rsidRPr="00603221">
              <w:rPr>
                <w:b/>
                <w:lang w:val="el-GR"/>
              </w:rPr>
              <w:t>4</w:t>
            </w:r>
            <w:r w:rsidRPr="00603221">
              <w:rPr>
                <w:b/>
              </w:rPr>
              <w:t>.</w:t>
            </w:r>
          </w:p>
        </w:tc>
        <w:tc>
          <w:tcPr>
            <w:tcW w:w="9180" w:type="dxa"/>
            <w:shd w:val="clear" w:color="auto" w:fill="D9D9D9"/>
          </w:tcPr>
          <w:p w14:paraId="7BE5A50F" w14:textId="3F060F02" w:rsidR="00080FF6" w:rsidRPr="00603221" w:rsidRDefault="00080FF6" w:rsidP="00BD0AA9">
            <w:pPr>
              <w:autoSpaceDE w:val="0"/>
              <w:autoSpaceDN w:val="0"/>
              <w:adjustRightInd w:val="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Pr>
                <w:b/>
                <w:bCs/>
                <w:lang w:val="el-GR" w:eastAsia="el-GR"/>
              </w:rPr>
              <w:fldChar w:fldCharType="begin"/>
            </w:r>
            <w:r>
              <w:rPr>
                <w:b/>
                <w:bCs/>
                <w:lang w:val="el-GR" w:eastAsia="el-GR"/>
              </w:rPr>
              <w:instrText xml:space="preserve"> REF _Ref147154536 \r \h </w:instrText>
            </w:r>
            <w:r>
              <w:rPr>
                <w:b/>
                <w:bCs/>
                <w:lang w:val="el-GR" w:eastAsia="el-GR"/>
              </w:rPr>
            </w:r>
            <w:r>
              <w:rPr>
                <w:b/>
                <w:bCs/>
                <w:lang w:val="el-GR" w:eastAsia="el-GR"/>
              </w:rPr>
              <w:fldChar w:fldCharType="separate"/>
            </w:r>
            <w:r w:rsidR="00671879">
              <w:rPr>
                <w:b/>
                <w:bCs/>
                <w:lang w:val="el-GR" w:eastAsia="el-GR"/>
              </w:rPr>
              <w:t>2.2.6.2</w:t>
            </w:r>
            <w:r>
              <w:rPr>
                <w:b/>
                <w:bCs/>
                <w:lang w:val="el-GR" w:eastAsia="el-GR"/>
              </w:rPr>
              <w:fldChar w:fldCharType="end"/>
            </w:r>
            <w:r>
              <w:rPr>
                <w:b/>
                <w:bCs/>
                <w:lang w:val="el-GR" w:eastAsia="el-GR"/>
              </w:rPr>
              <w:t>.</w:t>
            </w:r>
          </w:p>
          <w:p w14:paraId="33FA22DE" w14:textId="77777777" w:rsidR="00080FF6" w:rsidRPr="00603221" w:rsidRDefault="00080FF6" w:rsidP="00BD0AA9">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75B4" w:rsidRPr="00671879" w14:paraId="00688DE9" w14:textId="77777777" w:rsidTr="00BD0AA9">
        <w:trPr>
          <w:trHeight w:val="1063"/>
        </w:trPr>
        <w:tc>
          <w:tcPr>
            <w:tcW w:w="675" w:type="dxa"/>
          </w:tcPr>
          <w:p w14:paraId="282FCEFC" w14:textId="2114D0FB" w:rsidR="008475B4" w:rsidRPr="00603221" w:rsidRDefault="008475B4" w:rsidP="008475B4">
            <w:r w:rsidRPr="00603221">
              <w:rPr>
                <w:lang w:val="el-GR"/>
              </w:rPr>
              <w:t>4</w:t>
            </w:r>
            <w:r w:rsidRPr="00603221">
              <w:t>.1</w:t>
            </w:r>
          </w:p>
        </w:tc>
        <w:tc>
          <w:tcPr>
            <w:tcW w:w="9180" w:type="dxa"/>
          </w:tcPr>
          <w:p w14:paraId="3D478A77" w14:textId="77777777" w:rsidR="008475B4" w:rsidRPr="00603221" w:rsidRDefault="008475B4" w:rsidP="008475B4">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8475B4" w:rsidRPr="00671879" w14:paraId="665957A5" w14:textId="77777777" w:rsidTr="00B11465">
              <w:trPr>
                <w:trHeight w:val="788"/>
              </w:trPr>
              <w:tc>
                <w:tcPr>
                  <w:tcW w:w="262" w:type="pct"/>
                  <w:shd w:val="clear" w:color="auto" w:fill="E0E0E0"/>
                  <w:vAlign w:val="center"/>
                </w:tcPr>
                <w:p w14:paraId="7C97D94F" w14:textId="77777777" w:rsidR="008475B4" w:rsidRPr="00FB2DF9" w:rsidRDefault="008475B4" w:rsidP="00FB2DF9">
                  <w:pPr>
                    <w:spacing w:line="276" w:lineRule="auto"/>
                    <w:jc w:val="center"/>
                    <w:rPr>
                      <w:sz w:val="18"/>
                      <w:szCs w:val="18"/>
                    </w:rPr>
                  </w:pPr>
                  <w:r w:rsidRPr="00FB2DF9">
                    <w:rPr>
                      <w:sz w:val="18"/>
                      <w:szCs w:val="18"/>
                    </w:rPr>
                    <w:t>Α/Α</w:t>
                  </w:r>
                </w:p>
              </w:tc>
              <w:tc>
                <w:tcPr>
                  <w:tcW w:w="1130" w:type="pct"/>
                  <w:shd w:val="clear" w:color="auto" w:fill="E0E0E0"/>
                  <w:vAlign w:val="center"/>
                </w:tcPr>
                <w:p w14:paraId="6878A2FC" w14:textId="77777777" w:rsidR="008475B4" w:rsidRPr="00FB2DF9" w:rsidRDefault="008475B4" w:rsidP="00FB2DF9">
                  <w:pPr>
                    <w:spacing w:line="276" w:lineRule="auto"/>
                    <w:jc w:val="center"/>
                    <w:rPr>
                      <w:sz w:val="18"/>
                      <w:szCs w:val="18"/>
                      <w:lang w:val="el-GR"/>
                    </w:rPr>
                  </w:pPr>
                  <w:r w:rsidRPr="00FB2DF9">
                    <w:rPr>
                      <w:sz w:val="18"/>
                      <w:szCs w:val="18"/>
                      <w:lang w:val="el-GR"/>
                    </w:rPr>
                    <w:t>Εταιρεία (σε περίπτωση Ένωσης / Κοινοπραξίας)</w:t>
                  </w:r>
                </w:p>
              </w:tc>
              <w:tc>
                <w:tcPr>
                  <w:tcW w:w="1130" w:type="pct"/>
                  <w:shd w:val="clear" w:color="auto" w:fill="E0E0E0"/>
                  <w:vAlign w:val="center"/>
                </w:tcPr>
                <w:p w14:paraId="77117DFA" w14:textId="77777777" w:rsidR="008475B4" w:rsidRPr="00FB2DF9" w:rsidRDefault="008475B4" w:rsidP="00FB2DF9">
                  <w:pPr>
                    <w:spacing w:line="276" w:lineRule="auto"/>
                    <w:jc w:val="center"/>
                    <w:rPr>
                      <w:sz w:val="18"/>
                      <w:szCs w:val="18"/>
                      <w:lang w:val="el-GR"/>
                    </w:rPr>
                  </w:pPr>
                  <w:r w:rsidRPr="00FB2DF9">
                    <w:rPr>
                      <w:sz w:val="18"/>
                      <w:szCs w:val="18"/>
                      <w:lang w:val="el-GR"/>
                    </w:rPr>
                    <w:t>Ονοματεπώνυμο Μέλους Ομάδας Έργου</w:t>
                  </w:r>
                </w:p>
              </w:tc>
              <w:tc>
                <w:tcPr>
                  <w:tcW w:w="1132" w:type="pct"/>
                  <w:shd w:val="clear" w:color="auto" w:fill="E0E0E0"/>
                  <w:vAlign w:val="center"/>
                </w:tcPr>
                <w:p w14:paraId="751AD741" w14:textId="77777777" w:rsidR="008475B4" w:rsidRPr="00FB2DF9" w:rsidRDefault="008475B4" w:rsidP="00FB2DF9">
                  <w:pPr>
                    <w:spacing w:line="276" w:lineRule="auto"/>
                    <w:jc w:val="center"/>
                    <w:rPr>
                      <w:sz w:val="18"/>
                      <w:szCs w:val="18"/>
                      <w:lang w:val="el-GR"/>
                    </w:rPr>
                  </w:pPr>
                  <w:r w:rsidRPr="00FB2DF9">
                    <w:rPr>
                      <w:sz w:val="18"/>
                      <w:szCs w:val="18"/>
                      <w:lang w:val="el-GR"/>
                    </w:rPr>
                    <w:t>Θέση στην Ομάδα Έργου</w:t>
                  </w:r>
                </w:p>
              </w:tc>
              <w:tc>
                <w:tcPr>
                  <w:tcW w:w="629" w:type="pct"/>
                  <w:shd w:val="clear" w:color="auto" w:fill="E0E0E0"/>
                  <w:vAlign w:val="center"/>
                </w:tcPr>
                <w:p w14:paraId="21C0C722" w14:textId="77777777" w:rsidR="008475B4" w:rsidRPr="00FB2DF9" w:rsidRDefault="008475B4" w:rsidP="00FB2DF9">
                  <w:pPr>
                    <w:spacing w:line="276" w:lineRule="auto"/>
                    <w:jc w:val="center"/>
                    <w:rPr>
                      <w:sz w:val="18"/>
                      <w:szCs w:val="18"/>
                      <w:lang w:val="el-GR"/>
                    </w:rPr>
                  </w:pPr>
                  <w:r w:rsidRPr="00FB2DF9">
                    <w:rPr>
                      <w:sz w:val="18"/>
                      <w:szCs w:val="18"/>
                      <w:lang w:val="el-GR"/>
                    </w:rPr>
                    <w:t>Ανθρωπομήνες</w:t>
                  </w:r>
                </w:p>
              </w:tc>
              <w:tc>
                <w:tcPr>
                  <w:tcW w:w="718" w:type="pct"/>
                  <w:shd w:val="clear" w:color="auto" w:fill="C0C0C0"/>
                </w:tcPr>
                <w:p w14:paraId="7BA43A31" w14:textId="77777777" w:rsidR="008475B4" w:rsidRPr="00FB2DF9" w:rsidRDefault="008475B4" w:rsidP="00FB2DF9">
                  <w:pPr>
                    <w:spacing w:line="276" w:lineRule="auto"/>
                    <w:jc w:val="center"/>
                    <w:rPr>
                      <w:sz w:val="18"/>
                      <w:szCs w:val="18"/>
                      <w:lang w:val="el-GR"/>
                    </w:rPr>
                  </w:pPr>
                  <w:r w:rsidRPr="00FB2DF9">
                    <w:rPr>
                      <w:sz w:val="18"/>
                      <w:szCs w:val="18"/>
                      <w:lang w:val="el-GR"/>
                    </w:rPr>
                    <w:t>Ποσοστό συμμετοχής* (%)</w:t>
                  </w:r>
                </w:p>
              </w:tc>
            </w:tr>
            <w:tr w:rsidR="008475B4" w:rsidRPr="00671879" w14:paraId="20A530A4" w14:textId="77777777" w:rsidTr="00B11465">
              <w:trPr>
                <w:trHeight w:val="394"/>
              </w:trPr>
              <w:tc>
                <w:tcPr>
                  <w:tcW w:w="262" w:type="pct"/>
                  <w:vAlign w:val="center"/>
                </w:tcPr>
                <w:p w14:paraId="0C8439E0" w14:textId="77777777" w:rsidR="008475B4" w:rsidRPr="00603221" w:rsidRDefault="008475B4" w:rsidP="008475B4">
                  <w:pPr>
                    <w:spacing w:line="276" w:lineRule="auto"/>
                    <w:rPr>
                      <w:lang w:val="el-GR"/>
                    </w:rPr>
                  </w:pPr>
                </w:p>
              </w:tc>
              <w:tc>
                <w:tcPr>
                  <w:tcW w:w="1130" w:type="pct"/>
                  <w:vAlign w:val="center"/>
                </w:tcPr>
                <w:p w14:paraId="47ACED30" w14:textId="77777777" w:rsidR="008475B4" w:rsidRPr="00603221" w:rsidRDefault="008475B4" w:rsidP="008475B4">
                  <w:pPr>
                    <w:spacing w:line="276" w:lineRule="auto"/>
                    <w:rPr>
                      <w:lang w:val="el-GR"/>
                    </w:rPr>
                  </w:pPr>
                </w:p>
              </w:tc>
              <w:tc>
                <w:tcPr>
                  <w:tcW w:w="1130" w:type="pct"/>
                  <w:vAlign w:val="center"/>
                </w:tcPr>
                <w:p w14:paraId="501427B9" w14:textId="77777777" w:rsidR="008475B4" w:rsidRPr="00603221" w:rsidRDefault="008475B4" w:rsidP="008475B4">
                  <w:pPr>
                    <w:spacing w:line="276" w:lineRule="auto"/>
                    <w:rPr>
                      <w:lang w:val="el-GR"/>
                    </w:rPr>
                  </w:pPr>
                </w:p>
              </w:tc>
              <w:tc>
                <w:tcPr>
                  <w:tcW w:w="1132" w:type="pct"/>
                  <w:vAlign w:val="center"/>
                </w:tcPr>
                <w:p w14:paraId="3044C384" w14:textId="77777777" w:rsidR="008475B4" w:rsidRPr="00603221" w:rsidRDefault="008475B4" w:rsidP="008475B4">
                  <w:pPr>
                    <w:spacing w:line="276" w:lineRule="auto"/>
                    <w:rPr>
                      <w:lang w:val="el-GR"/>
                    </w:rPr>
                  </w:pPr>
                </w:p>
              </w:tc>
              <w:tc>
                <w:tcPr>
                  <w:tcW w:w="629" w:type="pct"/>
                  <w:vAlign w:val="center"/>
                </w:tcPr>
                <w:p w14:paraId="590D7A97" w14:textId="77777777" w:rsidR="008475B4" w:rsidRPr="00603221" w:rsidRDefault="008475B4" w:rsidP="008475B4">
                  <w:pPr>
                    <w:spacing w:line="276" w:lineRule="auto"/>
                    <w:rPr>
                      <w:lang w:val="el-GR"/>
                    </w:rPr>
                  </w:pPr>
                </w:p>
              </w:tc>
              <w:tc>
                <w:tcPr>
                  <w:tcW w:w="718" w:type="pct"/>
                  <w:shd w:val="clear" w:color="auto" w:fill="C0C0C0"/>
                </w:tcPr>
                <w:p w14:paraId="7524D250" w14:textId="77777777" w:rsidR="008475B4" w:rsidRPr="00603221" w:rsidRDefault="008475B4" w:rsidP="008475B4">
                  <w:pPr>
                    <w:spacing w:line="276" w:lineRule="auto"/>
                    <w:rPr>
                      <w:lang w:val="el-GR"/>
                    </w:rPr>
                  </w:pPr>
                </w:p>
              </w:tc>
            </w:tr>
            <w:tr w:rsidR="008475B4" w:rsidRPr="00671879" w14:paraId="7D13C35C" w14:textId="77777777" w:rsidTr="00B11465">
              <w:trPr>
                <w:trHeight w:val="394"/>
              </w:trPr>
              <w:tc>
                <w:tcPr>
                  <w:tcW w:w="262" w:type="pct"/>
                  <w:vAlign w:val="center"/>
                </w:tcPr>
                <w:p w14:paraId="7C47B481" w14:textId="77777777" w:rsidR="008475B4" w:rsidRPr="00603221" w:rsidRDefault="008475B4" w:rsidP="008475B4">
                  <w:pPr>
                    <w:spacing w:line="276" w:lineRule="auto"/>
                    <w:rPr>
                      <w:lang w:val="el-GR"/>
                    </w:rPr>
                  </w:pPr>
                </w:p>
              </w:tc>
              <w:tc>
                <w:tcPr>
                  <w:tcW w:w="1130" w:type="pct"/>
                  <w:vAlign w:val="center"/>
                </w:tcPr>
                <w:p w14:paraId="65E4AA27" w14:textId="77777777" w:rsidR="008475B4" w:rsidRPr="00603221" w:rsidRDefault="008475B4" w:rsidP="008475B4">
                  <w:pPr>
                    <w:spacing w:line="276" w:lineRule="auto"/>
                    <w:rPr>
                      <w:lang w:val="el-GR"/>
                    </w:rPr>
                  </w:pPr>
                </w:p>
              </w:tc>
              <w:tc>
                <w:tcPr>
                  <w:tcW w:w="1130" w:type="pct"/>
                  <w:vAlign w:val="center"/>
                </w:tcPr>
                <w:p w14:paraId="10608C96" w14:textId="77777777" w:rsidR="008475B4" w:rsidRPr="00603221" w:rsidRDefault="008475B4" w:rsidP="008475B4">
                  <w:pPr>
                    <w:spacing w:line="276" w:lineRule="auto"/>
                    <w:rPr>
                      <w:lang w:val="el-GR"/>
                    </w:rPr>
                  </w:pPr>
                </w:p>
              </w:tc>
              <w:tc>
                <w:tcPr>
                  <w:tcW w:w="1132" w:type="pct"/>
                  <w:vAlign w:val="center"/>
                </w:tcPr>
                <w:p w14:paraId="62FE17FA" w14:textId="77777777" w:rsidR="008475B4" w:rsidRPr="00603221" w:rsidRDefault="008475B4" w:rsidP="008475B4">
                  <w:pPr>
                    <w:spacing w:line="276" w:lineRule="auto"/>
                    <w:rPr>
                      <w:lang w:val="el-GR"/>
                    </w:rPr>
                  </w:pPr>
                </w:p>
              </w:tc>
              <w:tc>
                <w:tcPr>
                  <w:tcW w:w="629" w:type="pct"/>
                  <w:vAlign w:val="center"/>
                </w:tcPr>
                <w:p w14:paraId="48EAC895" w14:textId="77777777" w:rsidR="008475B4" w:rsidRPr="00603221" w:rsidRDefault="008475B4" w:rsidP="008475B4">
                  <w:pPr>
                    <w:spacing w:line="276" w:lineRule="auto"/>
                    <w:rPr>
                      <w:lang w:val="el-GR"/>
                    </w:rPr>
                  </w:pPr>
                </w:p>
              </w:tc>
              <w:tc>
                <w:tcPr>
                  <w:tcW w:w="718" w:type="pct"/>
                  <w:shd w:val="clear" w:color="auto" w:fill="C0C0C0"/>
                </w:tcPr>
                <w:p w14:paraId="721DD225" w14:textId="77777777" w:rsidR="008475B4" w:rsidRPr="00603221" w:rsidRDefault="008475B4" w:rsidP="008475B4">
                  <w:pPr>
                    <w:spacing w:line="276" w:lineRule="auto"/>
                    <w:rPr>
                      <w:lang w:val="el-GR"/>
                    </w:rPr>
                  </w:pPr>
                </w:p>
              </w:tc>
            </w:tr>
            <w:tr w:rsidR="008475B4" w:rsidRPr="00671879" w14:paraId="3A29A822" w14:textId="77777777" w:rsidTr="00B11465">
              <w:trPr>
                <w:trHeight w:val="394"/>
              </w:trPr>
              <w:tc>
                <w:tcPr>
                  <w:tcW w:w="262" w:type="pct"/>
                  <w:vAlign w:val="center"/>
                </w:tcPr>
                <w:p w14:paraId="7A3A8C3E" w14:textId="77777777" w:rsidR="008475B4" w:rsidRPr="00603221" w:rsidRDefault="008475B4" w:rsidP="008475B4">
                  <w:pPr>
                    <w:spacing w:line="276" w:lineRule="auto"/>
                    <w:rPr>
                      <w:lang w:val="el-GR"/>
                    </w:rPr>
                  </w:pPr>
                </w:p>
              </w:tc>
              <w:tc>
                <w:tcPr>
                  <w:tcW w:w="1130" w:type="pct"/>
                  <w:vAlign w:val="center"/>
                </w:tcPr>
                <w:p w14:paraId="33230F0D" w14:textId="77777777" w:rsidR="008475B4" w:rsidRPr="00603221" w:rsidRDefault="008475B4" w:rsidP="008475B4">
                  <w:pPr>
                    <w:spacing w:line="276" w:lineRule="auto"/>
                    <w:rPr>
                      <w:lang w:val="el-GR"/>
                    </w:rPr>
                  </w:pPr>
                </w:p>
              </w:tc>
              <w:tc>
                <w:tcPr>
                  <w:tcW w:w="1130" w:type="pct"/>
                  <w:vAlign w:val="center"/>
                </w:tcPr>
                <w:p w14:paraId="6305282F" w14:textId="77777777" w:rsidR="008475B4" w:rsidRPr="00603221" w:rsidRDefault="008475B4" w:rsidP="008475B4">
                  <w:pPr>
                    <w:spacing w:line="276" w:lineRule="auto"/>
                    <w:rPr>
                      <w:lang w:val="el-GR"/>
                    </w:rPr>
                  </w:pPr>
                </w:p>
              </w:tc>
              <w:tc>
                <w:tcPr>
                  <w:tcW w:w="1132" w:type="pct"/>
                  <w:vAlign w:val="center"/>
                </w:tcPr>
                <w:p w14:paraId="57E37155" w14:textId="77777777" w:rsidR="008475B4" w:rsidRPr="00603221" w:rsidRDefault="008475B4" w:rsidP="008475B4">
                  <w:pPr>
                    <w:spacing w:line="276" w:lineRule="auto"/>
                    <w:rPr>
                      <w:lang w:val="el-GR"/>
                    </w:rPr>
                  </w:pPr>
                </w:p>
              </w:tc>
              <w:tc>
                <w:tcPr>
                  <w:tcW w:w="629" w:type="pct"/>
                  <w:vAlign w:val="center"/>
                </w:tcPr>
                <w:p w14:paraId="4B7FB70D" w14:textId="77777777" w:rsidR="008475B4" w:rsidRPr="00603221" w:rsidRDefault="008475B4" w:rsidP="008475B4">
                  <w:pPr>
                    <w:spacing w:line="276" w:lineRule="auto"/>
                    <w:rPr>
                      <w:lang w:val="el-GR"/>
                    </w:rPr>
                  </w:pPr>
                </w:p>
              </w:tc>
              <w:tc>
                <w:tcPr>
                  <w:tcW w:w="718" w:type="pct"/>
                  <w:shd w:val="clear" w:color="auto" w:fill="C0C0C0"/>
                </w:tcPr>
                <w:p w14:paraId="7D9E3A25" w14:textId="77777777" w:rsidR="008475B4" w:rsidRPr="00603221" w:rsidRDefault="008475B4" w:rsidP="008475B4">
                  <w:pPr>
                    <w:spacing w:line="276" w:lineRule="auto"/>
                    <w:rPr>
                      <w:lang w:val="el-GR"/>
                    </w:rPr>
                  </w:pPr>
                </w:p>
              </w:tc>
            </w:tr>
            <w:tr w:rsidR="008475B4" w:rsidRPr="00671879" w14:paraId="7D233D01" w14:textId="77777777" w:rsidTr="00B11465">
              <w:trPr>
                <w:trHeight w:val="380"/>
              </w:trPr>
              <w:tc>
                <w:tcPr>
                  <w:tcW w:w="3654" w:type="pct"/>
                  <w:gridSpan w:val="4"/>
                  <w:tcBorders>
                    <w:bottom w:val="single" w:sz="4" w:space="0" w:color="000080"/>
                  </w:tcBorders>
                  <w:shd w:val="clear" w:color="auto" w:fill="C0C0C0"/>
                  <w:vAlign w:val="center"/>
                </w:tcPr>
                <w:p w14:paraId="6B240295" w14:textId="77777777" w:rsidR="008475B4" w:rsidRPr="00603221" w:rsidRDefault="008475B4" w:rsidP="008475B4">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5F83ECFD" w14:textId="77777777" w:rsidR="008475B4" w:rsidRPr="00603221" w:rsidRDefault="008475B4" w:rsidP="008475B4">
                  <w:pPr>
                    <w:spacing w:line="276" w:lineRule="auto"/>
                    <w:rPr>
                      <w:lang w:val="el-GR"/>
                    </w:rPr>
                  </w:pPr>
                </w:p>
              </w:tc>
              <w:tc>
                <w:tcPr>
                  <w:tcW w:w="718" w:type="pct"/>
                  <w:tcBorders>
                    <w:bottom w:val="single" w:sz="4" w:space="0" w:color="000080"/>
                  </w:tcBorders>
                  <w:shd w:val="clear" w:color="auto" w:fill="C0C0C0"/>
                </w:tcPr>
                <w:p w14:paraId="63277E40" w14:textId="77777777" w:rsidR="008475B4" w:rsidRPr="00603221" w:rsidRDefault="008475B4" w:rsidP="008475B4">
                  <w:pPr>
                    <w:spacing w:line="276" w:lineRule="auto"/>
                    <w:rPr>
                      <w:lang w:val="el-GR"/>
                    </w:rPr>
                  </w:pPr>
                </w:p>
              </w:tc>
            </w:tr>
          </w:tbl>
          <w:p w14:paraId="4BE854CF" w14:textId="77777777" w:rsidR="008475B4" w:rsidRPr="00603221" w:rsidRDefault="008475B4" w:rsidP="008475B4">
            <w:pPr>
              <w:autoSpaceDE w:val="0"/>
              <w:autoSpaceDN w:val="0"/>
              <w:adjustRightInd w:val="0"/>
              <w:spacing w:after="70"/>
              <w:jc w:val="left"/>
              <w:rPr>
                <w:b/>
                <w:bCs/>
                <w:lang w:val="el-GR" w:eastAsia="el-GR"/>
              </w:rPr>
            </w:pPr>
          </w:p>
          <w:p w14:paraId="2B0A765F" w14:textId="77777777" w:rsidR="008475B4" w:rsidRPr="00603221" w:rsidRDefault="008475B4" w:rsidP="008475B4">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475B4" w:rsidRPr="00671879" w14:paraId="5B26A963" w14:textId="77777777" w:rsidTr="00B11465">
              <w:trPr>
                <w:trHeight w:val="788"/>
              </w:trPr>
              <w:tc>
                <w:tcPr>
                  <w:tcW w:w="262" w:type="pct"/>
                  <w:shd w:val="clear" w:color="auto" w:fill="E0E0E0"/>
                  <w:vAlign w:val="center"/>
                </w:tcPr>
                <w:p w14:paraId="4B6BE6F0" w14:textId="77777777" w:rsidR="008475B4" w:rsidRPr="00FB2DF9" w:rsidRDefault="008475B4" w:rsidP="00FB2DF9">
                  <w:pPr>
                    <w:spacing w:line="276" w:lineRule="auto"/>
                    <w:jc w:val="center"/>
                    <w:rPr>
                      <w:sz w:val="18"/>
                      <w:szCs w:val="18"/>
                      <w:lang w:val="el-GR"/>
                    </w:rPr>
                  </w:pPr>
                  <w:r w:rsidRPr="00FB2DF9">
                    <w:rPr>
                      <w:sz w:val="18"/>
                      <w:szCs w:val="18"/>
                      <w:lang w:val="el-GR"/>
                    </w:rPr>
                    <w:t>Α/Α</w:t>
                  </w:r>
                </w:p>
              </w:tc>
              <w:tc>
                <w:tcPr>
                  <w:tcW w:w="1146" w:type="pct"/>
                  <w:shd w:val="clear" w:color="auto" w:fill="E0E0E0"/>
                  <w:vAlign w:val="center"/>
                </w:tcPr>
                <w:p w14:paraId="05876985" w14:textId="77777777" w:rsidR="008475B4" w:rsidRPr="00FB2DF9" w:rsidRDefault="008475B4" w:rsidP="00FB2DF9">
                  <w:pPr>
                    <w:spacing w:line="276" w:lineRule="auto"/>
                    <w:jc w:val="center"/>
                    <w:rPr>
                      <w:sz w:val="18"/>
                      <w:szCs w:val="18"/>
                      <w:lang w:val="el-GR"/>
                    </w:rPr>
                  </w:pPr>
                  <w:r w:rsidRPr="00FB2DF9">
                    <w:rPr>
                      <w:sz w:val="18"/>
                      <w:szCs w:val="18"/>
                      <w:lang w:val="el-GR"/>
                    </w:rPr>
                    <w:t>Επωνυμία Εταιρείας Υπεργολάβου</w:t>
                  </w:r>
                </w:p>
              </w:tc>
              <w:tc>
                <w:tcPr>
                  <w:tcW w:w="1146" w:type="pct"/>
                  <w:shd w:val="clear" w:color="auto" w:fill="E0E0E0"/>
                  <w:vAlign w:val="center"/>
                </w:tcPr>
                <w:p w14:paraId="36E7CF1C" w14:textId="77777777" w:rsidR="008475B4" w:rsidRPr="00FB2DF9" w:rsidRDefault="008475B4" w:rsidP="00FB2DF9">
                  <w:pPr>
                    <w:spacing w:line="276" w:lineRule="auto"/>
                    <w:jc w:val="center"/>
                    <w:rPr>
                      <w:sz w:val="18"/>
                      <w:szCs w:val="18"/>
                      <w:lang w:val="el-GR"/>
                    </w:rPr>
                  </w:pPr>
                  <w:r w:rsidRPr="00FB2DF9">
                    <w:rPr>
                      <w:sz w:val="18"/>
                      <w:szCs w:val="18"/>
                      <w:lang w:val="el-GR"/>
                    </w:rPr>
                    <w:t>Ονοματεπώνυμο Μέλους Ομάδας Έργου</w:t>
                  </w:r>
                </w:p>
              </w:tc>
              <w:tc>
                <w:tcPr>
                  <w:tcW w:w="1146" w:type="pct"/>
                  <w:shd w:val="clear" w:color="auto" w:fill="E0E0E0"/>
                  <w:vAlign w:val="center"/>
                </w:tcPr>
                <w:p w14:paraId="76013D0F" w14:textId="77777777" w:rsidR="008475B4" w:rsidRPr="00FB2DF9" w:rsidRDefault="008475B4" w:rsidP="00FB2DF9">
                  <w:pPr>
                    <w:spacing w:line="276" w:lineRule="auto"/>
                    <w:jc w:val="center"/>
                    <w:rPr>
                      <w:sz w:val="18"/>
                      <w:szCs w:val="18"/>
                      <w:lang w:val="el-GR"/>
                    </w:rPr>
                  </w:pPr>
                  <w:r w:rsidRPr="00FB2DF9">
                    <w:rPr>
                      <w:sz w:val="18"/>
                      <w:szCs w:val="18"/>
                      <w:lang w:val="el-GR"/>
                    </w:rPr>
                    <w:t>Θέση στην Ομάδα Έργου</w:t>
                  </w:r>
                </w:p>
              </w:tc>
              <w:tc>
                <w:tcPr>
                  <w:tcW w:w="709" w:type="pct"/>
                  <w:shd w:val="clear" w:color="auto" w:fill="E0E0E0"/>
                  <w:vAlign w:val="center"/>
                </w:tcPr>
                <w:p w14:paraId="28906B20" w14:textId="77777777" w:rsidR="008475B4" w:rsidRPr="00FB2DF9" w:rsidRDefault="008475B4" w:rsidP="00FB2DF9">
                  <w:pPr>
                    <w:spacing w:line="276" w:lineRule="auto"/>
                    <w:jc w:val="center"/>
                    <w:rPr>
                      <w:sz w:val="18"/>
                      <w:szCs w:val="18"/>
                      <w:lang w:val="el-GR"/>
                    </w:rPr>
                  </w:pPr>
                  <w:r w:rsidRPr="00FB2DF9">
                    <w:rPr>
                      <w:sz w:val="18"/>
                      <w:szCs w:val="18"/>
                      <w:lang w:val="el-GR"/>
                    </w:rPr>
                    <w:t>Ανθρωπομήνες</w:t>
                  </w:r>
                </w:p>
              </w:tc>
              <w:tc>
                <w:tcPr>
                  <w:tcW w:w="590" w:type="pct"/>
                  <w:shd w:val="clear" w:color="auto" w:fill="C0C0C0"/>
                </w:tcPr>
                <w:p w14:paraId="476A7C12" w14:textId="77777777" w:rsidR="008475B4" w:rsidRPr="00FB2DF9" w:rsidRDefault="008475B4" w:rsidP="00FB2DF9">
                  <w:pPr>
                    <w:spacing w:line="276" w:lineRule="auto"/>
                    <w:jc w:val="center"/>
                    <w:rPr>
                      <w:sz w:val="18"/>
                      <w:szCs w:val="18"/>
                      <w:lang w:val="el-GR"/>
                    </w:rPr>
                  </w:pPr>
                  <w:r w:rsidRPr="00FB2DF9">
                    <w:rPr>
                      <w:sz w:val="18"/>
                      <w:szCs w:val="18"/>
                      <w:lang w:val="el-GR"/>
                    </w:rPr>
                    <w:t>Ποσοστό συμμετοχής* (%)</w:t>
                  </w:r>
                </w:p>
              </w:tc>
            </w:tr>
            <w:tr w:rsidR="008475B4" w:rsidRPr="00671879" w14:paraId="0586F1E9" w14:textId="77777777" w:rsidTr="00B11465">
              <w:trPr>
                <w:trHeight w:val="380"/>
              </w:trPr>
              <w:tc>
                <w:tcPr>
                  <w:tcW w:w="262" w:type="pct"/>
                  <w:vAlign w:val="center"/>
                </w:tcPr>
                <w:p w14:paraId="753D158D" w14:textId="77777777" w:rsidR="008475B4" w:rsidRPr="00603221" w:rsidRDefault="008475B4" w:rsidP="008475B4">
                  <w:pPr>
                    <w:spacing w:line="276" w:lineRule="auto"/>
                    <w:rPr>
                      <w:lang w:val="el-GR"/>
                    </w:rPr>
                  </w:pPr>
                </w:p>
              </w:tc>
              <w:tc>
                <w:tcPr>
                  <w:tcW w:w="1146" w:type="pct"/>
                  <w:vAlign w:val="center"/>
                </w:tcPr>
                <w:p w14:paraId="4370B337" w14:textId="77777777" w:rsidR="008475B4" w:rsidRPr="00603221" w:rsidRDefault="008475B4" w:rsidP="008475B4">
                  <w:pPr>
                    <w:spacing w:line="276" w:lineRule="auto"/>
                    <w:rPr>
                      <w:lang w:val="el-GR"/>
                    </w:rPr>
                  </w:pPr>
                </w:p>
              </w:tc>
              <w:tc>
                <w:tcPr>
                  <w:tcW w:w="1146" w:type="pct"/>
                  <w:vAlign w:val="center"/>
                </w:tcPr>
                <w:p w14:paraId="55981B86" w14:textId="77777777" w:rsidR="008475B4" w:rsidRPr="00603221" w:rsidRDefault="008475B4" w:rsidP="008475B4">
                  <w:pPr>
                    <w:spacing w:line="276" w:lineRule="auto"/>
                    <w:rPr>
                      <w:lang w:val="el-GR"/>
                    </w:rPr>
                  </w:pPr>
                </w:p>
              </w:tc>
              <w:tc>
                <w:tcPr>
                  <w:tcW w:w="1146" w:type="pct"/>
                  <w:vAlign w:val="center"/>
                </w:tcPr>
                <w:p w14:paraId="4764B5A7" w14:textId="77777777" w:rsidR="008475B4" w:rsidRPr="00603221" w:rsidRDefault="008475B4" w:rsidP="008475B4">
                  <w:pPr>
                    <w:spacing w:line="276" w:lineRule="auto"/>
                    <w:rPr>
                      <w:lang w:val="el-GR"/>
                    </w:rPr>
                  </w:pPr>
                </w:p>
              </w:tc>
              <w:tc>
                <w:tcPr>
                  <w:tcW w:w="709" w:type="pct"/>
                  <w:vAlign w:val="center"/>
                </w:tcPr>
                <w:p w14:paraId="7D999690" w14:textId="77777777" w:rsidR="008475B4" w:rsidRPr="00603221" w:rsidRDefault="008475B4" w:rsidP="008475B4">
                  <w:pPr>
                    <w:spacing w:line="276" w:lineRule="auto"/>
                    <w:rPr>
                      <w:lang w:val="el-GR"/>
                    </w:rPr>
                  </w:pPr>
                </w:p>
              </w:tc>
              <w:tc>
                <w:tcPr>
                  <w:tcW w:w="590" w:type="pct"/>
                  <w:shd w:val="clear" w:color="auto" w:fill="C0C0C0"/>
                </w:tcPr>
                <w:p w14:paraId="08321CC9" w14:textId="77777777" w:rsidR="008475B4" w:rsidRPr="00603221" w:rsidRDefault="008475B4" w:rsidP="008475B4">
                  <w:pPr>
                    <w:spacing w:line="276" w:lineRule="auto"/>
                    <w:rPr>
                      <w:lang w:val="el-GR"/>
                    </w:rPr>
                  </w:pPr>
                </w:p>
              </w:tc>
            </w:tr>
            <w:tr w:rsidR="008475B4" w:rsidRPr="00671879" w14:paraId="39092DA2" w14:textId="77777777" w:rsidTr="00B11465">
              <w:trPr>
                <w:trHeight w:val="394"/>
              </w:trPr>
              <w:tc>
                <w:tcPr>
                  <w:tcW w:w="262" w:type="pct"/>
                  <w:vAlign w:val="center"/>
                </w:tcPr>
                <w:p w14:paraId="24FB358A" w14:textId="77777777" w:rsidR="008475B4" w:rsidRPr="00603221" w:rsidRDefault="008475B4" w:rsidP="008475B4">
                  <w:pPr>
                    <w:spacing w:line="276" w:lineRule="auto"/>
                    <w:rPr>
                      <w:lang w:val="el-GR"/>
                    </w:rPr>
                  </w:pPr>
                </w:p>
              </w:tc>
              <w:tc>
                <w:tcPr>
                  <w:tcW w:w="1146" w:type="pct"/>
                  <w:vAlign w:val="center"/>
                </w:tcPr>
                <w:p w14:paraId="5441A3F5" w14:textId="77777777" w:rsidR="008475B4" w:rsidRPr="00603221" w:rsidRDefault="008475B4" w:rsidP="008475B4">
                  <w:pPr>
                    <w:spacing w:line="276" w:lineRule="auto"/>
                    <w:rPr>
                      <w:lang w:val="el-GR"/>
                    </w:rPr>
                  </w:pPr>
                </w:p>
              </w:tc>
              <w:tc>
                <w:tcPr>
                  <w:tcW w:w="1146" w:type="pct"/>
                  <w:vAlign w:val="center"/>
                </w:tcPr>
                <w:p w14:paraId="753BCA03" w14:textId="77777777" w:rsidR="008475B4" w:rsidRPr="00603221" w:rsidRDefault="008475B4" w:rsidP="008475B4">
                  <w:pPr>
                    <w:spacing w:line="276" w:lineRule="auto"/>
                    <w:rPr>
                      <w:lang w:val="el-GR"/>
                    </w:rPr>
                  </w:pPr>
                </w:p>
              </w:tc>
              <w:tc>
                <w:tcPr>
                  <w:tcW w:w="1146" w:type="pct"/>
                  <w:vAlign w:val="center"/>
                </w:tcPr>
                <w:p w14:paraId="11C1D765" w14:textId="77777777" w:rsidR="008475B4" w:rsidRPr="00603221" w:rsidRDefault="008475B4" w:rsidP="008475B4">
                  <w:pPr>
                    <w:spacing w:line="276" w:lineRule="auto"/>
                    <w:rPr>
                      <w:lang w:val="el-GR"/>
                    </w:rPr>
                  </w:pPr>
                </w:p>
              </w:tc>
              <w:tc>
                <w:tcPr>
                  <w:tcW w:w="709" w:type="pct"/>
                  <w:vAlign w:val="center"/>
                </w:tcPr>
                <w:p w14:paraId="5470EC5F" w14:textId="77777777" w:rsidR="008475B4" w:rsidRPr="00603221" w:rsidRDefault="008475B4" w:rsidP="008475B4">
                  <w:pPr>
                    <w:spacing w:line="276" w:lineRule="auto"/>
                    <w:rPr>
                      <w:lang w:val="el-GR"/>
                    </w:rPr>
                  </w:pPr>
                </w:p>
              </w:tc>
              <w:tc>
                <w:tcPr>
                  <w:tcW w:w="590" w:type="pct"/>
                  <w:shd w:val="clear" w:color="auto" w:fill="C0C0C0"/>
                </w:tcPr>
                <w:p w14:paraId="0B28D893" w14:textId="77777777" w:rsidR="008475B4" w:rsidRPr="00603221" w:rsidRDefault="008475B4" w:rsidP="008475B4">
                  <w:pPr>
                    <w:spacing w:line="276" w:lineRule="auto"/>
                    <w:rPr>
                      <w:lang w:val="el-GR"/>
                    </w:rPr>
                  </w:pPr>
                </w:p>
              </w:tc>
            </w:tr>
            <w:tr w:rsidR="008475B4" w:rsidRPr="00671879" w14:paraId="519B803F" w14:textId="77777777" w:rsidTr="00B11465">
              <w:trPr>
                <w:trHeight w:val="394"/>
              </w:trPr>
              <w:tc>
                <w:tcPr>
                  <w:tcW w:w="262" w:type="pct"/>
                  <w:vAlign w:val="center"/>
                </w:tcPr>
                <w:p w14:paraId="30287C77" w14:textId="77777777" w:rsidR="008475B4" w:rsidRPr="00603221" w:rsidRDefault="008475B4" w:rsidP="008475B4">
                  <w:pPr>
                    <w:spacing w:line="276" w:lineRule="auto"/>
                    <w:rPr>
                      <w:lang w:val="el-GR"/>
                    </w:rPr>
                  </w:pPr>
                </w:p>
              </w:tc>
              <w:tc>
                <w:tcPr>
                  <w:tcW w:w="1146" w:type="pct"/>
                  <w:vAlign w:val="center"/>
                </w:tcPr>
                <w:p w14:paraId="1C3BA831" w14:textId="77777777" w:rsidR="008475B4" w:rsidRPr="00603221" w:rsidRDefault="008475B4" w:rsidP="008475B4">
                  <w:pPr>
                    <w:spacing w:line="276" w:lineRule="auto"/>
                    <w:rPr>
                      <w:lang w:val="el-GR"/>
                    </w:rPr>
                  </w:pPr>
                </w:p>
              </w:tc>
              <w:tc>
                <w:tcPr>
                  <w:tcW w:w="1146" w:type="pct"/>
                  <w:vAlign w:val="center"/>
                </w:tcPr>
                <w:p w14:paraId="37B013CD" w14:textId="77777777" w:rsidR="008475B4" w:rsidRPr="00603221" w:rsidRDefault="008475B4" w:rsidP="008475B4">
                  <w:pPr>
                    <w:spacing w:line="276" w:lineRule="auto"/>
                    <w:rPr>
                      <w:lang w:val="el-GR"/>
                    </w:rPr>
                  </w:pPr>
                </w:p>
              </w:tc>
              <w:tc>
                <w:tcPr>
                  <w:tcW w:w="1146" w:type="pct"/>
                  <w:vAlign w:val="center"/>
                </w:tcPr>
                <w:p w14:paraId="78F47B8E" w14:textId="77777777" w:rsidR="008475B4" w:rsidRPr="00603221" w:rsidRDefault="008475B4" w:rsidP="008475B4">
                  <w:pPr>
                    <w:spacing w:line="276" w:lineRule="auto"/>
                    <w:rPr>
                      <w:lang w:val="el-GR"/>
                    </w:rPr>
                  </w:pPr>
                </w:p>
              </w:tc>
              <w:tc>
                <w:tcPr>
                  <w:tcW w:w="709" w:type="pct"/>
                  <w:vAlign w:val="center"/>
                </w:tcPr>
                <w:p w14:paraId="5634FFDB" w14:textId="77777777" w:rsidR="008475B4" w:rsidRPr="00603221" w:rsidRDefault="008475B4" w:rsidP="008475B4">
                  <w:pPr>
                    <w:spacing w:line="276" w:lineRule="auto"/>
                    <w:rPr>
                      <w:lang w:val="el-GR"/>
                    </w:rPr>
                  </w:pPr>
                </w:p>
              </w:tc>
              <w:tc>
                <w:tcPr>
                  <w:tcW w:w="590" w:type="pct"/>
                  <w:shd w:val="clear" w:color="auto" w:fill="C0C0C0"/>
                </w:tcPr>
                <w:p w14:paraId="4A484568" w14:textId="77777777" w:rsidR="008475B4" w:rsidRPr="00603221" w:rsidRDefault="008475B4" w:rsidP="008475B4">
                  <w:pPr>
                    <w:spacing w:line="276" w:lineRule="auto"/>
                    <w:rPr>
                      <w:lang w:val="el-GR"/>
                    </w:rPr>
                  </w:pPr>
                </w:p>
              </w:tc>
            </w:tr>
            <w:tr w:rsidR="008475B4" w:rsidRPr="00671879" w14:paraId="7B4414A8" w14:textId="77777777" w:rsidTr="00B11465">
              <w:trPr>
                <w:trHeight w:val="394"/>
              </w:trPr>
              <w:tc>
                <w:tcPr>
                  <w:tcW w:w="3701" w:type="pct"/>
                  <w:gridSpan w:val="4"/>
                  <w:tcBorders>
                    <w:bottom w:val="single" w:sz="4" w:space="0" w:color="000080"/>
                  </w:tcBorders>
                  <w:shd w:val="clear" w:color="auto" w:fill="C0C0C0"/>
                  <w:vAlign w:val="center"/>
                </w:tcPr>
                <w:p w14:paraId="5593C614" w14:textId="77777777" w:rsidR="008475B4" w:rsidRPr="00603221" w:rsidRDefault="008475B4" w:rsidP="008475B4">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2122DB43" w14:textId="77777777" w:rsidR="008475B4" w:rsidRPr="00603221" w:rsidRDefault="008475B4" w:rsidP="008475B4">
                  <w:pPr>
                    <w:spacing w:line="276" w:lineRule="auto"/>
                    <w:rPr>
                      <w:lang w:val="el-GR"/>
                    </w:rPr>
                  </w:pPr>
                </w:p>
              </w:tc>
              <w:tc>
                <w:tcPr>
                  <w:tcW w:w="590" w:type="pct"/>
                  <w:tcBorders>
                    <w:bottom w:val="single" w:sz="4" w:space="0" w:color="000080"/>
                  </w:tcBorders>
                  <w:shd w:val="clear" w:color="auto" w:fill="C0C0C0"/>
                </w:tcPr>
                <w:p w14:paraId="514265B1" w14:textId="77777777" w:rsidR="008475B4" w:rsidRPr="00603221" w:rsidRDefault="008475B4" w:rsidP="008475B4">
                  <w:pPr>
                    <w:spacing w:line="276" w:lineRule="auto"/>
                    <w:rPr>
                      <w:lang w:val="el-GR"/>
                    </w:rPr>
                  </w:pPr>
                </w:p>
              </w:tc>
            </w:tr>
          </w:tbl>
          <w:p w14:paraId="7DD97DAB" w14:textId="77777777" w:rsidR="008475B4" w:rsidRPr="00603221" w:rsidRDefault="008475B4" w:rsidP="008475B4">
            <w:pPr>
              <w:autoSpaceDE w:val="0"/>
              <w:autoSpaceDN w:val="0"/>
              <w:adjustRightInd w:val="0"/>
              <w:spacing w:after="70"/>
              <w:jc w:val="left"/>
              <w:rPr>
                <w:b/>
                <w:bCs/>
                <w:lang w:val="el-GR" w:eastAsia="el-GR"/>
              </w:rPr>
            </w:pPr>
          </w:p>
          <w:p w14:paraId="1BB70714" w14:textId="77777777" w:rsidR="008475B4" w:rsidRPr="00603221" w:rsidRDefault="008475B4" w:rsidP="008475B4">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475B4" w:rsidRPr="00671879" w14:paraId="7062DF5D" w14:textId="77777777" w:rsidTr="00B11465">
              <w:trPr>
                <w:trHeight w:val="788"/>
              </w:trPr>
              <w:tc>
                <w:tcPr>
                  <w:tcW w:w="262" w:type="pct"/>
                  <w:shd w:val="clear" w:color="auto" w:fill="E0E0E0"/>
                  <w:vAlign w:val="center"/>
                </w:tcPr>
                <w:p w14:paraId="57974AC7" w14:textId="77777777" w:rsidR="008475B4" w:rsidRPr="00FB2DF9" w:rsidRDefault="008475B4" w:rsidP="00FB2DF9">
                  <w:pPr>
                    <w:spacing w:line="276" w:lineRule="auto"/>
                    <w:jc w:val="center"/>
                    <w:rPr>
                      <w:sz w:val="18"/>
                      <w:szCs w:val="18"/>
                      <w:lang w:val="el-GR"/>
                    </w:rPr>
                  </w:pPr>
                  <w:r w:rsidRPr="00FB2DF9">
                    <w:rPr>
                      <w:sz w:val="18"/>
                      <w:szCs w:val="18"/>
                      <w:lang w:val="el-GR"/>
                    </w:rPr>
                    <w:t>Α/Α</w:t>
                  </w:r>
                </w:p>
              </w:tc>
              <w:tc>
                <w:tcPr>
                  <w:tcW w:w="2261" w:type="pct"/>
                  <w:shd w:val="clear" w:color="auto" w:fill="E0E0E0"/>
                  <w:vAlign w:val="center"/>
                </w:tcPr>
                <w:p w14:paraId="621C9D31" w14:textId="77777777" w:rsidR="008475B4" w:rsidRPr="00FB2DF9" w:rsidRDefault="008475B4" w:rsidP="00FB2DF9">
                  <w:pPr>
                    <w:spacing w:line="276" w:lineRule="auto"/>
                    <w:jc w:val="center"/>
                    <w:rPr>
                      <w:sz w:val="18"/>
                      <w:szCs w:val="18"/>
                      <w:lang w:val="el-GR"/>
                    </w:rPr>
                  </w:pPr>
                  <w:r w:rsidRPr="00FB2DF9">
                    <w:rPr>
                      <w:sz w:val="18"/>
                      <w:szCs w:val="18"/>
                      <w:lang w:val="el-GR"/>
                    </w:rPr>
                    <w:t>Ονοματεπώνυμο Μέλους Ομάδας Έργου</w:t>
                  </w:r>
                </w:p>
              </w:tc>
              <w:tc>
                <w:tcPr>
                  <w:tcW w:w="1128" w:type="pct"/>
                  <w:shd w:val="clear" w:color="auto" w:fill="E0E0E0"/>
                  <w:vAlign w:val="center"/>
                </w:tcPr>
                <w:p w14:paraId="7EC74607" w14:textId="77777777" w:rsidR="008475B4" w:rsidRPr="00FB2DF9" w:rsidRDefault="008475B4" w:rsidP="00FB2DF9">
                  <w:pPr>
                    <w:spacing w:line="276" w:lineRule="auto"/>
                    <w:jc w:val="center"/>
                    <w:rPr>
                      <w:sz w:val="18"/>
                      <w:szCs w:val="18"/>
                      <w:lang w:val="el-GR"/>
                    </w:rPr>
                  </w:pPr>
                  <w:r w:rsidRPr="00FB2DF9">
                    <w:rPr>
                      <w:sz w:val="18"/>
                      <w:szCs w:val="18"/>
                      <w:lang w:val="el-GR"/>
                    </w:rPr>
                    <w:t>Θέση στην Ομάδα Έργου</w:t>
                  </w:r>
                </w:p>
              </w:tc>
              <w:tc>
                <w:tcPr>
                  <w:tcW w:w="709" w:type="pct"/>
                  <w:shd w:val="clear" w:color="auto" w:fill="E0E0E0"/>
                  <w:vAlign w:val="center"/>
                </w:tcPr>
                <w:p w14:paraId="3DD66398" w14:textId="77777777" w:rsidR="008475B4" w:rsidRPr="00FB2DF9" w:rsidRDefault="008475B4" w:rsidP="00FB2DF9">
                  <w:pPr>
                    <w:spacing w:line="276" w:lineRule="auto"/>
                    <w:jc w:val="center"/>
                    <w:rPr>
                      <w:sz w:val="18"/>
                      <w:szCs w:val="18"/>
                      <w:lang w:val="el-GR"/>
                    </w:rPr>
                  </w:pPr>
                  <w:r w:rsidRPr="00FB2DF9">
                    <w:rPr>
                      <w:sz w:val="18"/>
                      <w:szCs w:val="18"/>
                      <w:lang w:val="el-GR"/>
                    </w:rPr>
                    <w:t>Ανθρωπομήνες</w:t>
                  </w:r>
                </w:p>
              </w:tc>
              <w:tc>
                <w:tcPr>
                  <w:tcW w:w="639" w:type="pct"/>
                  <w:shd w:val="clear" w:color="auto" w:fill="C0C0C0"/>
                </w:tcPr>
                <w:p w14:paraId="64B78B2B" w14:textId="77777777" w:rsidR="008475B4" w:rsidRPr="00FB2DF9" w:rsidRDefault="008475B4" w:rsidP="00FB2DF9">
                  <w:pPr>
                    <w:spacing w:line="276" w:lineRule="auto"/>
                    <w:jc w:val="center"/>
                    <w:rPr>
                      <w:sz w:val="18"/>
                      <w:szCs w:val="18"/>
                      <w:lang w:val="el-GR"/>
                    </w:rPr>
                  </w:pPr>
                  <w:r w:rsidRPr="00FB2DF9">
                    <w:rPr>
                      <w:sz w:val="18"/>
                      <w:szCs w:val="18"/>
                      <w:lang w:val="el-GR"/>
                    </w:rPr>
                    <w:t>Ποσοστό συμμετοχής* (%)</w:t>
                  </w:r>
                </w:p>
              </w:tc>
            </w:tr>
            <w:tr w:rsidR="008475B4" w:rsidRPr="00671879" w14:paraId="4B84F03B" w14:textId="77777777" w:rsidTr="00B11465">
              <w:trPr>
                <w:trHeight w:val="394"/>
              </w:trPr>
              <w:tc>
                <w:tcPr>
                  <w:tcW w:w="262" w:type="pct"/>
                  <w:vAlign w:val="center"/>
                </w:tcPr>
                <w:p w14:paraId="1C1FDE76" w14:textId="77777777" w:rsidR="008475B4" w:rsidRPr="00603221" w:rsidRDefault="008475B4" w:rsidP="008475B4">
                  <w:pPr>
                    <w:spacing w:line="276" w:lineRule="auto"/>
                    <w:rPr>
                      <w:lang w:val="el-GR"/>
                    </w:rPr>
                  </w:pPr>
                </w:p>
              </w:tc>
              <w:tc>
                <w:tcPr>
                  <w:tcW w:w="2261" w:type="pct"/>
                  <w:vAlign w:val="center"/>
                </w:tcPr>
                <w:p w14:paraId="0DA60918" w14:textId="77777777" w:rsidR="008475B4" w:rsidRPr="00603221" w:rsidRDefault="008475B4" w:rsidP="008475B4">
                  <w:pPr>
                    <w:spacing w:line="276" w:lineRule="auto"/>
                    <w:rPr>
                      <w:lang w:val="el-GR"/>
                    </w:rPr>
                  </w:pPr>
                </w:p>
              </w:tc>
              <w:tc>
                <w:tcPr>
                  <w:tcW w:w="1128" w:type="pct"/>
                  <w:vAlign w:val="center"/>
                </w:tcPr>
                <w:p w14:paraId="35B7A859" w14:textId="77777777" w:rsidR="008475B4" w:rsidRPr="00603221" w:rsidRDefault="008475B4" w:rsidP="008475B4">
                  <w:pPr>
                    <w:spacing w:line="276" w:lineRule="auto"/>
                    <w:rPr>
                      <w:lang w:val="el-GR"/>
                    </w:rPr>
                  </w:pPr>
                </w:p>
              </w:tc>
              <w:tc>
                <w:tcPr>
                  <w:tcW w:w="709" w:type="pct"/>
                  <w:vAlign w:val="center"/>
                </w:tcPr>
                <w:p w14:paraId="61C234DF" w14:textId="77777777" w:rsidR="008475B4" w:rsidRPr="00603221" w:rsidRDefault="008475B4" w:rsidP="008475B4">
                  <w:pPr>
                    <w:spacing w:line="276" w:lineRule="auto"/>
                    <w:rPr>
                      <w:lang w:val="el-GR"/>
                    </w:rPr>
                  </w:pPr>
                </w:p>
              </w:tc>
              <w:tc>
                <w:tcPr>
                  <w:tcW w:w="639" w:type="pct"/>
                  <w:shd w:val="clear" w:color="auto" w:fill="C0C0C0"/>
                </w:tcPr>
                <w:p w14:paraId="72734758" w14:textId="77777777" w:rsidR="008475B4" w:rsidRPr="00603221" w:rsidRDefault="008475B4" w:rsidP="008475B4">
                  <w:pPr>
                    <w:spacing w:line="276" w:lineRule="auto"/>
                    <w:rPr>
                      <w:lang w:val="el-GR"/>
                    </w:rPr>
                  </w:pPr>
                </w:p>
              </w:tc>
            </w:tr>
            <w:tr w:rsidR="008475B4" w:rsidRPr="00671879" w14:paraId="3C4FFBE6" w14:textId="77777777" w:rsidTr="00B11465">
              <w:trPr>
                <w:trHeight w:val="394"/>
              </w:trPr>
              <w:tc>
                <w:tcPr>
                  <w:tcW w:w="262" w:type="pct"/>
                  <w:vAlign w:val="center"/>
                </w:tcPr>
                <w:p w14:paraId="4600EB9D" w14:textId="77777777" w:rsidR="008475B4" w:rsidRPr="00603221" w:rsidRDefault="008475B4" w:rsidP="008475B4">
                  <w:pPr>
                    <w:spacing w:line="276" w:lineRule="auto"/>
                    <w:rPr>
                      <w:lang w:val="el-GR"/>
                    </w:rPr>
                  </w:pPr>
                </w:p>
              </w:tc>
              <w:tc>
                <w:tcPr>
                  <w:tcW w:w="2261" w:type="pct"/>
                  <w:vAlign w:val="center"/>
                </w:tcPr>
                <w:p w14:paraId="2C5BBA42" w14:textId="77777777" w:rsidR="008475B4" w:rsidRPr="00603221" w:rsidRDefault="008475B4" w:rsidP="008475B4">
                  <w:pPr>
                    <w:spacing w:line="276" w:lineRule="auto"/>
                    <w:rPr>
                      <w:lang w:val="el-GR"/>
                    </w:rPr>
                  </w:pPr>
                </w:p>
              </w:tc>
              <w:tc>
                <w:tcPr>
                  <w:tcW w:w="1128" w:type="pct"/>
                  <w:vAlign w:val="center"/>
                </w:tcPr>
                <w:p w14:paraId="56052FBF" w14:textId="77777777" w:rsidR="008475B4" w:rsidRPr="00603221" w:rsidRDefault="008475B4" w:rsidP="008475B4">
                  <w:pPr>
                    <w:spacing w:line="276" w:lineRule="auto"/>
                    <w:rPr>
                      <w:lang w:val="el-GR"/>
                    </w:rPr>
                  </w:pPr>
                </w:p>
              </w:tc>
              <w:tc>
                <w:tcPr>
                  <w:tcW w:w="709" w:type="pct"/>
                  <w:vAlign w:val="center"/>
                </w:tcPr>
                <w:p w14:paraId="20058DF4" w14:textId="77777777" w:rsidR="008475B4" w:rsidRPr="00603221" w:rsidRDefault="008475B4" w:rsidP="008475B4">
                  <w:pPr>
                    <w:spacing w:line="276" w:lineRule="auto"/>
                    <w:rPr>
                      <w:lang w:val="el-GR"/>
                    </w:rPr>
                  </w:pPr>
                </w:p>
              </w:tc>
              <w:tc>
                <w:tcPr>
                  <w:tcW w:w="639" w:type="pct"/>
                  <w:shd w:val="clear" w:color="auto" w:fill="C0C0C0"/>
                </w:tcPr>
                <w:p w14:paraId="10237BC5" w14:textId="77777777" w:rsidR="008475B4" w:rsidRPr="00603221" w:rsidRDefault="008475B4" w:rsidP="008475B4">
                  <w:pPr>
                    <w:spacing w:line="276" w:lineRule="auto"/>
                    <w:rPr>
                      <w:lang w:val="el-GR"/>
                    </w:rPr>
                  </w:pPr>
                </w:p>
              </w:tc>
            </w:tr>
            <w:tr w:rsidR="008475B4" w:rsidRPr="00671879" w14:paraId="365B8A54" w14:textId="77777777" w:rsidTr="00B11465">
              <w:trPr>
                <w:trHeight w:val="394"/>
              </w:trPr>
              <w:tc>
                <w:tcPr>
                  <w:tcW w:w="262" w:type="pct"/>
                  <w:vAlign w:val="center"/>
                </w:tcPr>
                <w:p w14:paraId="637F7D65" w14:textId="77777777" w:rsidR="008475B4" w:rsidRPr="00603221" w:rsidRDefault="008475B4" w:rsidP="008475B4">
                  <w:pPr>
                    <w:spacing w:line="276" w:lineRule="auto"/>
                    <w:rPr>
                      <w:lang w:val="el-GR"/>
                    </w:rPr>
                  </w:pPr>
                </w:p>
              </w:tc>
              <w:tc>
                <w:tcPr>
                  <w:tcW w:w="2261" w:type="pct"/>
                  <w:vAlign w:val="center"/>
                </w:tcPr>
                <w:p w14:paraId="2CFA798A" w14:textId="77777777" w:rsidR="008475B4" w:rsidRPr="00603221" w:rsidRDefault="008475B4" w:rsidP="008475B4">
                  <w:pPr>
                    <w:spacing w:line="276" w:lineRule="auto"/>
                    <w:rPr>
                      <w:lang w:val="el-GR"/>
                    </w:rPr>
                  </w:pPr>
                </w:p>
              </w:tc>
              <w:tc>
                <w:tcPr>
                  <w:tcW w:w="1128" w:type="pct"/>
                  <w:vAlign w:val="center"/>
                </w:tcPr>
                <w:p w14:paraId="2015618D" w14:textId="77777777" w:rsidR="008475B4" w:rsidRPr="00603221" w:rsidRDefault="008475B4" w:rsidP="008475B4">
                  <w:pPr>
                    <w:spacing w:line="276" w:lineRule="auto"/>
                    <w:rPr>
                      <w:lang w:val="el-GR"/>
                    </w:rPr>
                  </w:pPr>
                </w:p>
              </w:tc>
              <w:tc>
                <w:tcPr>
                  <w:tcW w:w="709" w:type="pct"/>
                  <w:vAlign w:val="center"/>
                </w:tcPr>
                <w:p w14:paraId="6F4C1D76" w14:textId="77777777" w:rsidR="008475B4" w:rsidRPr="00603221" w:rsidRDefault="008475B4" w:rsidP="008475B4">
                  <w:pPr>
                    <w:spacing w:line="276" w:lineRule="auto"/>
                    <w:rPr>
                      <w:lang w:val="el-GR"/>
                    </w:rPr>
                  </w:pPr>
                </w:p>
              </w:tc>
              <w:tc>
                <w:tcPr>
                  <w:tcW w:w="639" w:type="pct"/>
                  <w:shd w:val="clear" w:color="auto" w:fill="C0C0C0"/>
                </w:tcPr>
                <w:p w14:paraId="56131D65" w14:textId="77777777" w:rsidR="008475B4" w:rsidRPr="00603221" w:rsidRDefault="008475B4" w:rsidP="008475B4">
                  <w:pPr>
                    <w:spacing w:line="276" w:lineRule="auto"/>
                    <w:rPr>
                      <w:lang w:val="el-GR"/>
                    </w:rPr>
                  </w:pPr>
                </w:p>
              </w:tc>
            </w:tr>
            <w:tr w:rsidR="008475B4" w:rsidRPr="00671879" w14:paraId="30FEC24B" w14:textId="77777777" w:rsidTr="00B11465">
              <w:trPr>
                <w:trHeight w:val="380"/>
              </w:trPr>
              <w:tc>
                <w:tcPr>
                  <w:tcW w:w="3653" w:type="pct"/>
                  <w:gridSpan w:val="3"/>
                  <w:shd w:val="clear" w:color="auto" w:fill="C0C0C0"/>
                  <w:vAlign w:val="center"/>
                </w:tcPr>
                <w:p w14:paraId="70D67BCC" w14:textId="77777777" w:rsidR="008475B4" w:rsidRPr="00603221" w:rsidRDefault="008475B4" w:rsidP="008475B4">
                  <w:pPr>
                    <w:spacing w:line="276" w:lineRule="auto"/>
                    <w:rPr>
                      <w:lang w:val="el-GR"/>
                    </w:rPr>
                  </w:pPr>
                  <w:r w:rsidRPr="00603221">
                    <w:rPr>
                      <w:b/>
                      <w:lang w:val="el-GR"/>
                    </w:rPr>
                    <w:t>ΜΕΡΙΚΟ ΣΥΝΟΛΟ (3)</w:t>
                  </w:r>
                </w:p>
              </w:tc>
              <w:tc>
                <w:tcPr>
                  <w:tcW w:w="709" w:type="pct"/>
                  <w:shd w:val="clear" w:color="auto" w:fill="C0C0C0"/>
                  <w:vAlign w:val="center"/>
                </w:tcPr>
                <w:p w14:paraId="6F5845A8" w14:textId="77777777" w:rsidR="008475B4" w:rsidRPr="00603221" w:rsidRDefault="008475B4" w:rsidP="008475B4">
                  <w:pPr>
                    <w:spacing w:line="276" w:lineRule="auto"/>
                    <w:rPr>
                      <w:lang w:val="el-GR"/>
                    </w:rPr>
                  </w:pPr>
                </w:p>
              </w:tc>
              <w:tc>
                <w:tcPr>
                  <w:tcW w:w="639" w:type="pct"/>
                  <w:shd w:val="clear" w:color="auto" w:fill="C0C0C0"/>
                </w:tcPr>
                <w:p w14:paraId="2875244F" w14:textId="77777777" w:rsidR="008475B4" w:rsidRPr="00603221" w:rsidRDefault="008475B4" w:rsidP="008475B4">
                  <w:pPr>
                    <w:spacing w:line="276" w:lineRule="auto"/>
                    <w:rPr>
                      <w:lang w:val="el-GR"/>
                    </w:rPr>
                  </w:pPr>
                </w:p>
              </w:tc>
            </w:tr>
          </w:tbl>
          <w:p w14:paraId="387077AF" w14:textId="77777777" w:rsidR="008475B4" w:rsidRPr="00603221" w:rsidRDefault="008475B4" w:rsidP="008475B4">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Pr>
                <w:lang w:val="el-GR"/>
              </w:rPr>
              <w:t xml:space="preserve"> </w:t>
            </w:r>
            <w:r w:rsidRPr="00603221">
              <w:rPr>
                <w:lang w:val="el-GR"/>
              </w:rPr>
              <w:t>2,</w:t>
            </w:r>
            <w:r>
              <w:rPr>
                <w:lang w:val="el-GR"/>
              </w:rPr>
              <w:t xml:space="preserve"> </w:t>
            </w:r>
            <w:r w:rsidRPr="00603221">
              <w:rPr>
                <w:lang w:val="el-GR"/>
              </w:rPr>
              <w:t>3)</w:t>
            </w:r>
            <w:r>
              <w:rPr>
                <w:lang w:val="el-GR"/>
              </w:rPr>
              <w:t>.</w:t>
            </w:r>
          </w:p>
          <w:p w14:paraId="57F3FE96" w14:textId="77777777" w:rsidR="008475B4" w:rsidRDefault="008475B4" w:rsidP="008475B4">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A5F9875" w14:textId="1591F70D" w:rsidR="00527C97" w:rsidRPr="00603221" w:rsidRDefault="00527C97" w:rsidP="008475B4">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8475B4" w:rsidRPr="00D403F7" w14:paraId="0E3AB0DE" w14:textId="77777777" w:rsidTr="00BD0AA9">
        <w:trPr>
          <w:trHeight w:val="1063"/>
        </w:trPr>
        <w:tc>
          <w:tcPr>
            <w:tcW w:w="675" w:type="dxa"/>
          </w:tcPr>
          <w:p w14:paraId="5C25D116" w14:textId="3596C7CF" w:rsidR="008475B4" w:rsidRPr="00822903" w:rsidRDefault="008475B4" w:rsidP="008475B4">
            <w:r w:rsidRPr="00465024">
              <w:lastRenderedPageBreak/>
              <w:t>4.2</w:t>
            </w:r>
          </w:p>
        </w:tc>
        <w:tc>
          <w:tcPr>
            <w:tcW w:w="9180" w:type="dxa"/>
          </w:tcPr>
          <w:p w14:paraId="31D3323A" w14:textId="747C3187" w:rsidR="008475B4" w:rsidRPr="008475B4" w:rsidRDefault="008475B4" w:rsidP="008475B4">
            <w:pPr>
              <w:autoSpaceDE w:val="0"/>
              <w:autoSpaceDN w:val="0"/>
              <w:adjustRightInd w:val="0"/>
              <w:spacing w:after="70"/>
              <w:rPr>
                <w:lang w:val="el-GR"/>
              </w:rPr>
            </w:pPr>
            <w:r w:rsidRPr="00FB2DF9">
              <w:rPr>
                <w:lang w:val="el-GR"/>
              </w:rPr>
              <w:t xml:space="preserve">Βιογραφικά σημειώματα της Ομάδας Έργου (βάσει του υποδείγματος / βλ. </w:t>
            </w:r>
            <w:r w:rsidRPr="00465024">
              <w:t>«ΠΑΡΑΡΤΗΜΑ ΙV – Υπόδειγμα Βιογραφικού Σημειώματος»)</w:t>
            </w:r>
          </w:p>
        </w:tc>
      </w:tr>
    </w:tbl>
    <w:p w14:paraId="4618C91C" w14:textId="77777777" w:rsidR="00080FF6" w:rsidRPr="00603221" w:rsidRDefault="00080FF6" w:rsidP="00080FF6">
      <w:pPr>
        <w:rPr>
          <w:b/>
          <w:bCs/>
          <w:lang w:val="el-GR"/>
        </w:rPr>
      </w:pPr>
    </w:p>
    <w:p w14:paraId="3FE80A1F" w14:textId="088D3F69" w:rsidR="00080FF6" w:rsidRPr="00603221" w:rsidRDefault="00080FF6" w:rsidP="00080FF6">
      <w:pPr>
        <w:rPr>
          <w:b/>
          <w:lang w:val="el-GR"/>
        </w:rPr>
      </w:pPr>
      <w:r w:rsidRPr="00603221">
        <w:rPr>
          <w:b/>
          <w:bCs/>
          <w:lang w:val="el-GR"/>
        </w:rPr>
        <w:lastRenderedPageBreak/>
        <w:t xml:space="preserve">Β.5. </w:t>
      </w:r>
      <w:r w:rsidRPr="00603221">
        <w:rPr>
          <w:b/>
          <w:lang w:val="el-GR"/>
        </w:rPr>
        <w:t xml:space="preserve">Για την απόδειξη της συμμόρφωσής τους με </w:t>
      </w:r>
      <w:r w:rsidRPr="00603221">
        <w:rPr>
          <w:b/>
          <w:color w:val="000000"/>
          <w:lang w:val="el-GR"/>
        </w:rPr>
        <w:t>πρότυπα διασφάλισης ποιότητας</w:t>
      </w:r>
      <w:r w:rsidR="00107544">
        <w:rPr>
          <w:b/>
          <w:color w:val="000000"/>
          <w:lang w:val="el-GR"/>
        </w:rPr>
        <w:t xml:space="preserve"> και πρότυπα περιβαλλοντικής διαχείρισης</w:t>
      </w:r>
      <w:r w:rsidRPr="00603221">
        <w:rPr>
          <w:b/>
          <w:color w:val="000000"/>
          <w:lang w:val="el-GR"/>
        </w:rPr>
        <w:t xml:space="preserve"> </w:t>
      </w:r>
      <w:r w:rsidRPr="00603221">
        <w:rPr>
          <w:b/>
          <w:lang w:val="el-GR"/>
        </w:rPr>
        <w:t xml:space="preserve">της παραγράφου </w:t>
      </w:r>
      <w:r w:rsidRPr="00603221">
        <w:rPr>
          <w:b/>
          <w:lang w:val="el-GR"/>
        </w:rPr>
        <w:fldChar w:fldCharType="begin"/>
      </w:r>
      <w:r w:rsidRPr="00603221">
        <w:rPr>
          <w:b/>
          <w:lang w:val="el-GR"/>
        </w:rPr>
        <w:instrText xml:space="preserve"> REF _Ref496541651 \r \h </w:instrText>
      </w:r>
      <w:r w:rsidRPr="006719D5">
        <w:rPr>
          <w:b/>
          <w:lang w:val="el-GR"/>
        </w:rPr>
        <w:instrText xml:space="preserve"> \* MERGEFORMAT </w:instrText>
      </w:r>
      <w:r w:rsidRPr="00603221">
        <w:rPr>
          <w:b/>
          <w:lang w:val="el-GR"/>
        </w:rPr>
      </w:r>
      <w:r w:rsidRPr="00603221">
        <w:rPr>
          <w:b/>
          <w:lang w:val="el-GR"/>
        </w:rPr>
        <w:fldChar w:fldCharType="separate"/>
      </w:r>
      <w:r w:rsidR="00671879">
        <w:rPr>
          <w:b/>
          <w:lang w:val="el-GR"/>
        </w:rPr>
        <w:t>2.2.7</w:t>
      </w:r>
      <w:r w:rsidRPr="00603221">
        <w:rPr>
          <w:b/>
          <w:lang w:val="el-GR"/>
        </w:rPr>
        <w:fldChar w:fldCharType="end"/>
      </w:r>
      <w:r w:rsidRPr="00603221">
        <w:rPr>
          <w:b/>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80FF6" w:rsidRPr="00671879" w14:paraId="2CF12822" w14:textId="77777777" w:rsidTr="00427EDE">
        <w:trPr>
          <w:trHeight w:val="711"/>
        </w:trPr>
        <w:tc>
          <w:tcPr>
            <w:tcW w:w="675" w:type="dxa"/>
            <w:shd w:val="clear" w:color="auto" w:fill="D9D9D9"/>
          </w:tcPr>
          <w:p w14:paraId="43D90C0C" w14:textId="77777777" w:rsidR="00080FF6" w:rsidRPr="00603221" w:rsidRDefault="00080FF6" w:rsidP="00BD0AA9">
            <w:pPr>
              <w:rPr>
                <w:b/>
              </w:rPr>
            </w:pPr>
            <w:r w:rsidRPr="00603221">
              <w:rPr>
                <w:b/>
                <w:lang w:val="el-GR"/>
              </w:rPr>
              <w:t>5</w:t>
            </w:r>
            <w:r w:rsidRPr="00603221">
              <w:rPr>
                <w:b/>
              </w:rPr>
              <w:t>.</w:t>
            </w:r>
          </w:p>
        </w:tc>
        <w:tc>
          <w:tcPr>
            <w:tcW w:w="9180" w:type="dxa"/>
            <w:shd w:val="clear" w:color="auto" w:fill="D9D9D9"/>
          </w:tcPr>
          <w:p w14:paraId="78AFF874" w14:textId="2E87367A" w:rsidR="00080FF6" w:rsidRPr="009E5756" w:rsidRDefault="00080FF6" w:rsidP="00BD0AA9">
            <w:pPr>
              <w:pStyle w:val="TableParagraph"/>
              <w:spacing w:before="1" w:after="120"/>
              <w:ind w:right="108"/>
              <w:jc w:val="both"/>
              <w:rPr>
                <w:rFonts w:ascii="Tahoma" w:hAnsi="Tahoma" w:cs="Tahoma"/>
                <w:b/>
              </w:rPr>
            </w:pPr>
            <w:r w:rsidRPr="009E5756">
              <w:rPr>
                <w:rFonts w:ascii="Tahoma" w:hAnsi="Tahoma" w:cs="Tahoma"/>
                <w:b/>
              </w:rPr>
              <w:t>Οι</w:t>
            </w:r>
            <w:r w:rsidRPr="009E5756">
              <w:rPr>
                <w:rFonts w:ascii="Tahoma" w:hAnsi="Tahoma" w:cs="Tahoma"/>
                <w:b/>
                <w:spacing w:val="-13"/>
              </w:rPr>
              <w:t xml:space="preserve"> </w:t>
            </w:r>
            <w:r w:rsidRPr="009E5756">
              <w:rPr>
                <w:rFonts w:ascii="Tahoma" w:hAnsi="Tahoma" w:cs="Tahoma"/>
                <w:b/>
              </w:rPr>
              <w:t>οικονομικοί</w:t>
            </w:r>
            <w:r w:rsidRPr="009E5756">
              <w:rPr>
                <w:rFonts w:ascii="Tahoma" w:hAnsi="Tahoma" w:cs="Tahoma"/>
                <w:b/>
                <w:spacing w:val="-10"/>
              </w:rPr>
              <w:t xml:space="preserve"> </w:t>
            </w:r>
            <w:r w:rsidRPr="009E5756">
              <w:rPr>
                <w:rFonts w:ascii="Tahoma" w:hAnsi="Tahoma" w:cs="Tahoma"/>
                <w:b/>
              </w:rPr>
              <w:t>φορείς</w:t>
            </w:r>
            <w:r w:rsidRPr="009E5756">
              <w:rPr>
                <w:rFonts w:ascii="Tahoma" w:hAnsi="Tahoma" w:cs="Tahoma"/>
                <w:b/>
                <w:spacing w:val="-9"/>
              </w:rPr>
              <w:t xml:space="preserve"> </w:t>
            </w:r>
            <w:r w:rsidRPr="009E5756">
              <w:rPr>
                <w:rFonts w:ascii="Tahoma" w:hAnsi="Tahoma" w:cs="Tahoma"/>
                <w:b/>
              </w:rPr>
              <w:t>που</w:t>
            </w:r>
            <w:r w:rsidRPr="009E5756">
              <w:rPr>
                <w:rFonts w:ascii="Tahoma" w:hAnsi="Tahoma" w:cs="Tahoma"/>
                <w:b/>
                <w:spacing w:val="-11"/>
              </w:rPr>
              <w:t xml:space="preserve"> </w:t>
            </w:r>
            <w:r w:rsidRPr="009E5756">
              <w:rPr>
                <w:rFonts w:ascii="Tahoma" w:hAnsi="Tahoma" w:cs="Tahoma"/>
                <w:b/>
              </w:rPr>
              <w:t>συμμετέχουν</w:t>
            </w:r>
            <w:r w:rsidRPr="009E5756">
              <w:rPr>
                <w:rFonts w:ascii="Tahoma" w:hAnsi="Tahoma" w:cs="Tahoma"/>
                <w:b/>
                <w:spacing w:val="-9"/>
              </w:rPr>
              <w:t xml:space="preserve"> </w:t>
            </w:r>
            <w:r w:rsidRPr="009E5756">
              <w:rPr>
                <w:rFonts w:ascii="Tahoma" w:hAnsi="Tahoma" w:cs="Tahoma"/>
                <w:b/>
              </w:rPr>
              <w:t>στη</w:t>
            </w:r>
            <w:r w:rsidRPr="009E5756">
              <w:rPr>
                <w:rFonts w:ascii="Tahoma" w:hAnsi="Tahoma" w:cs="Tahoma"/>
                <w:b/>
                <w:spacing w:val="-13"/>
              </w:rPr>
              <w:t xml:space="preserve"> </w:t>
            </w:r>
            <w:r w:rsidRPr="009E5756">
              <w:rPr>
                <w:rFonts w:ascii="Tahoma" w:hAnsi="Tahoma" w:cs="Tahoma"/>
                <w:b/>
              </w:rPr>
              <w:t>διαδικασία</w:t>
            </w:r>
            <w:r w:rsidRPr="009E5756">
              <w:rPr>
                <w:rFonts w:ascii="Tahoma" w:hAnsi="Tahoma" w:cs="Tahoma"/>
                <w:b/>
                <w:spacing w:val="-10"/>
              </w:rPr>
              <w:t xml:space="preserve"> </w:t>
            </w:r>
            <w:r w:rsidRPr="009E5756">
              <w:rPr>
                <w:rFonts w:ascii="Tahoma" w:hAnsi="Tahoma" w:cs="Tahoma"/>
                <w:b/>
              </w:rPr>
              <w:t>σύναψης</w:t>
            </w:r>
            <w:r w:rsidRPr="009E5756">
              <w:rPr>
                <w:rFonts w:ascii="Tahoma" w:hAnsi="Tahoma" w:cs="Tahoma"/>
                <w:b/>
                <w:spacing w:val="-9"/>
              </w:rPr>
              <w:t xml:space="preserve"> </w:t>
            </w:r>
            <w:r w:rsidRPr="009E5756">
              <w:rPr>
                <w:rFonts w:ascii="Tahoma" w:hAnsi="Tahoma" w:cs="Tahoma"/>
                <w:b/>
              </w:rPr>
              <w:t>της</w:t>
            </w:r>
            <w:r w:rsidRPr="009E5756">
              <w:rPr>
                <w:rFonts w:ascii="Tahoma" w:hAnsi="Tahoma" w:cs="Tahoma"/>
                <w:b/>
                <w:spacing w:val="-13"/>
              </w:rPr>
              <w:t xml:space="preserve"> </w:t>
            </w:r>
            <w:r w:rsidRPr="009E5756">
              <w:rPr>
                <w:rFonts w:ascii="Tahoma" w:hAnsi="Tahoma" w:cs="Tahoma"/>
                <w:b/>
              </w:rPr>
              <w:t>παρούσας</w:t>
            </w:r>
            <w:r w:rsidRPr="009E5756">
              <w:rPr>
                <w:rFonts w:ascii="Tahoma" w:hAnsi="Tahoma" w:cs="Tahoma"/>
                <w:b/>
                <w:spacing w:val="-8"/>
              </w:rPr>
              <w:t xml:space="preserve"> </w:t>
            </w:r>
            <w:r w:rsidRPr="009E5756">
              <w:rPr>
                <w:rFonts w:ascii="Tahoma" w:hAnsi="Tahoma" w:cs="Tahoma"/>
                <w:b/>
              </w:rPr>
              <w:t>απαιτείται</w:t>
            </w:r>
            <w:r w:rsidRPr="009E5756">
              <w:rPr>
                <w:rFonts w:ascii="Tahoma" w:hAnsi="Tahoma" w:cs="Tahoma"/>
                <w:b/>
                <w:spacing w:val="-11"/>
              </w:rPr>
              <w:t xml:space="preserve"> </w:t>
            </w:r>
            <w:r w:rsidRPr="009E5756">
              <w:rPr>
                <w:rFonts w:ascii="Tahoma" w:hAnsi="Tahoma" w:cs="Tahoma"/>
                <w:b/>
              </w:rPr>
              <w:t xml:space="preserve">να εξασφαλίζουν την ποιότητα των παρεχόμενων υπηρεσιών και να διαθέτουν </w:t>
            </w:r>
            <w:r w:rsidR="00107544">
              <w:rPr>
                <w:rFonts w:ascii="Tahoma" w:hAnsi="Tahoma" w:cs="Tahoma"/>
                <w:b/>
              </w:rPr>
              <w:t xml:space="preserve">οργανωμένα </w:t>
            </w:r>
            <w:r w:rsidRPr="009E5756">
              <w:rPr>
                <w:rFonts w:ascii="Tahoma" w:hAnsi="Tahoma" w:cs="Tahoma"/>
                <w:b/>
              </w:rPr>
              <w:t>σ</w:t>
            </w:r>
            <w:r w:rsidR="00107544">
              <w:rPr>
                <w:rFonts w:ascii="Tahoma" w:hAnsi="Tahoma" w:cs="Tahoma"/>
                <w:b/>
              </w:rPr>
              <w:t>υ</w:t>
            </w:r>
            <w:r w:rsidRPr="009E5756">
              <w:rPr>
                <w:rFonts w:ascii="Tahoma" w:hAnsi="Tahoma" w:cs="Tahoma"/>
                <w:b/>
              </w:rPr>
              <w:t>στ</w:t>
            </w:r>
            <w:r w:rsidR="00107544">
              <w:rPr>
                <w:rFonts w:ascii="Tahoma" w:hAnsi="Tahoma" w:cs="Tahoma"/>
                <w:b/>
              </w:rPr>
              <w:t>ή</w:t>
            </w:r>
            <w:r w:rsidRPr="009E5756">
              <w:rPr>
                <w:rFonts w:ascii="Tahoma" w:hAnsi="Tahoma" w:cs="Tahoma"/>
                <w:b/>
              </w:rPr>
              <w:t>μα</w:t>
            </w:r>
            <w:r w:rsidR="00107544">
              <w:rPr>
                <w:rFonts w:ascii="Tahoma" w:hAnsi="Tahoma" w:cs="Tahoma"/>
                <w:b/>
              </w:rPr>
              <w:t>τα</w:t>
            </w:r>
            <w:r w:rsidRPr="009E5756">
              <w:rPr>
                <w:rFonts w:ascii="Tahoma" w:hAnsi="Tahoma" w:cs="Tahoma"/>
                <w:b/>
              </w:rPr>
              <w:t xml:space="preserve"> διαχείρισης Ποιότητας σύμφωνα με την παράγραφο</w:t>
            </w:r>
            <w:r>
              <w:rPr>
                <w:rFonts w:ascii="Tahoma" w:hAnsi="Tahoma" w:cs="Tahoma"/>
                <w:b/>
              </w:rPr>
              <w:t xml:space="preserve"> </w:t>
            </w:r>
            <w:r>
              <w:rPr>
                <w:rFonts w:ascii="Tahoma" w:hAnsi="Tahoma" w:cs="Tahoma"/>
                <w:b/>
              </w:rPr>
              <w:fldChar w:fldCharType="begin"/>
            </w:r>
            <w:r>
              <w:rPr>
                <w:rFonts w:ascii="Tahoma" w:hAnsi="Tahoma" w:cs="Tahoma"/>
                <w:b/>
              </w:rPr>
              <w:instrText xml:space="preserve"> REF _Ref147154610 \r \h </w:instrText>
            </w:r>
            <w:r>
              <w:rPr>
                <w:rFonts w:ascii="Tahoma" w:hAnsi="Tahoma" w:cs="Tahoma"/>
                <w:b/>
              </w:rPr>
            </w:r>
            <w:r>
              <w:rPr>
                <w:rFonts w:ascii="Tahoma" w:hAnsi="Tahoma" w:cs="Tahoma"/>
                <w:b/>
              </w:rPr>
              <w:fldChar w:fldCharType="separate"/>
            </w:r>
            <w:r w:rsidR="00671879">
              <w:rPr>
                <w:rFonts w:ascii="Tahoma" w:hAnsi="Tahoma" w:cs="Tahoma"/>
                <w:b/>
              </w:rPr>
              <w:t>2.2.7</w:t>
            </w:r>
            <w:r>
              <w:rPr>
                <w:rFonts w:ascii="Tahoma" w:hAnsi="Tahoma" w:cs="Tahoma"/>
                <w:b/>
              </w:rPr>
              <w:fldChar w:fldCharType="end"/>
            </w:r>
            <w:r w:rsidRPr="009E5756">
              <w:rPr>
                <w:rFonts w:ascii="Tahoma" w:hAnsi="Tahoma" w:cs="Tahoma"/>
                <w:b/>
              </w:rPr>
              <w:t>.</w:t>
            </w:r>
          </w:p>
          <w:p w14:paraId="11DB8104" w14:textId="4EC696FE" w:rsidR="00080FF6" w:rsidRPr="002D52F3" w:rsidRDefault="00080FF6" w:rsidP="00BD0AA9">
            <w:pPr>
              <w:autoSpaceDE w:val="0"/>
              <w:autoSpaceDN w:val="0"/>
              <w:adjustRightInd w:val="0"/>
              <w:rPr>
                <w:lang w:val="el-GR" w:eastAsia="el-GR"/>
              </w:rPr>
            </w:pPr>
            <w:r w:rsidRPr="002D52F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80FF6" w:rsidRPr="00671879" w14:paraId="0130D9C7" w14:textId="77777777" w:rsidTr="00427EDE">
        <w:trPr>
          <w:trHeight w:val="1480"/>
        </w:trPr>
        <w:tc>
          <w:tcPr>
            <w:tcW w:w="675" w:type="dxa"/>
          </w:tcPr>
          <w:p w14:paraId="3A9D643D" w14:textId="77777777" w:rsidR="00080FF6" w:rsidRPr="00603221" w:rsidRDefault="00080FF6" w:rsidP="00BD0AA9">
            <w:r w:rsidRPr="00603221">
              <w:rPr>
                <w:lang w:val="el-GR"/>
              </w:rPr>
              <w:t>5</w:t>
            </w:r>
            <w:r w:rsidRPr="00603221">
              <w:t>.1</w:t>
            </w:r>
          </w:p>
        </w:tc>
        <w:tc>
          <w:tcPr>
            <w:tcW w:w="9180" w:type="dxa"/>
          </w:tcPr>
          <w:p w14:paraId="68257CC7" w14:textId="65F20C01" w:rsidR="00080FF6" w:rsidRPr="00427EDE" w:rsidRDefault="00107544" w:rsidP="00427EDE">
            <w:pPr>
              <w:rPr>
                <w:lang w:val="el-GR"/>
              </w:rPr>
            </w:pPr>
            <w:r w:rsidRPr="00FB2DF9">
              <w:rPr>
                <w:rFonts w:eastAsia="OpenSymbol"/>
                <w:lang w:val="el-GR" w:eastAsia="el-GR"/>
              </w:rPr>
              <w:t>Οι οικονομικοί φορείς προσκομίζουν πιστοποιητικά συστήματος διαχείρισης ποιότητας (</w:t>
            </w:r>
            <w:r w:rsidRPr="00107544">
              <w:rPr>
                <w:rFonts w:eastAsia="OpenSymbol"/>
                <w:lang w:eastAsia="el-GR"/>
              </w:rPr>
              <w:t>ISO</w:t>
            </w:r>
            <w:r w:rsidRPr="00FB2DF9">
              <w:rPr>
                <w:rFonts w:eastAsia="OpenSymbol"/>
                <w:lang w:val="el-GR" w:eastAsia="el-GR"/>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6B3C06BE" w14:textId="77777777" w:rsidR="00080FF6" w:rsidRPr="00603221" w:rsidRDefault="00080FF6" w:rsidP="00080FF6">
      <w:pPr>
        <w:rPr>
          <w:b/>
          <w:bCs/>
          <w:lang w:val="el-GR"/>
        </w:rPr>
      </w:pPr>
    </w:p>
    <w:p w14:paraId="78DB97F0" w14:textId="77777777" w:rsidR="00080FF6" w:rsidRPr="00603221" w:rsidRDefault="00080FF6" w:rsidP="00080FF6">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p>
    <w:p w14:paraId="1B60C834" w14:textId="77777777" w:rsidR="00080FF6" w:rsidRDefault="00080FF6" w:rsidP="00080FF6">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AED29A9" w14:textId="77777777" w:rsidR="00080FF6" w:rsidRPr="00374B84" w:rsidRDefault="00080FF6" w:rsidP="00080FF6">
      <w:pPr>
        <w:rPr>
          <w:lang w:val="el-GR"/>
        </w:rPr>
      </w:pPr>
      <w:r>
        <w:rPr>
          <w:lang w:val="el-GR"/>
        </w:rPr>
        <w:t xml:space="preserve">Ειδικότερα για τους </w:t>
      </w:r>
      <w:r w:rsidRPr="00374B84">
        <w:rPr>
          <w:lang w:val="el-GR"/>
        </w:rPr>
        <w:t>ημεδαπούς οικονομικούς φορείς προσκομίζονται:</w:t>
      </w:r>
    </w:p>
    <w:p w14:paraId="27643022" w14:textId="31567B3F" w:rsidR="00080FF6" w:rsidRPr="00374B84" w:rsidRDefault="00080FF6" w:rsidP="00080FF6">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9974604" w14:textId="77777777" w:rsidR="00080FF6" w:rsidRDefault="00080FF6" w:rsidP="00080FF6">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B65F419" w14:textId="77777777" w:rsidR="00080FF6" w:rsidRPr="005609B2" w:rsidRDefault="00080FF6" w:rsidP="00080FF6">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1524B76" w14:textId="77777777" w:rsidR="00080FF6" w:rsidRPr="005609B2" w:rsidRDefault="00080FF6" w:rsidP="00080FF6">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D25A251" w14:textId="77777777" w:rsidR="00080FF6" w:rsidRPr="005609B2" w:rsidRDefault="00080FF6" w:rsidP="00080FF6">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7D0DCF5" w14:textId="77777777" w:rsidR="00080FF6" w:rsidRPr="005609B2" w:rsidRDefault="00080FF6" w:rsidP="00080FF6">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2B993A0" w14:textId="77777777" w:rsidR="00080FF6" w:rsidRPr="005609B2" w:rsidRDefault="00080FF6" w:rsidP="00080FF6">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46114D4" w14:textId="77777777" w:rsidR="00080FF6" w:rsidRPr="00603221" w:rsidRDefault="00080FF6" w:rsidP="00080FF6">
      <w:pPr>
        <w:rPr>
          <w:b/>
          <w:bCs/>
          <w:lang w:val="el-GR"/>
        </w:rPr>
      </w:pPr>
    </w:p>
    <w:p w14:paraId="3B68C93B" w14:textId="77777777" w:rsidR="00080FF6" w:rsidRPr="005609B2" w:rsidRDefault="00080FF6" w:rsidP="00080FF6">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DFCC077" w14:textId="77777777" w:rsidR="00080FF6" w:rsidRPr="005609B2" w:rsidRDefault="00080FF6" w:rsidP="00080FF6">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705B84" w14:textId="77777777" w:rsidR="00080FF6" w:rsidRPr="005609B2" w:rsidRDefault="00080FF6" w:rsidP="00080FF6">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57398F8" w14:textId="77777777" w:rsidR="00080FF6" w:rsidRPr="005609B2" w:rsidRDefault="00080FF6" w:rsidP="00080FF6">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3EC0168B" w14:textId="77777777" w:rsidR="00080FF6" w:rsidRDefault="00080FF6" w:rsidP="00080FF6">
      <w:pPr>
        <w:rPr>
          <w:lang w:val="el-GR"/>
        </w:rPr>
      </w:pPr>
    </w:p>
    <w:p w14:paraId="6A2DB207" w14:textId="77777777" w:rsidR="00080FF6" w:rsidRPr="002B2F6A" w:rsidRDefault="00080FF6" w:rsidP="00080FF6">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613A715" w14:textId="77777777" w:rsidR="00080FF6" w:rsidRPr="00AB1795" w:rsidRDefault="00080FF6" w:rsidP="00080FF6">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δ)</w:t>
      </w:r>
      <w:r>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AFDCA16" w14:textId="77777777" w:rsidR="00080FF6" w:rsidRPr="00603221" w:rsidRDefault="00080FF6" w:rsidP="00080FF6">
      <w:pPr>
        <w:rPr>
          <w:b/>
          <w:bCs/>
          <w:lang w:val="el-GR"/>
        </w:rPr>
      </w:pPr>
    </w:p>
    <w:p w14:paraId="253E98C4" w14:textId="352E87D7" w:rsidR="00080FF6" w:rsidRDefault="00080FF6" w:rsidP="00080FF6">
      <w:pPr>
        <w:tabs>
          <w:tab w:val="left" w:pos="3544"/>
        </w:tabs>
        <w:rPr>
          <w:lang w:val="el-GR"/>
        </w:rPr>
      </w:pPr>
      <w:r w:rsidRPr="00603221">
        <w:rPr>
          <w:b/>
          <w:bCs/>
          <w:lang w:val="el-GR"/>
        </w:rPr>
        <w:t>Β.</w:t>
      </w:r>
      <w:r>
        <w:rPr>
          <w:b/>
          <w:bCs/>
          <w:lang w:val="el-GR"/>
        </w:rPr>
        <w:t>9</w:t>
      </w:r>
      <w:r w:rsidRPr="00603221">
        <w:rPr>
          <w:b/>
          <w:bCs/>
          <w:lang w:val="el-GR"/>
        </w:rPr>
        <w:t>.</w:t>
      </w:r>
      <w:r w:rsidRPr="00603221">
        <w:rPr>
          <w:lang w:val="el-GR"/>
        </w:rPr>
        <w:t xml:space="preserve"> </w:t>
      </w:r>
      <w:r w:rsidRPr="002B2F6A">
        <w:rPr>
          <w:lang w:val="el-GR"/>
        </w:rPr>
        <w:t>Στην περίπτωση που οικονομικός φορέας επιθυμεί να στηριχθεί στις ικανότητες άλλων φορέων, σύμφωνα με την παράγραφο</w:t>
      </w:r>
      <w:r>
        <w:rPr>
          <w:lang w:val="el-GR"/>
        </w:rPr>
        <w:t xml:space="preserve"> </w:t>
      </w:r>
      <w:r>
        <w:rPr>
          <w:lang w:val="el-GR"/>
        </w:rPr>
        <w:fldChar w:fldCharType="begin"/>
      </w:r>
      <w:r>
        <w:rPr>
          <w:lang w:val="el-GR"/>
        </w:rPr>
        <w:instrText xml:space="preserve"> REF _Ref74505980 \r \h </w:instrText>
      </w:r>
      <w:r>
        <w:rPr>
          <w:lang w:val="el-GR"/>
        </w:rPr>
      </w:r>
      <w:r>
        <w:rPr>
          <w:lang w:val="el-GR"/>
        </w:rPr>
        <w:fldChar w:fldCharType="separate"/>
      </w:r>
      <w:r w:rsidR="00671879">
        <w:rPr>
          <w:lang w:val="el-GR"/>
        </w:rPr>
        <w:t>2.2.8</w:t>
      </w:r>
      <w:r>
        <w:rPr>
          <w:lang w:val="el-GR"/>
        </w:rPr>
        <w:fldChar w:fldCharType="end"/>
      </w:r>
      <w:r>
        <w:rPr>
          <w:lang w:val="el-GR"/>
        </w:rPr>
        <w:t>,</w:t>
      </w:r>
      <w:r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D776AE5" w14:textId="77777777" w:rsidR="00080FF6" w:rsidRDefault="00080FF6" w:rsidP="00080FF6">
      <w:pPr>
        <w:rPr>
          <w:color w:val="000000"/>
          <w:lang w:val="el-GR"/>
        </w:rPr>
      </w:pPr>
      <w:r w:rsidRPr="002B2F6A">
        <w:rPr>
          <w:lang w:val="el-GR"/>
        </w:rPr>
        <w:lastRenderedPageBreak/>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94CCF46" w14:textId="77777777" w:rsidR="00080FF6" w:rsidRDefault="00080FF6" w:rsidP="00080FF6">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2B8827A" w14:textId="77777777" w:rsidR="00080FF6" w:rsidRPr="00603221" w:rsidRDefault="00080FF6" w:rsidP="00080FF6">
      <w:pPr>
        <w:rPr>
          <w:color w:val="000000"/>
          <w:lang w:val="el-GR"/>
        </w:rPr>
      </w:pPr>
      <w:r w:rsidRPr="00603221">
        <w:rPr>
          <w:b/>
          <w:bCs/>
          <w:lang w:val="el-GR"/>
        </w:rPr>
        <w:t>Β.</w:t>
      </w:r>
      <w:r>
        <w:rPr>
          <w:b/>
          <w:bCs/>
          <w:lang w:val="el-GR"/>
        </w:rPr>
        <w:t>10</w:t>
      </w:r>
      <w:r w:rsidRPr="00603221">
        <w:rPr>
          <w:b/>
          <w:bCs/>
          <w:lang w:val="el-GR"/>
        </w:rPr>
        <w:t>.</w:t>
      </w:r>
      <w:r w:rsidRPr="00603221">
        <w:rPr>
          <w:lang w:val="el-GR"/>
        </w:rPr>
        <w:t xml:space="preserve"> </w:t>
      </w:r>
      <w:r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B725830" w14:textId="77777777" w:rsidR="00080FF6" w:rsidRPr="00611572" w:rsidRDefault="00080FF6" w:rsidP="00080FF6">
      <w:pPr>
        <w:rPr>
          <w:b/>
          <w:bCs/>
          <w:lang w:val="el-GR"/>
        </w:rPr>
      </w:pPr>
      <w:r>
        <w:rPr>
          <w:b/>
          <w:bCs/>
          <w:lang w:val="el-GR"/>
        </w:rPr>
        <w:t xml:space="preserve">Β.11. </w:t>
      </w:r>
      <w:r w:rsidRPr="00611572">
        <w:rPr>
          <w:b/>
          <w:bCs/>
          <w:lang w:val="el-GR"/>
        </w:rPr>
        <w:t>Επισημαίνεται ότι γίνονται αποδεκτές:</w:t>
      </w:r>
    </w:p>
    <w:p w14:paraId="1CAE096C" w14:textId="77777777" w:rsidR="00080FF6" w:rsidRPr="00611572" w:rsidRDefault="00080FF6" w:rsidP="00986571">
      <w:pPr>
        <w:numPr>
          <w:ilvl w:val="0"/>
          <w:numId w:val="18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BAC41EF" w14:textId="77777777" w:rsidR="00080FF6" w:rsidRPr="004226C7" w:rsidRDefault="00080FF6" w:rsidP="00986571">
      <w:pPr>
        <w:numPr>
          <w:ilvl w:val="0"/>
          <w:numId w:val="184"/>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Pr>
          <w:b/>
          <w:bCs/>
          <w:lang w:val="el-GR"/>
        </w:rPr>
        <w:t>τους</w:t>
      </w:r>
    </w:p>
    <w:p w14:paraId="7A6A5586" w14:textId="63D7AFC7" w:rsidR="009A2082" w:rsidRPr="002A0608" w:rsidRDefault="009A2082">
      <w:pPr>
        <w:suppressAutoHyphens w:val="0"/>
        <w:spacing w:after="0"/>
        <w:jc w:val="left"/>
        <w:rPr>
          <w:lang w:val="el-GR"/>
        </w:rPr>
      </w:pPr>
    </w:p>
    <w:p w14:paraId="5C5FDE81" w14:textId="77777777" w:rsidR="00080FF6" w:rsidRPr="00603221" w:rsidRDefault="00080FF6" w:rsidP="00C67E3A">
      <w:pPr>
        <w:pStyle w:val="2"/>
        <w:numPr>
          <w:ilvl w:val="1"/>
          <w:numId w:val="214"/>
        </w:numPr>
      </w:pPr>
      <w:r w:rsidRPr="00603221">
        <w:tab/>
      </w:r>
      <w:bookmarkStart w:id="188" w:name="_Toc97194289"/>
      <w:bookmarkStart w:id="189" w:name="_Toc97194431"/>
      <w:bookmarkStart w:id="190" w:name="_Toc172191260"/>
      <w:r w:rsidRPr="00603221">
        <w:t>Κριτήρια Ανάθεσης</w:t>
      </w:r>
      <w:bookmarkEnd w:id="188"/>
      <w:bookmarkEnd w:id="189"/>
      <w:bookmarkEnd w:id="190"/>
      <w:r w:rsidRPr="00603221">
        <w:t xml:space="preserve"> </w:t>
      </w:r>
    </w:p>
    <w:p w14:paraId="64E7D932" w14:textId="77777777" w:rsidR="00080FF6" w:rsidRPr="00603221" w:rsidRDefault="00080FF6" w:rsidP="002A0608">
      <w:pPr>
        <w:pStyle w:val="3"/>
        <w:numPr>
          <w:ilvl w:val="2"/>
          <w:numId w:val="214"/>
        </w:numPr>
        <w:ind w:left="709" w:hanging="709"/>
      </w:pPr>
      <w:bookmarkStart w:id="191" w:name="_Ref496542191"/>
      <w:bookmarkStart w:id="192" w:name="_Toc97194290"/>
      <w:bookmarkStart w:id="193" w:name="_Toc97194432"/>
      <w:bookmarkStart w:id="194" w:name="_Toc172191261"/>
      <w:r w:rsidRPr="00603221">
        <w:t>Κριτήριο ανάθεσης</w:t>
      </w:r>
      <w:bookmarkEnd w:id="191"/>
      <w:bookmarkEnd w:id="192"/>
      <w:bookmarkEnd w:id="193"/>
      <w:bookmarkEnd w:id="194"/>
    </w:p>
    <w:p w14:paraId="2D84474E" w14:textId="164C2598" w:rsidR="00080FF6" w:rsidRPr="00603221" w:rsidRDefault="002A0608" w:rsidP="002A0608">
      <w:pPr>
        <w:ind w:hanging="709"/>
        <w:rPr>
          <w:i/>
          <w:color w:val="5B9BD5"/>
          <w:lang w:val="el-GR"/>
        </w:rPr>
      </w:pPr>
      <w:r>
        <w:rPr>
          <w:lang w:val="el-GR"/>
        </w:rPr>
        <w:t xml:space="preserve">           </w:t>
      </w:r>
      <w:r w:rsidR="00080FF6" w:rsidRPr="00603221">
        <w:rPr>
          <w:lang w:val="el-GR"/>
        </w:rPr>
        <w:t>Κριτήριο ανάθεσης της Σύμβασης είναι η πλέον συμφέρουσα από οικονομική άποψη προσφορά</w:t>
      </w:r>
      <w:r w:rsidR="00080FF6">
        <w:rPr>
          <w:lang w:val="el-GR"/>
        </w:rPr>
        <w:t xml:space="preserve"> </w:t>
      </w:r>
      <w:r w:rsidR="00080FF6" w:rsidRPr="00603221">
        <w:rPr>
          <w:lang w:val="el-GR"/>
        </w:rPr>
        <w:t xml:space="preserve">βάσει βέλτιστης σχέσης ποιότητας – τιμής, η οποία εκτιμάται βάσει των κάτωθι κριτηρίων: </w:t>
      </w:r>
    </w:p>
    <w:p w14:paraId="46B043A4" w14:textId="77777777" w:rsidR="00080FF6" w:rsidRDefault="00080FF6" w:rsidP="00080FF6">
      <w:pPr>
        <w:pStyle w:val="afe"/>
        <w:rPr>
          <w:b/>
          <w:lang w:val="el-GR"/>
        </w:rPr>
      </w:pPr>
    </w:p>
    <w:p w14:paraId="13694393" w14:textId="77777777" w:rsidR="0036673B" w:rsidRPr="0044159B" w:rsidRDefault="0036673B" w:rsidP="00080FF6">
      <w:pPr>
        <w:pStyle w:val="afe"/>
        <w:rPr>
          <w:b/>
          <w:lang w:val="el-GR"/>
        </w:rPr>
      </w:pPr>
    </w:p>
    <w:tbl>
      <w:tblPr>
        <w:tblW w:w="979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519"/>
        <w:gridCol w:w="1812"/>
        <w:gridCol w:w="2471"/>
      </w:tblGrid>
      <w:tr w:rsidR="00427EDE" w:rsidRPr="00671879" w14:paraId="5F8B1D72" w14:textId="77777777" w:rsidTr="00427EDE">
        <w:trPr>
          <w:trHeight w:val="580"/>
          <w:tblHeader/>
        </w:trPr>
        <w:tc>
          <w:tcPr>
            <w:tcW w:w="993" w:type="dxa"/>
            <w:shd w:val="clear" w:color="000000" w:fill="B3B3B3"/>
            <w:vAlign w:val="center"/>
            <w:hideMark/>
          </w:tcPr>
          <w:p w14:paraId="731FCF47" w14:textId="77777777" w:rsidR="00080FF6" w:rsidRPr="00F220A3" w:rsidRDefault="00080FF6" w:rsidP="00BD0AA9">
            <w:pPr>
              <w:suppressAutoHyphens w:val="0"/>
              <w:spacing w:after="0"/>
              <w:jc w:val="left"/>
              <w:rPr>
                <w:b/>
                <w:bCs/>
                <w:sz w:val="20"/>
                <w:szCs w:val="20"/>
                <w:lang w:eastAsia="en-GB"/>
              </w:rPr>
            </w:pPr>
            <w:r w:rsidRPr="00F220A3">
              <w:rPr>
                <w:b/>
                <w:bCs/>
                <w:sz w:val="20"/>
                <w:szCs w:val="20"/>
                <w:lang w:val="en-US" w:eastAsia="en-GB"/>
              </w:rPr>
              <w:t>Α/Α</w:t>
            </w:r>
          </w:p>
        </w:tc>
        <w:tc>
          <w:tcPr>
            <w:tcW w:w="4519" w:type="dxa"/>
            <w:shd w:val="clear" w:color="000000" w:fill="B3B3B3"/>
            <w:vAlign w:val="center"/>
            <w:hideMark/>
          </w:tcPr>
          <w:p w14:paraId="265FDBCB" w14:textId="77777777" w:rsidR="00080FF6" w:rsidRPr="00F220A3" w:rsidRDefault="00080FF6" w:rsidP="00BD0AA9">
            <w:pPr>
              <w:suppressAutoHyphens w:val="0"/>
              <w:spacing w:after="0"/>
              <w:jc w:val="center"/>
              <w:rPr>
                <w:b/>
                <w:bCs/>
                <w:sz w:val="20"/>
                <w:szCs w:val="20"/>
                <w:lang w:eastAsia="en-GB"/>
              </w:rPr>
            </w:pPr>
            <w:r w:rsidRPr="00F220A3">
              <w:rPr>
                <w:b/>
                <w:bCs/>
                <w:sz w:val="20"/>
                <w:szCs w:val="20"/>
                <w:lang w:val="en-US" w:eastAsia="en-GB"/>
              </w:rPr>
              <w:t>Κριτήρια Αξιολόγησης (Κρi)</w:t>
            </w:r>
          </w:p>
        </w:tc>
        <w:tc>
          <w:tcPr>
            <w:tcW w:w="1812" w:type="dxa"/>
            <w:shd w:val="clear" w:color="000000" w:fill="B3B3B3"/>
            <w:vAlign w:val="center"/>
            <w:hideMark/>
          </w:tcPr>
          <w:p w14:paraId="467FBE1B" w14:textId="77777777" w:rsidR="00080FF6" w:rsidRPr="00F220A3" w:rsidRDefault="00080FF6" w:rsidP="00BD0AA9">
            <w:pPr>
              <w:suppressAutoHyphens w:val="0"/>
              <w:spacing w:after="0"/>
              <w:jc w:val="center"/>
              <w:rPr>
                <w:b/>
                <w:bCs/>
                <w:sz w:val="20"/>
                <w:szCs w:val="20"/>
                <w:lang w:eastAsia="en-GB"/>
              </w:rPr>
            </w:pPr>
            <w:r w:rsidRPr="00F220A3">
              <w:rPr>
                <w:b/>
                <w:bCs/>
                <w:sz w:val="20"/>
                <w:szCs w:val="20"/>
                <w:lang w:val="en-US" w:eastAsia="en-GB"/>
              </w:rPr>
              <w:t>Συντελεστής βαρύτητας (σ)</w:t>
            </w:r>
          </w:p>
        </w:tc>
        <w:tc>
          <w:tcPr>
            <w:tcW w:w="2471" w:type="dxa"/>
            <w:shd w:val="clear" w:color="000000" w:fill="B3B3B3"/>
            <w:vAlign w:val="center"/>
            <w:hideMark/>
          </w:tcPr>
          <w:p w14:paraId="2DACF6F7" w14:textId="77777777" w:rsidR="00080FF6" w:rsidRPr="00AB267B" w:rsidRDefault="00080FF6" w:rsidP="00BD0AA9">
            <w:pPr>
              <w:suppressAutoHyphens w:val="0"/>
              <w:spacing w:after="0"/>
              <w:jc w:val="center"/>
              <w:rPr>
                <w:b/>
                <w:bCs/>
                <w:sz w:val="20"/>
                <w:szCs w:val="20"/>
                <w:lang w:val="el-GR" w:eastAsia="en-GB"/>
              </w:rPr>
            </w:pPr>
            <w:r w:rsidRPr="00AB267B">
              <w:rPr>
                <w:b/>
                <w:bCs/>
                <w:sz w:val="20"/>
                <w:szCs w:val="20"/>
                <w:lang w:val="el-GR" w:eastAsia="en-GB"/>
              </w:rPr>
              <w:t>Παραπομπή σε παρ. απαίτησης της διακήρυξης</w:t>
            </w:r>
          </w:p>
        </w:tc>
      </w:tr>
      <w:tr w:rsidR="00427EDE" w:rsidRPr="002A0608" w14:paraId="5DEEACAB" w14:textId="77777777" w:rsidTr="00427EDE">
        <w:trPr>
          <w:trHeight w:val="340"/>
        </w:trPr>
        <w:tc>
          <w:tcPr>
            <w:tcW w:w="993" w:type="dxa"/>
            <w:shd w:val="clear" w:color="auto" w:fill="EDEDED" w:themeFill="accent3" w:themeFillTint="33"/>
            <w:vAlign w:val="center"/>
            <w:hideMark/>
          </w:tcPr>
          <w:p w14:paraId="76F595B2" w14:textId="77777777" w:rsidR="00080FF6" w:rsidRPr="002A0608" w:rsidRDefault="00080FF6" w:rsidP="00BD0AA9">
            <w:pPr>
              <w:suppressAutoHyphens w:val="0"/>
              <w:spacing w:after="0"/>
              <w:jc w:val="left"/>
              <w:rPr>
                <w:rFonts w:cs="Tahoma"/>
                <w:b/>
                <w:bCs/>
                <w:sz w:val="20"/>
                <w:szCs w:val="20"/>
                <w:lang w:eastAsia="en-GB"/>
              </w:rPr>
            </w:pPr>
            <w:r w:rsidRPr="002A0608">
              <w:rPr>
                <w:rFonts w:cs="Tahoma"/>
                <w:b/>
                <w:bCs/>
                <w:sz w:val="20"/>
                <w:szCs w:val="20"/>
                <w:lang w:val="en-US" w:eastAsia="en-GB"/>
              </w:rPr>
              <w:t xml:space="preserve">1. </w:t>
            </w:r>
          </w:p>
        </w:tc>
        <w:tc>
          <w:tcPr>
            <w:tcW w:w="4519" w:type="dxa"/>
            <w:shd w:val="clear" w:color="auto" w:fill="EDEDED" w:themeFill="accent3" w:themeFillTint="33"/>
            <w:vAlign w:val="center"/>
            <w:hideMark/>
          </w:tcPr>
          <w:p w14:paraId="467CD476" w14:textId="77777777" w:rsidR="00080FF6" w:rsidRPr="002A0608" w:rsidRDefault="00080FF6" w:rsidP="00BD0AA9">
            <w:pPr>
              <w:suppressAutoHyphens w:val="0"/>
              <w:spacing w:after="0"/>
              <w:jc w:val="left"/>
              <w:rPr>
                <w:rFonts w:cs="Tahoma"/>
                <w:b/>
                <w:bCs/>
                <w:sz w:val="20"/>
                <w:szCs w:val="20"/>
                <w:lang w:eastAsia="en-GB"/>
              </w:rPr>
            </w:pPr>
            <w:r w:rsidRPr="002A0608">
              <w:rPr>
                <w:rFonts w:cs="Tahoma"/>
                <w:b/>
                <w:bCs/>
                <w:sz w:val="20"/>
                <w:szCs w:val="20"/>
                <w:lang w:val="en-US" w:eastAsia="en-GB"/>
              </w:rPr>
              <w:t>Γενικές Αρχές &amp; Απαιτήσεις</w:t>
            </w:r>
          </w:p>
        </w:tc>
        <w:tc>
          <w:tcPr>
            <w:tcW w:w="1812" w:type="dxa"/>
            <w:shd w:val="clear" w:color="auto" w:fill="EDEDED" w:themeFill="accent3" w:themeFillTint="33"/>
            <w:vAlign w:val="center"/>
            <w:hideMark/>
          </w:tcPr>
          <w:p w14:paraId="3DEF8404" w14:textId="77777777" w:rsidR="00080FF6" w:rsidRPr="002A0608" w:rsidRDefault="00080FF6" w:rsidP="00BD0AA9">
            <w:pPr>
              <w:suppressAutoHyphens w:val="0"/>
              <w:spacing w:after="0"/>
              <w:jc w:val="center"/>
              <w:rPr>
                <w:rFonts w:cs="Tahoma"/>
                <w:b/>
                <w:bCs/>
                <w:sz w:val="20"/>
                <w:szCs w:val="20"/>
                <w:lang w:eastAsia="en-GB"/>
              </w:rPr>
            </w:pPr>
            <w:r w:rsidRPr="002A0608">
              <w:rPr>
                <w:rFonts w:cs="Tahoma"/>
                <w:b/>
                <w:bCs/>
                <w:sz w:val="20"/>
                <w:szCs w:val="20"/>
                <w:lang w:eastAsia="en-GB"/>
              </w:rPr>
              <w:t>4</w:t>
            </w:r>
            <w:r w:rsidRPr="002A0608">
              <w:rPr>
                <w:rFonts w:cs="Tahoma"/>
                <w:b/>
                <w:bCs/>
                <w:sz w:val="20"/>
                <w:szCs w:val="20"/>
                <w:lang w:val="el-GR" w:eastAsia="en-GB"/>
              </w:rPr>
              <w:t>0</w:t>
            </w:r>
            <w:r w:rsidRPr="002A0608">
              <w:rPr>
                <w:rFonts w:cs="Tahoma"/>
                <w:b/>
                <w:bCs/>
                <w:sz w:val="20"/>
                <w:szCs w:val="20"/>
                <w:lang w:eastAsia="en-GB"/>
              </w:rPr>
              <w:t>%</w:t>
            </w:r>
          </w:p>
        </w:tc>
        <w:tc>
          <w:tcPr>
            <w:tcW w:w="2471" w:type="dxa"/>
            <w:shd w:val="clear" w:color="auto" w:fill="EDEDED" w:themeFill="accent3" w:themeFillTint="33"/>
            <w:vAlign w:val="center"/>
          </w:tcPr>
          <w:p w14:paraId="28A85C6E" w14:textId="77777777" w:rsidR="00080FF6" w:rsidRPr="002A0608" w:rsidRDefault="00080FF6" w:rsidP="00BD0AA9">
            <w:pPr>
              <w:suppressAutoHyphens w:val="0"/>
              <w:spacing w:after="0"/>
              <w:jc w:val="left"/>
              <w:rPr>
                <w:rFonts w:cs="Tahoma"/>
                <w:b/>
                <w:bCs/>
                <w:sz w:val="20"/>
                <w:szCs w:val="20"/>
                <w:lang w:eastAsia="en-GB"/>
              </w:rPr>
            </w:pPr>
          </w:p>
        </w:tc>
      </w:tr>
      <w:tr w:rsidR="00EA1497" w:rsidRPr="002A0608" w14:paraId="2F6DF7EB" w14:textId="77777777" w:rsidTr="00427EDE">
        <w:trPr>
          <w:trHeight w:val="340"/>
        </w:trPr>
        <w:tc>
          <w:tcPr>
            <w:tcW w:w="993" w:type="dxa"/>
            <w:shd w:val="clear" w:color="auto" w:fill="auto"/>
            <w:vAlign w:val="center"/>
            <w:hideMark/>
          </w:tcPr>
          <w:p w14:paraId="28630B9E" w14:textId="77777777" w:rsidR="00EA1497" w:rsidRPr="002A0608" w:rsidRDefault="00EA1497" w:rsidP="00EA1497">
            <w:pPr>
              <w:suppressAutoHyphens w:val="0"/>
              <w:spacing w:after="0"/>
              <w:jc w:val="left"/>
              <w:rPr>
                <w:rFonts w:cs="Tahoma"/>
                <w:sz w:val="20"/>
                <w:szCs w:val="20"/>
                <w:lang w:eastAsia="en-GB"/>
              </w:rPr>
            </w:pPr>
            <w:r w:rsidRPr="002A0608">
              <w:rPr>
                <w:rFonts w:cs="Tahoma"/>
                <w:sz w:val="20"/>
                <w:szCs w:val="20"/>
                <w:lang w:val="en-US" w:eastAsia="en-GB"/>
              </w:rPr>
              <w:t xml:space="preserve">1.1. </w:t>
            </w:r>
          </w:p>
        </w:tc>
        <w:tc>
          <w:tcPr>
            <w:tcW w:w="4519" w:type="dxa"/>
            <w:shd w:val="clear" w:color="auto" w:fill="auto"/>
            <w:vAlign w:val="center"/>
            <w:hideMark/>
          </w:tcPr>
          <w:p w14:paraId="7AC16AA9" w14:textId="77777777" w:rsidR="00EA1497" w:rsidRPr="002A0608" w:rsidRDefault="00EA1497" w:rsidP="00EA1497">
            <w:pPr>
              <w:suppressAutoHyphens w:val="0"/>
              <w:spacing w:after="0"/>
              <w:jc w:val="left"/>
              <w:rPr>
                <w:rFonts w:cs="Tahoma"/>
                <w:sz w:val="20"/>
                <w:szCs w:val="20"/>
                <w:lang w:eastAsia="en-GB"/>
              </w:rPr>
            </w:pPr>
            <w:r w:rsidRPr="002A0608">
              <w:rPr>
                <w:rFonts w:cs="Tahoma"/>
                <w:sz w:val="20"/>
                <w:szCs w:val="20"/>
                <w:lang w:val="en-US" w:eastAsia="en-GB"/>
              </w:rPr>
              <w:t xml:space="preserve">Κατανόηση Έργου </w:t>
            </w:r>
          </w:p>
        </w:tc>
        <w:tc>
          <w:tcPr>
            <w:tcW w:w="1812" w:type="dxa"/>
            <w:shd w:val="clear" w:color="000000" w:fill="FFFFFF"/>
            <w:vAlign w:val="center"/>
            <w:hideMark/>
          </w:tcPr>
          <w:p w14:paraId="6925D36C" w14:textId="77777777" w:rsidR="00EA1497" w:rsidRPr="002A0608" w:rsidRDefault="00EA1497" w:rsidP="00EA1497">
            <w:pPr>
              <w:suppressAutoHyphens w:val="0"/>
              <w:spacing w:after="0"/>
              <w:jc w:val="center"/>
              <w:rPr>
                <w:rFonts w:cs="Tahoma"/>
                <w:sz w:val="20"/>
                <w:szCs w:val="20"/>
                <w:lang w:eastAsia="en-GB"/>
              </w:rPr>
            </w:pPr>
            <w:r w:rsidRPr="002A0608">
              <w:rPr>
                <w:rFonts w:cs="Tahoma"/>
                <w:sz w:val="20"/>
                <w:szCs w:val="20"/>
                <w:lang w:val="el-GR" w:eastAsia="en-GB"/>
              </w:rPr>
              <w:t>2</w:t>
            </w:r>
            <w:r w:rsidRPr="002A0608">
              <w:rPr>
                <w:rFonts w:cs="Tahoma"/>
                <w:sz w:val="20"/>
                <w:szCs w:val="20"/>
                <w:lang w:eastAsia="en-GB"/>
              </w:rPr>
              <w:t>%</w:t>
            </w:r>
          </w:p>
        </w:tc>
        <w:tc>
          <w:tcPr>
            <w:tcW w:w="2471" w:type="dxa"/>
            <w:shd w:val="clear" w:color="000000" w:fill="FFFFFF"/>
            <w:vAlign w:val="center"/>
          </w:tcPr>
          <w:p w14:paraId="6B2CC427" w14:textId="3E9071BE" w:rsidR="00EA1497" w:rsidRPr="002A0608" w:rsidRDefault="00EA1497" w:rsidP="00EA1497">
            <w:pPr>
              <w:suppressAutoHyphens w:val="0"/>
              <w:spacing w:after="0"/>
              <w:jc w:val="center"/>
              <w:rPr>
                <w:rFonts w:cs="Tahoma"/>
                <w:sz w:val="20"/>
                <w:szCs w:val="20"/>
                <w:lang w:val="el-GR"/>
              </w:rPr>
            </w:pPr>
            <w:r w:rsidRPr="002A0608">
              <w:rPr>
                <w:rFonts w:cs="Tahoma"/>
                <w:color w:val="000000"/>
                <w:szCs w:val="22"/>
                <w:lang w:val="el-GR" w:eastAsia="en-US"/>
              </w:rPr>
              <w:t>ΠΑΡΑΡΤΗΜΑ Ι</w:t>
            </w:r>
          </w:p>
        </w:tc>
      </w:tr>
      <w:tr w:rsidR="00EA1497" w:rsidRPr="002A0608" w14:paraId="7719823B" w14:textId="77777777" w:rsidTr="00427EDE">
        <w:trPr>
          <w:trHeight w:val="580"/>
        </w:trPr>
        <w:tc>
          <w:tcPr>
            <w:tcW w:w="993" w:type="dxa"/>
            <w:shd w:val="clear" w:color="auto" w:fill="auto"/>
            <w:vAlign w:val="center"/>
            <w:hideMark/>
          </w:tcPr>
          <w:p w14:paraId="28CCADA4" w14:textId="77777777" w:rsidR="00EA1497" w:rsidRPr="002A0608" w:rsidRDefault="00EA1497" w:rsidP="00EA1497">
            <w:pPr>
              <w:suppressAutoHyphens w:val="0"/>
              <w:spacing w:after="0"/>
              <w:jc w:val="left"/>
              <w:rPr>
                <w:rFonts w:cs="Tahoma"/>
                <w:sz w:val="20"/>
                <w:szCs w:val="20"/>
                <w:lang w:eastAsia="en-GB"/>
              </w:rPr>
            </w:pPr>
            <w:r w:rsidRPr="002A0608">
              <w:rPr>
                <w:rFonts w:cs="Tahoma"/>
                <w:sz w:val="20"/>
                <w:szCs w:val="20"/>
                <w:lang w:val="en-US" w:eastAsia="en-GB"/>
              </w:rPr>
              <w:t xml:space="preserve">1.2. </w:t>
            </w:r>
          </w:p>
        </w:tc>
        <w:tc>
          <w:tcPr>
            <w:tcW w:w="4519" w:type="dxa"/>
            <w:shd w:val="clear" w:color="000000" w:fill="FFFFFF"/>
            <w:vAlign w:val="center"/>
            <w:hideMark/>
          </w:tcPr>
          <w:p w14:paraId="4F2E3A0E" w14:textId="77777777" w:rsidR="00EA1497" w:rsidRPr="002A0608" w:rsidRDefault="00EA1497" w:rsidP="00EA1497">
            <w:pPr>
              <w:suppressAutoHyphens w:val="0"/>
              <w:spacing w:after="0"/>
              <w:jc w:val="left"/>
              <w:rPr>
                <w:rFonts w:cs="Tahoma"/>
                <w:sz w:val="20"/>
                <w:szCs w:val="20"/>
                <w:lang w:val="el-GR" w:eastAsia="en-GB"/>
              </w:rPr>
            </w:pPr>
            <w:r w:rsidRPr="002A0608">
              <w:rPr>
                <w:rFonts w:cs="Tahoma"/>
                <w:sz w:val="20"/>
                <w:szCs w:val="20"/>
                <w:lang w:val="el-GR" w:eastAsia="en-GB"/>
              </w:rPr>
              <w:t>Φυσική &amp; Λογική Αρχιτεκτονική (Επεκτασιμότητα – Κλιμάκωση Λύσης)</w:t>
            </w:r>
          </w:p>
        </w:tc>
        <w:tc>
          <w:tcPr>
            <w:tcW w:w="1812" w:type="dxa"/>
            <w:shd w:val="clear" w:color="000000" w:fill="FFFFFF"/>
            <w:vAlign w:val="center"/>
            <w:hideMark/>
          </w:tcPr>
          <w:p w14:paraId="3B75FDE2" w14:textId="05FC9B82" w:rsidR="00EA1497" w:rsidRPr="002A0608" w:rsidRDefault="00EA1497" w:rsidP="00EA1497">
            <w:pPr>
              <w:suppressAutoHyphens w:val="0"/>
              <w:spacing w:after="0"/>
              <w:jc w:val="center"/>
              <w:rPr>
                <w:rFonts w:cs="Tahoma"/>
                <w:sz w:val="20"/>
                <w:szCs w:val="20"/>
                <w:lang w:eastAsia="en-GB"/>
              </w:rPr>
            </w:pPr>
            <w:r w:rsidRPr="002A0608">
              <w:rPr>
                <w:rFonts w:cs="Tahoma"/>
                <w:sz w:val="20"/>
                <w:szCs w:val="20"/>
                <w:lang w:val="el-GR" w:eastAsia="en-GB"/>
              </w:rPr>
              <w:t>1</w:t>
            </w:r>
            <w:r w:rsidR="00307B4C">
              <w:rPr>
                <w:rFonts w:cs="Tahoma"/>
                <w:sz w:val="20"/>
                <w:szCs w:val="20"/>
                <w:lang w:val="en-US" w:eastAsia="en-GB"/>
              </w:rPr>
              <w:t>3</w:t>
            </w:r>
            <w:r w:rsidRPr="002A0608">
              <w:rPr>
                <w:rFonts w:cs="Tahoma"/>
                <w:sz w:val="20"/>
                <w:szCs w:val="20"/>
                <w:lang w:eastAsia="en-GB"/>
              </w:rPr>
              <w:t>%</w:t>
            </w:r>
          </w:p>
        </w:tc>
        <w:tc>
          <w:tcPr>
            <w:tcW w:w="2471" w:type="dxa"/>
            <w:shd w:val="clear" w:color="000000" w:fill="FFFFFF"/>
            <w:vAlign w:val="center"/>
          </w:tcPr>
          <w:p w14:paraId="389995ED" w14:textId="7ECDA725" w:rsidR="00EA1497" w:rsidRPr="002A0608" w:rsidRDefault="004C690F" w:rsidP="00EA1497">
            <w:pPr>
              <w:suppressAutoHyphens w:val="0"/>
              <w:spacing w:after="0"/>
              <w:jc w:val="center"/>
              <w:rPr>
                <w:rFonts w:cs="Tahoma"/>
                <w:sz w:val="20"/>
                <w:szCs w:val="20"/>
                <w:lang w:val="el-GR"/>
              </w:rPr>
            </w:pPr>
            <w:r w:rsidRPr="004C690F">
              <w:rPr>
                <w:rFonts w:cs="Tahoma"/>
                <w:color w:val="000000"/>
                <w:szCs w:val="22"/>
                <w:lang w:val="el-GR" w:eastAsia="en-US"/>
              </w:rPr>
              <w:t>Παράρτημα Ι, παρ. 3.</w:t>
            </w:r>
            <w:r>
              <w:rPr>
                <w:rFonts w:cs="Tahoma"/>
                <w:color w:val="000000"/>
                <w:szCs w:val="22"/>
                <w:lang w:val="el-GR" w:eastAsia="en-US"/>
              </w:rPr>
              <w:t>1, 3.2</w:t>
            </w:r>
            <w:r w:rsidRPr="004C690F">
              <w:rPr>
                <w:rFonts w:cs="Tahoma"/>
                <w:color w:val="000000"/>
                <w:szCs w:val="22"/>
                <w:lang w:val="el-GR" w:eastAsia="en-US"/>
              </w:rPr>
              <w:fldChar w:fldCharType="begin"/>
            </w:r>
            <w:r w:rsidRPr="004C690F">
              <w:rPr>
                <w:rFonts w:cs="Tahoma"/>
                <w:color w:val="000000"/>
                <w:szCs w:val="22"/>
                <w:lang w:val="el-GR" w:eastAsia="en-US"/>
              </w:rPr>
              <w:instrText xml:space="preserve"> REF _Ref159946416 \r \h  \* MERGEFORMAT </w:instrText>
            </w:r>
            <w:r w:rsidRPr="004C690F">
              <w:rPr>
                <w:rFonts w:cs="Tahoma"/>
                <w:color w:val="000000"/>
                <w:szCs w:val="22"/>
                <w:lang w:val="el-GR" w:eastAsia="en-US"/>
              </w:rPr>
            </w:r>
            <w:r w:rsidRPr="004C690F">
              <w:rPr>
                <w:rFonts w:cs="Tahoma"/>
                <w:color w:val="000000"/>
                <w:szCs w:val="22"/>
                <w:lang w:val="el-GR" w:eastAsia="en-US"/>
              </w:rPr>
              <w:fldChar w:fldCharType="separate"/>
            </w:r>
            <w:r w:rsidR="00671879">
              <w:rPr>
                <w:rFonts w:cs="Tahoma"/>
                <w:color w:val="000000"/>
                <w:szCs w:val="22"/>
                <w:lang w:val="el-GR" w:eastAsia="en-US"/>
              </w:rPr>
              <w:t>3.4</w:t>
            </w:r>
            <w:r w:rsidRPr="004C690F">
              <w:rPr>
                <w:rFonts w:cs="Tahoma"/>
                <w:color w:val="000000"/>
                <w:szCs w:val="22"/>
                <w:lang w:val="el-GR" w:eastAsia="en-US"/>
              </w:rPr>
              <w:fldChar w:fldCharType="end"/>
            </w:r>
          </w:p>
        </w:tc>
      </w:tr>
      <w:tr w:rsidR="00427EDE" w:rsidRPr="002A0608" w14:paraId="087AD97C" w14:textId="77777777" w:rsidTr="00427EDE">
        <w:trPr>
          <w:trHeight w:val="365"/>
        </w:trPr>
        <w:tc>
          <w:tcPr>
            <w:tcW w:w="993" w:type="dxa"/>
            <w:shd w:val="clear" w:color="auto" w:fill="auto"/>
            <w:vAlign w:val="center"/>
            <w:hideMark/>
          </w:tcPr>
          <w:p w14:paraId="28A6092C" w14:textId="77777777" w:rsidR="00080FF6" w:rsidRPr="002A0608" w:rsidRDefault="00080FF6" w:rsidP="00BD0AA9">
            <w:pPr>
              <w:suppressAutoHyphens w:val="0"/>
              <w:spacing w:after="0"/>
              <w:jc w:val="left"/>
              <w:rPr>
                <w:rFonts w:cs="Tahoma"/>
                <w:sz w:val="20"/>
                <w:szCs w:val="20"/>
                <w:lang w:eastAsia="en-GB"/>
              </w:rPr>
            </w:pPr>
            <w:r w:rsidRPr="002A0608">
              <w:rPr>
                <w:rFonts w:cs="Tahoma"/>
                <w:sz w:val="20"/>
                <w:szCs w:val="20"/>
                <w:lang w:val="en-US" w:eastAsia="en-GB"/>
              </w:rPr>
              <w:t>1.</w:t>
            </w:r>
            <w:r w:rsidRPr="002A0608">
              <w:rPr>
                <w:rFonts w:cs="Tahoma"/>
                <w:sz w:val="20"/>
                <w:szCs w:val="20"/>
                <w:lang w:val="el-GR" w:eastAsia="en-GB"/>
              </w:rPr>
              <w:t>3</w:t>
            </w:r>
            <w:r w:rsidRPr="002A0608">
              <w:rPr>
                <w:rFonts w:cs="Tahoma"/>
                <w:sz w:val="20"/>
                <w:szCs w:val="20"/>
                <w:lang w:val="en-US" w:eastAsia="en-GB"/>
              </w:rPr>
              <w:t xml:space="preserve"> </w:t>
            </w:r>
          </w:p>
        </w:tc>
        <w:tc>
          <w:tcPr>
            <w:tcW w:w="4519" w:type="dxa"/>
            <w:shd w:val="clear" w:color="auto" w:fill="auto"/>
            <w:vAlign w:val="center"/>
            <w:hideMark/>
          </w:tcPr>
          <w:p w14:paraId="04BA9AA8" w14:textId="77777777" w:rsidR="00080FF6" w:rsidRPr="002A0608" w:rsidRDefault="00080FF6" w:rsidP="00BD0AA9">
            <w:pPr>
              <w:suppressAutoHyphens w:val="0"/>
              <w:spacing w:after="0"/>
              <w:jc w:val="left"/>
              <w:rPr>
                <w:rFonts w:cs="Tahoma"/>
                <w:sz w:val="20"/>
                <w:szCs w:val="20"/>
                <w:lang w:eastAsia="en-GB"/>
              </w:rPr>
            </w:pPr>
            <w:r w:rsidRPr="002A0608">
              <w:rPr>
                <w:rFonts w:cs="Tahoma"/>
                <w:sz w:val="20"/>
                <w:szCs w:val="20"/>
                <w:lang w:val="el-GR" w:eastAsia="en-GB"/>
              </w:rPr>
              <w:t>Δι</w:t>
            </w:r>
            <w:r w:rsidRPr="002A0608">
              <w:rPr>
                <w:rFonts w:cs="Tahoma"/>
                <w:sz w:val="20"/>
                <w:szCs w:val="20"/>
                <w:lang w:eastAsia="en-GB"/>
              </w:rPr>
              <w:t>αδικασία Επίδειξης</w:t>
            </w:r>
          </w:p>
        </w:tc>
        <w:tc>
          <w:tcPr>
            <w:tcW w:w="1812" w:type="dxa"/>
            <w:shd w:val="clear" w:color="auto" w:fill="FFFFFF" w:themeFill="background1"/>
            <w:vAlign w:val="center"/>
            <w:hideMark/>
          </w:tcPr>
          <w:p w14:paraId="05CBBEF4" w14:textId="7A2AC903" w:rsidR="00080FF6" w:rsidRPr="002A0608" w:rsidRDefault="00307B4C" w:rsidP="00BD0AA9">
            <w:pPr>
              <w:suppressAutoHyphens w:val="0"/>
              <w:spacing w:after="0"/>
              <w:jc w:val="center"/>
              <w:rPr>
                <w:rFonts w:cs="Tahoma"/>
                <w:sz w:val="20"/>
                <w:szCs w:val="20"/>
                <w:lang w:eastAsia="en-GB"/>
              </w:rPr>
            </w:pPr>
            <w:r>
              <w:rPr>
                <w:rFonts w:cs="Tahoma"/>
                <w:sz w:val="20"/>
                <w:szCs w:val="20"/>
                <w:lang w:val="en-US" w:eastAsia="en-GB"/>
              </w:rPr>
              <w:t>15</w:t>
            </w:r>
            <w:r w:rsidR="00080FF6" w:rsidRPr="002A0608">
              <w:rPr>
                <w:rFonts w:cs="Tahoma"/>
                <w:sz w:val="20"/>
                <w:szCs w:val="20"/>
                <w:lang w:eastAsia="en-GB"/>
              </w:rPr>
              <w:t>%</w:t>
            </w:r>
          </w:p>
        </w:tc>
        <w:tc>
          <w:tcPr>
            <w:tcW w:w="2471" w:type="dxa"/>
            <w:shd w:val="clear" w:color="000000" w:fill="FFFFFF"/>
            <w:vAlign w:val="center"/>
          </w:tcPr>
          <w:p w14:paraId="746958A6" w14:textId="77777777" w:rsidR="00080FF6" w:rsidRPr="002A0608" w:rsidRDefault="00080FF6" w:rsidP="00BD0AA9">
            <w:pPr>
              <w:suppressAutoHyphens w:val="0"/>
              <w:spacing w:after="0"/>
              <w:jc w:val="center"/>
              <w:rPr>
                <w:rFonts w:cs="Tahoma"/>
                <w:sz w:val="20"/>
                <w:szCs w:val="20"/>
                <w:lang w:val="el-GR"/>
              </w:rPr>
            </w:pPr>
            <w:r w:rsidRPr="002A0608">
              <w:rPr>
                <w:rFonts w:cs="Tahoma"/>
                <w:sz w:val="20"/>
                <w:szCs w:val="20"/>
                <w:lang w:val="el-GR"/>
              </w:rPr>
              <w:t>Ως σχετικό κριτήριο αξιολόγησης</w:t>
            </w:r>
          </w:p>
        </w:tc>
      </w:tr>
      <w:tr w:rsidR="00427EDE" w:rsidRPr="00671879" w14:paraId="223016EC" w14:textId="77777777" w:rsidTr="00427EDE">
        <w:trPr>
          <w:trHeight w:val="320"/>
        </w:trPr>
        <w:tc>
          <w:tcPr>
            <w:tcW w:w="993" w:type="dxa"/>
            <w:shd w:val="clear" w:color="auto" w:fill="auto"/>
            <w:vAlign w:val="center"/>
            <w:hideMark/>
          </w:tcPr>
          <w:p w14:paraId="6BF62337" w14:textId="77777777" w:rsidR="00080FF6" w:rsidRPr="002A0608" w:rsidRDefault="00080FF6" w:rsidP="00BD0AA9">
            <w:pPr>
              <w:suppressAutoHyphens w:val="0"/>
              <w:spacing w:after="0"/>
              <w:jc w:val="left"/>
              <w:rPr>
                <w:rFonts w:cs="Tahoma"/>
                <w:sz w:val="20"/>
                <w:szCs w:val="20"/>
                <w:lang w:eastAsia="en-GB"/>
              </w:rPr>
            </w:pPr>
            <w:r w:rsidRPr="002A0608">
              <w:rPr>
                <w:rFonts w:cs="Tahoma"/>
                <w:sz w:val="20"/>
                <w:szCs w:val="20"/>
                <w:lang w:val="en-US" w:eastAsia="en-GB"/>
              </w:rPr>
              <w:t>1.</w:t>
            </w:r>
            <w:r w:rsidRPr="002A0608">
              <w:rPr>
                <w:rFonts w:cs="Tahoma"/>
                <w:sz w:val="20"/>
                <w:szCs w:val="20"/>
                <w:lang w:val="el-GR" w:eastAsia="en-GB"/>
              </w:rPr>
              <w:t>4</w:t>
            </w:r>
            <w:r w:rsidRPr="002A0608">
              <w:rPr>
                <w:rFonts w:cs="Tahoma"/>
                <w:sz w:val="20"/>
                <w:szCs w:val="20"/>
                <w:lang w:val="en-US" w:eastAsia="en-GB"/>
              </w:rPr>
              <w:t xml:space="preserve"> </w:t>
            </w:r>
          </w:p>
        </w:tc>
        <w:tc>
          <w:tcPr>
            <w:tcW w:w="4519" w:type="dxa"/>
            <w:shd w:val="clear" w:color="auto" w:fill="auto"/>
            <w:vAlign w:val="center"/>
            <w:hideMark/>
          </w:tcPr>
          <w:p w14:paraId="5CB1E585" w14:textId="5A22166E" w:rsidR="00080FF6" w:rsidRPr="002A0608" w:rsidRDefault="00080FF6" w:rsidP="00BD0AA9">
            <w:pPr>
              <w:suppressAutoHyphens w:val="0"/>
              <w:spacing w:after="0"/>
              <w:jc w:val="left"/>
              <w:rPr>
                <w:rFonts w:cs="Tahoma"/>
                <w:sz w:val="20"/>
                <w:szCs w:val="20"/>
                <w:lang w:val="el-GR" w:eastAsia="en-GB"/>
              </w:rPr>
            </w:pPr>
            <w:r w:rsidRPr="002A0608">
              <w:rPr>
                <w:rFonts w:cs="Tahoma"/>
                <w:sz w:val="20"/>
                <w:szCs w:val="20"/>
                <w:lang w:val="el-GR" w:eastAsia="en-GB"/>
              </w:rPr>
              <w:t xml:space="preserve">Περιφερειακός Εξοπλισμός </w:t>
            </w:r>
          </w:p>
        </w:tc>
        <w:tc>
          <w:tcPr>
            <w:tcW w:w="1812" w:type="dxa"/>
            <w:shd w:val="clear" w:color="auto" w:fill="FFFFFF" w:themeFill="background1"/>
            <w:vAlign w:val="center"/>
            <w:hideMark/>
          </w:tcPr>
          <w:p w14:paraId="2FBF18ED" w14:textId="107E4FB5" w:rsidR="00080FF6" w:rsidRPr="002A0608" w:rsidRDefault="00307B4C" w:rsidP="00BD0AA9">
            <w:pPr>
              <w:suppressAutoHyphens w:val="0"/>
              <w:spacing w:after="0"/>
              <w:jc w:val="center"/>
              <w:rPr>
                <w:rFonts w:cs="Tahoma"/>
                <w:sz w:val="20"/>
                <w:szCs w:val="20"/>
                <w:lang w:eastAsia="en-GB"/>
              </w:rPr>
            </w:pPr>
            <w:r>
              <w:rPr>
                <w:rFonts w:cs="Tahoma"/>
                <w:sz w:val="20"/>
                <w:szCs w:val="20"/>
                <w:lang w:val="en-US" w:eastAsia="en-GB"/>
              </w:rPr>
              <w:t>10</w:t>
            </w:r>
            <w:r w:rsidR="00080FF6" w:rsidRPr="002A0608">
              <w:rPr>
                <w:rFonts w:cs="Tahoma"/>
                <w:sz w:val="20"/>
                <w:szCs w:val="20"/>
                <w:lang w:eastAsia="en-GB"/>
              </w:rPr>
              <w:t>%</w:t>
            </w:r>
          </w:p>
        </w:tc>
        <w:tc>
          <w:tcPr>
            <w:tcW w:w="2471" w:type="dxa"/>
            <w:shd w:val="clear" w:color="000000" w:fill="FFFFFF"/>
            <w:vAlign w:val="center"/>
          </w:tcPr>
          <w:p w14:paraId="512C0E5E" w14:textId="2C0563C2" w:rsidR="00080FF6" w:rsidRPr="002A0608" w:rsidRDefault="004C690F" w:rsidP="00BD0AA9">
            <w:pPr>
              <w:suppressAutoHyphens w:val="0"/>
              <w:spacing w:after="0"/>
              <w:jc w:val="center"/>
              <w:rPr>
                <w:rFonts w:cs="Tahoma"/>
                <w:sz w:val="20"/>
                <w:szCs w:val="20"/>
                <w:highlight w:val="yellow"/>
                <w:lang w:val="el-GR"/>
              </w:rPr>
            </w:pPr>
            <w:r>
              <w:rPr>
                <w:rFonts w:cs="Tahoma"/>
                <w:color w:val="000000"/>
                <w:szCs w:val="22"/>
                <w:lang w:val="el-GR" w:eastAsia="en-US"/>
              </w:rPr>
              <w:t>Παράρτημα Ι, π</w:t>
            </w:r>
            <w:r w:rsidR="00EA1497" w:rsidRPr="002A0608">
              <w:rPr>
                <w:rFonts w:cs="Tahoma"/>
                <w:color w:val="000000"/>
                <w:szCs w:val="22"/>
                <w:lang w:val="el-GR" w:eastAsia="en-US"/>
              </w:rPr>
              <w:t xml:space="preserve">αρ. </w:t>
            </w:r>
            <w:r>
              <w:rPr>
                <w:rFonts w:cs="Tahoma"/>
                <w:color w:val="000000"/>
                <w:szCs w:val="22"/>
                <w:lang w:val="el-GR" w:eastAsia="en-US"/>
              </w:rPr>
              <w:t>3.4</w:t>
            </w:r>
            <w:r w:rsidR="00EA1497" w:rsidRPr="002A0608">
              <w:rPr>
                <w:rFonts w:cs="Tahoma"/>
                <w:color w:val="000000"/>
                <w:szCs w:val="22"/>
                <w:lang w:val="el-GR" w:eastAsia="en-US"/>
              </w:rPr>
              <w:fldChar w:fldCharType="begin"/>
            </w:r>
            <w:r w:rsidR="00EA1497" w:rsidRPr="002A0608">
              <w:rPr>
                <w:rFonts w:cs="Tahoma"/>
                <w:color w:val="000000"/>
                <w:szCs w:val="22"/>
                <w:lang w:val="el-GR" w:eastAsia="en-US"/>
              </w:rPr>
              <w:instrText xml:space="preserve"> REF _Ref159946416 \r \h </w:instrText>
            </w:r>
            <w:r w:rsidR="002A0608">
              <w:rPr>
                <w:rFonts w:cs="Tahoma"/>
                <w:color w:val="000000"/>
                <w:szCs w:val="22"/>
                <w:lang w:val="el-GR" w:eastAsia="en-US"/>
              </w:rPr>
              <w:instrText xml:space="preserve"> \* MERGEFORMAT </w:instrText>
            </w:r>
            <w:r w:rsidR="00EA1497" w:rsidRPr="002A0608">
              <w:rPr>
                <w:rFonts w:cs="Tahoma"/>
                <w:color w:val="000000"/>
                <w:szCs w:val="22"/>
                <w:lang w:val="el-GR" w:eastAsia="en-US"/>
              </w:rPr>
            </w:r>
            <w:r w:rsidR="00EA1497" w:rsidRPr="002A0608">
              <w:rPr>
                <w:rFonts w:cs="Tahoma"/>
                <w:color w:val="000000"/>
                <w:szCs w:val="22"/>
                <w:lang w:val="el-GR" w:eastAsia="en-US"/>
              </w:rPr>
              <w:fldChar w:fldCharType="separate"/>
            </w:r>
            <w:r w:rsidR="00671879">
              <w:rPr>
                <w:rFonts w:cs="Tahoma"/>
                <w:color w:val="000000"/>
                <w:szCs w:val="22"/>
                <w:lang w:val="el-GR" w:eastAsia="en-US"/>
              </w:rPr>
              <w:t>3.4</w:t>
            </w:r>
            <w:r w:rsidR="00EA1497" w:rsidRPr="002A0608">
              <w:rPr>
                <w:rFonts w:cs="Tahoma"/>
                <w:color w:val="000000"/>
                <w:szCs w:val="22"/>
                <w:lang w:val="el-GR" w:eastAsia="en-US"/>
              </w:rPr>
              <w:fldChar w:fldCharType="end"/>
            </w:r>
            <w:r w:rsidR="00EA1497" w:rsidRPr="002A0608">
              <w:rPr>
                <w:rFonts w:cs="Tahoma"/>
                <w:color w:val="000000"/>
                <w:szCs w:val="22"/>
                <w:lang w:val="el-GR" w:eastAsia="en-US"/>
              </w:rPr>
              <w:t xml:space="preserve"> </w:t>
            </w:r>
            <w:r w:rsidR="00080FF6" w:rsidRPr="002A0608">
              <w:rPr>
                <w:rFonts w:cs="Tahoma"/>
                <w:color w:val="000000"/>
                <w:lang w:val="el-GR" w:eastAsia="en-US"/>
              </w:rPr>
              <w:t xml:space="preserve">&amp; </w:t>
            </w:r>
            <w:r w:rsidR="00080FF6" w:rsidRPr="002A0608">
              <w:rPr>
                <w:rFonts w:cs="Tahoma"/>
                <w:lang w:val="el-GR"/>
              </w:rPr>
              <w:t>Πίνακες Συμμόρφωσης</w:t>
            </w:r>
          </w:p>
        </w:tc>
      </w:tr>
      <w:tr w:rsidR="00427EDE" w:rsidRPr="002A0608" w14:paraId="01745D16" w14:textId="77777777" w:rsidTr="00427EDE">
        <w:trPr>
          <w:trHeight w:val="365"/>
        </w:trPr>
        <w:tc>
          <w:tcPr>
            <w:tcW w:w="993" w:type="dxa"/>
            <w:shd w:val="clear" w:color="auto" w:fill="EDEDED" w:themeFill="accent3" w:themeFillTint="33"/>
            <w:vAlign w:val="center"/>
            <w:hideMark/>
          </w:tcPr>
          <w:p w14:paraId="29EC2F5B" w14:textId="77777777" w:rsidR="00080FF6" w:rsidRPr="002A0608" w:rsidRDefault="00080FF6" w:rsidP="00BD0AA9">
            <w:pPr>
              <w:suppressAutoHyphens w:val="0"/>
              <w:spacing w:after="0"/>
              <w:jc w:val="left"/>
              <w:rPr>
                <w:rFonts w:cs="Tahoma"/>
                <w:b/>
                <w:bCs/>
                <w:sz w:val="20"/>
                <w:szCs w:val="20"/>
                <w:lang w:eastAsia="en-GB"/>
              </w:rPr>
            </w:pPr>
            <w:r w:rsidRPr="002A0608">
              <w:rPr>
                <w:rFonts w:cs="Tahoma"/>
                <w:b/>
                <w:bCs/>
                <w:sz w:val="20"/>
                <w:szCs w:val="20"/>
                <w:lang w:val="en-US" w:eastAsia="en-GB"/>
              </w:rPr>
              <w:t> 2.</w:t>
            </w:r>
          </w:p>
        </w:tc>
        <w:tc>
          <w:tcPr>
            <w:tcW w:w="4519" w:type="dxa"/>
            <w:shd w:val="clear" w:color="auto" w:fill="EDEDED" w:themeFill="accent3" w:themeFillTint="33"/>
            <w:vAlign w:val="center"/>
            <w:hideMark/>
          </w:tcPr>
          <w:p w14:paraId="64E184CE" w14:textId="77777777" w:rsidR="00080FF6" w:rsidRPr="002A0608" w:rsidRDefault="00080FF6" w:rsidP="00BD0AA9">
            <w:pPr>
              <w:suppressAutoHyphens w:val="0"/>
              <w:spacing w:after="0"/>
              <w:jc w:val="left"/>
              <w:rPr>
                <w:rFonts w:cs="Tahoma"/>
                <w:b/>
                <w:bCs/>
                <w:sz w:val="20"/>
                <w:szCs w:val="20"/>
                <w:lang w:val="el-GR" w:eastAsia="en-GB"/>
              </w:rPr>
            </w:pPr>
            <w:r w:rsidRPr="002A0608">
              <w:rPr>
                <w:rFonts w:cs="Tahoma"/>
                <w:b/>
                <w:bCs/>
                <w:sz w:val="20"/>
                <w:szCs w:val="20"/>
                <w:lang w:val="en-US" w:eastAsia="en-GB"/>
              </w:rPr>
              <w:t xml:space="preserve">Λειτουργικές </w:t>
            </w:r>
            <w:r w:rsidRPr="002A0608">
              <w:rPr>
                <w:rFonts w:cs="Tahoma"/>
                <w:b/>
                <w:bCs/>
                <w:sz w:val="20"/>
                <w:szCs w:val="20"/>
                <w:lang w:val="el-GR" w:eastAsia="en-GB"/>
              </w:rPr>
              <w:t>Προδιαγραφές</w:t>
            </w:r>
          </w:p>
        </w:tc>
        <w:tc>
          <w:tcPr>
            <w:tcW w:w="1812" w:type="dxa"/>
            <w:shd w:val="clear" w:color="auto" w:fill="EDEDED" w:themeFill="accent3" w:themeFillTint="33"/>
            <w:vAlign w:val="center"/>
            <w:hideMark/>
          </w:tcPr>
          <w:p w14:paraId="3AB0CF5E" w14:textId="77777777" w:rsidR="00080FF6" w:rsidRPr="002A0608" w:rsidRDefault="00080FF6" w:rsidP="00BD0AA9">
            <w:pPr>
              <w:suppressAutoHyphens w:val="0"/>
              <w:spacing w:after="0"/>
              <w:jc w:val="center"/>
              <w:rPr>
                <w:rFonts w:cs="Tahoma"/>
                <w:b/>
                <w:bCs/>
                <w:sz w:val="20"/>
                <w:szCs w:val="20"/>
                <w:lang w:eastAsia="en-GB"/>
              </w:rPr>
            </w:pPr>
            <w:r w:rsidRPr="002A0608">
              <w:rPr>
                <w:rFonts w:cs="Tahoma"/>
                <w:b/>
                <w:bCs/>
                <w:sz w:val="20"/>
                <w:szCs w:val="20"/>
                <w:lang w:val="el-GR" w:eastAsia="en-GB"/>
              </w:rPr>
              <w:t>35</w:t>
            </w:r>
            <w:r w:rsidRPr="002A0608">
              <w:rPr>
                <w:rFonts w:cs="Tahoma"/>
                <w:b/>
                <w:bCs/>
                <w:sz w:val="20"/>
                <w:szCs w:val="20"/>
                <w:lang w:eastAsia="en-GB"/>
              </w:rPr>
              <w:t>%</w:t>
            </w:r>
          </w:p>
        </w:tc>
        <w:tc>
          <w:tcPr>
            <w:tcW w:w="2471" w:type="dxa"/>
            <w:shd w:val="clear" w:color="auto" w:fill="EDEDED" w:themeFill="accent3" w:themeFillTint="33"/>
            <w:vAlign w:val="center"/>
          </w:tcPr>
          <w:p w14:paraId="2C101EA5" w14:textId="77777777" w:rsidR="00080FF6" w:rsidRPr="002A0608" w:rsidRDefault="00080FF6" w:rsidP="00BD0AA9">
            <w:pPr>
              <w:suppressAutoHyphens w:val="0"/>
              <w:spacing w:after="0"/>
              <w:jc w:val="left"/>
              <w:rPr>
                <w:rFonts w:cs="Tahoma"/>
                <w:sz w:val="20"/>
                <w:szCs w:val="20"/>
                <w:highlight w:val="yellow"/>
                <w:lang w:eastAsia="en-GB"/>
              </w:rPr>
            </w:pPr>
          </w:p>
        </w:tc>
      </w:tr>
      <w:tr w:rsidR="00427EDE" w:rsidRPr="004C690F" w14:paraId="64A6C343" w14:textId="77777777" w:rsidTr="00427EDE">
        <w:trPr>
          <w:trHeight w:val="339"/>
        </w:trPr>
        <w:tc>
          <w:tcPr>
            <w:tcW w:w="993" w:type="dxa"/>
            <w:shd w:val="clear" w:color="auto" w:fill="auto"/>
            <w:vAlign w:val="center"/>
            <w:hideMark/>
          </w:tcPr>
          <w:p w14:paraId="6823D0DC" w14:textId="77777777" w:rsidR="00080FF6" w:rsidRPr="002A0608" w:rsidRDefault="00080FF6" w:rsidP="00BD0AA9">
            <w:pPr>
              <w:suppressAutoHyphens w:val="0"/>
              <w:spacing w:after="0"/>
              <w:jc w:val="left"/>
              <w:rPr>
                <w:rFonts w:cs="Tahoma"/>
                <w:sz w:val="20"/>
                <w:szCs w:val="20"/>
                <w:lang w:eastAsia="en-GB"/>
              </w:rPr>
            </w:pPr>
            <w:r w:rsidRPr="002A0608">
              <w:rPr>
                <w:rFonts w:cs="Tahoma"/>
                <w:sz w:val="20"/>
                <w:szCs w:val="20"/>
                <w:lang w:val="en-US" w:eastAsia="en-GB"/>
              </w:rPr>
              <w:t>2.1</w:t>
            </w:r>
          </w:p>
        </w:tc>
        <w:tc>
          <w:tcPr>
            <w:tcW w:w="4519" w:type="dxa"/>
            <w:shd w:val="clear" w:color="000000" w:fill="FFFFFF"/>
          </w:tcPr>
          <w:p w14:paraId="411066C8" w14:textId="77777777" w:rsidR="00080FF6" w:rsidRPr="002A0608" w:rsidRDefault="00080FF6" w:rsidP="00BD0AA9">
            <w:pPr>
              <w:suppressAutoHyphens w:val="0"/>
              <w:spacing w:after="0"/>
              <w:jc w:val="left"/>
              <w:rPr>
                <w:rFonts w:cs="Tahoma"/>
                <w:lang w:val="el-GR" w:eastAsia="en-GB"/>
              </w:rPr>
            </w:pPr>
            <w:r w:rsidRPr="002A0608">
              <w:rPr>
                <w:rFonts w:cs="Tahoma"/>
                <w:lang w:val="el-GR" w:eastAsia="en-GB"/>
              </w:rPr>
              <w:t>Helpdesk Εξαγωγών &amp; Επενδύσεων</w:t>
            </w:r>
          </w:p>
        </w:tc>
        <w:tc>
          <w:tcPr>
            <w:tcW w:w="1812" w:type="dxa"/>
            <w:shd w:val="clear" w:color="000000" w:fill="FFFFFF"/>
            <w:vAlign w:val="bottom"/>
          </w:tcPr>
          <w:p w14:paraId="2D43EA50" w14:textId="77777777" w:rsidR="00080FF6" w:rsidRPr="002A0608" w:rsidRDefault="00080FF6" w:rsidP="00BD0AA9">
            <w:pPr>
              <w:suppressAutoHyphens w:val="0"/>
              <w:spacing w:after="0"/>
              <w:jc w:val="center"/>
              <w:rPr>
                <w:rFonts w:cs="Tahoma"/>
                <w:sz w:val="20"/>
                <w:szCs w:val="20"/>
                <w:lang w:eastAsia="en-GB"/>
              </w:rPr>
            </w:pPr>
            <w:r w:rsidRPr="002A0608">
              <w:rPr>
                <w:rFonts w:cs="Tahoma"/>
                <w:color w:val="000000"/>
              </w:rPr>
              <w:t>2%</w:t>
            </w:r>
          </w:p>
        </w:tc>
        <w:tc>
          <w:tcPr>
            <w:tcW w:w="2471" w:type="dxa"/>
            <w:shd w:val="clear" w:color="000000" w:fill="FFFFFF"/>
          </w:tcPr>
          <w:p w14:paraId="2180C8DE" w14:textId="2614525A" w:rsidR="00080FF6" w:rsidRPr="002A0608" w:rsidRDefault="004C690F" w:rsidP="00BD0AA9">
            <w:pPr>
              <w:suppressAutoHyphens w:val="0"/>
              <w:spacing w:after="0"/>
              <w:jc w:val="center"/>
              <w:rPr>
                <w:rFonts w:cs="Tahoma"/>
                <w:sz w:val="20"/>
                <w:szCs w:val="20"/>
                <w:highlight w:val="yellow"/>
                <w:lang w:val="el-GR" w:eastAsia="en-GB"/>
              </w:rPr>
            </w:pPr>
            <w:r>
              <w:rPr>
                <w:rFonts w:cs="Tahoma"/>
                <w:color w:val="000000"/>
                <w:szCs w:val="22"/>
                <w:lang w:val="el-GR" w:eastAsia="en-US"/>
              </w:rPr>
              <w:t>Παράρτημα Ι, π</w:t>
            </w:r>
            <w:r w:rsidRPr="002A0608">
              <w:rPr>
                <w:rFonts w:cs="Tahoma"/>
                <w:color w:val="000000"/>
                <w:szCs w:val="22"/>
                <w:lang w:val="el-GR" w:eastAsia="en-US"/>
              </w:rPr>
              <w:t xml:space="preserve">αρ. </w:t>
            </w:r>
            <w:r>
              <w:rPr>
                <w:rFonts w:cs="Tahoma"/>
                <w:color w:val="000000"/>
                <w:szCs w:val="22"/>
                <w:lang w:val="el-GR" w:eastAsia="en-US"/>
              </w:rPr>
              <w:t>4.2</w:t>
            </w:r>
          </w:p>
        </w:tc>
      </w:tr>
      <w:tr w:rsidR="00427EDE" w:rsidRPr="002A0608" w14:paraId="5EDDF97A" w14:textId="77777777" w:rsidTr="00427EDE">
        <w:trPr>
          <w:trHeight w:val="473"/>
        </w:trPr>
        <w:tc>
          <w:tcPr>
            <w:tcW w:w="993" w:type="dxa"/>
            <w:shd w:val="clear" w:color="auto" w:fill="auto"/>
            <w:vAlign w:val="center"/>
          </w:tcPr>
          <w:p w14:paraId="6C9DE0A4" w14:textId="77777777" w:rsidR="00080FF6" w:rsidRPr="002A0608" w:rsidRDefault="00080FF6" w:rsidP="00BD0AA9">
            <w:pPr>
              <w:suppressAutoHyphens w:val="0"/>
              <w:spacing w:after="0"/>
              <w:jc w:val="left"/>
              <w:rPr>
                <w:rFonts w:cs="Tahoma"/>
                <w:sz w:val="20"/>
                <w:szCs w:val="20"/>
                <w:lang w:val="el-GR" w:eastAsia="en-GB"/>
              </w:rPr>
            </w:pPr>
            <w:r w:rsidRPr="002A0608">
              <w:rPr>
                <w:rFonts w:cs="Tahoma"/>
                <w:sz w:val="20"/>
                <w:szCs w:val="20"/>
                <w:lang w:val="el-GR" w:eastAsia="en-GB"/>
              </w:rPr>
              <w:lastRenderedPageBreak/>
              <w:t>2.2</w:t>
            </w:r>
          </w:p>
        </w:tc>
        <w:tc>
          <w:tcPr>
            <w:tcW w:w="4519" w:type="dxa"/>
            <w:shd w:val="clear" w:color="000000" w:fill="FFFFFF"/>
          </w:tcPr>
          <w:p w14:paraId="7FBFE4B7" w14:textId="0509DB76" w:rsidR="00080FF6" w:rsidRPr="002A0608" w:rsidRDefault="00C34B7E" w:rsidP="00BD0AA9">
            <w:pPr>
              <w:suppressAutoHyphens w:val="0"/>
              <w:spacing w:after="0"/>
              <w:jc w:val="left"/>
              <w:rPr>
                <w:rFonts w:cs="Tahoma"/>
                <w:lang w:val="el-GR" w:eastAsia="en-GB"/>
              </w:rPr>
            </w:pPr>
            <w:r>
              <w:rPr>
                <w:rFonts w:cs="Tahoma"/>
                <w:lang w:val="el-GR" w:eastAsia="en-GB"/>
              </w:rPr>
              <w:t>Ψηφιοποίηση Επιχειρησιακών Διαδικασιών</w:t>
            </w:r>
          </w:p>
        </w:tc>
        <w:tc>
          <w:tcPr>
            <w:tcW w:w="1812" w:type="dxa"/>
            <w:shd w:val="clear" w:color="000000" w:fill="FFFFFF"/>
            <w:vAlign w:val="bottom"/>
          </w:tcPr>
          <w:p w14:paraId="7FB64B78" w14:textId="42F0C41D" w:rsidR="00080FF6" w:rsidRPr="002A0608" w:rsidRDefault="00C34B7E" w:rsidP="00BD0AA9">
            <w:pPr>
              <w:suppressAutoHyphens w:val="0"/>
              <w:spacing w:after="0"/>
              <w:jc w:val="center"/>
              <w:rPr>
                <w:rFonts w:cs="Tahoma"/>
                <w:sz w:val="20"/>
                <w:szCs w:val="20"/>
                <w:lang w:val="el-GR" w:eastAsia="en-GB"/>
              </w:rPr>
            </w:pPr>
            <w:r>
              <w:rPr>
                <w:rFonts w:cs="Tahoma"/>
                <w:color w:val="000000"/>
                <w:lang w:val="el-GR"/>
              </w:rPr>
              <w:t>9</w:t>
            </w:r>
            <w:r w:rsidR="00080FF6" w:rsidRPr="002A0608">
              <w:rPr>
                <w:rFonts w:cs="Tahoma"/>
                <w:color w:val="000000"/>
              </w:rPr>
              <w:t>%</w:t>
            </w:r>
          </w:p>
        </w:tc>
        <w:tc>
          <w:tcPr>
            <w:tcW w:w="2471" w:type="dxa"/>
            <w:shd w:val="clear" w:color="000000" w:fill="FFFFFF"/>
          </w:tcPr>
          <w:p w14:paraId="0F7A38B4" w14:textId="195A0FDA" w:rsidR="00080FF6" w:rsidRPr="002A0608" w:rsidRDefault="004C690F" w:rsidP="00BD0AA9">
            <w:pPr>
              <w:suppressAutoHyphens w:val="0"/>
              <w:spacing w:after="0"/>
              <w:jc w:val="center"/>
              <w:rPr>
                <w:rFonts w:cs="Tahoma"/>
                <w:sz w:val="20"/>
                <w:szCs w:val="20"/>
                <w:lang w:val="el-GR"/>
              </w:rPr>
            </w:pPr>
            <w:r w:rsidRPr="004C690F">
              <w:rPr>
                <w:rFonts w:cs="Tahoma"/>
                <w:color w:val="000000"/>
                <w:lang w:val="el-GR" w:eastAsia="en-US"/>
              </w:rPr>
              <w:t xml:space="preserve">Παράρτημα Ι, παρ. </w:t>
            </w:r>
            <w:r w:rsidR="00F964DA">
              <w:rPr>
                <w:rFonts w:cs="Tahoma"/>
                <w:color w:val="000000"/>
                <w:lang w:val="el-GR" w:eastAsia="en-US"/>
              </w:rPr>
              <w:fldChar w:fldCharType="begin"/>
            </w:r>
            <w:r w:rsidR="00F964DA">
              <w:rPr>
                <w:rFonts w:cs="Tahoma"/>
                <w:color w:val="000000"/>
                <w:lang w:val="el-GR" w:eastAsia="en-US"/>
              </w:rPr>
              <w:instrText xml:space="preserve"> REF _Ref164935314 \r \h </w:instrText>
            </w:r>
            <w:r w:rsidR="00F964DA">
              <w:rPr>
                <w:rFonts w:cs="Tahoma"/>
                <w:color w:val="000000"/>
                <w:lang w:val="el-GR" w:eastAsia="en-US"/>
              </w:rPr>
            </w:r>
            <w:r w:rsidR="00F964DA">
              <w:rPr>
                <w:rFonts w:cs="Tahoma"/>
                <w:color w:val="000000"/>
                <w:lang w:val="el-GR" w:eastAsia="en-US"/>
              </w:rPr>
              <w:fldChar w:fldCharType="separate"/>
            </w:r>
            <w:r w:rsidR="00671879">
              <w:rPr>
                <w:rFonts w:cs="Tahoma"/>
                <w:color w:val="000000"/>
                <w:lang w:val="el-GR" w:eastAsia="en-US"/>
              </w:rPr>
              <w:t>4.3</w:t>
            </w:r>
            <w:r w:rsidR="00F964DA">
              <w:rPr>
                <w:rFonts w:cs="Tahoma"/>
                <w:color w:val="000000"/>
                <w:lang w:val="el-GR" w:eastAsia="en-US"/>
              </w:rPr>
              <w:fldChar w:fldCharType="end"/>
            </w:r>
          </w:p>
        </w:tc>
      </w:tr>
      <w:tr w:rsidR="00427EDE" w:rsidRPr="00671879" w14:paraId="1E96C15B" w14:textId="77777777" w:rsidTr="00427EDE">
        <w:trPr>
          <w:trHeight w:val="274"/>
        </w:trPr>
        <w:tc>
          <w:tcPr>
            <w:tcW w:w="993" w:type="dxa"/>
            <w:shd w:val="clear" w:color="auto" w:fill="auto"/>
            <w:vAlign w:val="center"/>
          </w:tcPr>
          <w:p w14:paraId="090EB096" w14:textId="52769DE7" w:rsidR="00080FF6" w:rsidRPr="00C34B7E" w:rsidRDefault="00080FF6" w:rsidP="00BD0AA9">
            <w:pPr>
              <w:suppressAutoHyphens w:val="0"/>
              <w:spacing w:after="0"/>
              <w:jc w:val="left"/>
              <w:rPr>
                <w:rFonts w:cs="Tahoma"/>
                <w:sz w:val="20"/>
                <w:szCs w:val="20"/>
                <w:lang w:val="el-GR" w:eastAsia="en-GB"/>
              </w:rPr>
            </w:pPr>
            <w:r w:rsidRPr="002A0608">
              <w:rPr>
                <w:rFonts w:cs="Tahoma"/>
                <w:sz w:val="20"/>
                <w:szCs w:val="20"/>
                <w:lang w:val="en-US" w:eastAsia="en-GB"/>
              </w:rPr>
              <w:t>2.</w:t>
            </w:r>
            <w:r w:rsidR="00C34B7E">
              <w:rPr>
                <w:rFonts w:cs="Tahoma"/>
                <w:sz w:val="20"/>
                <w:szCs w:val="20"/>
                <w:lang w:val="el-GR" w:eastAsia="en-GB"/>
              </w:rPr>
              <w:t>3</w:t>
            </w:r>
          </w:p>
        </w:tc>
        <w:tc>
          <w:tcPr>
            <w:tcW w:w="4519" w:type="dxa"/>
            <w:shd w:val="clear" w:color="000000" w:fill="FFFFFF"/>
          </w:tcPr>
          <w:p w14:paraId="1399120F" w14:textId="77777777" w:rsidR="00080FF6" w:rsidRPr="002A0608" w:rsidRDefault="00080FF6" w:rsidP="00BD0AA9">
            <w:pPr>
              <w:suppressAutoHyphens w:val="0"/>
              <w:spacing w:after="0"/>
              <w:jc w:val="left"/>
              <w:rPr>
                <w:rFonts w:cs="Tahoma"/>
                <w:lang w:val="el-GR" w:eastAsia="en-GB"/>
              </w:rPr>
            </w:pPr>
            <w:r w:rsidRPr="002A0608">
              <w:rPr>
                <w:rFonts w:cs="Tahoma"/>
                <w:lang w:val="el-GR" w:eastAsia="en-GB"/>
              </w:rPr>
              <w:t>Γεωγραφικό Σύστημα Πληροφοριών</w:t>
            </w:r>
          </w:p>
        </w:tc>
        <w:tc>
          <w:tcPr>
            <w:tcW w:w="1812" w:type="dxa"/>
            <w:shd w:val="clear" w:color="000000" w:fill="FFFFFF"/>
            <w:vAlign w:val="bottom"/>
          </w:tcPr>
          <w:p w14:paraId="72567953" w14:textId="77777777" w:rsidR="00080FF6" w:rsidRPr="002A0608" w:rsidRDefault="00080FF6" w:rsidP="00BD0AA9">
            <w:pPr>
              <w:suppressAutoHyphens w:val="0"/>
              <w:spacing w:after="0"/>
              <w:jc w:val="center"/>
              <w:rPr>
                <w:rFonts w:cs="Tahoma"/>
                <w:lang w:val="el-GR" w:eastAsia="en-GB"/>
              </w:rPr>
            </w:pPr>
            <w:r w:rsidRPr="002A0608">
              <w:rPr>
                <w:rFonts w:cs="Tahoma"/>
                <w:color w:val="000000"/>
              </w:rPr>
              <w:t>3%</w:t>
            </w:r>
          </w:p>
        </w:tc>
        <w:tc>
          <w:tcPr>
            <w:tcW w:w="2471" w:type="dxa"/>
            <w:shd w:val="clear" w:color="000000" w:fill="FFFFFF"/>
          </w:tcPr>
          <w:p w14:paraId="7A7967F9" w14:textId="4CF6DE4D" w:rsidR="00080FF6" w:rsidRPr="002A0608" w:rsidRDefault="004C690F" w:rsidP="00BD0AA9">
            <w:pPr>
              <w:suppressAutoHyphens w:val="0"/>
              <w:spacing w:after="0"/>
              <w:jc w:val="center"/>
              <w:rPr>
                <w:rFonts w:cs="Tahoma"/>
                <w:highlight w:val="yellow"/>
                <w:lang w:val="el-GR"/>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152A52">
              <w:rPr>
                <w:rFonts w:cs="Tahoma"/>
                <w:color w:val="000000"/>
                <w:szCs w:val="22"/>
                <w:lang w:val="el-GR" w:eastAsia="en-US"/>
              </w:rPr>
              <w:fldChar w:fldCharType="begin"/>
            </w:r>
            <w:r w:rsidR="00152A52">
              <w:rPr>
                <w:rFonts w:cs="Tahoma"/>
                <w:color w:val="000000"/>
                <w:szCs w:val="22"/>
                <w:lang w:val="el-GR" w:eastAsia="en-US"/>
              </w:rPr>
              <w:instrText xml:space="preserve"> REF _Ref164935409 \r \h </w:instrText>
            </w:r>
            <w:r w:rsidR="00152A52">
              <w:rPr>
                <w:rFonts w:cs="Tahoma"/>
                <w:color w:val="000000"/>
                <w:szCs w:val="22"/>
                <w:lang w:val="el-GR" w:eastAsia="en-US"/>
              </w:rPr>
            </w:r>
            <w:r w:rsidR="00152A52">
              <w:rPr>
                <w:rFonts w:cs="Tahoma"/>
                <w:color w:val="000000"/>
                <w:szCs w:val="22"/>
                <w:lang w:val="el-GR" w:eastAsia="en-US"/>
              </w:rPr>
              <w:fldChar w:fldCharType="separate"/>
            </w:r>
            <w:r w:rsidR="00671879">
              <w:rPr>
                <w:rFonts w:cs="Tahoma"/>
                <w:color w:val="000000"/>
                <w:szCs w:val="22"/>
                <w:lang w:val="el-GR" w:eastAsia="en-US"/>
              </w:rPr>
              <w:t>4.4</w:t>
            </w:r>
            <w:r w:rsidR="00152A52">
              <w:rPr>
                <w:rFonts w:cs="Tahoma"/>
                <w:color w:val="000000"/>
                <w:szCs w:val="22"/>
                <w:lang w:val="el-GR" w:eastAsia="en-US"/>
              </w:rPr>
              <w:fldChar w:fldCharType="end"/>
            </w:r>
            <w:r w:rsidR="00E0427F">
              <w:rPr>
                <w:rFonts w:cs="Tahoma"/>
                <w:color w:val="000000"/>
                <w:szCs w:val="22"/>
                <w:lang w:val="el-GR" w:eastAsia="en-US"/>
              </w:rPr>
              <w:t xml:space="preserve"> </w:t>
            </w:r>
            <w:r w:rsidR="00080FF6" w:rsidRPr="002A0608">
              <w:rPr>
                <w:rFonts w:cs="Tahoma"/>
                <w:color w:val="000000"/>
                <w:lang w:val="el-GR" w:eastAsia="en-US"/>
              </w:rPr>
              <w:t xml:space="preserve">&amp; </w:t>
            </w:r>
            <w:r w:rsidR="00080FF6" w:rsidRPr="002A0608">
              <w:rPr>
                <w:rFonts w:cs="Tahoma"/>
                <w:lang w:val="el-GR"/>
              </w:rPr>
              <w:t>Πίνακας Συμμόρφωσης</w:t>
            </w:r>
          </w:p>
        </w:tc>
      </w:tr>
      <w:tr w:rsidR="006B49AF" w:rsidRPr="00671879" w14:paraId="2136C537" w14:textId="77777777" w:rsidTr="00427EDE">
        <w:trPr>
          <w:trHeight w:val="268"/>
        </w:trPr>
        <w:tc>
          <w:tcPr>
            <w:tcW w:w="993" w:type="dxa"/>
            <w:shd w:val="clear" w:color="auto" w:fill="auto"/>
            <w:vAlign w:val="center"/>
          </w:tcPr>
          <w:p w14:paraId="7DF8AAB6" w14:textId="7B20E938" w:rsidR="006B49AF" w:rsidRPr="00C34B7E" w:rsidRDefault="006B49AF" w:rsidP="006B49AF">
            <w:pPr>
              <w:suppressAutoHyphens w:val="0"/>
              <w:spacing w:after="0"/>
              <w:jc w:val="left"/>
              <w:rPr>
                <w:rFonts w:cs="Tahoma"/>
                <w:sz w:val="20"/>
                <w:szCs w:val="20"/>
                <w:lang w:val="el-GR" w:eastAsia="en-GB"/>
              </w:rPr>
            </w:pPr>
            <w:r w:rsidRPr="002A0608">
              <w:rPr>
                <w:rFonts w:cs="Tahoma"/>
                <w:sz w:val="20"/>
                <w:szCs w:val="20"/>
                <w:lang w:val="en-US" w:eastAsia="en-GB"/>
              </w:rPr>
              <w:t>2.</w:t>
            </w:r>
            <w:r w:rsidR="00C34B7E">
              <w:rPr>
                <w:rFonts w:cs="Tahoma"/>
                <w:sz w:val="20"/>
                <w:szCs w:val="20"/>
                <w:lang w:val="el-GR" w:eastAsia="en-GB"/>
              </w:rPr>
              <w:t>4</w:t>
            </w:r>
          </w:p>
        </w:tc>
        <w:tc>
          <w:tcPr>
            <w:tcW w:w="4519" w:type="dxa"/>
            <w:shd w:val="clear" w:color="000000" w:fill="FFFFFF"/>
          </w:tcPr>
          <w:p w14:paraId="47BA1668" w14:textId="596BF401" w:rsidR="006B49AF" w:rsidRPr="002A0608" w:rsidRDefault="006B49AF" w:rsidP="006B49AF">
            <w:pPr>
              <w:suppressAutoHyphens w:val="0"/>
              <w:spacing w:after="0"/>
              <w:jc w:val="left"/>
              <w:rPr>
                <w:rFonts w:cs="Tahoma"/>
                <w:lang w:val="el-GR" w:eastAsia="en-GB"/>
              </w:rPr>
            </w:pPr>
            <w:r w:rsidRPr="002A0608">
              <w:rPr>
                <w:rFonts w:cs="Tahoma"/>
                <w:lang w:val="el-GR" w:eastAsia="en-GB"/>
              </w:rPr>
              <w:t>Σύστημα Διαχείρισης Πελατειακών Σχέσεων</w:t>
            </w:r>
          </w:p>
        </w:tc>
        <w:tc>
          <w:tcPr>
            <w:tcW w:w="1812" w:type="dxa"/>
            <w:shd w:val="clear" w:color="000000" w:fill="FFFFFF"/>
            <w:vAlign w:val="bottom"/>
          </w:tcPr>
          <w:p w14:paraId="48FA6B39" w14:textId="1D7CA567" w:rsidR="006B49AF" w:rsidRPr="002A0608" w:rsidRDefault="006B49AF" w:rsidP="006B49AF">
            <w:pPr>
              <w:suppressAutoHyphens w:val="0"/>
              <w:spacing w:after="0"/>
              <w:jc w:val="center"/>
              <w:rPr>
                <w:rFonts w:cs="Tahoma"/>
                <w:color w:val="000000"/>
              </w:rPr>
            </w:pPr>
            <w:r w:rsidRPr="002A0608">
              <w:rPr>
                <w:rFonts w:cs="Tahoma"/>
                <w:color w:val="000000"/>
                <w:lang w:val="el-GR"/>
              </w:rPr>
              <w:t>3</w:t>
            </w:r>
            <w:r w:rsidRPr="002A0608">
              <w:rPr>
                <w:rFonts w:cs="Tahoma"/>
                <w:color w:val="000000"/>
              </w:rPr>
              <w:t>%</w:t>
            </w:r>
          </w:p>
        </w:tc>
        <w:tc>
          <w:tcPr>
            <w:tcW w:w="2471" w:type="dxa"/>
            <w:shd w:val="clear" w:color="000000" w:fill="FFFFFF"/>
            <w:vAlign w:val="center"/>
          </w:tcPr>
          <w:p w14:paraId="49F04292" w14:textId="65264EB4" w:rsidR="006B49AF" w:rsidRPr="002A0608" w:rsidRDefault="004C690F" w:rsidP="006B49AF">
            <w:pPr>
              <w:suppressAutoHyphens w:val="0"/>
              <w:spacing w:after="0"/>
              <w:jc w:val="center"/>
              <w:rPr>
                <w:rFonts w:cs="Tahoma"/>
                <w:color w:val="000000"/>
                <w:lang w:val="el-GR" w:eastAsia="en-US"/>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152A52">
              <w:rPr>
                <w:rFonts w:cs="Tahoma"/>
                <w:color w:val="000000"/>
                <w:szCs w:val="22"/>
                <w:lang w:val="el-GR" w:eastAsia="en-US"/>
              </w:rPr>
              <w:fldChar w:fldCharType="begin"/>
            </w:r>
            <w:r w:rsidR="00152A52">
              <w:rPr>
                <w:rFonts w:cs="Tahoma"/>
                <w:color w:val="000000"/>
                <w:szCs w:val="22"/>
                <w:lang w:val="el-GR" w:eastAsia="en-US"/>
              </w:rPr>
              <w:instrText xml:space="preserve"> REF _Ref164935423 \r \h </w:instrText>
            </w:r>
            <w:r w:rsidR="00307B4C">
              <w:rPr>
                <w:rFonts w:cs="Tahoma"/>
                <w:color w:val="000000"/>
                <w:szCs w:val="22"/>
                <w:lang w:val="el-GR" w:eastAsia="en-US"/>
              </w:rPr>
              <w:instrText xml:space="preserve"> \* MERGEFORMAT </w:instrText>
            </w:r>
            <w:r w:rsidR="00152A52">
              <w:rPr>
                <w:rFonts w:cs="Tahoma"/>
                <w:color w:val="000000"/>
                <w:szCs w:val="22"/>
                <w:lang w:val="el-GR" w:eastAsia="en-US"/>
              </w:rPr>
            </w:r>
            <w:r w:rsidR="00152A52">
              <w:rPr>
                <w:rFonts w:cs="Tahoma"/>
                <w:color w:val="000000"/>
                <w:szCs w:val="22"/>
                <w:lang w:val="el-GR" w:eastAsia="en-US"/>
              </w:rPr>
              <w:fldChar w:fldCharType="separate"/>
            </w:r>
            <w:r w:rsidR="00671879">
              <w:rPr>
                <w:rFonts w:cs="Tahoma"/>
                <w:color w:val="000000"/>
                <w:szCs w:val="22"/>
                <w:lang w:val="el-GR" w:eastAsia="en-US"/>
              </w:rPr>
              <w:t>4.5</w:t>
            </w:r>
            <w:r w:rsidR="00152A52">
              <w:rPr>
                <w:rFonts w:cs="Tahoma"/>
                <w:color w:val="000000"/>
                <w:szCs w:val="22"/>
                <w:lang w:val="el-GR" w:eastAsia="en-US"/>
              </w:rPr>
              <w:fldChar w:fldCharType="end"/>
            </w:r>
            <w:r w:rsidR="006B49AF" w:rsidRPr="002A0608">
              <w:rPr>
                <w:rFonts w:cs="Tahoma"/>
                <w:color w:val="000000"/>
                <w:lang w:val="el-GR" w:eastAsia="en-US"/>
              </w:rPr>
              <w:t xml:space="preserve">&amp; </w:t>
            </w:r>
            <w:r w:rsidR="006B49AF" w:rsidRPr="002A0608">
              <w:rPr>
                <w:rFonts w:cs="Tahoma"/>
                <w:lang w:val="el-GR"/>
              </w:rPr>
              <w:t>Πίνακας Συμμόρφωσης</w:t>
            </w:r>
          </w:p>
        </w:tc>
      </w:tr>
      <w:tr w:rsidR="006B49AF" w:rsidRPr="00671879" w14:paraId="55CB8D43" w14:textId="77777777" w:rsidTr="00427EDE">
        <w:trPr>
          <w:trHeight w:val="268"/>
        </w:trPr>
        <w:tc>
          <w:tcPr>
            <w:tcW w:w="993" w:type="dxa"/>
            <w:shd w:val="clear" w:color="auto" w:fill="auto"/>
            <w:vAlign w:val="center"/>
          </w:tcPr>
          <w:p w14:paraId="2AC5314A" w14:textId="44A0B440" w:rsidR="006B49AF" w:rsidRPr="00C34B7E" w:rsidRDefault="006B49AF" w:rsidP="006B49AF">
            <w:pPr>
              <w:suppressAutoHyphens w:val="0"/>
              <w:spacing w:after="0"/>
              <w:jc w:val="left"/>
              <w:rPr>
                <w:rFonts w:cs="Tahoma"/>
                <w:sz w:val="20"/>
                <w:szCs w:val="20"/>
                <w:lang w:val="el-GR" w:eastAsia="en-GB"/>
              </w:rPr>
            </w:pPr>
            <w:r w:rsidRPr="002A0608">
              <w:rPr>
                <w:rFonts w:cs="Tahoma"/>
                <w:sz w:val="20"/>
                <w:szCs w:val="20"/>
                <w:lang w:val="en-US" w:eastAsia="en-GB"/>
              </w:rPr>
              <w:t>2.</w:t>
            </w:r>
            <w:r w:rsidR="00C34B7E">
              <w:rPr>
                <w:rFonts w:cs="Tahoma"/>
                <w:sz w:val="20"/>
                <w:szCs w:val="20"/>
                <w:lang w:val="el-GR" w:eastAsia="en-GB"/>
              </w:rPr>
              <w:t>5</w:t>
            </w:r>
          </w:p>
        </w:tc>
        <w:tc>
          <w:tcPr>
            <w:tcW w:w="4519" w:type="dxa"/>
            <w:shd w:val="clear" w:color="000000" w:fill="FFFFFF"/>
          </w:tcPr>
          <w:p w14:paraId="6A00B9AC" w14:textId="081257A7" w:rsidR="006B49AF" w:rsidRPr="002A0608" w:rsidRDefault="006B49AF" w:rsidP="006B49AF">
            <w:pPr>
              <w:suppressAutoHyphens w:val="0"/>
              <w:spacing w:after="0"/>
              <w:jc w:val="left"/>
              <w:rPr>
                <w:rFonts w:cs="Tahoma"/>
                <w:lang w:val="en-US" w:eastAsia="en-GB"/>
              </w:rPr>
            </w:pPr>
            <w:r w:rsidRPr="002A0608">
              <w:rPr>
                <w:rFonts w:cs="Tahoma"/>
                <w:lang w:val="el-GR" w:eastAsia="en-GB"/>
              </w:rPr>
              <w:t>Υποσύστημα</w:t>
            </w:r>
            <w:r w:rsidRPr="002A0608">
              <w:rPr>
                <w:rFonts w:cs="Tahoma"/>
                <w:lang w:val="en-US" w:eastAsia="en-GB"/>
              </w:rPr>
              <w:t xml:space="preserve"> Business Intelligence &amp; Data Governance</w:t>
            </w:r>
          </w:p>
        </w:tc>
        <w:tc>
          <w:tcPr>
            <w:tcW w:w="1812" w:type="dxa"/>
            <w:shd w:val="clear" w:color="000000" w:fill="FFFFFF"/>
            <w:vAlign w:val="bottom"/>
          </w:tcPr>
          <w:p w14:paraId="38DFFADD" w14:textId="42B953CC" w:rsidR="006B49AF" w:rsidRPr="002A0608" w:rsidRDefault="006B49AF" w:rsidP="006B49AF">
            <w:pPr>
              <w:suppressAutoHyphens w:val="0"/>
              <w:spacing w:after="0"/>
              <w:jc w:val="center"/>
              <w:rPr>
                <w:rFonts w:cs="Tahoma"/>
                <w:color w:val="000000"/>
              </w:rPr>
            </w:pPr>
            <w:r w:rsidRPr="002A0608">
              <w:rPr>
                <w:rFonts w:cs="Tahoma"/>
                <w:color w:val="000000"/>
              </w:rPr>
              <w:t>3%</w:t>
            </w:r>
          </w:p>
        </w:tc>
        <w:tc>
          <w:tcPr>
            <w:tcW w:w="2471" w:type="dxa"/>
            <w:shd w:val="clear" w:color="000000" w:fill="FFFFFF"/>
            <w:vAlign w:val="center"/>
          </w:tcPr>
          <w:p w14:paraId="03A7C209" w14:textId="4AF23B48" w:rsidR="006B49AF" w:rsidRPr="002A0608" w:rsidRDefault="004C690F" w:rsidP="006B49AF">
            <w:pPr>
              <w:suppressAutoHyphens w:val="0"/>
              <w:spacing w:after="0"/>
              <w:jc w:val="center"/>
              <w:rPr>
                <w:rFonts w:cs="Tahoma"/>
                <w:color w:val="000000"/>
                <w:lang w:val="el-GR" w:eastAsia="en-US"/>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152A52">
              <w:rPr>
                <w:rFonts w:cs="Tahoma"/>
                <w:color w:val="000000"/>
                <w:szCs w:val="22"/>
                <w:lang w:val="el-GR" w:eastAsia="en-US"/>
              </w:rPr>
              <w:fldChar w:fldCharType="begin"/>
            </w:r>
            <w:r w:rsidR="00152A52">
              <w:rPr>
                <w:rFonts w:cs="Tahoma"/>
                <w:color w:val="000000"/>
                <w:szCs w:val="22"/>
                <w:lang w:val="el-GR" w:eastAsia="en-US"/>
              </w:rPr>
              <w:instrText xml:space="preserve"> REF _Ref164935438 \r \h </w:instrText>
            </w:r>
            <w:r w:rsidR="00152A52">
              <w:rPr>
                <w:rFonts w:cs="Tahoma"/>
                <w:color w:val="000000"/>
                <w:szCs w:val="22"/>
                <w:lang w:val="el-GR" w:eastAsia="en-US"/>
              </w:rPr>
            </w:r>
            <w:r w:rsidR="00152A52">
              <w:rPr>
                <w:rFonts w:cs="Tahoma"/>
                <w:color w:val="000000"/>
                <w:szCs w:val="22"/>
                <w:lang w:val="el-GR" w:eastAsia="en-US"/>
              </w:rPr>
              <w:fldChar w:fldCharType="separate"/>
            </w:r>
            <w:r w:rsidR="00671879">
              <w:rPr>
                <w:rFonts w:cs="Tahoma"/>
                <w:color w:val="000000"/>
                <w:szCs w:val="22"/>
                <w:lang w:val="el-GR" w:eastAsia="en-US"/>
              </w:rPr>
              <w:t>4.7</w:t>
            </w:r>
            <w:r w:rsidR="00152A52">
              <w:rPr>
                <w:rFonts w:cs="Tahoma"/>
                <w:color w:val="000000"/>
                <w:szCs w:val="22"/>
                <w:lang w:val="el-GR" w:eastAsia="en-US"/>
              </w:rPr>
              <w:fldChar w:fldCharType="end"/>
            </w:r>
            <w:r w:rsidR="006B49AF" w:rsidRPr="002A0608">
              <w:rPr>
                <w:rFonts w:cs="Tahoma"/>
                <w:color w:val="000000"/>
                <w:lang w:val="el-GR" w:eastAsia="en-US"/>
              </w:rPr>
              <w:t xml:space="preserve">&amp; </w:t>
            </w:r>
            <w:r w:rsidR="006B49AF" w:rsidRPr="002A0608">
              <w:rPr>
                <w:rFonts w:cs="Tahoma"/>
                <w:lang w:val="el-GR"/>
              </w:rPr>
              <w:t>Πίνακας Συμμόρφωσης</w:t>
            </w:r>
          </w:p>
        </w:tc>
      </w:tr>
      <w:tr w:rsidR="006B49AF" w:rsidRPr="00671879" w14:paraId="5B9280B8" w14:textId="77777777" w:rsidTr="00427EDE">
        <w:trPr>
          <w:trHeight w:val="268"/>
        </w:trPr>
        <w:tc>
          <w:tcPr>
            <w:tcW w:w="993" w:type="dxa"/>
            <w:shd w:val="clear" w:color="auto" w:fill="auto"/>
            <w:vAlign w:val="center"/>
          </w:tcPr>
          <w:p w14:paraId="18848A51" w14:textId="1654D36A" w:rsidR="006B49AF" w:rsidRPr="00C34B7E" w:rsidRDefault="006B49AF" w:rsidP="006B49AF">
            <w:pPr>
              <w:suppressAutoHyphens w:val="0"/>
              <w:spacing w:after="0"/>
              <w:jc w:val="left"/>
              <w:rPr>
                <w:rFonts w:cs="Tahoma"/>
                <w:sz w:val="20"/>
                <w:szCs w:val="20"/>
                <w:lang w:val="el-GR" w:eastAsia="en-GB"/>
              </w:rPr>
            </w:pPr>
            <w:r w:rsidRPr="002A0608">
              <w:rPr>
                <w:rFonts w:cs="Tahoma"/>
                <w:sz w:val="20"/>
                <w:szCs w:val="20"/>
                <w:lang w:val="en-US" w:eastAsia="en-GB"/>
              </w:rPr>
              <w:t>2.</w:t>
            </w:r>
            <w:r w:rsidR="00C34B7E">
              <w:rPr>
                <w:rFonts w:cs="Tahoma"/>
                <w:sz w:val="20"/>
                <w:szCs w:val="20"/>
                <w:lang w:val="el-GR" w:eastAsia="en-GB"/>
              </w:rPr>
              <w:t>6</w:t>
            </w:r>
          </w:p>
        </w:tc>
        <w:tc>
          <w:tcPr>
            <w:tcW w:w="4519" w:type="dxa"/>
            <w:shd w:val="clear" w:color="000000" w:fill="FFFFFF"/>
          </w:tcPr>
          <w:p w14:paraId="2FBAF921" w14:textId="5E2DAED2" w:rsidR="006B49AF" w:rsidRPr="00ED7711" w:rsidRDefault="00ED7711" w:rsidP="006B49AF">
            <w:pPr>
              <w:suppressAutoHyphens w:val="0"/>
              <w:spacing w:after="0"/>
              <w:jc w:val="left"/>
              <w:rPr>
                <w:rFonts w:cs="Tahoma"/>
                <w:lang w:val="el-GR" w:eastAsia="en-GB"/>
              </w:rPr>
            </w:pPr>
            <w:r>
              <w:rPr>
                <w:rFonts w:cs="Tahoma"/>
                <w:lang w:val="el-GR" w:eastAsia="en-GB"/>
              </w:rPr>
              <w:t>Ψηφιακή Επικοινωνία</w:t>
            </w:r>
          </w:p>
        </w:tc>
        <w:tc>
          <w:tcPr>
            <w:tcW w:w="1812" w:type="dxa"/>
            <w:shd w:val="clear" w:color="000000" w:fill="FFFFFF"/>
            <w:vAlign w:val="bottom"/>
          </w:tcPr>
          <w:p w14:paraId="32F42734" w14:textId="4FBF1098" w:rsidR="006B49AF" w:rsidRPr="002A0608" w:rsidRDefault="00957D84" w:rsidP="006B49AF">
            <w:pPr>
              <w:suppressAutoHyphens w:val="0"/>
              <w:spacing w:after="0"/>
              <w:jc w:val="center"/>
              <w:rPr>
                <w:rFonts w:cs="Tahoma"/>
                <w:lang w:val="el-GR" w:eastAsia="en-GB"/>
              </w:rPr>
            </w:pPr>
            <w:r>
              <w:rPr>
                <w:rFonts w:cs="Tahoma"/>
                <w:color w:val="000000"/>
              </w:rPr>
              <w:t>5</w:t>
            </w:r>
            <w:r w:rsidR="006B49AF" w:rsidRPr="002A0608">
              <w:rPr>
                <w:rFonts w:cs="Tahoma"/>
                <w:color w:val="000000"/>
              </w:rPr>
              <w:t>%</w:t>
            </w:r>
          </w:p>
        </w:tc>
        <w:tc>
          <w:tcPr>
            <w:tcW w:w="2471" w:type="dxa"/>
            <w:shd w:val="clear" w:color="000000" w:fill="FFFFFF"/>
            <w:vAlign w:val="center"/>
          </w:tcPr>
          <w:p w14:paraId="5B90C2EA" w14:textId="266A4171" w:rsidR="006B49AF" w:rsidRPr="002A0608" w:rsidRDefault="004C690F" w:rsidP="006B49AF">
            <w:pPr>
              <w:suppressAutoHyphens w:val="0"/>
              <w:spacing w:after="0"/>
              <w:jc w:val="center"/>
              <w:rPr>
                <w:rFonts w:cs="Tahoma"/>
                <w:highlight w:val="yellow"/>
                <w:lang w:val="el-GR"/>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152A52">
              <w:rPr>
                <w:rFonts w:cs="Tahoma"/>
                <w:color w:val="000000"/>
                <w:szCs w:val="22"/>
                <w:lang w:val="el-GR" w:eastAsia="en-US"/>
              </w:rPr>
              <w:fldChar w:fldCharType="begin"/>
            </w:r>
            <w:r w:rsidR="00152A52">
              <w:rPr>
                <w:rFonts w:cs="Tahoma"/>
                <w:color w:val="000000"/>
                <w:szCs w:val="22"/>
                <w:lang w:val="el-GR" w:eastAsia="en-US"/>
              </w:rPr>
              <w:instrText xml:space="preserve"> REF _Ref164935459 \r \h </w:instrText>
            </w:r>
            <w:r w:rsidR="00152A52">
              <w:rPr>
                <w:rFonts w:cs="Tahoma"/>
                <w:color w:val="000000"/>
                <w:szCs w:val="22"/>
                <w:lang w:val="el-GR" w:eastAsia="en-US"/>
              </w:rPr>
            </w:r>
            <w:r w:rsidR="00152A52">
              <w:rPr>
                <w:rFonts w:cs="Tahoma"/>
                <w:color w:val="000000"/>
                <w:szCs w:val="22"/>
                <w:lang w:val="el-GR" w:eastAsia="en-US"/>
              </w:rPr>
              <w:fldChar w:fldCharType="separate"/>
            </w:r>
            <w:r w:rsidR="00671879">
              <w:rPr>
                <w:rFonts w:cs="Tahoma"/>
                <w:color w:val="000000"/>
                <w:szCs w:val="22"/>
                <w:lang w:val="el-GR" w:eastAsia="en-US"/>
              </w:rPr>
              <w:t>4.8</w:t>
            </w:r>
            <w:r w:rsidR="00152A52">
              <w:rPr>
                <w:rFonts w:cs="Tahoma"/>
                <w:color w:val="000000"/>
                <w:szCs w:val="22"/>
                <w:lang w:val="el-GR" w:eastAsia="en-US"/>
              </w:rPr>
              <w:fldChar w:fldCharType="end"/>
            </w:r>
            <w:r w:rsidR="006B49AF" w:rsidRPr="002A0608">
              <w:rPr>
                <w:rFonts w:cs="Tahoma"/>
                <w:color w:val="000000"/>
                <w:lang w:val="el-GR" w:eastAsia="en-US"/>
              </w:rPr>
              <w:t xml:space="preserve">&amp; </w:t>
            </w:r>
            <w:r w:rsidR="006B49AF" w:rsidRPr="002A0608">
              <w:rPr>
                <w:rFonts w:cs="Tahoma"/>
                <w:lang w:val="el-GR"/>
              </w:rPr>
              <w:t>Πίνακας Συμμόρφωσης</w:t>
            </w:r>
          </w:p>
        </w:tc>
      </w:tr>
      <w:tr w:rsidR="006B49AF" w:rsidRPr="00671879" w14:paraId="7E7A6276" w14:textId="77777777" w:rsidTr="00427EDE">
        <w:trPr>
          <w:trHeight w:val="60"/>
        </w:trPr>
        <w:tc>
          <w:tcPr>
            <w:tcW w:w="993" w:type="dxa"/>
            <w:shd w:val="clear" w:color="auto" w:fill="auto"/>
            <w:vAlign w:val="center"/>
          </w:tcPr>
          <w:p w14:paraId="3DCBA807" w14:textId="0D52A5D8" w:rsidR="006B49AF" w:rsidRPr="00C34B7E" w:rsidRDefault="006B49AF" w:rsidP="006B49AF">
            <w:pPr>
              <w:suppressAutoHyphens w:val="0"/>
              <w:spacing w:after="0"/>
              <w:jc w:val="left"/>
              <w:rPr>
                <w:rFonts w:cs="Tahoma"/>
                <w:sz w:val="20"/>
                <w:szCs w:val="20"/>
                <w:lang w:val="el-GR" w:eastAsia="en-GB"/>
              </w:rPr>
            </w:pPr>
            <w:r w:rsidRPr="002A0608">
              <w:rPr>
                <w:rFonts w:cs="Tahoma"/>
                <w:sz w:val="20"/>
                <w:szCs w:val="20"/>
                <w:lang w:val="en-US" w:eastAsia="en-GB"/>
              </w:rPr>
              <w:t>2.</w:t>
            </w:r>
            <w:r w:rsidR="00C34B7E">
              <w:rPr>
                <w:rFonts w:cs="Tahoma"/>
                <w:sz w:val="20"/>
                <w:szCs w:val="20"/>
                <w:lang w:val="el-GR" w:eastAsia="en-GB"/>
              </w:rPr>
              <w:t>7</w:t>
            </w:r>
          </w:p>
        </w:tc>
        <w:tc>
          <w:tcPr>
            <w:tcW w:w="4519" w:type="dxa"/>
            <w:shd w:val="clear" w:color="000000" w:fill="FFFFFF"/>
          </w:tcPr>
          <w:p w14:paraId="48F9E22B" w14:textId="131CBE57" w:rsidR="006B49AF" w:rsidRPr="002A0608" w:rsidRDefault="006B49AF" w:rsidP="006B49AF">
            <w:pPr>
              <w:suppressAutoHyphens w:val="0"/>
              <w:spacing w:after="0"/>
              <w:jc w:val="left"/>
              <w:rPr>
                <w:rFonts w:cs="Tahoma"/>
                <w:lang w:val="el-GR" w:eastAsia="en-GB"/>
              </w:rPr>
            </w:pPr>
            <w:r w:rsidRPr="002A0608">
              <w:rPr>
                <w:rFonts w:cs="Tahoma"/>
                <w:lang w:val="el-GR" w:eastAsia="en-GB"/>
              </w:rPr>
              <w:t>Πλατφόρμα Κυβερνοασφάλειας</w:t>
            </w:r>
            <w:r w:rsidR="000D51FA">
              <w:rPr>
                <w:rFonts w:cs="Tahoma"/>
                <w:lang w:val="el-GR" w:eastAsia="en-GB"/>
              </w:rPr>
              <w:t xml:space="preserve"> και </w:t>
            </w:r>
            <w:r w:rsidR="00C852D5" w:rsidRPr="002A0608">
              <w:rPr>
                <w:rFonts w:cs="Tahoma"/>
                <w:lang w:val="el-GR" w:eastAsia="en-GB"/>
              </w:rPr>
              <w:t>Digital Vault</w:t>
            </w:r>
          </w:p>
        </w:tc>
        <w:tc>
          <w:tcPr>
            <w:tcW w:w="1812" w:type="dxa"/>
            <w:shd w:val="clear" w:color="000000" w:fill="FFFFFF"/>
            <w:vAlign w:val="bottom"/>
          </w:tcPr>
          <w:p w14:paraId="35666C5B" w14:textId="02CF887B" w:rsidR="006B49AF" w:rsidRPr="002A0608" w:rsidRDefault="00C852D5" w:rsidP="006B49AF">
            <w:pPr>
              <w:suppressAutoHyphens w:val="0"/>
              <w:spacing w:after="0"/>
              <w:jc w:val="center"/>
              <w:rPr>
                <w:rFonts w:cs="Tahoma"/>
                <w:lang w:val="el-GR" w:eastAsia="en-GB"/>
              </w:rPr>
            </w:pPr>
            <w:r>
              <w:rPr>
                <w:rFonts w:cs="Tahoma"/>
                <w:color w:val="000000"/>
                <w:lang w:val="el-GR"/>
              </w:rPr>
              <w:t>10</w:t>
            </w:r>
            <w:r w:rsidR="006B49AF" w:rsidRPr="002A0608">
              <w:rPr>
                <w:rFonts w:cs="Tahoma"/>
                <w:color w:val="000000"/>
              </w:rPr>
              <w:t>%</w:t>
            </w:r>
          </w:p>
        </w:tc>
        <w:tc>
          <w:tcPr>
            <w:tcW w:w="2471" w:type="dxa"/>
            <w:shd w:val="clear" w:color="000000" w:fill="FFFFFF"/>
            <w:vAlign w:val="center"/>
          </w:tcPr>
          <w:p w14:paraId="3557A5A4" w14:textId="36DB3B2D" w:rsidR="006B49AF" w:rsidRPr="002A0608" w:rsidRDefault="004C690F" w:rsidP="006B49AF">
            <w:pPr>
              <w:suppressAutoHyphens w:val="0"/>
              <w:spacing w:after="0"/>
              <w:jc w:val="center"/>
              <w:rPr>
                <w:rFonts w:cs="Tahoma"/>
                <w:highlight w:val="yellow"/>
                <w:lang w:val="el-GR"/>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DA48AD">
              <w:rPr>
                <w:rFonts w:cs="Tahoma"/>
                <w:color w:val="000000"/>
                <w:szCs w:val="22"/>
                <w:lang w:val="el-GR" w:eastAsia="en-US"/>
              </w:rPr>
              <w:fldChar w:fldCharType="begin"/>
            </w:r>
            <w:r w:rsidR="00DA48AD">
              <w:rPr>
                <w:rFonts w:cs="Tahoma"/>
                <w:color w:val="000000"/>
                <w:szCs w:val="22"/>
                <w:lang w:val="el-GR" w:eastAsia="en-US"/>
              </w:rPr>
              <w:instrText xml:space="preserve"> REF _Ref164935613 \r \h </w:instrText>
            </w:r>
            <w:r w:rsidR="00DA48AD">
              <w:rPr>
                <w:rFonts w:cs="Tahoma"/>
                <w:color w:val="000000"/>
                <w:szCs w:val="22"/>
                <w:lang w:val="el-GR" w:eastAsia="en-US"/>
              </w:rPr>
            </w:r>
            <w:r w:rsidR="00DA48AD">
              <w:rPr>
                <w:rFonts w:cs="Tahoma"/>
                <w:color w:val="000000"/>
                <w:szCs w:val="22"/>
                <w:lang w:val="el-GR" w:eastAsia="en-US"/>
              </w:rPr>
              <w:fldChar w:fldCharType="separate"/>
            </w:r>
            <w:r w:rsidR="00671879">
              <w:rPr>
                <w:rFonts w:cs="Tahoma"/>
                <w:color w:val="000000"/>
                <w:szCs w:val="22"/>
                <w:lang w:val="el-GR" w:eastAsia="en-US"/>
              </w:rPr>
              <w:t>4.9</w:t>
            </w:r>
            <w:r w:rsidR="00DA48AD">
              <w:rPr>
                <w:rFonts w:cs="Tahoma"/>
                <w:color w:val="000000"/>
                <w:szCs w:val="22"/>
                <w:lang w:val="el-GR" w:eastAsia="en-US"/>
              </w:rPr>
              <w:fldChar w:fldCharType="end"/>
            </w:r>
            <w:r w:rsidR="00DA48AD">
              <w:rPr>
                <w:rFonts w:cs="Tahoma"/>
                <w:color w:val="000000"/>
                <w:szCs w:val="22"/>
                <w:lang w:val="el-GR" w:eastAsia="en-US"/>
              </w:rPr>
              <w:t xml:space="preserve"> </w:t>
            </w:r>
            <w:r w:rsidR="00C852D5">
              <w:rPr>
                <w:rFonts w:cs="Tahoma"/>
                <w:color w:val="000000"/>
                <w:szCs w:val="22"/>
                <w:lang w:val="el-GR" w:eastAsia="en-US"/>
              </w:rPr>
              <w:t xml:space="preserve">και </w:t>
            </w:r>
            <w:r w:rsidR="00DA48AD">
              <w:rPr>
                <w:rFonts w:cs="Tahoma"/>
                <w:color w:val="000000"/>
                <w:szCs w:val="22"/>
                <w:lang w:val="el-GR" w:eastAsia="en-US"/>
              </w:rPr>
              <w:fldChar w:fldCharType="begin"/>
            </w:r>
            <w:r w:rsidR="00DA48AD">
              <w:rPr>
                <w:rFonts w:cs="Tahoma"/>
                <w:color w:val="000000"/>
                <w:szCs w:val="22"/>
                <w:lang w:val="el-GR" w:eastAsia="en-US"/>
              </w:rPr>
              <w:instrText xml:space="preserve"> REF _Ref128580184 \r \h </w:instrText>
            </w:r>
            <w:r w:rsidR="00DA48AD">
              <w:rPr>
                <w:rFonts w:cs="Tahoma"/>
                <w:color w:val="000000"/>
                <w:szCs w:val="22"/>
                <w:lang w:val="el-GR" w:eastAsia="en-US"/>
              </w:rPr>
            </w:r>
            <w:r w:rsidR="00DA48AD">
              <w:rPr>
                <w:rFonts w:cs="Tahoma"/>
                <w:color w:val="000000"/>
                <w:szCs w:val="22"/>
                <w:lang w:val="el-GR" w:eastAsia="en-US"/>
              </w:rPr>
              <w:fldChar w:fldCharType="separate"/>
            </w:r>
            <w:r w:rsidR="00671879">
              <w:rPr>
                <w:rFonts w:cs="Tahoma"/>
                <w:color w:val="000000"/>
                <w:szCs w:val="22"/>
                <w:lang w:val="el-GR" w:eastAsia="en-US"/>
              </w:rPr>
              <w:t>4.6</w:t>
            </w:r>
            <w:r w:rsidR="00DA48AD">
              <w:rPr>
                <w:rFonts w:cs="Tahoma"/>
                <w:color w:val="000000"/>
                <w:szCs w:val="22"/>
                <w:lang w:val="el-GR" w:eastAsia="en-US"/>
              </w:rPr>
              <w:fldChar w:fldCharType="end"/>
            </w:r>
            <w:r w:rsidR="006B49AF" w:rsidRPr="002A0608">
              <w:rPr>
                <w:rFonts w:cs="Tahoma"/>
                <w:color w:val="000000"/>
                <w:lang w:val="el-GR" w:eastAsia="en-US"/>
              </w:rPr>
              <w:t xml:space="preserve">&amp; </w:t>
            </w:r>
            <w:r w:rsidR="006B49AF" w:rsidRPr="002A0608">
              <w:rPr>
                <w:rFonts w:cs="Tahoma"/>
                <w:lang w:val="el-GR"/>
              </w:rPr>
              <w:t>Πίνακας Συμμόρφωσης</w:t>
            </w:r>
          </w:p>
        </w:tc>
      </w:tr>
      <w:tr w:rsidR="006B49AF" w:rsidRPr="002A0608" w14:paraId="7E369EF5" w14:textId="77777777" w:rsidTr="00427EDE">
        <w:trPr>
          <w:trHeight w:val="340"/>
        </w:trPr>
        <w:tc>
          <w:tcPr>
            <w:tcW w:w="993" w:type="dxa"/>
            <w:shd w:val="clear" w:color="auto" w:fill="BFBFBF" w:themeFill="background1" w:themeFillShade="BF"/>
            <w:vAlign w:val="center"/>
            <w:hideMark/>
          </w:tcPr>
          <w:p w14:paraId="3A7798E8" w14:textId="77777777" w:rsidR="006B49AF" w:rsidRPr="002A0608" w:rsidRDefault="006B49AF" w:rsidP="006B49AF">
            <w:pPr>
              <w:suppressAutoHyphens w:val="0"/>
              <w:spacing w:after="0"/>
              <w:jc w:val="left"/>
              <w:rPr>
                <w:rFonts w:cs="Tahoma"/>
                <w:b/>
                <w:bCs/>
                <w:lang w:val="en-US" w:eastAsia="en-GB"/>
              </w:rPr>
            </w:pPr>
            <w:r w:rsidRPr="002A0608">
              <w:rPr>
                <w:rFonts w:cs="Tahoma"/>
                <w:b/>
                <w:bCs/>
                <w:lang w:val="en-US" w:eastAsia="en-GB"/>
              </w:rPr>
              <w:t> 3.</w:t>
            </w:r>
          </w:p>
        </w:tc>
        <w:tc>
          <w:tcPr>
            <w:tcW w:w="4519" w:type="dxa"/>
            <w:shd w:val="clear" w:color="auto" w:fill="BFBFBF" w:themeFill="background1" w:themeFillShade="BF"/>
            <w:vAlign w:val="center"/>
            <w:hideMark/>
          </w:tcPr>
          <w:p w14:paraId="1931D4ED" w14:textId="77777777" w:rsidR="006B49AF" w:rsidRPr="002A0608" w:rsidRDefault="006B49AF" w:rsidP="006B49AF">
            <w:pPr>
              <w:suppressAutoHyphens w:val="0"/>
              <w:spacing w:after="0"/>
              <w:jc w:val="left"/>
              <w:rPr>
                <w:rFonts w:cs="Tahoma"/>
                <w:b/>
                <w:bCs/>
                <w:lang w:val="en-US" w:eastAsia="en-GB"/>
              </w:rPr>
            </w:pPr>
            <w:r w:rsidRPr="002A0608">
              <w:rPr>
                <w:rFonts w:cs="Tahoma"/>
                <w:b/>
                <w:bCs/>
                <w:lang w:val="en-US" w:eastAsia="en-GB"/>
              </w:rPr>
              <w:t>Προσφερόμενες υπηρεσίες</w:t>
            </w:r>
          </w:p>
        </w:tc>
        <w:tc>
          <w:tcPr>
            <w:tcW w:w="1812" w:type="dxa"/>
            <w:shd w:val="clear" w:color="auto" w:fill="BFBFBF" w:themeFill="background1" w:themeFillShade="BF"/>
            <w:vAlign w:val="center"/>
            <w:hideMark/>
          </w:tcPr>
          <w:p w14:paraId="27C23701" w14:textId="77777777" w:rsidR="006B49AF" w:rsidRPr="002A0608" w:rsidRDefault="006B49AF" w:rsidP="006B49AF">
            <w:pPr>
              <w:suppressAutoHyphens w:val="0"/>
              <w:spacing w:after="0"/>
              <w:jc w:val="center"/>
              <w:rPr>
                <w:rFonts w:cs="Tahoma"/>
                <w:b/>
                <w:bCs/>
                <w:lang w:val="en-US" w:eastAsia="en-GB"/>
              </w:rPr>
            </w:pPr>
            <w:r w:rsidRPr="002A0608">
              <w:rPr>
                <w:rFonts w:cs="Tahoma"/>
                <w:b/>
                <w:bCs/>
                <w:lang w:val="en-US" w:eastAsia="en-GB"/>
              </w:rPr>
              <w:t>15%</w:t>
            </w:r>
          </w:p>
        </w:tc>
        <w:tc>
          <w:tcPr>
            <w:tcW w:w="2471" w:type="dxa"/>
            <w:shd w:val="clear" w:color="auto" w:fill="BFBFBF" w:themeFill="background1" w:themeFillShade="BF"/>
            <w:vAlign w:val="center"/>
            <w:hideMark/>
          </w:tcPr>
          <w:p w14:paraId="60C4EFF6" w14:textId="77777777" w:rsidR="006B49AF" w:rsidRPr="002A0608" w:rsidRDefault="006B49AF" w:rsidP="006B49AF">
            <w:pPr>
              <w:suppressAutoHyphens w:val="0"/>
              <w:spacing w:after="0"/>
              <w:jc w:val="left"/>
              <w:rPr>
                <w:rFonts w:cs="Tahoma"/>
                <w:b/>
                <w:bCs/>
                <w:sz w:val="20"/>
                <w:szCs w:val="20"/>
                <w:lang w:val="en-US" w:eastAsia="en-GB"/>
              </w:rPr>
            </w:pPr>
          </w:p>
        </w:tc>
      </w:tr>
      <w:tr w:rsidR="006B49AF" w:rsidRPr="004C690F" w14:paraId="21FAE4E8" w14:textId="77777777" w:rsidTr="00427EDE">
        <w:trPr>
          <w:trHeight w:val="40"/>
        </w:trPr>
        <w:tc>
          <w:tcPr>
            <w:tcW w:w="993" w:type="dxa"/>
            <w:shd w:val="clear" w:color="000000" w:fill="FFFFFF"/>
            <w:vAlign w:val="center"/>
            <w:hideMark/>
          </w:tcPr>
          <w:p w14:paraId="107D211B" w14:textId="77777777" w:rsidR="006B49AF" w:rsidRPr="002A0608" w:rsidRDefault="006B49AF" w:rsidP="006B49AF">
            <w:pPr>
              <w:suppressAutoHyphens w:val="0"/>
              <w:spacing w:after="0"/>
              <w:jc w:val="left"/>
              <w:rPr>
                <w:rFonts w:cs="Tahoma"/>
                <w:lang w:eastAsia="en-GB"/>
              </w:rPr>
            </w:pPr>
            <w:r w:rsidRPr="002A0608">
              <w:rPr>
                <w:rFonts w:cs="Tahoma"/>
                <w:lang w:val="en-US" w:eastAsia="en-GB"/>
              </w:rPr>
              <w:t>3.1</w:t>
            </w:r>
          </w:p>
        </w:tc>
        <w:tc>
          <w:tcPr>
            <w:tcW w:w="4519" w:type="dxa"/>
            <w:shd w:val="clear" w:color="000000" w:fill="FFFFFF"/>
          </w:tcPr>
          <w:p w14:paraId="2B6BC547" w14:textId="77777777" w:rsidR="006B49AF" w:rsidRPr="002A0608" w:rsidRDefault="006B49AF" w:rsidP="006B49AF">
            <w:pPr>
              <w:suppressAutoHyphens w:val="0"/>
              <w:spacing w:after="0"/>
              <w:jc w:val="left"/>
              <w:rPr>
                <w:rFonts w:cs="Tahoma"/>
                <w:lang w:val="el-GR" w:eastAsia="en-GB"/>
              </w:rPr>
            </w:pPr>
            <w:r w:rsidRPr="002A0608">
              <w:rPr>
                <w:rFonts w:cs="Tahoma"/>
                <w:lang w:val="el-GR" w:eastAsia="en-GB"/>
              </w:rPr>
              <w:t>Μελέτη Εφαρμογής - Ανάλυση Απαιτήσεων – Ασφαλείας – Διαλειτουργικότητας – Μετάπτωσης</w:t>
            </w:r>
          </w:p>
        </w:tc>
        <w:tc>
          <w:tcPr>
            <w:tcW w:w="1812" w:type="dxa"/>
            <w:shd w:val="clear" w:color="000000" w:fill="FFFFFF"/>
            <w:vAlign w:val="center"/>
          </w:tcPr>
          <w:p w14:paraId="607BFEAC" w14:textId="77777777" w:rsidR="006B49AF" w:rsidRPr="002A0608" w:rsidRDefault="006B49AF" w:rsidP="006B49AF">
            <w:pPr>
              <w:suppressAutoHyphens w:val="0"/>
              <w:spacing w:after="0"/>
              <w:jc w:val="center"/>
              <w:rPr>
                <w:rFonts w:cs="Tahoma"/>
                <w:lang w:val="el-GR" w:eastAsia="en-GB"/>
              </w:rPr>
            </w:pPr>
            <w:r w:rsidRPr="002A0608">
              <w:rPr>
                <w:rFonts w:cs="Tahoma"/>
                <w:lang w:val="el-GR"/>
              </w:rPr>
              <w:t>2%</w:t>
            </w:r>
          </w:p>
        </w:tc>
        <w:tc>
          <w:tcPr>
            <w:tcW w:w="2471" w:type="dxa"/>
            <w:shd w:val="clear" w:color="000000" w:fill="FFFFFF"/>
            <w:vAlign w:val="center"/>
          </w:tcPr>
          <w:p w14:paraId="20EC3D5D" w14:textId="4A7E4491" w:rsidR="006B49AF" w:rsidRPr="002A0608" w:rsidRDefault="004C690F" w:rsidP="006B49AF">
            <w:pPr>
              <w:suppressAutoHyphens w:val="0"/>
              <w:spacing w:after="0"/>
              <w:jc w:val="center"/>
              <w:rPr>
                <w:rFonts w:cs="Tahoma"/>
                <w:lang w:val="el-GR" w:eastAsia="en-GB"/>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6B49AF" w:rsidRPr="002A0608">
              <w:rPr>
                <w:rFonts w:cs="Tahoma"/>
                <w:lang w:val="el-GR" w:eastAsia="en-GB"/>
              </w:rPr>
              <w:fldChar w:fldCharType="begin"/>
            </w:r>
            <w:r w:rsidR="006B49AF" w:rsidRPr="002A0608">
              <w:rPr>
                <w:rFonts w:cs="Tahoma"/>
                <w:lang w:val="el-GR" w:eastAsia="en-GB"/>
              </w:rPr>
              <w:instrText xml:space="preserve"> REF _Ref160011231 \r \h  \* MERGEFORMAT </w:instrText>
            </w:r>
            <w:r w:rsidR="006B49AF" w:rsidRPr="002A0608">
              <w:rPr>
                <w:rFonts w:cs="Tahoma"/>
                <w:lang w:val="el-GR" w:eastAsia="en-GB"/>
              </w:rPr>
            </w:r>
            <w:r w:rsidR="006B49AF" w:rsidRPr="002A0608">
              <w:rPr>
                <w:rFonts w:cs="Tahoma"/>
                <w:lang w:val="el-GR" w:eastAsia="en-GB"/>
              </w:rPr>
              <w:fldChar w:fldCharType="separate"/>
            </w:r>
            <w:r w:rsidR="00671879">
              <w:rPr>
                <w:rFonts w:cs="Tahoma"/>
                <w:lang w:val="el-GR" w:eastAsia="en-GB"/>
              </w:rPr>
              <w:t>6.1</w:t>
            </w:r>
            <w:r w:rsidR="006B49AF" w:rsidRPr="002A0608">
              <w:rPr>
                <w:rFonts w:cs="Tahoma"/>
                <w:lang w:val="el-GR" w:eastAsia="en-GB"/>
              </w:rPr>
              <w:fldChar w:fldCharType="end"/>
            </w:r>
          </w:p>
        </w:tc>
      </w:tr>
      <w:tr w:rsidR="006B49AF" w:rsidRPr="002A0608" w14:paraId="1C4991D9" w14:textId="77777777" w:rsidTr="00427EDE">
        <w:trPr>
          <w:trHeight w:val="40"/>
        </w:trPr>
        <w:tc>
          <w:tcPr>
            <w:tcW w:w="993" w:type="dxa"/>
            <w:shd w:val="clear" w:color="000000" w:fill="FFFFFF"/>
            <w:vAlign w:val="center"/>
          </w:tcPr>
          <w:p w14:paraId="312C517E" w14:textId="77777777" w:rsidR="006B49AF" w:rsidRPr="002A0608" w:rsidRDefault="006B49AF" w:rsidP="006B49AF">
            <w:pPr>
              <w:suppressAutoHyphens w:val="0"/>
              <w:spacing w:after="0"/>
              <w:jc w:val="left"/>
              <w:rPr>
                <w:rFonts w:cs="Tahoma"/>
                <w:lang w:val="el-GR" w:eastAsia="en-GB"/>
              </w:rPr>
            </w:pPr>
            <w:r w:rsidRPr="002A0608">
              <w:rPr>
                <w:rFonts w:cs="Tahoma"/>
                <w:lang w:val="en-US" w:eastAsia="en-GB"/>
              </w:rPr>
              <w:t>3.2</w:t>
            </w:r>
          </w:p>
        </w:tc>
        <w:tc>
          <w:tcPr>
            <w:tcW w:w="4519" w:type="dxa"/>
            <w:shd w:val="clear" w:color="000000" w:fill="FFFFFF"/>
          </w:tcPr>
          <w:p w14:paraId="0C3F0942" w14:textId="77777777" w:rsidR="006B49AF" w:rsidRPr="002A0608" w:rsidRDefault="006B49AF" w:rsidP="006B49AF">
            <w:pPr>
              <w:suppressAutoHyphens w:val="0"/>
              <w:spacing w:after="0"/>
              <w:jc w:val="left"/>
              <w:rPr>
                <w:rFonts w:cs="Tahoma"/>
                <w:lang w:val="el-GR"/>
              </w:rPr>
            </w:pPr>
            <w:r w:rsidRPr="002A0608">
              <w:rPr>
                <w:rFonts w:cs="Tahoma"/>
                <w:lang w:val="el-GR"/>
              </w:rPr>
              <w:t xml:space="preserve">Υπηρεσίες Εγκατάστασης – Παραμετροποίησης  </w:t>
            </w:r>
          </w:p>
        </w:tc>
        <w:tc>
          <w:tcPr>
            <w:tcW w:w="1812" w:type="dxa"/>
            <w:shd w:val="clear" w:color="000000" w:fill="FFFFFF"/>
            <w:vAlign w:val="center"/>
          </w:tcPr>
          <w:p w14:paraId="6952E6D4" w14:textId="77777777" w:rsidR="006B49AF" w:rsidRPr="002A0608" w:rsidRDefault="006B49AF" w:rsidP="006B49AF">
            <w:pPr>
              <w:suppressAutoHyphens w:val="0"/>
              <w:spacing w:after="0"/>
              <w:jc w:val="center"/>
              <w:rPr>
                <w:rFonts w:cs="Tahoma"/>
                <w:lang w:val="el-GR"/>
              </w:rPr>
            </w:pPr>
            <w:r w:rsidRPr="002A0608">
              <w:rPr>
                <w:rFonts w:cs="Tahoma"/>
                <w:lang w:val="el-GR"/>
              </w:rPr>
              <w:t>2%</w:t>
            </w:r>
          </w:p>
        </w:tc>
        <w:tc>
          <w:tcPr>
            <w:tcW w:w="2471" w:type="dxa"/>
            <w:shd w:val="clear" w:color="000000" w:fill="FFFFFF"/>
          </w:tcPr>
          <w:p w14:paraId="2C6E3DE7" w14:textId="097B8794" w:rsidR="006B49AF" w:rsidRPr="002A0608" w:rsidRDefault="004C690F" w:rsidP="006B49AF">
            <w:pPr>
              <w:suppressAutoHyphens w:val="0"/>
              <w:spacing w:after="0"/>
              <w:jc w:val="center"/>
              <w:rPr>
                <w:rFonts w:cs="Tahoma"/>
                <w:highlight w:val="yellow"/>
                <w:lang w:val="el-GR" w:eastAsia="en-GB"/>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6B49AF" w:rsidRPr="002A0608">
              <w:rPr>
                <w:rFonts w:cs="Tahoma"/>
                <w:color w:val="000000"/>
                <w:szCs w:val="22"/>
                <w:lang w:val="el-GR" w:eastAsia="en-US"/>
              </w:rPr>
              <w:fldChar w:fldCharType="begin"/>
            </w:r>
            <w:r w:rsidR="006B49AF" w:rsidRPr="002A0608">
              <w:rPr>
                <w:rFonts w:cs="Tahoma"/>
                <w:color w:val="000000"/>
                <w:szCs w:val="22"/>
                <w:lang w:val="el-GR" w:eastAsia="en-US"/>
              </w:rPr>
              <w:instrText xml:space="preserve"> REF _Ref79600002 \r \h </w:instrText>
            </w:r>
            <w:r w:rsidR="002A0608">
              <w:rPr>
                <w:rFonts w:cs="Tahoma"/>
                <w:color w:val="000000"/>
                <w:szCs w:val="22"/>
                <w:lang w:val="el-GR" w:eastAsia="en-US"/>
              </w:rPr>
              <w:instrText xml:space="preserve"> \* MERGEFORMAT </w:instrText>
            </w:r>
            <w:r w:rsidR="006B49AF" w:rsidRPr="002A0608">
              <w:rPr>
                <w:rFonts w:cs="Tahoma"/>
                <w:color w:val="000000"/>
                <w:szCs w:val="22"/>
                <w:lang w:val="el-GR" w:eastAsia="en-US"/>
              </w:rPr>
            </w:r>
            <w:r w:rsidR="006B49AF" w:rsidRPr="002A0608">
              <w:rPr>
                <w:rFonts w:cs="Tahoma"/>
                <w:color w:val="000000"/>
                <w:szCs w:val="22"/>
                <w:lang w:val="el-GR" w:eastAsia="en-US"/>
              </w:rPr>
              <w:fldChar w:fldCharType="separate"/>
            </w:r>
            <w:r w:rsidR="00671879">
              <w:rPr>
                <w:rFonts w:cs="Tahoma"/>
                <w:color w:val="000000"/>
                <w:szCs w:val="22"/>
                <w:lang w:val="el-GR" w:eastAsia="en-US"/>
              </w:rPr>
              <w:t>6.2</w:t>
            </w:r>
            <w:r w:rsidR="006B49AF" w:rsidRPr="002A0608">
              <w:rPr>
                <w:rFonts w:cs="Tahoma"/>
                <w:color w:val="000000"/>
                <w:szCs w:val="22"/>
                <w:lang w:val="el-GR" w:eastAsia="en-US"/>
              </w:rPr>
              <w:fldChar w:fldCharType="end"/>
            </w:r>
          </w:p>
        </w:tc>
      </w:tr>
      <w:tr w:rsidR="006B49AF" w:rsidRPr="002A0608" w14:paraId="5DF23E39" w14:textId="77777777" w:rsidTr="00427EDE">
        <w:trPr>
          <w:trHeight w:val="40"/>
        </w:trPr>
        <w:tc>
          <w:tcPr>
            <w:tcW w:w="993" w:type="dxa"/>
            <w:shd w:val="clear" w:color="000000" w:fill="FFFFFF"/>
            <w:vAlign w:val="center"/>
          </w:tcPr>
          <w:p w14:paraId="4D6CFDE2" w14:textId="77777777" w:rsidR="006B49AF" w:rsidRPr="002A0608" w:rsidRDefault="006B49AF" w:rsidP="006B49AF">
            <w:pPr>
              <w:suppressAutoHyphens w:val="0"/>
              <w:spacing w:after="0"/>
              <w:jc w:val="left"/>
              <w:rPr>
                <w:rFonts w:cs="Tahoma"/>
                <w:lang w:val="el-GR" w:eastAsia="en-GB"/>
              </w:rPr>
            </w:pPr>
            <w:r w:rsidRPr="002A0608">
              <w:rPr>
                <w:rFonts w:cs="Tahoma"/>
                <w:lang w:val="el-GR" w:eastAsia="en-GB"/>
              </w:rPr>
              <w:t>3.3</w:t>
            </w:r>
          </w:p>
        </w:tc>
        <w:tc>
          <w:tcPr>
            <w:tcW w:w="4519" w:type="dxa"/>
            <w:shd w:val="clear" w:color="000000" w:fill="FFFFFF"/>
          </w:tcPr>
          <w:p w14:paraId="6954AEF3" w14:textId="77777777" w:rsidR="006B49AF" w:rsidRPr="002A0608" w:rsidRDefault="006B49AF" w:rsidP="006B49AF">
            <w:pPr>
              <w:suppressAutoHyphens w:val="0"/>
              <w:spacing w:after="0"/>
              <w:jc w:val="left"/>
              <w:rPr>
                <w:rFonts w:cs="Tahoma"/>
                <w:lang w:val="el-GR" w:eastAsia="en-GB"/>
              </w:rPr>
            </w:pPr>
            <w:r w:rsidRPr="002A0608">
              <w:rPr>
                <w:rFonts w:cs="Tahoma"/>
                <w:lang w:val="el-GR"/>
              </w:rPr>
              <w:t xml:space="preserve">Υπηρεσίες Εκπαίδευσης </w:t>
            </w:r>
          </w:p>
        </w:tc>
        <w:tc>
          <w:tcPr>
            <w:tcW w:w="1812" w:type="dxa"/>
            <w:shd w:val="clear" w:color="000000" w:fill="FFFFFF"/>
            <w:vAlign w:val="center"/>
          </w:tcPr>
          <w:p w14:paraId="70C89709" w14:textId="77777777" w:rsidR="006B49AF" w:rsidRPr="002A0608" w:rsidRDefault="006B49AF" w:rsidP="006B49AF">
            <w:pPr>
              <w:suppressAutoHyphens w:val="0"/>
              <w:spacing w:after="0"/>
              <w:jc w:val="center"/>
              <w:rPr>
                <w:rFonts w:cs="Tahoma"/>
                <w:lang w:val="el-GR"/>
              </w:rPr>
            </w:pPr>
            <w:r w:rsidRPr="002A0608">
              <w:rPr>
                <w:rFonts w:cs="Tahoma"/>
                <w:lang w:val="el-GR"/>
              </w:rPr>
              <w:t>2%</w:t>
            </w:r>
          </w:p>
        </w:tc>
        <w:tc>
          <w:tcPr>
            <w:tcW w:w="2471" w:type="dxa"/>
            <w:shd w:val="clear" w:color="000000" w:fill="FFFFFF"/>
          </w:tcPr>
          <w:p w14:paraId="5A5730A6" w14:textId="01685CDB" w:rsidR="006B49AF" w:rsidRPr="002A0608" w:rsidRDefault="004C690F" w:rsidP="006B49AF">
            <w:pPr>
              <w:suppressAutoHyphens w:val="0"/>
              <w:spacing w:after="0"/>
              <w:jc w:val="center"/>
              <w:rPr>
                <w:rFonts w:cs="Tahoma"/>
                <w:highlight w:val="yellow"/>
                <w:lang w:val="el-GR" w:eastAsia="en-GB"/>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6B49AF" w:rsidRPr="002A0608">
              <w:rPr>
                <w:rFonts w:cs="Tahoma"/>
                <w:color w:val="000000"/>
                <w:szCs w:val="22"/>
                <w:lang w:val="el-GR" w:eastAsia="en-US"/>
              </w:rPr>
              <w:fldChar w:fldCharType="begin"/>
            </w:r>
            <w:r w:rsidR="006B49AF" w:rsidRPr="002A0608">
              <w:rPr>
                <w:rFonts w:cs="Tahoma"/>
                <w:color w:val="000000"/>
                <w:szCs w:val="22"/>
                <w:lang w:val="el-GR" w:eastAsia="en-US"/>
              </w:rPr>
              <w:instrText xml:space="preserve"> REF _Ref159929772 \r \h </w:instrText>
            </w:r>
            <w:r w:rsidR="002A0608">
              <w:rPr>
                <w:rFonts w:cs="Tahoma"/>
                <w:color w:val="000000"/>
                <w:szCs w:val="22"/>
                <w:lang w:val="el-GR" w:eastAsia="en-US"/>
              </w:rPr>
              <w:instrText xml:space="preserve"> \* MERGEFORMAT </w:instrText>
            </w:r>
            <w:r w:rsidR="006B49AF" w:rsidRPr="002A0608">
              <w:rPr>
                <w:rFonts w:cs="Tahoma"/>
                <w:color w:val="000000"/>
                <w:szCs w:val="22"/>
                <w:lang w:val="el-GR" w:eastAsia="en-US"/>
              </w:rPr>
            </w:r>
            <w:r w:rsidR="006B49AF" w:rsidRPr="002A0608">
              <w:rPr>
                <w:rFonts w:cs="Tahoma"/>
                <w:color w:val="000000"/>
                <w:szCs w:val="22"/>
                <w:lang w:val="el-GR" w:eastAsia="en-US"/>
              </w:rPr>
              <w:fldChar w:fldCharType="separate"/>
            </w:r>
            <w:r w:rsidR="00671879">
              <w:rPr>
                <w:rFonts w:cs="Tahoma"/>
                <w:color w:val="000000"/>
                <w:szCs w:val="22"/>
                <w:lang w:val="el-GR" w:eastAsia="en-US"/>
              </w:rPr>
              <w:t>6.3</w:t>
            </w:r>
            <w:r w:rsidR="006B49AF" w:rsidRPr="002A0608">
              <w:rPr>
                <w:rFonts w:cs="Tahoma"/>
                <w:color w:val="000000"/>
                <w:szCs w:val="22"/>
                <w:lang w:val="el-GR" w:eastAsia="en-US"/>
              </w:rPr>
              <w:fldChar w:fldCharType="end"/>
            </w:r>
          </w:p>
        </w:tc>
      </w:tr>
      <w:tr w:rsidR="006B49AF" w:rsidRPr="002A0608" w14:paraId="5DB82055" w14:textId="77777777" w:rsidTr="00B11465">
        <w:trPr>
          <w:trHeight w:val="40"/>
        </w:trPr>
        <w:tc>
          <w:tcPr>
            <w:tcW w:w="993" w:type="dxa"/>
            <w:shd w:val="clear" w:color="000000" w:fill="FFFFFF"/>
            <w:vAlign w:val="center"/>
          </w:tcPr>
          <w:p w14:paraId="3149FC75" w14:textId="77777777" w:rsidR="006B49AF" w:rsidRPr="002A0608" w:rsidRDefault="006B49AF" w:rsidP="006B49AF">
            <w:pPr>
              <w:suppressAutoHyphens w:val="0"/>
              <w:spacing w:after="0"/>
              <w:jc w:val="left"/>
              <w:rPr>
                <w:rFonts w:cs="Tahoma"/>
                <w:lang w:val="el-GR" w:eastAsia="en-GB"/>
              </w:rPr>
            </w:pPr>
            <w:r w:rsidRPr="002A0608">
              <w:rPr>
                <w:rFonts w:cs="Tahoma"/>
                <w:lang w:val="en-US" w:eastAsia="en-GB"/>
              </w:rPr>
              <w:t>3.</w:t>
            </w:r>
            <w:r w:rsidRPr="002A0608">
              <w:rPr>
                <w:rFonts w:cs="Tahoma"/>
                <w:lang w:val="el-GR" w:eastAsia="en-GB"/>
              </w:rPr>
              <w:t>4</w:t>
            </w:r>
          </w:p>
        </w:tc>
        <w:tc>
          <w:tcPr>
            <w:tcW w:w="4519" w:type="dxa"/>
            <w:shd w:val="clear" w:color="000000" w:fill="FFFFFF"/>
          </w:tcPr>
          <w:p w14:paraId="7E66CF9E" w14:textId="6FCA489C" w:rsidR="006B49AF" w:rsidRPr="002A0608" w:rsidRDefault="006B49AF" w:rsidP="006B49AF">
            <w:pPr>
              <w:suppressAutoHyphens w:val="0"/>
              <w:spacing w:after="0"/>
              <w:jc w:val="left"/>
              <w:rPr>
                <w:rFonts w:cs="Tahoma"/>
                <w:lang w:val="el-GR"/>
              </w:rPr>
            </w:pPr>
            <w:r w:rsidRPr="002A0608">
              <w:rPr>
                <w:rFonts w:cs="Tahoma"/>
                <w:lang w:val="el-GR"/>
              </w:rPr>
              <w:t>Υπηρεσίες Πιλοτικής &amp; Δοκιμαστικής  Λειτουργίας &amp; Γραφείου Υποστήριξης</w:t>
            </w:r>
            <w:r w:rsidR="00DC5FA7">
              <w:rPr>
                <w:rFonts w:cs="Tahoma"/>
                <w:lang w:val="el-GR"/>
              </w:rPr>
              <w:t xml:space="preserve"> - </w:t>
            </w:r>
            <w:r w:rsidR="00DC5FA7" w:rsidRPr="002A0608">
              <w:rPr>
                <w:rFonts w:cs="Tahoma"/>
                <w:lang w:val="el-GR"/>
              </w:rPr>
              <w:t>Υπηρεσίες Επιτόπιας Υποστήριξης Φορέα Λειτουργίας</w:t>
            </w:r>
          </w:p>
        </w:tc>
        <w:tc>
          <w:tcPr>
            <w:tcW w:w="1812" w:type="dxa"/>
            <w:shd w:val="clear" w:color="000000" w:fill="FFFFFF"/>
            <w:vAlign w:val="center"/>
          </w:tcPr>
          <w:p w14:paraId="4937ECAA" w14:textId="47301CD7" w:rsidR="006B49AF" w:rsidRPr="002A0608" w:rsidRDefault="00DC5FA7" w:rsidP="006B49AF">
            <w:pPr>
              <w:suppressAutoHyphens w:val="0"/>
              <w:spacing w:after="0"/>
              <w:jc w:val="center"/>
              <w:rPr>
                <w:rFonts w:cs="Tahoma"/>
                <w:lang w:val="el-GR"/>
              </w:rPr>
            </w:pPr>
            <w:r>
              <w:rPr>
                <w:rFonts w:cs="Tahoma"/>
                <w:lang w:val="el-GR"/>
              </w:rPr>
              <w:t>4</w:t>
            </w:r>
            <w:r w:rsidR="006B49AF" w:rsidRPr="002A0608">
              <w:rPr>
                <w:rFonts w:cs="Tahoma"/>
                <w:lang w:val="el-GR"/>
              </w:rPr>
              <w:t>%</w:t>
            </w:r>
          </w:p>
        </w:tc>
        <w:tc>
          <w:tcPr>
            <w:tcW w:w="2471" w:type="dxa"/>
            <w:shd w:val="clear" w:color="000000" w:fill="FFFFFF"/>
          </w:tcPr>
          <w:p w14:paraId="55A95F41" w14:textId="2FF30673" w:rsidR="006B49AF" w:rsidRPr="002A0608" w:rsidRDefault="004C690F" w:rsidP="006B49AF">
            <w:pPr>
              <w:suppressAutoHyphens w:val="0"/>
              <w:spacing w:after="0"/>
              <w:jc w:val="center"/>
              <w:rPr>
                <w:rFonts w:cs="Tahoma"/>
                <w:highlight w:val="yellow"/>
                <w:lang w:val="el-GR" w:eastAsia="en-GB"/>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6B49AF" w:rsidRPr="002A0608">
              <w:rPr>
                <w:rFonts w:cs="Tahoma"/>
                <w:color w:val="000000"/>
                <w:szCs w:val="22"/>
                <w:lang w:val="el-GR" w:eastAsia="en-US"/>
              </w:rPr>
              <w:fldChar w:fldCharType="begin"/>
            </w:r>
            <w:r w:rsidR="006B49AF" w:rsidRPr="002A0608">
              <w:rPr>
                <w:rFonts w:cs="Tahoma"/>
                <w:color w:val="000000"/>
                <w:szCs w:val="22"/>
                <w:lang w:val="el-GR" w:eastAsia="en-US"/>
              </w:rPr>
              <w:instrText xml:space="preserve"> REF _Ref159929788 \r \h </w:instrText>
            </w:r>
            <w:r w:rsidR="002A0608">
              <w:rPr>
                <w:rFonts w:cs="Tahoma"/>
                <w:color w:val="000000"/>
                <w:szCs w:val="22"/>
                <w:lang w:val="el-GR" w:eastAsia="en-US"/>
              </w:rPr>
              <w:instrText xml:space="preserve"> \* MERGEFORMAT </w:instrText>
            </w:r>
            <w:r w:rsidR="006B49AF" w:rsidRPr="002A0608">
              <w:rPr>
                <w:rFonts w:cs="Tahoma"/>
                <w:color w:val="000000"/>
                <w:szCs w:val="22"/>
                <w:lang w:val="el-GR" w:eastAsia="en-US"/>
              </w:rPr>
            </w:r>
            <w:r w:rsidR="006B49AF" w:rsidRPr="002A0608">
              <w:rPr>
                <w:rFonts w:cs="Tahoma"/>
                <w:color w:val="000000"/>
                <w:szCs w:val="22"/>
                <w:lang w:val="el-GR" w:eastAsia="en-US"/>
              </w:rPr>
              <w:fldChar w:fldCharType="separate"/>
            </w:r>
            <w:r w:rsidR="00671879">
              <w:rPr>
                <w:rFonts w:cs="Tahoma"/>
                <w:color w:val="000000"/>
                <w:szCs w:val="22"/>
                <w:lang w:val="el-GR" w:eastAsia="en-US"/>
              </w:rPr>
              <w:t>6.4</w:t>
            </w:r>
            <w:r w:rsidR="006B49AF" w:rsidRPr="002A0608">
              <w:rPr>
                <w:rFonts w:cs="Tahoma"/>
                <w:color w:val="000000"/>
                <w:szCs w:val="22"/>
                <w:lang w:val="el-GR" w:eastAsia="en-US"/>
              </w:rPr>
              <w:fldChar w:fldCharType="end"/>
            </w:r>
            <w:r>
              <w:rPr>
                <w:rFonts w:cs="Tahoma"/>
                <w:color w:val="000000"/>
                <w:szCs w:val="22"/>
                <w:lang w:val="el-GR" w:eastAsia="en-US"/>
              </w:rPr>
              <w:t>,</w:t>
            </w:r>
            <w:r w:rsidR="006B49AF" w:rsidRPr="002A0608">
              <w:rPr>
                <w:rFonts w:cs="Tahoma"/>
                <w:color w:val="000000"/>
                <w:szCs w:val="22"/>
                <w:lang w:val="el-GR" w:eastAsia="en-US"/>
              </w:rPr>
              <w:t xml:space="preserve"> </w:t>
            </w:r>
            <w:r w:rsidR="006B49AF" w:rsidRPr="002A0608">
              <w:rPr>
                <w:rFonts w:cs="Tahoma"/>
                <w:color w:val="000000"/>
                <w:szCs w:val="22"/>
                <w:lang w:val="el-GR" w:eastAsia="en-US"/>
              </w:rPr>
              <w:fldChar w:fldCharType="begin"/>
            </w:r>
            <w:r w:rsidR="006B49AF" w:rsidRPr="002A0608">
              <w:rPr>
                <w:rFonts w:cs="Tahoma"/>
                <w:color w:val="000000"/>
                <w:szCs w:val="22"/>
                <w:lang w:val="el-GR" w:eastAsia="en-US"/>
              </w:rPr>
              <w:instrText xml:space="preserve"> REF _Ref159949717 \r \h </w:instrText>
            </w:r>
            <w:r w:rsidR="002A0608">
              <w:rPr>
                <w:rFonts w:cs="Tahoma"/>
                <w:color w:val="000000"/>
                <w:szCs w:val="22"/>
                <w:lang w:val="el-GR" w:eastAsia="en-US"/>
              </w:rPr>
              <w:instrText xml:space="preserve"> \* MERGEFORMAT </w:instrText>
            </w:r>
            <w:r w:rsidR="006B49AF" w:rsidRPr="002A0608">
              <w:rPr>
                <w:rFonts w:cs="Tahoma"/>
                <w:color w:val="000000"/>
                <w:szCs w:val="22"/>
                <w:lang w:val="el-GR" w:eastAsia="en-US"/>
              </w:rPr>
            </w:r>
            <w:r w:rsidR="006B49AF" w:rsidRPr="002A0608">
              <w:rPr>
                <w:rFonts w:cs="Tahoma"/>
                <w:color w:val="000000"/>
                <w:szCs w:val="22"/>
                <w:lang w:val="el-GR" w:eastAsia="en-US"/>
              </w:rPr>
              <w:fldChar w:fldCharType="separate"/>
            </w:r>
            <w:r w:rsidR="00671879">
              <w:rPr>
                <w:rFonts w:cs="Tahoma"/>
                <w:color w:val="000000"/>
                <w:szCs w:val="22"/>
                <w:lang w:val="el-GR" w:eastAsia="en-US"/>
              </w:rPr>
              <w:t>6.5</w:t>
            </w:r>
            <w:r w:rsidR="006B49AF" w:rsidRPr="002A0608">
              <w:rPr>
                <w:rFonts w:cs="Tahoma"/>
                <w:color w:val="000000"/>
                <w:szCs w:val="22"/>
                <w:lang w:val="el-GR" w:eastAsia="en-US"/>
              </w:rPr>
              <w:fldChar w:fldCharType="end"/>
            </w:r>
            <w:r>
              <w:rPr>
                <w:rFonts w:cs="Tahoma"/>
                <w:color w:val="000000"/>
                <w:szCs w:val="22"/>
                <w:lang w:val="el-GR" w:eastAsia="en-US"/>
              </w:rPr>
              <w:t>,</w:t>
            </w:r>
            <w:r w:rsidR="006B49AF" w:rsidRPr="002A0608">
              <w:rPr>
                <w:rFonts w:cs="Tahoma"/>
                <w:color w:val="000000"/>
                <w:szCs w:val="22"/>
                <w:lang w:val="el-GR" w:eastAsia="en-US"/>
              </w:rPr>
              <w:t xml:space="preserve"> </w:t>
            </w:r>
            <w:r w:rsidR="006B49AF" w:rsidRPr="002A0608">
              <w:rPr>
                <w:rFonts w:cs="Tahoma"/>
                <w:color w:val="000000"/>
                <w:szCs w:val="22"/>
                <w:lang w:val="el-GR" w:eastAsia="en-US"/>
              </w:rPr>
              <w:fldChar w:fldCharType="begin"/>
            </w:r>
            <w:r w:rsidR="006B49AF" w:rsidRPr="002A0608">
              <w:rPr>
                <w:rFonts w:cs="Tahoma"/>
                <w:color w:val="000000"/>
                <w:szCs w:val="22"/>
                <w:lang w:val="el-GR" w:eastAsia="en-US"/>
              </w:rPr>
              <w:instrText xml:space="preserve"> REF _Ref159949734 \r \h </w:instrText>
            </w:r>
            <w:r w:rsidR="002A0608">
              <w:rPr>
                <w:rFonts w:cs="Tahoma"/>
                <w:color w:val="000000"/>
                <w:szCs w:val="22"/>
                <w:lang w:val="el-GR" w:eastAsia="en-US"/>
              </w:rPr>
              <w:instrText xml:space="preserve"> \* MERGEFORMAT </w:instrText>
            </w:r>
            <w:r w:rsidR="006B49AF" w:rsidRPr="002A0608">
              <w:rPr>
                <w:rFonts w:cs="Tahoma"/>
                <w:color w:val="000000"/>
                <w:szCs w:val="22"/>
                <w:lang w:val="el-GR" w:eastAsia="en-US"/>
              </w:rPr>
            </w:r>
            <w:r w:rsidR="006B49AF" w:rsidRPr="002A0608">
              <w:rPr>
                <w:rFonts w:cs="Tahoma"/>
                <w:color w:val="000000"/>
                <w:szCs w:val="22"/>
                <w:lang w:val="el-GR" w:eastAsia="en-US"/>
              </w:rPr>
              <w:fldChar w:fldCharType="separate"/>
            </w:r>
            <w:r w:rsidR="00671879">
              <w:rPr>
                <w:rFonts w:cs="Tahoma"/>
                <w:color w:val="000000"/>
                <w:szCs w:val="22"/>
                <w:lang w:val="el-GR" w:eastAsia="en-US"/>
              </w:rPr>
              <w:t>6.6</w:t>
            </w:r>
            <w:r w:rsidR="006B49AF" w:rsidRPr="002A0608">
              <w:rPr>
                <w:rFonts w:cs="Tahoma"/>
                <w:color w:val="000000"/>
                <w:szCs w:val="22"/>
                <w:lang w:val="el-GR" w:eastAsia="en-US"/>
              </w:rPr>
              <w:fldChar w:fldCharType="end"/>
            </w:r>
            <w:r w:rsidR="006B49AF" w:rsidRPr="002A0608">
              <w:rPr>
                <w:rFonts w:cs="Tahoma"/>
                <w:color w:val="000000"/>
                <w:szCs w:val="22"/>
                <w:lang w:val="el-GR" w:eastAsia="en-US"/>
              </w:rPr>
              <w:t xml:space="preserve"> </w:t>
            </w:r>
          </w:p>
        </w:tc>
      </w:tr>
      <w:tr w:rsidR="006B49AF" w:rsidRPr="004C690F" w14:paraId="7521B5FE" w14:textId="77777777" w:rsidTr="00427EDE">
        <w:trPr>
          <w:trHeight w:val="236"/>
        </w:trPr>
        <w:tc>
          <w:tcPr>
            <w:tcW w:w="993" w:type="dxa"/>
            <w:shd w:val="clear" w:color="000000" w:fill="FFFFFF"/>
            <w:vAlign w:val="center"/>
          </w:tcPr>
          <w:p w14:paraId="7BBD34B1" w14:textId="77777777" w:rsidR="006B49AF" w:rsidRPr="002A0608" w:rsidRDefault="006B49AF" w:rsidP="006B49AF">
            <w:pPr>
              <w:suppressAutoHyphens w:val="0"/>
              <w:spacing w:after="0"/>
              <w:jc w:val="left"/>
              <w:rPr>
                <w:rFonts w:cs="Tahoma"/>
                <w:lang w:val="el-GR" w:eastAsia="en-GB"/>
              </w:rPr>
            </w:pPr>
            <w:r w:rsidRPr="002A0608">
              <w:rPr>
                <w:rFonts w:cs="Tahoma"/>
                <w:lang w:val="el-GR" w:eastAsia="en-GB"/>
              </w:rPr>
              <w:t>3.5</w:t>
            </w:r>
          </w:p>
        </w:tc>
        <w:tc>
          <w:tcPr>
            <w:tcW w:w="4519" w:type="dxa"/>
            <w:shd w:val="clear" w:color="000000" w:fill="FFFFFF"/>
          </w:tcPr>
          <w:p w14:paraId="249B6602" w14:textId="15FDB007" w:rsidR="006B49AF" w:rsidRPr="002A0608" w:rsidRDefault="006B49AF" w:rsidP="006B49AF">
            <w:pPr>
              <w:suppressAutoHyphens w:val="0"/>
              <w:spacing w:after="0"/>
              <w:jc w:val="left"/>
              <w:rPr>
                <w:rFonts w:cs="Tahoma"/>
                <w:lang w:val="el-GR" w:eastAsia="en-GB"/>
              </w:rPr>
            </w:pPr>
            <w:r w:rsidRPr="002A0608">
              <w:rPr>
                <w:rFonts w:cs="Tahoma"/>
                <w:lang w:val="el-GR" w:eastAsia="en-GB"/>
              </w:rPr>
              <w:t>Υπηρεσίες Ψηφιοποίησης Εγγράφων</w:t>
            </w:r>
            <w:r w:rsidR="004701EA">
              <w:rPr>
                <w:rFonts w:cs="Tahoma"/>
                <w:lang w:val="el-GR" w:eastAsia="en-GB"/>
              </w:rPr>
              <w:t>-Δημοσιότητας-Συνδρομητικές Πληροφόρησης</w:t>
            </w:r>
          </w:p>
        </w:tc>
        <w:tc>
          <w:tcPr>
            <w:tcW w:w="1812" w:type="dxa"/>
            <w:shd w:val="clear" w:color="000000" w:fill="FFFFFF"/>
            <w:vAlign w:val="center"/>
          </w:tcPr>
          <w:p w14:paraId="78A5305E" w14:textId="4F4F4985" w:rsidR="006B49AF" w:rsidRPr="002A0608" w:rsidRDefault="004701EA" w:rsidP="006B49AF">
            <w:pPr>
              <w:suppressAutoHyphens w:val="0"/>
              <w:spacing w:after="0"/>
              <w:jc w:val="center"/>
              <w:rPr>
                <w:rFonts w:cs="Tahoma"/>
                <w:lang w:eastAsia="en-GB"/>
              </w:rPr>
            </w:pPr>
            <w:r>
              <w:rPr>
                <w:rFonts w:cs="Tahoma"/>
                <w:lang w:val="el-GR"/>
              </w:rPr>
              <w:t>3</w:t>
            </w:r>
            <w:r w:rsidR="006B49AF" w:rsidRPr="002A0608">
              <w:rPr>
                <w:rFonts w:cs="Tahoma"/>
                <w:lang w:val="el-GR"/>
              </w:rPr>
              <w:t>%</w:t>
            </w:r>
          </w:p>
        </w:tc>
        <w:tc>
          <w:tcPr>
            <w:tcW w:w="2471" w:type="dxa"/>
            <w:shd w:val="clear" w:color="000000" w:fill="FFFFFF"/>
          </w:tcPr>
          <w:p w14:paraId="743D7796" w14:textId="7CC45148" w:rsidR="006B49AF" w:rsidRPr="00307B4C" w:rsidRDefault="004C690F" w:rsidP="006B49AF">
            <w:pPr>
              <w:suppressAutoHyphens w:val="0"/>
              <w:spacing w:after="0"/>
              <w:jc w:val="center"/>
              <w:rPr>
                <w:rFonts w:cs="Tahoma"/>
                <w:lang w:val="el-GR" w:eastAsia="en-GB"/>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6B49AF" w:rsidRPr="002A0608">
              <w:rPr>
                <w:rFonts w:cs="Tahoma"/>
                <w:color w:val="000000"/>
                <w:lang w:val="el-GR" w:eastAsia="en-US"/>
              </w:rPr>
              <w:fldChar w:fldCharType="begin"/>
            </w:r>
            <w:r w:rsidR="006B49AF" w:rsidRPr="002A0608">
              <w:rPr>
                <w:rFonts w:cs="Tahoma"/>
                <w:color w:val="000000"/>
                <w:lang w:val="el-GR" w:eastAsia="en-US"/>
              </w:rPr>
              <w:instrText xml:space="preserve"> REF _Ref128484912 \r \h </w:instrText>
            </w:r>
            <w:r w:rsidR="002A0608">
              <w:rPr>
                <w:rFonts w:cs="Tahoma"/>
                <w:color w:val="000000"/>
                <w:lang w:val="el-GR" w:eastAsia="en-US"/>
              </w:rPr>
              <w:instrText xml:space="preserve"> \* MERGEFORMAT </w:instrText>
            </w:r>
            <w:r w:rsidR="006B49AF" w:rsidRPr="002A0608">
              <w:rPr>
                <w:rFonts w:cs="Tahoma"/>
                <w:color w:val="000000"/>
                <w:lang w:val="el-GR" w:eastAsia="en-US"/>
              </w:rPr>
            </w:r>
            <w:r w:rsidR="006B49AF" w:rsidRPr="002A0608">
              <w:rPr>
                <w:rFonts w:cs="Tahoma"/>
                <w:color w:val="000000"/>
                <w:lang w:val="el-GR" w:eastAsia="en-US"/>
              </w:rPr>
              <w:fldChar w:fldCharType="separate"/>
            </w:r>
            <w:r w:rsidR="00671879">
              <w:rPr>
                <w:rFonts w:cs="Tahoma"/>
                <w:color w:val="000000"/>
                <w:lang w:val="el-GR" w:eastAsia="en-US"/>
              </w:rPr>
              <w:t>6.7</w:t>
            </w:r>
            <w:r w:rsidR="006B49AF" w:rsidRPr="002A0608">
              <w:rPr>
                <w:rFonts w:cs="Tahoma"/>
                <w:color w:val="000000"/>
                <w:lang w:val="el-GR" w:eastAsia="en-US"/>
              </w:rPr>
              <w:fldChar w:fldCharType="end"/>
            </w:r>
            <w:r w:rsidR="004701EA">
              <w:rPr>
                <w:rFonts w:cs="Tahoma"/>
                <w:color w:val="000000"/>
                <w:lang w:val="el-GR" w:eastAsia="en-US"/>
              </w:rPr>
              <w:t>-</w:t>
            </w:r>
            <w:r w:rsidR="004701EA">
              <w:rPr>
                <w:rFonts w:cs="Tahoma"/>
                <w:color w:val="000000"/>
                <w:lang w:val="el-GR" w:eastAsia="en-US"/>
              </w:rPr>
              <w:fldChar w:fldCharType="begin"/>
            </w:r>
            <w:r w:rsidR="004701EA">
              <w:rPr>
                <w:rFonts w:cs="Tahoma"/>
                <w:color w:val="000000"/>
                <w:lang w:val="el-GR" w:eastAsia="en-US"/>
              </w:rPr>
              <w:instrText xml:space="preserve"> REF _Ref164937509 \r \h </w:instrText>
            </w:r>
            <w:r w:rsidR="004701EA">
              <w:rPr>
                <w:rFonts w:cs="Tahoma"/>
                <w:color w:val="000000"/>
                <w:lang w:val="el-GR" w:eastAsia="en-US"/>
              </w:rPr>
            </w:r>
            <w:r w:rsidR="004701EA">
              <w:rPr>
                <w:rFonts w:cs="Tahoma"/>
                <w:color w:val="000000"/>
                <w:lang w:val="el-GR" w:eastAsia="en-US"/>
              </w:rPr>
              <w:fldChar w:fldCharType="separate"/>
            </w:r>
            <w:r w:rsidR="00671879">
              <w:rPr>
                <w:rFonts w:cs="Tahoma"/>
                <w:color w:val="000000"/>
                <w:lang w:val="el-GR" w:eastAsia="en-US"/>
              </w:rPr>
              <w:t>6.9</w:t>
            </w:r>
            <w:r w:rsidR="004701EA">
              <w:rPr>
                <w:rFonts w:cs="Tahoma"/>
                <w:color w:val="000000"/>
                <w:lang w:val="el-GR" w:eastAsia="en-US"/>
              </w:rPr>
              <w:fldChar w:fldCharType="end"/>
            </w:r>
          </w:p>
        </w:tc>
      </w:tr>
      <w:tr w:rsidR="007C5FF5" w:rsidRPr="00AA5B1E" w14:paraId="4BE0D8D5" w14:textId="77777777" w:rsidTr="00427EDE">
        <w:trPr>
          <w:trHeight w:val="340"/>
        </w:trPr>
        <w:tc>
          <w:tcPr>
            <w:tcW w:w="993" w:type="dxa"/>
            <w:shd w:val="clear" w:color="000000" w:fill="FFFFFF"/>
            <w:vAlign w:val="center"/>
          </w:tcPr>
          <w:p w14:paraId="017AD6DE" w14:textId="6D2D7B6A" w:rsidR="007C5FF5" w:rsidRPr="002A0608" w:rsidRDefault="007C5FF5" w:rsidP="007C5FF5">
            <w:pPr>
              <w:suppressAutoHyphens w:val="0"/>
              <w:spacing w:after="0"/>
              <w:jc w:val="left"/>
              <w:rPr>
                <w:rFonts w:cs="Tahoma"/>
                <w:lang w:val="el-GR" w:eastAsia="en-GB"/>
              </w:rPr>
            </w:pPr>
            <w:r w:rsidRPr="002A0608">
              <w:rPr>
                <w:rFonts w:cs="Tahoma"/>
                <w:lang w:val="el-GR" w:eastAsia="en-GB"/>
              </w:rPr>
              <w:t>3.</w:t>
            </w:r>
            <w:r w:rsidR="004701EA">
              <w:rPr>
                <w:rFonts w:cs="Tahoma"/>
                <w:lang w:val="el-GR" w:eastAsia="en-GB"/>
              </w:rPr>
              <w:t>6</w:t>
            </w:r>
          </w:p>
        </w:tc>
        <w:tc>
          <w:tcPr>
            <w:tcW w:w="4519" w:type="dxa"/>
            <w:shd w:val="clear" w:color="000000" w:fill="FFFFFF"/>
          </w:tcPr>
          <w:p w14:paraId="6091AB2F" w14:textId="7D5857F5" w:rsidR="007C5FF5" w:rsidRPr="002A0608" w:rsidRDefault="007C5FF5" w:rsidP="007C5FF5">
            <w:pPr>
              <w:suppressAutoHyphens w:val="0"/>
              <w:spacing w:after="0"/>
              <w:jc w:val="left"/>
              <w:rPr>
                <w:rFonts w:cs="Tahoma"/>
                <w:lang w:val="el-GR"/>
              </w:rPr>
            </w:pPr>
            <w:r w:rsidRPr="002A0608">
              <w:rPr>
                <w:rFonts w:cs="Tahoma"/>
                <w:lang w:val="el-GR"/>
              </w:rPr>
              <w:t>Υπηρεσίες Εγγύησης, Συντήρησης και Τήρησης Επιπέδου Υπηρεσιών</w:t>
            </w:r>
          </w:p>
        </w:tc>
        <w:tc>
          <w:tcPr>
            <w:tcW w:w="1812" w:type="dxa"/>
            <w:shd w:val="clear" w:color="000000" w:fill="FFFFFF"/>
            <w:vAlign w:val="center"/>
          </w:tcPr>
          <w:p w14:paraId="4F610E2E" w14:textId="41335A60" w:rsidR="007C5FF5" w:rsidRPr="002A0608" w:rsidRDefault="007C5FF5" w:rsidP="007C5FF5">
            <w:pPr>
              <w:suppressAutoHyphens w:val="0"/>
              <w:spacing w:after="0"/>
              <w:jc w:val="center"/>
              <w:rPr>
                <w:rFonts w:cs="Tahoma"/>
                <w:lang w:val="el-GR"/>
              </w:rPr>
            </w:pPr>
            <w:r w:rsidRPr="002A0608">
              <w:rPr>
                <w:rFonts w:cs="Tahoma"/>
                <w:lang w:val="el-GR"/>
              </w:rPr>
              <w:t>2%</w:t>
            </w:r>
          </w:p>
        </w:tc>
        <w:tc>
          <w:tcPr>
            <w:tcW w:w="2471" w:type="dxa"/>
            <w:shd w:val="clear" w:color="000000" w:fill="FFFFFF"/>
          </w:tcPr>
          <w:p w14:paraId="5969D36D" w14:textId="29D37995" w:rsidR="007C5FF5" w:rsidRPr="002A0608" w:rsidRDefault="00AA5B1E" w:rsidP="007C5FF5">
            <w:pPr>
              <w:suppressAutoHyphens w:val="0"/>
              <w:spacing w:after="0"/>
              <w:jc w:val="center"/>
              <w:rPr>
                <w:rFonts w:cs="Tahoma"/>
                <w:lang w:val="el-GR"/>
              </w:rPr>
            </w:pPr>
            <w:r>
              <w:rPr>
                <w:rFonts w:cs="Tahoma"/>
                <w:color w:val="000000"/>
                <w:szCs w:val="22"/>
                <w:lang w:val="el-GR" w:eastAsia="en-US"/>
              </w:rPr>
              <w:t>Παράρτημα Ι, π</w:t>
            </w:r>
            <w:r w:rsidRPr="002A0608">
              <w:rPr>
                <w:rFonts w:cs="Tahoma"/>
                <w:color w:val="000000"/>
                <w:szCs w:val="22"/>
                <w:lang w:val="el-GR" w:eastAsia="en-US"/>
              </w:rPr>
              <w:t xml:space="preserve">αρ. </w:t>
            </w:r>
            <w:r w:rsidR="007C5FF5" w:rsidRPr="002A0608">
              <w:rPr>
                <w:rFonts w:cs="Tahoma"/>
                <w:lang w:val="el-GR"/>
              </w:rPr>
              <w:fldChar w:fldCharType="begin"/>
            </w:r>
            <w:r w:rsidR="007C5FF5" w:rsidRPr="002A0608">
              <w:rPr>
                <w:rFonts w:cs="Tahoma"/>
                <w:lang w:val="el-GR"/>
              </w:rPr>
              <w:instrText xml:space="preserve"> REF _Ref160011437 \r \h </w:instrText>
            </w:r>
            <w:r w:rsidR="002A0608">
              <w:rPr>
                <w:rFonts w:cs="Tahoma"/>
                <w:lang w:val="el-GR"/>
              </w:rPr>
              <w:instrText xml:space="preserve"> \* MERGEFORMAT </w:instrText>
            </w:r>
            <w:r w:rsidR="007C5FF5" w:rsidRPr="002A0608">
              <w:rPr>
                <w:rFonts w:cs="Tahoma"/>
                <w:lang w:val="el-GR"/>
              </w:rPr>
            </w:r>
            <w:r w:rsidR="007C5FF5" w:rsidRPr="002A0608">
              <w:rPr>
                <w:rFonts w:cs="Tahoma"/>
                <w:lang w:val="el-GR"/>
              </w:rPr>
              <w:fldChar w:fldCharType="separate"/>
            </w:r>
            <w:r w:rsidR="00671879">
              <w:rPr>
                <w:rFonts w:cs="Tahoma"/>
                <w:lang w:val="el-GR"/>
              </w:rPr>
              <w:t>6.11</w:t>
            </w:r>
            <w:r w:rsidR="007C5FF5" w:rsidRPr="002A0608">
              <w:rPr>
                <w:rFonts w:cs="Tahoma"/>
                <w:lang w:val="el-GR"/>
              </w:rPr>
              <w:fldChar w:fldCharType="end"/>
            </w:r>
            <w:r w:rsidR="007C5FF5" w:rsidRPr="002A0608">
              <w:rPr>
                <w:rFonts w:cs="Tahoma"/>
                <w:lang w:val="el-GR"/>
              </w:rPr>
              <w:fldChar w:fldCharType="begin"/>
            </w:r>
            <w:r w:rsidR="007C5FF5" w:rsidRPr="002A0608">
              <w:rPr>
                <w:rFonts w:cs="Tahoma"/>
                <w:lang w:val="el-GR"/>
              </w:rPr>
              <w:instrText xml:space="preserve"> REF _Ref159949799 \r \h </w:instrText>
            </w:r>
            <w:r w:rsidR="002A0608">
              <w:rPr>
                <w:rFonts w:cs="Tahoma"/>
                <w:lang w:val="el-GR"/>
              </w:rPr>
              <w:instrText xml:space="preserve"> \* MERGEFORMAT </w:instrText>
            </w:r>
            <w:r w:rsidR="007C5FF5" w:rsidRPr="002A0608">
              <w:rPr>
                <w:rFonts w:cs="Tahoma"/>
                <w:lang w:val="el-GR"/>
              </w:rPr>
            </w:r>
            <w:r w:rsidR="007C5FF5" w:rsidRPr="002A0608">
              <w:rPr>
                <w:rFonts w:cs="Tahoma"/>
                <w:lang w:val="el-GR"/>
              </w:rPr>
              <w:fldChar w:fldCharType="separate"/>
            </w:r>
            <w:r w:rsidR="00671879">
              <w:rPr>
                <w:rFonts w:cs="Tahoma"/>
                <w:lang w:val="el-GR"/>
              </w:rPr>
              <w:t>6.11</w:t>
            </w:r>
            <w:r w:rsidR="007C5FF5" w:rsidRPr="002A0608">
              <w:rPr>
                <w:rFonts w:cs="Tahoma"/>
                <w:lang w:val="el-GR"/>
              </w:rPr>
              <w:fldChar w:fldCharType="end"/>
            </w:r>
          </w:p>
        </w:tc>
      </w:tr>
      <w:tr w:rsidR="007C5FF5" w:rsidRPr="002A0608" w14:paraId="145BEE18" w14:textId="77777777" w:rsidTr="00427EDE">
        <w:trPr>
          <w:trHeight w:val="340"/>
        </w:trPr>
        <w:tc>
          <w:tcPr>
            <w:tcW w:w="993" w:type="dxa"/>
            <w:shd w:val="clear" w:color="auto" w:fill="BFBFBF" w:themeFill="background1" w:themeFillShade="BF"/>
            <w:vAlign w:val="center"/>
          </w:tcPr>
          <w:p w14:paraId="3D4C33FC" w14:textId="77777777" w:rsidR="007C5FF5" w:rsidRPr="002A0608" w:rsidRDefault="007C5FF5" w:rsidP="007C5FF5">
            <w:pPr>
              <w:suppressAutoHyphens w:val="0"/>
              <w:spacing w:after="0"/>
              <w:jc w:val="left"/>
              <w:rPr>
                <w:rFonts w:cs="Tahoma"/>
                <w:b/>
                <w:bCs/>
                <w:lang w:val="en-US" w:eastAsia="en-GB"/>
              </w:rPr>
            </w:pPr>
            <w:r w:rsidRPr="002A0608">
              <w:rPr>
                <w:rFonts w:cs="Tahoma"/>
                <w:b/>
                <w:bCs/>
                <w:lang w:val="en-US" w:eastAsia="en-GB"/>
              </w:rPr>
              <w:t>4.</w:t>
            </w:r>
          </w:p>
        </w:tc>
        <w:tc>
          <w:tcPr>
            <w:tcW w:w="4519" w:type="dxa"/>
            <w:shd w:val="clear" w:color="auto" w:fill="BFBFBF" w:themeFill="background1" w:themeFillShade="BF"/>
          </w:tcPr>
          <w:p w14:paraId="2F731447" w14:textId="77777777" w:rsidR="007C5FF5" w:rsidRPr="002A0608" w:rsidRDefault="007C5FF5" w:rsidP="007C5FF5">
            <w:pPr>
              <w:suppressAutoHyphens w:val="0"/>
              <w:spacing w:after="0"/>
              <w:jc w:val="left"/>
              <w:rPr>
                <w:rFonts w:cs="Tahoma"/>
                <w:b/>
                <w:bCs/>
                <w:lang w:val="el-GR"/>
              </w:rPr>
            </w:pPr>
            <w:r w:rsidRPr="002A0608">
              <w:rPr>
                <w:rFonts w:cs="Tahoma"/>
                <w:b/>
                <w:lang w:val="el-GR"/>
              </w:rPr>
              <w:t>Μεθοδολογία Οργάνωσης/Διοίκησης και Υλοποίησης Έργου</w:t>
            </w:r>
          </w:p>
        </w:tc>
        <w:tc>
          <w:tcPr>
            <w:tcW w:w="1812" w:type="dxa"/>
            <w:shd w:val="clear" w:color="auto" w:fill="BFBFBF" w:themeFill="background1" w:themeFillShade="BF"/>
            <w:vAlign w:val="center"/>
          </w:tcPr>
          <w:p w14:paraId="6CDDB770" w14:textId="77777777" w:rsidR="007C5FF5" w:rsidRPr="002A0608" w:rsidRDefault="007C5FF5" w:rsidP="007C5FF5">
            <w:pPr>
              <w:suppressAutoHyphens w:val="0"/>
              <w:spacing w:after="0"/>
              <w:jc w:val="center"/>
              <w:rPr>
                <w:rFonts w:cs="Tahoma"/>
                <w:b/>
                <w:bCs/>
                <w:lang w:val="en-US"/>
              </w:rPr>
            </w:pPr>
            <w:r w:rsidRPr="002A0608">
              <w:rPr>
                <w:rFonts w:cs="Tahoma"/>
                <w:b/>
                <w:bCs/>
                <w:lang w:val="el-GR"/>
              </w:rPr>
              <w:t>10%</w:t>
            </w:r>
          </w:p>
        </w:tc>
        <w:tc>
          <w:tcPr>
            <w:tcW w:w="2471" w:type="dxa"/>
            <w:shd w:val="clear" w:color="auto" w:fill="BFBFBF" w:themeFill="background1" w:themeFillShade="BF"/>
            <w:vAlign w:val="center"/>
          </w:tcPr>
          <w:p w14:paraId="10D3471D" w14:textId="77777777" w:rsidR="007C5FF5" w:rsidRPr="002A0608" w:rsidRDefault="007C5FF5" w:rsidP="007C5FF5">
            <w:pPr>
              <w:suppressAutoHyphens w:val="0"/>
              <w:spacing w:after="0"/>
              <w:jc w:val="center"/>
              <w:rPr>
                <w:rFonts w:cs="Tahoma"/>
                <w:b/>
                <w:bCs/>
                <w:highlight w:val="yellow"/>
                <w:lang w:val="el-GR"/>
              </w:rPr>
            </w:pPr>
          </w:p>
        </w:tc>
      </w:tr>
      <w:tr w:rsidR="007C5FF5" w:rsidRPr="002A0608" w14:paraId="2A5AB5F8" w14:textId="77777777" w:rsidTr="00427EDE">
        <w:trPr>
          <w:trHeight w:val="340"/>
        </w:trPr>
        <w:tc>
          <w:tcPr>
            <w:tcW w:w="993" w:type="dxa"/>
            <w:shd w:val="clear" w:color="000000" w:fill="FFFFFF"/>
            <w:vAlign w:val="center"/>
          </w:tcPr>
          <w:p w14:paraId="25C9B7EE" w14:textId="77777777" w:rsidR="007C5FF5" w:rsidRPr="002A0608" w:rsidRDefault="007C5FF5" w:rsidP="007C5FF5">
            <w:pPr>
              <w:suppressAutoHyphens w:val="0"/>
              <w:spacing w:after="0"/>
              <w:jc w:val="left"/>
              <w:rPr>
                <w:rFonts w:cs="Tahoma"/>
                <w:lang w:val="en-US" w:eastAsia="en-GB"/>
              </w:rPr>
            </w:pPr>
            <w:r w:rsidRPr="002A0608">
              <w:rPr>
                <w:rFonts w:cs="Tahoma"/>
                <w:lang w:val="en-US"/>
              </w:rPr>
              <w:t>4.1</w:t>
            </w:r>
          </w:p>
        </w:tc>
        <w:tc>
          <w:tcPr>
            <w:tcW w:w="4519" w:type="dxa"/>
            <w:shd w:val="clear" w:color="000000" w:fill="FFFFFF"/>
          </w:tcPr>
          <w:p w14:paraId="46A1FB8E" w14:textId="77777777" w:rsidR="007C5FF5" w:rsidRPr="002A0608" w:rsidRDefault="007C5FF5" w:rsidP="007C5FF5">
            <w:pPr>
              <w:suppressAutoHyphens w:val="0"/>
              <w:spacing w:after="0"/>
              <w:jc w:val="left"/>
              <w:rPr>
                <w:rFonts w:cs="Tahoma"/>
                <w:lang w:val="el-GR"/>
              </w:rPr>
            </w:pPr>
            <w:r w:rsidRPr="002A0608">
              <w:rPr>
                <w:rFonts w:cs="Tahoma"/>
                <w:lang w:val="el-GR"/>
              </w:rPr>
              <w:t>Οργάνωση Υλοποίησης Έργου (Φάσεις, Χρονοδιάγραμμα, Παραδοτέα)</w:t>
            </w:r>
          </w:p>
        </w:tc>
        <w:tc>
          <w:tcPr>
            <w:tcW w:w="1812" w:type="dxa"/>
            <w:shd w:val="clear" w:color="000000" w:fill="FFFFFF"/>
            <w:vAlign w:val="center"/>
          </w:tcPr>
          <w:p w14:paraId="4F3C451C" w14:textId="77777777" w:rsidR="007C5FF5" w:rsidRPr="002A0608" w:rsidRDefault="007C5FF5" w:rsidP="007C5FF5">
            <w:pPr>
              <w:suppressAutoHyphens w:val="0"/>
              <w:spacing w:after="0"/>
              <w:jc w:val="center"/>
              <w:rPr>
                <w:rFonts w:cs="Tahoma"/>
                <w:lang w:val="en-US"/>
              </w:rPr>
            </w:pPr>
            <w:r w:rsidRPr="002A0608">
              <w:rPr>
                <w:rFonts w:cs="Tahoma"/>
                <w:lang w:val="el-GR"/>
              </w:rPr>
              <w:t>5%</w:t>
            </w:r>
          </w:p>
        </w:tc>
        <w:tc>
          <w:tcPr>
            <w:tcW w:w="2471" w:type="dxa"/>
            <w:shd w:val="clear" w:color="000000" w:fill="FFFFFF"/>
            <w:vAlign w:val="center"/>
          </w:tcPr>
          <w:p w14:paraId="56342ACC" w14:textId="0D0D17D7" w:rsidR="007C5FF5" w:rsidRPr="002A0608" w:rsidRDefault="00AA5B1E" w:rsidP="007C5FF5">
            <w:pPr>
              <w:suppressAutoHyphens w:val="0"/>
              <w:spacing w:after="0"/>
              <w:jc w:val="center"/>
              <w:rPr>
                <w:rFonts w:cs="Tahoma"/>
                <w:highlight w:val="yellow"/>
                <w:lang w:val="el-GR"/>
              </w:rPr>
            </w:pPr>
            <w:r>
              <w:rPr>
                <w:rFonts w:cs="Tahoma"/>
                <w:color w:val="000000"/>
                <w:szCs w:val="22"/>
                <w:lang w:val="el-GR" w:eastAsia="en-US"/>
              </w:rPr>
              <w:t>Παράρτημα Ι, Κεφ. 8</w:t>
            </w:r>
          </w:p>
        </w:tc>
      </w:tr>
      <w:tr w:rsidR="007C5FF5" w:rsidRPr="002A0608" w14:paraId="5BF569F5" w14:textId="77777777" w:rsidTr="00427EDE">
        <w:trPr>
          <w:trHeight w:val="340"/>
        </w:trPr>
        <w:tc>
          <w:tcPr>
            <w:tcW w:w="993" w:type="dxa"/>
            <w:shd w:val="clear" w:color="000000" w:fill="FFFFFF"/>
            <w:vAlign w:val="center"/>
          </w:tcPr>
          <w:p w14:paraId="7503A71C" w14:textId="77777777" w:rsidR="007C5FF5" w:rsidRPr="002A0608" w:rsidRDefault="007C5FF5" w:rsidP="007C5FF5">
            <w:pPr>
              <w:suppressAutoHyphens w:val="0"/>
              <w:spacing w:after="0"/>
              <w:jc w:val="left"/>
              <w:rPr>
                <w:rFonts w:cs="Tahoma"/>
                <w:lang w:val="en-US" w:eastAsia="en-GB"/>
              </w:rPr>
            </w:pPr>
            <w:r w:rsidRPr="002A0608">
              <w:rPr>
                <w:rFonts w:cs="Tahoma"/>
                <w:lang w:val="en-US"/>
              </w:rPr>
              <w:t>4.2</w:t>
            </w:r>
          </w:p>
        </w:tc>
        <w:tc>
          <w:tcPr>
            <w:tcW w:w="4519" w:type="dxa"/>
            <w:shd w:val="clear" w:color="000000" w:fill="FFFFFF"/>
          </w:tcPr>
          <w:p w14:paraId="282EC9F8" w14:textId="4A583A5E" w:rsidR="007C5FF5" w:rsidRPr="002A0608" w:rsidRDefault="00AA5B1E" w:rsidP="007C5FF5">
            <w:pPr>
              <w:suppressAutoHyphens w:val="0"/>
              <w:spacing w:after="0"/>
              <w:jc w:val="left"/>
              <w:rPr>
                <w:rFonts w:cs="Tahoma"/>
                <w:lang w:val="el-GR"/>
              </w:rPr>
            </w:pPr>
            <w:r w:rsidRPr="002A0608">
              <w:rPr>
                <w:rFonts w:cs="Tahoma"/>
                <w:lang w:val="el-GR"/>
              </w:rPr>
              <w:t>Μεθοδολογί</w:t>
            </w:r>
            <w:r>
              <w:rPr>
                <w:rFonts w:cs="Tahoma"/>
                <w:lang w:val="el-GR"/>
              </w:rPr>
              <w:t>α</w:t>
            </w:r>
            <w:r w:rsidRPr="002A0608">
              <w:rPr>
                <w:rFonts w:cs="Tahoma"/>
                <w:lang w:val="el-GR"/>
              </w:rPr>
              <w:t xml:space="preserve"> </w:t>
            </w:r>
            <w:r w:rsidR="007C5FF5" w:rsidRPr="002A0608">
              <w:rPr>
                <w:rFonts w:cs="Tahoma"/>
                <w:lang w:val="el-GR"/>
              </w:rPr>
              <w:t>υλοποίησης έργου – Ομάδα Έργου</w:t>
            </w:r>
          </w:p>
        </w:tc>
        <w:tc>
          <w:tcPr>
            <w:tcW w:w="1812" w:type="dxa"/>
            <w:shd w:val="clear" w:color="000000" w:fill="FFFFFF"/>
            <w:vAlign w:val="center"/>
          </w:tcPr>
          <w:p w14:paraId="2606FF0B" w14:textId="77777777" w:rsidR="007C5FF5" w:rsidRPr="002A0608" w:rsidRDefault="007C5FF5" w:rsidP="007C5FF5">
            <w:pPr>
              <w:suppressAutoHyphens w:val="0"/>
              <w:spacing w:after="0"/>
              <w:jc w:val="center"/>
              <w:rPr>
                <w:rFonts w:cs="Tahoma"/>
                <w:lang w:val="en-US"/>
              </w:rPr>
            </w:pPr>
            <w:r w:rsidRPr="002A0608">
              <w:rPr>
                <w:rFonts w:cs="Tahoma"/>
                <w:lang w:val="el-GR"/>
              </w:rPr>
              <w:t>5%</w:t>
            </w:r>
          </w:p>
        </w:tc>
        <w:tc>
          <w:tcPr>
            <w:tcW w:w="2471" w:type="dxa"/>
            <w:shd w:val="clear" w:color="000000" w:fill="FFFFFF"/>
            <w:vAlign w:val="center"/>
          </w:tcPr>
          <w:p w14:paraId="75731B90" w14:textId="3C958CAF" w:rsidR="007C5FF5" w:rsidRPr="002A0608" w:rsidRDefault="00AA5B1E" w:rsidP="007C5FF5">
            <w:pPr>
              <w:suppressAutoHyphens w:val="0"/>
              <w:spacing w:after="0"/>
              <w:jc w:val="center"/>
              <w:rPr>
                <w:rFonts w:cs="Tahoma"/>
                <w:highlight w:val="yellow"/>
                <w:lang w:val="el-GR"/>
              </w:rPr>
            </w:pPr>
            <w:r>
              <w:rPr>
                <w:rFonts w:cs="Tahoma"/>
                <w:color w:val="000000"/>
                <w:szCs w:val="22"/>
                <w:lang w:val="el-GR" w:eastAsia="en-US"/>
              </w:rPr>
              <w:t>Παράρτημα Ι, Κεφ. 7</w:t>
            </w:r>
          </w:p>
        </w:tc>
      </w:tr>
      <w:tr w:rsidR="007C5FF5" w:rsidRPr="002A0608" w14:paraId="35515788" w14:textId="77777777" w:rsidTr="00427EDE">
        <w:trPr>
          <w:trHeight w:val="340"/>
        </w:trPr>
        <w:tc>
          <w:tcPr>
            <w:tcW w:w="993" w:type="dxa"/>
            <w:shd w:val="clear" w:color="000000" w:fill="B3B3B3"/>
            <w:vAlign w:val="center"/>
            <w:hideMark/>
          </w:tcPr>
          <w:p w14:paraId="70EEC593" w14:textId="77777777" w:rsidR="007C5FF5" w:rsidRPr="002A0608" w:rsidRDefault="007C5FF5" w:rsidP="007C5FF5">
            <w:pPr>
              <w:suppressAutoHyphens w:val="0"/>
              <w:spacing w:after="0"/>
              <w:jc w:val="left"/>
              <w:rPr>
                <w:rFonts w:cs="Tahoma"/>
                <w:sz w:val="20"/>
                <w:szCs w:val="20"/>
                <w:lang w:eastAsia="en-GB"/>
              </w:rPr>
            </w:pPr>
            <w:r w:rsidRPr="002A0608">
              <w:rPr>
                <w:rFonts w:cs="Tahoma"/>
                <w:sz w:val="20"/>
                <w:szCs w:val="20"/>
                <w:lang w:val="en-US" w:eastAsia="en-GB"/>
              </w:rPr>
              <w:t> </w:t>
            </w:r>
          </w:p>
        </w:tc>
        <w:tc>
          <w:tcPr>
            <w:tcW w:w="4519" w:type="dxa"/>
            <w:shd w:val="clear" w:color="000000" w:fill="B3B3B3"/>
            <w:vAlign w:val="center"/>
            <w:hideMark/>
          </w:tcPr>
          <w:p w14:paraId="131E95FC" w14:textId="77777777" w:rsidR="007C5FF5" w:rsidRPr="004A15EA" w:rsidRDefault="007C5FF5" w:rsidP="007C5FF5">
            <w:pPr>
              <w:suppressAutoHyphens w:val="0"/>
              <w:spacing w:after="0"/>
              <w:jc w:val="left"/>
              <w:rPr>
                <w:rFonts w:cs="Tahoma"/>
                <w:b/>
                <w:bCs/>
                <w:szCs w:val="22"/>
                <w:lang w:eastAsia="en-GB"/>
              </w:rPr>
            </w:pPr>
            <w:r w:rsidRPr="004A15EA">
              <w:rPr>
                <w:rFonts w:cs="Tahoma"/>
                <w:b/>
                <w:bCs/>
                <w:szCs w:val="22"/>
                <w:lang w:val="en-US" w:eastAsia="en-GB"/>
              </w:rPr>
              <w:t>ΣΥΝΟΛΟ</w:t>
            </w:r>
          </w:p>
        </w:tc>
        <w:tc>
          <w:tcPr>
            <w:tcW w:w="1812" w:type="dxa"/>
            <w:shd w:val="clear" w:color="000000" w:fill="B3B3B3"/>
            <w:vAlign w:val="center"/>
            <w:hideMark/>
          </w:tcPr>
          <w:p w14:paraId="176CA882" w14:textId="77777777" w:rsidR="007C5FF5" w:rsidRPr="004A15EA" w:rsidRDefault="007C5FF5" w:rsidP="007C5FF5">
            <w:pPr>
              <w:suppressAutoHyphens w:val="0"/>
              <w:spacing w:after="0"/>
              <w:jc w:val="center"/>
              <w:rPr>
                <w:rFonts w:cs="Tahoma"/>
                <w:b/>
                <w:bCs/>
                <w:szCs w:val="22"/>
                <w:lang w:eastAsia="en-GB"/>
              </w:rPr>
            </w:pPr>
            <w:r w:rsidRPr="004A15EA">
              <w:rPr>
                <w:rFonts w:cs="Tahoma"/>
                <w:b/>
                <w:bCs/>
                <w:szCs w:val="22"/>
                <w:lang w:val="en-US" w:eastAsia="en-GB"/>
              </w:rPr>
              <w:t>100%</w:t>
            </w:r>
          </w:p>
        </w:tc>
        <w:tc>
          <w:tcPr>
            <w:tcW w:w="2471" w:type="dxa"/>
            <w:shd w:val="clear" w:color="000000" w:fill="B3B3B3"/>
            <w:vAlign w:val="center"/>
          </w:tcPr>
          <w:p w14:paraId="3E895366" w14:textId="77777777" w:rsidR="007C5FF5" w:rsidRPr="002A0608" w:rsidRDefault="007C5FF5" w:rsidP="007C5FF5">
            <w:pPr>
              <w:suppressAutoHyphens w:val="0"/>
              <w:spacing w:after="0"/>
              <w:jc w:val="left"/>
              <w:rPr>
                <w:rFonts w:cs="Tahoma"/>
                <w:b/>
                <w:bCs/>
                <w:sz w:val="20"/>
                <w:szCs w:val="20"/>
                <w:highlight w:val="yellow"/>
                <w:lang w:eastAsia="en-GB"/>
              </w:rPr>
            </w:pPr>
          </w:p>
        </w:tc>
      </w:tr>
    </w:tbl>
    <w:p w14:paraId="0C97D054" w14:textId="77777777" w:rsidR="00080FF6" w:rsidRPr="002A0608" w:rsidRDefault="00080FF6" w:rsidP="00080FF6">
      <w:pPr>
        <w:rPr>
          <w:rFonts w:cs="Tahoma"/>
          <w:sz w:val="20"/>
          <w:szCs w:val="20"/>
          <w:lang w:val="el-GR"/>
        </w:rPr>
      </w:pPr>
    </w:p>
    <w:p w14:paraId="7A3448CB" w14:textId="77777777" w:rsidR="00EA1497" w:rsidRDefault="00EA1497" w:rsidP="00080FF6">
      <w:pPr>
        <w:rPr>
          <w:rFonts w:cs="Tahoma"/>
          <w:sz w:val="20"/>
          <w:szCs w:val="20"/>
          <w:lang w:val="en-US"/>
        </w:rPr>
      </w:pPr>
    </w:p>
    <w:p w14:paraId="433B1AFB" w14:textId="77777777" w:rsidR="00080FF6" w:rsidRPr="002A0608" w:rsidRDefault="00080FF6" w:rsidP="00080FF6">
      <w:pPr>
        <w:spacing w:before="360"/>
        <w:rPr>
          <w:b/>
          <w:iCs/>
          <w:szCs w:val="22"/>
          <w:lang w:val="el-GR"/>
        </w:rPr>
      </w:pPr>
      <w:r w:rsidRPr="002A0608">
        <w:rPr>
          <w:b/>
          <w:iCs/>
          <w:szCs w:val="22"/>
          <w:lang w:val="el-GR"/>
        </w:rPr>
        <w:t>Επεξήγηση Κριτηρίων</w:t>
      </w:r>
    </w:p>
    <w:p w14:paraId="4D86EBB8" w14:textId="77777777" w:rsidR="00080FF6" w:rsidRPr="002A0608" w:rsidRDefault="00080FF6" w:rsidP="00080FF6">
      <w:pPr>
        <w:spacing w:before="120" w:line="360" w:lineRule="auto"/>
        <w:rPr>
          <w:iCs/>
          <w:szCs w:val="22"/>
          <w:lang w:val="el-GR"/>
        </w:rPr>
      </w:pPr>
      <w:r w:rsidRPr="002A0608">
        <w:rPr>
          <w:iCs/>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080FF6" w:rsidRPr="00F220A3" w14:paraId="4A2BD4A6" w14:textId="77777777" w:rsidTr="00BD0AA9">
        <w:tc>
          <w:tcPr>
            <w:tcW w:w="9855" w:type="dxa"/>
            <w:shd w:val="clear" w:color="auto" w:fill="E6E6E6"/>
          </w:tcPr>
          <w:p w14:paraId="4C0DD832" w14:textId="77777777" w:rsidR="00080FF6" w:rsidRPr="00F220A3" w:rsidRDefault="00080FF6" w:rsidP="00BD0AA9">
            <w:pPr>
              <w:spacing w:before="120"/>
              <w:rPr>
                <w:sz w:val="20"/>
                <w:szCs w:val="20"/>
                <w:u w:val="single"/>
                <w:lang w:val="el-GR"/>
              </w:rPr>
            </w:pPr>
            <w:r w:rsidRPr="00F220A3">
              <w:rPr>
                <w:sz w:val="20"/>
                <w:szCs w:val="20"/>
                <w:u w:val="single"/>
                <w:lang w:val="el-GR"/>
              </w:rPr>
              <w:lastRenderedPageBreak/>
              <w:br w:type="page"/>
            </w:r>
            <w:r w:rsidRPr="00F220A3">
              <w:rPr>
                <w:b/>
                <w:sz w:val="20"/>
                <w:szCs w:val="20"/>
                <w:lang w:val="el-GR"/>
              </w:rPr>
              <w:t>Ομάδα 1 - Τεχνική Λύση</w:t>
            </w:r>
          </w:p>
        </w:tc>
      </w:tr>
      <w:tr w:rsidR="00080FF6" w:rsidRPr="00671879" w14:paraId="5BD50F8E" w14:textId="77777777" w:rsidTr="00BD0AA9">
        <w:tc>
          <w:tcPr>
            <w:tcW w:w="9855" w:type="dxa"/>
            <w:shd w:val="clear" w:color="auto" w:fill="auto"/>
          </w:tcPr>
          <w:p w14:paraId="0E89C005" w14:textId="77777777" w:rsidR="00080FF6" w:rsidRPr="0055015D" w:rsidRDefault="00080FF6" w:rsidP="00BD0AA9">
            <w:pPr>
              <w:spacing w:before="240" w:line="276" w:lineRule="auto"/>
              <w:rPr>
                <w:b/>
                <w:u w:val="single"/>
                <w:lang w:val="el-GR"/>
              </w:rPr>
            </w:pPr>
            <w:r w:rsidRPr="0055015D">
              <w:rPr>
                <w:b/>
                <w:lang w:val="el-GR"/>
              </w:rPr>
              <w:t>1.1</w:t>
            </w:r>
            <w:r w:rsidRPr="0055015D">
              <w:rPr>
                <w:lang w:val="el-GR"/>
              </w:rPr>
              <w:t>. Αντίληψη και κατανόηση του έργου από τον υποψήφιο Ανάδοχο</w:t>
            </w:r>
          </w:p>
          <w:p w14:paraId="55983FE1" w14:textId="77777777" w:rsidR="00080FF6" w:rsidRPr="0055015D" w:rsidRDefault="00080FF6" w:rsidP="00BD0AA9">
            <w:pPr>
              <w:spacing w:line="276" w:lineRule="auto"/>
              <w:rPr>
                <w:lang w:val="el-GR"/>
              </w:rPr>
            </w:pPr>
            <w:r w:rsidRPr="0055015D">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και λογισμικό που αποδεικνύουν την αντίληψη του έργου.</w:t>
            </w:r>
          </w:p>
          <w:p w14:paraId="4CD78031" w14:textId="77777777" w:rsidR="00080FF6" w:rsidRPr="0055015D" w:rsidRDefault="00080FF6" w:rsidP="00BD0AA9">
            <w:pPr>
              <w:spacing w:line="276" w:lineRule="auto"/>
              <w:rPr>
                <w:lang w:val="el-GR"/>
              </w:rPr>
            </w:pPr>
            <w:r w:rsidRPr="0055015D">
              <w:rPr>
                <w:lang w:val="el-GR"/>
              </w:rPr>
              <w:t xml:space="preserve">Αξιολογούνται: </w:t>
            </w:r>
          </w:p>
          <w:p w14:paraId="025DAF65" w14:textId="77777777" w:rsidR="00080FF6" w:rsidRPr="0055015D" w:rsidRDefault="00080FF6" w:rsidP="00986571">
            <w:pPr>
              <w:pStyle w:val="aff7"/>
              <w:numPr>
                <w:ilvl w:val="0"/>
                <w:numId w:val="207"/>
              </w:numPr>
              <w:spacing w:line="276" w:lineRule="auto"/>
              <w:contextualSpacing/>
              <w:rPr>
                <w:lang w:val="el-GR"/>
              </w:rPr>
            </w:pPr>
            <w:r w:rsidRPr="0055015D">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στους τρόπους και τις μεθόδους αντιμετώπισής τους,</w:t>
            </w:r>
          </w:p>
          <w:p w14:paraId="5F1E7621" w14:textId="77777777" w:rsidR="00080FF6" w:rsidRPr="0055015D" w:rsidRDefault="00080FF6" w:rsidP="00986571">
            <w:pPr>
              <w:pStyle w:val="aff7"/>
              <w:numPr>
                <w:ilvl w:val="0"/>
                <w:numId w:val="207"/>
              </w:numPr>
              <w:spacing w:line="276" w:lineRule="auto"/>
              <w:contextualSpacing/>
              <w:rPr>
                <w:lang w:val="el-GR"/>
              </w:rPr>
            </w:pPr>
            <w:r w:rsidRPr="0055015D">
              <w:rPr>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2EA6B1EC" w14:textId="77777777" w:rsidR="00080FF6" w:rsidRPr="0055015D" w:rsidRDefault="00080FF6" w:rsidP="00986571">
            <w:pPr>
              <w:pStyle w:val="aff7"/>
              <w:numPr>
                <w:ilvl w:val="0"/>
                <w:numId w:val="207"/>
              </w:numPr>
              <w:spacing w:line="276" w:lineRule="auto"/>
              <w:contextualSpacing/>
              <w:rPr>
                <w:lang w:val="el-GR"/>
              </w:rPr>
            </w:pPr>
            <w:r w:rsidRPr="0055015D">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4C0484B9" w14:textId="77777777" w:rsidR="00080FF6" w:rsidRPr="0055015D" w:rsidRDefault="00080FF6" w:rsidP="00BD0AA9">
            <w:pPr>
              <w:spacing w:line="276" w:lineRule="auto"/>
              <w:rPr>
                <w:lang w:val="el-GR"/>
              </w:rPr>
            </w:pPr>
            <w:r w:rsidRPr="0055015D">
              <w:rPr>
                <w:b/>
                <w:lang w:val="el-GR"/>
              </w:rPr>
              <w:t>1.2.</w:t>
            </w:r>
            <w:r w:rsidRPr="0055015D">
              <w:rPr>
                <w:lang w:val="el-GR"/>
              </w:rPr>
              <w:t xml:space="preserve"> Προτεινόμενη αρχιτεκτονική, εξοπλισμός &amp; έτοιμο λογισμικό προτεινόμενης λύσης</w:t>
            </w:r>
          </w:p>
          <w:p w14:paraId="64648CD0" w14:textId="77777777" w:rsidR="00080FF6" w:rsidRPr="0055015D" w:rsidRDefault="00080FF6" w:rsidP="00BD0AA9">
            <w:pPr>
              <w:spacing w:line="276" w:lineRule="auto"/>
              <w:rPr>
                <w:lang w:val="el-GR"/>
              </w:rPr>
            </w:pPr>
            <w:r w:rsidRPr="0055015D">
              <w:rPr>
                <w:bCs/>
                <w:lang w:val="el-GR"/>
              </w:rPr>
              <w:t xml:space="preserve">Αξιολογείται </w:t>
            </w:r>
            <w:r w:rsidRPr="0055015D">
              <w:rPr>
                <w:lang w:val="el-GR"/>
              </w:rPr>
              <w:t xml:space="preserve">ο </w:t>
            </w:r>
            <w:r w:rsidRPr="0055015D">
              <w:rPr>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w:t>
            </w:r>
            <w:r w:rsidRPr="0055015D">
              <w:rPr>
                <w:bCs/>
                <w:lang w:val="el-GR"/>
              </w:rPr>
              <w:t xml:space="preserve"> κάλυψη των απαιτήσεων </w:t>
            </w:r>
            <w:r w:rsidRPr="0055015D">
              <w:rPr>
                <w:lang w:val="el-GR"/>
              </w:rPr>
              <w:t xml:space="preserve">του Παραρτήματος Ι </w:t>
            </w:r>
            <w:r w:rsidRPr="0055015D">
              <w:rPr>
                <w:lang w:val="el-GR" w:eastAsia="el-GR"/>
              </w:rPr>
              <w:t>και των σχετικών Πινάκων Συμμόρφωσης.</w:t>
            </w:r>
          </w:p>
          <w:p w14:paraId="007AFF14" w14:textId="77777777" w:rsidR="00080FF6" w:rsidRPr="0055015D" w:rsidRDefault="00080FF6" w:rsidP="00BD0AA9">
            <w:pPr>
              <w:rPr>
                <w:lang w:val="el-GR"/>
              </w:rPr>
            </w:pPr>
            <w:r w:rsidRPr="0055015D">
              <w:rPr>
                <w:b/>
                <w:lang w:val="el-GR"/>
              </w:rPr>
              <w:t>1.3.</w:t>
            </w:r>
            <w:r w:rsidRPr="0055015D">
              <w:rPr>
                <w:lang w:val="el-GR"/>
              </w:rPr>
              <w:t xml:space="preserve"> </w:t>
            </w:r>
            <w:r w:rsidRPr="0055015D">
              <w:rPr>
                <w:lang w:val="el-GR" w:eastAsia="en-GB"/>
              </w:rPr>
              <w:t>Διαδικασία Επίδειξης</w:t>
            </w:r>
          </w:p>
          <w:p w14:paraId="09984AE1" w14:textId="184DC8FF" w:rsidR="00080FF6" w:rsidRPr="0055015D" w:rsidRDefault="00080FF6" w:rsidP="00BD0AA9">
            <w:pPr>
              <w:rPr>
                <w:lang w:val="el-GR"/>
              </w:rPr>
            </w:pPr>
            <w:r w:rsidRPr="0055015D">
              <w:rPr>
                <w:lang w:val="el-GR"/>
              </w:rPr>
              <w:t>Κατά τη διάρκεια της αξιολόγησης των τεχνικών προσφορών, οι διαγωνιζόμενοι, που δεν έχουν αποκλεισθεί οριστικά σε προηγούμενο στάδιο του διαγωνισμού, θα κληθούν να τεκμηριώσουν (on site demo) την ετοιμότητα της προσφερόμενης λύσης τους παρουσιάζοντας σενάρια χρήσης, εφαρμογές και έτοιμα προϊόντα λογισμικού που προτείνουν για το σύστημα Διαχείρισης Ροών Εργασιών</w:t>
            </w:r>
            <w:r w:rsidR="00F32B88" w:rsidRPr="0055015D">
              <w:rPr>
                <w:lang w:val="el-GR"/>
              </w:rPr>
              <w:t xml:space="preserve">, </w:t>
            </w:r>
            <w:r w:rsidR="00A5308D" w:rsidRPr="0055015D">
              <w:rPr>
                <w:lang w:val="el-GR"/>
              </w:rPr>
              <w:t xml:space="preserve">την πλατφόρμα Κυβερνοασφάλειας </w:t>
            </w:r>
            <w:r w:rsidRPr="0055015D">
              <w:rPr>
                <w:lang w:val="el-GR"/>
              </w:rPr>
              <w:t xml:space="preserve">καθώς και την πλατφόρμα Επιχειρησιακής </w:t>
            </w:r>
            <w:r w:rsidR="00F32B88" w:rsidRPr="0055015D">
              <w:rPr>
                <w:lang w:val="el-GR"/>
              </w:rPr>
              <w:t>Ευφυΐας</w:t>
            </w:r>
            <w:r w:rsidRPr="0055015D">
              <w:rPr>
                <w:lang w:val="el-GR"/>
              </w:rPr>
              <w:t xml:space="preserve"> με έμφαση στον σχεδιασμό αναφορών και δεικτών. Οι προσφέροντες θα ειδοποιηθούν εγκαίρως κατ’ ελάχιστον μία (1) εβδομάδα νωρίτερα από την Αναθέτουσα Αρχή για τον προγραμματισμό και τον τόπο διεξαγωγής της παρουσίασης.</w:t>
            </w:r>
          </w:p>
          <w:p w14:paraId="327D5E73" w14:textId="77777777" w:rsidR="00080FF6" w:rsidRPr="0055015D" w:rsidRDefault="00080FF6" w:rsidP="00BD0AA9">
            <w:pPr>
              <w:spacing w:line="276" w:lineRule="auto"/>
              <w:rPr>
                <w:lang w:val="el-GR"/>
              </w:rPr>
            </w:pPr>
            <w:r w:rsidRPr="0055015D">
              <w:rPr>
                <w:lang w:val="el-GR"/>
              </w:rPr>
              <w:t xml:space="preserve">Οι υποψήφιοι ανάδοχοι στην τεχνική τους προσφορά υποχρεούνται να συμπεριλάβουν για την τεκμηρίωση του εν λόγω κριτηρίου παρουσίαση σε μορφή </w:t>
            </w:r>
            <w:r w:rsidRPr="0055015D">
              <w:rPr>
                <w:lang w:val="en-US"/>
              </w:rPr>
              <w:t>video</w:t>
            </w:r>
            <w:r w:rsidRPr="0055015D">
              <w:rPr>
                <w:lang w:val="el-GR"/>
              </w:rPr>
              <w:t xml:space="preserve"> που παράγεται με Screen Recording η οποία θα αποτελεί αναπόσπαστο μέρος της τεχνικής προσφοράς των προσφερόντων και απαιτείται επί ποινή αποκλεισμού. </w:t>
            </w:r>
          </w:p>
          <w:p w14:paraId="403D270F" w14:textId="004E7635" w:rsidR="00080FF6" w:rsidRPr="0055015D" w:rsidRDefault="00080FF6" w:rsidP="00BD0AA9">
            <w:pPr>
              <w:spacing w:line="276" w:lineRule="auto"/>
              <w:rPr>
                <w:lang w:val="el-GR"/>
              </w:rPr>
            </w:pPr>
            <w:r w:rsidRPr="0055015D">
              <w:rPr>
                <w:b/>
                <w:bCs/>
                <w:lang w:val="el-GR" w:eastAsia="en-GB"/>
              </w:rPr>
              <w:t>1.4.</w:t>
            </w:r>
            <w:r w:rsidRPr="0055015D">
              <w:rPr>
                <w:lang w:val="el-GR" w:eastAsia="en-GB"/>
              </w:rPr>
              <w:t xml:space="preserve"> Περιφερειακός Εξοπλισμός </w:t>
            </w:r>
          </w:p>
          <w:p w14:paraId="05104288" w14:textId="77777777" w:rsidR="00080FF6" w:rsidRPr="008B5ED6" w:rsidRDefault="00080FF6" w:rsidP="00BD0AA9">
            <w:pPr>
              <w:spacing w:line="276" w:lineRule="auto"/>
              <w:rPr>
                <w:lang w:val="el-GR"/>
              </w:rPr>
            </w:pPr>
            <w:r w:rsidRPr="0055015D">
              <w:rPr>
                <w:lang w:val="en-US"/>
              </w:rPr>
              <w:t>A</w:t>
            </w:r>
            <w:r w:rsidRPr="0055015D">
              <w:rPr>
                <w:lang w:val="el-GR"/>
              </w:rPr>
              <w:t>ξιολογείται ο βαθμός κάλυψης των τεχνικών προδιαγραφών υλικού και συστημικού λογισμικού, καθώς και τα χαρακτηριστικά απόδοσης του.</w:t>
            </w:r>
          </w:p>
        </w:tc>
      </w:tr>
      <w:tr w:rsidR="00080FF6" w:rsidRPr="00F220A3" w14:paraId="2131CF56" w14:textId="77777777" w:rsidTr="00BD0AA9">
        <w:tc>
          <w:tcPr>
            <w:tcW w:w="9855" w:type="dxa"/>
            <w:shd w:val="clear" w:color="auto" w:fill="E6E6E6"/>
          </w:tcPr>
          <w:p w14:paraId="17C2A49D" w14:textId="77777777" w:rsidR="00080FF6" w:rsidRPr="008B5ED6" w:rsidRDefault="00080FF6" w:rsidP="00BD0AA9">
            <w:pPr>
              <w:spacing w:before="120"/>
              <w:rPr>
                <w:u w:val="single"/>
                <w:lang w:val="el-GR"/>
              </w:rPr>
            </w:pPr>
            <w:r w:rsidRPr="008B5ED6">
              <w:rPr>
                <w:u w:val="single"/>
                <w:lang w:val="el-GR"/>
              </w:rPr>
              <w:br w:type="page"/>
            </w:r>
            <w:r w:rsidRPr="008B5ED6">
              <w:rPr>
                <w:b/>
                <w:lang w:val="el-GR"/>
              </w:rPr>
              <w:t xml:space="preserve">Ομάδα 2 - </w:t>
            </w:r>
            <w:r w:rsidRPr="008B5ED6">
              <w:rPr>
                <w:b/>
                <w:bCs/>
                <w:lang w:val="el-GR"/>
              </w:rPr>
              <w:t>Λειτουργικές Δυνατότητες Συστήματος</w:t>
            </w:r>
          </w:p>
        </w:tc>
      </w:tr>
      <w:tr w:rsidR="00080FF6" w:rsidRPr="00671879" w14:paraId="67ECF94E" w14:textId="77777777" w:rsidTr="00BD0AA9">
        <w:tc>
          <w:tcPr>
            <w:tcW w:w="9855" w:type="dxa"/>
            <w:shd w:val="clear" w:color="auto" w:fill="FFFFFF" w:themeFill="background1"/>
          </w:tcPr>
          <w:p w14:paraId="0EEBE7D8" w14:textId="77777777" w:rsidR="00080FF6" w:rsidRPr="008B5ED6" w:rsidRDefault="00080FF6" w:rsidP="00BD0AA9">
            <w:pPr>
              <w:rPr>
                <w:lang w:val="el-GR"/>
              </w:rPr>
            </w:pPr>
            <w:r w:rsidRPr="008B5ED6">
              <w:rPr>
                <w:lang w:val="el-GR"/>
              </w:rPr>
              <w:t>Για κάθε ένα από τα Υποσυστήματα – Έτοιμα Λογισμικά:</w:t>
            </w:r>
          </w:p>
          <w:p w14:paraId="0B29F588" w14:textId="77777777" w:rsidR="00080FF6" w:rsidRPr="008B5ED6" w:rsidRDefault="00080FF6" w:rsidP="00986571">
            <w:pPr>
              <w:pStyle w:val="aff7"/>
              <w:numPr>
                <w:ilvl w:val="0"/>
                <w:numId w:val="212"/>
              </w:numPr>
              <w:suppressAutoHyphens w:val="0"/>
              <w:spacing w:after="0"/>
              <w:ind w:left="714" w:hanging="357"/>
              <w:jc w:val="left"/>
              <w:rPr>
                <w:bCs/>
                <w:lang w:val="el-GR"/>
              </w:rPr>
            </w:pPr>
            <w:r w:rsidRPr="008B5ED6">
              <w:rPr>
                <w:bCs/>
                <w:lang w:val="el-GR"/>
              </w:rPr>
              <w:t>Η κάλυψη των λειτουργικών και τεχνικών απαιτήσεων της διακήρυξης</w:t>
            </w:r>
          </w:p>
          <w:p w14:paraId="63BD0E63" w14:textId="77777777" w:rsidR="00080FF6" w:rsidRPr="008B5ED6" w:rsidRDefault="00080FF6" w:rsidP="00986571">
            <w:pPr>
              <w:pStyle w:val="aff7"/>
              <w:numPr>
                <w:ilvl w:val="0"/>
                <w:numId w:val="212"/>
              </w:numPr>
              <w:suppressAutoHyphens w:val="0"/>
              <w:spacing w:after="0"/>
              <w:ind w:left="714" w:hanging="357"/>
              <w:jc w:val="left"/>
              <w:rPr>
                <w:bCs/>
                <w:lang w:val="el-GR"/>
              </w:rPr>
            </w:pPr>
            <w:r w:rsidRPr="008B5ED6">
              <w:rPr>
                <w:bCs/>
                <w:lang w:val="el-GR"/>
              </w:rPr>
              <w:t xml:space="preserve">Η προτεινόμενη λειτουργικότητα και τη συνεκτικότητα της λύσης με το τεχνολογικό και λειτουργικό μοντέλο που προτείνεται. </w:t>
            </w:r>
          </w:p>
          <w:p w14:paraId="66DDDDB4" w14:textId="77777777" w:rsidR="00080FF6" w:rsidRPr="008B5ED6" w:rsidRDefault="00080FF6" w:rsidP="00986571">
            <w:pPr>
              <w:pStyle w:val="aff7"/>
              <w:numPr>
                <w:ilvl w:val="0"/>
                <w:numId w:val="212"/>
              </w:numPr>
              <w:suppressAutoHyphens w:val="0"/>
              <w:spacing w:after="0"/>
              <w:ind w:left="714" w:hanging="357"/>
              <w:jc w:val="left"/>
              <w:rPr>
                <w:bCs/>
                <w:lang w:val="el-GR"/>
              </w:rPr>
            </w:pPr>
            <w:r w:rsidRPr="008B5ED6">
              <w:rPr>
                <w:bCs/>
                <w:lang w:val="el-GR"/>
              </w:rPr>
              <w:lastRenderedPageBreak/>
              <w:t>Κατά πόσο η προτεινόμενη λύση ανταποκρίνεται στις απαιτήσεις της προκήρυξης σχετικά με την ασφάλεια, ευχρηστία, προσβασιμότητα</w:t>
            </w:r>
          </w:p>
          <w:p w14:paraId="688F3840" w14:textId="77777777" w:rsidR="00080FF6" w:rsidRPr="008B5ED6" w:rsidRDefault="00080FF6" w:rsidP="00986571">
            <w:pPr>
              <w:pStyle w:val="aff7"/>
              <w:numPr>
                <w:ilvl w:val="0"/>
                <w:numId w:val="212"/>
              </w:numPr>
              <w:suppressAutoHyphens w:val="0"/>
              <w:spacing w:after="0"/>
              <w:ind w:left="714" w:hanging="357"/>
              <w:rPr>
                <w:bCs/>
                <w:lang w:val="el-GR"/>
              </w:rPr>
            </w:pPr>
            <w:r w:rsidRPr="008B5ED6">
              <w:rPr>
                <w:bCs/>
                <w:lang w:val="el-GR"/>
              </w:rPr>
              <w:t>Πρόσθετες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596DE4BD" w14:textId="77777777" w:rsidR="00080FF6" w:rsidRPr="008B5ED6" w:rsidRDefault="00080FF6" w:rsidP="00BD0AA9">
            <w:pPr>
              <w:pStyle w:val="aff7"/>
              <w:suppressAutoHyphens w:val="0"/>
              <w:spacing w:after="0"/>
              <w:ind w:left="714"/>
              <w:rPr>
                <w:u w:val="single"/>
                <w:lang w:val="el-GR"/>
              </w:rPr>
            </w:pPr>
          </w:p>
        </w:tc>
      </w:tr>
      <w:tr w:rsidR="00080FF6" w:rsidRPr="00F220A3" w14:paraId="6D60BBDE" w14:textId="77777777" w:rsidTr="00BD0AA9">
        <w:tc>
          <w:tcPr>
            <w:tcW w:w="9855" w:type="dxa"/>
            <w:shd w:val="clear" w:color="auto" w:fill="E6E6E6"/>
          </w:tcPr>
          <w:p w14:paraId="09250C97" w14:textId="77777777" w:rsidR="00080FF6" w:rsidRPr="00F220A3" w:rsidRDefault="00080FF6" w:rsidP="00BD0AA9">
            <w:pPr>
              <w:spacing w:before="120"/>
              <w:rPr>
                <w:b/>
                <w:sz w:val="20"/>
                <w:szCs w:val="20"/>
                <w:lang w:val="el-GR"/>
              </w:rPr>
            </w:pPr>
            <w:r w:rsidRPr="00F220A3">
              <w:rPr>
                <w:sz w:val="20"/>
                <w:szCs w:val="20"/>
                <w:u w:val="single"/>
                <w:lang w:val="el-GR"/>
              </w:rPr>
              <w:lastRenderedPageBreak/>
              <w:br w:type="page"/>
            </w:r>
            <w:r w:rsidRPr="00F220A3">
              <w:rPr>
                <w:b/>
                <w:sz w:val="20"/>
                <w:szCs w:val="20"/>
                <w:lang w:val="el-GR"/>
              </w:rPr>
              <w:t>Ομάδα 3 - Προσφερόμενες Υπηρεσίες</w:t>
            </w:r>
          </w:p>
        </w:tc>
      </w:tr>
      <w:tr w:rsidR="00080FF6" w:rsidRPr="00671879" w14:paraId="7649CCF7" w14:textId="77777777" w:rsidTr="00BD0AA9">
        <w:tc>
          <w:tcPr>
            <w:tcW w:w="9855" w:type="dxa"/>
            <w:shd w:val="clear" w:color="auto" w:fill="auto"/>
          </w:tcPr>
          <w:p w14:paraId="33142AA3" w14:textId="77777777" w:rsidR="00080FF6" w:rsidRPr="008B5ED6" w:rsidRDefault="00080FF6" w:rsidP="00BD0AA9">
            <w:pPr>
              <w:spacing w:line="276" w:lineRule="auto"/>
              <w:rPr>
                <w:bCs/>
                <w:lang w:val="el-GR"/>
              </w:rPr>
            </w:pPr>
            <w:r w:rsidRPr="008B5ED6">
              <w:rPr>
                <w:b/>
                <w:lang w:val="el-GR"/>
              </w:rPr>
              <w:t xml:space="preserve">3.1.  </w:t>
            </w:r>
            <w:r w:rsidRPr="008B5ED6">
              <w:rPr>
                <w:bCs/>
                <w:lang w:val="el-GR"/>
              </w:rPr>
              <w:t>Μελέτη Εφαρμογής - Ανάλυση Απαιτήσεων – Ασφαλείας – Διαλειτουργικότητας – Μετάπτωσης</w:t>
            </w:r>
          </w:p>
          <w:p w14:paraId="27B473C7" w14:textId="77777777" w:rsidR="00080FF6" w:rsidRPr="008B5ED6" w:rsidRDefault="00080FF6" w:rsidP="00986571">
            <w:pPr>
              <w:pStyle w:val="Default"/>
              <w:widowControl/>
              <w:numPr>
                <w:ilvl w:val="0"/>
                <w:numId w:val="213"/>
              </w:numPr>
              <w:suppressAutoHyphens w:val="0"/>
              <w:autoSpaceDE w:val="0"/>
              <w:autoSpaceDN w:val="0"/>
              <w:adjustRightInd w:val="0"/>
              <w:jc w:val="both"/>
              <w:rPr>
                <w:rFonts w:ascii="Tahoma" w:hAnsi="Tahoma" w:cs="Tahoma"/>
                <w:color w:val="auto"/>
                <w:sz w:val="22"/>
                <w:szCs w:val="22"/>
              </w:rPr>
            </w:pPr>
            <w:r w:rsidRPr="008B5ED6">
              <w:rPr>
                <w:rFonts w:ascii="Tahoma" w:hAnsi="Tahoma" w:cs="Tahoma"/>
                <w:color w:val="auto"/>
                <w:sz w:val="22"/>
                <w:szCs w:val="22"/>
              </w:rPr>
              <w:t xml:space="preserve">Μελέτη </w:t>
            </w:r>
            <w:r w:rsidRPr="008B5ED6">
              <w:rPr>
                <w:rFonts w:ascii="Tahoma" w:hAnsi="Tahoma" w:cs="Tahoma"/>
                <w:color w:val="auto"/>
                <w:sz w:val="22"/>
                <w:szCs w:val="22"/>
                <w:lang w:val="en-US"/>
              </w:rPr>
              <w:t>E</w:t>
            </w:r>
            <w:r w:rsidRPr="008B5ED6">
              <w:rPr>
                <w:rFonts w:ascii="Tahoma" w:hAnsi="Tahoma" w:cs="Tahoma"/>
                <w:color w:val="auto"/>
                <w:sz w:val="22"/>
                <w:szCs w:val="22"/>
              </w:rPr>
              <w:t xml:space="preserve">φαρμογής – Ανάλυσης Απαιτήσεων: Η αναλυτική εξειδίκευση των παραδοτέων της Φάση Φ1 - Μελέτη Εφαρμογής </w:t>
            </w:r>
          </w:p>
          <w:p w14:paraId="50CA547C" w14:textId="77777777" w:rsidR="00080FF6" w:rsidRPr="008B5ED6" w:rsidRDefault="00080FF6" w:rsidP="00986571">
            <w:pPr>
              <w:pStyle w:val="Default"/>
              <w:widowControl/>
              <w:numPr>
                <w:ilvl w:val="0"/>
                <w:numId w:val="213"/>
              </w:numPr>
              <w:suppressAutoHyphens w:val="0"/>
              <w:autoSpaceDE w:val="0"/>
              <w:autoSpaceDN w:val="0"/>
              <w:adjustRightInd w:val="0"/>
              <w:jc w:val="both"/>
              <w:rPr>
                <w:rFonts w:ascii="Tahoma" w:hAnsi="Tahoma" w:cs="Tahoma"/>
                <w:color w:val="auto"/>
                <w:sz w:val="22"/>
                <w:szCs w:val="22"/>
              </w:rPr>
            </w:pPr>
            <w:r w:rsidRPr="008B5ED6">
              <w:rPr>
                <w:rFonts w:ascii="Tahoma" w:hAnsi="Tahoma" w:cs="Tahoma"/>
                <w:color w:val="auto"/>
                <w:sz w:val="22"/>
                <w:szCs w:val="22"/>
              </w:rPr>
              <w:t>Μελέτη Ασφάλειας - Η μεθοδολογια παροχής των υπηρεσιών και η αναλυτική δομή των προτεινόμενων παραδοτέων</w:t>
            </w:r>
          </w:p>
          <w:p w14:paraId="7D1805EA" w14:textId="77777777" w:rsidR="00080FF6" w:rsidRPr="008B5ED6" w:rsidRDefault="00080FF6" w:rsidP="00986571">
            <w:pPr>
              <w:pStyle w:val="Default"/>
              <w:widowControl/>
              <w:numPr>
                <w:ilvl w:val="0"/>
                <w:numId w:val="213"/>
              </w:numPr>
              <w:suppressAutoHyphens w:val="0"/>
              <w:autoSpaceDE w:val="0"/>
              <w:autoSpaceDN w:val="0"/>
              <w:adjustRightInd w:val="0"/>
              <w:jc w:val="both"/>
              <w:rPr>
                <w:rFonts w:ascii="Tahoma" w:hAnsi="Tahoma" w:cs="Tahoma"/>
                <w:color w:val="auto"/>
                <w:sz w:val="22"/>
                <w:szCs w:val="22"/>
              </w:rPr>
            </w:pPr>
            <w:r w:rsidRPr="008B5ED6">
              <w:rPr>
                <w:rFonts w:ascii="Tahoma" w:hAnsi="Tahoma" w:cs="Tahoma"/>
                <w:color w:val="auto"/>
                <w:sz w:val="22"/>
                <w:szCs w:val="22"/>
              </w:rPr>
              <w:t>Μελέτη Διαλειτουργικότητας: Η μεθοδολογια παροχής των υπηρεσιών και η αναλυτική δομή των προτεινόμενων παραδοτέων</w:t>
            </w:r>
          </w:p>
          <w:p w14:paraId="1DA7DF4A" w14:textId="77777777" w:rsidR="00080FF6" w:rsidRPr="008B5ED6" w:rsidRDefault="00080FF6" w:rsidP="00986571">
            <w:pPr>
              <w:pStyle w:val="Default"/>
              <w:widowControl/>
              <w:numPr>
                <w:ilvl w:val="0"/>
                <w:numId w:val="213"/>
              </w:numPr>
              <w:suppressAutoHyphens w:val="0"/>
              <w:autoSpaceDE w:val="0"/>
              <w:autoSpaceDN w:val="0"/>
              <w:adjustRightInd w:val="0"/>
              <w:jc w:val="both"/>
              <w:rPr>
                <w:rFonts w:ascii="Tahoma" w:hAnsi="Tahoma" w:cs="Tahoma"/>
                <w:color w:val="auto"/>
                <w:sz w:val="22"/>
                <w:szCs w:val="22"/>
              </w:rPr>
            </w:pPr>
            <w:r w:rsidRPr="008B5ED6">
              <w:rPr>
                <w:rFonts w:ascii="Tahoma" w:hAnsi="Tahoma" w:cs="Tahoma"/>
                <w:color w:val="auto"/>
                <w:sz w:val="22"/>
                <w:szCs w:val="22"/>
              </w:rPr>
              <w:t>Μελέτη Μετάπτωσης: Η μεθοδολογια παροχής των υπηρεσιών και η αναλυτική δομή των προτεινόμενων παραδοτέων</w:t>
            </w:r>
          </w:p>
          <w:p w14:paraId="4C2DE855" w14:textId="77777777" w:rsidR="00080FF6" w:rsidRPr="008B5ED6" w:rsidRDefault="00080FF6" w:rsidP="00BD0AA9">
            <w:pPr>
              <w:spacing w:line="276" w:lineRule="auto"/>
              <w:rPr>
                <w:b/>
                <w:lang w:val="el-GR"/>
              </w:rPr>
            </w:pPr>
          </w:p>
          <w:p w14:paraId="1836E58A" w14:textId="77777777" w:rsidR="00080FF6" w:rsidRPr="008B5ED6" w:rsidRDefault="00080FF6" w:rsidP="00BD0AA9">
            <w:pPr>
              <w:spacing w:line="276" w:lineRule="auto"/>
              <w:rPr>
                <w:b/>
                <w:lang w:val="el-GR"/>
              </w:rPr>
            </w:pPr>
            <w:r w:rsidRPr="008B5ED6">
              <w:rPr>
                <w:b/>
                <w:bCs/>
                <w:lang w:val="el-GR"/>
              </w:rPr>
              <w:t>3.2.</w:t>
            </w:r>
            <w:r w:rsidRPr="008B5ED6">
              <w:rPr>
                <w:lang w:val="el-GR"/>
              </w:rPr>
              <w:t xml:space="preserve">Υπηρεσίες Εγκατάστασης – Παραμετροποίησης  </w:t>
            </w:r>
          </w:p>
          <w:p w14:paraId="0D109EC0" w14:textId="77777777" w:rsidR="00080FF6" w:rsidRPr="008B5ED6" w:rsidRDefault="00080FF6" w:rsidP="00BD0AA9">
            <w:pPr>
              <w:spacing w:line="276" w:lineRule="auto"/>
              <w:rPr>
                <w:lang w:val="el-GR"/>
              </w:rPr>
            </w:pPr>
            <w:r w:rsidRPr="008B5ED6">
              <w:rPr>
                <w:lang w:val="el-GR"/>
              </w:rPr>
              <w:t>Βαθμολογούνται οι προσφερόμενες υπηρεσίες και αξιολογείται η προτεινόμενη μεθοδολογία παροχής αυτών.</w:t>
            </w:r>
          </w:p>
          <w:p w14:paraId="51A6E764" w14:textId="77777777" w:rsidR="00080FF6" w:rsidRPr="008B5ED6" w:rsidRDefault="00080FF6" w:rsidP="00BD0AA9">
            <w:pPr>
              <w:spacing w:line="276" w:lineRule="auto"/>
              <w:rPr>
                <w:b/>
                <w:lang w:val="el-GR"/>
              </w:rPr>
            </w:pPr>
            <w:r w:rsidRPr="008B5ED6">
              <w:rPr>
                <w:b/>
                <w:bCs/>
                <w:lang w:val="el-GR"/>
              </w:rPr>
              <w:t>3.3.</w:t>
            </w:r>
            <w:r w:rsidRPr="008B5ED6">
              <w:rPr>
                <w:lang w:val="el-GR"/>
              </w:rPr>
              <w:t>Υπηρεσίες Εκπαίδευσης</w:t>
            </w:r>
          </w:p>
          <w:p w14:paraId="0B07D7A6" w14:textId="77777777" w:rsidR="00080FF6" w:rsidRPr="008B5ED6" w:rsidRDefault="00080FF6" w:rsidP="00986571">
            <w:pPr>
              <w:pStyle w:val="aff7"/>
              <w:numPr>
                <w:ilvl w:val="0"/>
                <w:numId w:val="208"/>
              </w:numPr>
              <w:spacing w:line="276" w:lineRule="auto"/>
              <w:contextualSpacing/>
              <w:rPr>
                <w:lang w:val="el-GR"/>
              </w:rPr>
            </w:pPr>
            <w:r w:rsidRPr="008B5ED6">
              <w:rPr>
                <w:lang w:val="el-GR"/>
              </w:rPr>
              <w:t>Η μεθοδολογική προσέγγιση, οργάνωση και προετοιμασία της εκπαίδευσης ανά κατηγορία εκπαιδευομένων</w:t>
            </w:r>
          </w:p>
          <w:p w14:paraId="46E8B97F" w14:textId="77777777" w:rsidR="00080FF6" w:rsidRPr="008B5ED6" w:rsidRDefault="00080FF6" w:rsidP="00986571">
            <w:pPr>
              <w:pStyle w:val="aff7"/>
              <w:numPr>
                <w:ilvl w:val="0"/>
                <w:numId w:val="208"/>
              </w:numPr>
              <w:spacing w:line="276" w:lineRule="auto"/>
              <w:contextualSpacing/>
              <w:rPr>
                <w:lang w:val="el-GR"/>
              </w:rPr>
            </w:pPr>
            <w:r w:rsidRPr="008B5ED6">
              <w:rPr>
                <w:lang w:val="el-GR"/>
              </w:rPr>
              <w:t>Το αντικείμενο της εκπαίδευσης ανά κατηγορία εκπαιδευομένων</w:t>
            </w:r>
          </w:p>
          <w:p w14:paraId="69210DD5" w14:textId="77777777" w:rsidR="00080FF6" w:rsidRPr="008B5ED6" w:rsidRDefault="00080FF6" w:rsidP="00986571">
            <w:pPr>
              <w:pStyle w:val="aff7"/>
              <w:numPr>
                <w:ilvl w:val="0"/>
                <w:numId w:val="208"/>
              </w:numPr>
              <w:spacing w:line="276" w:lineRule="auto"/>
              <w:contextualSpacing/>
              <w:rPr>
                <w:lang w:val="el-GR"/>
              </w:rPr>
            </w:pPr>
            <w:r w:rsidRPr="008B5ED6">
              <w:rPr>
                <w:lang w:val="el-GR"/>
              </w:rPr>
              <w:t>H εκπαιδευτική διαδικασία και η διαχείριση αυτής</w:t>
            </w:r>
          </w:p>
          <w:p w14:paraId="341C9645" w14:textId="77777777" w:rsidR="00080FF6" w:rsidRPr="008B5ED6" w:rsidRDefault="00080FF6" w:rsidP="00986571">
            <w:pPr>
              <w:pStyle w:val="aff7"/>
              <w:numPr>
                <w:ilvl w:val="0"/>
                <w:numId w:val="208"/>
              </w:numPr>
              <w:spacing w:line="276" w:lineRule="auto"/>
              <w:contextualSpacing/>
              <w:rPr>
                <w:lang w:val="el-GR"/>
              </w:rPr>
            </w:pPr>
            <w:r w:rsidRPr="008B5ED6">
              <w:rPr>
                <w:lang w:val="el-GR"/>
              </w:rPr>
              <w:t>Οι προσφερόμενες ώρες εκπαίδευσης ανά κατηγορία χρηστών, πέραν των κατ’ ελάχιστα ζητούμενων στην παρούσα.</w:t>
            </w:r>
          </w:p>
          <w:p w14:paraId="47BDB280" w14:textId="0C6EFFBC" w:rsidR="00080FF6" w:rsidRPr="008B5ED6" w:rsidRDefault="00080FF6" w:rsidP="00BD0AA9">
            <w:pPr>
              <w:spacing w:line="276" w:lineRule="auto"/>
              <w:rPr>
                <w:lang w:val="el-GR"/>
              </w:rPr>
            </w:pPr>
            <w:r w:rsidRPr="008B5ED6">
              <w:rPr>
                <w:b/>
                <w:lang w:val="el-GR"/>
              </w:rPr>
              <w:t xml:space="preserve">3.4. </w:t>
            </w:r>
            <w:r w:rsidRPr="008B5ED6">
              <w:rPr>
                <w:lang w:val="el-GR"/>
              </w:rPr>
              <w:t>Υπηρεσίες Πιλοτικής &amp; Δοκιμαστικής Λειτουργίας</w:t>
            </w:r>
            <w:r w:rsidR="00D56239" w:rsidRPr="008B5ED6">
              <w:rPr>
                <w:lang w:val="el-GR"/>
              </w:rPr>
              <w:t xml:space="preserve"> </w:t>
            </w:r>
            <w:r w:rsidR="00D56239" w:rsidRPr="00D56239">
              <w:rPr>
                <w:lang w:val="el-GR"/>
              </w:rPr>
              <w:t xml:space="preserve">/ </w:t>
            </w:r>
            <w:r w:rsidR="00D56239" w:rsidRPr="008B5ED6">
              <w:rPr>
                <w:lang w:val="el-GR"/>
              </w:rPr>
              <w:t>Υπηρεσίες Επιτόπιας Υποστήριξης Φορέα Λειτουργίας</w:t>
            </w:r>
          </w:p>
          <w:p w14:paraId="5375C5BF" w14:textId="59218955" w:rsidR="00080FF6" w:rsidRPr="00B27238" w:rsidRDefault="00080FF6" w:rsidP="00BD0AA9">
            <w:pPr>
              <w:spacing w:line="276" w:lineRule="auto"/>
              <w:rPr>
                <w:lang w:val="el-GR"/>
              </w:rPr>
            </w:pPr>
            <w:r w:rsidRPr="008B5ED6">
              <w:rPr>
                <w:lang w:val="el-GR"/>
              </w:rPr>
              <w:t xml:space="preserve">Βαθμολογούνται οι προσφερόμενες υπηρεσίες και αξιολογείται η προτεινόμενη μεθοδολογία παροχής των υπηρεσιών Επιτόπιας Υποστήριξης και </w:t>
            </w:r>
            <w:r w:rsidR="00B9611F">
              <w:rPr>
                <w:lang w:val="el-GR"/>
              </w:rPr>
              <w:t>Γραφείου Υποστήριξης</w:t>
            </w:r>
            <w:r w:rsidRPr="008B5ED6">
              <w:rPr>
                <w:lang w:val="el-GR"/>
              </w:rPr>
              <w:t xml:space="preserve"> και η μεθοδολογία παροχής τους κατά τις Φάσεις Πιλοτικής και Δοκιμαστικής Λειτουργίας.</w:t>
            </w:r>
            <w:r w:rsidR="00B27238" w:rsidRPr="00B27238">
              <w:rPr>
                <w:lang w:val="el-GR"/>
              </w:rPr>
              <w:t xml:space="preserve"> </w:t>
            </w:r>
            <w:r w:rsidR="00B27238">
              <w:rPr>
                <w:lang w:val="el-GR"/>
              </w:rPr>
              <w:t xml:space="preserve">Αναφορικά με τις απαιτήσεις </w:t>
            </w:r>
            <w:r w:rsidR="00B27238" w:rsidRPr="008B5ED6">
              <w:rPr>
                <w:lang w:val="el-GR"/>
              </w:rPr>
              <w:t xml:space="preserve">Επιτόπιας Υποστήριξης </w:t>
            </w:r>
            <w:r w:rsidR="00B27238">
              <w:rPr>
                <w:lang w:val="el-GR"/>
              </w:rPr>
              <w:t>α</w:t>
            </w:r>
            <w:r w:rsidR="00B27238" w:rsidRPr="008B5ED6">
              <w:rPr>
                <w:lang w:val="el-GR"/>
              </w:rPr>
              <w:t xml:space="preserve">ξιολογείται η κάλυψη των απαιτήσεων της </w:t>
            </w:r>
            <w:r w:rsidR="00751305">
              <w:rPr>
                <w:lang w:val="el-GR"/>
              </w:rPr>
              <w:t xml:space="preserve">σχετικής </w:t>
            </w:r>
            <w:r w:rsidR="00B27238" w:rsidRPr="006A53E5">
              <w:rPr>
                <w:lang w:val="el-GR"/>
              </w:rPr>
              <w:t xml:space="preserve">ενότητας </w:t>
            </w:r>
            <w:r w:rsidR="00B27238">
              <w:rPr>
                <w:lang w:val="el-GR"/>
              </w:rPr>
              <w:t xml:space="preserve">της </w:t>
            </w:r>
            <w:r w:rsidR="00B27238" w:rsidRPr="005367ED">
              <w:rPr>
                <w:lang w:val="el-GR"/>
              </w:rPr>
              <w:t>Παραπομπή</w:t>
            </w:r>
            <w:r w:rsidR="00B27238">
              <w:rPr>
                <w:lang w:val="el-GR"/>
              </w:rPr>
              <w:t>ς</w:t>
            </w:r>
            <w:r w:rsidR="00B27238" w:rsidRPr="005367ED">
              <w:rPr>
                <w:lang w:val="el-GR"/>
              </w:rPr>
              <w:t xml:space="preserve"> σ</w:t>
            </w:r>
            <w:r w:rsidR="00B27238">
              <w:rPr>
                <w:lang w:val="el-GR"/>
              </w:rPr>
              <w:t>την</w:t>
            </w:r>
            <w:r w:rsidR="00B27238" w:rsidRPr="005367ED">
              <w:rPr>
                <w:lang w:val="el-GR"/>
              </w:rPr>
              <w:t xml:space="preserve"> παρ. απαίτησης της διακήρυξης</w:t>
            </w:r>
            <w:r w:rsidR="00B27238" w:rsidRPr="006A53E5">
              <w:rPr>
                <w:lang w:val="el-GR"/>
              </w:rPr>
              <w:t xml:space="preserve"> καθώς</w:t>
            </w:r>
            <w:r w:rsidR="00B27238" w:rsidRPr="008B5ED6">
              <w:rPr>
                <w:lang w:val="el-GR"/>
              </w:rPr>
              <w:t xml:space="preserve"> και ο προσφερόμενος αριθμός Α/Μ σε σχέση με τους ελάχιστα ζητούμενους</w:t>
            </w:r>
          </w:p>
          <w:p w14:paraId="683003C8" w14:textId="01EA61FC" w:rsidR="00080FF6" w:rsidRDefault="00080FF6" w:rsidP="00BD0AA9">
            <w:pPr>
              <w:spacing w:line="276" w:lineRule="auto"/>
              <w:rPr>
                <w:lang w:val="el-GR" w:eastAsia="en-GB"/>
              </w:rPr>
            </w:pPr>
            <w:r w:rsidRPr="008B5ED6">
              <w:rPr>
                <w:b/>
                <w:lang w:val="el-GR"/>
              </w:rPr>
              <w:t xml:space="preserve">3.5. </w:t>
            </w:r>
            <w:r w:rsidRPr="008B5ED6">
              <w:rPr>
                <w:lang w:val="el-GR" w:eastAsia="en-GB"/>
              </w:rPr>
              <w:t>Υπηρεσίες Ψηφιοποίησης Εγγράφων</w:t>
            </w:r>
            <w:r w:rsidR="00751305">
              <w:rPr>
                <w:lang w:val="el-GR" w:eastAsia="en-GB"/>
              </w:rPr>
              <w:t>/</w:t>
            </w:r>
            <w:r w:rsidR="00751305" w:rsidRPr="008B5ED6">
              <w:rPr>
                <w:lang w:val="el-GR" w:eastAsia="en-GB"/>
              </w:rPr>
              <w:t xml:space="preserve"> Δημοσιότητας</w:t>
            </w:r>
            <w:r w:rsidR="00751305">
              <w:rPr>
                <w:lang w:val="el-GR" w:eastAsia="en-GB"/>
              </w:rPr>
              <w:t>/</w:t>
            </w:r>
            <w:r w:rsidR="00751305" w:rsidRPr="008B5ED6">
              <w:rPr>
                <w:lang w:val="el-GR" w:eastAsia="en-GB"/>
              </w:rPr>
              <w:t xml:space="preserve"> Συνδρομητικές</w:t>
            </w:r>
            <w:r w:rsidR="00DB1938">
              <w:rPr>
                <w:lang w:val="el-GR" w:eastAsia="en-GB"/>
              </w:rPr>
              <w:t xml:space="preserve"> υπηρεσίες πληροφόρησης</w:t>
            </w:r>
          </w:p>
          <w:p w14:paraId="60944D94" w14:textId="46BE6601" w:rsidR="00161164" w:rsidRPr="00596FBA" w:rsidRDefault="00161164" w:rsidP="00BD0AA9">
            <w:pPr>
              <w:spacing w:line="276" w:lineRule="auto"/>
              <w:rPr>
                <w:b/>
                <w:lang w:val="el-GR"/>
              </w:rPr>
            </w:pPr>
            <w:r>
              <w:rPr>
                <w:lang w:val="el-GR" w:eastAsia="en-GB"/>
              </w:rPr>
              <w:t>Αξιολογούνται</w:t>
            </w:r>
            <w:r w:rsidRPr="00596FBA">
              <w:rPr>
                <w:lang w:val="el-GR" w:eastAsia="en-GB"/>
              </w:rPr>
              <w:t>:</w:t>
            </w:r>
          </w:p>
          <w:p w14:paraId="150DEFDE" w14:textId="77777777" w:rsidR="00080FF6" w:rsidRPr="008B5ED6" w:rsidRDefault="00080FF6" w:rsidP="00986571">
            <w:pPr>
              <w:pStyle w:val="aff7"/>
              <w:numPr>
                <w:ilvl w:val="0"/>
                <w:numId w:val="208"/>
              </w:numPr>
              <w:spacing w:line="276" w:lineRule="auto"/>
              <w:contextualSpacing/>
              <w:rPr>
                <w:lang w:val="el-GR"/>
              </w:rPr>
            </w:pPr>
            <w:r w:rsidRPr="008B5ED6">
              <w:rPr>
                <w:lang w:val="el-GR"/>
              </w:rPr>
              <w:t>Η μεθοδολογική προσέγγιση, οργάνωση και προετοιμασία της ψηφιοποίησης</w:t>
            </w:r>
          </w:p>
          <w:p w14:paraId="52B7D3D1" w14:textId="77777777" w:rsidR="00080FF6" w:rsidRPr="008B5ED6" w:rsidRDefault="00080FF6" w:rsidP="00986571">
            <w:pPr>
              <w:pStyle w:val="aff7"/>
              <w:numPr>
                <w:ilvl w:val="0"/>
                <w:numId w:val="208"/>
              </w:numPr>
              <w:spacing w:line="276" w:lineRule="auto"/>
              <w:contextualSpacing/>
              <w:rPr>
                <w:lang w:val="el-GR"/>
              </w:rPr>
            </w:pPr>
            <w:r w:rsidRPr="008B5ED6">
              <w:rPr>
                <w:lang w:val="el-GR"/>
              </w:rPr>
              <w:t>Ο προσφερόμενος αριθμός εγγράφων που θα ψηφιοποιηθούν, πέραν των κατ’ ελάχιστα ζητούμενων στην παρούσα.</w:t>
            </w:r>
          </w:p>
          <w:p w14:paraId="1DE1A451" w14:textId="77777777" w:rsidR="00080FF6" w:rsidRPr="008B5ED6" w:rsidRDefault="00080FF6" w:rsidP="00986571">
            <w:pPr>
              <w:pStyle w:val="aff7"/>
              <w:numPr>
                <w:ilvl w:val="0"/>
                <w:numId w:val="208"/>
              </w:numPr>
              <w:spacing w:line="276" w:lineRule="auto"/>
              <w:contextualSpacing/>
              <w:rPr>
                <w:lang w:val="el-GR"/>
              </w:rPr>
            </w:pPr>
            <w:r w:rsidRPr="008B5ED6">
              <w:rPr>
                <w:lang w:val="el-GR"/>
              </w:rPr>
              <w:t>Η μεθοδολογική προσέγγιση, οργάνωση και προετοιμασία των υπηρεσιών δημοσιότητας</w:t>
            </w:r>
          </w:p>
          <w:p w14:paraId="74698AD1" w14:textId="77777777" w:rsidR="00080FF6" w:rsidRPr="008B5ED6" w:rsidRDefault="00080FF6" w:rsidP="00986571">
            <w:pPr>
              <w:pStyle w:val="aff7"/>
              <w:numPr>
                <w:ilvl w:val="0"/>
                <w:numId w:val="208"/>
              </w:numPr>
              <w:spacing w:line="276" w:lineRule="auto"/>
              <w:contextualSpacing/>
              <w:rPr>
                <w:lang w:val="el-GR"/>
              </w:rPr>
            </w:pPr>
            <w:r w:rsidRPr="008B5ED6">
              <w:rPr>
                <w:lang w:val="el-GR"/>
              </w:rPr>
              <w:t>Ο προσφερόμενος αριθμός εγγράφων που θα ψηφιοποιηθούν, πέραν των κατ’ ελάχιστα ζητούμενων στην παρούσα.</w:t>
            </w:r>
          </w:p>
          <w:p w14:paraId="570B3CAB" w14:textId="77777777" w:rsidR="00080FF6" w:rsidRPr="008B5ED6" w:rsidRDefault="00080FF6" w:rsidP="00986571">
            <w:pPr>
              <w:pStyle w:val="aff7"/>
              <w:numPr>
                <w:ilvl w:val="0"/>
                <w:numId w:val="208"/>
              </w:numPr>
              <w:spacing w:line="276" w:lineRule="auto"/>
              <w:contextualSpacing/>
              <w:rPr>
                <w:lang w:val="el-GR"/>
              </w:rPr>
            </w:pPr>
            <w:r w:rsidRPr="008B5ED6">
              <w:rPr>
                <w:lang w:val="el-GR"/>
              </w:rPr>
              <w:lastRenderedPageBreak/>
              <w:t>Η προσφορά επιπλέον υπηρεσιών πληροφόρησης πέραν των κατ’ ελάχιστα ζητούμενων στην παρούσα.</w:t>
            </w:r>
          </w:p>
          <w:p w14:paraId="6523407D" w14:textId="1304394A" w:rsidR="00080FF6" w:rsidRPr="008B5ED6" w:rsidRDefault="00080FF6" w:rsidP="00C045A5">
            <w:pPr>
              <w:spacing w:line="276" w:lineRule="auto"/>
              <w:rPr>
                <w:lang w:val="el-GR"/>
              </w:rPr>
            </w:pPr>
            <w:r w:rsidRPr="008B5ED6">
              <w:rPr>
                <w:b/>
                <w:bCs/>
                <w:lang w:val="el-GR"/>
              </w:rPr>
              <w:t>3.</w:t>
            </w:r>
            <w:r w:rsidR="00161164" w:rsidRPr="0087784B">
              <w:rPr>
                <w:b/>
                <w:bCs/>
                <w:lang w:val="el-GR"/>
              </w:rPr>
              <w:t>6</w:t>
            </w:r>
            <w:r w:rsidRPr="008B5ED6">
              <w:rPr>
                <w:b/>
                <w:bCs/>
                <w:lang w:val="el-GR"/>
              </w:rPr>
              <w:t>.</w:t>
            </w:r>
            <w:r w:rsidRPr="008B5ED6">
              <w:rPr>
                <w:lang w:val="el-GR"/>
              </w:rPr>
              <w:t xml:space="preserve"> Υπηρεσίες Εγγύησης, Συντήρησης και Τήρησης Επιπέδου Υπηρεσιών</w:t>
            </w:r>
          </w:p>
          <w:p w14:paraId="146DE97C" w14:textId="77777777" w:rsidR="00080FF6" w:rsidRPr="008B5ED6" w:rsidRDefault="00080FF6" w:rsidP="00BD0AA9">
            <w:pPr>
              <w:spacing w:line="276" w:lineRule="auto"/>
              <w:rPr>
                <w:lang w:val="el-GR"/>
              </w:rPr>
            </w:pPr>
            <w:r w:rsidRPr="008B5ED6">
              <w:rPr>
                <w:lang w:val="el-GR"/>
              </w:rPr>
              <w:t>Βαθμολογούνται οι προσφερόμενες υπηρεσίες υποστήριξης, συντήρησης και τήρησης επιπέδου υπηρεσιών και αξιολογούνται:</w:t>
            </w:r>
          </w:p>
          <w:p w14:paraId="57A2E701" w14:textId="77777777" w:rsidR="00080FF6" w:rsidRPr="008B5ED6" w:rsidRDefault="00080FF6" w:rsidP="00986571">
            <w:pPr>
              <w:pStyle w:val="aff7"/>
              <w:numPr>
                <w:ilvl w:val="0"/>
                <w:numId w:val="209"/>
              </w:numPr>
              <w:spacing w:line="276" w:lineRule="auto"/>
              <w:contextualSpacing/>
              <w:rPr>
                <w:lang w:val="el-GR"/>
              </w:rPr>
            </w:pPr>
            <w:r w:rsidRPr="008B5ED6">
              <w:rPr>
                <w:lang w:val="el-GR"/>
              </w:rPr>
              <w:t>Η προτεινόμενη μεθοδολογία παροχής των υπηρεσιών Υποστήριξης και η μεθοδολογία παροχής τους κατά τις Φάσεις Δοκιμαστικής και Πιλοτικής</w:t>
            </w:r>
            <w:r w:rsidRPr="008B5ED6" w:rsidDel="001E070D">
              <w:rPr>
                <w:lang w:val="el-GR"/>
              </w:rPr>
              <w:t xml:space="preserve"> </w:t>
            </w:r>
            <w:r w:rsidRPr="008B5ED6">
              <w:rPr>
                <w:lang w:val="el-GR"/>
              </w:rPr>
              <w:t>Λειτουργίας.</w:t>
            </w:r>
          </w:p>
          <w:p w14:paraId="1F84EA9B" w14:textId="77777777" w:rsidR="00080FF6" w:rsidRPr="008B5ED6" w:rsidRDefault="00080FF6" w:rsidP="00986571">
            <w:pPr>
              <w:pStyle w:val="aff7"/>
              <w:numPr>
                <w:ilvl w:val="0"/>
                <w:numId w:val="209"/>
              </w:numPr>
              <w:spacing w:line="276" w:lineRule="auto"/>
              <w:contextualSpacing/>
              <w:rPr>
                <w:lang w:val="el-GR"/>
              </w:rPr>
            </w:pPr>
            <w:r w:rsidRPr="008B5ED6">
              <w:rPr>
                <w:lang w:val="el-GR"/>
              </w:rPr>
              <w:t>Η χρονική διάρκεια της προσφερόμενης Εγγύησης πέραν της κατ’ ελάχιστα ζητούμενης</w:t>
            </w:r>
          </w:p>
          <w:p w14:paraId="4928FC99" w14:textId="77777777" w:rsidR="00080FF6" w:rsidRPr="008B5ED6" w:rsidRDefault="00080FF6" w:rsidP="00986571">
            <w:pPr>
              <w:pStyle w:val="aff7"/>
              <w:numPr>
                <w:ilvl w:val="0"/>
                <w:numId w:val="209"/>
              </w:numPr>
              <w:spacing w:line="276" w:lineRule="auto"/>
              <w:contextualSpacing/>
              <w:rPr>
                <w:lang w:val="el-GR"/>
              </w:rPr>
            </w:pPr>
            <w:r w:rsidRPr="008B5ED6">
              <w:rPr>
                <w:lang w:val="el-GR"/>
              </w:rPr>
              <w:t>Ο προσφερόμενος ανθρωποχρόνος υποστήριξης κατά την περίοδο εγγύησης</w:t>
            </w:r>
          </w:p>
          <w:p w14:paraId="446F4D94" w14:textId="77777777" w:rsidR="00080FF6" w:rsidRPr="008B5ED6" w:rsidRDefault="00080FF6" w:rsidP="00986571">
            <w:pPr>
              <w:pStyle w:val="aff7"/>
              <w:numPr>
                <w:ilvl w:val="0"/>
                <w:numId w:val="209"/>
              </w:numPr>
              <w:spacing w:line="276" w:lineRule="auto"/>
              <w:contextualSpacing/>
              <w:rPr>
                <w:lang w:val="el-GR"/>
              </w:rPr>
            </w:pPr>
            <w:r w:rsidRPr="008B5ED6">
              <w:rPr>
                <w:lang w:val="el-GR"/>
              </w:rPr>
              <w:t>Η προσφορά υπηρεσιών κατά την περίοδο της Εγγύησης πέραν των κατ’ ελάχιστα ζητούμενων στην παρούσα</w:t>
            </w:r>
          </w:p>
          <w:p w14:paraId="01F38534" w14:textId="6A28ABB4" w:rsidR="00080FF6" w:rsidRPr="008B5ED6" w:rsidRDefault="00080FF6" w:rsidP="00BD0AA9">
            <w:pPr>
              <w:numPr>
                <w:ilvl w:val="12"/>
                <w:numId w:val="0"/>
              </w:numPr>
              <w:spacing w:line="276" w:lineRule="auto"/>
              <w:rPr>
                <w:lang w:val="el-GR"/>
              </w:rPr>
            </w:pPr>
            <w:r w:rsidRPr="008B5ED6">
              <w:rPr>
                <w:lang w:val="el-GR"/>
              </w:rPr>
              <w:t xml:space="preserve"> </w:t>
            </w:r>
          </w:p>
        </w:tc>
      </w:tr>
      <w:tr w:rsidR="00080FF6" w:rsidRPr="00671879" w14:paraId="78359E41" w14:textId="77777777" w:rsidTr="00BD0AA9">
        <w:tc>
          <w:tcPr>
            <w:tcW w:w="9855" w:type="dxa"/>
            <w:shd w:val="clear" w:color="auto" w:fill="D9D9D9" w:themeFill="background1" w:themeFillShade="D9"/>
          </w:tcPr>
          <w:p w14:paraId="08491EF7" w14:textId="77777777" w:rsidR="00080FF6" w:rsidRPr="008B5ED6" w:rsidRDefault="00080FF6" w:rsidP="00BD0AA9">
            <w:pPr>
              <w:spacing w:before="120"/>
              <w:rPr>
                <w:b/>
                <w:lang w:val="el-GR"/>
              </w:rPr>
            </w:pPr>
            <w:r w:rsidRPr="008B5ED6">
              <w:rPr>
                <w:b/>
                <w:lang w:val="el-GR"/>
              </w:rPr>
              <w:lastRenderedPageBreak/>
              <w:br w:type="page"/>
              <w:t>Ομάδα 4 – Μεθοδολογία Οργάνωσης/Διοίκησης και Υλοποίησης Έργου</w:t>
            </w:r>
          </w:p>
        </w:tc>
      </w:tr>
      <w:tr w:rsidR="00080FF6" w:rsidRPr="00671879" w14:paraId="63242339" w14:textId="77777777" w:rsidTr="00BD0AA9">
        <w:tc>
          <w:tcPr>
            <w:tcW w:w="9855" w:type="dxa"/>
            <w:shd w:val="clear" w:color="auto" w:fill="auto"/>
          </w:tcPr>
          <w:p w14:paraId="3C050A1E" w14:textId="77777777" w:rsidR="00080FF6" w:rsidRPr="008B5ED6" w:rsidRDefault="00080FF6" w:rsidP="00BD0AA9">
            <w:pPr>
              <w:spacing w:before="240" w:line="276" w:lineRule="auto"/>
              <w:rPr>
                <w:lang w:val="el-GR"/>
              </w:rPr>
            </w:pPr>
            <w:r w:rsidRPr="008B5ED6">
              <w:rPr>
                <w:b/>
                <w:lang w:val="el-GR"/>
              </w:rPr>
              <w:t>4.1.</w:t>
            </w:r>
            <w:r w:rsidRPr="008B5ED6">
              <w:rPr>
                <w:lang w:val="el-GR"/>
              </w:rPr>
              <w:t xml:space="preserve"> Οργάνωση Υλοποίησης Έργου (Φάσεις, Χρονοδιάγραμμα, Παραδοτέα)</w:t>
            </w:r>
          </w:p>
          <w:p w14:paraId="2861E6F5" w14:textId="77777777" w:rsidR="00080FF6" w:rsidRPr="008B5ED6" w:rsidRDefault="00080FF6" w:rsidP="00BD0AA9">
            <w:pPr>
              <w:spacing w:line="276" w:lineRule="auto"/>
              <w:rPr>
                <w:lang w:val="el-GR"/>
              </w:rPr>
            </w:pPr>
            <w:r w:rsidRPr="008B5ED6">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4EE61879" w14:textId="77777777" w:rsidR="00080FF6" w:rsidRPr="008B5ED6" w:rsidRDefault="00080FF6" w:rsidP="00BD0AA9">
            <w:pPr>
              <w:spacing w:line="276" w:lineRule="auto"/>
              <w:rPr>
                <w:lang w:val="el-GR"/>
              </w:rPr>
            </w:pPr>
            <w:r w:rsidRPr="008B5ED6">
              <w:rPr>
                <w:lang w:val="el-GR"/>
              </w:rPr>
              <w:t xml:space="preserve">Αξιολογούνται: </w:t>
            </w:r>
          </w:p>
          <w:p w14:paraId="6C45C122" w14:textId="77777777" w:rsidR="00080FF6" w:rsidRPr="008B5ED6" w:rsidRDefault="00080FF6" w:rsidP="00986571">
            <w:pPr>
              <w:pStyle w:val="aff7"/>
              <w:numPr>
                <w:ilvl w:val="0"/>
                <w:numId w:val="210"/>
              </w:numPr>
              <w:spacing w:line="276" w:lineRule="auto"/>
              <w:contextualSpacing/>
              <w:rPr>
                <w:lang w:val="el-GR"/>
              </w:rPr>
            </w:pPr>
            <w:r w:rsidRPr="008B5ED6">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4B0F13C3" w14:textId="77777777" w:rsidR="00080FF6" w:rsidRPr="008B5ED6" w:rsidRDefault="00080FF6" w:rsidP="00986571">
            <w:pPr>
              <w:pStyle w:val="aff7"/>
              <w:numPr>
                <w:ilvl w:val="0"/>
                <w:numId w:val="210"/>
              </w:numPr>
              <w:spacing w:line="276" w:lineRule="auto"/>
              <w:contextualSpacing/>
              <w:rPr>
                <w:lang w:val="el-GR"/>
              </w:rPr>
            </w:pPr>
            <w:r w:rsidRPr="008B5ED6">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1C75F496" w14:textId="77777777" w:rsidR="00080FF6" w:rsidRPr="008B5ED6" w:rsidRDefault="00080FF6" w:rsidP="00986571">
            <w:pPr>
              <w:pStyle w:val="aff7"/>
              <w:numPr>
                <w:ilvl w:val="0"/>
                <w:numId w:val="211"/>
              </w:numPr>
              <w:spacing w:line="276" w:lineRule="auto"/>
              <w:contextualSpacing/>
              <w:rPr>
                <w:lang w:val="el-GR"/>
              </w:rPr>
            </w:pPr>
            <w:r w:rsidRPr="008B5ED6">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7434E2AD" w14:textId="77777777" w:rsidR="00080FF6" w:rsidRPr="008B5ED6" w:rsidRDefault="00080FF6" w:rsidP="00986571">
            <w:pPr>
              <w:pStyle w:val="aff7"/>
              <w:numPr>
                <w:ilvl w:val="0"/>
                <w:numId w:val="211"/>
              </w:numPr>
              <w:spacing w:line="276" w:lineRule="auto"/>
              <w:contextualSpacing/>
              <w:rPr>
                <w:lang w:val="el-GR"/>
              </w:rPr>
            </w:pPr>
            <w:r w:rsidRPr="008B5ED6">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2BE8EBED" w14:textId="77777777" w:rsidR="00080FF6" w:rsidRPr="008B5ED6" w:rsidRDefault="00080FF6" w:rsidP="00BD0AA9">
            <w:pPr>
              <w:spacing w:line="276" w:lineRule="auto"/>
              <w:rPr>
                <w:lang w:val="el-GR"/>
              </w:rPr>
            </w:pPr>
            <w:r w:rsidRPr="008B5ED6">
              <w:rPr>
                <w:b/>
                <w:lang w:val="el-GR"/>
              </w:rPr>
              <w:t>4.2.</w:t>
            </w:r>
            <w:r w:rsidRPr="008B5ED6">
              <w:rPr>
                <w:lang w:val="el-GR"/>
              </w:rPr>
              <w:t xml:space="preserve"> Μεθοδολογίες υλοποίησης έργου</w:t>
            </w:r>
          </w:p>
          <w:p w14:paraId="21AFBE4A" w14:textId="77777777" w:rsidR="00080FF6" w:rsidRPr="008B5ED6" w:rsidRDefault="00080FF6" w:rsidP="00BD0AA9">
            <w:pPr>
              <w:spacing w:line="276" w:lineRule="auto"/>
              <w:rPr>
                <w:lang w:val="el-GR"/>
              </w:rPr>
            </w:pPr>
            <w:r w:rsidRPr="008B5ED6">
              <w:rPr>
                <w:lang w:val="el-GR"/>
              </w:rPr>
              <w:t>Αξιολογούνται:</w:t>
            </w:r>
          </w:p>
          <w:p w14:paraId="6E23D287" w14:textId="77777777" w:rsidR="00080FF6" w:rsidRPr="008B5ED6" w:rsidRDefault="00080FF6" w:rsidP="00986571">
            <w:pPr>
              <w:pStyle w:val="aff7"/>
              <w:numPr>
                <w:ilvl w:val="0"/>
                <w:numId w:val="211"/>
              </w:numPr>
              <w:spacing w:line="276" w:lineRule="auto"/>
              <w:contextualSpacing/>
              <w:rPr>
                <w:lang w:val="el-GR"/>
              </w:rPr>
            </w:pPr>
            <w:r w:rsidRPr="008B5ED6">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6F508757" w14:textId="77777777" w:rsidR="00080FF6" w:rsidRPr="008B5ED6" w:rsidRDefault="00080FF6" w:rsidP="00986571">
            <w:pPr>
              <w:pStyle w:val="aff7"/>
              <w:numPr>
                <w:ilvl w:val="0"/>
                <w:numId w:val="211"/>
              </w:numPr>
              <w:spacing w:line="276" w:lineRule="auto"/>
              <w:contextualSpacing/>
              <w:rPr>
                <w:lang w:val="el-GR"/>
              </w:rPr>
            </w:pPr>
            <w:r w:rsidRPr="008B5ED6">
              <w:rPr>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αλλά και με τους λοιπούς φορείς που εμπλέκονται στην υλοποίηση/εκτέλεση του Έργου με στόχο τόσο τη μεταφορά τεχνογνωσίας στα στελέχη του Φορέα όσο και την αποτελεσματικότερη υλοποίηση του έργου, </w:t>
            </w:r>
          </w:p>
          <w:p w14:paraId="7F651002" w14:textId="77777777" w:rsidR="00080FF6" w:rsidRPr="008B5ED6" w:rsidRDefault="00080FF6" w:rsidP="00986571">
            <w:pPr>
              <w:pStyle w:val="aff7"/>
              <w:numPr>
                <w:ilvl w:val="0"/>
                <w:numId w:val="211"/>
              </w:numPr>
              <w:spacing w:line="276" w:lineRule="auto"/>
              <w:contextualSpacing/>
              <w:rPr>
                <w:lang w:val="el-GR"/>
              </w:rPr>
            </w:pPr>
            <w:r w:rsidRPr="008B5ED6">
              <w:rPr>
                <w:lang w:val="el-GR"/>
              </w:rPr>
              <w:lastRenderedPageBreak/>
              <w:t>η αποτελεσματικότητα των προτεινόμενων μεθοδολογιών υλοποίησης, διοίκησης και διασφάλισης ποιότητας έργου.</w:t>
            </w:r>
          </w:p>
        </w:tc>
      </w:tr>
    </w:tbl>
    <w:p w14:paraId="7C681D57" w14:textId="77777777" w:rsidR="00080FF6" w:rsidRPr="00BD37C5" w:rsidRDefault="00080FF6" w:rsidP="00080FF6">
      <w:pPr>
        <w:rPr>
          <w:lang w:val="el-GR"/>
        </w:rPr>
      </w:pPr>
    </w:p>
    <w:p w14:paraId="413A986D" w14:textId="77777777" w:rsidR="00080FF6" w:rsidRPr="005A1609" w:rsidRDefault="00080FF6" w:rsidP="002A0608">
      <w:pPr>
        <w:pStyle w:val="3"/>
        <w:numPr>
          <w:ilvl w:val="2"/>
          <w:numId w:val="214"/>
        </w:numPr>
        <w:ind w:left="709" w:hanging="709"/>
      </w:pPr>
      <w:bookmarkStart w:id="195" w:name="_Toc97194291"/>
      <w:bookmarkStart w:id="196" w:name="_Toc97194433"/>
      <w:bookmarkStart w:id="197" w:name="_Ref147221812"/>
      <w:bookmarkStart w:id="198" w:name="_Toc172191262"/>
      <w:r w:rsidRPr="00603221">
        <w:t>Βαθμολόγηση και κατάταξη προσφορών</w:t>
      </w:r>
      <w:bookmarkEnd w:id="195"/>
      <w:bookmarkEnd w:id="196"/>
      <w:bookmarkEnd w:id="197"/>
      <w:bookmarkEnd w:id="198"/>
      <w:r w:rsidRPr="00603221">
        <w:t xml:space="preserve"> </w:t>
      </w:r>
    </w:p>
    <w:p w14:paraId="7FF67751" w14:textId="77777777" w:rsidR="00080FF6" w:rsidRPr="002A0608" w:rsidRDefault="00080FF6" w:rsidP="002A0608">
      <w:pPr>
        <w:pStyle w:val="4"/>
        <w:numPr>
          <w:ilvl w:val="3"/>
          <w:numId w:val="214"/>
        </w:numPr>
        <w:ind w:left="1276" w:hanging="1276"/>
        <w:rPr>
          <w:rFonts w:cs="Tahoma"/>
          <w:szCs w:val="22"/>
        </w:rPr>
      </w:pPr>
      <w:bookmarkStart w:id="199" w:name="_Toc97194292"/>
      <w:bookmarkStart w:id="200" w:name="_Toc172191263"/>
      <w:r w:rsidRPr="002A0608">
        <w:rPr>
          <w:rFonts w:cs="Tahoma"/>
          <w:szCs w:val="22"/>
        </w:rPr>
        <w:t>Βαθμολόγηση Τεχνικών Προσφορών</w:t>
      </w:r>
      <w:bookmarkEnd w:id="199"/>
      <w:bookmarkEnd w:id="200"/>
      <w:r w:rsidRPr="002A0608">
        <w:rPr>
          <w:rFonts w:cs="Tahoma"/>
          <w:szCs w:val="22"/>
        </w:rPr>
        <w:t xml:space="preserve"> </w:t>
      </w:r>
    </w:p>
    <w:p w14:paraId="19B2D941" w14:textId="6951EBF3" w:rsidR="002A0608" w:rsidRPr="002A0608" w:rsidRDefault="002A0608" w:rsidP="002A0608">
      <w:pPr>
        <w:rPr>
          <w:lang w:val="el-GR"/>
        </w:rPr>
      </w:pPr>
      <w:r w:rsidRPr="002A0608">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2A0608">
        <w:rPr>
          <w:lang w:val="el-GR"/>
        </w:rPr>
        <w:fldChar w:fldCharType="begin"/>
      </w:r>
      <w:r w:rsidRPr="002A0608">
        <w:rPr>
          <w:lang w:val="el-GR"/>
        </w:rPr>
        <w:instrText xml:space="preserve"> REF _Ref496542191 \r \h  \* MERGEFORMAT </w:instrText>
      </w:r>
      <w:r w:rsidRPr="002A0608">
        <w:rPr>
          <w:lang w:val="el-GR"/>
        </w:rPr>
      </w:r>
      <w:r w:rsidRPr="002A0608">
        <w:rPr>
          <w:lang w:val="el-GR"/>
        </w:rPr>
        <w:fldChar w:fldCharType="separate"/>
      </w:r>
      <w:r w:rsidR="00671879">
        <w:rPr>
          <w:lang w:val="el-GR"/>
        </w:rPr>
        <w:t>2.3.1</w:t>
      </w:r>
      <w:r w:rsidRPr="002A0608">
        <w:rPr>
          <w:lang w:val="el-GR"/>
        </w:rPr>
        <w:fldChar w:fldCharType="end"/>
      </w:r>
      <w:r w:rsidRPr="002A0608">
        <w:rPr>
          <w:lang w:val="el-GR"/>
        </w:rPr>
        <w:t>.</w:t>
      </w:r>
    </w:p>
    <w:p w14:paraId="2D4C69F2" w14:textId="73A4F059" w:rsidR="00080FF6" w:rsidRPr="008B5ED6" w:rsidRDefault="00080FF6" w:rsidP="00080FF6">
      <w:pPr>
        <w:rPr>
          <w:lang w:val="el-GR"/>
        </w:rPr>
      </w:pPr>
      <w:r w:rsidRPr="008B5ED6">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p>
    <w:p w14:paraId="7416BFAD" w14:textId="77777777" w:rsidR="00D91A5F" w:rsidRPr="00603221" w:rsidRDefault="00D91A5F" w:rsidP="00D91A5F">
      <w:pPr>
        <w:rPr>
          <w:i/>
          <w:color w:val="5B9BD5"/>
          <w:lang w:val="el-GR"/>
        </w:rPr>
      </w:pPr>
      <w:bookmarkStart w:id="201" w:name="_Hlk126496186"/>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bookmarkEnd w:id="201"/>
    <w:p w14:paraId="678924C8" w14:textId="77777777" w:rsidR="00080FF6" w:rsidRPr="008B5ED6" w:rsidRDefault="00080FF6" w:rsidP="00080FF6">
      <w:pPr>
        <w:rPr>
          <w:lang w:val="el-GR"/>
        </w:rPr>
      </w:pPr>
      <w:r w:rsidRPr="008B5ED6">
        <w:rPr>
          <w:lang w:val="el-GR"/>
        </w:rPr>
        <w:t xml:space="preserve">Κάθε κριτήριο αξιολόγησης βαθμολογείται αυτόνομα με βάση τα στοιχεία της προσφοράς. </w:t>
      </w:r>
    </w:p>
    <w:p w14:paraId="1354EB85" w14:textId="77777777" w:rsidR="00080FF6" w:rsidRDefault="00080FF6" w:rsidP="00080FF6">
      <w:pPr>
        <w:rPr>
          <w:lang w:val="el-GR"/>
        </w:rPr>
      </w:pPr>
      <w:r w:rsidRPr="008B5ED6">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(Βi) θα προκύπτει από το άθροισμα των σταθμισμένων βαθμολογιών όλων των κριτηρίων.</w:t>
      </w:r>
    </w:p>
    <w:p w14:paraId="3BDBFF25" w14:textId="77777777" w:rsidR="00080FF6" w:rsidRPr="008B5ED6" w:rsidRDefault="00080FF6" w:rsidP="00080FF6">
      <w:pPr>
        <w:rPr>
          <w:lang w:val="el-GR"/>
        </w:rPr>
      </w:pPr>
    </w:p>
    <w:p w14:paraId="01D80044" w14:textId="77777777" w:rsidR="00080FF6" w:rsidRPr="008B5ED6" w:rsidRDefault="00080FF6" w:rsidP="00080FF6">
      <w:pPr>
        <w:rPr>
          <w:lang w:val="el-GR"/>
        </w:rPr>
      </w:pPr>
      <w:r w:rsidRPr="008B5ED6">
        <w:rPr>
          <w:lang w:val="el-GR"/>
        </w:rPr>
        <w:t>Η συνολική βαθμολογία της τεχνικής προσφοράς υπολογίζεται με βάση τον παρακάτω τύπο :</w:t>
      </w:r>
    </w:p>
    <w:p w14:paraId="568EF1AA" w14:textId="1451EC37" w:rsidR="00080FF6" w:rsidRPr="008B5ED6" w:rsidRDefault="00D91A5F" w:rsidP="00080FF6">
      <w:pPr>
        <w:rPr>
          <w:lang w:val="el-GR"/>
        </w:rPr>
      </w:pPr>
      <w:r>
        <w:rPr>
          <w:lang w:val="el-GR"/>
        </w:rPr>
        <w:t>Β</w:t>
      </w:r>
      <w:r w:rsidRPr="008B5ED6">
        <w:rPr>
          <w:lang w:val="el-GR"/>
        </w:rPr>
        <w:t xml:space="preserve"> </w:t>
      </w:r>
      <w:r w:rsidR="00080FF6" w:rsidRPr="008B5ED6">
        <w:rPr>
          <w:lang w:val="el-GR"/>
        </w:rPr>
        <w:t>= σ1*Κ1 + σ2*Κ2 + σ3*Κ3+ σ4*Κ4</w:t>
      </w:r>
    </w:p>
    <w:p w14:paraId="44D9F31B" w14:textId="77777777" w:rsidR="00080FF6" w:rsidRPr="008B5ED6" w:rsidRDefault="00080FF6" w:rsidP="00080FF6">
      <w:pPr>
        <w:rPr>
          <w:lang w:val="el-GR"/>
        </w:rPr>
      </w:pPr>
      <w:r w:rsidRPr="008B5ED6">
        <w:rPr>
          <w:lang w:val="el-GR"/>
        </w:rPr>
        <w:t>Όπου:</w:t>
      </w:r>
    </w:p>
    <w:p w14:paraId="7850364F" w14:textId="25DFB3AE" w:rsidR="00080FF6" w:rsidRPr="008B5ED6" w:rsidRDefault="00D91A5F" w:rsidP="00080FF6">
      <w:pPr>
        <w:rPr>
          <w:lang w:val="el-GR"/>
        </w:rPr>
      </w:pPr>
      <w:r>
        <w:rPr>
          <w:lang w:val="el-GR"/>
        </w:rPr>
        <w:t>Β</w:t>
      </w:r>
      <w:r w:rsidRPr="008B5ED6">
        <w:rPr>
          <w:lang w:val="el-GR"/>
        </w:rPr>
        <w:t xml:space="preserve"> </w:t>
      </w:r>
      <w:r w:rsidR="00080FF6" w:rsidRPr="008B5ED6">
        <w:rPr>
          <w:lang w:val="el-GR"/>
        </w:rPr>
        <w:t>= η συνολική βαθμολογία της τεχνικής προσφοράς</w:t>
      </w:r>
    </w:p>
    <w:p w14:paraId="38407D4B" w14:textId="77777777" w:rsidR="00080FF6" w:rsidRPr="008B5ED6" w:rsidRDefault="00080FF6" w:rsidP="00080FF6">
      <w:pPr>
        <w:rPr>
          <w:lang w:val="el-GR"/>
        </w:rPr>
      </w:pPr>
      <w:r w:rsidRPr="008B5ED6">
        <w:rPr>
          <w:lang w:val="el-GR"/>
        </w:rPr>
        <w:t>σ = ο αντίστοιχος συντελεστής βαρύτητας εκάστου Κ (κριτήριο)</w:t>
      </w:r>
    </w:p>
    <w:p w14:paraId="1D13852F" w14:textId="77777777" w:rsidR="00080FF6" w:rsidRPr="008B5ED6" w:rsidRDefault="00080FF6" w:rsidP="00080FF6">
      <w:pPr>
        <w:rPr>
          <w:lang w:val="el-GR"/>
        </w:rPr>
      </w:pPr>
      <w:r w:rsidRPr="008B5ED6">
        <w:rPr>
          <w:lang w:val="el-GR"/>
        </w:rPr>
        <w:t>Κ= κριτήριο</w:t>
      </w:r>
    </w:p>
    <w:p w14:paraId="2D5EBDA7" w14:textId="11FCDF73" w:rsidR="00D91A5F" w:rsidRPr="00E27731" w:rsidRDefault="00D91A5F" w:rsidP="00080FF6">
      <w:pPr>
        <w:rPr>
          <w:lang w:val="el-GR"/>
        </w:rPr>
      </w:pPr>
    </w:p>
    <w:p w14:paraId="58D27CB6" w14:textId="01F75332" w:rsidR="00080FF6" w:rsidRPr="00307B4C" w:rsidRDefault="00080FF6" w:rsidP="00C67E3A">
      <w:pPr>
        <w:pStyle w:val="4"/>
        <w:numPr>
          <w:ilvl w:val="3"/>
          <w:numId w:val="214"/>
        </w:numPr>
        <w:rPr>
          <w:rFonts w:cs="Tahoma"/>
          <w:szCs w:val="22"/>
        </w:rPr>
      </w:pPr>
      <w:bookmarkStart w:id="202" w:name="_Toc97194293"/>
      <w:bookmarkStart w:id="203" w:name="_Toc172191264"/>
      <w:r w:rsidRPr="00307B4C">
        <w:rPr>
          <w:rFonts w:cs="Tahoma"/>
          <w:szCs w:val="22"/>
        </w:rPr>
        <w:t>Κατάταξη προσφορών</w:t>
      </w:r>
      <w:bookmarkEnd w:id="202"/>
      <w:bookmarkEnd w:id="203"/>
      <w:r w:rsidRPr="00307B4C">
        <w:rPr>
          <w:rFonts w:cs="Tahoma"/>
          <w:szCs w:val="22"/>
        </w:rPr>
        <w:t xml:space="preserve"> </w:t>
      </w:r>
    </w:p>
    <w:p w14:paraId="0EF48708" w14:textId="77777777" w:rsidR="00D91A5F" w:rsidRPr="00D91A5F" w:rsidRDefault="00D91A5F" w:rsidP="00307B4C">
      <w:pPr>
        <w:rPr>
          <w:lang w:val="el-GR"/>
        </w:rPr>
      </w:pPr>
      <w:r w:rsidRPr="00D91A5F">
        <w:rPr>
          <w:lang w:val="el-GR"/>
        </w:rPr>
        <w:t>Πλέον συμφέρουσα από οικονομική άποψη προσφορά είναι εκείνη που παρουσιάζει το μεγαλύτερο Λ</w:t>
      </w:r>
      <w:r w:rsidRPr="00D91A5F">
        <w:rPr>
          <w:lang w:val="en-US"/>
        </w:rPr>
        <w:t>i</w:t>
      </w:r>
      <w:r w:rsidRPr="00D91A5F">
        <w:rPr>
          <w:lang w:val="el-GR"/>
        </w:rPr>
        <w:t xml:space="preserve"> ο οποίος υπολογίζεται με βάση τον παρακάτω τύπο:</w:t>
      </w:r>
    </w:p>
    <w:p w14:paraId="1641EFC1" w14:textId="77777777" w:rsidR="00080FF6" w:rsidRPr="004A15EA" w:rsidRDefault="00080FF6" w:rsidP="00080FF6">
      <w:pPr>
        <w:ind w:left="851"/>
        <w:jc w:val="center"/>
        <w:rPr>
          <w:lang w:val="en-US"/>
        </w:rPr>
      </w:pPr>
      <w:r w:rsidRPr="006A376D">
        <w:rPr>
          <w:lang w:val="el-GR"/>
        </w:rPr>
        <w:t>Λ</w:t>
      </w:r>
      <w:r w:rsidRPr="006A376D">
        <w:rPr>
          <w:lang w:val="en-US"/>
        </w:rPr>
        <w:t>i</w:t>
      </w:r>
      <w:r w:rsidRPr="004A15EA">
        <w:rPr>
          <w:lang w:val="en-US"/>
        </w:rPr>
        <w:t xml:space="preserve"> = 80 * ( </w:t>
      </w:r>
      <w:r w:rsidRPr="006A376D">
        <w:rPr>
          <w:lang w:val="el-GR"/>
        </w:rPr>
        <w:t>Β</w:t>
      </w:r>
      <w:r w:rsidRPr="006A376D">
        <w:rPr>
          <w:lang w:val="en-US"/>
        </w:rPr>
        <w:t>i</w:t>
      </w:r>
      <w:r w:rsidRPr="004A15EA">
        <w:rPr>
          <w:lang w:val="en-US"/>
        </w:rPr>
        <w:t xml:space="preserve"> / </w:t>
      </w:r>
      <w:r w:rsidRPr="006A376D">
        <w:rPr>
          <w:lang w:val="el-GR"/>
        </w:rPr>
        <w:t>Β</w:t>
      </w:r>
      <w:r w:rsidRPr="006A376D">
        <w:rPr>
          <w:lang w:val="en-US"/>
        </w:rPr>
        <w:t>max</w:t>
      </w:r>
      <w:r w:rsidRPr="004A15EA">
        <w:rPr>
          <w:lang w:val="en-US"/>
        </w:rPr>
        <w:t xml:space="preserve"> ) + 20 * (</w:t>
      </w:r>
      <w:r w:rsidRPr="006A376D">
        <w:rPr>
          <w:lang w:val="en-US"/>
        </w:rPr>
        <w:t>Kmin</w:t>
      </w:r>
      <w:r w:rsidRPr="004A15EA">
        <w:rPr>
          <w:lang w:val="en-US"/>
        </w:rPr>
        <w:t>/</w:t>
      </w:r>
      <w:r w:rsidRPr="006A376D">
        <w:rPr>
          <w:lang w:val="en-US"/>
        </w:rPr>
        <w:t>Ki</w:t>
      </w:r>
      <w:r w:rsidRPr="004A15EA">
        <w:rPr>
          <w:lang w:val="en-US"/>
        </w:rPr>
        <w:t>)</w:t>
      </w:r>
    </w:p>
    <w:p w14:paraId="7A977702" w14:textId="77777777" w:rsidR="00080FF6" w:rsidRPr="006A376D" w:rsidRDefault="00080FF6" w:rsidP="00080FF6">
      <w:pPr>
        <w:rPr>
          <w:lang w:val="el-GR"/>
        </w:rPr>
      </w:pPr>
      <w:r w:rsidRPr="006A376D">
        <w:rPr>
          <w:lang w:val="el-GR"/>
        </w:rPr>
        <w:t>όπου:</w:t>
      </w:r>
    </w:p>
    <w:p w14:paraId="1FBD74E6" w14:textId="77777777" w:rsidR="00080FF6" w:rsidRPr="006A376D" w:rsidRDefault="00080FF6" w:rsidP="00080FF6">
      <w:pPr>
        <w:ind w:left="1560" w:hanging="851"/>
        <w:rPr>
          <w:lang w:val="el-GR"/>
        </w:rPr>
      </w:pPr>
      <w:r w:rsidRPr="006A376D">
        <w:rPr>
          <w:lang w:val="el-GR"/>
        </w:rPr>
        <w:t>Βmax</w:t>
      </w:r>
      <w:r w:rsidRPr="006A376D">
        <w:rPr>
          <w:lang w:val="el-GR"/>
        </w:rPr>
        <w:tab/>
        <w:t xml:space="preserve">η συνολική βαθμολογία που έλαβε η καλύτερη Τεχνική Προσφορά </w:t>
      </w:r>
    </w:p>
    <w:p w14:paraId="423A680F" w14:textId="77777777" w:rsidR="00080FF6" w:rsidRPr="006A376D" w:rsidRDefault="00080FF6" w:rsidP="00080FF6">
      <w:pPr>
        <w:ind w:left="1560" w:hanging="851"/>
        <w:rPr>
          <w:lang w:val="el-GR"/>
        </w:rPr>
      </w:pPr>
      <w:r w:rsidRPr="006A376D">
        <w:rPr>
          <w:lang w:val="el-GR"/>
        </w:rPr>
        <w:t>Βi</w:t>
      </w:r>
      <w:r w:rsidRPr="006A376D">
        <w:rPr>
          <w:lang w:val="el-GR"/>
        </w:rPr>
        <w:tab/>
        <w:t>η συνολική βαθμολογία της Τεχνικής Προσφοράς i</w:t>
      </w:r>
    </w:p>
    <w:p w14:paraId="55B6CC62" w14:textId="77777777" w:rsidR="00080FF6" w:rsidRPr="006A376D" w:rsidRDefault="00080FF6" w:rsidP="00080FF6">
      <w:pPr>
        <w:ind w:left="1560" w:hanging="851"/>
        <w:rPr>
          <w:lang w:val="el-GR"/>
        </w:rPr>
      </w:pPr>
      <w:r w:rsidRPr="006A376D">
        <w:rPr>
          <w:lang w:val="el-GR"/>
        </w:rPr>
        <w:t>Kmin</w:t>
      </w:r>
      <w:r w:rsidRPr="006A376D">
        <w:rPr>
          <w:lang w:val="el-GR"/>
        </w:rPr>
        <w:tab/>
        <w:t xml:space="preserve">το συνολικό συγκριτικό κόστος της Προσφοράς με τη μικρότερη τιμή </w:t>
      </w:r>
    </w:p>
    <w:p w14:paraId="60CBA9A3" w14:textId="77777777" w:rsidR="00080FF6" w:rsidRPr="006A376D" w:rsidRDefault="00080FF6" w:rsidP="00080FF6">
      <w:pPr>
        <w:ind w:left="1560" w:hanging="851"/>
        <w:rPr>
          <w:lang w:val="el-GR"/>
        </w:rPr>
      </w:pPr>
      <w:r w:rsidRPr="006A376D">
        <w:rPr>
          <w:lang w:val="el-GR"/>
        </w:rPr>
        <w:t>Κi</w:t>
      </w:r>
      <w:r w:rsidRPr="006A376D">
        <w:rPr>
          <w:lang w:val="el-GR"/>
        </w:rPr>
        <w:tab/>
        <w:t>το συνολικό συγκριτικό κόστος της Προσφοράς i</w:t>
      </w:r>
    </w:p>
    <w:p w14:paraId="0037AA7C" w14:textId="77777777" w:rsidR="00080FF6" w:rsidRPr="006A376D" w:rsidRDefault="00080FF6" w:rsidP="00080FF6">
      <w:pPr>
        <w:ind w:left="1560" w:hanging="851"/>
        <w:rPr>
          <w:lang w:val="el-GR"/>
        </w:rPr>
      </w:pPr>
      <w:r w:rsidRPr="006A376D">
        <w:rPr>
          <w:lang w:val="el-GR"/>
        </w:rPr>
        <w:t>Λi</w:t>
      </w:r>
      <w:r w:rsidRPr="006A376D">
        <w:rPr>
          <w:lang w:val="el-GR"/>
        </w:rPr>
        <w:tab/>
        <w:t>το οποίο στρογγυλοποιείται στα 2 δεκαδικά ψηφία.</w:t>
      </w:r>
    </w:p>
    <w:p w14:paraId="343C4A2A" w14:textId="77777777" w:rsidR="00080FF6" w:rsidRPr="006A376D" w:rsidRDefault="00080FF6" w:rsidP="00080FF6">
      <w:pPr>
        <w:rPr>
          <w:lang w:val="el-GR"/>
        </w:rPr>
      </w:pPr>
    </w:p>
    <w:p w14:paraId="07F60201" w14:textId="77777777" w:rsidR="00080FF6" w:rsidRPr="00FB2DF9" w:rsidRDefault="00080FF6" w:rsidP="00C67E3A">
      <w:pPr>
        <w:pStyle w:val="4"/>
        <w:numPr>
          <w:ilvl w:val="3"/>
          <w:numId w:val="214"/>
        </w:numPr>
        <w:rPr>
          <w:rFonts w:cs="Tahoma"/>
          <w:szCs w:val="22"/>
        </w:rPr>
      </w:pPr>
      <w:bookmarkStart w:id="204" w:name="_Toc9049526"/>
      <w:bookmarkStart w:id="205" w:name="_Toc9050798"/>
      <w:bookmarkStart w:id="206" w:name="_Toc16061711"/>
      <w:bookmarkStart w:id="207" w:name="_Toc25743321"/>
      <w:bookmarkStart w:id="208" w:name="_Toc26592535"/>
      <w:bookmarkStart w:id="209" w:name="_Toc43634791"/>
      <w:bookmarkStart w:id="210" w:name="_Toc44821171"/>
      <w:bookmarkStart w:id="211" w:name="_Toc48552963"/>
      <w:bookmarkStart w:id="212" w:name="_Toc49074409"/>
      <w:bookmarkStart w:id="213" w:name="_Toc286055470"/>
      <w:bookmarkStart w:id="214" w:name="_Toc97194294"/>
      <w:bookmarkStart w:id="215" w:name="_Toc172191265"/>
      <w:r w:rsidRPr="00FB2DF9">
        <w:rPr>
          <w:rFonts w:cs="Tahoma"/>
          <w:szCs w:val="22"/>
        </w:rPr>
        <w:t>Διαμόρφωση συγκριτικού κόστους Προσφοράς</w:t>
      </w:r>
      <w:bookmarkEnd w:id="204"/>
      <w:bookmarkEnd w:id="205"/>
      <w:bookmarkEnd w:id="206"/>
      <w:bookmarkEnd w:id="207"/>
      <w:bookmarkEnd w:id="208"/>
      <w:bookmarkEnd w:id="209"/>
      <w:bookmarkEnd w:id="210"/>
      <w:bookmarkEnd w:id="211"/>
      <w:bookmarkEnd w:id="212"/>
      <w:bookmarkEnd w:id="213"/>
      <w:bookmarkEnd w:id="214"/>
      <w:bookmarkEnd w:id="215"/>
    </w:p>
    <w:p w14:paraId="03B7A48D" w14:textId="77777777" w:rsidR="00080FF6" w:rsidRPr="006A376D" w:rsidRDefault="00080FF6" w:rsidP="00080FF6">
      <w:pPr>
        <w:rPr>
          <w:lang w:val="el-GR"/>
        </w:rPr>
      </w:pPr>
      <w:r w:rsidRPr="006A376D">
        <w:rPr>
          <w:lang w:val="el-GR"/>
        </w:rPr>
        <w:t xml:space="preserve">Το συγκριτικό κόστος Κ κάθε Προσφοράς περιλαμβάνει: </w:t>
      </w:r>
    </w:p>
    <w:p w14:paraId="08C70B3B" w14:textId="4ED6F2CD" w:rsidR="00511E25" w:rsidRPr="00511E25" w:rsidRDefault="00080FF6" w:rsidP="004A15EA">
      <w:pPr>
        <w:pStyle w:val="aff7"/>
        <w:numPr>
          <w:ilvl w:val="0"/>
          <w:numId w:val="187"/>
        </w:numPr>
        <w:rPr>
          <w:lang w:val="el-GR"/>
        </w:rPr>
      </w:pPr>
      <w:r w:rsidRPr="00511E25">
        <w:rPr>
          <w:lang w:val="el-GR"/>
        </w:rPr>
        <w:lastRenderedPageBreak/>
        <w:t xml:space="preserve">το συνολικό κόστος για το Έργο, χωρίς ΦΠΑ </w:t>
      </w:r>
      <w:r w:rsidR="00F10962">
        <w:rPr>
          <w:lang w:val="el-GR"/>
        </w:rPr>
        <w:t>(</w:t>
      </w:r>
      <w:r w:rsidRPr="00511E25">
        <w:rPr>
          <w:lang w:val="el-GR"/>
        </w:rPr>
        <w:t xml:space="preserve">βλ. </w:t>
      </w:r>
      <w:r w:rsidR="007213DF" w:rsidRPr="00511E25">
        <w:rPr>
          <w:lang w:val="el-GR"/>
        </w:rPr>
        <w:fldChar w:fldCharType="begin"/>
      </w:r>
      <w:r w:rsidR="007213DF" w:rsidRPr="00511E25">
        <w:rPr>
          <w:lang w:val="el-GR"/>
        </w:rPr>
        <w:instrText xml:space="preserve"> REF _Ref510087099 \h </w:instrText>
      </w:r>
      <w:r w:rsidR="007213DF" w:rsidRPr="00511E25">
        <w:rPr>
          <w:lang w:val="el-GR"/>
        </w:rPr>
      </w:r>
      <w:r w:rsidR="007213DF" w:rsidRPr="00511E25">
        <w:rPr>
          <w:lang w:val="el-GR"/>
        </w:rPr>
        <w:fldChar w:fldCharType="separate"/>
      </w:r>
      <w:r w:rsidR="00671879" w:rsidRPr="00603221">
        <w:t>ΠΑΡΑΡΤΗΜΑ VI – Υπόδειγμα Οικονομικής Προσφοράς</w:t>
      </w:r>
      <w:r w:rsidR="007213DF" w:rsidRPr="00511E25">
        <w:rPr>
          <w:lang w:val="el-GR"/>
        </w:rPr>
        <w:fldChar w:fldCharType="end"/>
      </w:r>
      <w:r w:rsidRPr="00511E25">
        <w:rPr>
          <w:lang w:val="el-GR"/>
        </w:rPr>
        <w:t xml:space="preserve">, πίνακα </w:t>
      </w:r>
      <w:r w:rsidR="006A53E5" w:rsidRPr="00511E25">
        <w:rPr>
          <w:lang w:val="el-GR"/>
        </w:rPr>
        <w:t>6</w:t>
      </w:r>
      <w:r w:rsidR="00F10962">
        <w:rPr>
          <w:lang w:val="el-GR"/>
        </w:rPr>
        <w:t>)</w:t>
      </w:r>
    </w:p>
    <w:p w14:paraId="7CD9B404" w14:textId="0816FC94" w:rsidR="00511E25" w:rsidRDefault="00511E25" w:rsidP="004E3C2B">
      <w:pPr>
        <w:numPr>
          <w:ilvl w:val="0"/>
          <w:numId w:val="187"/>
        </w:numPr>
        <w:suppressAutoHyphens w:val="0"/>
        <w:ind w:left="60"/>
        <w:rPr>
          <w:lang w:val="el-GR"/>
        </w:rPr>
      </w:pPr>
      <w:r w:rsidRPr="00511E25">
        <w:rPr>
          <w:lang w:val="el-GR"/>
        </w:rPr>
        <w:t>το κόστος συντήρησης του 1</w:t>
      </w:r>
      <w:r w:rsidRPr="00511E25">
        <w:rPr>
          <w:vertAlign w:val="superscript"/>
          <w:lang w:val="el-GR"/>
        </w:rPr>
        <w:t>ου</w:t>
      </w:r>
      <w:r w:rsidRPr="00511E25">
        <w:rPr>
          <w:lang w:val="el-GR"/>
        </w:rPr>
        <w:t xml:space="preserve"> έτους </w:t>
      </w:r>
      <w:r w:rsidRPr="004A15EA">
        <w:rPr>
          <w:b/>
          <w:bCs/>
          <w:lang w:val="el-GR"/>
        </w:rPr>
        <w:t>(</w:t>
      </w:r>
      <w:r w:rsidRPr="00511E25">
        <w:rPr>
          <w:b/>
          <w:u w:val="single"/>
          <w:lang w:val="el-GR"/>
        </w:rPr>
        <w:t>βλ. διευκρίνιση</w:t>
      </w:r>
      <w:r>
        <w:rPr>
          <w:b/>
          <w:u w:val="single"/>
          <w:lang w:val="el-GR"/>
        </w:rPr>
        <w:t>)</w:t>
      </w:r>
      <w:r w:rsidRPr="00511E25">
        <w:rPr>
          <w:lang w:val="el-GR"/>
        </w:rPr>
        <w:t xml:space="preserve"> μετά την προσφερόμενη εγγύηση, χωρίς ΦΠΑ </w:t>
      </w:r>
      <w:r w:rsidR="00F10962">
        <w:rPr>
          <w:lang w:val="el-GR"/>
        </w:rPr>
        <w:t>(</w:t>
      </w:r>
      <w:r w:rsidRPr="00511E25">
        <w:rPr>
          <w:lang w:val="el-GR"/>
        </w:rPr>
        <w:t xml:space="preserve">βλ. </w:t>
      </w:r>
      <w:r w:rsidRPr="00511E25">
        <w:rPr>
          <w:lang w:val="el-GR"/>
        </w:rPr>
        <w:fldChar w:fldCharType="begin"/>
      </w:r>
      <w:r w:rsidRPr="00511E25">
        <w:rPr>
          <w:lang w:val="el-GR"/>
        </w:rPr>
        <w:instrText xml:space="preserve"> REF _Ref40980058 \h </w:instrText>
      </w:r>
      <w:r w:rsidRPr="00511E25">
        <w:rPr>
          <w:lang w:val="el-GR"/>
        </w:rPr>
      </w:r>
      <w:r w:rsidRPr="00511E25">
        <w:rPr>
          <w:lang w:val="el-GR"/>
        </w:rPr>
        <w:fldChar w:fldCharType="separate"/>
      </w:r>
      <w:r w:rsidR="00671879" w:rsidRPr="00603221">
        <w:t>ΠΑΡΑΡΤΗΜΑ VI – Υπόδειγμα Οικονομικής Προσφοράς</w:t>
      </w:r>
      <w:r w:rsidRPr="00511E25">
        <w:rPr>
          <w:lang w:val="el-GR"/>
        </w:rPr>
        <w:fldChar w:fldCharType="end"/>
      </w:r>
      <w:r w:rsidRPr="00511E25">
        <w:rPr>
          <w:lang w:val="el-GR"/>
        </w:rPr>
        <w:t>, πίνακα 7</w:t>
      </w:r>
      <w:r w:rsidR="00F10962">
        <w:rPr>
          <w:lang w:val="el-GR"/>
        </w:rPr>
        <w:t>)</w:t>
      </w:r>
    </w:p>
    <w:p w14:paraId="21F1F405" w14:textId="5702DBC4" w:rsidR="00080FF6" w:rsidRPr="00511E25" w:rsidRDefault="00080FF6" w:rsidP="004A15EA">
      <w:pPr>
        <w:suppressAutoHyphens w:val="0"/>
        <w:ind w:left="-300"/>
        <w:rPr>
          <w:lang w:val="el-GR"/>
        </w:rPr>
      </w:pPr>
      <w:r w:rsidRPr="00511E25">
        <w:rPr>
          <w:lang w:val="el-GR"/>
        </w:rPr>
        <w:t xml:space="preserve">όπως προκύπτει από τους Πίνακες Οικονομικής Προσφοράς του υποψηφίου Οικονομικού Φορέα. </w:t>
      </w:r>
    </w:p>
    <w:p w14:paraId="7FAD43EB" w14:textId="77777777" w:rsidR="00511E25" w:rsidRPr="00603221" w:rsidRDefault="00511E25" w:rsidP="00511E25">
      <w:pPr>
        <w:rPr>
          <w:b/>
          <w:bCs/>
          <w:u w:val="single"/>
        </w:rPr>
      </w:pPr>
      <w:r w:rsidRPr="00603221">
        <w:rPr>
          <w:b/>
          <w:bCs/>
          <w:u w:val="single"/>
        </w:rPr>
        <w:t xml:space="preserve">Διευκρινήσεις: </w:t>
      </w:r>
    </w:p>
    <w:p w14:paraId="35138FA0" w14:textId="77777777" w:rsidR="00511E25" w:rsidRPr="00603221" w:rsidRDefault="00511E25" w:rsidP="00511E25">
      <w:pPr>
        <w:numPr>
          <w:ilvl w:val="0"/>
          <w:numId w:val="188"/>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4A79AD57" w14:textId="77777777" w:rsidR="00511E25" w:rsidRPr="00603221" w:rsidRDefault="00511E25" w:rsidP="00511E25">
      <w:pPr>
        <w:numPr>
          <w:ilvl w:val="0"/>
          <w:numId w:val="188"/>
        </w:numPr>
        <w:suppressAutoHyphens w:val="0"/>
        <w:rPr>
          <w:lang w:val="el-GR"/>
        </w:rPr>
      </w:pPr>
      <w:r w:rsidRPr="0060322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0BC648E6" w14:textId="77777777" w:rsidR="00080FF6" w:rsidRPr="00603221" w:rsidRDefault="00080FF6" w:rsidP="00080FF6">
      <w:pPr>
        <w:suppressAutoHyphens w:val="0"/>
        <w:rPr>
          <w:lang w:val="el-GR"/>
        </w:rPr>
      </w:pPr>
    </w:p>
    <w:p w14:paraId="50E7538E" w14:textId="77777777" w:rsidR="00080FF6" w:rsidRPr="00603221" w:rsidRDefault="00080FF6" w:rsidP="00C67E3A">
      <w:pPr>
        <w:pStyle w:val="2"/>
        <w:numPr>
          <w:ilvl w:val="1"/>
          <w:numId w:val="214"/>
        </w:numPr>
      </w:pPr>
      <w:r w:rsidRPr="00603221">
        <w:tab/>
      </w:r>
      <w:bookmarkStart w:id="216" w:name="_Toc97194296"/>
      <w:bookmarkStart w:id="217" w:name="_Toc97194435"/>
      <w:bookmarkStart w:id="218" w:name="_Toc172191266"/>
      <w:r w:rsidRPr="00603221">
        <w:t>Κατάρτιση - Περιεχόμενο Προσφορών</w:t>
      </w:r>
      <w:bookmarkEnd w:id="216"/>
      <w:bookmarkEnd w:id="217"/>
      <w:bookmarkEnd w:id="218"/>
    </w:p>
    <w:p w14:paraId="557D4AAC" w14:textId="77777777" w:rsidR="00080FF6" w:rsidRPr="00603221" w:rsidRDefault="00080FF6" w:rsidP="00145FEE">
      <w:pPr>
        <w:pStyle w:val="3"/>
        <w:numPr>
          <w:ilvl w:val="2"/>
          <w:numId w:val="214"/>
        </w:numPr>
        <w:ind w:left="709" w:hanging="709"/>
      </w:pPr>
      <w:bookmarkStart w:id="219" w:name="_Ref496542253"/>
      <w:bookmarkStart w:id="220" w:name="_Toc97194297"/>
      <w:bookmarkStart w:id="221" w:name="_Toc97194436"/>
      <w:bookmarkStart w:id="222" w:name="_Toc172191267"/>
      <w:r w:rsidRPr="00603221">
        <w:t>Γενικοί όροι υποβολής προσφορών</w:t>
      </w:r>
      <w:bookmarkEnd w:id="219"/>
      <w:bookmarkEnd w:id="220"/>
      <w:bookmarkEnd w:id="221"/>
      <w:bookmarkEnd w:id="222"/>
    </w:p>
    <w:p w14:paraId="42A68B64" w14:textId="77777777" w:rsidR="00080FF6" w:rsidRPr="00603221" w:rsidRDefault="00080FF6" w:rsidP="00080FF6">
      <w:pPr>
        <w:rPr>
          <w:lang w:val="el-GR"/>
        </w:rPr>
      </w:pPr>
      <w:r w:rsidRPr="00603221">
        <w:rPr>
          <w:lang w:val="el-GR"/>
        </w:rPr>
        <w:t xml:space="preserve">Οι προσφορές υποβάλλονται με βάση τις απαιτήσεις της παρούσας Διακήρυξης, για όλες τις περιγραφόμενες υπηρεσίες. </w:t>
      </w:r>
    </w:p>
    <w:p w14:paraId="0A3E4C2E" w14:textId="77777777" w:rsidR="00080FF6" w:rsidRDefault="00080FF6" w:rsidP="00080FF6">
      <w:pPr>
        <w:rPr>
          <w:i/>
          <w:iCs/>
          <w:color w:val="5B9BD5"/>
          <w:lang w:val="el-GR"/>
        </w:rPr>
      </w:pPr>
      <w:r w:rsidRPr="00603221">
        <w:rPr>
          <w:lang w:val="el-GR"/>
        </w:rPr>
        <w:t xml:space="preserve">Δεν επιτρέπονται εναλλακτικές προσφορές </w:t>
      </w:r>
      <w:r w:rsidRPr="00603221">
        <w:rPr>
          <w:i/>
          <w:iCs/>
          <w:color w:val="5B9BD5"/>
          <w:lang w:val="el-GR"/>
        </w:rPr>
        <w:t>.</w:t>
      </w:r>
    </w:p>
    <w:p w14:paraId="12FD33D1" w14:textId="77777777" w:rsidR="00080FF6" w:rsidRDefault="00080FF6" w:rsidP="00080FF6">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0"/>
      </w:r>
      <w:r>
        <w:rPr>
          <w:rFonts w:cs="Helvetica"/>
          <w:color w:val="000000"/>
          <w:lang w:val="el-GR" w:eastAsia="el-GR"/>
        </w:rPr>
        <w:t>.</w:t>
      </w:r>
    </w:p>
    <w:p w14:paraId="1B83DD2F" w14:textId="77777777" w:rsidR="00145FEE" w:rsidRDefault="00145FEE" w:rsidP="00145FEE">
      <w:pPr>
        <w:rPr>
          <w:lang w:val="el-GR"/>
        </w:rPr>
      </w:pPr>
      <w:r w:rsidRPr="005B7461">
        <w:rPr>
          <w:lang w:val="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w:t>
      </w:r>
      <w:r>
        <w:rPr>
          <w:lang w:val="el-GR"/>
        </w:rPr>
        <w:t xml:space="preserve"> </w:t>
      </w:r>
      <w:r w:rsidRPr="00A965A3">
        <w:rPr>
          <w:lang w:val="el-GR"/>
        </w:rPr>
        <w:t>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r w:rsidRPr="00A965A3">
        <w:rPr>
          <w:vertAlign w:val="superscript"/>
          <w:lang w:val="el-GR"/>
        </w:rPr>
        <w:footnoteReference w:id="11"/>
      </w:r>
      <w:r w:rsidRPr="00A965A3">
        <w:rPr>
          <w:lang w:val="el-GR"/>
        </w:rPr>
        <w:t>.</w:t>
      </w:r>
      <w:hyperlink r:id="rId26" w:history="1"/>
      <w:hyperlink r:id="rId27" w:history="1"/>
    </w:p>
    <w:p w14:paraId="16B987C2" w14:textId="77777777" w:rsidR="00080FF6" w:rsidRDefault="00080FF6" w:rsidP="00080FF6">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f2"/>
          <w:rFonts w:cs="Helvetica"/>
          <w:color w:val="000000"/>
          <w:lang w:val="el-GR" w:eastAsia="el-GR"/>
        </w:rPr>
        <w:footnoteReference w:id="12"/>
      </w:r>
    </w:p>
    <w:p w14:paraId="6699E51B" w14:textId="77777777" w:rsidR="00080FF6" w:rsidRPr="002B2F6A" w:rsidRDefault="00080FF6" w:rsidP="00080FF6">
      <w:pPr>
        <w:rPr>
          <w:color w:val="000000"/>
          <w:lang w:val="el-GR" w:eastAsia="el-GR"/>
        </w:rPr>
      </w:pPr>
    </w:p>
    <w:p w14:paraId="38F72F86" w14:textId="77777777" w:rsidR="00080FF6" w:rsidRPr="00603221" w:rsidRDefault="00080FF6" w:rsidP="00596FBA">
      <w:pPr>
        <w:pStyle w:val="3"/>
        <w:numPr>
          <w:ilvl w:val="2"/>
          <w:numId w:val="214"/>
        </w:numPr>
        <w:ind w:left="709" w:hanging="709"/>
      </w:pPr>
      <w:bookmarkStart w:id="223" w:name="_Toc74566860"/>
      <w:bookmarkStart w:id="224" w:name="_Ref496542299"/>
      <w:bookmarkStart w:id="225" w:name="_Toc97194298"/>
      <w:bookmarkStart w:id="226" w:name="_Toc97194437"/>
      <w:bookmarkStart w:id="227" w:name="_Toc172191268"/>
      <w:bookmarkEnd w:id="223"/>
      <w:r w:rsidRPr="00603221">
        <w:t>Χρόνος και Τρόπος υποβολής προσφορών</w:t>
      </w:r>
      <w:bookmarkEnd w:id="224"/>
      <w:bookmarkEnd w:id="225"/>
      <w:bookmarkEnd w:id="226"/>
      <w:bookmarkEnd w:id="227"/>
      <w:r w:rsidRPr="00603221">
        <w:t xml:space="preserve"> </w:t>
      </w:r>
    </w:p>
    <w:p w14:paraId="7DE70509" w14:textId="77777777" w:rsidR="00080FF6" w:rsidRDefault="00080FF6" w:rsidP="00080FF6">
      <w:pPr>
        <w:rPr>
          <w:lang w:val="el-GR"/>
        </w:rPr>
      </w:pPr>
    </w:p>
    <w:p w14:paraId="22B936E9" w14:textId="77CFF142" w:rsidR="00080FF6" w:rsidRPr="00821852" w:rsidRDefault="00080FF6" w:rsidP="00080FF6">
      <w:pPr>
        <w:rPr>
          <w:b/>
          <w:bCs/>
          <w:lang w:val="el-GR"/>
        </w:rPr>
      </w:pPr>
      <w:bookmarkStart w:id="228" w:name="_Toc74566862"/>
      <w:bookmarkStart w:id="229" w:name="_Toc97194299"/>
      <w:bookmarkEnd w:id="228"/>
      <w:r w:rsidRPr="000F0E29">
        <w:rPr>
          <w:b/>
          <w:bCs/>
          <w:lang w:val="el-GR"/>
        </w:rPr>
        <w:t xml:space="preserve">2.4.2.1 </w:t>
      </w:r>
      <w:r w:rsidRPr="00821852">
        <w:rPr>
          <w:lang w:val="el-GR"/>
        </w:rPr>
        <w:t xml:space="preserve">Οι προσφορές υποβάλλονται από τους ενδιαφερόμενους ηλεκτρονικά, μέσω της διαδικτυακής πύλης </w:t>
      </w:r>
      <w:hyperlink r:id="rId28" w:history="1">
        <w:r w:rsidRPr="00CC3379">
          <w:rPr>
            <w:rStyle w:val="-"/>
            <w:lang w:val="el-GR"/>
          </w:rPr>
          <w:t>www.promitheus.gov.gr</w:t>
        </w:r>
      </w:hyperlink>
      <w:r>
        <w:rPr>
          <w:lang w:val="el-GR"/>
        </w:rPr>
        <w:t xml:space="preserve"> </w:t>
      </w:r>
      <w:r w:rsidRPr="00821852">
        <w:rPr>
          <w:lang w:val="el-GR"/>
        </w:rPr>
        <w:t xml:space="preserve">του ΕΣΗΔΗΣ, μέχρι την καταληκτική ημερομηνία και </w:t>
      </w:r>
      <w:r w:rsidRPr="00821852">
        <w:rPr>
          <w:lang w:val="el-GR"/>
        </w:rPr>
        <w:lastRenderedPageBreak/>
        <w:t xml:space="preserve">ώρα που ορίζει η παρούσα διακήρυξη (άρθρο </w:t>
      </w:r>
      <w:r w:rsidRPr="00821852">
        <w:rPr>
          <w:b/>
          <w:bCs/>
          <w:lang w:val="el-GR"/>
        </w:rPr>
        <w:fldChar w:fldCharType="begin"/>
      </w:r>
      <w:r w:rsidRPr="00821852">
        <w:rPr>
          <w:lang w:val="el-GR"/>
        </w:rPr>
        <w:instrText xml:space="preserve"> REF _Ref40979373 \r \h  \* MERGEFORMAT </w:instrText>
      </w:r>
      <w:r w:rsidRPr="00821852">
        <w:rPr>
          <w:b/>
          <w:bCs/>
          <w:lang w:val="el-GR"/>
        </w:rPr>
      </w:r>
      <w:r w:rsidRPr="00821852">
        <w:rPr>
          <w:b/>
          <w:bCs/>
          <w:lang w:val="el-GR"/>
        </w:rPr>
        <w:fldChar w:fldCharType="separate"/>
      </w:r>
      <w:r w:rsidR="00671879">
        <w:rPr>
          <w:lang w:val="el-GR"/>
        </w:rPr>
        <w:t>1.5</w:t>
      </w:r>
      <w:r w:rsidRPr="00821852">
        <w:rPr>
          <w:b/>
          <w:bCs/>
          <w:lang w:val="el-GR"/>
        </w:rPr>
        <w:fldChar w:fldCharType="end"/>
      </w:r>
      <w:r w:rsidRPr="00821852">
        <w:rPr>
          <w:lang w:val="el-GR"/>
        </w:rPr>
        <w:t xml:space="preserve">), στην </w:t>
      </w:r>
      <w:r w:rsidRPr="00821852">
        <w:rPr>
          <w:color w:val="000000"/>
          <w:lang w:val="el-GR"/>
        </w:rPr>
        <w:t>Ελληνική</w:t>
      </w:r>
      <w:r w:rsidRPr="00821852">
        <w:rPr>
          <w:lang w:val="el-GR"/>
        </w:rPr>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w:t>
      </w:r>
      <w:r>
        <w:rPr>
          <w:lang w:val="el-GR"/>
        </w:rPr>
        <w:t xml:space="preserve"> </w:t>
      </w:r>
      <w:r w:rsidRPr="00821852">
        <w:rPr>
          <w:lang w:val="el-GR"/>
        </w:rPr>
        <w:t>(</w:t>
      </w:r>
      <w:r>
        <w:rPr>
          <w:lang w:val="el-GR"/>
        </w:rPr>
        <w:t xml:space="preserve">ΦΕΚ </w:t>
      </w:r>
      <w:r w:rsidRPr="00821852">
        <w:rPr>
          <w:lang w:val="el-GR"/>
        </w:rPr>
        <w:t xml:space="preserve">Β’ </w:t>
      </w:r>
      <w:r>
        <w:rPr>
          <w:lang w:val="el-GR"/>
        </w:rPr>
        <w:t>2453/9-06-2021</w:t>
      </w:r>
      <w:r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9"/>
      <w:r>
        <w:rPr>
          <w:lang w:val="el-GR"/>
        </w:rPr>
        <w:t>.</w:t>
      </w:r>
    </w:p>
    <w:p w14:paraId="367C603D" w14:textId="77777777" w:rsidR="00080FF6" w:rsidRDefault="00080FF6" w:rsidP="00080FF6">
      <w:pPr>
        <w:rPr>
          <w:b/>
          <w:bCs/>
          <w:lang w:val="el-GR"/>
        </w:rPr>
      </w:pPr>
      <w:r w:rsidRPr="00B73C6B">
        <w:rPr>
          <w:color w:val="000000"/>
          <w:lang w:val="el-GR"/>
        </w:rPr>
        <w:t>Για τη συμμετοχή στο</w:t>
      </w:r>
      <w:r>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C84C499" w14:textId="77777777" w:rsidR="00080FF6" w:rsidRPr="000F0E29" w:rsidRDefault="00080FF6" w:rsidP="00080FF6">
      <w:pPr>
        <w:rPr>
          <w:lang w:val="el-GR"/>
        </w:rPr>
      </w:pPr>
      <w:bookmarkStart w:id="230" w:name="_Toc97194300"/>
    </w:p>
    <w:p w14:paraId="6C770383" w14:textId="77777777" w:rsidR="00080FF6" w:rsidRPr="00A334BA" w:rsidRDefault="00080FF6" w:rsidP="00080FF6">
      <w:pPr>
        <w:rPr>
          <w:lang w:val="el-GR"/>
        </w:rPr>
      </w:pPr>
      <w:r w:rsidRPr="000F0E29">
        <w:rPr>
          <w:b/>
          <w:bCs/>
          <w:lang w:val="el-GR"/>
        </w:rPr>
        <w:t>2.4.2.2</w:t>
      </w:r>
      <w:r w:rsidRPr="000F0E29">
        <w:rPr>
          <w:lang w:val="el-GR"/>
        </w:rPr>
        <w:t xml:space="preserve"> </w:t>
      </w:r>
      <w:r w:rsidRPr="00821852">
        <w:rPr>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w:t>
      </w:r>
      <w:r>
        <w:rPr>
          <w:rFonts w:cs="Arial"/>
          <w:lang w:val="el-GR"/>
        </w:rPr>
        <w:t xml:space="preserve"> </w:t>
      </w:r>
      <w:r w:rsidRPr="00821852">
        <w:rPr>
          <w:lang w:val="el-GR"/>
        </w:rPr>
        <w:t>του ν. 4412/2016 και τις διατάξεις του άρθρου 10 της ως άνω κοινής υπουργικής απόφασης.</w:t>
      </w:r>
      <w:bookmarkEnd w:id="230"/>
    </w:p>
    <w:p w14:paraId="2CCEA1F1" w14:textId="77777777" w:rsidR="00080FF6" w:rsidRDefault="00080FF6" w:rsidP="00080FF6">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E275D04" w14:textId="77777777" w:rsidR="00080FF6" w:rsidRPr="00A334BA" w:rsidRDefault="00080FF6" w:rsidP="00080FF6">
      <w:pPr>
        <w:rPr>
          <w:lang w:val="el-GR"/>
        </w:rPr>
      </w:pPr>
    </w:p>
    <w:p w14:paraId="094AE24B" w14:textId="77777777" w:rsidR="00080FF6" w:rsidRPr="00A334BA" w:rsidRDefault="00080FF6" w:rsidP="00080FF6">
      <w:pPr>
        <w:rPr>
          <w:lang w:val="el-GR"/>
        </w:rPr>
      </w:pPr>
      <w:bookmarkStart w:id="231" w:name="_Toc74566865"/>
      <w:bookmarkStart w:id="232" w:name="_Toc97194301"/>
      <w:bookmarkEnd w:id="231"/>
      <w:r w:rsidRPr="000F0E29">
        <w:rPr>
          <w:b/>
          <w:bCs/>
          <w:lang w:val="el-GR"/>
        </w:rPr>
        <w:t>2.4.2.3</w:t>
      </w:r>
      <w:r w:rsidRPr="000F0E29">
        <w:rPr>
          <w:lang w:val="el-GR"/>
        </w:rPr>
        <w:t xml:space="preserve"> </w:t>
      </w:r>
      <w:r w:rsidRPr="00821852">
        <w:rPr>
          <w:lang w:val="el-GR"/>
        </w:rPr>
        <w:t>Οι οικονομικοί φορείς υποβάλλουν με την προσφορά τους τα ακόλουθα</w:t>
      </w:r>
      <w:r>
        <w:rPr>
          <w:lang w:val="el-GR"/>
        </w:rPr>
        <w:t>,</w:t>
      </w:r>
      <w:r w:rsidRPr="00821852">
        <w:rPr>
          <w:lang w:val="el-GR"/>
        </w:rPr>
        <w:t xml:space="preserve"> σύμφωνα με τις διατάξεις του άρθρου 13 της Κ.Υ.Α. ΕΣΗΔΗΣ Προμήθειες και Υπηρεσίες:</w:t>
      </w:r>
      <w:bookmarkEnd w:id="232"/>
      <w:r w:rsidRPr="00821852">
        <w:rPr>
          <w:lang w:val="el-GR"/>
        </w:rPr>
        <w:t xml:space="preserve"> </w:t>
      </w:r>
    </w:p>
    <w:p w14:paraId="18D81537" w14:textId="77777777" w:rsidR="00080FF6" w:rsidRDefault="00080FF6" w:rsidP="00080FF6">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4B29AC6" w14:textId="77777777" w:rsidR="00080FF6" w:rsidRDefault="00080FF6" w:rsidP="00080FF6">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2E875D2" w14:textId="77777777" w:rsidR="00080FF6" w:rsidRDefault="00080FF6" w:rsidP="00080FF6">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AFCD599" w14:textId="77777777" w:rsidR="00080FF6" w:rsidRDefault="00080FF6" w:rsidP="00080FF6">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09B4666" w14:textId="77777777" w:rsidR="00080FF6" w:rsidRPr="00D472F0" w:rsidRDefault="00080FF6" w:rsidP="00080FF6">
      <w:pPr>
        <w:rPr>
          <w:lang w:val="el-GR"/>
        </w:rPr>
      </w:pPr>
      <w:bookmarkStart w:id="233" w:name="_Ref75869622"/>
      <w:bookmarkStart w:id="234" w:name="_Toc97194302"/>
    </w:p>
    <w:p w14:paraId="5FE85540" w14:textId="77777777" w:rsidR="00080FF6" w:rsidRDefault="00080FF6" w:rsidP="00080FF6">
      <w:pPr>
        <w:rPr>
          <w:lang w:val="el-GR"/>
        </w:rPr>
      </w:pPr>
      <w:r w:rsidRPr="000F0E29">
        <w:rPr>
          <w:b/>
          <w:bCs/>
          <w:lang w:val="el-GR"/>
        </w:rPr>
        <w:t>2.4.2.4</w:t>
      </w:r>
      <w:r w:rsidRPr="000F0E29">
        <w:rPr>
          <w:lang w:val="el-GR"/>
        </w:rPr>
        <w:t xml:space="preserve"> </w:t>
      </w:r>
      <w:r w:rsidRPr="00201A77">
        <w:rPr>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w:t>
      </w:r>
      <w:r w:rsidRPr="00201A77">
        <w:rPr>
          <w:lang w:val="el-GR"/>
        </w:rPr>
        <w:lastRenderedPageBreak/>
        <w:t xml:space="preserve">β της παρ. 2 του άρθρου 37) και επισυνάπτονται από τον Οικονομικό Φορέα στους αντίστοιχους υποφακέλους. </w:t>
      </w:r>
    </w:p>
    <w:p w14:paraId="6F1B59CE" w14:textId="79EE9882" w:rsidR="00080FF6" w:rsidRPr="00201A77" w:rsidRDefault="00080FF6" w:rsidP="00080FF6">
      <w:pPr>
        <w:rPr>
          <w:lang w:val="el-GR"/>
        </w:rPr>
      </w:pPr>
      <w:r w:rsidRPr="00201A77">
        <w:rPr>
          <w:lang w:val="el-GR"/>
        </w:rPr>
        <w:t>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201A77">
        <w:rPr>
          <w:vertAlign w:val="superscript"/>
          <w:lang w:val="el-GR"/>
        </w:rPr>
        <w:footnoteReference w:id="13"/>
      </w:r>
      <w:r w:rsidRPr="00821852">
        <w:rPr>
          <w:lang w:val="el-GR"/>
        </w:rPr>
        <w:t xml:space="preserve">. </w:t>
      </w:r>
      <w:bookmarkStart w:id="235" w:name="_Toc74566867"/>
      <w:bookmarkStart w:id="236" w:name="_Toc74566868"/>
      <w:bookmarkStart w:id="237" w:name="_Toc74566869"/>
      <w:bookmarkStart w:id="238" w:name="_Toc74566870"/>
      <w:bookmarkEnd w:id="235"/>
      <w:bookmarkEnd w:id="236"/>
      <w:bookmarkEnd w:id="237"/>
      <w:bookmarkEnd w:id="238"/>
      <w:r w:rsidRPr="00821852">
        <w:rPr>
          <w:lang w:val="el-GR"/>
        </w:rPr>
        <w:t xml:space="preserve">Οι οικονομικοί φορείς συντάσσουν την τεχνική και οικονομική τους προσφορά σύμφωνα με τις απαιτήσεις της παρούσας </w:t>
      </w:r>
      <w:r w:rsidRPr="00821852">
        <w:rPr>
          <w:b/>
          <w:bCs/>
          <w:lang w:val="el-GR"/>
        </w:rPr>
        <w:fldChar w:fldCharType="begin"/>
      </w:r>
      <w:r w:rsidRPr="00821852">
        <w:rPr>
          <w:lang w:val="el-GR"/>
        </w:rPr>
        <w:instrText xml:space="preserve"> REF _Ref510087097 \h  \* MERGEFORMAT </w:instrText>
      </w:r>
      <w:r w:rsidRPr="00821852">
        <w:rPr>
          <w:b/>
          <w:bCs/>
          <w:lang w:val="el-GR"/>
        </w:rPr>
      </w:r>
      <w:r w:rsidRPr="00821852">
        <w:rPr>
          <w:b/>
          <w:bCs/>
          <w:lang w:val="el-GR"/>
        </w:rPr>
        <w:fldChar w:fldCharType="separate"/>
      </w:r>
      <w:r w:rsidR="00671879" w:rsidRPr="00671879">
        <w:rPr>
          <w:lang w:val="el-GR"/>
        </w:rPr>
        <w:t>ΠΑΡΑΡΤΗΜΑ V – Υπόδειγμα Τεχνικής Προσφοράς</w:t>
      </w:r>
      <w:r w:rsidRPr="00821852">
        <w:rPr>
          <w:b/>
          <w:bCs/>
          <w:lang w:val="el-GR"/>
        </w:rPr>
        <w:fldChar w:fldCharType="end"/>
      </w:r>
      <w:r w:rsidRPr="00821852">
        <w:rPr>
          <w:lang w:val="el-GR"/>
        </w:rPr>
        <w:t xml:space="preserve"> &amp; </w:t>
      </w:r>
      <w:r w:rsidRPr="00821852">
        <w:rPr>
          <w:b/>
          <w:bCs/>
          <w:lang w:val="el-GR"/>
        </w:rPr>
        <w:fldChar w:fldCharType="begin"/>
      </w:r>
      <w:r w:rsidRPr="00821852">
        <w:rPr>
          <w:lang w:val="el-GR"/>
        </w:rPr>
        <w:instrText xml:space="preserve"> REF _Ref510087099 \h  \* MERGEFORMAT </w:instrText>
      </w:r>
      <w:r w:rsidRPr="00821852">
        <w:rPr>
          <w:b/>
          <w:bCs/>
          <w:lang w:val="el-GR"/>
        </w:rPr>
      </w:r>
      <w:r w:rsidRPr="00821852">
        <w:rPr>
          <w:b/>
          <w:bCs/>
          <w:lang w:val="el-GR"/>
        </w:rPr>
        <w:fldChar w:fldCharType="separate"/>
      </w:r>
      <w:r w:rsidR="00671879" w:rsidRPr="00671879">
        <w:rPr>
          <w:lang w:val="el-GR"/>
        </w:rPr>
        <w:t>ΠΑΡΑΡΤΗΜΑ VI – Υπόδειγμα Οικονομικής Προσφοράς</w:t>
      </w:r>
      <w:r w:rsidRPr="00821852">
        <w:rPr>
          <w:b/>
          <w:bCs/>
          <w:lang w:val="el-GR"/>
        </w:rPr>
        <w:fldChar w:fldCharType="end"/>
      </w:r>
      <w:r w:rsidRPr="00603221">
        <w:rPr>
          <w:i/>
          <w:iCs/>
          <w:lang w:val="el-GR"/>
        </w:rPr>
        <w:t xml:space="preserve"> </w:t>
      </w:r>
      <w:r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3"/>
      <w:bookmarkEnd w:id="234"/>
    </w:p>
    <w:p w14:paraId="50186308" w14:textId="77777777" w:rsidR="00080FF6" w:rsidRPr="00821852" w:rsidRDefault="00080FF6" w:rsidP="00080FF6">
      <w:pPr>
        <w:rPr>
          <w:lang w:val="el-GR"/>
        </w:rPr>
      </w:pPr>
      <w:bookmarkStart w:id="239" w:name="_Toc74566872"/>
      <w:bookmarkStart w:id="240" w:name="_Toc74566873"/>
      <w:bookmarkStart w:id="241" w:name="_Toc97194304"/>
      <w:bookmarkEnd w:id="239"/>
      <w:bookmarkEnd w:id="240"/>
      <w:r w:rsidRPr="000F0E29">
        <w:rPr>
          <w:b/>
          <w:bCs/>
          <w:lang w:val="el-GR"/>
        </w:rPr>
        <w:t>2.4.2.5</w:t>
      </w:r>
      <w:r w:rsidRPr="000F0E29">
        <w:rPr>
          <w:lang w:val="el-GR"/>
        </w:rPr>
        <w:t xml:space="preserve"> </w:t>
      </w:r>
      <w:r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1"/>
    </w:p>
    <w:p w14:paraId="529C1BF2" w14:textId="77777777" w:rsidR="00080FF6" w:rsidRPr="008A2283" w:rsidRDefault="00080FF6" w:rsidP="00080FF6">
      <w:pPr>
        <w:rPr>
          <w:color w:val="000000"/>
          <w:lang w:val="el-GR"/>
        </w:rPr>
      </w:pPr>
      <w:bookmarkStart w:id="242"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9E8FE49" w14:textId="77777777" w:rsidR="00080FF6" w:rsidRPr="00CB7A20" w:rsidRDefault="00080FF6" w:rsidP="00080FF6">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A701B87" w14:textId="77777777" w:rsidR="00080FF6" w:rsidRPr="00CB7A20" w:rsidRDefault="00080FF6" w:rsidP="00080FF6">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9DCB7D4" w14:textId="77777777" w:rsidR="00080FF6" w:rsidRPr="00CB7A20" w:rsidRDefault="00080FF6" w:rsidP="00080FF6">
      <w:pPr>
        <w:rPr>
          <w:color w:val="000000"/>
          <w:lang w:val="el-GR"/>
        </w:rPr>
      </w:pPr>
      <w:r w:rsidRPr="00CB7A20">
        <w:rPr>
          <w:color w:val="000000"/>
          <w:lang w:val="el-GR"/>
        </w:rPr>
        <w:t>γ) είτε του άρθρου 11 του ν. 2690/1999 (Α΄ 45),</w:t>
      </w:r>
      <w:r w:rsidRPr="00CB7A20">
        <w:rPr>
          <w:rStyle w:val="af2"/>
          <w:color w:val="000000"/>
          <w:lang w:val="el-GR"/>
        </w:rPr>
        <w:t xml:space="preserve"> </w:t>
      </w:r>
    </w:p>
    <w:p w14:paraId="7384F2D0" w14:textId="77777777" w:rsidR="00080FF6" w:rsidRPr="00CB7A20" w:rsidRDefault="00080FF6" w:rsidP="00080FF6">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E641B9C" w14:textId="77777777" w:rsidR="00080FF6" w:rsidRDefault="00080FF6" w:rsidP="00080FF6">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718407DC" w14:textId="77777777" w:rsidR="00080FF6" w:rsidRPr="008A2283" w:rsidRDefault="00080FF6" w:rsidP="00080FF6">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712E7B1B" w14:textId="77777777" w:rsidR="00080FF6" w:rsidRDefault="00080FF6" w:rsidP="00080FF6">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42"/>
    </w:p>
    <w:p w14:paraId="1F35A223" w14:textId="77777777" w:rsidR="00080FF6" w:rsidRPr="00CB7A20" w:rsidRDefault="00080FF6" w:rsidP="00080FF6">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6799DEC5" w14:textId="77777777" w:rsidR="00080FF6" w:rsidRPr="00CB7A20" w:rsidRDefault="00080FF6" w:rsidP="00080FF6">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5042567" w14:textId="77777777" w:rsidR="00080FF6" w:rsidRPr="00CB7A20" w:rsidRDefault="00080FF6" w:rsidP="00080FF6">
      <w:pPr>
        <w:rPr>
          <w:lang w:val="el-GR"/>
        </w:rPr>
      </w:pPr>
      <w:r w:rsidRPr="00CB7A20">
        <w:rPr>
          <w:lang w:val="el-GR"/>
        </w:rPr>
        <w:t xml:space="preserve">β) αυτά που δεν υπάγονται στις διατάξεις του άρθρου 11 παρ. 2 του ν. 2690/1999, </w:t>
      </w:r>
    </w:p>
    <w:p w14:paraId="5B1BA13B" w14:textId="77777777" w:rsidR="00080FF6" w:rsidRPr="00CB7A20" w:rsidRDefault="00080FF6" w:rsidP="00080FF6">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E0532D8" w14:textId="77777777" w:rsidR="00080FF6" w:rsidRPr="00CB7A20" w:rsidRDefault="00080FF6" w:rsidP="00080FF6">
      <w:pPr>
        <w:rPr>
          <w:lang w:val="el-GR"/>
        </w:rPr>
      </w:pPr>
      <w:r w:rsidRPr="00CB7A20">
        <w:rPr>
          <w:lang w:val="el-GR"/>
        </w:rPr>
        <w:lastRenderedPageBreak/>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387C5D37" w14:textId="77777777" w:rsidR="00080FF6" w:rsidRPr="00FA593B" w:rsidRDefault="00080FF6" w:rsidP="00080FF6">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610CB2B" w14:textId="77777777" w:rsidR="00080FF6" w:rsidRDefault="00080FF6" w:rsidP="00080FF6">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D4EEF57" w14:textId="77777777" w:rsidR="00080FF6" w:rsidRPr="00CE38E4" w:rsidRDefault="00080FF6" w:rsidP="00080FF6">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840915A" w14:textId="77777777" w:rsidR="00080FF6" w:rsidRPr="00CB7A20" w:rsidRDefault="00080FF6" w:rsidP="00080FF6">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015251A" w14:textId="77777777" w:rsidR="00080FF6" w:rsidRPr="00CB7A20" w:rsidRDefault="00080FF6" w:rsidP="00080FF6">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63D3695" w14:textId="77777777" w:rsidR="00080FF6" w:rsidRDefault="00080FF6" w:rsidP="00080FF6">
      <w:pPr>
        <w:rPr>
          <w:lang w:val="el-GR"/>
        </w:rPr>
      </w:pPr>
      <w:r w:rsidRPr="00CB7A20">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58067EF" w14:textId="77777777" w:rsidR="00080FF6" w:rsidRPr="00654ED7" w:rsidRDefault="00080FF6" w:rsidP="00080FF6">
      <w:pPr>
        <w:rPr>
          <w:i/>
          <w:iCs/>
          <w:lang w:val="el-GR"/>
        </w:rPr>
      </w:pPr>
    </w:p>
    <w:p w14:paraId="3A20215A" w14:textId="77777777" w:rsidR="00080FF6" w:rsidRPr="005A1609" w:rsidRDefault="00080FF6" w:rsidP="00FB2DF9">
      <w:pPr>
        <w:pStyle w:val="3"/>
        <w:numPr>
          <w:ilvl w:val="2"/>
          <w:numId w:val="214"/>
        </w:numPr>
        <w:ind w:left="709" w:hanging="709"/>
      </w:pPr>
      <w:bookmarkStart w:id="243" w:name="_Ref496542340"/>
      <w:bookmarkStart w:id="244" w:name="_Toc97194305"/>
      <w:bookmarkStart w:id="245" w:name="_Toc97194438"/>
      <w:bookmarkStart w:id="246" w:name="_Toc172191269"/>
      <w:r w:rsidRPr="00603221">
        <w:t>Περιεχόμενα Φακέλου «Δικαιολογητικά Συμμετοχής - Τεχνική Προσφορά»</w:t>
      </w:r>
      <w:bookmarkEnd w:id="243"/>
      <w:bookmarkEnd w:id="244"/>
      <w:bookmarkEnd w:id="245"/>
      <w:bookmarkEnd w:id="246"/>
      <w:r w:rsidRPr="00603221">
        <w:t xml:space="preserve"> </w:t>
      </w:r>
    </w:p>
    <w:p w14:paraId="7DAC5840" w14:textId="77777777" w:rsidR="00080FF6" w:rsidRPr="00FB2DF9" w:rsidRDefault="00080FF6" w:rsidP="00C67E3A">
      <w:pPr>
        <w:pStyle w:val="4"/>
        <w:numPr>
          <w:ilvl w:val="3"/>
          <w:numId w:val="214"/>
        </w:numPr>
        <w:rPr>
          <w:rStyle w:val="Heading4Char"/>
          <w:rFonts w:ascii="Tahoma" w:eastAsia="SimSun" w:hAnsi="Tahoma" w:cs="Tahoma"/>
          <w:b/>
          <w:bCs/>
        </w:rPr>
      </w:pPr>
      <w:bookmarkStart w:id="247" w:name="_Toc74566876"/>
      <w:bookmarkStart w:id="248" w:name="_Ref55324286"/>
      <w:bookmarkStart w:id="249" w:name="_Toc97194306"/>
      <w:bookmarkStart w:id="250" w:name="_Toc172191270"/>
      <w:bookmarkEnd w:id="247"/>
      <w:r w:rsidRPr="00FB2DF9">
        <w:rPr>
          <w:rStyle w:val="Heading4Char"/>
          <w:rFonts w:ascii="Tahoma" w:eastAsia="SimSun" w:hAnsi="Tahoma" w:cs="Tahoma"/>
          <w:b/>
          <w:bCs/>
        </w:rPr>
        <w:t>Δικαιολογητικά Συμμετοχής</w:t>
      </w:r>
      <w:bookmarkEnd w:id="248"/>
      <w:bookmarkEnd w:id="249"/>
      <w:bookmarkEnd w:id="250"/>
    </w:p>
    <w:p w14:paraId="57C2984B" w14:textId="77777777" w:rsidR="00080FF6" w:rsidRDefault="00080FF6" w:rsidP="00080FF6">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5F5957A0" w14:textId="757ECB4E" w:rsidR="00080FF6" w:rsidRDefault="00080FF6" w:rsidP="00080FF6">
      <w:pPr>
        <w:rPr>
          <w:lang w:val="el-GR"/>
        </w:rPr>
      </w:pPr>
      <w:r w:rsidRPr="00BD7E89">
        <w:rPr>
          <w:lang w:val="el-GR"/>
        </w:rPr>
        <w:lastRenderedPageBreak/>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018381ED" w14:textId="1206969B" w:rsidR="00080FF6" w:rsidRPr="00BD7E89" w:rsidRDefault="00080FF6" w:rsidP="00080FF6">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51"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2.1.5</w:t>
      </w:r>
      <w:r w:rsidRPr="00603221">
        <w:rPr>
          <w:lang w:val="el-GR"/>
        </w:rPr>
        <w:fldChar w:fldCharType="end"/>
      </w:r>
      <w:bookmarkEnd w:id="251"/>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671879">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Pr>
          <w:lang w:val="el-GR"/>
        </w:rPr>
        <w:t>,</w:t>
      </w:r>
      <w:r w:rsidRPr="00BD7E89">
        <w:rPr>
          <w:lang w:val="el-GR"/>
        </w:rPr>
        <w:t xml:space="preserve">  </w:t>
      </w:r>
    </w:p>
    <w:p w14:paraId="2D1C0AAF" w14:textId="6D66DDBB" w:rsidR="00080FF6" w:rsidRPr="00943075" w:rsidRDefault="00080FF6" w:rsidP="00080FF6">
      <w:pPr>
        <w:rPr>
          <w:lang w:val="el-GR"/>
        </w:rPr>
      </w:pPr>
      <w:bookmarkStart w:id="252" w:name="_Hlk118712689"/>
      <w:r w:rsidRPr="00943075">
        <w:rPr>
          <w:lang w:val="el-GR"/>
        </w:rPr>
        <w:t>γ) Υπεύθυνη Δήλωση σύμφωνα με τον Κανονισμό (ΕΕ) 2022/576 του Συμβ</w:t>
      </w:r>
      <w:r w:rsidRPr="00611AE8">
        <w:rPr>
          <w:lang w:val="el-GR"/>
        </w:rPr>
        <w:t>ο</w:t>
      </w:r>
      <w:r w:rsidRPr="00943075">
        <w:rPr>
          <w:lang w:val="el-GR"/>
        </w:rPr>
        <w:t xml:space="preserve">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A42183">
        <w:rPr>
          <w:lang w:val="el-GR"/>
        </w:rPr>
        <w:fldChar w:fldCharType="begin"/>
      </w:r>
      <w:r w:rsidRPr="00A42183">
        <w:rPr>
          <w:lang w:val="el-GR"/>
        </w:rPr>
        <w:instrText xml:space="preserve"> REF _Ref494118533 \h  \* MERGEFORMAT </w:instrText>
      </w:r>
      <w:r w:rsidRPr="00A42183">
        <w:rPr>
          <w:lang w:val="el-GR"/>
        </w:rPr>
      </w:r>
      <w:r w:rsidRPr="00A42183">
        <w:rPr>
          <w:lang w:val="el-GR"/>
        </w:rPr>
        <w:fldChar w:fldCharType="separate"/>
      </w:r>
      <w:r w:rsidR="00671879" w:rsidRPr="00671879">
        <w:rPr>
          <w:lang w:val="el-GR"/>
        </w:rPr>
        <w:t xml:space="preserve">ΠΑΡΑΡΤΗΜΑ </w:t>
      </w:r>
      <w:r w:rsidR="00671879" w:rsidRPr="00603221">
        <w:t>VI</w:t>
      </w:r>
      <w:r w:rsidR="00671879" w:rsidRPr="00671879">
        <w:rPr>
          <w:lang w:val="el-GR"/>
        </w:rPr>
        <w:t>Ι – Άλλες Δηλώσεις</w:t>
      </w:r>
      <w:r w:rsidRPr="00A42183">
        <w:rPr>
          <w:lang w:val="el-GR"/>
        </w:rPr>
        <w:fldChar w:fldCharType="end"/>
      </w:r>
      <w:r w:rsidRPr="00A42183">
        <w:rPr>
          <w:lang w:val="el-GR"/>
        </w:rPr>
        <w:t>.</w:t>
      </w:r>
    </w:p>
    <w:bookmarkEnd w:id="252"/>
    <w:p w14:paraId="27D2AE26" w14:textId="39A26F39" w:rsidR="00080FF6" w:rsidRPr="00197834" w:rsidRDefault="00080FF6" w:rsidP="00080FF6">
      <w:pPr>
        <w:rPr>
          <w:lang w:val="el-GR"/>
        </w:rPr>
      </w:pPr>
      <w:r w:rsidRPr="00197834">
        <w:rPr>
          <w:lang w:val="el-GR"/>
        </w:rPr>
        <w:t xml:space="preserve">Οι προσφέροντες </w:t>
      </w:r>
      <w:r w:rsidRPr="00943075">
        <w:rPr>
          <w:lang w:val="el-GR"/>
        </w:rPr>
        <w:t xml:space="preserve">συμπληρώνουν το σχετικό υπόδειγμα ΕΕΕΣ, το οποίο αποτελεί αναπόσπαστο μέρος της παρούσας διακήρυξης </w:t>
      </w:r>
      <w:r w:rsidRPr="00A42183">
        <w:rPr>
          <w:lang w:val="el-GR"/>
        </w:rPr>
        <w:t>(</w:t>
      </w:r>
      <w:r w:rsidRPr="00A42183">
        <w:fldChar w:fldCharType="begin"/>
      </w:r>
      <w:r w:rsidRPr="00A42183">
        <w:rPr>
          <w:lang w:val="el-GR"/>
        </w:rPr>
        <w:instrText xml:space="preserve"> </w:instrText>
      </w:r>
      <w:r w:rsidRPr="00A42183">
        <w:instrText>REF</w:instrText>
      </w:r>
      <w:r w:rsidRPr="00A42183">
        <w:rPr>
          <w:lang w:val="el-GR"/>
        </w:rPr>
        <w:instrText xml:space="preserve"> _</w:instrText>
      </w:r>
      <w:r w:rsidRPr="00A42183">
        <w:instrText>Ref</w:instrText>
      </w:r>
      <w:r w:rsidRPr="00A42183">
        <w:rPr>
          <w:lang w:val="el-GR"/>
        </w:rPr>
        <w:instrText>147220610 \</w:instrText>
      </w:r>
      <w:r w:rsidRPr="00A42183">
        <w:instrText>h</w:instrText>
      </w:r>
      <w:r w:rsidRPr="00A42183">
        <w:rPr>
          <w:lang w:val="el-GR"/>
        </w:rPr>
        <w:instrText xml:space="preserve">  \* </w:instrText>
      </w:r>
      <w:r>
        <w:instrText>MERGEFORMAT</w:instrText>
      </w:r>
      <w:r w:rsidRPr="00A42183">
        <w:rPr>
          <w:lang w:val="el-GR"/>
        </w:rPr>
        <w:instrText xml:space="preserve"> </w:instrText>
      </w:r>
      <w:r w:rsidRPr="00A42183">
        <w:fldChar w:fldCharType="separate"/>
      </w:r>
      <w:r w:rsidR="00671879" w:rsidRPr="00671879">
        <w:rPr>
          <w:lang w:val="el-GR"/>
        </w:rPr>
        <w:t>ΠΑΡΑΡΤΗΜΑ ΙΙI – ΕΥΡΩΠΑΙΚΟ ΕΝΙΑΙΟ ΕΓΓΡΑΦΟ ΣΥΜΒΑΣΗΣ (ΕΕΕΣ)</w:t>
      </w:r>
      <w:r w:rsidRPr="00A42183">
        <w:fldChar w:fldCharType="end"/>
      </w:r>
      <w:r>
        <w:rPr>
          <w:lang w:val="el-GR"/>
        </w:rPr>
        <w:t xml:space="preserve">) </w:t>
      </w:r>
      <w:r w:rsidRPr="00A42183">
        <w:rPr>
          <w:lang w:val="el-GR"/>
        </w:rPr>
        <w:t xml:space="preserve">ως </w:t>
      </w:r>
      <w:r w:rsidRPr="00943075">
        <w:rPr>
          <w:lang w:val="el-GR"/>
        </w:rPr>
        <w:t>Παράρτημα  αυτής</w:t>
      </w:r>
      <w:r w:rsidRPr="00197834">
        <w:rPr>
          <w:lang w:val="el-GR"/>
        </w:rPr>
        <w:t xml:space="preserve">. </w:t>
      </w:r>
    </w:p>
    <w:p w14:paraId="586FAD39" w14:textId="4A16DC77" w:rsidR="00080FF6" w:rsidRPr="00197834" w:rsidRDefault="00080FF6" w:rsidP="00080FF6">
      <w:pPr>
        <w:rPr>
          <w:lang w:val="el-GR"/>
        </w:rPr>
      </w:pPr>
      <w:r w:rsidRPr="00197834">
        <w:rPr>
          <w:lang w:val="el-GR"/>
        </w:rPr>
        <w:t>Η συμπλήρωσή του δύναται να πραγματοποιηθεί με χρήση του υποσυστήματος Promitheus ESPDint, προσβάσιμαδικτυακής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F555BDB" w14:textId="302915B2" w:rsidR="00080FF6" w:rsidRDefault="00080FF6" w:rsidP="00080FF6">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w:t>
      </w:r>
      <w:r>
        <w:rPr>
          <w:lang w:val="el-GR"/>
        </w:rPr>
        <w:t xml:space="preserve"> </w:t>
      </w:r>
      <w:r w:rsidRPr="00197834">
        <w:rPr>
          <w:lang w:val="el-GR"/>
        </w:rPr>
        <w:t>2.4.2.5 της παρούσας, σε ψηφιακά υπογεγραμμένο ηλεκτρονικό αρχείο με μορφότυπο PDF.</w:t>
      </w:r>
    </w:p>
    <w:p w14:paraId="18B1B12F" w14:textId="15A427CE" w:rsidR="00080FF6" w:rsidRPr="00821852" w:rsidRDefault="00080FF6" w:rsidP="00080FF6">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είναι αναρτημένες σε σχετική θεματική ενότητα στη Διαδικτυακή Πύλη (</w:t>
      </w:r>
      <w:hyperlink r:id="rId29" w:history="1">
        <w:r w:rsidRPr="00821852">
          <w:rPr>
            <w:lang w:val="el-GR"/>
          </w:rPr>
          <w:t>www.promitheus.gov.gr</w:t>
        </w:r>
      </w:hyperlink>
      <w:r w:rsidRPr="00821852">
        <w:rPr>
          <w:lang w:val="el-GR"/>
        </w:rPr>
        <w:t>) του ΟΠΣ ΕΣΗΔΗΣ.</w:t>
      </w:r>
    </w:p>
    <w:p w14:paraId="73E71CA1" w14:textId="77777777" w:rsidR="00080FF6" w:rsidRPr="00603221" w:rsidRDefault="00080FF6" w:rsidP="00080F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442546A" w14:textId="77777777" w:rsidR="00080FF6" w:rsidRPr="00603221" w:rsidRDefault="00080FF6" w:rsidP="00080FF6">
      <w:pPr>
        <w:rPr>
          <w:b/>
          <w:u w:val="single"/>
          <w:lang w:val="el-GR"/>
        </w:rPr>
      </w:pPr>
    </w:p>
    <w:p w14:paraId="7FAD06CC" w14:textId="77777777" w:rsidR="00080FF6" w:rsidRPr="00603221" w:rsidRDefault="00080FF6" w:rsidP="00080FF6">
      <w:pPr>
        <w:rPr>
          <w:b/>
          <w:u w:val="single"/>
          <w:lang w:val="el-GR"/>
        </w:rPr>
      </w:pPr>
      <w:r w:rsidRPr="00603221">
        <w:rPr>
          <w:b/>
          <w:u w:val="single"/>
          <w:lang w:val="el-GR"/>
        </w:rPr>
        <w:t xml:space="preserve">ΕΕΕΣ </w:t>
      </w:r>
    </w:p>
    <w:p w14:paraId="2BEACB54" w14:textId="4B2E0E8C" w:rsidR="00080FF6" w:rsidRPr="00603221" w:rsidRDefault="00080FF6" w:rsidP="00080FF6">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145FEE">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9871BDF" w14:textId="77777777" w:rsidR="00080FF6" w:rsidRPr="00603221" w:rsidRDefault="00080FF6" w:rsidP="00080FF6">
      <w:pPr>
        <w:rPr>
          <w:b/>
          <w:u w:val="single"/>
          <w:lang w:val="el-GR"/>
        </w:rPr>
      </w:pPr>
    </w:p>
    <w:p w14:paraId="7F45295A" w14:textId="4A19C246" w:rsidR="00080FF6" w:rsidRPr="00943075" w:rsidRDefault="00080FF6" w:rsidP="00080FF6">
      <w:pPr>
        <w:rPr>
          <w:lang w:val="el-GR"/>
        </w:rPr>
      </w:pPr>
      <w:r w:rsidRPr="00603221">
        <w:rPr>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w:t>
      </w:r>
      <w:r w:rsidRPr="00FE12EE">
        <w:rPr>
          <w:lang w:val="el-GR"/>
        </w:rPr>
        <w:t>διακήρυξης</w:t>
      </w:r>
      <w:r>
        <w:rPr>
          <w:lang w:val="el-GR"/>
        </w:rPr>
        <w:t>,</w:t>
      </w:r>
      <w:r w:rsidRPr="00FE12EE">
        <w:rPr>
          <w:lang w:val="el-GR"/>
        </w:rPr>
        <w:t xml:space="preserve"> </w:t>
      </w:r>
      <w:r w:rsidRPr="00FE12EE">
        <w:rPr>
          <w:lang w:val="el-GR"/>
        </w:rPr>
        <w:fldChar w:fldCharType="begin"/>
      </w:r>
      <w:r w:rsidRPr="00FE12EE">
        <w:rPr>
          <w:lang w:val="el-GR"/>
        </w:rPr>
        <w:instrText xml:space="preserve"> REF _Ref496624736 \h  \* MERGEFORMAT </w:instrText>
      </w:r>
      <w:r w:rsidRPr="00FE12EE">
        <w:rPr>
          <w:lang w:val="el-GR"/>
        </w:rPr>
      </w:r>
      <w:r w:rsidRPr="00FE12EE">
        <w:rPr>
          <w:lang w:val="el-GR"/>
        </w:rPr>
        <w:fldChar w:fldCharType="separate"/>
      </w:r>
      <w:r w:rsidR="00671879" w:rsidRPr="00671879">
        <w:rPr>
          <w:lang w:val="el-GR"/>
        </w:rPr>
        <w:t xml:space="preserve">ΠΑΡΑΡΤΗΜΑ ΙΙI – ΕΥΡΩΠΑΙΚΟ ΕΝΙΑΙΟ ΕΓΓΡΑΦΟ ΣΥΜΒΑΣΗΣ (ΕΕΕΣ) </w:t>
      </w:r>
      <w:r w:rsidRPr="00FE12EE">
        <w:rPr>
          <w:lang w:val="el-GR"/>
        </w:rPr>
        <w:fldChar w:fldCharType="end"/>
      </w:r>
      <w:r w:rsidRPr="00FE12EE">
        <w:rPr>
          <w:lang w:val="el-GR"/>
        </w:rPr>
        <w:t>.</w:t>
      </w:r>
      <w:r w:rsidRPr="00943075">
        <w:rPr>
          <w:lang w:val="el-GR"/>
        </w:rPr>
        <w:t xml:space="preserve"> </w:t>
      </w:r>
    </w:p>
    <w:p w14:paraId="1B505EC1" w14:textId="77777777" w:rsidR="00080FF6" w:rsidRPr="00603221" w:rsidRDefault="00080FF6" w:rsidP="00080FF6">
      <w:pPr>
        <w:rPr>
          <w:lang w:val="el-GR"/>
        </w:rPr>
      </w:pPr>
      <w:r w:rsidRPr="00603221">
        <w:rPr>
          <w:lang w:val="el-GR"/>
        </w:rPr>
        <w:t>Επισημαίνονται τα ακόλουθα, αναφορικά με την συμπλήρωση και υποβολή του ΕΕΕΣ:</w:t>
      </w:r>
    </w:p>
    <w:p w14:paraId="754FCBBB" w14:textId="77777777" w:rsidR="00080FF6" w:rsidRPr="00603221" w:rsidRDefault="00080FF6" w:rsidP="00080FF6">
      <w:pPr>
        <w:rPr>
          <w:u w:val="single"/>
          <w:lang w:val="el-GR" w:eastAsia="el-GR"/>
        </w:rPr>
      </w:pPr>
      <w:r w:rsidRPr="00603221">
        <w:rPr>
          <w:lang w:val="el-GR"/>
        </w:rPr>
        <w:t xml:space="preserve">α. </w:t>
      </w:r>
      <w:r w:rsidRPr="00603221">
        <w:rPr>
          <w:u w:val="single"/>
          <w:lang w:val="el-GR" w:eastAsia="el-GR"/>
        </w:rPr>
        <w:t xml:space="preserve">ΕΕΕΣ –Οικονομικού Φορέα </w:t>
      </w:r>
    </w:p>
    <w:p w14:paraId="1147B8ED" w14:textId="77777777" w:rsidR="00080FF6" w:rsidRPr="00603221" w:rsidRDefault="00080FF6" w:rsidP="00080FF6">
      <w:pPr>
        <w:rPr>
          <w:lang w:val="el-GR"/>
        </w:rPr>
      </w:pPr>
      <w:r w:rsidRPr="00603221">
        <w:rPr>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78E1678" w14:textId="77777777" w:rsidR="00080FF6" w:rsidRPr="00603221" w:rsidRDefault="00080FF6" w:rsidP="00080FF6">
      <w:pPr>
        <w:rPr>
          <w:u w:val="single"/>
          <w:lang w:val="el-GR"/>
        </w:rPr>
      </w:pPr>
      <w:r w:rsidRPr="00603221">
        <w:rPr>
          <w:u w:val="single"/>
          <w:lang w:val="el-GR"/>
        </w:rPr>
        <w:lastRenderedPageBreak/>
        <w:t>β.</w:t>
      </w:r>
      <w:r w:rsidRPr="00603221">
        <w:rPr>
          <w:u w:val="single"/>
          <w:lang w:val="el-GR" w:eastAsia="el-GR"/>
        </w:rPr>
        <w:t xml:space="preserve"> ΕΕΕΣ – Στήριξη Οικονομικού Φορέα στις ικανότητες άλλων </w:t>
      </w:r>
      <w:r w:rsidRPr="00603221">
        <w:rPr>
          <w:u w:val="single"/>
          <w:lang w:val="el-GR"/>
        </w:rPr>
        <w:t>φορέων</w:t>
      </w:r>
    </w:p>
    <w:p w14:paraId="7100C02C" w14:textId="77777777" w:rsidR="00080FF6" w:rsidRPr="00603221" w:rsidRDefault="00080FF6" w:rsidP="00080FF6">
      <w:pPr>
        <w:rPr>
          <w:lang w:val="el-GR"/>
        </w:rPr>
      </w:pPr>
      <w:r w:rsidRPr="00603221">
        <w:rPr>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44D95C3C" w14:textId="77777777" w:rsidR="00080FF6" w:rsidRPr="00603221" w:rsidRDefault="00080FF6" w:rsidP="00986571">
      <w:pPr>
        <w:pStyle w:val="aff7"/>
        <w:numPr>
          <w:ilvl w:val="0"/>
          <w:numId w:val="185"/>
        </w:numPr>
        <w:contextualSpacing/>
        <w:rPr>
          <w:lang w:val="el-GR" w:eastAsia="el-GR"/>
        </w:rPr>
      </w:pPr>
      <w:r w:rsidRPr="00603221">
        <w:rPr>
          <w:lang w:val="el-GR"/>
        </w:rPr>
        <w:t xml:space="preserve">τις ενότητες των Α και Β του Μέρους ΙΙ , το Μέρος ΙΙΙ , το Μέρος </w:t>
      </w:r>
      <w:r w:rsidRPr="00603221">
        <w:rPr>
          <w:lang w:eastAsia="el-GR"/>
        </w:rPr>
        <w:t>IV</w:t>
      </w:r>
      <w:r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61B43433" w14:textId="77777777" w:rsidR="00080FF6" w:rsidRPr="00603221" w:rsidRDefault="00080FF6" w:rsidP="00080FF6">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9437087" w14:textId="77777777" w:rsidR="00080FF6" w:rsidRPr="00603221" w:rsidRDefault="00080FF6" w:rsidP="00080FF6">
      <w:pPr>
        <w:rPr>
          <w:u w:val="single"/>
          <w:lang w:val="el-GR" w:eastAsia="el-GR"/>
        </w:rPr>
      </w:pPr>
      <w:r w:rsidRPr="00603221">
        <w:rPr>
          <w:u w:val="single"/>
          <w:lang w:val="el-GR"/>
        </w:rPr>
        <w:t>γ. ΕΕΕΣ</w:t>
      </w:r>
      <w:r w:rsidRPr="00603221">
        <w:rPr>
          <w:u w:val="single"/>
          <w:lang w:val="el-GR" w:eastAsia="el-GR"/>
        </w:rPr>
        <w:t xml:space="preserve"> - Ενώσεις οικονομικών φορέων Κοινοπραξίες κλπ</w:t>
      </w:r>
    </w:p>
    <w:p w14:paraId="0B40C962" w14:textId="77777777" w:rsidR="00080FF6" w:rsidRPr="00603221" w:rsidRDefault="00080FF6" w:rsidP="00080FF6">
      <w:pPr>
        <w:rPr>
          <w:lang w:val="el-GR"/>
        </w:rPr>
      </w:pPr>
      <w:r w:rsidRPr="00603221">
        <w:rPr>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lang w:val="el-GR"/>
        </w:rPr>
        <w:t xml:space="preserve"> </w:t>
      </w:r>
      <w:r w:rsidRPr="00603221">
        <w:rPr>
          <w:lang w:val="el-GR"/>
        </w:rPr>
        <w:t>για κάθε έναν συμμετέχοντα οικονομικό φορέα.</w:t>
      </w:r>
    </w:p>
    <w:p w14:paraId="4F7A5C03" w14:textId="77777777" w:rsidR="00080FF6" w:rsidRPr="00603221" w:rsidRDefault="00080FF6" w:rsidP="00080FF6">
      <w:pPr>
        <w:rPr>
          <w:u w:val="single"/>
          <w:lang w:val="el-GR" w:eastAsia="el-GR"/>
        </w:rPr>
      </w:pPr>
      <w:r w:rsidRPr="00603221">
        <w:rPr>
          <w:u w:val="single"/>
          <w:lang w:val="el-GR" w:eastAsia="el-GR"/>
        </w:rPr>
        <w:t>δ. ΕΕΕΣ - Υπεργολάβοι:</w:t>
      </w:r>
    </w:p>
    <w:p w14:paraId="2428CDC3" w14:textId="77777777" w:rsidR="00080FF6" w:rsidRPr="00603221" w:rsidRDefault="00080FF6" w:rsidP="00080FF6">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4C6A702E" w14:textId="77777777" w:rsidR="00080FF6" w:rsidRPr="00D472F0" w:rsidRDefault="00080FF6" w:rsidP="00080FF6">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7DFDDC9D" w14:textId="77777777" w:rsidR="00145FEE" w:rsidRDefault="00145FEE" w:rsidP="00145FEE">
      <w:pPr>
        <w:rPr>
          <w:lang w:val="el-GR"/>
        </w:rPr>
      </w:pPr>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 xml:space="preserve">ως άνω αναφερόμενα για το ΕΕΕΣ. </w:t>
      </w:r>
      <w:r>
        <w:rPr>
          <w:lang w:val="el-GR"/>
        </w:rPr>
        <w:t xml:space="preserve"> </w:t>
      </w:r>
    </w:p>
    <w:p w14:paraId="2A5E7359" w14:textId="77777777" w:rsidR="00080FF6" w:rsidRPr="00603221" w:rsidRDefault="00080FF6" w:rsidP="00080FF6">
      <w:pPr>
        <w:rPr>
          <w:b/>
          <w:bCs/>
          <w:lang w:val="el-GR"/>
        </w:rPr>
      </w:pPr>
    </w:p>
    <w:p w14:paraId="047BE09F" w14:textId="77777777" w:rsidR="00080FF6" w:rsidRPr="00603221" w:rsidRDefault="00080FF6" w:rsidP="00C67E3A">
      <w:pPr>
        <w:pStyle w:val="4"/>
        <w:numPr>
          <w:ilvl w:val="3"/>
          <w:numId w:val="214"/>
        </w:numPr>
        <w:rPr>
          <w:rFonts w:cs="Tahoma"/>
          <w:szCs w:val="22"/>
        </w:rPr>
      </w:pPr>
      <w:bookmarkStart w:id="253" w:name="_Toc97194307"/>
      <w:bookmarkStart w:id="254" w:name="_Toc172191271"/>
      <w:r w:rsidRPr="00603221">
        <w:rPr>
          <w:rFonts w:cs="Tahoma"/>
          <w:szCs w:val="22"/>
        </w:rPr>
        <w:t>Τεχνική Προσφορά</w:t>
      </w:r>
      <w:bookmarkEnd w:id="253"/>
      <w:bookmarkEnd w:id="254"/>
      <w:r w:rsidRPr="00603221">
        <w:rPr>
          <w:rFonts w:cs="Tahoma"/>
          <w:szCs w:val="22"/>
        </w:rPr>
        <w:t xml:space="preserve">  </w:t>
      </w:r>
    </w:p>
    <w:p w14:paraId="1F64EB96" w14:textId="02E054CA" w:rsidR="00080FF6" w:rsidRPr="00D472F0" w:rsidRDefault="00080FF6" w:rsidP="00080FF6">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Pr>
          <w:lang w:val="el-GR"/>
        </w:rPr>
        <w:t xml:space="preserve"> </w:t>
      </w:r>
      <w:r w:rsidR="0005005A">
        <w:rPr>
          <w:lang w:val="el-GR"/>
        </w:rPr>
        <w:fldChar w:fldCharType="begin"/>
      </w:r>
      <w:r w:rsidR="0005005A">
        <w:rPr>
          <w:lang w:val="el-GR"/>
        </w:rPr>
        <w:instrText xml:space="preserve"> REF _Ref165536135 \h </w:instrText>
      </w:r>
      <w:r w:rsidR="0005005A">
        <w:rPr>
          <w:lang w:val="el-GR"/>
        </w:rPr>
      </w:r>
      <w:r w:rsidR="0005005A">
        <w:rPr>
          <w:lang w:val="el-GR"/>
        </w:rPr>
        <w:fldChar w:fldCharType="separate"/>
      </w:r>
      <w:r w:rsidR="00671879" w:rsidRPr="00671879">
        <w:rPr>
          <w:lang w:val="el-GR"/>
        </w:rPr>
        <w:t>ΠΑΡΑΡΤΗΜΑ Ι – Αναλυτική Περιγραφή Φυσικού και Οικονομικού Αντικειμένου Τμημάτων Σύμβασης</w:t>
      </w:r>
      <w:r w:rsidR="0005005A">
        <w:rPr>
          <w:lang w:val="el-GR"/>
        </w:rPr>
        <w:fldChar w:fldCharType="end"/>
      </w:r>
      <w:r w:rsidR="0005005A">
        <w:rPr>
          <w:lang w:val="el-GR"/>
        </w:rPr>
        <w:t xml:space="preserve"> </w:t>
      </w:r>
      <w:r w:rsidRPr="00603221">
        <w:rPr>
          <w:lang w:val="el-GR"/>
        </w:rPr>
        <w:t xml:space="preserve"> &amp;</w:t>
      </w:r>
      <w:r>
        <w:rPr>
          <w:lang w:val="el-GR"/>
        </w:rPr>
        <w:t xml:space="preserve"> </w:t>
      </w:r>
      <w:r>
        <w:rPr>
          <w:lang w:val="el-GR"/>
        </w:rPr>
        <w:fldChar w:fldCharType="begin"/>
      </w:r>
      <w:r>
        <w:rPr>
          <w:lang w:val="el-GR"/>
        </w:rPr>
        <w:instrText xml:space="preserve"> REF _Ref40980421 \h </w:instrText>
      </w:r>
      <w:r>
        <w:rPr>
          <w:lang w:val="el-GR"/>
        </w:rPr>
      </w:r>
      <w:r>
        <w:rPr>
          <w:lang w:val="el-GR"/>
        </w:rPr>
        <w:fldChar w:fldCharType="separate"/>
      </w:r>
      <w:r w:rsidR="00671879" w:rsidRPr="00671879">
        <w:rPr>
          <w:lang w:val="el-GR"/>
        </w:rPr>
        <w:t>ΠΑΡΑΡΤΗΜΑ ΙΙ – Πίνακες Συμμόρφωσης</w:t>
      </w:r>
      <w:r>
        <w:rPr>
          <w:lang w:val="el-GR"/>
        </w:rPr>
        <w:fldChar w:fldCharType="end"/>
      </w:r>
      <w:r w:rsidRPr="00603221">
        <w:rPr>
          <w:lang w:val="el-GR"/>
        </w:rPr>
        <w:t xml:space="preserve"> τ</w:t>
      </w:r>
      <w:r>
        <w:rPr>
          <w:lang w:val="el-GR"/>
        </w:rPr>
        <w:t>η</w:t>
      </w:r>
      <w:r w:rsidRPr="00603221">
        <w:rPr>
          <w:lang w:val="el-GR"/>
        </w:rPr>
        <w:t>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Pr>
          <w:lang w:val="el-GR"/>
        </w:rPr>
        <w:t>α</w:t>
      </w:r>
      <w:r w:rsidRPr="00603221">
        <w:rPr>
          <w:lang w:val="el-GR"/>
        </w:rPr>
        <w:t xml:space="preserve"> ως άνω Παρ</w:t>
      </w:r>
      <w:r>
        <w:rPr>
          <w:lang w:val="el-GR"/>
        </w:rPr>
        <w:t>α</w:t>
      </w:r>
      <w:r w:rsidRPr="00603221">
        <w:rPr>
          <w:lang w:val="el-GR"/>
        </w:rPr>
        <w:t>ρτ</w:t>
      </w:r>
      <w:r>
        <w:rPr>
          <w:lang w:val="el-GR"/>
        </w:rPr>
        <w:t>ή</w:t>
      </w:r>
      <w:r w:rsidRPr="00603221">
        <w:rPr>
          <w:lang w:val="el-GR"/>
        </w:rPr>
        <w:t>μα</w:t>
      </w:r>
      <w:r>
        <w:rPr>
          <w:lang w:val="el-GR"/>
        </w:rPr>
        <w:t>τα.</w:t>
      </w:r>
    </w:p>
    <w:p w14:paraId="7DAE9954" w14:textId="2A5646E8" w:rsidR="00080FF6" w:rsidRDefault="00080FF6" w:rsidP="00080FF6">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lang w:val="el-GR"/>
        </w:rPr>
        <w:t xml:space="preserve">σύμφωνα με </w:t>
      </w:r>
      <w:r w:rsidRPr="009567C7">
        <w:rPr>
          <w:lang w:val="el-GR"/>
        </w:rPr>
        <w:t xml:space="preserve">το </w:t>
      </w:r>
      <w:r w:rsidRPr="00FE12EE">
        <w:rPr>
          <w:lang w:val="el-GR"/>
        </w:rPr>
        <w:fldChar w:fldCharType="begin"/>
      </w:r>
      <w:r w:rsidRPr="00FE12EE">
        <w:rPr>
          <w:lang w:val="el-GR"/>
        </w:rPr>
        <w:instrText xml:space="preserve"> REF _Ref40980475 \h  \* MERGEFORMAT </w:instrText>
      </w:r>
      <w:r w:rsidRPr="00FE12EE">
        <w:rPr>
          <w:lang w:val="el-GR"/>
        </w:rPr>
      </w:r>
      <w:r w:rsidRPr="00FE12EE">
        <w:rPr>
          <w:lang w:val="el-GR"/>
        </w:rPr>
        <w:fldChar w:fldCharType="separate"/>
      </w:r>
      <w:r w:rsidR="00671879" w:rsidRPr="00671879">
        <w:rPr>
          <w:lang w:val="el-GR"/>
        </w:rPr>
        <w:t xml:space="preserve">ΠΑΡΑΡΤΗΜΑ </w:t>
      </w:r>
      <w:r w:rsidR="00671879" w:rsidRPr="00603221">
        <w:t>V</w:t>
      </w:r>
      <w:r w:rsidR="00671879" w:rsidRPr="00671879">
        <w:rPr>
          <w:lang w:val="el-GR"/>
        </w:rPr>
        <w:t xml:space="preserve"> – Υπόδειγμα Τεχνικής Προσφοράς</w:t>
      </w:r>
      <w:r w:rsidRPr="00FE12EE">
        <w:rPr>
          <w:lang w:val="el-GR"/>
        </w:rPr>
        <w:fldChar w:fldCharType="end"/>
      </w:r>
      <w:r w:rsidRPr="00603221">
        <w:rPr>
          <w:lang w:val="el-GR"/>
        </w:rPr>
        <w:t xml:space="preserve"> της παρούσας διακήρυξης</w:t>
      </w:r>
      <w:r w:rsidRPr="00173B05">
        <w:rPr>
          <w:lang w:val="el-GR"/>
        </w:rPr>
        <w:t xml:space="preserve"> (</w:t>
      </w:r>
      <w:r w:rsidRPr="00603221">
        <w:rPr>
          <w:lang w:val="el-GR"/>
        </w:rPr>
        <w:t xml:space="preserve">σε συμπιεσμένη μορφή και κατά προτίμηση σε ένα (1) αρχείο </w:t>
      </w:r>
      <w:r w:rsidRPr="00603221">
        <w:rPr>
          <w:lang w:val="en-US"/>
        </w:rPr>
        <w:t>pdf</w:t>
      </w:r>
      <w:r w:rsidRPr="00603221">
        <w:rPr>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E3D226E" w14:textId="77777777" w:rsidR="00080FF6" w:rsidRPr="00603221" w:rsidRDefault="00080FF6" w:rsidP="00080FF6">
      <w:pPr>
        <w:rPr>
          <w:lang w:val="el-GR"/>
        </w:rPr>
      </w:pPr>
    </w:p>
    <w:p w14:paraId="7A5E93A0" w14:textId="77777777" w:rsidR="00080FF6" w:rsidRPr="00603221" w:rsidRDefault="00080FF6" w:rsidP="00596FBA">
      <w:pPr>
        <w:pStyle w:val="3"/>
        <w:numPr>
          <w:ilvl w:val="2"/>
          <w:numId w:val="214"/>
        </w:numPr>
        <w:ind w:left="709" w:hanging="709"/>
      </w:pPr>
      <w:bookmarkStart w:id="255" w:name="_Ref496542376"/>
      <w:bookmarkStart w:id="256" w:name="_Toc97194308"/>
      <w:bookmarkStart w:id="257" w:name="_Toc97194439"/>
      <w:bookmarkStart w:id="258" w:name="_Toc172191272"/>
      <w:r w:rsidRPr="00603221">
        <w:lastRenderedPageBreak/>
        <w:t>Περιεχόμενα Φακέλου «Οικονομική Προσφορά» / Τρόπος σύνταξης και υποβολής οικονομικών προσφορών</w:t>
      </w:r>
      <w:bookmarkEnd w:id="255"/>
      <w:bookmarkEnd w:id="256"/>
      <w:bookmarkEnd w:id="257"/>
      <w:bookmarkEnd w:id="258"/>
    </w:p>
    <w:p w14:paraId="19524DC6" w14:textId="07B3E3F8" w:rsidR="00080FF6" w:rsidRPr="00603221" w:rsidRDefault="00080FF6" w:rsidP="00080FF6">
      <w:pPr>
        <w:autoSpaceDE w:val="0"/>
        <w:autoSpaceDN w:val="0"/>
        <w:adjustRightInd w:val="0"/>
        <w:spacing w:after="0" w:line="276" w:lineRule="auto"/>
        <w:rPr>
          <w:lang w:val="el-GR"/>
        </w:rPr>
      </w:pPr>
      <w:r w:rsidRPr="00603221">
        <w:rPr>
          <w:lang w:val="el-GR" w:eastAsia="el-GR"/>
        </w:rPr>
        <w:t xml:space="preserve">Η οικονομική προσφορά συντάσσεται με βάση το κριτήριο ανάθεσης και σύμφωνα με το υπόδειγμα </w:t>
      </w:r>
      <w:r>
        <w:rPr>
          <w:lang w:val="el-GR" w:eastAsia="el-GR"/>
        </w:rPr>
        <w:t xml:space="preserve">που παρέχεται </w:t>
      </w:r>
      <w:r w:rsidRPr="00FE12EE">
        <w:rPr>
          <w:lang w:val="el-GR" w:eastAsia="el-GR"/>
        </w:rPr>
        <w:t xml:space="preserve">στο </w:t>
      </w:r>
      <w:r w:rsidRPr="00FE12EE">
        <w:rPr>
          <w:lang w:val="el-GR" w:eastAsia="el-GR"/>
        </w:rPr>
        <w:fldChar w:fldCharType="begin"/>
      </w:r>
      <w:r w:rsidRPr="00FE12EE">
        <w:rPr>
          <w:lang w:val="el-GR" w:eastAsia="el-GR"/>
        </w:rPr>
        <w:instrText xml:space="preserve"> REF _Ref40980548 \h  \* MERGEFORMAT </w:instrText>
      </w:r>
      <w:r w:rsidRPr="00FE12EE">
        <w:rPr>
          <w:lang w:val="el-GR" w:eastAsia="el-GR"/>
        </w:rPr>
      </w:r>
      <w:r w:rsidRPr="00FE12EE">
        <w:rPr>
          <w:lang w:val="el-GR" w:eastAsia="el-GR"/>
        </w:rPr>
        <w:fldChar w:fldCharType="separate"/>
      </w:r>
      <w:r w:rsidR="00671879" w:rsidRPr="00671879">
        <w:rPr>
          <w:lang w:val="el-GR"/>
        </w:rPr>
        <w:t xml:space="preserve">ΠΑΡΑΡΤΗΜΑ </w:t>
      </w:r>
      <w:r w:rsidR="00671879" w:rsidRPr="00603221">
        <w:t>VI</w:t>
      </w:r>
      <w:r w:rsidR="00671879" w:rsidRPr="00671879">
        <w:rPr>
          <w:lang w:val="el-GR"/>
        </w:rPr>
        <w:t xml:space="preserve"> – Υπόδειγμα Οικονομικής Προσφοράς</w:t>
      </w:r>
      <w:r w:rsidRPr="00FE12EE">
        <w:rPr>
          <w:lang w:val="el-GR" w:eastAsia="el-GR"/>
        </w:rPr>
        <w:fldChar w:fldCharType="end"/>
      </w:r>
      <w:r w:rsidRPr="00FE12EE">
        <w:rPr>
          <w:lang w:val="el-GR" w:eastAsia="el-GR"/>
        </w:rPr>
        <w:t xml:space="preserve"> της παρούσας</w:t>
      </w:r>
      <w:r w:rsidRPr="00603221">
        <w:rPr>
          <w:lang w:val="el-GR" w:eastAsia="el-GR"/>
        </w:rPr>
        <w:t xml:space="preserve"> Διακήρυξης και υποβάλλεται </w:t>
      </w:r>
      <w:r w:rsidRPr="00603221">
        <w:rPr>
          <w:lang w:val="el-GR"/>
        </w:rPr>
        <w:t>ηλεκτρονικά σε μορφή αρχείου .</w:t>
      </w:r>
      <w:r w:rsidRPr="00603221">
        <w:rPr>
          <w:lang w:val="en-US"/>
        </w:rPr>
        <w:t>pdf</w:t>
      </w:r>
      <w:r w:rsidRPr="00603221">
        <w:rPr>
          <w:lang w:val="el-GR"/>
        </w:rPr>
        <w:t xml:space="preserve"> ψηφιακά υπογεγραμμένη, στον Υποφάκελο «Οικονομική Προσφορά». </w:t>
      </w:r>
    </w:p>
    <w:p w14:paraId="057E6718" w14:textId="77777777" w:rsidR="00080FF6" w:rsidRPr="00603221" w:rsidRDefault="00080FF6" w:rsidP="00080FF6">
      <w:pPr>
        <w:suppressAutoHyphens w:val="0"/>
        <w:autoSpaceDE w:val="0"/>
        <w:autoSpaceDN w:val="0"/>
        <w:adjustRightInd w:val="0"/>
        <w:spacing w:after="0"/>
        <w:jc w:val="left"/>
        <w:rPr>
          <w:lang w:val="el-GR" w:eastAsia="el-GR"/>
        </w:rPr>
      </w:pPr>
    </w:p>
    <w:p w14:paraId="5D45C61B" w14:textId="77777777" w:rsidR="00080FF6" w:rsidRPr="00821852" w:rsidRDefault="00080FF6" w:rsidP="00080FF6">
      <w:pPr>
        <w:rPr>
          <w:lang w:val="el-GR"/>
        </w:rPr>
      </w:pPr>
      <w:r w:rsidRPr="00FE12EE">
        <w:rPr>
          <w:lang w:val="el-GR" w:eastAsia="el-GR"/>
        </w:rPr>
        <w:t>Η τιμή δίνεται σε ευρώ ανά μονάδα μέτρησης.</w:t>
      </w:r>
    </w:p>
    <w:p w14:paraId="58CDD119" w14:textId="77777777" w:rsidR="00080FF6" w:rsidRPr="00603221" w:rsidRDefault="00080FF6" w:rsidP="00080FF6">
      <w:pPr>
        <w:rPr>
          <w:lang w:val="el-GR"/>
        </w:rPr>
      </w:pPr>
      <w:r w:rsidRPr="00603221">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603221">
        <w:rPr>
          <w:rStyle w:val="WW-FootnoteReference9"/>
          <w:lang w:val="el-GR" w:eastAsia="el-GR"/>
        </w:rPr>
        <w:t>.</w:t>
      </w:r>
    </w:p>
    <w:p w14:paraId="6ADB9D5F" w14:textId="77777777" w:rsidR="00080FF6" w:rsidRPr="00603221" w:rsidRDefault="00080FF6" w:rsidP="00080FF6">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063137EE" w14:textId="77777777" w:rsidR="00080FF6" w:rsidRPr="00603221" w:rsidRDefault="00080FF6" w:rsidP="00080FF6">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293B6706" w14:textId="77777777" w:rsidR="00080FF6" w:rsidRPr="00603221" w:rsidRDefault="00080FF6" w:rsidP="00080FF6">
      <w:pPr>
        <w:rPr>
          <w:lang w:val="el-GR"/>
        </w:rPr>
      </w:pPr>
      <w:r w:rsidRPr="00603221">
        <w:rPr>
          <w:lang w:val="el-GR"/>
        </w:rPr>
        <w:t xml:space="preserve">Ως απαράδεκτες θα απορρίπτονται προσφορές στις οποίες: </w:t>
      </w:r>
    </w:p>
    <w:p w14:paraId="66EC288B" w14:textId="77777777" w:rsidR="00080FF6" w:rsidRPr="00603221" w:rsidRDefault="00080FF6" w:rsidP="00080FF6">
      <w:pPr>
        <w:rPr>
          <w:lang w:val="el-GR"/>
        </w:rPr>
      </w:pPr>
      <w:r w:rsidRPr="00603221">
        <w:rPr>
          <w:lang w:val="el-GR"/>
        </w:rPr>
        <w:t xml:space="preserve">α) δεν δίνεται τιμή σε ΕΥΡΩ ή που καθορίζεται σχέση ΕΥΡΩ προς ξένο νόμισμα, </w:t>
      </w:r>
    </w:p>
    <w:p w14:paraId="0CDC54C2" w14:textId="77777777" w:rsidR="00080FF6" w:rsidRPr="00603221" w:rsidRDefault="00080FF6" w:rsidP="00080FF6">
      <w:pPr>
        <w:rPr>
          <w:lang w:val="el-GR"/>
        </w:rPr>
      </w:pPr>
      <w:r w:rsidRPr="00603221">
        <w:rPr>
          <w:lang w:val="el-GR"/>
        </w:rPr>
        <w:t xml:space="preserve">β) δεν προκύπτει με σαφήνεια η προσφερόμενη τιμή, με την επιφύλαξη </w:t>
      </w:r>
      <w:r>
        <w:rPr>
          <w:lang w:val="el-GR"/>
        </w:rPr>
        <w:t xml:space="preserve">του </w:t>
      </w:r>
      <w:r w:rsidRPr="00603221">
        <w:rPr>
          <w:lang w:val="el-GR"/>
        </w:rPr>
        <w:t xml:space="preserve">άρθρου 102 του ν. 4412/2016 </w:t>
      </w:r>
      <w:bookmarkStart w:id="259" w:name="_Hlk67667045"/>
      <w:r w:rsidRPr="00C25AFF">
        <w:rPr>
          <w:lang w:val="el-GR"/>
        </w:rPr>
        <w:t>όπως τροποποιήθηκε με το άρθρο 42 του ν. 4782/Α36/9-3-2021</w:t>
      </w:r>
      <w:r>
        <w:rPr>
          <w:lang w:val="el-GR"/>
        </w:rPr>
        <w:t xml:space="preserve"> </w:t>
      </w:r>
      <w:bookmarkEnd w:id="259"/>
      <w:r w:rsidRPr="00603221">
        <w:rPr>
          <w:lang w:val="el-GR"/>
        </w:rPr>
        <w:t>και</w:t>
      </w:r>
    </w:p>
    <w:p w14:paraId="7BAC5E68" w14:textId="77777777" w:rsidR="00080FF6" w:rsidRPr="00603221" w:rsidRDefault="00080FF6" w:rsidP="00080FF6">
      <w:pPr>
        <w:rPr>
          <w:lang w:val="el-GR"/>
        </w:rPr>
      </w:pPr>
      <w:r w:rsidRPr="00603221">
        <w:rPr>
          <w:lang w:val="el-GR"/>
        </w:rPr>
        <w:t xml:space="preserve">γ) η τιμή υπερβαίνει τον προϋπολογισμό της σύμβασης που καθορίζεται στην παρούσα διακήρυξη. </w:t>
      </w:r>
    </w:p>
    <w:p w14:paraId="1EAEA402" w14:textId="1BBCACE2" w:rsidR="00080FF6" w:rsidRPr="00FE12EE" w:rsidRDefault="00080FF6" w:rsidP="00080FF6">
      <w:pPr>
        <w:rPr>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Pr="00603221">
        <w:rPr>
          <w:lang w:val="el-GR"/>
        </w:rPr>
        <w:fldChar w:fldCharType="begin"/>
      </w:r>
      <w:r w:rsidRPr="00603221">
        <w:rPr>
          <w:lang w:val="el-GR"/>
        </w:rPr>
        <w:instrText xml:space="preserve"> REF _Ref496607306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5.1</w:t>
      </w:r>
      <w:r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2CD6ADAE" w14:textId="77777777" w:rsidR="00080FF6" w:rsidRPr="00D472F0" w:rsidRDefault="00080FF6" w:rsidP="00080FF6">
      <w:pPr>
        <w:rPr>
          <w:lang w:val="el-GR"/>
        </w:rPr>
      </w:pPr>
    </w:p>
    <w:p w14:paraId="42D1B498" w14:textId="77777777" w:rsidR="00080FF6" w:rsidRPr="00603221" w:rsidRDefault="00080FF6" w:rsidP="003C042A">
      <w:pPr>
        <w:pStyle w:val="3"/>
        <w:numPr>
          <w:ilvl w:val="2"/>
          <w:numId w:val="214"/>
        </w:numPr>
        <w:ind w:left="709" w:hanging="709"/>
      </w:pPr>
      <w:bookmarkStart w:id="260" w:name="_Ref496542395"/>
      <w:bookmarkStart w:id="261" w:name="_Ref496542431"/>
      <w:bookmarkStart w:id="262" w:name="_Toc97194309"/>
      <w:bookmarkStart w:id="263" w:name="_Toc97194440"/>
      <w:bookmarkStart w:id="264" w:name="_Toc172191273"/>
      <w:r w:rsidRPr="00603221">
        <w:t>Χρόνος ισχύος των προσφορών</w:t>
      </w:r>
      <w:bookmarkEnd w:id="260"/>
      <w:bookmarkEnd w:id="261"/>
      <w:bookmarkEnd w:id="262"/>
      <w:bookmarkEnd w:id="263"/>
      <w:bookmarkEnd w:id="264"/>
      <w:r w:rsidRPr="00603221">
        <w:t xml:space="preserve"> </w:t>
      </w:r>
    </w:p>
    <w:p w14:paraId="0209F088" w14:textId="77777777" w:rsidR="00080FF6" w:rsidRPr="00603221" w:rsidRDefault="00080FF6" w:rsidP="00080FF6">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Pr="009567C7">
        <w:rPr>
          <w:iCs/>
          <w:lang w:val="el-GR" w:eastAsia="el-GR"/>
        </w:rPr>
        <w:t>δώδεκα (12) μηνών</w:t>
      </w:r>
      <w:r w:rsidRPr="009567C7">
        <w:rPr>
          <w:i/>
          <w:lang w:val="el-GR" w:eastAsia="el-GR"/>
        </w:rPr>
        <w:t xml:space="preserve"> </w:t>
      </w:r>
      <w:r w:rsidRPr="00603221">
        <w:rPr>
          <w:lang w:val="el-GR" w:eastAsia="el-GR"/>
        </w:rPr>
        <w:t>από την επόμενη της καταληκτικής ημερομηνίας υποβολής τους</w:t>
      </w:r>
      <w:r>
        <w:rPr>
          <w:lang w:val="el-GR" w:eastAsia="el-GR"/>
        </w:rPr>
        <w:t>.</w:t>
      </w:r>
    </w:p>
    <w:p w14:paraId="525D458E" w14:textId="77777777" w:rsidR="00080FF6" w:rsidRPr="00603221" w:rsidRDefault="00080FF6" w:rsidP="00080FF6">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5F42429C" w14:textId="4F6FC1DD" w:rsidR="00080FF6" w:rsidRDefault="00080FF6" w:rsidP="00080FF6">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671879">
        <w:rPr>
          <w:color w:val="000000"/>
          <w:lang w:val="el-GR"/>
        </w:rPr>
        <w:t>2.2.2</w:t>
      </w:r>
      <w:r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Pr="000527FB">
        <w:rPr>
          <w:lang w:val="el-GR" w:eastAsia="el-GR"/>
        </w:rPr>
        <w:t xml:space="preserve"> </w:t>
      </w:r>
      <w:r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C024C57" w14:textId="77777777" w:rsidR="00080FF6" w:rsidRPr="0029687F" w:rsidRDefault="00080FF6" w:rsidP="00080FF6">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65" w:name="_Hlk9420445"/>
      <w:r w:rsidRPr="00603221">
        <w:rPr>
          <w:lang w:val="el-GR" w:eastAsia="el-GR"/>
        </w:rPr>
        <w:t>.</w:t>
      </w:r>
      <w:r>
        <w:rPr>
          <w:lang w:val="el-GR" w:eastAsia="el-GR"/>
        </w:rPr>
        <w:t xml:space="preserve"> </w:t>
      </w:r>
      <w:r w:rsidRPr="009567C7">
        <w:rPr>
          <w:lang w:val="el-GR" w:eastAsia="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w:t>
      </w:r>
      <w:r w:rsidRPr="009567C7">
        <w:rPr>
          <w:lang w:val="el-GR" w:eastAsia="el-GR"/>
        </w:rPr>
        <w:lastRenderedPageBreak/>
        <w:t>οικονομικούς φορείς που συμμετέχουν στη διαδικασία είτε να παρατείνουν την προσφορά τους είτε όχι.</w:t>
      </w:r>
      <w:r w:rsidRPr="007D2CC2">
        <w:rPr>
          <w:lang w:val="el-GR"/>
        </w:rPr>
        <w:t xml:space="preserve"> </w:t>
      </w:r>
      <w:r w:rsidRPr="009567C7">
        <w:rPr>
          <w:lang w:val="el-GR" w:eastAsia="el-GR"/>
        </w:rPr>
        <w:t>Στην τελευταία περίπτωση, η διαδικασία συνεχίζεται με όσους παρ</w:t>
      </w:r>
      <w:r>
        <w:rPr>
          <w:lang w:val="el-GR" w:eastAsia="el-GR"/>
        </w:rPr>
        <w:t>έ</w:t>
      </w:r>
      <w:r w:rsidRPr="009567C7">
        <w:rPr>
          <w:lang w:val="el-GR" w:eastAsia="el-GR"/>
        </w:rPr>
        <w:t>τειναν τις προσφορές τους.</w:t>
      </w:r>
    </w:p>
    <w:bookmarkEnd w:id="265"/>
    <w:p w14:paraId="4F376E23" w14:textId="77777777" w:rsidR="00080FF6" w:rsidRPr="00603221" w:rsidRDefault="00080FF6" w:rsidP="00080FF6">
      <w:pPr>
        <w:rPr>
          <w:lang w:val="el-GR"/>
        </w:rPr>
      </w:pPr>
    </w:p>
    <w:p w14:paraId="1C8907F6" w14:textId="77777777" w:rsidR="00080FF6" w:rsidRPr="00603221" w:rsidRDefault="00080FF6" w:rsidP="00FB2DF9">
      <w:pPr>
        <w:pStyle w:val="3"/>
        <w:numPr>
          <w:ilvl w:val="2"/>
          <w:numId w:val="214"/>
        </w:numPr>
        <w:ind w:left="709" w:hanging="709"/>
      </w:pPr>
      <w:bookmarkStart w:id="266" w:name="_Ref67613193"/>
      <w:bookmarkStart w:id="267" w:name="_Toc97194310"/>
      <w:bookmarkStart w:id="268" w:name="_Toc97194441"/>
      <w:bookmarkStart w:id="269" w:name="_Toc172191274"/>
      <w:r w:rsidRPr="00603221">
        <w:t>Λόγοι απόρριψης προσφορών</w:t>
      </w:r>
      <w:bookmarkEnd w:id="266"/>
      <w:bookmarkEnd w:id="267"/>
      <w:bookmarkEnd w:id="268"/>
      <w:bookmarkEnd w:id="269"/>
    </w:p>
    <w:p w14:paraId="50033AA3" w14:textId="77777777" w:rsidR="00080FF6" w:rsidRPr="00603221" w:rsidRDefault="00080FF6" w:rsidP="00080FF6">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ED69FD" w14:textId="45D55F9E" w:rsidR="00080FF6" w:rsidRPr="00603221" w:rsidRDefault="00080FF6" w:rsidP="00A00537">
      <w:pPr>
        <w:pStyle w:val="aff7"/>
        <w:numPr>
          <w:ilvl w:val="0"/>
          <w:numId w:val="90"/>
        </w:numPr>
        <w:spacing w:before="120"/>
        <w:ind w:left="284" w:hanging="142"/>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Pr="00603221">
        <w:rPr>
          <w:lang w:val="el-GR"/>
        </w:rPr>
        <w:t xml:space="preserve">εμπρόθεσμα, με τον τρόπο και με το περιεχόμενο που ορίζεται </w:t>
      </w:r>
      <w:r>
        <w:rPr>
          <w:lang w:val="el-GR"/>
        </w:rPr>
        <w:t>στην παρούσα</w:t>
      </w:r>
      <w:r w:rsidRPr="00603221">
        <w:rPr>
          <w:lang w:val="el-GR"/>
        </w:rPr>
        <w:t xml:space="preserve"> και συγκεκριμένα στις παραγράφους </w:t>
      </w:r>
      <w:r w:rsidRPr="00603221">
        <w:rPr>
          <w:lang w:val="el-GR"/>
        </w:rPr>
        <w:fldChar w:fldCharType="begin"/>
      </w:r>
      <w:r w:rsidRPr="00603221">
        <w:rPr>
          <w:lang w:val="el-GR"/>
        </w:rPr>
        <w:instrText xml:space="preserve"> REF _Ref496542253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2.4.1</w:t>
      </w:r>
      <w:r w:rsidRPr="00603221">
        <w:rPr>
          <w:lang w:val="el-GR"/>
        </w:rPr>
        <w:fldChar w:fldCharType="end"/>
      </w:r>
      <w:r w:rsidRPr="00603221">
        <w:rPr>
          <w:lang w:val="el-GR"/>
        </w:rPr>
        <w:t xml:space="preserve"> (Γενικοί όροι υποβολής προσφορών), </w:t>
      </w:r>
      <w:r w:rsidRPr="00603221">
        <w:rPr>
          <w:lang w:val="el-GR"/>
        </w:rPr>
        <w:fldChar w:fldCharType="begin"/>
      </w:r>
      <w:r w:rsidRPr="00603221">
        <w:rPr>
          <w:lang w:val="el-GR"/>
        </w:rPr>
        <w:instrText xml:space="preserve"> REF _Ref496542299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2.4.2</w:t>
      </w:r>
      <w:r w:rsidRPr="00603221">
        <w:rPr>
          <w:lang w:val="el-GR"/>
        </w:rPr>
        <w:fldChar w:fldCharType="end"/>
      </w:r>
      <w:r w:rsidRPr="00603221">
        <w:rPr>
          <w:lang w:val="el-GR"/>
        </w:rPr>
        <w:t xml:space="preserve"> (Χρόνος και τρόπος υποβολής προσφορών), </w:t>
      </w:r>
      <w:r w:rsidRPr="00603221">
        <w:rPr>
          <w:lang w:val="el-GR"/>
        </w:rPr>
        <w:fldChar w:fldCharType="begin"/>
      </w:r>
      <w:r w:rsidRPr="00603221">
        <w:rPr>
          <w:lang w:val="el-GR"/>
        </w:rPr>
        <w:instrText xml:space="preserve"> REF _Ref496542340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2.4.3</w:t>
      </w:r>
      <w:r w:rsidRPr="00603221">
        <w:rPr>
          <w:lang w:val="el-GR"/>
        </w:rPr>
        <w:fldChar w:fldCharType="end"/>
      </w:r>
      <w:r w:rsidRPr="00603221">
        <w:rPr>
          <w:lang w:val="el-GR"/>
        </w:rPr>
        <w:t xml:space="preserve"> (Περιεχόμεν</w:t>
      </w:r>
      <w:r>
        <w:rPr>
          <w:lang w:val="el-GR"/>
        </w:rPr>
        <w:t>α</w:t>
      </w:r>
      <w:r w:rsidRPr="00603221">
        <w:rPr>
          <w:lang w:val="el-GR"/>
        </w:rPr>
        <w:t xml:space="preserve"> </w:t>
      </w:r>
      <w:r>
        <w:rPr>
          <w:lang w:val="el-GR"/>
        </w:rPr>
        <w:t>Φακέλου «Δ</w:t>
      </w:r>
      <w:r w:rsidRPr="00603221">
        <w:rPr>
          <w:lang w:val="el-GR"/>
        </w:rPr>
        <w:t>ικαιολογητικ</w:t>
      </w:r>
      <w:r>
        <w:rPr>
          <w:lang w:val="el-GR"/>
        </w:rPr>
        <w:t>ά</w:t>
      </w:r>
      <w:r w:rsidRPr="00603221">
        <w:rPr>
          <w:lang w:val="el-GR"/>
        </w:rPr>
        <w:t xml:space="preserve"> </w:t>
      </w:r>
      <w:r>
        <w:rPr>
          <w:lang w:val="el-GR"/>
        </w:rPr>
        <w:t>Σ</w:t>
      </w:r>
      <w:r w:rsidRPr="00603221">
        <w:rPr>
          <w:lang w:val="el-GR"/>
        </w:rPr>
        <w:t>υμμετοχής</w:t>
      </w:r>
      <w:r>
        <w:rPr>
          <w:lang w:val="el-GR"/>
        </w:rPr>
        <w:t xml:space="preserve"> -</w:t>
      </w:r>
      <w:r w:rsidRPr="00603221">
        <w:rPr>
          <w:lang w:val="el-GR"/>
        </w:rPr>
        <w:t xml:space="preserve"> </w:t>
      </w:r>
      <w:r>
        <w:rPr>
          <w:lang w:val="el-GR"/>
        </w:rPr>
        <w:t>Τ</w:t>
      </w:r>
      <w:r w:rsidRPr="00603221">
        <w:rPr>
          <w:lang w:val="el-GR"/>
        </w:rPr>
        <w:t xml:space="preserve">εχνική </w:t>
      </w:r>
      <w:r>
        <w:rPr>
          <w:lang w:val="el-GR"/>
        </w:rPr>
        <w:t>Π</w:t>
      </w:r>
      <w:r w:rsidRPr="00603221">
        <w:rPr>
          <w:lang w:val="el-GR"/>
        </w:rPr>
        <w:t>ροσφορά</w:t>
      </w:r>
      <w:r>
        <w:rPr>
          <w:lang w:val="el-GR"/>
        </w:rPr>
        <w:t>»</w:t>
      </w:r>
      <w:r w:rsidRPr="00603221">
        <w:rPr>
          <w:lang w:val="el-GR"/>
        </w:rPr>
        <w:t xml:space="preserve">), </w:t>
      </w:r>
      <w:r w:rsidRPr="00603221">
        <w:rPr>
          <w:lang w:val="el-GR"/>
        </w:rPr>
        <w:fldChar w:fldCharType="begin"/>
      </w:r>
      <w:r w:rsidRPr="00603221">
        <w:rPr>
          <w:lang w:val="el-GR"/>
        </w:rPr>
        <w:instrText xml:space="preserve"> REF _Ref496542376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2.4.4</w:t>
      </w:r>
      <w:r w:rsidRPr="00603221">
        <w:rPr>
          <w:lang w:val="el-GR"/>
        </w:rPr>
        <w:fldChar w:fldCharType="end"/>
      </w:r>
      <w:r w:rsidRPr="00603221">
        <w:rPr>
          <w:lang w:val="el-GR"/>
        </w:rPr>
        <w:t xml:space="preserve"> (Περιεχόμεν</w:t>
      </w:r>
      <w:r>
        <w:rPr>
          <w:lang w:val="el-GR"/>
        </w:rPr>
        <w:t>α</w:t>
      </w:r>
      <w:r w:rsidRPr="00603221">
        <w:rPr>
          <w:lang w:val="el-GR"/>
        </w:rPr>
        <w:t xml:space="preserve"> </w:t>
      </w:r>
      <w:r>
        <w:rPr>
          <w:lang w:val="el-GR"/>
        </w:rPr>
        <w:t>Φ</w:t>
      </w:r>
      <w:r w:rsidRPr="00603221">
        <w:rPr>
          <w:lang w:val="el-GR"/>
        </w:rPr>
        <w:t xml:space="preserve">ακέλου </w:t>
      </w:r>
      <w:r>
        <w:rPr>
          <w:lang w:val="el-GR"/>
        </w:rPr>
        <w:t>«Ο</w:t>
      </w:r>
      <w:r w:rsidRPr="00603221">
        <w:rPr>
          <w:lang w:val="el-GR"/>
        </w:rPr>
        <w:t xml:space="preserve">ικονομική </w:t>
      </w:r>
      <w:r>
        <w:rPr>
          <w:lang w:val="el-GR"/>
        </w:rPr>
        <w:t>Π</w:t>
      </w:r>
      <w:r w:rsidRPr="00603221">
        <w:rPr>
          <w:lang w:val="el-GR"/>
        </w:rPr>
        <w:t>ροσφορά</w:t>
      </w:r>
      <w:r>
        <w:rPr>
          <w:lang w:val="el-GR"/>
        </w:rPr>
        <w:t>» /</w:t>
      </w:r>
      <w:r w:rsidRPr="00603221">
        <w:rPr>
          <w:lang w:val="el-GR"/>
        </w:rPr>
        <w:t xml:space="preserve"> τρόπος σύνταξης και υποβολής οικονομικών προσφορών), </w:t>
      </w:r>
      <w:r w:rsidRPr="00603221">
        <w:rPr>
          <w:lang w:val="el-GR"/>
        </w:rPr>
        <w:fldChar w:fldCharType="begin"/>
      </w:r>
      <w:r w:rsidRPr="00603221">
        <w:rPr>
          <w:lang w:val="el-GR"/>
        </w:rPr>
        <w:instrText xml:space="preserve"> REF _Ref496542395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2.4.5</w:t>
      </w:r>
      <w:r w:rsidRPr="00603221">
        <w:rPr>
          <w:lang w:val="el-GR"/>
        </w:rPr>
        <w:fldChar w:fldCharType="end"/>
      </w:r>
      <w:r w:rsidRPr="00603221">
        <w:rPr>
          <w:lang w:val="el-GR"/>
        </w:rPr>
        <w:t xml:space="preserve"> (Χρόνος ισχύος </w:t>
      </w:r>
      <w:r>
        <w:rPr>
          <w:lang w:val="el-GR"/>
        </w:rPr>
        <w:t xml:space="preserve">των </w:t>
      </w:r>
      <w:r w:rsidRPr="00603221">
        <w:rPr>
          <w:lang w:val="el-GR"/>
        </w:rPr>
        <w:t xml:space="preserve">προσφορών), </w:t>
      </w:r>
      <w:r w:rsidRPr="00603221">
        <w:rPr>
          <w:lang w:val="el-GR"/>
        </w:rPr>
        <w:fldChar w:fldCharType="begin"/>
      </w:r>
      <w:r w:rsidRPr="00603221">
        <w:rPr>
          <w:lang w:val="el-GR"/>
        </w:rPr>
        <w:instrText xml:space="preserve"> REF _Ref496542534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3.1</w:t>
      </w:r>
      <w:r w:rsidRPr="00603221">
        <w:rPr>
          <w:lang w:val="el-GR"/>
        </w:rPr>
        <w:fldChar w:fldCharType="end"/>
      </w:r>
      <w:r w:rsidRPr="00603221">
        <w:rPr>
          <w:lang w:val="el-GR"/>
        </w:rPr>
        <w:t xml:space="preserve"> (Αποσφράγιση και αξιολόγηση προσφορών), </w:t>
      </w:r>
      <w:r w:rsidRPr="00603221">
        <w:rPr>
          <w:lang w:val="el-GR"/>
        </w:rPr>
        <w:fldChar w:fldCharType="begin"/>
      </w:r>
      <w:r w:rsidRPr="00603221">
        <w:rPr>
          <w:lang w:val="el-GR"/>
        </w:rPr>
        <w:instrText xml:space="preserve"> REF _Ref496542592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3.2</w:t>
      </w:r>
      <w:r w:rsidRPr="00603221">
        <w:rPr>
          <w:lang w:val="el-GR"/>
        </w:rPr>
        <w:fldChar w:fldCharType="end"/>
      </w:r>
      <w:r w:rsidRPr="00603221">
        <w:rPr>
          <w:lang w:val="el-GR"/>
        </w:rPr>
        <w:t xml:space="preserve"> (Πρόσκληση υποβολής δικαιολογητικών προσωρινού αναδόχου</w:t>
      </w:r>
      <w:r>
        <w:rPr>
          <w:lang w:val="el-GR"/>
        </w:rPr>
        <w:t xml:space="preserve"> – Δικαιολογητικά προσωρινού αναδόχου</w:t>
      </w:r>
      <w:r w:rsidRPr="00603221">
        <w:rPr>
          <w:lang w:val="el-GR"/>
        </w:rPr>
        <w:t>) της παρούσας,</w:t>
      </w:r>
    </w:p>
    <w:p w14:paraId="7D07E287" w14:textId="77777777" w:rsidR="00080FF6" w:rsidRDefault="00080FF6" w:rsidP="00A00537">
      <w:pPr>
        <w:pStyle w:val="aff7"/>
        <w:numPr>
          <w:ilvl w:val="0"/>
          <w:numId w:val="90"/>
        </w:numPr>
        <w:spacing w:before="120"/>
        <w:ind w:left="284" w:hanging="142"/>
        <w:rPr>
          <w:lang w:val="el-GR"/>
        </w:rPr>
      </w:pPr>
      <w:r w:rsidRPr="00603221">
        <w:rPr>
          <w:lang w:val="el-GR"/>
        </w:rPr>
        <w:t xml:space="preserve">η οποία περιέχει </w:t>
      </w:r>
      <w:r w:rsidRPr="00654ED3">
        <w:rPr>
          <w:lang w:val="el-GR"/>
        </w:rPr>
        <w:t xml:space="preserve">ατελείς, ελλιπείς, ασαφείς </w:t>
      </w:r>
      <w:r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328A4A28" w14:textId="20EA0E01" w:rsidR="00080FF6" w:rsidRPr="00603221" w:rsidRDefault="00080FF6" w:rsidP="00A00537">
      <w:pPr>
        <w:pStyle w:val="aff7"/>
        <w:numPr>
          <w:ilvl w:val="0"/>
          <w:numId w:val="90"/>
        </w:numPr>
        <w:spacing w:before="120"/>
        <w:ind w:left="284" w:hanging="142"/>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603221">
        <w:rPr>
          <w:lang w:val="el-GR"/>
        </w:rPr>
        <w:fldChar w:fldCharType="begin"/>
      </w:r>
      <w:r w:rsidRPr="00603221">
        <w:rPr>
          <w:lang w:val="el-GR"/>
        </w:rPr>
        <w:instrText xml:space="preserve"> REF _Ref496542486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3.1.1</w:t>
      </w:r>
      <w:r w:rsidRPr="00603221">
        <w:rPr>
          <w:lang w:val="el-GR"/>
        </w:rPr>
        <w:fldChar w:fldCharType="end"/>
      </w:r>
      <w:r w:rsidRPr="00603221">
        <w:rPr>
          <w:lang w:val="el-GR"/>
        </w:rPr>
        <w:t xml:space="preserve">. της παρούσας </w:t>
      </w:r>
      <w:r w:rsidRPr="00654ED3">
        <w:rPr>
          <w:lang w:val="el-GR"/>
        </w:rPr>
        <w:t>και τα άρθρα 102 και 103 του ν. 4412/2016</w:t>
      </w:r>
      <w:r w:rsidRPr="00603221">
        <w:rPr>
          <w:lang w:val="el-GR"/>
        </w:rPr>
        <w:t>,</w:t>
      </w:r>
    </w:p>
    <w:p w14:paraId="7E4BB6C5" w14:textId="77777777" w:rsidR="00080FF6" w:rsidRPr="00004228" w:rsidRDefault="00080FF6" w:rsidP="00A00537">
      <w:pPr>
        <w:pStyle w:val="aff7"/>
        <w:numPr>
          <w:ilvl w:val="0"/>
          <w:numId w:val="90"/>
        </w:numPr>
        <w:spacing w:before="120"/>
        <w:ind w:left="284" w:hanging="142"/>
        <w:rPr>
          <w:lang w:val="el-GR"/>
        </w:rPr>
      </w:pPr>
      <w:r w:rsidRPr="00004228">
        <w:rPr>
          <w:lang w:val="el-GR"/>
        </w:rPr>
        <w:t xml:space="preserve">η οποία είναι εναλλακτική προσφορά. </w:t>
      </w:r>
    </w:p>
    <w:p w14:paraId="39AFA664" w14:textId="71E5E633" w:rsidR="00080FF6" w:rsidRPr="00603221" w:rsidRDefault="00080FF6" w:rsidP="00A00537">
      <w:pPr>
        <w:pStyle w:val="aff7"/>
        <w:numPr>
          <w:ilvl w:val="0"/>
          <w:numId w:val="90"/>
        </w:numPr>
        <w:spacing w:before="120"/>
        <w:ind w:left="284" w:hanging="142"/>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Pr="00603221">
        <w:rPr>
          <w:lang w:val="el-GR"/>
        </w:rPr>
        <w:fldChar w:fldCharType="begin"/>
      </w:r>
      <w:r w:rsidRPr="00603221">
        <w:rPr>
          <w:lang w:val="el-GR"/>
        </w:rPr>
        <w:instrText xml:space="preserve"> REF _Ref496540586 \r \h  \* MERGEFORMAT </w:instrText>
      </w:r>
      <w:r w:rsidRPr="00603221">
        <w:rPr>
          <w:lang w:val="el-GR"/>
        </w:rPr>
      </w:r>
      <w:r w:rsidRPr="00603221">
        <w:rPr>
          <w:lang w:val="el-GR"/>
        </w:rPr>
        <w:fldChar w:fldCharType="separate"/>
      </w:r>
      <w:r w:rsidR="00671879">
        <w:rPr>
          <w:lang w:val="el-GR"/>
        </w:rPr>
        <w:t>2.2.3.3</w:t>
      </w:r>
      <w:r w:rsidRPr="00603221">
        <w:rPr>
          <w:lang w:val="el-GR"/>
        </w:rPr>
        <w:fldChar w:fldCharType="end"/>
      </w:r>
      <w:r w:rsidRPr="00603221">
        <w:rPr>
          <w:lang w:val="el-GR"/>
        </w:rPr>
        <w:t xml:space="preserve"> περ.γ της παρούσας ( περ. γ΄ της παρ. 4 του άρθρου</w:t>
      </w:r>
      <w:r w:rsidR="003F52B3">
        <w:rPr>
          <w:lang w:val="el-GR"/>
        </w:rPr>
        <w:t xml:space="preserve"> </w:t>
      </w:r>
      <w:r w:rsidRPr="00603221">
        <w:rPr>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28F29DD" w14:textId="77777777" w:rsidR="00080FF6" w:rsidRPr="00603221" w:rsidRDefault="00080FF6" w:rsidP="00A00537">
      <w:pPr>
        <w:pStyle w:val="aff7"/>
        <w:numPr>
          <w:ilvl w:val="0"/>
          <w:numId w:val="90"/>
        </w:numPr>
        <w:spacing w:before="120"/>
        <w:ind w:left="284" w:hanging="142"/>
        <w:rPr>
          <w:lang w:val="el-GR"/>
        </w:rPr>
      </w:pPr>
      <w:r w:rsidRPr="00603221">
        <w:rPr>
          <w:lang w:val="el-GR"/>
        </w:rPr>
        <w:t>η οποία είναι υπό αίρεση,</w:t>
      </w:r>
    </w:p>
    <w:p w14:paraId="6945CD76" w14:textId="77777777" w:rsidR="00080FF6" w:rsidRPr="00603221" w:rsidRDefault="00080FF6" w:rsidP="00A00537">
      <w:pPr>
        <w:pStyle w:val="aff7"/>
        <w:numPr>
          <w:ilvl w:val="0"/>
          <w:numId w:val="90"/>
        </w:numPr>
        <w:spacing w:before="120"/>
        <w:ind w:left="284" w:hanging="142"/>
        <w:rPr>
          <w:lang w:val="el-GR"/>
        </w:rPr>
      </w:pPr>
      <w:r w:rsidRPr="00603221">
        <w:rPr>
          <w:lang w:val="el-GR"/>
        </w:rPr>
        <w:t>η οποία θέτει όρο αναπροσαρμογής,</w:t>
      </w:r>
    </w:p>
    <w:p w14:paraId="35E82154" w14:textId="1D8B8A67" w:rsidR="00080FF6" w:rsidRDefault="00080FF6" w:rsidP="00A00537">
      <w:pPr>
        <w:pStyle w:val="aff7"/>
        <w:numPr>
          <w:ilvl w:val="0"/>
          <w:numId w:val="90"/>
        </w:numPr>
        <w:spacing w:before="120"/>
        <w:ind w:left="284" w:hanging="142"/>
        <w:rPr>
          <w:lang w:val="el-GR"/>
        </w:rPr>
      </w:pPr>
      <w:r w:rsidRPr="00603221">
        <w:rPr>
          <w:lang w:val="el-GR"/>
        </w:rPr>
        <w:t>η οποία εμφανίζει οποιοδήποτε στοιχείο του προσφερ</w:t>
      </w:r>
      <w:r w:rsidR="003C042A">
        <w:rPr>
          <w:lang w:val="el-GR"/>
        </w:rPr>
        <w:t>ό</w:t>
      </w:r>
      <w:r w:rsidRPr="00603221">
        <w:rPr>
          <w:lang w:val="el-GR"/>
        </w:rPr>
        <w:t>μ</w:t>
      </w:r>
      <w:r w:rsidR="003C042A">
        <w:rPr>
          <w:lang w:val="el-GR"/>
        </w:rPr>
        <w:t>ε</w:t>
      </w:r>
      <w:r w:rsidRPr="00603221">
        <w:rPr>
          <w:lang w:val="el-GR"/>
        </w:rPr>
        <w:t>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55357DA" w14:textId="77777777" w:rsidR="00080FF6" w:rsidRPr="00FA03E7" w:rsidRDefault="00080FF6" w:rsidP="00A00537">
      <w:pPr>
        <w:pStyle w:val="aff7"/>
        <w:numPr>
          <w:ilvl w:val="0"/>
          <w:numId w:val="90"/>
        </w:numPr>
        <w:spacing w:before="120"/>
        <w:ind w:left="284" w:hanging="142"/>
        <w:rPr>
          <w:lang w:val="el-GR"/>
        </w:rPr>
      </w:pPr>
      <w:r w:rsidRPr="00FA03E7">
        <w:rPr>
          <w:lang w:val="el-GR"/>
        </w:rPr>
        <w:t xml:space="preserve">για την οποία ο </w:t>
      </w:r>
      <w:r w:rsidRPr="005844FB">
        <w:rPr>
          <w:lang w:val="el-GR"/>
        </w:rPr>
        <w:t>προσφέρων δεν παράσχει, εντός αποκλειστικής προθεσμίας είκοσι (20) ημερών</w:t>
      </w:r>
      <w:r w:rsidRPr="00FA03E7">
        <w:rPr>
          <w:lang w:val="el-GR"/>
        </w:rPr>
        <w:t xml:space="preserve">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95E12DA" w14:textId="77777777" w:rsidR="00080FF6" w:rsidRPr="00957A03" w:rsidRDefault="00080FF6" w:rsidP="00A00537">
      <w:pPr>
        <w:pStyle w:val="aff7"/>
        <w:numPr>
          <w:ilvl w:val="0"/>
          <w:numId w:val="90"/>
        </w:numPr>
        <w:spacing w:before="120"/>
        <w:ind w:left="284" w:hanging="142"/>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905E1B3" w14:textId="77777777" w:rsidR="00080FF6" w:rsidRPr="00957A03" w:rsidRDefault="00080FF6" w:rsidP="00A00537">
      <w:pPr>
        <w:pStyle w:val="aff7"/>
        <w:numPr>
          <w:ilvl w:val="0"/>
          <w:numId w:val="90"/>
        </w:numPr>
        <w:spacing w:before="120"/>
        <w:ind w:left="284" w:hanging="142"/>
        <w:rPr>
          <w:lang w:val="el-GR"/>
        </w:rPr>
      </w:pPr>
      <w:r w:rsidRPr="00957A03">
        <w:rPr>
          <w:lang w:val="el-GR"/>
        </w:rPr>
        <w:t>η οποία παρουσιάζει αποκλίσεις ως προς τους όρους και τις τεχνικές προδιαγραφές της σύμβασης,</w:t>
      </w:r>
    </w:p>
    <w:p w14:paraId="71B08C2E" w14:textId="77777777" w:rsidR="00080FF6" w:rsidRDefault="00080FF6" w:rsidP="00A00537">
      <w:pPr>
        <w:pStyle w:val="aff7"/>
        <w:numPr>
          <w:ilvl w:val="0"/>
          <w:numId w:val="90"/>
        </w:numPr>
        <w:spacing w:before="120"/>
        <w:ind w:left="284" w:hanging="142"/>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FEC02B" w14:textId="3334F7E8" w:rsidR="00080FF6" w:rsidRPr="00957A03" w:rsidRDefault="00080FF6" w:rsidP="00A00537">
      <w:pPr>
        <w:pStyle w:val="aff7"/>
        <w:numPr>
          <w:ilvl w:val="0"/>
          <w:numId w:val="90"/>
        </w:numPr>
        <w:spacing w:before="120"/>
        <w:ind w:left="284" w:hanging="142"/>
        <w:rPr>
          <w:lang w:val="el-GR"/>
        </w:rPr>
      </w:pPr>
      <w:r w:rsidRPr="00957A03">
        <w:rPr>
          <w:lang w:val="el-GR"/>
        </w:rPr>
        <w:lastRenderedPageBreak/>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w:t>
      </w:r>
      <w:r>
        <w:rPr>
          <w:lang w:val="el-GR"/>
        </w:rPr>
        <w:t xml:space="preserve"> </w:t>
      </w:r>
      <w:r>
        <w:rPr>
          <w:lang w:val="el-GR"/>
        </w:rPr>
        <w:fldChar w:fldCharType="begin"/>
      </w:r>
      <w:r>
        <w:rPr>
          <w:lang w:val="el-GR"/>
        </w:rPr>
        <w:instrText xml:space="preserve"> REF _Ref496541356 \r \h </w:instrText>
      </w:r>
      <w:r>
        <w:rPr>
          <w:lang w:val="el-GR"/>
        </w:rPr>
      </w:r>
      <w:r>
        <w:rPr>
          <w:lang w:val="el-GR"/>
        </w:rPr>
        <w:fldChar w:fldCharType="separate"/>
      </w:r>
      <w:r w:rsidR="00671879">
        <w:rPr>
          <w:lang w:val="el-GR"/>
        </w:rPr>
        <w:t>2.2.3</w:t>
      </w:r>
      <w:r>
        <w:rPr>
          <w:lang w:val="el-GR"/>
        </w:rPr>
        <w:fldChar w:fldCharType="end"/>
      </w:r>
      <w:r w:rsidRPr="00957A03">
        <w:rPr>
          <w:lang w:val="el-GR"/>
        </w:rPr>
        <w:t xml:space="preserve"> της παρούσας ή η πλήρωση μιας ή περισσότερων από τις απαιτήσεις των κριτηρίων ποιοτικής επιλογής, σύμφωνα με τις παραγράφους</w:t>
      </w:r>
      <w:r>
        <w:rPr>
          <w:lang w:val="el-GR"/>
        </w:rPr>
        <w:t xml:space="preserve"> </w:t>
      </w:r>
      <w:r>
        <w:rPr>
          <w:lang w:val="el-GR"/>
        </w:rPr>
        <w:fldChar w:fldCharType="begin"/>
      </w:r>
      <w:r>
        <w:rPr>
          <w:lang w:val="el-GR"/>
        </w:rPr>
        <w:instrText xml:space="preserve"> REF _Ref74510337 \r \h </w:instrText>
      </w:r>
      <w:r>
        <w:rPr>
          <w:lang w:val="el-GR"/>
        </w:rPr>
      </w:r>
      <w:r>
        <w:rPr>
          <w:lang w:val="el-GR"/>
        </w:rPr>
        <w:fldChar w:fldCharType="separate"/>
      </w:r>
      <w:r w:rsidR="00671879">
        <w:rPr>
          <w:lang w:val="el-GR"/>
        </w:rPr>
        <w:t>2.2.4</w:t>
      </w:r>
      <w:r>
        <w:rPr>
          <w:lang w:val="el-GR"/>
        </w:rPr>
        <w:fldChar w:fldCharType="end"/>
      </w:r>
      <w:r>
        <w:rPr>
          <w:lang w:val="el-GR"/>
        </w:rPr>
        <w:t xml:space="preserve"> έως </w:t>
      </w:r>
      <w:r>
        <w:rPr>
          <w:lang w:val="el-GR"/>
        </w:rPr>
        <w:fldChar w:fldCharType="begin"/>
      </w:r>
      <w:r>
        <w:rPr>
          <w:lang w:val="el-GR"/>
        </w:rPr>
        <w:instrText xml:space="preserve"> REF _Ref147221466 \r \h </w:instrText>
      </w:r>
      <w:r>
        <w:rPr>
          <w:lang w:val="el-GR"/>
        </w:rPr>
      </w:r>
      <w:r>
        <w:rPr>
          <w:lang w:val="el-GR"/>
        </w:rPr>
        <w:fldChar w:fldCharType="separate"/>
      </w:r>
      <w:r w:rsidR="00671879">
        <w:rPr>
          <w:lang w:val="el-GR"/>
        </w:rPr>
        <w:t>2.2.7</w:t>
      </w:r>
      <w:r>
        <w:rPr>
          <w:lang w:val="el-GR"/>
        </w:rPr>
        <w:fldChar w:fldCharType="end"/>
      </w:r>
      <w:r w:rsidRPr="00957A03">
        <w:rPr>
          <w:lang w:val="el-GR"/>
        </w:rPr>
        <w:t>, περί κριτηρίων επιλογής,</w:t>
      </w:r>
    </w:p>
    <w:p w14:paraId="741EE40C" w14:textId="77777777" w:rsidR="00080FF6" w:rsidRPr="00957A03" w:rsidRDefault="00080FF6" w:rsidP="00A00537">
      <w:pPr>
        <w:pStyle w:val="aff7"/>
        <w:numPr>
          <w:ilvl w:val="0"/>
          <w:numId w:val="90"/>
        </w:numPr>
        <w:spacing w:before="120"/>
        <w:ind w:left="284" w:hanging="142"/>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Pr>
          <w:lang w:val="el-GR"/>
        </w:rPr>
        <w:t>,</w:t>
      </w:r>
    </w:p>
    <w:p w14:paraId="601F8390" w14:textId="77777777" w:rsidR="00080FF6" w:rsidRPr="00603221" w:rsidRDefault="00080FF6" w:rsidP="00A00537">
      <w:pPr>
        <w:pStyle w:val="aff7"/>
        <w:numPr>
          <w:ilvl w:val="0"/>
          <w:numId w:val="90"/>
        </w:numPr>
        <w:spacing w:before="120"/>
        <w:ind w:left="284" w:hanging="142"/>
        <w:rPr>
          <w:lang w:val="el-GR"/>
        </w:rPr>
      </w:pPr>
      <w:bookmarkStart w:id="270"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70"/>
    <w:p w14:paraId="34071809" w14:textId="77777777" w:rsidR="00080FF6" w:rsidRDefault="00080FF6" w:rsidP="00A00537">
      <w:pPr>
        <w:pStyle w:val="aff7"/>
        <w:numPr>
          <w:ilvl w:val="0"/>
          <w:numId w:val="90"/>
        </w:numPr>
        <w:spacing w:before="120"/>
        <w:ind w:left="284" w:hanging="142"/>
        <w:rPr>
          <w:lang w:val="el-GR"/>
        </w:rPr>
      </w:pPr>
      <w:r w:rsidRPr="00603221">
        <w:rPr>
          <w:lang w:val="el-GR"/>
        </w:rPr>
        <w:t xml:space="preserve">της οποίας το συνολικό τίμημα υπερβαίνει τον προϋπολογισμό του Έργου, </w:t>
      </w:r>
    </w:p>
    <w:p w14:paraId="0F31DA41" w14:textId="599A7212" w:rsidR="005C3908" w:rsidRDefault="00080FF6" w:rsidP="00A00537">
      <w:pPr>
        <w:pStyle w:val="aff7"/>
        <w:numPr>
          <w:ilvl w:val="0"/>
          <w:numId w:val="90"/>
        </w:numPr>
        <w:spacing w:before="120"/>
        <w:ind w:left="284" w:hanging="142"/>
        <w:rPr>
          <w:lang w:val="el-GR"/>
        </w:rPr>
      </w:pPr>
      <w:bookmarkStart w:id="271" w:name="_Hlk126499378"/>
      <w:r w:rsidRPr="00004228">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516F2DC" w14:textId="77777777" w:rsidR="005C3908" w:rsidRDefault="005C3908">
      <w:pPr>
        <w:suppressAutoHyphens w:val="0"/>
        <w:spacing w:after="0"/>
        <w:jc w:val="left"/>
        <w:rPr>
          <w:lang w:val="el-GR"/>
        </w:rPr>
      </w:pPr>
      <w:r>
        <w:rPr>
          <w:lang w:val="el-GR"/>
        </w:rPr>
        <w:br w:type="page"/>
      </w:r>
    </w:p>
    <w:p w14:paraId="289AC076" w14:textId="77777777" w:rsidR="00080FF6" w:rsidRPr="00783D59" w:rsidRDefault="00080FF6" w:rsidP="00986571">
      <w:pPr>
        <w:pStyle w:val="13"/>
        <w:numPr>
          <w:ilvl w:val="0"/>
          <w:numId w:val="191"/>
        </w:numPr>
        <w:ind w:left="426" w:hanging="426"/>
        <w:rPr>
          <w:sz w:val="22"/>
          <w:szCs w:val="22"/>
        </w:rPr>
      </w:pPr>
      <w:bookmarkStart w:id="272" w:name="_Toc97194442"/>
      <w:bookmarkStart w:id="273" w:name="_Toc172191275"/>
      <w:bookmarkEnd w:id="271"/>
      <w:r w:rsidRPr="00783D59">
        <w:rPr>
          <w:sz w:val="22"/>
          <w:szCs w:val="22"/>
        </w:rPr>
        <w:lastRenderedPageBreak/>
        <w:t>ΔΙΕΝΕΡΓΕΙΑ ΔΙΑΔΙΚΑΣΙΑΣ - ΑΞΙΟΛΟΓΗΣΗ ΠΡΟΣΦΟΡΩΝ</w:t>
      </w:r>
      <w:bookmarkEnd w:id="272"/>
      <w:bookmarkEnd w:id="273"/>
      <w:r w:rsidRPr="00783D59">
        <w:rPr>
          <w:sz w:val="22"/>
          <w:szCs w:val="22"/>
        </w:rPr>
        <w:t xml:space="preserve"> </w:t>
      </w:r>
    </w:p>
    <w:p w14:paraId="14377382" w14:textId="77777777" w:rsidR="008D3CFB" w:rsidRPr="008D3CFB" w:rsidRDefault="008D3CFB" w:rsidP="00986571">
      <w:pPr>
        <w:pStyle w:val="aff7"/>
        <w:keepNext/>
        <w:numPr>
          <w:ilvl w:val="0"/>
          <w:numId w:val="200"/>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vanish/>
          <w:color w:val="002060"/>
          <w:sz w:val="24"/>
          <w:szCs w:val="22"/>
          <w:lang w:val="el-GR"/>
        </w:rPr>
      </w:pPr>
      <w:bookmarkStart w:id="274" w:name="_Toc159929040"/>
      <w:bookmarkStart w:id="275" w:name="_Toc159929266"/>
      <w:bookmarkStart w:id="276" w:name="_Toc159929494"/>
      <w:bookmarkStart w:id="277" w:name="_Toc160010406"/>
      <w:bookmarkStart w:id="278" w:name="_Toc160010638"/>
      <w:bookmarkStart w:id="279" w:name="_Toc160015433"/>
      <w:bookmarkStart w:id="280" w:name="_Toc163229540"/>
      <w:bookmarkStart w:id="281" w:name="_Toc166852657"/>
      <w:bookmarkStart w:id="282" w:name="_Toc166852879"/>
      <w:bookmarkStart w:id="283" w:name="_Toc166853101"/>
      <w:bookmarkStart w:id="284" w:name="_Toc166853335"/>
      <w:bookmarkStart w:id="285" w:name="_Toc167205107"/>
      <w:bookmarkStart w:id="286" w:name="_Toc168406684"/>
      <w:bookmarkStart w:id="287" w:name="_Toc17219127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590B8CD6" w14:textId="77777777" w:rsidR="008D3CFB" w:rsidRPr="008D3CFB" w:rsidRDefault="008D3CFB" w:rsidP="00986571">
      <w:pPr>
        <w:pStyle w:val="aff7"/>
        <w:keepNext/>
        <w:numPr>
          <w:ilvl w:val="0"/>
          <w:numId w:val="200"/>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vanish/>
          <w:color w:val="002060"/>
          <w:sz w:val="24"/>
          <w:szCs w:val="22"/>
          <w:lang w:val="el-GR"/>
        </w:rPr>
      </w:pPr>
      <w:bookmarkStart w:id="288" w:name="_Toc159929041"/>
      <w:bookmarkStart w:id="289" w:name="_Toc159929267"/>
      <w:bookmarkStart w:id="290" w:name="_Toc159929495"/>
      <w:bookmarkStart w:id="291" w:name="_Toc160010407"/>
      <w:bookmarkStart w:id="292" w:name="_Toc160010639"/>
      <w:bookmarkStart w:id="293" w:name="_Toc160015434"/>
      <w:bookmarkStart w:id="294" w:name="_Toc163229541"/>
      <w:bookmarkStart w:id="295" w:name="_Toc166852658"/>
      <w:bookmarkStart w:id="296" w:name="_Toc166852880"/>
      <w:bookmarkStart w:id="297" w:name="_Toc166853102"/>
      <w:bookmarkStart w:id="298" w:name="_Toc166853336"/>
      <w:bookmarkStart w:id="299" w:name="_Toc167205108"/>
      <w:bookmarkStart w:id="300" w:name="_Toc168406685"/>
      <w:bookmarkStart w:id="301" w:name="_Toc17219127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0D66C6E7" w14:textId="77777777" w:rsidR="008D3CFB" w:rsidRPr="008D3CFB" w:rsidRDefault="008D3CFB" w:rsidP="00986571">
      <w:pPr>
        <w:pStyle w:val="aff7"/>
        <w:keepNext/>
        <w:numPr>
          <w:ilvl w:val="0"/>
          <w:numId w:val="200"/>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vanish/>
          <w:color w:val="002060"/>
          <w:sz w:val="24"/>
          <w:szCs w:val="22"/>
          <w:lang w:val="el-GR"/>
        </w:rPr>
      </w:pPr>
      <w:bookmarkStart w:id="302" w:name="_Toc159929042"/>
      <w:bookmarkStart w:id="303" w:name="_Toc159929268"/>
      <w:bookmarkStart w:id="304" w:name="_Toc159929496"/>
      <w:bookmarkStart w:id="305" w:name="_Toc160010408"/>
      <w:bookmarkStart w:id="306" w:name="_Toc160010640"/>
      <w:bookmarkStart w:id="307" w:name="_Toc160015435"/>
      <w:bookmarkStart w:id="308" w:name="_Toc163229542"/>
      <w:bookmarkStart w:id="309" w:name="_Toc166852659"/>
      <w:bookmarkStart w:id="310" w:name="_Toc166852881"/>
      <w:bookmarkStart w:id="311" w:name="_Toc166853103"/>
      <w:bookmarkStart w:id="312" w:name="_Toc166853337"/>
      <w:bookmarkStart w:id="313" w:name="_Toc167205109"/>
      <w:bookmarkStart w:id="314" w:name="_Toc168406686"/>
      <w:bookmarkStart w:id="315" w:name="_Toc172191278"/>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53D63586" w14:textId="2B26DFDC" w:rsidR="00080FF6" w:rsidRPr="00783D59" w:rsidRDefault="00080FF6" w:rsidP="00FB2DF9">
      <w:pPr>
        <w:pStyle w:val="2"/>
        <w:numPr>
          <w:ilvl w:val="1"/>
          <w:numId w:val="200"/>
        </w:numPr>
        <w:ind w:left="709" w:hanging="709"/>
      </w:pPr>
      <w:r w:rsidRPr="00783D59">
        <w:tab/>
      </w:r>
      <w:bookmarkStart w:id="316" w:name="_Ref496542534"/>
      <w:bookmarkStart w:id="317" w:name="_Toc97194311"/>
      <w:bookmarkStart w:id="318" w:name="_Toc97194443"/>
      <w:bookmarkStart w:id="319" w:name="_Toc172191279"/>
      <w:r w:rsidRPr="00783D59">
        <w:t>Αποσφράγιση και αξιολόγηση προσφορών</w:t>
      </w:r>
      <w:bookmarkEnd w:id="316"/>
      <w:bookmarkEnd w:id="317"/>
      <w:bookmarkEnd w:id="318"/>
      <w:bookmarkEnd w:id="319"/>
      <w:r w:rsidRPr="00783D59">
        <w:t xml:space="preserve"> </w:t>
      </w:r>
    </w:p>
    <w:p w14:paraId="5BD03A88" w14:textId="2059529F" w:rsidR="00080FF6" w:rsidRPr="00603221" w:rsidRDefault="00080FF6" w:rsidP="00FB2DF9">
      <w:pPr>
        <w:pStyle w:val="3"/>
        <w:numPr>
          <w:ilvl w:val="2"/>
          <w:numId w:val="200"/>
        </w:numPr>
        <w:ind w:left="709" w:hanging="709"/>
      </w:pPr>
      <w:bookmarkStart w:id="320" w:name="_Ref496542486"/>
      <w:bookmarkStart w:id="321" w:name="_Toc97194312"/>
      <w:bookmarkStart w:id="322" w:name="_Toc97194444"/>
      <w:bookmarkStart w:id="323" w:name="_Toc172191280"/>
      <w:r w:rsidRPr="00603221">
        <w:t>Ηλεκτρονική αποσφράγιση προσφορών</w:t>
      </w:r>
      <w:bookmarkEnd w:id="320"/>
      <w:bookmarkEnd w:id="321"/>
      <w:bookmarkEnd w:id="322"/>
      <w:bookmarkEnd w:id="323"/>
    </w:p>
    <w:p w14:paraId="5E625FFA" w14:textId="77777777" w:rsidR="00080FF6" w:rsidRDefault="00080FF6" w:rsidP="00080FF6">
      <w:pPr>
        <w:rPr>
          <w:lang w:val="el-GR"/>
        </w:rPr>
      </w:pPr>
      <w:r w:rsidRPr="00603221">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F08DB39" w14:textId="3E0F2995" w:rsidR="00080FF6" w:rsidRPr="00783D59" w:rsidRDefault="00080FF6" w:rsidP="00986571">
      <w:pPr>
        <w:pStyle w:val="aff7"/>
        <w:widowControl w:val="0"/>
        <w:numPr>
          <w:ilvl w:val="0"/>
          <w:numId w:val="198"/>
        </w:numPr>
        <w:spacing w:after="60"/>
        <w:contextualSpacing/>
        <w:textAlignment w:val="baseline"/>
        <w:rPr>
          <w:kern w:val="1"/>
          <w:lang w:val="el-GR" w:eastAsia="ar-SA"/>
        </w:rPr>
      </w:pPr>
      <w:r w:rsidRPr="00783D59">
        <w:rPr>
          <w:kern w:val="1"/>
          <w:lang w:val="el-GR" w:eastAsia="ar-SA"/>
        </w:rPr>
        <w:t>Ηλεκτρονική Αποσφράγιση του (υπό)φακέλου «Δικαιολογητικά Συμμετοχής</w:t>
      </w:r>
      <w:r w:rsidR="00743F0E">
        <w:rPr>
          <w:kern w:val="1"/>
          <w:lang w:val="el-GR" w:eastAsia="ar-SA"/>
        </w:rPr>
        <w:t xml:space="preserve"> </w:t>
      </w:r>
      <w:r w:rsidRPr="00783D59">
        <w:rPr>
          <w:kern w:val="1"/>
          <w:lang w:val="el-GR" w:eastAsia="ar-SA"/>
        </w:rPr>
        <w:t>-</w:t>
      </w:r>
      <w:r w:rsidR="00743F0E">
        <w:rPr>
          <w:kern w:val="1"/>
          <w:lang w:val="el-GR" w:eastAsia="ar-SA"/>
        </w:rPr>
        <w:t xml:space="preserve"> </w:t>
      </w:r>
      <w:r w:rsidRPr="00783D59">
        <w:rPr>
          <w:kern w:val="1"/>
          <w:lang w:val="el-GR" w:eastAsia="ar-SA"/>
        </w:rPr>
        <w:t xml:space="preserve">Τεχνική </w:t>
      </w:r>
      <w:r w:rsidRPr="00E50E6E">
        <w:rPr>
          <w:kern w:val="1"/>
          <w:lang w:val="el-GR" w:eastAsia="ar-SA"/>
        </w:rPr>
        <w:t xml:space="preserve">Προσφορά», </w:t>
      </w:r>
      <w:r w:rsidRPr="00E50E6E">
        <w:rPr>
          <w:lang w:val="el-GR"/>
        </w:rPr>
        <w:t xml:space="preserve">τέσσερις </w:t>
      </w:r>
      <w:r w:rsidRPr="00743F0E">
        <w:rPr>
          <w:b/>
          <w:bCs/>
          <w:lang w:val="el-GR"/>
        </w:rPr>
        <w:t>(4) εργάσιμες ημέρες</w:t>
      </w:r>
      <w:r w:rsidRPr="00E50E6E">
        <w:rPr>
          <w:lang w:val="el-GR"/>
        </w:rPr>
        <w:t xml:space="preserve"> μετά</w:t>
      </w:r>
      <w:r w:rsidRPr="00783D59">
        <w:rPr>
          <w:lang w:val="el-GR"/>
        </w:rPr>
        <w:t xml:space="preserve"> την καταληκτική ημερομηνία προσφορών </w:t>
      </w:r>
      <w:r w:rsidRPr="005C3908">
        <w:rPr>
          <w:lang w:val="el-GR"/>
        </w:rPr>
        <w:t xml:space="preserve">ήτοι </w:t>
      </w:r>
      <w:r w:rsidR="00EC1E9B" w:rsidRPr="00BF0182">
        <w:rPr>
          <w:b/>
          <w:bCs/>
          <w:lang w:val="el-GR"/>
        </w:rPr>
        <w:t>06</w:t>
      </w:r>
      <w:r w:rsidRPr="00BF0182">
        <w:rPr>
          <w:b/>
          <w:bCs/>
          <w:lang w:val="el-GR"/>
        </w:rPr>
        <w:t>/</w:t>
      </w:r>
      <w:r w:rsidR="00EC1E9B" w:rsidRPr="00BF0182">
        <w:rPr>
          <w:b/>
          <w:bCs/>
          <w:lang w:val="el-GR"/>
        </w:rPr>
        <w:t>09</w:t>
      </w:r>
      <w:r w:rsidRPr="00BF0182">
        <w:rPr>
          <w:b/>
          <w:bCs/>
          <w:lang w:val="el-GR"/>
        </w:rPr>
        <w:t>/</w:t>
      </w:r>
      <w:r w:rsidR="00EC1E9B" w:rsidRPr="00BF0182">
        <w:rPr>
          <w:b/>
          <w:bCs/>
          <w:lang w:val="el-GR"/>
        </w:rPr>
        <w:t>2024</w:t>
      </w:r>
      <w:r w:rsidRPr="00BF0182">
        <w:rPr>
          <w:lang w:val="el-GR"/>
        </w:rPr>
        <w:t xml:space="preserve"> και ώρα </w:t>
      </w:r>
      <w:r w:rsidR="00EC1E9B" w:rsidRPr="00BF0182">
        <w:rPr>
          <w:b/>
          <w:bCs/>
          <w:lang w:val="el-GR"/>
        </w:rPr>
        <w:t>14</w:t>
      </w:r>
      <w:r w:rsidRPr="00BF0182">
        <w:rPr>
          <w:b/>
          <w:bCs/>
          <w:lang w:val="el-GR"/>
        </w:rPr>
        <w:t>:00</w:t>
      </w:r>
      <w:r w:rsidRPr="005C3908">
        <w:rPr>
          <w:lang w:val="el-GR"/>
        </w:rPr>
        <w:t>.</w:t>
      </w:r>
      <w:r w:rsidRPr="00783D59">
        <w:rPr>
          <w:lang w:val="el-GR"/>
        </w:rPr>
        <w:t xml:space="preserve">  </w:t>
      </w:r>
    </w:p>
    <w:p w14:paraId="11CF1F02" w14:textId="77777777" w:rsidR="00080FF6" w:rsidRPr="00783D59" w:rsidRDefault="00080FF6" w:rsidP="00986571">
      <w:pPr>
        <w:pStyle w:val="aff7"/>
        <w:numPr>
          <w:ilvl w:val="0"/>
          <w:numId w:val="198"/>
        </w:numPr>
        <w:spacing w:after="60"/>
        <w:contextualSpacing/>
        <w:textAlignment w:val="baseline"/>
        <w:rPr>
          <w:kern w:val="1"/>
          <w:lang w:val="el-GR" w:eastAsia="ar-SA"/>
        </w:rPr>
      </w:pPr>
      <w:r w:rsidRPr="00783D59">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51E54899" w14:textId="77777777" w:rsidR="00080FF6" w:rsidRPr="00CE73AA" w:rsidRDefault="00080FF6" w:rsidP="00080FF6">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641EEA40" w14:textId="77777777" w:rsidR="00080FF6" w:rsidRPr="00032BBA" w:rsidRDefault="00080FF6" w:rsidP="00080FF6">
      <w:pPr>
        <w:rPr>
          <w:lang w:val="el-GR"/>
        </w:rPr>
      </w:pPr>
    </w:p>
    <w:p w14:paraId="110D7CD5" w14:textId="77777777" w:rsidR="00080FF6" w:rsidRPr="00603221" w:rsidRDefault="00080FF6" w:rsidP="00986571">
      <w:pPr>
        <w:pStyle w:val="3"/>
        <w:numPr>
          <w:ilvl w:val="2"/>
          <w:numId w:val="200"/>
        </w:numPr>
        <w:ind w:left="1134" w:hanging="992"/>
      </w:pPr>
      <w:bookmarkStart w:id="324" w:name="_Toc74566885"/>
      <w:bookmarkStart w:id="325" w:name="_Toc74566886"/>
      <w:bookmarkStart w:id="326" w:name="_Toc74566887"/>
      <w:bookmarkStart w:id="327" w:name="_Toc74566888"/>
      <w:bookmarkStart w:id="328" w:name="_Toc74566889"/>
      <w:bookmarkStart w:id="329" w:name="_Toc74566890"/>
      <w:bookmarkStart w:id="330" w:name="_Toc74566891"/>
      <w:bookmarkStart w:id="331" w:name="_Toc74566892"/>
      <w:bookmarkStart w:id="332" w:name="_Ref40981105"/>
      <w:bookmarkStart w:id="333" w:name="_Ref40981122"/>
      <w:bookmarkStart w:id="334" w:name="_Ref40981155"/>
      <w:bookmarkStart w:id="335" w:name="_Toc97194313"/>
      <w:bookmarkStart w:id="336" w:name="_Toc97194445"/>
      <w:bookmarkStart w:id="337" w:name="_Toc172191281"/>
      <w:bookmarkEnd w:id="324"/>
      <w:bookmarkEnd w:id="325"/>
      <w:bookmarkEnd w:id="326"/>
      <w:bookmarkEnd w:id="327"/>
      <w:bookmarkEnd w:id="328"/>
      <w:bookmarkEnd w:id="329"/>
      <w:bookmarkEnd w:id="330"/>
      <w:bookmarkEnd w:id="331"/>
      <w:r w:rsidRPr="00603221">
        <w:t>Αξιολόγηση προσφορών</w:t>
      </w:r>
      <w:bookmarkEnd w:id="332"/>
      <w:bookmarkEnd w:id="333"/>
      <w:bookmarkEnd w:id="334"/>
      <w:bookmarkEnd w:id="335"/>
      <w:bookmarkEnd w:id="336"/>
      <w:bookmarkEnd w:id="337"/>
    </w:p>
    <w:p w14:paraId="4D7ABA37" w14:textId="77777777" w:rsidR="00080FF6" w:rsidRDefault="00080FF6" w:rsidP="00080FF6">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Pr>
          <w:lang w:val="el-GR"/>
        </w:rPr>
        <w:t xml:space="preserve">ΕΣΗΔΗΣ </w:t>
      </w:r>
      <w:r w:rsidRPr="00821852">
        <w:rPr>
          <w:lang w:val="el-GR"/>
        </w:rPr>
        <w:t>οργάνων της, εφαρμοζόμενων κατά τα λοιπά των κειμένων διατάξεων.</w:t>
      </w:r>
    </w:p>
    <w:p w14:paraId="7846AAB7" w14:textId="77777777" w:rsidR="00080FF6" w:rsidRPr="00CE73AA" w:rsidRDefault="00080FF6" w:rsidP="00080FF6">
      <w:pPr>
        <w:textAlignment w:val="baseline"/>
        <w:rPr>
          <w:kern w:val="1"/>
          <w:lang w:val="el-GR" w:eastAsia="ar-SA"/>
        </w:rPr>
      </w:pPr>
      <w:r w:rsidRPr="00CE73AA">
        <w:rPr>
          <w:kern w:val="1"/>
          <w:lang w:val="el-GR" w:eastAsia="ar-SA"/>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w:t>
      </w:r>
      <w:r w:rsidRPr="004F4FC3">
        <w:rPr>
          <w:kern w:val="1"/>
          <w:lang w:val="el-GR" w:eastAsia="ar-SA"/>
        </w:rPr>
        <w:t>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4F4FC3">
        <w:rPr>
          <w:lang w:val="el-GR" w:eastAsia="ar-SA"/>
        </w:rPr>
        <w:t xml:space="preserve"> Η συμπλήρωση ή η αποσαφήνιση ζητείται και γίνεται αποδεκτή υπό την προϋπόθεση ότι δεν </w:t>
      </w:r>
      <w:r w:rsidRPr="004F4FC3">
        <w:rPr>
          <w:kern w:val="1"/>
          <w:lang w:val="el-GR" w:eastAsia="ar-SA"/>
        </w:rPr>
        <w:t>τροποποιείται η προσφορά του οικονομικού</w:t>
      </w:r>
      <w:r w:rsidRPr="00CE73AA">
        <w:rPr>
          <w:kern w:val="1"/>
          <w:lang w:val="el-GR" w:eastAsia="ar-SA"/>
        </w:rPr>
        <w:t xml:space="preserve">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A102D69" w14:textId="77777777" w:rsidR="00080FF6" w:rsidRPr="002145B5" w:rsidRDefault="00080FF6" w:rsidP="00080FF6">
      <w:pPr>
        <w:textAlignment w:val="baseline"/>
        <w:rPr>
          <w:b/>
          <w:bCs/>
          <w:strike/>
          <w:kern w:val="1"/>
          <w:lang w:val="el-GR"/>
        </w:rPr>
      </w:pPr>
      <w:r>
        <w:rPr>
          <w:kern w:val="1"/>
          <w:lang w:val="el-GR"/>
        </w:rPr>
        <w:t>Ειδικότερα :</w:t>
      </w:r>
    </w:p>
    <w:p w14:paraId="69AAE398" w14:textId="1392D6BA" w:rsidR="00080FF6" w:rsidRPr="00911940" w:rsidRDefault="00080FF6" w:rsidP="00080FF6">
      <w:pPr>
        <w:textAlignment w:val="baseline"/>
        <w:rPr>
          <w:b/>
          <w:bCs/>
          <w:strike/>
          <w:kern w:val="1"/>
          <w:lang w:val="el-GR"/>
        </w:rPr>
      </w:pPr>
      <w:r w:rsidRPr="00911940">
        <w:rPr>
          <w:kern w:val="1"/>
          <w:lang w:val="el-GR"/>
        </w:rPr>
        <w:t>α) Η Επιτροπή Διαγωνισμού εξετάζει αρχικά την προσκόμιση της εγγύησης συμμετοχής, σύμφωνα με την παρ. 1 του άρθρου 72</w:t>
      </w:r>
      <w:r w:rsidR="00A677B5">
        <w:rPr>
          <w:kern w:val="1"/>
          <w:lang w:val="el-GR"/>
        </w:rPr>
        <w:t xml:space="preserve"> του ν.</w:t>
      </w:r>
      <w:r w:rsidR="00AC3CBD">
        <w:rPr>
          <w:kern w:val="1"/>
          <w:lang w:val="el-GR"/>
        </w:rPr>
        <w:t xml:space="preserve"> </w:t>
      </w:r>
      <w:r w:rsidR="00A677B5">
        <w:rPr>
          <w:kern w:val="1"/>
          <w:lang w:val="el-GR"/>
        </w:rPr>
        <w:t>4412/2016</w:t>
      </w:r>
      <w:r w:rsidRPr="00911940">
        <w:rPr>
          <w:kern w:val="1"/>
          <w:lang w:val="el-GR"/>
        </w:rPr>
        <w:t xml:space="preserve">.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BEA1EE0" w14:textId="77777777" w:rsidR="00080FF6" w:rsidRPr="00911940" w:rsidRDefault="00080FF6" w:rsidP="00080FF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3FAF5D5A" w14:textId="257DA388" w:rsidR="00080FF6" w:rsidRPr="00911940" w:rsidRDefault="00080FF6" w:rsidP="00080FF6">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w:t>
      </w:r>
      <w:r>
        <w:rPr>
          <w:kern w:val="1"/>
          <w:lang w:val="el-GR"/>
        </w:rPr>
        <w:t xml:space="preserve"> </w:t>
      </w:r>
      <w:r>
        <w:rPr>
          <w:kern w:val="1"/>
          <w:lang w:val="el-GR"/>
        </w:rPr>
        <w:fldChar w:fldCharType="begin"/>
      </w:r>
      <w:r>
        <w:rPr>
          <w:kern w:val="1"/>
          <w:lang w:val="el-GR"/>
        </w:rPr>
        <w:instrText xml:space="preserve"> REF _Ref147221764 \r \h </w:instrText>
      </w:r>
      <w:r>
        <w:rPr>
          <w:kern w:val="1"/>
          <w:lang w:val="el-GR"/>
        </w:rPr>
      </w:r>
      <w:r>
        <w:rPr>
          <w:kern w:val="1"/>
          <w:lang w:val="el-GR"/>
        </w:rPr>
        <w:fldChar w:fldCharType="separate"/>
      </w:r>
      <w:r w:rsidR="00671879">
        <w:rPr>
          <w:kern w:val="1"/>
          <w:lang w:val="el-GR"/>
        </w:rPr>
        <w:t>3.4</w:t>
      </w:r>
      <w:r>
        <w:rPr>
          <w:kern w:val="1"/>
          <w:lang w:val="el-GR"/>
        </w:rPr>
        <w:fldChar w:fldCharType="end"/>
      </w:r>
      <w:r w:rsidRPr="00911940">
        <w:rPr>
          <w:kern w:val="1"/>
          <w:lang w:val="el-GR"/>
        </w:rPr>
        <w:t xml:space="preserve"> της παρούσας.</w:t>
      </w:r>
    </w:p>
    <w:p w14:paraId="459D27B4" w14:textId="77777777" w:rsidR="00080FF6" w:rsidRPr="00911940" w:rsidRDefault="00080FF6" w:rsidP="00080FF6">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908EE58" w14:textId="167537A0" w:rsidR="00080FF6" w:rsidRDefault="00080FF6" w:rsidP="00080FF6">
      <w:pPr>
        <w:textAlignment w:val="baseline"/>
        <w:rPr>
          <w:kern w:val="1"/>
          <w:lang w:val="el-GR"/>
        </w:rPr>
      </w:pPr>
      <w:r w:rsidRPr="00911940">
        <w:rPr>
          <w:kern w:val="1"/>
          <w:lang w:val="el-GR"/>
        </w:rPr>
        <w:t xml:space="preserve">β) </w:t>
      </w:r>
      <w:r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w:t>
      </w:r>
      <w:r>
        <w:rPr>
          <w:kern w:val="1"/>
          <w:lang w:val="el-GR"/>
        </w:rPr>
        <w:fldChar w:fldCharType="begin"/>
      </w:r>
      <w:r>
        <w:rPr>
          <w:kern w:val="1"/>
          <w:lang w:val="el-GR"/>
        </w:rPr>
        <w:instrText xml:space="preserve"> REF _Ref496542191 \r \h </w:instrText>
      </w:r>
      <w:r>
        <w:rPr>
          <w:kern w:val="1"/>
          <w:lang w:val="el-GR"/>
        </w:rPr>
      </w:r>
      <w:r>
        <w:rPr>
          <w:kern w:val="1"/>
          <w:lang w:val="el-GR"/>
        </w:rPr>
        <w:fldChar w:fldCharType="separate"/>
      </w:r>
      <w:r w:rsidR="00671879">
        <w:rPr>
          <w:kern w:val="1"/>
          <w:lang w:val="el-GR"/>
        </w:rPr>
        <w:t>2.3.1</w:t>
      </w:r>
      <w:r>
        <w:rPr>
          <w:kern w:val="1"/>
          <w:lang w:val="el-GR"/>
        </w:rPr>
        <w:fldChar w:fldCharType="end"/>
      </w:r>
      <w:r>
        <w:rPr>
          <w:kern w:val="1"/>
          <w:lang w:val="el-GR"/>
        </w:rPr>
        <w:t xml:space="preserve"> και </w:t>
      </w:r>
      <w:r>
        <w:rPr>
          <w:kern w:val="1"/>
          <w:lang w:val="el-GR"/>
        </w:rPr>
        <w:fldChar w:fldCharType="begin"/>
      </w:r>
      <w:r>
        <w:rPr>
          <w:kern w:val="1"/>
          <w:lang w:val="el-GR"/>
        </w:rPr>
        <w:instrText xml:space="preserve"> REF _Ref147221812 \r \h </w:instrText>
      </w:r>
      <w:r>
        <w:rPr>
          <w:kern w:val="1"/>
          <w:lang w:val="el-GR"/>
        </w:rPr>
      </w:r>
      <w:r>
        <w:rPr>
          <w:kern w:val="1"/>
          <w:lang w:val="el-GR"/>
        </w:rPr>
        <w:fldChar w:fldCharType="separate"/>
      </w:r>
      <w:r w:rsidR="00671879">
        <w:rPr>
          <w:kern w:val="1"/>
          <w:lang w:val="el-GR"/>
        </w:rPr>
        <w:t>2.3.2</w:t>
      </w:r>
      <w:r>
        <w:rPr>
          <w:kern w:val="1"/>
          <w:lang w:val="el-GR"/>
        </w:rPr>
        <w:fldChar w:fldCharType="end"/>
      </w:r>
      <w:r>
        <w:rPr>
          <w:kern w:val="1"/>
          <w:lang w:val="el-GR"/>
        </w:rPr>
        <w:t xml:space="preserve"> της παρούσας. </w:t>
      </w:r>
    </w:p>
    <w:p w14:paraId="26AC8A86" w14:textId="77777777" w:rsidR="00080FF6" w:rsidRPr="00BD65F6" w:rsidRDefault="00080FF6" w:rsidP="00080FF6">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44B0761" w14:textId="1FD5F5F4" w:rsidR="00080FF6" w:rsidRPr="00345415" w:rsidRDefault="00080FF6" w:rsidP="00080FF6">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 xml:space="preserve">ην </w:t>
      </w:r>
      <w:r w:rsidRPr="00911940">
        <w:rPr>
          <w:kern w:val="1"/>
          <w:lang w:val="el-GR"/>
        </w:rPr>
        <w:t>παράγραφο</w:t>
      </w:r>
      <w:r>
        <w:rPr>
          <w:kern w:val="1"/>
          <w:lang w:val="el-GR"/>
        </w:rPr>
        <w:t xml:space="preserve"> </w:t>
      </w:r>
      <w:r>
        <w:rPr>
          <w:kern w:val="1"/>
          <w:lang w:val="el-GR"/>
        </w:rPr>
        <w:fldChar w:fldCharType="begin"/>
      </w:r>
      <w:r>
        <w:rPr>
          <w:kern w:val="1"/>
          <w:lang w:val="el-GR"/>
        </w:rPr>
        <w:instrText xml:space="preserve"> REF _Ref147221764 \r \h </w:instrText>
      </w:r>
      <w:r>
        <w:rPr>
          <w:kern w:val="1"/>
          <w:lang w:val="el-GR"/>
        </w:rPr>
      </w:r>
      <w:r>
        <w:rPr>
          <w:kern w:val="1"/>
          <w:lang w:val="el-GR"/>
        </w:rPr>
        <w:fldChar w:fldCharType="separate"/>
      </w:r>
      <w:r w:rsidR="00671879">
        <w:rPr>
          <w:kern w:val="1"/>
          <w:lang w:val="el-GR"/>
        </w:rPr>
        <w:t>3.4</w:t>
      </w:r>
      <w:r>
        <w:rPr>
          <w:kern w:val="1"/>
          <w:lang w:val="el-GR"/>
        </w:rPr>
        <w:fldChar w:fldCharType="end"/>
      </w:r>
      <w:r w:rsidRPr="00911940">
        <w:rPr>
          <w:kern w:val="1"/>
          <w:lang w:val="el-GR"/>
        </w:rPr>
        <w:t xml:space="preserve"> της παρούσας</w:t>
      </w:r>
      <w:r w:rsidRPr="00BD65F6">
        <w:rPr>
          <w:kern w:val="1"/>
          <w:lang w:val="el-GR" w:eastAsia="el-GR"/>
        </w:rPr>
        <w:t>.</w:t>
      </w:r>
    </w:p>
    <w:p w14:paraId="0D66DFC5" w14:textId="77777777" w:rsidR="00080FF6" w:rsidRDefault="00080FF6" w:rsidP="00080FF6">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EA33FA4" w14:textId="77777777" w:rsidR="00080FF6" w:rsidRDefault="00080FF6" w:rsidP="00080FF6">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17CD3D77" w14:textId="77777777" w:rsidR="00080FF6" w:rsidRPr="00CE73AA" w:rsidRDefault="00080FF6" w:rsidP="00080FF6">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37BBAB43" w14:textId="77777777" w:rsidR="00080FF6" w:rsidRPr="00A72F25" w:rsidRDefault="00080FF6" w:rsidP="00080FF6">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35A6098C" w14:textId="77777777" w:rsidR="00080FF6" w:rsidRPr="00333ABD" w:rsidRDefault="00080FF6" w:rsidP="00080FF6">
      <w:pPr>
        <w:textAlignment w:val="baseline"/>
        <w:rPr>
          <w:rFonts w:eastAsia="Calibri"/>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4"/>
      </w:r>
      <w:r>
        <w:rPr>
          <w:i/>
          <w:color w:val="5B9BD5"/>
          <w:kern w:val="1"/>
          <w:lang w:val="el-GR" w:eastAsia="el-GR"/>
        </w:rPr>
        <w:t xml:space="preserve"> </w:t>
      </w:r>
      <w:r>
        <w:rPr>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333ABD">
        <w:rPr>
          <w:kern w:val="1"/>
          <w:lang w:val="el-GR"/>
        </w:rPr>
        <w:t xml:space="preserve">. </w:t>
      </w:r>
    </w:p>
    <w:p w14:paraId="3DC92264" w14:textId="0DD32BB8" w:rsidR="00080FF6" w:rsidRDefault="00080FF6" w:rsidP="00080FF6">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w:t>
      </w:r>
      <w:r w:rsidRPr="00BD65F6">
        <w:rPr>
          <w:kern w:val="1"/>
          <w:lang w:val="el-GR" w:eastAsia="el-GR"/>
        </w:rPr>
        <w:lastRenderedPageBreak/>
        <w:t>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w:t>
      </w:r>
      <w:r>
        <w:rPr>
          <w:kern w:val="1"/>
          <w:lang w:val="el-GR" w:eastAsia="el-GR"/>
        </w:rPr>
        <w:fldChar w:fldCharType="begin"/>
      </w:r>
      <w:r>
        <w:rPr>
          <w:kern w:val="1"/>
          <w:lang w:val="el-GR" w:eastAsia="el-GR"/>
        </w:rPr>
        <w:instrText xml:space="preserve"> REF _Ref67613215 \r \h </w:instrText>
      </w:r>
      <w:r>
        <w:rPr>
          <w:kern w:val="1"/>
          <w:lang w:val="el-GR" w:eastAsia="el-GR"/>
        </w:rPr>
      </w:r>
      <w:r>
        <w:rPr>
          <w:kern w:val="1"/>
          <w:lang w:val="el-GR" w:eastAsia="el-GR"/>
        </w:rPr>
        <w:fldChar w:fldCharType="separate"/>
      </w:r>
      <w:r w:rsidR="00671879">
        <w:rPr>
          <w:kern w:val="1"/>
          <w:lang w:val="el-GR" w:eastAsia="el-GR"/>
        </w:rPr>
        <w:t>3.2</w:t>
      </w:r>
      <w:r>
        <w:rPr>
          <w:kern w:val="1"/>
          <w:lang w:val="el-GR" w:eastAsia="el-GR"/>
        </w:rPr>
        <w:fldChar w:fldCharType="end"/>
      </w:r>
      <w:r>
        <w:rPr>
          <w:kern w:val="1"/>
          <w:lang w:val="el-GR" w:eastAsia="el-GR"/>
        </w:rPr>
        <w:t xml:space="preserve">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68392AB2" w14:textId="77777777" w:rsidR="00080FF6" w:rsidRPr="0084517C" w:rsidRDefault="00080FF6" w:rsidP="00080FF6">
      <w:pPr>
        <w:textAlignment w:val="baseline"/>
        <w:rPr>
          <w:kern w:val="1"/>
          <w:lang w:val="el-GR" w:eastAsia="el-GR"/>
        </w:rPr>
      </w:pPr>
    </w:p>
    <w:p w14:paraId="7427DCBB" w14:textId="2D2B34EA" w:rsidR="00080FF6" w:rsidRPr="006F23A6" w:rsidRDefault="00080FF6" w:rsidP="00080FF6">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w:t>
      </w:r>
      <w:r>
        <w:rPr>
          <w:color w:val="000000"/>
          <w:shd w:val="clear" w:color="auto" w:fill="FFFFFF"/>
          <w:lang w:val="el-GR"/>
        </w:rPr>
        <w:fldChar w:fldCharType="begin"/>
      </w:r>
      <w:r>
        <w:rPr>
          <w:color w:val="000000"/>
          <w:shd w:val="clear" w:color="auto" w:fill="FFFFFF"/>
          <w:lang w:val="el-GR"/>
        </w:rPr>
        <w:instrText xml:space="preserve"> REF _Ref147221992 \r \h </w:instrText>
      </w:r>
      <w:r>
        <w:rPr>
          <w:color w:val="000000"/>
          <w:shd w:val="clear" w:color="auto" w:fill="FFFFFF"/>
          <w:lang w:val="el-GR"/>
        </w:rPr>
      </w:r>
      <w:r>
        <w:rPr>
          <w:color w:val="000000"/>
          <w:shd w:val="clear" w:color="auto" w:fill="FFFFFF"/>
          <w:lang w:val="el-GR"/>
        </w:rPr>
        <w:fldChar w:fldCharType="separate"/>
      </w:r>
      <w:r w:rsidR="00671879">
        <w:rPr>
          <w:color w:val="000000"/>
          <w:shd w:val="clear" w:color="auto" w:fill="FFFFFF"/>
          <w:lang w:val="el-GR"/>
        </w:rPr>
        <w:t>3.3</w:t>
      </w:r>
      <w:r>
        <w:rPr>
          <w:color w:val="000000"/>
          <w:shd w:val="clear" w:color="auto" w:fill="FFFFFF"/>
          <w:lang w:val="el-GR"/>
        </w:rPr>
        <w:fldChar w:fldCharType="end"/>
      </w:r>
      <w:r>
        <w:rPr>
          <w:color w:val="000000"/>
          <w:shd w:val="clear" w:color="auto" w:fill="FFFFFF"/>
          <w:lang w:val="el-GR"/>
        </w:rPr>
        <w:t xml:space="preserve">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Pr>
          <w:lang w:val="el-GR"/>
        </w:rPr>
        <w:t xml:space="preserve"> </w:t>
      </w:r>
      <w:r w:rsidRPr="004F5118">
        <w:rPr>
          <w:color w:val="000000"/>
          <w:shd w:val="clear" w:color="auto" w:fill="FFFFFF"/>
          <w:lang w:val="el-GR"/>
        </w:rPr>
        <w:t>σύμφωνα με όσα προβλέπονται στην παράγραφο</w:t>
      </w:r>
      <w:r w:rsidR="003F2A1C">
        <w:rPr>
          <w:color w:val="000000"/>
          <w:shd w:val="clear" w:color="auto" w:fill="FFFFFF"/>
          <w:lang w:val="el-GR"/>
        </w:rPr>
        <w:t xml:space="preserve"> </w:t>
      </w:r>
      <w:r>
        <w:rPr>
          <w:color w:val="000000"/>
          <w:shd w:val="clear" w:color="auto" w:fill="FFFFFF"/>
          <w:lang w:val="el-GR"/>
        </w:rPr>
        <w:fldChar w:fldCharType="begin"/>
      </w:r>
      <w:r>
        <w:rPr>
          <w:color w:val="000000"/>
          <w:shd w:val="clear" w:color="auto" w:fill="FFFFFF"/>
          <w:lang w:val="el-GR"/>
        </w:rPr>
        <w:instrText xml:space="preserve"> REF _Ref147222002 \r \h </w:instrText>
      </w:r>
      <w:r>
        <w:rPr>
          <w:color w:val="000000"/>
          <w:shd w:val="clear" w:color="auto" w:fill="FFFFFF"/>
          <w:lang w:val="el-GR"/>
        </w:rPr>
      </w:r>
      <w:r>
        <w:rPr>
          <w:color w:val="000000"/>
          <w:shd w:val="clear" w:color="auto" w:fill="FFFFFF"/>
          <w:lang w:val="el-GR"/>
        </w:rPr>
        <w:fldChar w:fldCharType="separate"/>
      </w:r>
      <w:r w:rsidR="00671879">
        <w:rPr>
          <w:color w:val="000000"/>
          <w:shd w:val="clear" w:color="auto" w:fill="FFFFFF"/>
          <w:lang w:val="el-GR"/>
        </w:rPr>
        <w:t>3.4</w:t>
      </w:r>
      <w:r>
        <w:rPr>
          <w:color w:val="000000"/>
          <w:shd w:val="clear" w:color="auto" w:fill="FFFFFF"/>
          <w:lang w:val="el-GR"/>
        </w:rPr>
        <w:fldChar w:fldCharType="end"/>
      </w:r>
      <w:r w:rsidRPr="004F5118">
        <w:rPr>
          <w:color w:val="000000"/>
          <w:shd w:val="clear" w:color="auto" w:fill="FFFFFF"/>
          <w:lang w:val="el-GR"/>
        </w:rPr>
        <w:t xml:space="preserve"> της παρούσας</w:t>
      </w:r>
      <w:r>
        <w:rPr>
          <w:rStyle w:val="af2"/>
          <w:color w:val="000000"/>
          <w:shd w:val="clear" w:color="auto" w:fill="FFFFFF"/>
          <w:lang w:val="el-GR"/>
        </w:rPr>
        <w:footnoteReference w:id="15"/>
      </w:r>
      <w:r w:rsidRPr="004F5118">
        <w:rPr>
          <w:color w:val="000000"/>
          <w:shd w:val="clear" w:color="auto" w:fill="FFFFFF"/>
          <w:lang w:val="el-GR"/>
        </w:rPr>
        <w:t>.</w:t>
      </w:r>
    </w:p>
    <w:p w14:paraId="384BEB9E" w14:textId="77777777" w:rsidR="00080FF6" w:rsidRPr="0084517C" w:rsidRDefault="00080FF6" w:rsidP="00080FF6">
      <w:pPr>
        <w:textAlignment w:val="baseline"/>
        <w:rPr>
          <w:kern w:val="1"/>
          <w:lang w:val="el-GR" w:eastAsia="el-GR"/>
        </w:rPr>
      </w:pPr>
    </w:p>
    <w:p w14:paraId="539AE5A3" w14:textId="77777777" w:rsidR="00080FF6" w:rsidRDefault="00080FF6" w:rsidP="00641F1B">
      <w:pPr>
        <w:pStyle w:val="2"/>
        <w:numPr>
          <w:ilvl w:val="1"/>
          <w:numId w:val="200"/>
        </w:numPr>
        <w:ind w:left="709" w:hanging="709"/>
      </w:pPr>
      <w:bookmarkStart w:id="338" w:name="__RefHeading___Toc491950129"/>
      <w:bookmarkEnd w:id="338"/>
      <w:r w:rsidRPr="00603221">
        <w:tab/>
      </w:r>
      <w:bookmarkStart w:id="339" w:name="_Ref496542592"/>
      <w:bookmarkStart w:id="340" w:name="_Ref67613215"/>
      <w:bookmarkStart w:id="341" w:name="_Toc97194314"/>
      <w:bookmarkStart w:id="342" w:name="_Toc97194446"/>
      <w:bookmarkStart w:id="343" w:name="_Toc172191282"/>
      <w:r w:rsidRPr="00603221">
        <w:t xml:space="preserve">Πρόσκληση υποβολής δικαιολογητικών προσωρινού αναδόχου - Δικαιολογητικά </w:t>
      </w:r>
      <w:bookmarkEnd w:id="339"/>
      <w:r w:rsidRPr="00603221">
        <w:t>προσωρινού αναδόχου</w:t>
      </w:r>
      <w:bookmarkEnd w:id="340"/>
      <w:bookmarkEnd w:id="341"/>
      <w:bookmarkEnd w:id="342"/>
      <w:bookmarkEnd w:id="343"/>
      <w:r w:rsidRPr="00603221">
        <w:t xml:space="preserve"> </w:t>
      </w:r>
    </w:p>
    <w:p w14:paraId="786884DD" w14:textId="5D7FB83C" w:rsidR="00080FF6" w:rsidRDefault="00080FF6" w:rsidP="00080FF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 xml:space="preserve">μέσω της λειτουργικότητας της «Επικοινωνίας» του ηλεκτρονικού διαγωνισμού στο ΕΣΗΔΗΣ και τον καλεί να </w:t>
      </w:r>
      <w:r w:rsidRPr="004F4FC3">
        <w:rPr>
          <w:lang w:val="el-GR" w:eastAsia="ar-SA"/>
        </w:rPr>
        <w:t>υποβάλει εντός προθεσμίας δέκα (10) ημερών από</w:t>
      </w:r>
      <w:r w:rsidRPr="00CE73AA">
        <w:rPr>
          <w:lang w:val="el-GR" w:eastAsia="ar-SA"/>
        </w:rPr>
        <w:t xml:space="preserve">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w:t>
      </w:r>
      <w:r>
        <w:rPr>
          <w:lang w:val="el-GR" w:eastAsia="ar-SA"/>
        </w:rPr>
        <w:t xml:space="preserve"> </w:t>
      </w:r>
      <w:r>
        <w:rPr>
          <w:lang w:val="el-GR" w:eastAsia="ar-SA"/>
        </w:rPr>
        <w:fldChar w:fldCharType="begin"/>
      </w:r>
      <w:r>
        <w:rPr>
          <w:lang w:val="el-GR" w:eastAsia="ar-SA"/>
        </w:rPr>
        <w:instrText xml:space="preserve"> REF _Ref40957856 \r \h </w:instrText>
      </w:r>
      <w:r>
        <w:rPr>
          <w:lang w:val="el-GR" w:eastAsia="ar-SA"/>
        </w:rPr>
      </w:r>
      <w:r>
        <w:rPr>
          <w:lang w:val="el-GR" w:eastAsia="ar-SA"/>
        </w:rPr>
        <w:fldChar w:fldCharType="separate"/>
      </w:r>
      <w:r w:rsidR="00671879">
        <w:rPr>
          <w:lang w:val="el-GR" w:eastAsia="ar-SA"/>
        </w:rPr>
        <w:t>2.2.9.2</w:t>
      </w:r>
      <w:r>
        <w:rPr>
          <w:lang w:val="el-GR" w:eastAsia="ar-SA"/>
        </w:rPr>
        <w:fldChar w:fldCharType="end"/>
      </w:r>
      <w:r w:rsidRPr="00CE73AA">
        <w:rPr>
          <w:lang w:val="el-GR" w:eastAsia="ar-SA"/>
        </w:rPr>
        <w:t xml:space="preserve"> της παρούσας διακήρυξης, ως αποδεικτικά στοιχεία για τη μη συνδρομή των λόγων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71879">
        <w:rPr>
          <w:lang w:val="el-GR" w:eastAsia="ar-SA"/>
        </w:rPr>
        <w:t>2.2.3</w:t>
      </w:r>
      <w:r>
        <w:rPr>
          <w:lang w:val="el-GR" w:eastAsia="ar-SA"/>
        </w:rPr>
        <w:fldChar w:fldCharType="end"/>
      </w:r>
      <w:r w:rsidRPr="00CE73AA">
        <w:rPr>
          <w:lang w:val="el-GR" w:eastAsia="ar-SA"/>
        </w:rPr>
        <w:t xml:space="preserve"> της διακήρυξης, καθώς και για την πλήρωση των κριτηρίων ποιοτικής επιλογής των παραγράφων</w:t>
      </w:r>
      <w:r>
        <w:rPr>
          <w:lang w:val="el-GR" w:eastAsia="ar-SA"/>
        </w:rPr>
        <w:t xml:space="preserve"> </w:t>
      </w:r>
      <w:r>
        <w:rPr>
          <w:lang w:val="el-GR" w:eastAsia="ar-SA"/>
        </w:rPr>
        <w:fldChar w:fldCharType="begin"/>
      </w:r>
      <w:r>
        <w:rPr>
          <w:lang w:val="el-GR" w:eastAsia="ar-SA"/>
        </w:rPr>
        <w:instrText xml:space="preserve"> REF _Ref74510337 \r \h </w:instrText>
      </w:r>
      <w:r>
        <w:rPr>
          <w:lang w:val="el-GR" w:eastAsia="ar-SA"/>
        </w:rPr>
      </w:r>
      <w:r>
        <w:rPr>
          <w:lang w:val="el-GR" w:eastAsia="ar-SA"/>
        </w:rPr>
        <w:fldChar w:fldCharType="separate"/>
      </w:r>
      <w:r w:rsidR="00671879">
        <w:rPr>
          <w:lang w:val="el-GR" w:eastAsia="ar-SA"/>
        </w:rPr>
        <w:t>2.2.4</w:t>
      </w:r>
      <w:r>
        <w:rPr>
          <w:lang w:val="el-GR" w:eastAsia="ar-SA"/>
        </w:rPr>
        <w:fldChar w:fldCharType="end"/>
      </w:r>
      <w:r>
        <w:rPr>
          <w:lang w:val="el-GR" w:eastAsia="ar-SA"/>
        </w:rPr>
        <w:t xml:space="preserve"> </w:t>
      </w:r>
      <w:r w:rsidR="00641F1B">
        <w:rPr>
          <w:lang w:val="el-GR" w:eastAsia="ar-SA"/>
        </w:rPr>
        <w:t xml:space="preserve">- </w:t>
      </w:r>
      <w:r>
        <w:rPr>
          <w:lang w:val="el-GR" w:eastAsia="ar-SA"/>
        </w:rPr>
        <w:fldChar w:fldCharType="begin"/>
      </w:r>
      <w:r>
        <w:rPr>
          <w:lang w:val="el-GR" w:eastAsia="ar-SA"/>
        </w:rPr>
        <w:instrText xml:space="preserve"> REF _Ref147222165 \r \h </w:instrText>
      </w:r>
      <w:r>
        <w:rPr>
          <w:lang w:val="el-GR" w:eastAsia="ar-SA"/>
        </w:rPr>
      </w:r>
      <w:r>
        <w:rPr>
          <w:lang w:val="el-GR" w:eastAsia="ar-SA"/>
        </w:rPr>
        <w:fldChar w:fldCharType="separate"/>
      </w:r>
      <w:r w:rsidR="00671879">
        <w:rPr>
          <w:lang w:val="el-GR" w:eastAsia="ar-SA"/>
        </w:rPr>
        <w:t>2.2.7</w:t>
      </w:r>
      <w:r>
        <w:rPr>
          <w:lang w:val="el-GR" w:eastAsia="ar-SA"/>
        </w:rPr>
        <w:fldChar w:fldCharType="end"/>
      </w:r>
      <w:r w:rsidR="00641F1B">
        <w:rPr>
          <w:lang w:val="el-GR" w:eastAsia="ar-SA"/>
        </w:rPr>
        <w:t>8</w:t>
      </w:r>
      <w:r w:rsidRPr="00CE73AA">
        <w:rPr>
          <w:lang w:val="el-GR" w:eastAsia="ar-SA"/>
        </w:rPr>
        <w:t xml:space="preserve"> αυτής.</w:t>
      </w:r>
    </w:p>
    <w:p w14:paraId="5CBE0CA4" w14:textId="77777777" w:rsidR="00080FF6" w:rsidRPr="00CE73AA" w:rsidRDefault="00080FF6" w:rsidP="00080FF6">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1F7E140" w14:textId="77777777" w:rsidR="00080FF6" w:rsidRPr="00947735" w:rsidRDefault="00080FF6" w:rsidP="00080FF6">
      <w:pPr>
        <w:rPr>
          <w:strike/>
          <w:lang w:val="el-GR" w:eastAsia="ar-SA"/>
        </w:rPr>
      </w:pPr>
      <w:r w:rsidRPr="00947735">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47735">
        <w:rPr>
          <w:color w:val="000000"/>
          <w:lang w:val="el-GR" w:eastAsia="ar-SA"/>
        </w:rPr>
        <w:t>, σύμφωνα με τα προβλεπόμενα στις διατάξεις της ως άνω παραγράφου 2.4.2.5</w:t>
      </w:r>
      <w:r w:rsidRPr="00947735">
        <w:rPr>
          <w:lang w:val="el-GR" w:eastAsia="ar-SA"/>
        </w:rPr>
        <w:t xml:space="preserve">. </w:t>
      </w:r>
    </w:p>
    <w:p w14:paraId="1D88F66B" w14:textId="77777777" w:rsidR="00080FF6" w:rsidRPr="00947735" w:rsidRDefault="00080FF6" w:rsidP="00080FF6">
      <w:pPr>
        <w:rPr>
          <w:lang w:val="el-GR" w:eastAsia="ar-SA"/>
        </w:rPr>
      </w:pPr>
      <w:r w:rsidRPr="00947735">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w:t>
      </w:r>
      <w:r w:rsidRPr="004F4FC3">
        <w:rPr>
          <w:lang w:val="el-GR" w:eastAsia="ar-SA"/>
        </w:rPr>
        <w:t>2016, εντός δέκα (10) ημερών από την κοινοποίηση της σχετικής πρόσκλησης σε αυτόν.</w:t>
      </w:r>
    </w:p>
    <w:p w14:paraId="2A623A1F" w14:textId="77777777" w:rsidR="00080FF6" w:rsidRPr="00CE73AA" w:rsidRDefault="00080FF6" w:rsidP="00080FF6">
      <w:pPr>
        <w:rPr>
          <w:lang w:val="el-GR" w:eastAsia="ar-SA"/>
        </w:rPr>
      </w:pPr>
      <w:r w:rsidRPr="00947735">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w:t>
      </w:r>
      <w:r w:rsidRPr="00947735">
        <w:rPr>
          <w:lang w:val="el-GR" w:eastAsia="ar-SA"/>
        </w:rPr>
        <w:lastRenderedPageBreak/>
        <w:t>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w:t>
      </w:r>
      <w:r w:rsidRPr="00911940">
        <w:rPr>
          <w:lang w:val="el-GR" w:eastAsia="ar-SA"/>
        </w:rPr>
        <w:t xml:space="preserve">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55C7A2D" w14:textId="77777777" w:rsidR="00080FF6" w:rsidRPr="00CE73AA" w:rsidRDefault="00080FF6" w:rsidP="00080FF6">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7C7CBB2" w14:textId="77777777" w:rsidR="00080FF6" w:rsidRPr="00CE73AA" w:rsidRDefault="00080FF6" w:rsidP="00080FF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6DE19BE" w14:textId="77777777" w:rsidR="00080FF6" w:rsidRPr="00CE73AA" w:rsidRDefault="00080FF6" w:rsidP="00080FF6">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718E830F" w14:textId="76C2194C" w:rsidR="00080FF6" w:rsidRPr="00CE73AA" w:rsidRDefault="00080FF6" w:rsidP="00080FF6">
      <w:pPr>
        <w:rPr>
          <w:lang w:val="el-GR" w:eastAsia="ar-SA"/>
        </w:rPr>
      </w:pPr>
      <w:r w:rsidRPr="00CE73AA">
        <w:rPr>
          <w:lang w:val="el-GR" w:eastAsia="ar-SA"/>
        </w:rPr>
        <w:t>iii) από τα δικαιολογητικά που προσκομίσθηκαν νομίμως και εμπροθέσμως, δεν αποδεικνύεται η μη συνδρομή των λόγων αποκλεισμού σύμφωνα με την παράγραφο</w:t>
      </w:r>
      <w:r>
        <w:rPr>
          <w:lang w:val="el-GR" w:eastAsia="ar-SA"/>
        </w:rPr>
        <w:t xml:space="preserve">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71879">
        <w:rPr>
          <w:lang w:val="el-GR" w:eastAsia="ar-SA"/>
        </w:rPr>
        <w:t>2.2.3</w:t>
      </w:r>
      <w:r>
        <w:rPr>
          <w:lang w:val="el-GR" w:eastAsia="ar-SA"/>
        </w:rPr>
        <w:fldChar w:fldCharType="end"/>
      </w:r>
      <w:r w:rsidRPr="00CE73AA">
        <w:rPr>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r>
        <w:rPr>
          <w:lang w:val="el-GR" w:eastAsia="ar-SA"/>
        </w:rPr>
        <w:fldChar w:fldCharType="begin"/>
      </w:r>
      <w:r>
        <w:rPr>
          <w:lang w:val="el-GR" w:eastAsia="ar-SA"/>
        </w:rPr>
        <w:instrText xml:space="preserve"> REF _Ref74510337 \r \h </w:instrText>
      </w:r>
      <w:r>
        <w:rPr>
          <w:lang w:val="el-GR" w:eastAsia="ar-SA"/>
        </w:rPr>
      </w:r>
      <w:r>
        <w:rPr>
          <w:lang w:val="el-GR" w:eastAsia="ar-SA"/>
        </w:rPr>
        <w:fldChar w:fldCharType="separate"/>
      </w:r>
      <w:r w:rsidR="00671879">
        <w:rPr>
          <w:lang w:val="el-GR" w:eastAsia="ar-SA"/>
        </w:rPr>
        <w:t>2.2.4</w:t>
      </w:r>
      <w:r>
        <w:rPr>
          <w:lang w:val="el-GR" w:eastAsia="ar-SA"/>
        </w:rPr>
        <w:fldChar w:fldCharType="end"/>
      </w:r>
      <w:r>
        <w:rPr>
          <w:lang w:val="el-GR" w:eastAsia="ar-SA"/>
        </w:rPr>
        <w:t xml:space="preserve"> έως </w:t>
      </w:r>
      <w:r>
        <w:rPr>
          <w:lang w:val="el-GR" w:eastAsia="ar-SA"/>
        </w:rPr>
        <w:fldChar w:fldCharType="begin"/>
      </w:r>
      <w:r>
        <w:rPr>
          <w:lang w:val="el-GR" w:eastAsia="ar-SA"/>
        </w:rPr>
        <w:instrText xml:space="preserve"> REF _Ref147222165 \r \h </w:instrText>
      </w:r>
      <w:r>
        <w:rPr>
          <w:lang w:val="el-GR" w:eastAsia="ar-SA"/>
        </w:rPr>
      </w:r>
      <w:r>
        <w:rPr>
          <w:lang w:val="el-GR" w:eastAsia="ar-SA"/>
        </w:rPr>
        <w:fldChar w:fldCharType="separate"/>
      </w:r>
      <w:r w:rsidR="00671879">
        <w:rPr>
          <w:lang w:val="el-GR" w:eastAsia="ar-SA"/>
        </w:rPr>
        <w:t>2.2.7</w:t>
      </w:r>
      <w:r>
        <w:rPr>
          <w:lang w:val="el-GR" w:eastAsia="ar-SA"/>
        </w:rPr>
        <w:fldChar w:fldCharType="end"/>
      </w:r>
      <w:r w:rsidRPr="00CE73AA">
        <w:rPr>
          <w:lang w:val="el-GR" w:eastAsia="ar-SA"/>
        </w:rPr>
        <w:t xml:space="preserve"> (κριτήρια ποιοτικής επιλογής) της παρούσας, </w:t>
      </w:r>
    </w:p>
    <w:p w14:paraId="0346CC04" w14:textId="77777777" w:rsidR="00080FF6" w:rsidRPr="00CE73AA" w:rsidRDefault="00080FF6" w:rsidP="00080FF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E0D68C7" w14:textId="0EF327DD" w:rsidR="00080FF6" w:rsidRPr="00CE73AA" w:rsidRDefault="00080FF6" w:rsidP="00080FF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71879">
        <w:rPr>
          <w:lang w:val="el-GR" w:eastAsia="ar-SA"/>
        </w:rPr>
        <w:t>2.2.3</w:t>
      </w:r>
      <w:r>
        <w:rPr>
          <w:lang w:val="el-GR" w:eastAsia="ar-SA"/>
        </w:rPr>
        <w:fldChar w:fldCharType="end"/>
      </w:r>
      <w:r w:rsidRPr="00CE73AA">
        <w:rPr>
          <w:lang w:val="el-GR" w:eastAsia="ar-SA"/>
        </w:rPr>
        <w:t xml:space="preserve"> της παρούσας διακήρυξης και β) πληροί τα σχετικά κριτήρια ποιοτικής επιλογής τα οποία έχουν καθοριστεί σύμφωνα με τις παραγράφους </w:t>
      </w:r>
      <w:r>
        <w:rPr>
          <w:lang w:val="el-GR" w:eastAsia="ar-SA"/>
        </w:rPr>
        <w:fldChar w:fldCharType="begin"/>
      </w:r>
      <w:r>
        <w:rPr>
          <w:lang w:val="el-GR" w:eastAsia="ar-SA"/>
        </w:rPr>
        <w:instrText xml:space="preserve"> REF _Ref74510337 \r \h </w:instrText>
      </w:r>
      <w:r>
        <w:rPr>
          <w:lang w:val="el-GR" w:eastAsia="ar-SA"/>
        </w:rPr>
      </w:r>
      <w:r>
        <w:rPr>
          <w:lang w:val="el-GR" w:eastAsia="ar-SA"/>
        </w:rPr>
        <w:fldChar w:fldCharType="separate"/>
      </w:r>
      <w:r w:rsidR="00671879">
        <w:rPr>
          <w:lang w:val="el-GR" w:eastAsia="ar-SA"/>
        </w:rPr>
        <w:t>2.2.4</w:t>
      </w:r>
      <w:r>
        <w:rPr>
          <w:lang w:val="el-GR" w:eastAsia="ar-SA"/>
        </w:rPr>
        <w:fldChar w:fldCharType="end"/>
      </w:r>
      <w:r>
        <w:rPr>
          <w:lang w:val="el-GR" w:eastAsia="ar-SA"/>
        </w:rPr>
        <w:t xml:space="preserve"> έως </w:t>
      </w:r>
      <w:r>
        <w:rPr>
          <w:lang w:val="el-GR" w:eastAsia="ar-SA"/>
        </w:rPr>
        <w:fldChar w:fldCharType="begin"/>
      </w:r>
      <w:r>
        <w:rPr>
          <w:lang w:val="el-GR" w:eastAsia="ar-SA"/>
        </w:rPr>
        <w:instrText xml:space="preserve"> REF _Ref147222165 \r \h </w:instrText>
      </w:r>
      <w:r>
        <w:rPr>
          <w:lang w:val="el-GR" w:eastAsia="ar-SA"/>
        </w:rPr>
      </w:r>
      <w:r>
        <w:rPr>
          <w:lang w:val="el-GR" w:eastAsia="ar-SA"/>
        </w:rPr>
        <w:fldChar w:fldCharType="separate"/>
      </w:r>
      <w:r w:rsidR="00671879">
        <w:rPr>
          <w:lang w:val="el-GR" w:eastAsia="ar-SA"/>
        </w:rPr>
        <w:t>2.2.7</w:t>
      </w:r>
      <w:r>
        <w:rPr>
          <w:lang w:val="el-GR" w:eastAsia="ar-SA"/>
        </w:rPr>
        <w:fldChar w:fldCharType="end"/>
      </w:r>
      <w:r w:rsidRPr="00CE73AA">
        <w:rPr>
          <w:lang w:val="el-GR" w:eastAsia="ar-SA"/>
        </w:rPr>
        <w:t xml:space="preserve"> της παρούσας διακήρυξης, η διαδικασία ματαιώνεται. </w:t>
      </w:r>
    </w:p>
    <w:p w14:paraId="73798464" w14:textId="77777777" w:rsidR="00080FF6" w:rsidRDefault="00080FF6" w:rsidP="00080FF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7D8E8F7" w14:textId="77777777" w:rsidR="00080FF6" w:rsidRPr="00CE73AA" w:rsidRDefault="00080FF6" w:rsidP="00080FF6">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r>
        <w:rPr>
          <w:lang w:val="el-GR" w:eastAsia="ar-SA"/>
        </w:rPr>
        <w:t xml:space="preserve">εκατόν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17"/>
      </w:r>
      <w:r w:rsidRPr="00911940">
        <w:rPr>
          <w:lang w:val="el-GR" w:eastAsia="ar-SA"/>
        </w:rPr>
        <w:t xml:space="preserve"> στην περίπτωση μικρότερης ποσότητας.</w:t>
      </w:r>
    </w:p>
    <w:p w14:paraId="776E1049" w14:textId="77777777" w:rsidR="00080FF6" w:rsidRPr="00A2790C" w:rsidRDefault="00080FF6" w:rsidP="00080FF6">
      <w:pPr>
        <w:rPr>
          <w:lang w:val="el-GR"/>
        </w:rPr>
      </w:pPr>
      <w:r w:rsidRPr="00A2790C">
        <w:rPr>
          <w:lang w:val="el-GR"/>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p>
    <w:p w14:paraId="5473C870" w14:textId="75F7D944" w:rsidR="00080FF6" w:rsidRPr="00841073" w:rsidRDefault="00080FF6" w:rsidP="00080FF6">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επικυρώνονται με την απόφαση κατακύρωσης του άρθρου 105 του ν. 4412/2016, σύμφωνα με την παράγραφο</w:t>
      </w:r>
      <w:r>
        <w:rPr>
          <w:color w:val="000000"/>
          <w:shd w:val="clear" w:color="auto" w:fill="FFFFFF"/>
          <w:lang w:val="el-GR"/>
        </w:rPr>
        <w:t xml:space="preserve"> </w:t>
      </w:r>
      <w:r>
        <w:rPr>
          <w:color w:val="000000"/>
          <w:shd w:val="clear" w:color="auto" w:fill="FFFFFF"/>
          <w:lang w:val="el-GR"/>
        </w:rPr>
        <w:fldChar w:fldCharType="begin"/>
      </w:r>
      <w:r>
        <w:rPr>
          <w:color w:val="000000"/>
          <w:shd w:val="clear" w:color="auto" w:fill="FFFFFF"/>
          <w:lang w:val="el-GR"/>
        </w:rPr>
        <w:instrText xml:space="preserve"> REF _Ref147225855 \r \h </w:instrText>
      </w:r>
      <w:r>
        <w:rPr>
          <w:color w:val="000000"/>
          <w:shd w:val="clear" w:color="auto" w:fill="FFFFFF"/>
          <w:lang w:val="el-GR"/>
        </w:rPr>
      </w:r>
      <w:r>
        <w:rPr>
          <w:color w:val="000000"/>
          <w:shd w:val="clear" w:color="auto" w:fill="FFFFFF"/>
          <w:lang w:val="el-GR"/>
        </w:rPr>
        <w:fldChar w:fldCharType="separate"/>
      </w:r>
      <w:r w:rsidR="00671879">
        <w:rPr>
          <w:color w:val="000000"/>
          <w:shd w:val="clear" w:color="auto" w:fill="FFFFFF"/>
          <w:lang w:val="el-GR"/>
        </w:rPr>
        <w:t>3.3</w:t>
      </w:r>
      <w:r>
        <w:rPr>
          <w:color w:val="000000"/>
          <w:shd w:val="clear" w:color="auto" w:fill="FFFFFF"/>
          <w:lang w:val="el-GR"/>
        </w:rPr>
        <w:fldChar w:fldCharType="end"/>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6B704A">
        <w:rPr>
          <w:lang w:val="el-GR"/>
        </w:rPr>
        <w:t>Ε.Α.ΔΗ.ΣΥ.</w:t>
      </w:r>
      <w:r>
        <w:rPr>
          <w:lang w:val="el-GR"/>
        </w:rPr>
        <w:t xml:space="preserve"> </w:t>
      </w:r>
      <w:r w:rsidRPr="005C13A7">
        <w:rPr>
          <w:color w:val="000000"/>
          <w:shd w:val="clear" w:color="auto" w:fill="FFFFFF"/>
          <w:lang w:val="el-GR"/>
        </w:rPr>
        <w:t>σύμφωνα με όσα προβλέπονται στην παράγραφο</w:t>
      </w:r>
      <w:r>
        <w:rPr>
          <w:color w:val="000000"/>
          <w:shd w:val="clear" w:color="auto" w:fill="FFFFFF"/>
          <w:lang w:val="el-GR"/>
        </w:rPr>
        <w:t xml:space="preserve"> </w:t>
      </w:r>
      <w:r>
        <w:rPr>
          <w:color w:val="000000"/>
          <w:shd w:val="clear" w:color="auto" w:fill="FFFFFF"/>
          <w:lang w:val="el-GR"/>
        </w:rPr>
        <w:fldChar w:fldCharType="begin"/>
      </w:r>
      <w:r>
        <w:rPr>
          <w:color w:val="000000"/>
          <w:shd w:val="clear" w:color="auto" w:fill="FFFFFF"/>
          <w:lang w:val="el-GR"/>
        </w:rPr>
        <w:instrText xml:space="preserve"> REF _Ref147225892 \r \h </w:instrText>
      </w:r>
      <w:r>
        <w:rPr>
          <w:color w:val="000000"/>
          <w:shd w:val="clear" w:color="auto" w:fill="FFFFFF"/>
          <w:lang w:val="el-GR"/>
        </w:rPr>
      </w:r>
      <w:r>
        <w:rPr>
          <w:color w:val="000000"/>
          <w:shd w:val="clear" w:color="auto" w:fill="FFFFFF"/>
          <w:lang w:val="el-GR"/>
        </w:rPr>
        <w:fldChar w:fldCharType="separate"/>
      </w:r>
      <w:r w:rsidR="00671879">
        <w:rPr>
          <w:color w:val="000000"/>
          <w:shd w:val="clear" w:color="auto" w:fill="FFFFFF"/>
          <w:lang w:val="el-GR"/>
        </w:rPr>
        <w:t>3.4</w:t>
      </w:r>
      <w:r>
        <w:rPr>
          <w:color w:val="000000"/>
          <w:shd w:val="clear" w:color="auto" w:fill="FFFFFF"/>
          <w:lang w:val="el-GR"/>
        </w:rPr>
        <w:fldChar w:fldCharType="end"/>
      </w:r>
      <w:r w:rsidRPr="005C13A7">
        <w:rPr>
          <w:color w:val="000000"/>
          <w:shd w:val="clear" w:color="auto" w:fill="FFFFFF"/>
          <w:lang w:val="el-GR"/>
        </w:rPr>
        <w:t xml:space="preserve"> της παρούσας</w:t>
      </w:r>
      <w:r w:rsidRPr="00841073">
        <w:rPr>
          <w:rStyle w:val="af2"/>
          <w:rFonts w:ascii="Calibri" w:eastAsiaTheme="minorHAnsi" w:hAnsi="Calibri"/>
          <w:color w:val="000000"/>
          <w:shd w:val="clear" w:color="auto" w:fill="FFFFFF"/>
          <w:lang w:val="el-GR" w:eastAsia="en-US"/>
        </w:rPr>
        <w:footnoteReference w:id="18"/>
      </w:r>
      <w:r w:rsidRPr="00841073">
        <w:rPr>
          <w:rFonts w:ascii="Calibri" w:eastAsiaTheme="minorHAnsi" w:hAnsi="Calibri"/>
          <w:color w:val="000000"/>
          <w:shd w:val="clear" w:color="auto" w:fill="FFFFFF"/>
          <w:lang w:val="el-GR" w:eastAsia="en-US"/>
        </w:rPr>
        <w:t>.</w:t>
      </w:r>
    </w:p>
    <w:p w14:paraId="78DD5DB4" w14:textId="77777777" w:rsidR="00080FF6" w:rsidRPr="006119DB" w:rsidRDefault="00080FF6" w:rsidP="00080FF6">
      <w:pPr>
        <w:rPr>
          <w:lang w:val="el-GR"/>
        </w:rPr>
      </w:pPr>
    </w:p>
    <w:p w14:paraId="5F60CD9B" w14:textId="77777777" w:rsidR="00080FF6" w:rsidRDefault="00080FF6" w:rsidP="00FB2DF9">
      <w:pPr>
        <w:pStyle w:val="2"/>
        <w:numPr>
          <w:ilvl w:val="1"/>
          <w:numId w:val="200"/>
        </w:numPr>
        <w:ind w:left="851" w:hanging="851"/>
      </w:pPr>
      <w:bookmarkStart w:id="344" w:name="_Toc74566895"/>
      <w:bookmarkStart w:id="345" w:name="_Toc74566896"/>
      <w:bookmarkStart w:id="346" w:name="_Toc74566897"/>
      <w:bookmarkStart w:id="347" w:name="_Toc74566898"/>
      <w:bookmarkStart w:id="348" w:name="_Toc74566899"/>
      <w:bookmarkStart w:id="349" w:name="_Toc74566900"/>
      <w:bookmarkStart w:id="350" w:name="_Toc74566901"/>
      <w:bookmarkStart w:id="351" w:name="_Toc74566902"/>
      <w:bookmarkStart w:id="352" w:name="_Toc74566903"/>
      <w:bookmarkStart w:id="353" w:name="_Toc74566904"/>
      <w:bookmarkStart w:id="354" w:name="_Toc74566905"/>
      <w:bookmarkStart w:id="355" w:name="_Toc74566906"/>
      <w:bookmarkStart w:id="356" w:name="_Toc74566907"/>
      <w:bookmarkStart w:id="357" w:name="_Toc74566908"/>
      <w:bookmarkStart w:id="358" w:name="_Toc74566909"/>
      <w:bookmarkStart w:id="359" w:name="_Toc74566910"/>
      <w:bookmarkStart w:id="360" w:name="_Toc74566911"/>
      <w:bookmarkStart w:id="361" w:name="_Toc74566912"/>
      <w:bookmarkStart w:id="362" w:name="_Toc74566913"/>
      <w:bookmarkStart w:id="363" w:name="_Toc74566914"/>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603221">
        <w:tab/>
      </w:r>
      <w:bookmarkStart w:id="364" w:name="_Toc97194315"/>
      <w:bookmarkStart w:id="365" w:name="_Toc97194447"/>
      <w:bookmarkStart w:id="366" w:name="_Ref113958813"/>
      <w:bookmarkStart w:id="367" w:name="_Ref113958825"/>
      <w:bookmarkStart w:id="368" w:name="_Ref113958826"/>
      <w:bookmarkStart w:id="369" w:name="_Ref147221992"/>
      <w:bookmarkStart w:id="370" w:name="_Ref147225855"/>
      <w:bookmarkStart w:id="371" w:name="_Toc172191283"/>
      <w:r w:rsidRPr="00603221">
        <w:t>Κατακύρωση - σύναψη σύμβασης</w:t>
      </w:r>
      <w:bookmarkEnd w:id="364"/>
      <w:bookmarkEnd w:id="365"/>
      <w:bookmarkEnd w:id="366"/>
      <w:bookmarkEnd w:id="367"/>
      <w:bookmarkEnd w:id="368"/>
      <w:bookmarkEnd w:id="369"/>
      <w:bookmarkEnd w:id="370"/>
      <w:bookmarkEnd w:id="371"/>
      <w:r w:rsidRPr="00603221">
        <w:t xml:space="preserve"> </w:t>
      </w:r>
    </w:p>
    <w:p w14:paraId="1FBCA008" w14:textId="77777777" w:rsidR="00080FF6" w:rsidRPr="00CE73AA" w:rsidRDefault="00080FF6" w:rsidP="00080FF6">
      <w:pPr>
        <w:rPr>
          <w:lang w:val="el-GR" w:eastAsia="ar-SA"/>
        </w:rPr>
      </w:pPr>
      <w:r>
        <w:rPr>
          <w:lang w:val="el-GR" w:eastAsia="ar-SA"/>
        </w:rPr>
        <w:t xml:space="preserve">3.3.1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22541BE3" w14:textId="77777777" w:rsidR="00080FF6" w:rsidRDefault="00080FF6" w:rsidP="00080FF6">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FBEAA29" w14:textId="66D21848" w:rsidR="00080FF6" w:rsidRPr="00CE73AA" w:rsidRDefault="00080FF6" w:rsidP="00080FF6">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Pr="006B704A">
        <w:rPr>
          <w:lang w:val="el-GR"/>
        </w:rPr>
        <w:t>Ε.Α.ΔΗ.ΣΥ.</w:t>
      </w:r>
      <w:r w:rsidRPr="00CE73AA">
        <w:rPr>
          <w:lang w:val="el-GR" w:eastAsia="ar-SA"/>
        </w:rPr>
        <w:t xml:space="preserve">, σύμφωνα με την παράγραφο </w:t>
      </w:r>
      <w:r>
        <w:rPr>
          <w:color w:val="000000"/>
          <w:shd w:val="clear" w:color="auto" w:fill="FFFFFF"/>
          <w:lang w:val="el-GR"/>
        </w:rPr>
        <w:fldChar w:fldCharType="begin"/>
      </w:r>
      <w:r>
        <w:rPr>
          <w:color w:val="000000"/>
          <w:shd w:val="clear" w:color="auto" w:fill="FFFFFF"/>
          <w:lang w:val="el-GR"/>
        </w:rPr>
        <w:instrText xml:space="preserve"> REF _Ref147225892 \r \h </w:instrText>
      </w:r>
      <w:r>
        <w:rPr>
          <w:color w:val="000000"/>
          <w:shd w:val="clear" w:color="auto" w:fill="FFFFFF"/>
          <w:lang w:val="el-GR"/>
        </w:rPr>
      </w:r>
      <w:r>
        <w:rPr>
          <w:color w:val="000000"/>
          <w:shd w:val="clear" w:color="auto" w:fill="FFFFFF"/>
          <w:lang w:val="el-GR"/>
        </w:rPr>
        <w:fldChar w:fldCharType="separate"/>
      </w:r>
      <w:r w:rsidR="00671879">
        <w:rPr>
          <w:color w:val="000000"/>
          <w:shd w:val="clear" w:color="auto" w:fill="FFFFFF"/>
          <w:lang w:val="el-GR"/>
        </w:rPr>
        <w:t>3.4</w:t>
      </w:r>
      <w:r>
        <w:rPr>
          <w:color w:val="000000"/>
          <w:shd w:val="clear" w:color="auto" w:fill="FFFFFF"/>
          <w:lang w:val="el-GR"/>
        </w:rPr>
        <w:fldChar w:fldCharType="end"/>
      </w:r>
      <w:r w:rsidRPr="005C13A7">
        <w:rPr>
          <w:color w:val="000000"/>
          <w:shd w:val="clear" w:color="auto" w:fill="FFFFFF"/>
          <w:lang w:val="el-GR"/>
        </w:rPr>
        <w:t xml:space="preserve"> της πα</w:t>
      </w:r>
      <w:r w:rsidRPr="00CE73AA">
        <w:rPr>
          <w:lang w:val="el-GR" w:eastAsia="ar-SA"/>
        </w:rPr>
        <w:t>ρούσας. Δεν επιτρέπεται η άσκηση άλλης διοικητικής προσφυγής κατά της ανωτέρω απόφασης.</w:t>
      </w:r>
    </w:p>
    <w:p w14:paraId="2092A071" w14:textId="77777777" w:rsidR="00080FF6" w:rsidRPr="00CE73AA" w:rsidRDefault="00080FF6" w:rsidP="00080FF6">
      <w:pPr>
        <w:rPr>
          <w:lang w:val="el-GR" w:eastAsia="ar-SA"/>
        </w:rPr>
      </w:pPr>
      <w:r>
        <w:rPr>
          <w:lang w:val="el-GR" w:eastAsia="ar-SA"/>
        </w:rPr>
        <w:t xml:space="preserve">3.3.2 </w:t>
      </w:r>
      <w:r w:rsidRPr="00CE73AA">
        <w:rPr>
          <w:lang w:val="el-GR" w:eastAsia="ar-SA"/>
        </w:rPr>
        <w:t>Η απόφαση κατακύρωσης καθίσταται οριστική, εφόσον συντρέξουν οι ακόλουθες προϋποθέσεις σωρευτικά:</w:t>
      </w:r>
    </w:p>
    <w:p w14:paraId="3421D5B6" w14:textId="77777777" w:rsidR="00080FF6" w:rsidRPr="00CE73AA" w:rsidRDefault="00080FF6" w:rsidP="0008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1110659C" w14:textId="3E64EBB9" w:rsidR="00080FF6" w:rsidRPr="00CE73AA" w:rsidRDefault="00080FF6" w:rsidP="0008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6B704A">
        <w:rPr>
          <w:lang w:val="el-GR"/>
        </w:rPr>
        <w:t>Ε.Α.ΔΗ.ΣΥ.</w:t>
      </w:r>
      <w:r w:rsidRPr="00CE73AA">
        <w:rPr>
          <w:lang w:val="el-GR" w:eastAsia="ar-SA"/>
        </w:rPr>
        <w:t xml:space="preserve">και σε περίπτωση άσκησης αίτησης αναστολής κατά της απόφασης της </w:t>
      </w:r>
      <w:r w:rsidRPr="006B704A">
        <w:rPr>
          <w:lang w:val="el-GR"/>
        </w:rPr>
        <w:t>Ε.Α.ΔΗ.ΣΥ.</w:t>
      </w:r>
      <w:r w:rsidRPr="00CE73AA">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εδάφιο </w:t>
      </w:r>
      <w:r>
        <w:rPr>
          <w:lang w:val="el-GR" w:eastAsia="ar-SA"/>
        </w:rPr>
        <w:t xml:space="preserve">της </w:t>
      </w:r>
      <w:hyperlink r:id="rId30" w:anchor="art372_4" w:history="1">
        <w:r w:rsidRPr="00C11E79">
          <w:rPr>
            <w:lang w:val="el-GR" w:eastAsia="ar-SA"/>
          </w:rPr>
          <w:t>παρ.</w:t>
        </w:r>
      </w:hyperlink>
      <w:bookmarkStart w:id="372" w:name="_Hlk126503099"/>
      <w:r>
        <w:fldChar w:fldCharType="begin"/>
      </w:r>
      <w:r w:rsidRPr="00A2790C">
        <w:rPr>
          <w:lang w:val="el-GR"/>
        </w:rPr>
        <w:instrText xml:space="preserve"> </w:instrText>
      </w:r>
      <w:r>
        <w:instrText>HYPERLINK</w:instrText>
      </w:r>
      <w:r w:rsidRPr="00A2790C">
        <w:rPr>
          <w:lang w:val="el-GR"/>
        </w:rPr>
        <w:instrText xml:space="preserve"> "</w:instrText>
      </w:r>
      <w:r>
        <w:instrText>http</w:instrText>
      </w:r>
      <w:r w:rsidRPr="00A2790C">
        <w:rPr>
          <w:lang w:val="el-GR"/>
        </w:rPr>
        <w:instrText>://</w:instrText>
      </w:r>
      <w:r>
        <w:instrText>www</w:instrText>
      </w:r>
      <w:r w:rsidRPr="00A2790C">
        <w:rPr>
          <w:lang w:val="el-GR"/>
        </w:rPr>
        <w:instrText>.</w:instrText>
      </w:r>
      <w:r>
        <w:instrText>eaadhsy</w:instrText>
      </w:r>
      <w:r w:rsidRPr="00A2790C">
        <w:rPr>
          <w:lang w:val="el-GR"/>
        </w:rPr>
        <w:instrText>.</w:instrText>
      </w:r>
      <w:r>
        <w:instrText>gr</w:instrText>
      </w:r>
      <w:r w:rsidRPr="00A2790C">
        <w:rPr>
          <w:lang w:val="el-GR"/>
        </w:rPr>
        <w:instrText>/</w:instrText>
      </w:r>
      <w:r>
        <w:instrText>n</w:instrText>
      </w:r>
      <w:r w:rsidRPr="00A2790C">
        <w:rPr>
          <w:lang w:val="el-GR"/>
        </w:rPr>
        <w:instrText>4412/</w:instrText>
      </w:r>
      <w:r>
        <w:instrText>n</w:instrText>
      </w:r>
      <w:r w:rsidRPr="00A2790C">
        <w:rPr>
          <w:lang w:val="el-GR"/>
        </w:rPr>
        <w:instrText>4412</w:instrText>
      </w:r>
      <w:r>
        <w:instrText>fulltextlinks</w:instrText>
      </w:r>
      <w:r w:rsidRPr="00A2790C">
        <w:rPr>
          <w:lang w:val="el-GR"/>
        </w:rPr>
        <w:instrText>.</w:instrText>
      </w:r>
      <w:r>
        <w:instrText>html</w:instrText>
      </w:r>
      <w:r w:rsidRPr="00A2790C">
        <w:rPr>
          <w:lang w:val="el-GR"/>
        </w:rPr>
        <w:instrText>" \</w:instrText>
      </w:r>
      <w:r>
        <w:instrText>l</w:instrText>
      </w:r>
      <w:r w:rsidRPr="00A2790C">
        <w:rPr>
          <w:lang w:val="el-GR"/>
        </w:rPr>
        <w:instrText xml:space="preserve"> "</w:instrText>
      </w:r>
      <w:r>
        <w:instrText>art</w:instrText>
      </w:r>
      <w:r w:rsidRPr="00A2790C">
        <w:rPr>
          <w:lang w:val="el-GR"/>
        </w:rPr>
        <w:instrText xml:space="preserve">372_4" </w:instrText>
      </w:r>
      <w:r>
        <w:fldChar w:fldCharType="separate"/>
      </w:r>
      <w:r w:rsidRPr="00E14FF7">
        <w:rPr>
          <w:rStyle w:val="-"/>
        </w:rPr>
        <w:t>http</w:t>
      </w:r>
      <w:r w:rsidRPr="00E14FF7">
        <w:rPr>
          <w:rStyle w:val="-"/>
          <w:lang w:val="el-GR"/>
        </w:rPr>
        <w:t>://</w:t>
      </w:r>
      <w:r w:rsidRPr="00E14FF7">
        <w:rPr>
          <w:rStyle w:val="-"/>
        </w:rPr>
        <w:t>www</w:t>
      </w:r>
      <w:r w:rsidRPr="00E14FF7">
        <w:rPr>
          <w:rStyle w:val="-"/>
          <w:lang w:val="el-GR"/>
        </w:rPr>
        <w:t>.</w:t>
      </w:r>
      <w:r w:rsidRPr="00E14FF7">
        <w:rPr>
          <w:rStyle w:val="-"/>
        </w:rPr>
        <w:t>eaadhsy</w:t>
      </w:r>
      <w:r w:rsidRPr="00E14FF7">
        <w:rPr>
          <w:rStyle w:val="-"/>
          <w:lang w:val="el-GR"/>
        </w:rPr>
        <w:t>.</w:t>
      </w:r>
      <w:r w:rsidRPr="00E14FF7">
        <w:rPr>
          <w:rStyle w:val="-"/>
        </w:rPr>
        <w:t>gr</w:t>
      </w:r>
      <w:r w:rsidRPr="00E14FF7">
        <w:rPr>
          <w:rStyle w:val="-"/>
          <w:lang w:val="el-GR"/>
        </w:rPr>
        <w:t>/</w:t>
      </w:r>
      <w:r w:rsidRPr="00E14FF7">
        <w:rPr>
          <w:rStyle w:val="-"/>
        </w:rPr>
        <w:t>n</w:t>
      </w:r>
      <w:r w:rsidRPr="00E14FF7">
        <w:rPr>
          <w:rStyle w:val="-"/>
          <w:lang w:val="el-GR"/>
        </w:rPr>
        <w:t>4412/</w:t>
      </w:r>
      <w:r w:rsidRPr="00E14FF7">
        <w:rPr>
          <w:rStyle w:val="-"/>
        </w:rPr>
        <w:t>n</w:t>
      </w:r>
      <w:r w:rsidRPr="00E14FF7">
        <w:rPr>
          <w:rStyle w:val="-"/>
          <w:lang w:val="el-GR"/>
        </w:rPr>
        <w:t>4412</w:t>
      </w:r>
      <w:r w:rsidRPr="00E14FF7">
        <w:rPr>
          <w:rStyle w:val="-"/>
        </w:rPr>
        <w:t>fulltextlinks</w:t>
      </w:r>
      <w:r w:rsidRPr="00E14FF7">
        <w:rPr>
          <w:rStyle w:val="-"/>
          <w:lang w:val="el-GR"/>
        </w:rPr>
        <w:t>.</w:t>
      </w:r>
      <w:r w:rsidRPr="00E14FF7">
        <w:rPr>
          <w:rStyle w:val="-"/>
        </w:rPr>
        <w:t>html</w:t>
      </w:r>
      <w:r w:rsidRPr="00E14FF7">
        <w:rPr>
          <w:rStyle w:val="-"/>
          <w:lang w:val="el-GR"/>
        </w:rPr>
        <w:t xml:space="preserve"> - </w:t>
      </w:r>
      <w:r w:rsidRPr="00E14FF7">
        <w:rPr>
          <w:rStyle w:val="-"/>
        </w:rPr>
        <w:t>art</w:t>
      </w:r>
      <w:r w:rsidRPr="00E14FF7">
        <w:rPr>
          <w:rStyle w:val="-"/>
          <w:lang w:val="el-GR"/>
        </w:rPr>
        <w:t>372_4</w:t>
      </w:r>
      <w:r>
        <w:fldChar w:fldCharType="end"/>
      </w:r>
      <w:bookmarkEnd w:id="372"/>
      <w:r>
        <w:fldChar w:fldCharType="begin"/>
      </w:r>
      <w:r w:rsidRPr="00A2790C">
        <w:rPr>
          <w:lang w:val="el-GR"/>
        </w:rPr>
        <w:instrText xml:space="preserve"> </w:instrText>
      </w:r>
      <w:r>
        <w:instrText>HYPERLINK</w:instrText>
      </w:r>
      <w:r w:rsidRPr="00A2790C">
        <w:rPr>
          <w:lang w:val="el-GR"/>
        </w:rPr>
        <w:instrText xml:space="preserve"> "</w:instrText>
      </w:r>
      <w:r>
        <w:instrText>http</w:instrText>
      </w:r>
      <w:r w:rsidRPr="00A2790C">
        <w:rPr>
          <w:lang w:val="el-GR"/>
        </w:rPr>
        <w:instrText>://</w:instrText>
      </w:r>
      <w:r>
        <w:instrText>www</w:instrText>
      </w:r>
      <w:r w:rsidRPr="00A2790C">
        <w:rPr>
          <w:lang w:val="el-GR"/>
        </w:rPr>
        <w:instrText>.</w:instrText>
      </w:r>
      <w:r>
        <w:instrText>eaadhsy</w:instrText>
      </w:r>
      <w:r w:rsidRPr="00A2790C">
        <w:rPr>
          <w:lang w:val="el-GR"/>
        </w:rPr>
        <w:instrText>.</w:instrText>
      </w:r>
      <w:r>
        <w:instrText>gr</w:instrText>
      </w:r>
      <w:r w:rsidRPr="00A2790C">
        <w:rPr>
          <w:lang w:val="el-GR"/>
        </w:rPr>
        <w:instrText>/</w:instrText>
      </w:r>
      <w:r>
        <w:instrText>n</w:instrText>
      </w:r>
      <w:r w:rsidRPr="00A2790C">
        <w:rPr>
          <w:lang w:val="el-GR"/>
        </w:rPr>
        <w:instrText>4412/</w:instrText>
      </w:r>
      <w:r>
        <w:instrText>n</w:instrText>
      </w:r>
      <w:r w:rsidRPr="00A2790C">
        <w:rPr>
          <w:lang w:val="el-GR"/>
        </w:rPr>
        <w:instrText>4412</w:instrText>
      </w:r>
      <w:r>
        <w:instrText>fulltextlinks</w:instrText>
      </w:r>
      <w:r w:rsidRPr="00A2790C">
        <w:rPr>
          <w:lang w:val="el-GR"/>
        </w:rPr>
        <w:instrText>.</w:instrText>
      </w:r>
      <w:r>
        <w:instrText>html</w:instrText>
      </w:r>
      <w:r w:rsidRPr="00A2790C">
        <w:rPr>
          <w:lang w:val="el-GR"/>
        </w:rPr>
        <w:instrText>" \</w:instrText>
      </w:r>
      <w:r>
        <w:instrText>l</w:instrText>
      </w:r>
      <w:r w:rsidRPr="00A2790C">
        <w:rPr>
          <w:lang w:val="el-GR"/>
        </w:rPr>
        <w:instrText xml:space="preserve"> "</w:instrText>
      </w:r>
      <w:r>
        <w:instrText>art</w:instrText>
      </w:r>
      <w:r w:rsidRPr="00A2790C">
        <w:rPr>
          <w:lang w:val="el-GR"/>
        </w:rPr>
        <w:instrText xml:space="preserve">372_4" </w:instrText>
      </w:r>
      <w:r>
        <w:fldChar w:fldCharType="separate"/>
      </w:r>
      <w:r w:rsidRPr="00C11E79">
        <w:rPr>
          <w:lang w:val="el-GR" w:eastAsia="ar-SA"/>
        </w:rPr>
        <w:t xml:space="preserve"> 4 του άρθρου 372</w:t>
      </w:r>
      <w:r>
        <w:rPr>
          <w:lang w:val="el-GR" w:eastAsia="ar-SA"/>
        </w:rPr>
        <w:fldChar w:fldCharType="end"/>
      </w:r>
      <w:r w:rsidRPr="00CE73AA">
        <w:rPr>
          <w:lang w:val="el-GR" w:eastAsia="ar-SA"/>
        </w:rPr>
        <w:t xml:space="preserve"> του ν. 4412/2016,</w:t>
      </w:r>
    </w:p>
    <w:p w14:paraId="3D16D7E1" w14:textId="77777777" w:rsidR="00080FF6" w:rsidRDefault="00080FF6" w:rsidP="0008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064B425" w14:textId="60AD6442" w:rsidR="00080FF6" w:rsidRPr="00F057C3" w:rsidRDefault="00080FF6" w:rsidP="0008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CE73AA">
          <w:rPr>
            <w:lang w:val="el-GR" w:eastAsia="ar-SA"/>
          </w:rPr>
          <w:t>άρθρο 79Α</w:t>
        </w:r>
      </w:hyperlink>
      <w:r w:rsidRPr="00CE73AA">
        <w:rPr>
          <w:lang w:val="el-GR" w:eastAsia="ar-SA"/>
        </w:rPr>
        <w:t xml:space="preserve"> του ν. 4412/2016</w:t>
      </w:r>
      <w:r>
        <w:rPr>
          <w:lang w:val="el-GR" w:eastAsia="ar-SA"/>
        </w:rPr>
        <w:t xml:space="preserve"> </w:t>
      </w:r>
      <w:bookmarkStart w:id="373" w:name="_Hlk126503163"/>
      <w:r w:rsidRPr="00A5790B">
        <w:rPr>
          <w:lang w:val="el-GR" w:eastAsia="ar-SA"/>
        </w:rPr>
        <w:t>περί υπογραφής Ευρωπαϊκού Ενιαίου Εγγράφου Σύμβασης</w:t>
      </w:r>
      <w:bookmarkEnd w:id="373"/>
      <w:r w:rsidRPr="00CE73AA">
        <w:rPr>
          <w:lang w:val="el-GR" w:eastAsia="ar-SA"/>
        </w:rPr>
        <w:t>, στην οποία δηλώνεται ότι, δεν έχουν επέλθει στο πρόσωπό του οψιγενείς μεταβολές κατά την έννοια του </w:t>
      </w:r>
      <w:hyperlink r:id="rId32" w:anchor="art104" w:history="1">
        <w:r w:rsidRPr="00CE73AA">
          <w:rPr>
            <w:lang w:val="el-GR" w:eastAsia="ar-SA"/>
          </w:rPr>
          <w:t>άρθρου 104</w:t>
        </w:r>
      </w:hyperlink>
      <w:r w:rsidRPr="00CE73AA">
        <w:rPr>
          <w:lang w:val="el-GR" w:eastAsia="ar-SA"/>
        </w:rPr>
        <w:t xml:space="preserve"> του ν. 4412/2016</w:t>
      </w:r>
      <w:r>
        <w:rPr>
          <w:lang w:val="el-GR" w:eastAsia="ar-SA"/>
        </w:rPr>
        <w:t xml:space="preserve"> </w:t>
      </w:r>
      <w:r w:rsidRPr="00CE73AA">
        <w:rPr>
          <w:lang w:val="el-GR" w:eastAsia="ar-SA"/>
        </w:rPr>
        <w:t xml:space="preserve">και μόνον στην περίπτωση του προσυμβατικού ελέγχου ή της άσκησης προδικαστικής </w:t>
      </w:r>
      <w:r w:rsidRPr="00CE73AA">
        <w:rPr>
          <w:lang w:val="el-GR" w:eastAsia="ar-SA"/>
        </w:rPr>
        <w:lastRenderedPageBreak/>
        <w:t xml:space="preserve">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00641F1B" w:rsidRPr="00641F1B">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25FCE61" w14:textId="77777777" w:rsidR="00080FF6" w:rsidRDefault="00080FF6" w:rsidP="0008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46EC268" w14:textId="77777777" w:rsidR="00641F1B" w:rsidRPr="004602EE" w:rsidRDefault="00641F1B" w:rsidP="00641F1B">
      <w:pPr>
        <w:rPr>
          <w:lang w:val="el-GR"/>
        </w:rPr>
      </w:pPr>
      <w:r>
        <w:rPr>
          <w:b/>
          <w:lang w:val="el-GR"/>
        </w:rPr>
        <w:t>3.3.3</w:t>
      </w:r>
      <w:r w:rsidRPr="00811D42">
        <w:rPr>
          <w:lang w:val="el-GR"/>
        </w:rPr>
        <w:t xml:space="preserve"> </w:t>
      </w:r>
      <w:r w:rsidRPr="004602EE">
        <w:rPr>
          <w:lang w:val="el-GR"/>
        </w:rPr>
        <w:t>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0824EE7F" w14:textId="77777777" w:rsidR="00641F1B" w:rsidRPr="004602EE" w:rsidRDefault="00641F1B" w:rsidP="00641F1B">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0BDE2208" w14:textId="77777777" w:rsidR="00641F1B" w:rsidRDefault="00641F1B" w:rsidP="00641F1B">
      <w:pPr>
        <w:rPr>
          <w:lang w:val="el-GR"/>
        </w:rPr>
      </w:pPr>
      <w:r w:rsidRPr="004602EE">
        <w:rPr>
          <w:lang w:val="el-GR"/>
        </w:rPr>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2C9589F3" w14:textId="77777777" w:rsidR="00641F1B" w:rsidRPr="00CE73AA" w:rsidRDefault="00641F1B" w:rsidP="0008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03825D28" w14:textId="77777777" w:rsidR="00641F1B" w:rsidRDefault="00080FF6" w:rsidP="00080FF6">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4F4FC3">
        <w:rPr>
          <w:lang w:val="el-GR" w:eastAsia="ar-SA"/>
        </w:rPr>
        <w:t>θέτοντάς του προθεσμία δεκαπέντε (15) ημερών από την κοινοποίηση</w:t>
      </w:r>
      <w:r w:rsidRPr="00CE73AA">
        <w:rPr>
          <w:lang w:val="el-GR" w:eastAsia="ar-SA"/>
        </w:rPr>
        <w:t xml:space="preserve"> της σχετικής ειδικής πρόσκλησης. Η σύμβαση θεωρείται συναφθείσα με την κοινοποίηση της πρόσκλησης του προηγούμενου εδαφίου στον ανάδοχο.</w:t>
      </w:r>
    </w:p>
    <w:p w14:paraId="58AC63FA" w14:textId="77777777" w:rsidR="00641F1B" w:rsidRPr="00CE73AA" w:rsidRDefault="00641F1B" w:rsidP="00641F1B">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9"/>
      </w:r>
      <w:r w:rsidRPr="00CE73AA">
        <w:rPr>
          <w:lang w:val="el-GR" w:eastAsia="ar-SA"/>
        </w:rPr>
        <w:t>.</w:t>
      </w:r>
    </w:p>
    <w:p w14:paraId="6A0FDEF8" w14:textId="38F7BA23" w:rsidR="00080FF6" w:rsidRPr="00F70008" w:rsidRDefault="00080FF6" w:rsidP="00080FF6">
      <w:pPr>
        <w:rPr>
          <w:lang w:val="el-GR" w:eastAsia="ar-SA"/>
        </w:rPr>
      </w:pPr>
      <w:r w:rsidRPr="00CE73AA">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w:t>
      </w:r>
      <w:r>
        <w:rPr>
          <w:lang w:val="el-GR" w:eastAsia="ar-SA"/>
        </w:rPr>
        <w:t xml:space="preserve"> </w:t>
      </w:r>
      <w:r>
        <w:rPr>
          <w:lang w:val="el-GR" w:eastAsia="ar-SA"/>
        </w:rPr>
        <w:fldChar w:fldCharType="begin"/>
      </w:r>
      <w:r>
        <w:rPr>
          <w:lang w:val="el-GR" w:eastAsia="ar-SA"/>
        </w:rPr>
        <w:instrText xml:space="preserve"> REF _Ref147226038 \r \h </w:instrText>
      </w:r>
      <w:r>
        <w:rPr>
          <w:lang w:val="el-GR" w:eastAsia="ar-SA"/>
        </w:rPr>
      </w:r>
      <w:r>
        <w:rPr>
          <w:lang w:val="el-GR" w:eastAsia="ar-SA"/>
        </w:rPr>
        <w:fldChar w:fldCharType="separate"/>
      </w:r>
      <w:r w:rsidR="00671879">
        <w:rPr>
          <w:lang w:val="el-GR" w:eastAsia="ar-SA"/>
        </w:rPr>
        <w:t>3.5</w:t>
      </w:r>
      <w:r>
        <w:rPr>
          <w:lang w:val="el-GR" w:eastAsia="ar-SA"/>
        </w:rPr>
        <w:fldChar w:fldCharType="end"/>
      </w:r>
      <w:r>
        <w:rPr>
          <w:lang w:val="el-GR" w:eastAsia="ar-SA"/>
        </w:rPr>
        <w:t xml:space="preserve"> </w:t>
      </w:r>
      <w:r w:rsidRPr="00CE73AA">
        <w:rPr>
          <w:lang w:val="el-GR" w:eastAsia="ar-SA"/>
        </w:rPr>
        <w:t xml:space="preserve">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20"/>
      </w:r>
    </w:p>
    <w:p w14:paraId="7DE9B7CB" w14:textId="77777777" w:rsidR="00080FF6" w:rsidRPr="00CE73AA" w:rsidRDefault="00080FF6" w:rsidP="00080FF6">
      <w:pPr>
        <w:rPr>
          <w:lang w:val="el-GR" w:eastAsia="ar-SA"/>
        </w:rPr>
      </w:pPr>
      <w:r w:rsidRPr="00F70008">
        <w:rPr>
          <w:lang w:val="el-GR" w:eastAsia="ar-SA"/>
        </w:rPr>
        <w:lastRenderedPageBreak/>
        <w:t xml:space="preserve">Εάν η αναθέτουσα </w:t>
      </w:r>
      <w:r w:rsidRPr="004F4FC3">
        <w:rPr>
          <w:lang w:val="el-GR" w:eastAsia="ar-SA"/>
        </w:rPr>
        <w:t>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w:t>
      </w:r>
      <w:r w:rsidRPr="00F70008">
        <w:rPr>
          <w:lang w:val="el-GR" w:eastAsia="ar-SA"/>
        </w:rPr>
        <w:t xml:space="preserve"> από την υπογραφή του συμφωνητικού, </w:t>
      </w:r>
      <w:bookmarkStart w:id="374" w:name="_Hlk126503370"/>
      <w:r w:rsidRPr="00F70008">
        <w:rPr>
          <w:lang w:val="el-GR" w:eastAsia="ar-SA"/>
        </w:rPr>
        <w:t xml:space="preserve">χωρίς να εκπέσει η εγγύηση συμμετοχής του, </w:t>
      </w:r>
      <w:bookmarkEnd w:id="374"/>
      <w:r w:rsidRPr="00F70008">
        <w:rPr>
          <w:lang w:val="el-GR" w:eastAsia="ar-SA"/>
        </w:rPr>
        <w:t>καθώς και να αναζητήσει αποζημίωση ιδίως δυνάμει των άρθρων 197 και 198 ΑΚ.</w:t>
      </w:r>
    </w:p>
    <w:p w14:paraId="0A3CCF93" w14:textId="77777777" w:rsidR="00080FF6" w:rsidRPr="006119DB" w:rsidRDefault="00080FF6" w:rsidP="00080FF6">
      <w:pPr>
        <w:rPr>
          <w:lang w:val="el-GR"/>
        </w:rPr>
      </w:pPr>
    </w:p>
    <w:p w14:paraId="59F3F25F" w14:textId="77777777" w:rsidR="00080FF6" w:rsidRPr="00603221" w:rsidRDefault="00080FF6" w:rsidP="00641F1B">
      <w:pPr>
        <w:pStyle w:val="2"/>
        <w:numPr>
          <w:ilvl w:val="1"/>
          <w:numId w:val="200"/>
        </w:numPr>
        <w:ind w:left="567" w:hanging="567"/>
      </w:pPr>
      <w:bookmarkStart w:id="375" w:name="_Toc74566916"/>
      <w:bookmarkStart w:id="376" w:name="_Toc74566917"/>
      <w:bookmarkStart w:id="377" w:name="_Toc74566918"/>
      <w:bookmarkStart w:id="378" w:name="_Toc74566919"/>
      <w:bookmarkStart w:id="379" w:name="_Toc74566920"/>
      <w:bookmarkStart w:id="380" w:name="_Toc74566921"/>
      <w:bookmarkStart w:id="381" w:name="_Toc74566922"/>
      <w:bookmarkStart w:id="382" w:name="_Toc74566923"/>
      <w:bookmarkStart w:id="383" w:name="_Toc74566924"/>
      <w:bookmarkStart w:id="384" w:name="_Toc74566925"/>
      <w:bookmarkStart w:id="385" w:name="_Toc74566926"/>
      <w:bookmarkStart w:id="386" w:name="_Προδικαστικές_Προσφυγές_-"/>
      <w:bookmarkStart w:id="387" w:name="_Toc97194316"/>
      <w:bookmarkStart w:id="388" w:name="_Toc97194448"/>
      <w:bookmarkStart w:id="389" w:name="_Ref147221764"/>
      <w:bookmarkStart w:id="390" w:name="_Ref147222002"/>
      <w:bookmarkStart w:id="391" w:name="_Ref147225892"/>
      <w:bookmarkStart w:id="392" w:name="_Toc172191284"/>
      <w:bookmarkStart w:id="393" w:name="_Ref496542648"/>
      <w:bookmarkStart w:id="394" w:name="_Ref496542669"/>
      <w:bookmarkEnd w:id="375"/>
      <w:bookmarkEnd w:id="376"/>
      <w:bookmarkEnd w:id="377"/>
      <w:bookmarkEnd w:id="378"/>
      <w:bookmarkEnd w:id="379"/>
      <w:bookmarkEnd w:id="380"/>
      <w:bookmarkEnd w:id="381"/>
      <w:bookmarkEnd w:id="382"/>
      <w:bookmarkEnd w:id="383"/>
      <w:bookmarkEnd w:id="384"/>
      <w:bookmarkEnd w:id="385"/>
      <w:bookmarkEnd w:id="386"/>
      <w:r w:rsidRPr="00603221">
        <w:t xml:space="preserve">Προδικαστικές Προσφυγές - </w:t>
      </w:r>
      <w:r w:rsidRPr="005B1D5A">
        <w:t>Προσωρινή και Οριστική Δικαστική Προστασία</w:t>
      </w:r>
      <w:bookmarkEnd w:id="387"/>
      <w:bookmarkEnd w:id="388"/>
      <w:bookmarkEnd w:id="389"/>
      <w:bookmarkEnd w:id="390"/>
      <w:bookmarkEnd w:id="391"/>
      <w:bookmarkEnd w:id="392"/>
      <w:r w:rsidRPr="005B1D5A" w:rsidDel="005B1D5A">
        <w:t xml:space="preserve"> </w:t>
      </w:r>
      <w:bookmarkEnd w:id="393"/>
      <w:bookmarkEnd w:id="394"/>
      <w:r w:rsidRPr="00603221">
        <w:t xml:space="preserve"> </w:t>
      </w:r>
    </w:p>
    <w:p w14:paraId="7EA61AA6" w14:textId="77777777" w:rsidR="00080FF6" w:rsidRPr="00020B6A" w:rsidRDefault="00080FF6" w:rsidP="00080FF6">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603221">
        <w:rPr>
          <w:lang w:val="el-GR"/>
        </w:rPr>
        <w:t>Ενιαία Αρχή Δημοσίων Συμβάσεων</w:t>
      </w:r>
      <w:r>
        <w:rPr>
          <w:lang w:val="el-GR"/>
        </w:rPr>
        <w:t xml:space="preserve"> (</w:t>
      </w:r>
      <w:r w:rsidRPr="006B704A">
        <w:rPr>
          <w:lang w:val="el-GR"/>
        </w:rPr>
        <w:t>Ε.Α.ΔΗ.ΣΥ.</w:t>
      </w:r>
      <w:r>
        <w:rPr>
          <w:lang w:val="el-GR"/>
        </w:rPr>
        <w:t>)</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55940F9" w14:textId="77777777" w:rsidR="00080FF6" w:rsidRPr="004F4FC3" w:rsidRDefault="00080FF6" w:rsidP="00080FF6">
      <w:pPr>
        <w:rPr>
          <w:color w:val="000000"/>
          <w:lang w:val="el-GR"/>
        </w:rPr>
      </w:pPr>
      <w:r w:rsidRPr="00020B6A">
        <w:rPr>
          <w:color w:val="000000"/>
          <w:lang w:val="el-GR"/>
        </w:rPr>
        <w:t xml:space="preserve">Σε περίπτωση </w:t>
      </w:r>
      <w:r w:rsidRPr="004F4FC3">
        <w:rPr>
          <w:color w:val="000000"/>
          <w:lang w:val="el-GR"/>
        </w:rPr>
        <w:t>προσφυγής κατά πράξης της αναθέτουσας αρχής, η προθεσμία για την άσκηση της προδικαστικής προσφυγής είναι:</w:t>
      </w:r>
    </w:p>
    <w:p w14:paraId="0C1E753D" w14:textId="77777777" w:rsidR="00080FF6" w:rsidRPr="004F4FC3" w:rsidRDefault="00080FF6" w:rsidP="00080FF6">
      <w:pPr>
        <w:rPr>
          <w:color w:val="000000"/>
          <w:lang w:val="el-GR"/>
        </w:rPr>
      </w:pPr>
      <w:r w:rsidRPr="004F4FC3">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7846467" w14:textId="77777777" w:rsidR="00080FF6" w:rsidRPr="004F4FC3" w:rsidRDefault="00080FF6" w:rsidP="00080FF6">
      <w:pPr>
        <w:rPr>
          <w:color w:val="000000"/>
          <w:lang w:val="el-GR"/>
        </w:rPr>
      </w:pPr>
      <w:r w:rsidRPr="004F4FC3">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D0C8294" w14:textId="77777777" w:rsidR="00080FF6" w:rsidRPr="004F4FC3" w:rsidRDefault="00080FF6" w:rsidP="00080FF6">
      <w:pPr>
        <w:rPr>
          <w:color w:val="000000"/>
          <w:lang w:val="el-GR"/>
        </w:rPr>
      </w:pPr>
      <w:r w:rsidRPr="004F4FC3">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3FA6CB0" w14:textId="15B79FD0" w:rsidR="00080FF6" w:rsidRDefault="00080FF6" w:rsidP="00080FF6">
      <w:pPr>
        <w:rPr>
          <w:color w:val="000000"/>
          <w:lang w:val="el-GR"/>
        </w:rPr>
      </w:pPr>
      <w:r w:rsidRPr="004F4FC3">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4F4FC3">
        <w:rPr>
          <w:rStyle w:val="af2"/>
          <w:color w:val="000000"/>
          <w:lang w:val="el-GR"/>
        </w:rPr>
        <w:footnoteReference w:id="21"/>
      </w:r>
      <w:r w:rsidRPr="004F4FC3">
        <w:rPr>
          <w:color w:val="000000"/>
          <w:lang w:val="el-GR"/>
        </w:rPr>
        <w:t xml:space="preserve"> .</w:t>
      </w:r>
    </w:p>
    <w:p w14:paraId="19287EC5" w14:textId="77777777" w:rsidR="00080FF6" w:rsidRPr="00020B6A" w:rsidRDefault="00080FF6" w:rsidP="00080FF6">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f2"/>
          <w:color w:val="000000"/>
          <w:lang w:val="el-GR"/>
        </w:rPr>
        <w:footnoteReference w:id="22"/>
      </w:r>
      <w:r>
        <w:rPr>
          <w:color w:val="000000"/>
          <w:lang w:val="el-GR"/>
        </w:rPr>
        <w:t>.</w:t>
      </w:r>
    </w:p>
    <w:p w14:paraId="41941572" w14:textId="77777777" w:rsidR="00080FF6" w:rsidRPr="00353578" w:rsidRDefault="00080FF6" w:rsidP="00080FF6">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690793FF" w14:textId="77777777" w:rsidR="00080FF6" w:rsidRPr="004F4FC3" w:rsidRDefault="00080FF6" w:rsidP="00080FF6">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0B226C">
        <w:rPr>
          <w:color w:val="000000"/>
          <w:lang w:val="el-GR"/>
        </w:rPr>
        <w:t xml:space="preserve"> </w:t>
      </w:r>
      <w:bookmarkStart w:id="395" w:name="_Hlk126503539"/>
      <w:r>
        <w:rPr>
          <w:color w:val="000000"/>
          <w:lang w:val="el-GR"/>
        </w:rPr>
        <w:t>όπως τροποποιήθηκε με το άρθρο 135 Ν. 4782/2021</w:t>
      </w:r>
      <w:r w:rsidRPr="00020B6A">
        <w:rPr>
          <w:color w:val="000000"/>
          <w:lang w:val="el-GR"/>
        </w:rPr>
        <w:t xml:space="preserve"> </w:t>
      </w:r>
      <w:bookmarkEnd w:id="395"/>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020B6A">
        <w:rPr>
          <w:color w:val="000000"/>
          <w:lang w:val="el-GR"/>
        </w:rPr>
        <w:lastRenderedPageBreak/>
        <w:t xml:space="preserve">από την έκδοση της </w:t>
      </w:r>
      <w:r w:rsidRPr="004F4FC3">
        <w:rPr>
          <w:color w:val="000000"/>
          <w:lang w:val="el-GR"/>
        </w:rPr>
        <w:t xml:space="preserve">απόφασης της </w:t>
      </w:r>
      <w:r w:rsidRPr="004F4FC3">
        <w:rPr>
          <w:lang w:val="el-GR"/>
        </w:rPr>
        <w:t xml:space="preserve">Ε.Α.ΔΗ.ΣΥ. </w:t>
      </w:r>
      <w:r w:rsidRPr="004F4FC3">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2C598D1" w14:textId="77777777" w:rsidR="00080FF6" w:rsidRPr="004F4FC3" w:rsidRDefault="00080FF6" w:rsidP="00080FF6">
      <w:pPr>
        <w:rPr>
          <w:color w:val="000000"/>
          <w:lang w:val="el-GR"/>
        </w:rPr>
      </w:pPr>
      <w:r w:rsidRPr="004F4FC3">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4F4FC3">
        <w:rPr>
          <w:lang w:val="el-GR"/>
        </w:rPr>
        <w:t xml:space="preserve">Ε.Α.ΔΗ.ΣΥ. </w:t>
      </w:r>
      <w:r w:rsidRPr="004F4FC3">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51847B71" w14:textId="77777777" w:rsidR="00080FF6" w:rsidRPr="004F4FC3" w:rsidRDefault="00080FF6" w:rsidP="00080FF6">
      <w:pPr>
        <w:rPr>
          <w:color w:val="000000"/>
          <w:lang w:val="el-GR"/>
        </w:rPr>
      </w:pPr>
      <w:r w:rsidRPr="004F4FC3">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2807F02" w14:textId="77777777" w:rsidR="00080FF6" w:rsidRPr="004F4FC3" w:rsidRDefault="00080FF6" w:rsidP="00080FF6">
      <w:pPr>
        <w:rPr>
          <w:color w:val="000000"/>
          <w:lang w:val="el-GR"/>
        </w:rPr>
      </w:pPr>
      <w:r w:rsidRPr="004F4FC3">
        <w:rPr>
          <w:color w:val="000000"/>
          <w:lang w:val="el-GR"/>
        </w:rPr>
        <w:t>Μετά την, κατά τα ως άνω, ηλεκτρονική κατάθεση της προδικαστικής προσφυγής η αναθέτουσα αρχή,</w:t>
      </w:r>
      <w:r w:rsidRPr="004F4FC3">
        <w:rPr>
          <w:lang w:val="el-GR"/>
        </w:rPr>
        <w:t xml:space="preserve"> </w:t>
      </w:r>
      <w:r w:rsidRPr="004F4FC3">
        <w:rPr>
          <w:color w:val="000000"/>
          <w:lang w:val="el-GR"/>
        </w:rPr>
        <w:t xml:space="preserve">μέσω της λειτουργίας «Επικοινωνία»: </w:t>
      </w:r>
    </w:p>
    <w:p w14:paraId="76954B36" w14:textId="77777777" w:rsidR="00080FF6" w:rsidRPr="004F4FC3" w:rsidRDefault="00080FF6" w:rsidP="00080FF6">
      <w:pPr>
        <w:rPr>
          <w:color w:val="000000"/>
          <w:lang w:val="el-GR"/>
        </w:rPr>
      </w:pPr>
      <w:r w:rsidRPr="004F4FC3">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8734E80" w14:textId="77777777" w:rsidR="00080FF6" w:rsidRPr="00020B6A" w:rsidRDefault="00080FF6" w:rsidP="00080FF6">
      <w:pPr>
        <w:rPr>
          <w:color w:val="000000"/>
          <w:lang w:val="el-GR"/>
        </w:rPr>
      </w:pPr>
      <w:r w:rsidRPr="004F4FC3">
        <w:rPr>
          <w:color w:val="000000"/>
          <w:lang w:val="el-GR"/>
        </w:rPr>
        <w:t xml:space="preserve">β) Διαβιβάζει στην </w:t>
      </w:r>
      <w:r w:rsidRPr="004F4FC3">
        <w:rPr>
          <w:lang w:val="el-GR"/>
        </w:rPr>
        <w:t>Ε.Α.ΔΗ.ΣΥ.</w:t>
      </w:r>
      <w:r w:rsidRPr="004F4FC3">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w:t>
      </w:r>
      <w:r w:rsidRPr="00020B6A">
        <w:rPr>
          <w:color w:val="000000"/>
          <w:lang w:val="el-GR"/>
        </w:rPr>
        <w:t xml:space="preserve">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A977651" w14:textId="77777777" w:rsidR="00080FF6" w:rsidRPr="00020B6A" w:rsidRDefault="00080FF6" w:rsidP="00080FF6">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A2D7E4" w14:textId="77777777" w:rsidR="00080FF6" w:rsidRPr="004F4FC3" w:rsidRDefault="00080FF6" w:rsidP="00080FF6">
      <w:pPr>
        <w:rPr>
          <w:color w:val="000000"/>
          <w:lang w:val="el-GR"/>
        </w:rPr>
      </w:pPr>
      <w:r w:rsidRPr="00020B6A">
        <w:rPr>
          <w:color w:val="000000"/>
          <w:lang w:val="el-GR"/>
        </w:rPr>
        <w:t xml:space="preserve">δ)Συμπληρωματικά υπομνήματα κατατίθενται από οποιοδήποτε από τα μέρη μέσω της πλατφόρμας του ΕΣΗΔΗΣ το </w:t>
      </w:r>
      <w:r w:rsidRPr="004F4FC3">
        <w:rPr>
          <w:color w:val="000000"/>
          <w:lang w:val="el-GR"/>
        </w:rPr>
        <w:t>αργότερο εντός πέντε (5) ημερών από την κοινοποίηση των απόψεων της αναθέτουσας αρχής .</w:t>
      </w:r>
    </w:p>
    <w:p w14:paraId="25413732" w14:textId="77777777" w:rsidR="00080FF6" w:rsidRPr="004F4FC3" w:rsidRDefault="00080FF6" w:rsidP="00080FF6">
      <w:pPr>
        <w:rPr>
          <w:color w:val="000000"/>
          <w:lang w:val="el-GR"/>
        </w:rPr>
      </w:pPr>
      <w:r w:rsidRPr="004F4FC3">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51EF4C42" w14:textId="77777777" w:rsidR="00080FF6" w:rsidRDefault="00080FF6" w:rsidP="00080FF6">
      <w:pPr>
        <w:rPr>
          <w:color w:val="000000"/>
          <w:lang w:val="el-GR"/>
        </w:rPr>
      </w:pPr>
      <w:r w:rsidRPr="004F4FC3">
        <w:rPr>
          <w:color w:val="000000"/>
          <w:lang w:val="el-GR"/>
        </w:rPr>
        <w:t>Β. Όποιος έχει έννομο συμφέρον</w:t>
      </w:r>
      <w:r w:rsidRPr="00020B6A">
        <w:rPr>
          <w:color w:val="000000"/>
          <w:lang w:val="el-GR"/>
        </w:rPr>
        <w:t xml:space="preserve">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96" w:name="_Hlk114820631"/>
      <w:r w:rsidRPr="006B704A">
        <w:rPr>
          <w:lang w:val="el-GR"/>
        </w:rPr>
        <w:t>Ε.Α.ΔΗ.ΣΥ.</w:t>
      </w:r>
      <w:r>
        <w:rPr>
          <w:lang w:val="el-GR"/>
        </w:rPr>
        <w:t xml:space="preserve"> </w:t>
      </w:r>
      <w:bookmarkEnd w:id="396"/>
      <w:r w:rsidRPr="00020B6A">
        <w:rPr>
          <w:color w:val="000000"/>
          <w:lang w:val="el-GR"/>
        </w:rPr>
        <w:t xml:space="preserve">και την ακύρωσή της ενώπιον του αρμοδίου </w:t>
      </w:r>
      <w:r w:rsidRPr="007C4E1D">
        <w:rPr>
          <w:color w:val="000000"/>
          <w:lang w:val="el-GR" w:eastAsia="ar-SA"/>
        </w:rPr>
        <w:t>Δικαστηρίου</w:t>
      </w:r>
      <w:r>
        <w:rPr>
          <w:color w:val="000000"/>
          <w:lang w:val="el-GR" w:eastAsia="ar-SA"/>
        </w:rPr>
        <w:t>, ήτοι του Διοικητικού Εφετείου Πειραιά,</w:t>
      </w:r>
      <w:r w:rsidRPr="007C4E1D">
        <w:rPr>
          <w:color w:val="000000"/>
          <w:lang w:val="el-GR" w:eastAsia="ar-SA"/>
        </w:rPr>
        <w:t xml:space="preserve"> </w:t>
      </w:r>
      <w:r>
        <w:rPr>
          <w:lang w:val="el-GR"/>
        </w:rPr>
        <w:t>της παρ. 3 του αρθ. 372 Ν.4412</w:t>
      </w:r>
      <w:r w:rsidRPr="003A7231">
        <w:rPr>
          <w:lang w:val="el-GR"/>
        </w:rPr>
        <w:t>/2016, όπως ισχύει</w:t>
      </w:r>
      <w:r w:rsidRPr="003A7231">
        <w:rPr>
          <w:i/>
          <w:color w:val="5B9BD5"/>
          <w:lang w:val="el-GR" w:eastAsia="ar-SA"/>
        </w:rPr>
        <w:t>]</w:t>
      </w:r>
      <w:r w:rsidRPr="003A7231">
        <w:rPr>
          <w:rStyle w:val="af2"/>
          <w:lang w:val="el-GR"/>
        </w:rPr>
        <w:footnoteReference w:id="23"/>
      </w:r>
      <w:r w:rsidRPr="003A7231">
        <w:rPr>
          <w:lang w:val="el-GR" w:eastAsia="ar-SA"/>
        </w:rPr>
        <w:t>.</w:t>
      </w:r>
      <w:r w:rsidRPr="003A7231">
        <w:rPr>
          <w:color w:val="000000"/>
          <w:lang w:val="el-GR" w:eastAsia="ar-SA"/>
        </w:rPr>
        <w:t xml:space="preserve"> Το αυτό ισχύει και σε περίπτωση σιωπηρής απόρριψης της προδικαστικής προσφυγής</w:t>
      </w:r>
      <w:r w:rsidRPr="007C4E1D">
        <w:rPr>
          <w:color w:val="000000"/>
          <w:lang w:val="el-GR" w:eastAsia="ar-SA"/>
        </w:rPr>
        <w:t xml:space="preserve"> από την </w:t>
      </w:r>
      <w:r w:rsidRPr="006B704A">
        <w:rPr>
          <w:lang w:val="el-GR"/>
        </w:rPr>
        <w:t>Ε.Α.ΔΗ.ΣΥ.</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Pr="006B704A">
        <w:rPr>
          <w:lang w:val="el-GR"/>
        </w:rPr>
        <w:t>Ε.Α.ΔΗ.ΣΥ.</w:t>
      </w:r>
      <w:r>
        <w:rPr>
          <w:lang w:val="el-GR"/>
        </w:rPr>
        <w:t xml:space="preserve"> </w:t>
      </w:r>
      <w:r w:rsidRPr="00020B6A">
        <w:rPr>
          <w:color w:val="000000"/>
          <w:lang w:val="el-GR"/>
        </w:rPr>
        <w:t>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644D6AAC" w14:textId="77777777" w:rsidR="00080FF6" w:rsidRPr="00020B6A" w:rsidRDefault="00080FF6" w:rsidP="00080FF6">
      <w:pPr>
        <w:rPr>
          <w:color w:val="000000"/>
          <w:lang w:val="el-GR"/>
        </w:rPr>
      </w:pPr>
      <w:r w:rsidRPr="00020B6A">
        <w:rPr>
          <w:color w:val="000000"/>
          <w:lang w:val="el-GR"/>
        </w:rPr>
        <w:lastRenderedPageBreak/>
        <w:t xml:space="preserve">Με </w:t>
      </w:r>
      <w:r w:rsidRPr="007C4E1D">
        <w:rPr>
          <w:color w:val="000000"/>
          <w:lang w:val="el-GR" w:eastAsia="ar-SA"/>
        </w:rPr>
        <w:t xml:space="preserve">την απόφαση της </w:t>
      </w:r>
      <w:r w:rsidRPr="006B704A">
        <w:rPr>
          <w:lang w:val="el-GR"/>
        </w:rPr>
        <w:t>Ε.Α.ΔΗ.ΣΥ.</w:t>
      </w:r>
      <w:r>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09023B81" w14:textId="77777777" w:rsidR="00080FF6" w:rsidRDefault="00080FF6" w:rsidP="00080FF6">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6B704A">
        <w:rPr>
          <w:lang w:val="el-GR"/>
        </w:rPr>
        <w:t>Ε.Α.ΔΗ.ΣΥ.</w:t>
      </w:r>
      <w:r>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f2"/>
          <w:color w:val="000000"/>
          <w:lang w:val="el-GR"/>
        </w:rPr>
        <w:footnoteReference w:id="24"/>
      </w:r>
      <w:r w:rsidRPr="00020B6A">
        <w:rPr>
          <w:color w:val="000000"/>
          <w:lang w:val="el-GR"/>
        </w:rPr>
        <w:t xml:space="preserve"> </w:t>
      </w:r>
    </w:p>
    <w:p w14:paraId="35B1705F" w14:textId="77777777" w:rsidR="00080FF6" w:rsidRPr="004F4FC3" w:rsidRDefault="00080FF6" w:rsidP="00080FF6">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w:t>
      </w:r>
      <w:r w:rsidRPr="004F4FC3">
        <w:rPr>
          <w:color w:val="000000"/>
          <w:lang w:val="el-GR"/>
        </w:rPr>
        <w:t xml:space="preserve">σε προθεσμία δέκα (10) ημερών από κοινοποίηση ή την πλήρη γνώση της απόφασης </w:t>
      </w:r>
      <w:r w:rsidRPr="004F4FC3">
        <w:rPr>
          <w:color w:val="000000"/>
          <w:lang w:val="el-GR" w:eastAsia="ar-SA"/>
        </w:rPr>
        <w:t>ή από την παρέλευση της προθεσμίας για την έκδοση της απόφασης</w:t>
      </w:r>
      <w:r w:rsidRPr="004F4FC3">
        <w:rPr>
          <w:color w:val="000000"/>
          <w:lang w:val="el-GR"/>
        </w:rPr>
        <w:t xml:space="preserve"> επί της προδικαστικής προσφυγής, ενώ η δικάσιμος για την εκδίκαση της αίτησης ακύρωσης </w:t>
      </w:r>
      <w:r w:rsidRPr="004F4FC3">
        <w:rPr>
          <w:color w:val="000000"/>
          <w:lang w:val="el-GR" w:eastAsia="ar-SA"/>
        </w:rPr>
        <w:t>δεν πρέπει να απέχει πέραν των εξήντα (60) ημερών από την κατάθεση του δικογράφου</w:t>
      </w:r>
      <w:r w:rsidRPr="004F4FC3">
        <w:rPr>
          <w:color w:val="000000"/>
          <w:lang w:val="el-GR"/>
        </w:rPr>
        <w:t>.</w:t>
      </w:r>
      <w:r w:rsidRPr="004F4FC3">
        <w:rPr>
          <w:rStyle w:val="af2"/>
          <w:color w:val="000000"/>
          <w:lang w:val="el-GR"/>
        </w:rPr>
        <w:footnoteReference w:id="25"/>
      </w:r>
      <w:r w:rsidRPr="004F4FC3">
        <w:rPr>
          <w:color w:val="000000"/>
          <w:lang w:val="el-GR"/>
        </w:rPr>
        <w:t xml:space="preserve"> </w:t>
      </w:r>
    </w:p>
    <w:p w14:paraId="7330C24D" w14:textId="77777777" w:rsidR="00080FF6" w:rsidRPr="004F4FC3" w:rsidRDefault="00080FF6" w:rsidP="00080FF6">
      <w:pPr>
        <w:rPr>
          <w:color w:val="000000"/>
          <w:lang w:val="el-GR" w:eastAsia="ar-SA"/>
        </w:rPr>
      </w:pPr>
      <w:r w:rsidRPr="004F4FC3">
        <w:rPr>
          <w:color w:val="000000"/>
          <w:lang w:val="el-GR"/>
        </w:rPr>
        <w:t xml:space="preserve">Αντίγραφο της </w:t>
      </w:r>
      <w:r w:rsidRPr="004F4FC3">
        <w:rPr>
          <w:color w:val="000000"/>
          <w:lang w:val="el-GR" w:eastAsia="ar-SA"/>
        </w:rPr>
        <w:t>αίτησης με κλήση κοινοποιείται με τη φροντίδα του αιτούντος προς την</w:t>
      </w:r>
      <w:r w:rsidRPr="004F4FC3">
        <w:rPr>
          <w:color w:val="000000"/>
          <w:lang w:val="el-GR"/>
        </w:rPr>
        <w:t xml:space="preserve"> </w:t>
      </w:r>
      <w:r w:rsidRPr="004F4FC3">
        <w:rPr>
          <w:lang w:val="el-GR"/>
        </w:rPr>
        <w:t>Ε.Α.ΔΗ.ΣΥ</w:t>
      </w:r>
      <w:r w:rsidRPr="004F4FC3">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4F4FC3">
        <w:rPr>
          <w:color w:val="000000"/>
          <w:lang w:val="el-GR"/>
        </w:rPr>
        <w:t xml:space="preserve"> της </w:t>
      </w:r>
      <w:r w:rsidRPr="004F4FC3">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4F4FC3">
        <w:rPr>
          <w:color w:val="000000"/>
          <w:lang w:val="el-GR"/>
        </w:rPr>
        <w:t xml:space="preserve"> της </w:t>
      </w:r>
      <w:r w:rsidRPr="004F4FC3">
        <w:rPr>
          <w:color w:val="000000"/>
          <w:lang w:val="el-GR" w:eastAsia="ar-SA"/>
        </w:rPr>
        <w:t>ως άνω</w:t>
      </w:r>
      <w:r w:rsidRPr="004F4FC3">
        <w:rPr>
          <w:color w:val="000000"/>
          <w:lang w:val="el-GR"/>
        </w:rPr>
        <w:t xml:space="preserve"> πράξης, </w:t>
      </w:r>
      <w:r w:rsidRPr="004F4FC3">
        <w:rPr>
          <w:color w:val="000000"/>
          <w:lang w:val="el-GR" w:eastAsia="ar-SA"/>
        </w:rPr>
        <w:t>του Δικαστηρίου. Εντός αποκλειστικής προθεσμίας</w:t>
      </w:r>
      <w:r w:rsidRPr="004F4FC3">
        <w:rPr>
          <w:color w:val="000000"/>
          <w:lang w:val="el-GR"/>
        </w:rPr>
        <w:t xml:space="preserve"> δέκα (10) ημερών από την </w:t>
      </w:r>
      <w:r w:rsidRPr="004F4FC3">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4F4FC3">
        <w:rPr>
          <w:color w:val="000000"/>
          <w:lang w:val="el-GR"/>
        </w:rPr>
        <w:t xml:space="preserve">της </w:t>
      </w:r>
      <w:r w:rsidRPr="004F4FC3">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09B035A" w14:textId="77777777" w:rsidR="00080FF6" w:rsidRPr="00020B6A" w:rsidRDefault="00080FF6" w:rsidP="00080FF6">
      <w:pPr>
        <w:rPr>
          <w:color w:val="000000"/>
          <w:lang w:val="el-GR"/>
        </w:rPr>
      </w:pPr>
      <w:r w:rsidRPr="004F4FC3">
        <w:rPr>
          <w:color w:val="000000"/>
          <w:lang w:val="el-GR" w:eastAsia="ar-SA"/>
        </w:rPr>
        <w:t>Επιπρόσθετα, η παρέμβαση κοινοποιείται με επιμέλεια του παρεμβαίνοντος στα λοιπά μέρη</w:t>
      </w:r>
      <w:r w:rsidRPr="004F4FC3">
        <w:rPr>
          <w:color w:val="000000"/>
          <w:lang w:val="el-GR"/>
        </w:rPr>
        <w:t xml:space="preserve"> της </w:t>
      </w:r>
      <w:r w:rsidRPr="004F4FC3">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45DC6571" w14:textId="77777777" w:rsidR="00080FF6" w:rsidRDefault="00080FF6" w:rsidP="00080FF6">
      <w:pPr>
        <w:rPr>
          <w:color w:val="000000"/>
          <w:lang w:val="el-GR"/>
        </w:rPr>
      </w:pPr>
      <w:r w:rsidRPr="00827575">
        <w:rPr>
          <w:color w:val="000000"/>
          <w:lang w:val="el-GR"/>
        </w:rPr>
        <w:t xml:space="preserve"> </w:t>
      </w:r>
    </w:p>
    <w:p w14:paraId="332C8069" w14:textId="77777777" w:rsidR="00080FF6" w:rsidRDefault="00080FF6" w:rsidP="00080FF6">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 xml:space="preserve">ο </w:t>
      </w:r>
      <w:r w:rsidRPr="004F4FC3">
        <w:rPr>
          <w:color w:val="000000"/>
          <w:lang w:val="el-GR" w:eastAsia="ar-SA"/>
        </w:rPr>
        <w:t xml:space="preserve">αρμόδιος δικαστής </w:t>
      </w:r>
      <w:r w:rsidRPr="004F4FC3">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4F4FC3">
        <w:rPr>
          <w:color w:val="000000"/>
          <w:lang w:val="el-GR" w:eastAsia="ar-SA"/>
        </w:rPr>
        <w:t xml:space="preserve">ο αρμόδιος δικαστής </w:t>
      </w:r>
      <w:r w:rsidRPr="004F4FC3">
        <w:rPr>
          <w:color w:val="000000"/>
          <w:lang w:val="el-GR"/>
        </w:rPr>
        <w:t xml:space="preserve">αποφανθεί διαφορετικά. </w:t>
      </w:r>
      <w:r w:rsidRPr="004F4FC3">
        <w:rPr>
          <w:rStyle w:val="af2"/>
          <w:color w:val="000000"/>
          <w:lang w:val="el-GR"/>
        </w:rPr>
        <w:footnoteReference w:id="26"/>
      </w:r>
      <w:r w:rsidRPr="004F4FC3">
        <w:rPr>
          <w:color w:val="000000"/>
          <w:lang w:val="el-GR" w:eastAsia="ar-SA"/>
        </w:rPr>
        <w:t xml:space="preserve"> Για την άσκηση της αιτήσεως κατατίθεται παράβολο, σύμφωνα με τα ειδικότερα οριζόμενα στο άρθρο</w:t>
      </w:r>
      <w:r>
        <w:rPr>
          <w:color w:val="000000"/>
          <w:lang w:val="el-GR" w:eastAsia="ar-SA"/>
        </w:rPr>
        <w:t xml:space="preserve"> 372 παρ. 5 του Ν. 4412/2016.</w:t>
      </w:r>
    </w:p>
    <w:p w14:paraId="4D470640" w14:textId="77777777" w:rsidR="00080FF6" w:rsidRPr="007C4E1D" w:rsidRDefault="00080FF6" w:rsidP="00080FF6">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38C79161" w14:textId="77777777" w:rsidR="00080FF6" w:rsidRPr="007C4E1D" w:rsidRDefault="00080FF6" w:rsidP="00080FF6">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B20FEB1" w14:textId="77777777" w:rsidR="00080FF6" w:rsidRPr="00603221" w:rsidRDefault="00080FF6" w:rsidP="00080FF6">
      <w:pPr>
        <w:rPr>
          <w:color w:val="000000"/>
          <w:lang w:val="el-GR"/>
        </w:rPr>
      </w:pPr>
      <w:r w:rsidRPr="007C4E1D">
        <w:rPr>
          <w:color w:val="000000"/>
          <w:lang w:val="el-GR" w:eastAsia="ar-SA"/>
        </w:rPr>
        <w:lastRenderedPageBreak/>
        <w:t>Με την επιφύλαξη των διατάξεων του ν. 4412/2016, για την εκδίκαση των διαφορών του παρόντος άρθρου εφαρμόζονται οι διατάξεις του π.δ. 18/1989.</w:t>
      </w:r>
    </w:p>
    <w:p w14:paraId="1BD7BEF2" w14:textId="77777777" w:rsidR="00080FF6" w:rsidRPr="00603221" w:rsidRDefault="00080FF6" w:rsidP="00080FF6">
      <w:pPr>
        <w:rPr>
          <w:lang w:val="el-GR"/>
        </w:rPr>
      </w:pPr>
    </w:p>
    <w:p w14:paraId="3EC4F9F2" w14:textId="77777777" w:rsidR="00080FF6" w:rsidRPr="00603221" w:rsidRDefault="00080FF6" w:rsidP="00E61152">
      <w:pPr>
        <w:pStyle w:val="2"/>
        <w:numPr>
          <w:ilvl w:val="1"/>
          <w:numId w:val="200"/>
        </w:numPr>
        <w:ind w:left="709" w:hanging="709"/>
      </w:pPr>
      <w:r w:rsidRPr="00603221">
        <w:tab/>
      </w:r>
      <w:bookmarkStart w:id="397" w:name="_Toc97194317"/>
      <w:bookmarkStart w:id="398" w:name="_Toc97194449"/>
      <w:bookmarkStart w:id="399" w:name="_Ref147226038"/>
      <w:bookmarkStart w:id="400" w:name="_Toc172191285"/>
      <w:r w:rsidRPr="00603221">
        <w:t>Ματαίωση Διαδικασίας</w:t>
      </w:r>
      <w:bookmarkEnd w:id="397"/>
      <w:bookmarkEnd w:id="398"/>
      <w:bookmarkEnd w:id="399"/>
      <w:bookmarkEnd w:id="400"/>
    </w:p>
    <w:p w14:paraId="25B57CF3" w14:textId="77777777" w:rsidR="00080FF6" w:rsidRDefault="00080FF6" w:rsidP="00080FF6">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E874D6B" w14:textId="77777777" w:rsidR="00080FF6" w:rsidRDefault="00080FF6" w:rsidP="00080FF6">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67B1E539" w14:textId="77777777" w:rsidR="00080FF6" w:rsidRDefault="00080FF6" w:rsidP="00080FF6">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EB3B65E" w14:textId="39053695" w:rsidR="00E61152" w:rsidRDefault="00E61152">
      <w:pPr>
        <w:suppressAutoHyphens w:val="0"/>
        <w:spacing w:after="0"/>
        <w:jc w:val="left"/>
        <w:rPr>
          <w:lang w:val="el-GR"/>
        </w:rPr>
      </w:pPr>
      <w:r>
        <w:rPr>
          <w:lang w:val="el-GR"/>
        </w:rPr>
        <w:br w:type="page"/>
      </w:r>
    </w:p>
    <w:p w14:paraId="3F67F4E3" w14:textId="77777777" w:rsidR="00080FF6" w:rsidRPr="00603221" w:rsidRDefault="00080FF6" w:rsidP="00986571">
      <w:pPr>
        <w:pStyle w:val="13"/>
        <w:numPr>
          <w:ilvl w:val="0"/>
          <w:numId w:val="191"/>
        </w:numPr>
        <w:ind w:left="426" w:hanging="426"/>
        <w:rPr>
          <w:sz w:val="22"/>
          <w:szCs w:val="22"/>
        </w:rPr>
      </w:pPr>
      <w:bookmarkStart w:id="401" w:name="_Toc97194450"/>
      <w:bookmarkStart w:id="402" w:name="_Toc172191286"/>
      <w:r w:rsidRPr="00603221">
        <w:rPr>
          <w:sz w:val="22"/>
          <w:szCs w:val="22"/>
        </w:rPr>
        <w:lastRenderedPageBreak/>
        <w:t>ΟΡΟΙ ΕΚΤΕΛΕΣΗΣ ΤΗΣ ΣΥΜΒΑΣΗΣ</w:t>
      </w:r>
      <w:bookmarkEnd w:id="401"/>
      <w:bookmarkEnd w:id="402"/>
      <w:r w:rsidRPr="00603221">
        <w:rPr>
          <w:sz w:val="22"/>
          <w:szCs w:val="22"/>
        </w:rPr>
        <w:t xml:space="preserve"> </w:t>
      </w:r>
    </w:p>
    <w:p w14:paraId="122A7FE9" w14:textId="42493C49" w:rsidR="00080FF6" w:rsidRPr="00603221" w:rsidRDefault="00080FF6" w:rsidP="005C3908">
      <w:pPr>
        <w:pStyle w:val="2"/>
        <w:numPr>
          <w:ilvl w:val="1"/>
          <w:numId w:val="215"/>
        </w:numPr>
        <w:ind w:left="567" w:hanging="567"/>
      </w:pPr>
      <w:r w:rsidRPr="00603221">
        <w:tab/>
      </w:r>
      <w:bookmarkStart w:id="403" w:name="_Ref496542746"/>
      <w:bookmarkStart w:id="404" w:name="_Toc97194318"/>
      <w:bookmarkStart w:id="405" w:name="_Toc97194451"/>
      <w:bookmarkStart w:id="406" w:name="_Toc172191287"/>
      <w:r w:rsidRPr="00603221">
        <w:t xml:space="preserve">Εγγυήσεις (καλής εκτέλεσης, προκαταβολής, </w:t>
      </w:r>
      <w:bookmarkStart w:id="407" w:name="_Hlk55903790"/>
      <w:r w:rsidRPr="00603221">
        <w:t>καλής λειτουργίας</w:t>
      </w:r>
      <w:bookmarkEnd w:id="407"/>
      <w:r w:rsidRPr="00603221">
        <w:t>)</w:t>
      </w:r>
      <w:bookmarkEnd w:id="403"/>
      <w:bookmarkEnd w:id="404"/>
      <w:bookmarkEnd w:id="405"/>
      <w:bookmarkEnd w:id="406"/>
    </w:p>
    <w:p w14:paraId="0379C026" w14:textId="77777777" w:rsidR="00080FF6" w:rsidRPr="007C2A51" w:rsidRDefault="00080FF6" w:rsidP="00080FF6">
      <w:pPr>
        <w:rPr>
          <w:b/>
          <w:bCs/>
          <w:lang w:val="el-GR"/>
        </w:rPr>
      </w:pPr>
      <w:r w:rsidRPr="007C2A51">
        <w:rPr>
          <w:b/>
          <w:bCs/>
          <w:lang w:val="el-GR"/>
        </w:rPr>
        <w:t xml:space="preserve">Εγγύηση καλής εκτέλεσης και εγγύηση προκαταβολής: </w:t>
      </w:r>
    </w:p>
    <w:p w14:paraId="70CD359D" w14:textId="1E3B91A5" w:rsidR="00080FF6" w:rsidRPr="00603221" w:rsidRDefault="00080FF6" w:rsidP="00080FF6">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Pr="007C2A51">
        <w:rPr>
          <w:lang w:val="el-GR"/>
        </w:rPr>
        <w:t>4</w:t>
      </w:r>
      <w:r w:rsidRPr="00603221">
        <w:rPr>
          <w:lang w:val="el-GR"/>
        </w:rPr>
        <w:t xml:space="preserve"> του ν. 4412/2016, το ύψος της οποίας ανέρχεται σε ποσοστό </w:t>
      </w:r>
      <w:r>
        <w:rPr>
          <w:lang w:val="el-GR"/>
        </w:rPr>
        <w:t>4</w:t>
      </w:r>
      <w:r w:rsidRPr="00603221">
        <w:rPr>
          <w:lang w:val="el-GR"/>
        </w:rPr>
        <w:t xml:space="preserve">% επί της </w:t>
      </w:r>
      <w:r>
        <w:rPr>
          <w:lang w:val="el-GR"/>
        </w:rPr>
        <w:t xml:space="preserve">εκτιμώμενης </w:t>
      </w:r>
      <w:r w:rsidRPr="00603221">
        <w:rPr>
          <w:lang w:val="el-GR"/>
        </w:rPr>
        <w:t xml:space="preserve">αξίας της σύμβασης, </w:t>
      </w:r>
      <w:r>
        <w:rPr>
          <w:lang w:val="el-GR"/>
        </w:rPr>
        <w:t>μη συμπεριλαμβανομένου</w:t>
      </w:r>
      <w:r w:rsidRPr="00F850FF">
        <w:rPr>
          <w:lang w:val="el-GR"/>
        </w:rPr>
        <w:t xml:space="preserve"> </w:t>
      </w:r>
      <w:r w:rsidRPr="00603221">
        <w:rPr>
          <w:lang w:val="el-GR"/>
        </w:rPr>
        <w:t>ΦΠΑ</w:t>
      </w:r>
      <w:r>
        <w:rPr>
          <w:lang w:val="el-GR"/>
        </w:rPr>
        <w:t xml:space="preserve"> και των δικαιωμάτων προαίρεσης</w:t>
      </w:r>
      <w:r w:rsidRPr="00603221">
        <w:rPr>
          <w:lang w:val="el-GR"/>
        </w:rPr>
        <w:t xml:space="preserve">, με χρόνο ισχύος </w:t>
      </w:r>
      <w:r w:rsidR="00130BAD" w:rsidRPr="002D4B03">
        <w:rPr>
          <w:b/>
          <w:bCs/>
          <w:lang w:val="el-GR"/>
        </w:rPr>
        <w:t>είκοσι τέσσερις</w:t>
      </w:r>
      <w:r w:rsidRPr="002D4B03">
        <w:rPr>
          <w:b/>
          <w:bCs/>
          <w:lang w:val="el-GR"/>
        </w:rPr>
        <w:t xml:space="preserve"> (</w:t>
      </w:r>
      <w:r w:rsidR="00130BAD" w:rsidRPr="002D4B03">
        <w:rPr>
          <w:b/>
          <w:bCs/>
          <w:lang w:val="el-GR"/>
        </w:rPr>
        <w:t>24</w:t>
      </w:r>
      <w:r w:rsidRPr="002D4B03">
        <w:rPr>
          <w:b/>
          <w:bCs/>
          <w:lang w:val="el-GR"/>
        </w:rPr>
        <w:t xml:space="preserve">) μήνες </w:t>
      </w:r>
      <w:r w:rsidRPr="00603221">
        <w:rPr>
          <w:lang w:val="el-GR"/>
        </w:rPr>
        <w:t xml:space="preserve">και </w:t>
      </w:r>
      <w:r>
        <w:rPr>
          <w:lang w:val="el-GR"/>
        </w:rPr>
        <w:t xml:space="preserve">η οποία </w:t>
      </w:r>
      <w:r w:rsidRPr="00603221">
        <w:rPr>
          <w:lang w:val="el-GR"/>
        </w:rPr>
        <w:t xml:space="preserve">κατατίθεται </w:t>
      </w:r>
      <w:r w:rsidRPr="00841073">
        <w:rPr>
          <w:lang w:val="el-GR"/>
        </w:rPr>
        <w:t>μέχρι και την υπογραφή του συμφωνητικού</w:t>
      </w:r>
      <w:r>
        <w:rPr>
          <w:lang w:val="el-GR"/>
        </w:rPr>
        <w:t>.</w:t>
      </w:r>
      <w:r w:rsidRPr="00603221" w:rsidDel="00186BF5">
        <w:rPr>
          <w:lang w:val="el-GR"/>
        </w:rPr>
        <w:t xml:space="preserve"> </w:t>
      </w:r>
      <w:bookmarkStart w:id="408" w:name="_Hlk494198985"/>
    </w:p>
    <w:bookmarkEnd w:id="408"/>
    <w:p w14:paraId="0B8EB0A3" w14:textId="2B53EB1A" w:rsidR="00080FF6" w:rsidRDefault="00080FF6" w:rsidP="00080FF6">
      <w:pPr>
        <w:rPr>
          <w:lang w:val="el-GR"/>
        </w:rPr>
      </w:pPr>
      <w:r w:rsidRPr="00603221">
        <w:rPr>
          <w:lang w:val="el-GR"/>
        </w:rPr>
        <w:t xml:space="preserve">Η εγγύηση καλής εκτέλεσης, προκειμένου να γίνει αποδεκτή , πρέπει να περιλαμβάνει </w:t>
      </w:r>
      <w:r>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Pr="00603221">
        <w:rPr>
          <w:lang w:val="el-GR"/>
        </w:rPr>
        <w:fldChar w:fldCharType="begin"/>
      </w:r>
      <w:r w:rsidRPr="00603221">
        <w:rPr>
          <w:lang w:val="el-GR"/>
        </w:rPr>
        <w:instrText xml:space="preserve"> REF _Ref496625091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2.1.5</w:t>
      </w:r>
      <w:r w:rsidRPr="00603221">
        <w:rPr>
          <w:lang w:val="el-GR"/>
        </w:rPr>
        <w:fldChar w:fldCharType="end"/>
      </w:r>
      <w:r w:rsidRPr="00603221">
        <w:rPr>
          <w:lang w:val="el-GR"/>
        </w:rPr>
        <w:t xml:space="preserve"> της παρούσας</w:t>
      </w:r>
      <w:r>
        <w:rPr>
          <w:lang w:val="el-GR"/>
        </w:rPr>
        <w:t>)</w:t>
      </w:r>
      <w:r w:rsidRPr="00921D35">
        <w:rPr>
          <w:lang w:val="el-GR"/>
        </w:rPr>
        <w:t xml:space="preserve"> </w:t>
      </w:r>
      <w:r>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Pr>
          <w:lang w:val="el-GR"/>
        </w:rPr>
        <w:t>α</w:t>
      </w:r>
      <w:r w:rsidRPr="00603221">
        <w:rPr>
          <w:lang w:val="el-GR"/>
        </w:rPr>
        <w:t xml:space="preserve"> με το αντίστοιχο υπόδειγμα που περιλαμβάνεται </w:t>
      </w:r>
      <w:r w:rsidRPr="00454EC5">
        <w:rPr>
          <w:lang w:val="el-GR"/>
        </w:rPr>
        <w:t>στο</w:t>
      </w:r>
      <w:r>
        <w:rPr>
          <w:lang w:val="el-GR"/>
        </w:rPr>
        <w:t xml:space="preserve"> </w:t>
      </w:r>
      <w:r>
        <w:rPr>
          <w:lang w:val="el-GR"/>
        </w:rPr>
        <w:fldChar w:fldCharType="begin"/>
      </w:r>
      <w:r>
        <w:rPr>
          <w:lang w:val="el-GR"/>
        </w:rPr>
        <w:instrText xml:space="preserve"> REF _Ref147226616 \h </w:instrText>
      </w:r>
      <w:r>
        <w:rPr>
          <w:lang w:val="el-GR"/>
        </w:rPr>
      </w:r>
      <w:r>
        <w:rPr>
          <w:lang w:val="el-GR"/>
        </w:rPr>
        <w:fldChar w:fldCharType="separate"/>
      </w:r>
      <w:r w:rsidR="00671879" w:rsidRPr="00671879">
        <w:rPr>
          <w:lang w:val="el-GR"/>
        </w:rPr>
        <w:t xml:space="preserve">ΠΑΡΑΡΤΗΜΑ </w:t>
      </w:r>
      <w:r w:rsidR="00671879" w:rsidRPr="00603221">
        <w:t>VIII</w:t>
      </w:r>
      <w:r w:rsidR="00671879" w:rsidRPr="00671879">
        <w:rPr>
          <w:lang w:val="el-GR"/>
        </w:rPr>
        <w:t xml:space="preserve"> – Υποδείγματα Εγγυητικών Επιστολών</w:t>
      </w:r>
      <w:r>
        <w:rPr>
          <w:lang w:val="el-GR"/>
        </w:rPr>
        <w:fldChar w:fldCharType="end"/>
      </w:r>
      <w:r w:rsidRPr="00454EC5">
        <w:rPr>
          <w:lang w:val="el-GR"/>
        </w:rPr>
        <w:t xml:space="preserve"> της</w:t>
      </w:r>
      <w:r w:rsidRPr="00603221">
        <w:rPr>
          <w:lang w:val="el-GR"/>
        </w:rPr>
        <w:t xml:space="preserve"> Διακήρυξης και τα οριζόμενα στο άρθρο 72 του ν. 4412/2016.</w:t>
      </w:r>
    </w:p>
    <w:p w14:paraId="7C1B2691" w14:textId="77777777" w:rsidR="00080FF6" w:rsidRDefault="00080FF6" w:rsidP="00080FF6">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8A38236" w14:textId="3ADB48D7" w:rsidR="00080FF6" w:rsidRDefault="00080FF6" w:rsidP="00080FF6">
      <w:pPr>
        <w:rPr>
          <w:lang w:val="el-GR"/>
        </w:rPr>
      </w:pPr>
      <w:r>
        <w:rPr>
          <w:lang w:val="el-GR"/>
        </w:rPr>
        <w:t xml:space="preserve">Σε περίπτωση τροποποίησης της σύμβασης κατά την παράγραφο </w:t>
      </w:r>
      <w:r>
        <w:rPr>
          <w:lang w:val="el-GR"/>
        </w:rPr>
        <w:fldChar w:fldCharType="begin"/>
      </w:r>
      <w:r>
        <w:rPr>
          <w:lang w:val="el-GR"/>
        </w:rPr>
        <w:instrText xml:space="preserve"> REF _Ref496607258 \r \h </w:instrText>
      </w:r>
      <w:r>
        <w:rPr>
          <w:lang w:val="el-GR"/>
        </w:rPr>
      </w:r>
      <w:r>
        <w:rPr>
          <w:lang w:val="el-GR"/>
        </w:rPr>
        <w:fldChar w:fldCharType="separate"/>
      </w:r>
      <w:r w:rsidR="00671879">
        <w:rPr>
          <w:lang w:val="el-GR"/>
        </w:rPr>
        <w:t>4.5</w:t>
      </w:r>
      <w:r>
        <w:rPr>
          <w:lang w:val="el-GR"/>
        </w:rPr>
        <w:fldChar w:fldCharType="end"/>
      </w:r>
      <w:r>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3C71D11" w14:textId="163526AF" w:rsidR="00080FF6" w:rsidRDefault="00080FF6" w:rsidP="00080FF6">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671879">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Pr>
          <w:lang w:val="el-GR"/>
        </w:rPr>
        <w:fldChar w:fldCharType="begin"/>
      </w:r>
      <w:r>
        <w:rPr>
          <w:lang w:val="el-GR"/>
        </w:rPr>
        <w:instrText xml:space="preserve"> REF _Ref147226736 \h </w:instrText>
      </w:r>
      <w:r>
        <w:rPr>
          <w:lang w:val="el-GR"/>
        </w:rPr>
      </w:r>
      <w:r>
        <w:rPr>
          <w:lang w:val="el-GR"/>
        </w:rPr>
        <w:fldChar w:fldCharType="separate"/>
      </w:r>
      <w:r w:rsidR="00671879" w:rsidRPr="00671879">
        <w:rPr>
          <w:lang w:val="el-GR"/>
        </w:rPr>
        <w:t xml:space="preserve">ΠΑΡΑΡΤΗΜΑ </w:t>
      </w:r>
      <w:r w:rsidR="00671879" w:rsidRPr="00603221">
        <w:t>VIII</w:t>
      </w:r>
      <w:r w:rsidR="00671879" w:rsidRPr="00671879">
        <w:rPr>
          <w:lang w:val="el-GR"/>
        </w:rPr>
        <w:t xml:space="preserve"> – Υποδείγματα Εγγυητικών Επιστολών</w:t>
      </w:r>
      <w:r>
        <w:rPr>
          <w:lang w:val="el-GR"/>
        </w:rPr>
        <w:fldChar w:fldCharType="end"/>
      </w:r>
      <w:r>
        <w:rPr>
          <w:lang w:val="el-GR"/>
        </w:rPr>
        <w:t xml:space="preserve"> της Διακήρυξης. Η προκαταβολή και η εγγύηση προκαταβολής μπορούν να χορηγούνται τμηματικά,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671879">
        <w:rPr>
          <w:lang w:val="el-GR"/>
        </w:rPr>
        <w:t>5.1</w:t>
      </w:r>
      <w:r>
        <w:rPr>
          <w:lang w:val="el-GR"/>
        </w:rPr>
        <w:fldChar w:fldCharType="end"/>
      </w:r>
      <w:r>
        <w:rPr>
          <w:lang w:val="el-GR"/>
        </w:rPr>
        <w:t xml:space="preserve"> της παρούσας (τρόπος πληρωμής). </w:t>
      </w:r>
    </w:p>
    <w:p w14:paraId="38B31202" w14:textId="77777777" w:rsidR="00080FF6" w:rsidRDefault="00080FF6" w:rsidP="00080FF6">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8C6A1E1" w14:textId="487CB8A0" w:rsidR="00080FF6" w:rsidRDefault="00080FF6" w:rsidP="00080FF6">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w:t>
      </w:r>
      <w:r>
        <w:rPr>
          <w:lang w:val="el-GR"/>
        </w:rPr>
        <w:fldChar w:fldCharType="begin"/>
      </w:r>
      <w:r>
        <w:rPr>
          <w:lang w:val="el-GR"/>
        </w:rPr>
        <w:instrText xml:space="preserve"> REF _Ref496607306 \r \h </w:instrText>
      </w:r>
      <w:r>
        <w:rPr>
          <w:lang w:val="el-GR"/>
        </w:rPr>
      </w:r>
      <w:r>
        <w:rPr>
          <w:lang w:val="el-GR"/>
        </w:rPr>
        <w:fldChar w:fldCharType="separate"/>
      </w:r>
      <w:r w:rsidR="00671879">
        <w:rPr>
          <w:lang w:val="el-GR"/>
        </w:rPr>
        <w:t>5.1</w:t>
      </w:r>
      <w:r>
        <w:rPr>
          <w:lang w:val="el-GR"/>
        </w:rPr>
        <w:fldChar w:fldCharType="end"/>
      </w:r>
      <w:r w:rsidRPr="00BC50F5">
        <w:rPr>
          <w:lang w:val="el-GR"/>
        </w:rPr>
        <w:t xml:space="preserve">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073D15B3" w14:textId="77777777" w:rsidR="00080FF6" w:rsidRDefault="00080FF6" w:rsidP="00080FF6">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49158EB1" w14:textId="229FE57C" w:rsidR="00080FF6" w:rsidRPr="007C2A51" w:rsidRDefault="00080FF6" w:rsidP="00080FF6">
      <w:pPr>
        <w:suppressAutoHyphens w:val="0"/>
        <w:spacing w:line="276" w:lineRule="auto"/>
        <w:rPr>
          <w:b/>
          <w:bCs/>
          <w:lang w:val="el-GR"/>
        </w:rPr>
      </w:pPr>
      <w:r w:rsidRPr="007C2A51">
        <w:rPr>
          <w:b/>
          <w:bCs/>
          <w:lang w:val="el-GR"/>
        </w:rPr>
        <w:t>Εγγύηση καλής Λειτουργίας:</w:t>
      </w:r>
    </w:p>
    <w:p w14:paraId="5B0FE7C1" w14:textId="2514A58C" w:rsidR="00080FF6" w:rsidRPr="00603221" w:rsidRDefault="00080FF6" w:rsidP="00080FF6">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w:t>
      </w:r>
      <w:r>
        <w:rPr>
          <w:lang w:val="el-GR"/>
        </w:rPr>
        <w:t xml:space="preserve"> </w:t>
      </w:r>
      <w:r>
        <w:rPr>
          <w:lang w:val="el-GR"/>
        </w:rPr>
        <w:fldChar w:fldCharType="begin"/>
      </w:r>
      <w:r>
        <w:rPr>
          <w:lang w:val="el-GR"/>
        </w:rPr>
        <w:instrText xml:space="preserve"> REF _Ref147226820 \h </w:instrText>
      </w:r>
      <w:r>
        <w:rPr>
          <w:lang w:val="el-GR"/>
        </w:rPr>
      </w:r>
      <w:r>
        <w:rPr>
          <w:lang w:val="el-GR"/>
        </w:rPr>
        <w:fldChar w:fldCharType="separate"/>
      </w:r>
      <w:r w:rsidR="00671879" w:rsidRPr="00671879">
        <w:rPr>
          <w:lang w:val="el-GR"/>
        </w:rPr>
        <w:t xml:space="preserve">ΠΑΡΑΡΤΗΜΑ </w:t>
      </w:r>
      <w:r w:rsidR="00671879" w:rsidRPr="00603221">
        <w:t>VIII</w:t>
      </w:r>
      <w:r w:rsidR="00671879" w:rsidRPr="00671879">
        <w:rPr>
          <w:lang w:val="el-GR"/>
        </w:rPr>
        <w:t xml:space="preserve"> – Υποδείγματα Εγγυητικών Επιστολών</w:t>
      </w:r>
      <w:r>
        <w:rPr>
          <w:lang w:val="el-GR"/>
        </w:rPr>
        <w:fldChar w:fldCharType="end"/>
      </w:r>
      <w:r>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C3AAD96" w14:textId="2E074B5B" w:rsidR="00080FF6" w:rsidRPr="00603221" w:rsidRDefault="00080FF6" w:rsidP="00080FF6">
      <w:pPr>
        <w:rPr>
          <w:lang w:val="el-GR"/>
        </w:rPr>
      </w:pPr>
      <w:r w:rsidRPr="00603221">
        <w:rPr>
          <w:lang w:val="el-GR"/>
        </w:rPr>
        <w:lastRenderedPageBreak/>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4221F822" w14:textId="5D7D3628" w:rsidR="00080FF6" w:rsidRPr="00603221" w:rsidRDefault="00080FF6" w:rsidP="00080FF6">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C390360" w14:textId="77777777" w:rsidR="00080FF6" w:rsidRPr="00603221" w:rsidRDefault="00080FF6" w:rsidP="00080FF6">
      <w:pPr>
        <w:suppressAutoHyphens w:val="0"/>
        <w:spacing w:line="276" w:lineRule="auto"/>
        <w:rPr>
          <w:lang w:val="el-GR"/>
        </w:rPr>
      </w:pPr>
    </w:p>
    <w:p w14:paraId="2243373E" w14:textId="77777777" w:rsidR="00080FF6" w:rsidRPr="00603221" w:rsidRDefault="00080FF6" w:rsidP="00E61152">
      <w:pPr>
        <w:pStyle w:val="2"/>
        <w:numPr>
          <w:ilvl w:val="1"/>
          <w:numId w:val="215"/>
        </w:numPr>
        <w:ind w:left="709" w:hanging="709"/>
      </w:pPr>
      <w:r w:rsidRPr="00603221">
        <w:tab/>
      </w:r>
      <w:bookmarkStart w:id="409" w:name="_Toc97194319"/>
      <w:bookmarkStart w:id="410" w:name="_Toc97194452"/>
      <w:bookmarkStart w:id="411" w:name="_Toc172191288"/>
      <w:r w:rsidRPr="00603221">
        <w:t>Συμβατικό πλαίσιο – Εφαρμοστέα νομοθεσία</w:t>
      </w:r>
      <w:bookmarkEnd w:id="409"/>
      <w:bookmarkEnd w:id="410"/>
      <w:bookmarkEnd w:id="411"/>
    </w:p>
    <w:p w14:paraId="07AB164D" w14:textId="77777777" w:rsidR="00080FF6" w:rsidRDefault="00080FF6" w:rsidP="00080FF6">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A35093F" w14:textId="77777777" w:rsidR="00E61152" w:rsidRPr="00603221" w:rsidRDefault="00E61152" w:rsidP="00080FF6">
      <w:pPr>
        <w:rPr>
          <w:lang w:val="el-GR"/>
        </w:rPr>
      </w:pPr>
    </w:p>
    <w:p w14:paraId="4983341B" w14:textId="77777777" w:rsidR="00080FF6" w:rsidRPr="00603221" w:rsidRDefault="00080FF6" w:rsidP="00E61152">
      <w:pPr>
        <w:pStyle w:val="2"/>
        <w:numPr>
          <w:ilvl w:val="1"/>
          <w:numId w:val="215"/>
        </w:numPr>
        <w:ind w:left="709" w:hanging="709"/>
      </w:pPr>
      <w:r w:rsidRPr="00603221">
        <w:tab/>
      </w:r>
      <w:bookmarkStart w:id="412" w:name="_Ref89075849"/>
      <w:bookmarkStart w:id="413" w:name="_Toc97194320"/>
      <w:bookmarkStart w:id="414" w:name="_Toc97194453"/>
      <w:bookmarkStart w:id="415" w:name="_Toc172191289"/>
      <w:r w:rsidRPr="00603221">
        <w:t>Όροι εκτέλεσης της σύμβασης</w:t>
      </w:r>
      <w:bookmarkEnd w:id="412"/>
      <w:bookmarkEnd w:id="413"/>
      <w:bookmarkEnd w:id="414"/>
      <w:bookmarkEnd w:id="415"/>
    </w:p>
    <w:p w14:paraId="4972C91F" w14:textId="77777777" w:rsidR="00080FF6" w:rsidRPr="00603221" w:rsidRDefault="00080FF6" w:rsidP="00080FF6">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Pr>
          <w:lang w:val="el-GR"/>
        </w:rPr>
        <w:t>δικαίου</w:t>
      </w:r>
      <w:r w:rsidRPr="00603221">
        <w:rPr>
          <w:lang w:val="el-GR"/>
        </w:rPr>
        <w:t xml:space="preserve">, οι οποίες απαριθμούνται στο Παράρτημα Χ του Προσαρτήματος Α του ν. 4412/2016. </w:t>
      </w:r>
    </w:p>
    <w:p w14:paraId="539A97E2" w14:textId="77777777" w:rsidR="00080FF6" w:rsidRPr="00603221" w:rsidRDefault="00080FF6" w:rsidP="00080FF6">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CC188F9" w14:textId="77777777" w:rsidR="00080FF6" w:rsidRDefault="00080FF6" w:rsidP="00080FF6">
      <w:pPr>
        <w:rPr>
          <w:lang w:val="el-GR"/>
        </w:rPr>
      </w:pPr>
    </w:p>
    <w:p w14:paraId="57B0AA6C" w14:textId="783C2752" w:rsidR="00080FF6" w:rsidRDefault="00080FF6" w:rsidP="00080FF6">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Pr>
          <w:lang w:val="el-GR"/>
        </w:rPr>
        <w:t xml:space="preserve"> (</w:t>
      </w:r>
      <w:hyperlink r:id="rId33" w:history="1">
        <w:r w:rsidRPr="00362837">
          <w:rPr>
            <w:rStyle w:val="-"/>
            <w:lang w:val="el-GR"/>
          </w:rPr>
          <w:t>https://greece20.gov.gr/epikoinwnia-dimosiotita/</w:t>
        </w:r>
      </w:hyperlink>
      <w:r>
        <w:rPr>
          <w:lang w:val="el-GR"/>
        </w:rPr>
        <w:t xml:space="preserve">). </w:t>
      </w:r>
    </w:p>
    <w:p w14:paraId="2F86D5B7" w14:textId="77777777" w:rsidR="00080FF6" w:rsidRDefault="00080FF6" w:rsidP="00080FF6">
      <w:pPr>
        <w:rPr>
          <w:rFonts w:ascii="Calibri" w:hAnsi="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62C19735" w14:textId="77777777" w:rsidR="00080FF6" w:rsidRPr="007C2A51" w:rsidRDefault="00080FF6" w:rsidP="00080FF6">
      <w:pPr>
        <w:rPr>
          <w:lang w:val="el-GR"/>
        </w:rPr>
      </w:pPr>
      <w:r w:rsidRPr="007C2A51">
        <w:rPr>
          <w:lang w:val="el-GR"/>
        </w:rPr>
        <w:t xml:space="preserve">Πιο συγκεκριμένα: </w:t>
      </w:r>
    </w:p>
    <w:p w14:paraId="37D2C244" w14:textId="77777777" w:rsidR="00080FF6" w:rsidRPr="00EB4107" w:rsidRDefault="00080FF6" w:rsidP="00080FF6">
      <w:pPr>
        <w:rPr>
          <w:lang w:val="el-GR"/>
        </w:rPr>
      </w:pPr>
      <w:r>
        <w:t>i</w:t>
      </w:r>
      <w:r w:rsidRPr="00EB4107">
        <w:rPr>
          <w:lang w:val="el-GR"/>
        </w:rPr>
        <w:t xml:space="preserve">) όνομα του τελικού αποδέκτη των κονδυλίων, </w:t>
      </w:r>
    </w:p>
    <w:p w14:paraId="2B7387C4" w14:textId="77777777" w:rsidR="00080FF6" w:rsidRPr="00EB4107" w:rsidRDefault="00080FF6" w:rsidP="00080FF6">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0A2C349C" w14:textId="77777777" w:rsidR="00080FF6" w:rsidRPr="00EB4107" w:rsidRDefault="00080FF6" w:rsidP="00080FF6">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F5DE309" w14:textId="77777777" w:rsidR="00080FF6" w:rsidRPr="00B825C3" w:rsidRDefault="00080FF6" w:rsidP="00080FF6">
      <w:pPr>
        <w:rPr>
          <w:rFonts w:eastAsia="Calibri"/>
          <w:lang w:val="el-GR"/>
        </w:rPr>
      </w:pPr>
      <w:r w:rsidRPr="00B825C3">
        <w:rPr>
          <w:rFonts w:eastAsia="Calibri"/>
          <w:lang w:val="el-GR"/>
        </w:rPr>
        <w:t xml:space="preserve">Ο ανάδοχος δεσμεύεται ότι: </w:t>
      </w:r>
    </w:p>
    <w:p w14:paraId="0FDB9E0C" w14:textId="77777777" w:rsidR="00080FF6" w:rsidRPr="00DD50E7" w:rsidRDefault="00080FF6" w:rsidP="00080FF6">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774AFAAA" w14:textId="77777777" w:rsidR="00080FF6" w:rsidRPr="00DD50E7" w:rsidRDefault="00080FF6" w:rsidP="00080FF6">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w:t>
      </w:r>
      <w:r w:rsidRPr="00DD50E7">
        <w:rPr>
          <w:rFonts w:eastAsia="Calibri"/>
          <w:lang w:val="el-GR"/>
        </w:rPr>
        <w:lastRenderedPageBreak/>
        <w:t>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127F3077" w14:textId="77777777" w:rsidR="00080FF6" w:rsidRDefault="00080FF6" w:rsidP="00080FF6">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472FD81" w14:textId="512DFB6A" w:rsidR="00080FF6" w:rsidRPr="0089411D" w:rsidRDefault="00080FF6" w:rsidP="00080FF6">
      <w:pPr>
        <w:rPr>
          <w:rFonts w:eastAsia="Calibri" w:cs="Tahoma"/>
          <w:szCs w:val="22"/>
          <w:lang w:val="el-GR"/>
        </w:rPr>
      </w:pPr>
      <w:bookmarkStart w:id="41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w:t>
      </w:r>
      <w:r w:rsidRPr="00B42064">
        <w:rPr>
          <w:lang w:val="el-GR"/>
        </w:rPr>
        <w:t xml:space="preserve">στο </w:t>
      </w:r>
      <w:r w:rsidRPr="00B42064">
        <w:rPr>
          <w:cs/>
          <w:lang w:val="el-GR"/>
        </w:rPr>
        <w:t>‎</w:t>
      </w:r>
      <w:r w:rsidRPr="00596FBA">
        <w:rPr>
          <w:rFonts w:cs="Tahoma"/>
          <w:szCs w:val="22"/>
          <w:cs/>
          <w:lang w:val="el-GR"/>
        </w:rPr>
        <w:fldChar w:fldCharType="begin"/>
      </w:r>
      <w:r w:rsidRPr="0089411D">
        <w:rPr>
          <w:rFonts w:cs="Tahoma"/>
          <w:szCs w:val="22"/>
          <w:lang w:val="el-GR"/>
        </w:rPr>
        <w:instrText xml:space="preserve"> REF _Ref118477993 \h  \* MERGEFORMAT </w:instrText>
      </w:r>
      <w:r w:rsidRPr="00596FBA">
        <w:rPr>
          <w:rFonts w:cs="Tahoma"/>
          <w:szCs w:val="22"/>
          <w:cs/>
          <w:lang w:val="el-GR"/>
        </w:rPr>
      </w:r>
      <w:r w:rsidRPr="00596FBA">
        <w:rPr>
          <w:rFonts w:cs="Tahoma"/>
          <w:szCs w:val="22"/>
          <w:cs/>
          <w:lang w:val="el-GR"/>
        </w:rPr>
        <w:fldChar w:fldCharType="separate"/>
      </w:r>
      <w:r w:rsidR="00671879" w:rsidRPr="00671879">
        <w:rPr>
          <w:rFonts w:cs="Tahoma"/>
          <w:szCs w:val="22"/>
          <w:lang w:val="el-GR"/>
        </w:rPr>
        <w:t xml:space="preserve">ΠΑΡΑΡΤΗΜΑ </w:t>
      </w:r>
      <w:r w:rsidR="00671879" w:rsidRPr="00671879">
        <w:rPr>
          <w:rFonts w:cs="Tahoma"/>
          <w:szCs w:val="22"/>
        </w:rPr>
        <w:t>X</w:t>
      </w:r>
      <w:r w:rsidR="00671879" w:rsidRPr="00671879">
        <w:rPr>
          <w:rFonts w:cs="Tahoma"/>
          <w:szCs w:val="22"/>
          <w:lang w:val="el-GR"/>
        </w:rPr>
        <w:t xml:space="preserve"> – Ρήτρα Ακεραιότητας</w:t>
      </w:r>
      <w:r w:rsidRPr="00596FBA">
        <w:rPr>
          <w:rFonts w:cs="Tahoma"/>
          <w:szCs w:val="22"/>
          <w:cs/>
          <w:lang w:val="el-GR"/>
        </w:rPr>
        <w:fldChar w:fldCharType="end"/>
      </w:r>
      <w:r w:rsidRPr="00F057C3">
        <w:rPr>
          <w:rFonts w:cs="Tahoma"/>
          <w:szCs w:val="22"/>
          <w:lang w:val="el-GR"/>
        </w:rPr>
        <w:t xml:space="preserve"> η οποία θα περιληφθεί στη σύμβαση</w:t>
      </w:r>
      <w:bookmarkEnd w:id="416"/>
      <w:r w:rsidRPr="00F057C3">
        <w:rPr>
          <w:rFonts w:cs="Tahoma"/>
          <w:szCs w:val="22"/>
          <w:lang w:val="el-GR"/>
        </w:rPr>
        <w:t>.</w:t>
      </w:r>
    </w:p>
    <w:p w14:paraId="3A740126" w14:textId="77777777" w:rsidR="00080FF6" w:rsidRPr="00603221" w:rsidRDefault="00080FF6" w:rsidP="00080FF6">
      <w:pPr>
        <w:rPr>
          <w:lang w:val="el-GR"/>
        </w:rPr>
      </w:pPr>
      <w:r w:rsidRPr="006A67B9">
        <w:rPr>
          <w:lang w:val="el-GR"/>
        </w:rPr>
        <w:t>Κατά την εκτέλεση</w:t>
      </w:r>
      <w:r w:rsidRPr="00603221">
        <w:rPr>
          <w:lang w:val="el-GR"/>
        </w:rPr>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0F5CECFE" w14:textId="2DEC9AB8" w:rsidR="00080FF6" w:rsidRPr="00603221" w:rsidRDefault="00080FF6" w:rsidP="00080FF6">
      <w:pPr>
        <w:suppressAutoHyphens w:val="0"/>
        <w:spacing w:after="200" w:line="276" w:lineRule="auto"/>
        <w:rPr>
          <w:lang w:val="el-GR"/>
        </w:rPr>
      </w:pPr>
      <w:r w:rsidRPr="00603221">
        <w:rPr>
          <w:lang w:val="el-GR"/>
        </w:rPr>
        <w:t>Κατά την εκτέλεση της σύμβασης ο ανάδοχος εγγυάται τη διάθεση του αναφερ</w:t>
      </w:r>
      <w:r w:rsidR="0089411D">
        <w:rPr>
          <w:lang w:val="el-GR"/>
        </w:rPr>
        <w:t>ό</w:t>
      </w:r>
      <w:r w:rsidRPr="00603221">
        <w:rPr>
          <w:lang w:val="el-GR"/>
        </w:rPr>
        <w:t>μ</w:t>
      </w:r>
      <w:r w:rsidR="0089411D">
        <w:rPr>
          <w:lang w:val="el-GR"/>
        </w:rPr>
        <w:t>ε</w:t>
      </w:r>
      <w:r w:rsidRPr="00603221">
        <w:rPr>
          <w:lang w:val="el-GR"/>
        </w:rPr>
        <w:t>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w:t>
      </w:r>
      <w:r>
        <w:rPr>
          <w:lang w:val="el-GR"/>
        </w:rPr>
        <w:t xml:space="preserve"> </w:t>
      </w:r>
      <w:r w:rsidRPr="00603221">
        <w:rPr>
          <w:lang w:val="el-GR"/>
        </w:rPr>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Pr="009D5173">
        <w:rPr>
          <w:lang w:val="el-GR"/>
        </w:rPr>
        <w:t xml:space="preserve">το οποίο </w:t>
      </w:r>
      <w:r>
        <w:rPr>
          <w:lang w:val="el-GR"/>
        </w:rPr>
        <w:t xml:space="preserve">θα </w:t>
      </w:r>
      <w:r w:rsidRPr="009D5173">
        <w:rPr>
          <w:lang w:val="el-GR"/>
        </w:rPr>
        <w:t xml:space="preserve">πληροί τους όρους της </w:t>
      </w:r>
      <w:r>
        <w:rPr>
          <w:lang w:val="el-GR"/>
        </w:rPr>
        <w:t xml:space="preserve">παρ. </w:t>
      </w:r>
      <w:r>
        <w:rPr>
          <w:lang w:val="el-GR"/>
        </w:rPr>
        <w:fldChar w:fldCharType="begin"/>
      </w:r>
      <w:r>
        <w:rPr>
          <w:lang w:val="el-GR"/>
        </w:rPr>
        <w:instrText xml:space="preserve"> REF _Ref496541329 \r \h </w:instrText>
      </w:r>
      <w:r>
        <w:rPr>
          <w:lang w:val="el-GR"/>
        </w:rPr>
      </w:r>
      <w:r>
        <w:rPr>
          <w:lang w:val="el-GR"/>
        </w:rPr>
        <w:fldChar w:fldCharType="separate"/>
      </w:r>
      <w:r w:rsidR="00671879">
        <w:rPr>
          <w:lang w:val="el-GR"/>
        </w:rPr>
        <w:t>2.2.6</w:t>
      </w:r>
      <w:r>
        <w:rPr>
          <w:lang w:val="el-GR"/>
        </w:rPr>
        <w:fldChar w:fldCharType="end"/>
      </w:r>
      <w:r>
        <w:rPr>
          <w:lang w:val="el-GR"/>
        </w:rPr>
        <w:t xml:space="preserve"> της </w:t>
      </w:r>
      <w:r w:rsidRPr="009D5173">
        <w:rPr>
          <w:lang w:val="el-GR"/>
        </w:rPr>
        <w:t xml:space="preserve">διακήρυξης και </w:t>
      </w:r>
      <w:r>
        <w:rPr>
          <w:lang w:val="el-GR"/>
        </w:rPr>
        <w:t xml:space="preserve">θα </w:t>
      </w:r>
      <w:r w:rsidRPr="009D5173">
        <w:rPr>
          <w:lang w:val="el-GR"/>
        </w:rPr>
        <w:t xml:space="preserve">διαθέτει την απαιτούμενη εμπειρία, τεχνογνωσία και </w:t>
      </w:r>
      <w:r w:rsidRPr="004F4FC3">
        <w:rPr>
          <w:lang w:val="el-GR"/>
        </w:rPr>
        <w:t xml:space="preserve">ικανότητα ώστε να ανταποκριθεί πλήρως στις απαιτήσεις της προς αντικατάσταση θέσης της Ομάδας Έργου. Ο Ανάδοχος υποχρεούται να ειδοποιήσει την </w:t>
      </w:r>
      <w:r w:rsidRPr="004F4FC3">
        <w:rPr>
          <w:bCs/>
          <w:lang w:val="el-GR"/>
        </w:rPr>
        <w:t xml:space="preserve">ΚτΠ Μ.Α.Ε. εγγράφως δεκαπέντε (15) </w:t>
      </w:r>
      <w:r w:rsidRPr="004F4FC3">
        <w:rPr>
          <w:lang w:val="el-GR"/>
        </w:rPr>
        <w:t>ημέρες πριν από</w:t>
      </w:r>
      <w:r w:rsidRPr="00603221">
        <w:rPr>
          <w:lang w:val="el-GR"/>
        </w:rPr>
        <w:t xml:space="preserve"> την αντικατάσταση. </w:t>
      </w:r>
    </w:p>
    <w:p w14:paraId="7AFC8C1C" w14:textId="77777777" w:rsidR="00080FF6" w:rsidRPr="00603221" w:rsidRDefault="00080FF6" w:rsidP="00080FF6">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5980515" w14:textId="77777777" w:rsidR="00080FF6" w:rsidRDefault="00080FF6" w:rsidP="00080FF6">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w:t>
      </w:r>
      <w:r w:rsidRPr="00603221">
        <w:rPr>
          <w:lang w:val="el-GR"/>
        </w:rPr>
        <w:lastRenderedPageBreak/>
        <w:t>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7407DAA8" w14:textId="77777777" w:rsidR="00080FF6" w:rsidRPr="00033BA0" w:rsidRDefault="00080FF6" w:rsidP="00080FF6">
      <w:pPr>
        <w:rPr>
          <w:lang w:val="el-GR"/>
        </w:rPr>
      </w:pPr>
      <w:r w:rsidRPr="00033BA0">
        <w:rPr>
          <w:lang w:val="el-GR"/>
        </w:rPr>
        <w:t xml:space="preserve">Όλα τα έγγραφα, στοιχεία και πληροφορίες που λαμβάνει ο </w:t>
      </w:r>
      <w:r>
        <w:rPr>
          <w:lang w:val="el-GR"/>
        </w:rPr>
        <w:t xml:space="preserve">υποψήφιος </w:t>
      </w:r>
      <w:r w:rsidRPr="00033BA0">
        <w:rPr>
          <w:lang w:val="el-GR"/>
        </w:rPr>
        <w:t xml:space="preserve">Ανάδοχος από την </w:t>
      </w:r>
      <w:r>
        <w:rPr>
          <w:lang w:val="el-GR"/>
        </w:rPr>
        <w:t>Αναθέτουσα Αρχή</w:t>
      </w:r>
      <w:r w:rsidRPr="00033BA0">
        <w:rPr>
          <w:lang w:val="el-GR"/>
        </w:rPr>
        <w:t xml:space="preserve">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C5C4BAD" w14:textId="77EDD5F4" w:rsidR="00080FF6" w:rsidRPr="00033BA0" w:rsidRDefault="00080FF6" w:rsidP="00080FF6">
      <w:pPr>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E61152">
        <w:rPr>
          <w:lang w:val="el-GR"/>
        </w:rPr>
        <w:t>.</w:t>
      </w:r>
      <w:r w:rsidRPr="00033BA0">
        <w:rPr>
          <w:lang w:val="el-GR"/>
        </w:rPr>
        <w:t xml:space="preserve"> </w:t>
      </w:r>
    </w:p>
    <w:p w14:paraId="2BD01460" w14:textId="77777777" w:rsidR="00080FF6" w:rsidRPr="00033BA0" w:rsidRDefault="00080FF6" w:rsidP="00080FF6">
      <w:pPr>
        <w:rPr>
          <w:lang w:val="el-GR"/>
        </w:rPr>
      </w:pPr>
      <w:r w:rsidRPr="00033BA0">
        <w:rPr>
          <w:lang w:val="el-GR"/>
        </w:rPr>
        <w:t xml:space="preserve">Σε περίπτωση αθέτησης από τον Ανάδοχο της ως άνω υποχρέωσής του, η </w:t>
      </w:r>
      <w:r>
        <w:rPr>
          <w:lang w:val="el-GR"/>
        </w:rPr>
        <w:t>Αναθέτουσα Αρχή</w:t>
      </w:r>
      <w:r w:rsidRPr="00033BA0">
        <w:rPr>
          <w:lang w:val="el-GR"/>
        </w:rPr>
        <w:t xml:space="preserve">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8AA6956" w14:textId="7A35E5ED" w:rsidR="00080FF6" w:rsidRPr="00033BA0" w:rsidRDefault="00080FF6" w:rsidP="00080FF6">
      <w:pPr>
        <w:rPr>
          <w:lang w:val="el-GR"/>
        </w:rPr>
      </w:pPr>
      <w:r w:rsidRPr="00033BA0">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w:t>
      </w:r>
      <w:r>
        <w:rPr>
          <w:lang w:val="el-GR"/>
        </w:rPr>
        <w:t>Αναθέτουσας Αρχής</w:t>
      </w:r>
      <w:r w:rsidRPr="00033BA0">
        <w:rPr>
          <w:lang w:val="el-GR"/>
        </w:rPr>
        <w:t xml:space="preserve">, και δεν θα μετέχει σε οποιαδήποτε δραστηριότητα η οποία συγκρούεται με τις υποχρεώσεις του έναντι της </w:t>
      </w:r>
      <w:r>
        <w:rPr>
          <w:lang w:val="el-GR"/>
        </w:rPr>
        <w:t>Αναθέτουσας Αρχής</w:t>
      </w:r>
      <w:r w:rsidRPr="00033BA0">
        <w:rPr>
          <w:lang w:val="el-GR"/>
        </w:rPr>
        <w:t xml:space="preserve">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C97E680" w14:textId="77777777" w:rsidR="00080FF6" w:rsidRPr="00033BA0" w:rsidRDefault="00080FF6" w:rsidP="00080FF6">
      <w:pPr>
        <w:rPr>
          <w:lang w:val="el-GR"/>
        </w:rPr>
      </w:pPr>
      <w:r w:rsidRPr="00033BA0">
        <w:rPr>
          <w:lang w:val="el-GR"/>
        </w:rPr>
        <w:t xml:space="preserve">Ο </w:t>
      </w:r>
      <w:r>
        <w:rPr>
          <w:lang w:val="el-GR"/>
        </w:rPr>
        <w:t xml:space="preserve">υποψήφιος </w:t>
      </w:r>
      <w:r w:rsidRPr="00033BA0">
        <w:rPr>
          <w:lang w:val="el-GR"/>
        </w:rPr>
        <w:t>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A72A9AC" w14:textId="00C2B1B5" w:rsidR="00080FF6" w:rsidRPr="00033BA0" w:rsidRDefault="00080FF6" w:rsidP="00080FF6">
      <w:pPr>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w:t>
      </w:r>
      <w:r>
        <w:rPr>
          <w:lang w:val="el-GR"/>
        </w:rPr>
        <w:t>Αναθέτουσας Αρχής</w:t>
      </w:r>
      <w:r w:rsidRPr="00033BA0">
        <w:rPr>
          <w:lang w:val="el-GR"/>
        </w:rPr>
        <w:t xml:space="preserve"> (εκτός και εάν ήδη υπάρχουν κατοχυρωμένα πνευματικά δικαιώματα), η οποία θα μπορεί να τα διαχειρίζεται και να τα εκμεταλλεύεται.</w:t>
      </w:r>
    </w:p>
    <w:p w14:paraId="3BE3F7FD" w14:textId="482822ED" w:rsidR="00080FF6" w:rsidRPr="00033BA0" w:rsidRDefault="00080FF6" w:rsidP="00080FF6">
      <w:pPr>
        <w:rPr>
          <w:lang w:val="el-GR"/>
        </w:rPr>
      </w:pPr>
      <w:r w:rsidRPr="00033BA0">
        <w:rPr>
          <w:lang w:val="el-GR"/>
        </w:rPr>
        <w:t xml:space="preserve">Τα αποτελέσματα θα είναι πάντοτε στη διάθεση των νόμιμων εκπροσώπων της </w:t>
      </w:r>
      <w:r>
        <w:rPr>
          <w:lang w:val="el-GR"/>
        </w:rPr>
        <w:t>Αναθέτουσας Αρχής</w:t>
      </w:r>
      <w:r w:rsidRPr="00033BA0">
        <w:rPr>
          <w:lang w:val="el-GR"/>
        </w:rPr>
        <w:t xml:space="preserve"> κατά τη διάρκεια ισχύος της σύμβασης και εάν βρίσκονται στη κατοχή του </w:t>
      </w:r>
      <w:r>
        <w:rPr>
          <w:lang w:val="el-GR"/>
        </w:rPr>
        <w:t xml:space="preserve">υποψήφιου </w:t>
      </w:r>
      <w:r w:rsidRPr="00033BA0">
        <w:rPr>
          <w:lang w:val="el-GR"/>
        </w:rPr>
        <w:t xml:space="preserve">Αναδόχου, θα παραδοθούν στην </w:t>
      </w:r>
      <w:r>
        <w:rPr>
          <w:lang w:val="el-GR"/>
        </w:rPr>
        <w:t>Αναθέτουσας Αρχή</w:t>
      </w:r>
      <w:r w:rsidRPr="00033BA0">
        <w:rPr>
          <w:lang w:val="el-GR"/>
        </w:rPr>
        <w:t xml:space="preserve">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3AD69D8" w14:textId="198254CA" w:rsidR="00080FF6" w:rsidRPr="00033BA0" w:rsidRDefault="00080FF6" w:rsidP="00080FF6">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w:t>
      </w:r>
      <w:r>
        <w:rPr>
          <w:lang w:val="el-GR"/>
        </w:rPr>
        <w:t>Αναθέτουσα Αρχή</w:t>
      </w:r>
      <w:r w:rsidRPr="00033BA0">
        <w:rPr>
          <w:lang w:val="el-GR"/>
        </w:rPr>
        <w:t xml:space="preserve">. </w:t>
      </w:r>
    </w:p>
    <w:p w14:paraId="1EC26182" w14:textId="77777777" w:rsidR="00080FF6" w:rsidRPr="00033BA0" w:rsidRDefault="00080FF6" w:rsidP="00080FF6">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2236A22" w14:textId="77777777" w:rsidR="00080FF6" w:rsidRPr="00033BA0" w:rsidRDefault="00080FF6" w:rsidP="00080FF6">
      <w:pPr>
        <w:rPr>
          <w:lang w:val="el-GR"/>
        </w:rPr>
      </w:pPr>
      <w:r w:rsidRPr="00033BA0">
        <w:rPr>
          <w:lang w:val="el-GR"/>
        </w:rPr>
        <w:t xml:space="preserve">Επιπλέον ο </w:t>
      </w:r>
      <w:r>
        <w:rPr>
          <w:lang w:val="el-GR"/>
        </w:rPr>
        <w:t xml:space="preserve">υποψήφιος </w:t>
      </w:r>
      <w:r w:rsidRPr="00033BA0">
        <w:rPr>
          <w:lang w:val="el-GR"/>
        </w:rPr>
        <w:t xml:space="preserve">Ανάδοχος υποχρεούται να τηρεί τα αναφερόμενα στον Γενικό Κανονισμό Προστασίας Δεδομένων (Άρθρα 4, 9, 10 ΓΚΠΔ) και στο ν.4624/2019 (Α΄ 137/29-08-2019) (Άρθρα 44, 46) </w:t>
      </w:r>
    </w:p>
    <w:p w14:paraId="43AB4CC7" w14:textId="77777777" w:rsidR="00080FF6" w:rsidRPr="00033BA0" w:rsidRDefault="00080FF6" w:rsidP="00080FF6">
      <w:pPr>
        <w:rPr>
          <w:lang w:val="el-GR"/>
        </w:rPr>
      </w:pPr>
      <w:r w:rsidRPr="00033BA0">
        <w:rPr>
          <w:lang w:val="el-GR"/>
        </w:rPr>
        <w:t>Ειδικότερα :</w:t>
      </w:r>
    </w:p>
    <w:p w14:paraId="1DAD5180" w14:textId="5ACA1CAB" w:rsidR="00080FF6" w:rsidRPr="00033BA0" w:rsidRDefault="00080FF6" w:rsidP="00080FF6">
      <w:pPr>
        <w:rPr>
          <w:lang w:val="el-GR"/>
        </w:rPr>
      </w:pPr>
      <w:r w:rsidRPr="00033BA0">
        <w:rPr>
          <w:lang w:val="el-GR"/>
        </w:rPr>
        <w:t xml:space="preserve">α. Οι πληροφορίες της </w:t>
      </w:r>
      <w:r>
        <w:rPr>
          <w:lang w:val="el-GR"/>
        </w:rPr>
        <w:t>Αναθέτουσας Αρχής</w:t>
      </w:r>
      <w:r w:rsidRPr="00033BA0">
        <w:rPr>
          <w:lang w:val="el-GR"/>
        </w:rPr>
        <w:t xml:space="preserve">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w:t>
      </w:r>
      <w:r w:rsidRPr="00033BA0">
        <w:rPr>
          <w:lang w:val="el-GR"/>
        </w:rPr>
        <w:lastRenderedPageBreak/>
        <w:t>χαρακτήρα, όπως ορίζονται (α) στον Γενικό Κανονισμό Προστασίας Δεδομένων (Άρθρα 4, 9, 10 ΓΚΠΔ) και (β) στο ν.4624/2019 (Α΄ 137/29-08-2019) (Άρθρα 44, 46).</w:t>
      </w:r>
    </w:p>
    <w:p w14:paraId="1D1C61DC" w14:textId="60C49D43" w:rsidR="00080FF6" w:rsidRPr="00033BA0" w:rsidRDefault="00080FF6" w:rsidP="00080FF6">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w:t>
      </w:r>
      <w:r>
        <w:rPr>
          <w:lang w:val="el-GR"/>
        </w:rPr>
        <w:t>Αναθέτουσα Αρχή</w:t>
      </w:r>
      <w:r w:rsidRPr="00033BA0">
        <w:rPr>
          <w:lang w:val="el-GR"/>
        </w:rPr>
        <w:t xml:space="preserve">,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4E2FDE6" w14:textId="4E6F07AB" w:rsidR="00080FF6" w:rsidRPr="00033BA0" w:rsidRDefault="00080FF6" w:rsidP="00080FF6">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w:t>
      </w:r>
      <w:r>
        <w:rPr>
          <w:lang w:val="el-GR"/>
        </w:rPr>
        <w:t>Αναθέτουσας Αρχής</w:t>
      </w:r>
      <w:r w:rsidRPr="00033BA0">
        <w:rPr>
          <w:lang w:val="el-GR"/>
        </w:rPr>
        <w:t xml:space="preserve">.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3335D9B" w14:textId="1EC7293B" w:rsidR="00080FF6" w:rsidRPr="00033BA0" w:rsidRDefault="00080FF6" w:rsidP="00080FF6">
      <w:pPr>
        <w:rPr>
          <w:lang w:val="el-GR"/>
        </w:rPr>
      </w:pPr>
      <w:r w:rsidRPr="00033BA0">
        <w:rPr>
          <w:lang w:val="el-GR"/>
        </w:rPr>
        <w:t xml:space="preserve">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w:t>
      </w:r>
      <w:r>
        <w:rPr>
          <w:lang w:val="el-GR"/>
        </w:rPr>
        <w:t>Αναθέτουσας Αρχής</w:t>
      </w:r>
      <w:r w:rsidRPr="00033BA0">
        <w:rPr>
          <w:lang w:val="el-GR"/>
        </w:rPr>
        <w:t xml:space="preserve">, από τον Ανάδοχο, ανήκουν κατ' αποκλειστικότητα στην </w:t>
      </w:r>
      <w:r>
        <w:rPr>
          <w:lang w:val="el-GR"/>
        </w:rPr>
        <w:t>Αναθέτουσα Αρχή</w:t>
      </w:r>
      <w:r w:rsidRPr="00033BA0">
        <w:rPr>
          <w:lang w:val="el-GR"/>
        </w:rPr>
        <w:t>.</w:t>
      </w:r>
    </w:p>
    <w:p w14:paraId="149B0995" w14:textId="77777777" w:rsidR="00080FF6" w:rsidRPr="00033BA0" w:rsidRDefault="00080FF6" w:rsidP="00080FF6">
      <w:pPr>
        <w:rPr>
          <w:lang w:val="el-GR"/>
        </w:rPr>
      </w:pPr>
      <w:r w:rsidRPr="00033BA0">
        <w:rPr>
          <w:lang w:val="el-GR"/>
        </w:rPr>
        <w:t xml:space="preserve">ε. Ο </w:t>
      </w:r>
      <w:r>
        <w:rPr>
          <w:lang w:val="el-GR"/>
        </w:rPr>
        <w:t xml:space="preserve">υποψήφιος </w:t>
      </w:r>
      <w:r w:rsidRPr="00033BA0">
        <w:rPr>
          <w:lang w:val="el-GR"/>
        </w:rPr>
        <w:t xml:space="preserve">Ανάδοχος βεβαιώνει και εγγυάται στην </w:t>
      </w:r>
      <w:r>
        <w:rPr>
          <w:lang w:val="el-GR"/>
        </w:rPr>
        <w:t>Αναθέτουσα Αρχή</w:t>
      </w:r>
      <w:r w:rsidRPr="00033BA0">
        <w:rPr>
          <w:lang w:val="el-GR"/>
        </w:rPr>
        <w:t xml:space="preserve">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w:t>
      </w:r>
      <w:r>
        <w:rPr>
          <w:lang w:val="el-GR"/>
        </w:rPr>
        <w:t>Αναθέτουσας Αρχής</w:t>
      </w:r>
      <w:r w:rsidRPr="00033BA0">
        <w:rPr>
          <w:lang w:val="el-GR"/>
        </w:rPr>
        <w:t xml:space="preserve">,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2932ACF" w14:textId="77777777" w:rsidR="00F47A19" w:rsidRPr="00033BA0" w:rsidRDefault="00F47A19" w:rsidP="00F47A19">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w:t>
      </w:r>
      <w:r>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4FEC742B" w14:textId="77777777" w:rsidR="00F47A19" w:rsidRPr="00603221" w:rsidRDefault="00F47A19" w:rsidP="00080FF6">
      <w:pPr>
        <w:suppressAutoHyphens w:val="0"/>
        <w:spacing w:after="200" w:line="276" w:lineRule="auto"/>
        <w:rPr>
          <w:lang w:val="el-GR"/>
        </w:rPr>
      </w:pPr>
    </w:p>
    <w:p w14:paraId="072686E0" w14:textId="77777777" w:rsidR="00080FF6" w:rsidRPr="00603221" w:rsidRDefault="00080FF6" w:rsidP="00FB2DF9">
      <w:pPr>
        <w:pStyle w:val="2"/>
        <w:numPr>
          <w:ilvl w:val="1"/>
          <w:numId w:val="215"/>
        </w:numPr>
        <w:ind w:left="567" w:hanging="567"/>
      </w:pPr>
      <w:r w:rsidRPr="00603221">
        <w:tab/>
      </w:r>
      <w:bookmarkStart w:id="417" w:name="_Toc97194321"/>
      <w:bookmarkStart w:id="418" w:name="_Toc97194454"/>
      <w:bookmarkStart w:id="419" w:name="_Toc172191290"/>
      <w:r w:rsidRPr="00603221">
        <w:t>Υπεργολαβία</w:t>
      </w:r>
      <w:bookmarkEnd w:id="417"/>
      <w:bookmarkEnd w:id="418"/>
      <w:bookmarkEnd w:id="419"/>
    </w:p>
    <w:p w14:paraId="6C110595" w14:textId="1BD135DA" w:rsidR="00080FF6" w:rsidRDefault="00080FF6" w:rsidP="00080FF6">
      <w:pPr>
        <w:rPr>
          <w:lang w:val="el-GR"/>
        </w:rPr>
      </w:pPr>
      <w:r w:rsidRPr="00603221">
        <w:rPr>
          <w:b/>
          <w:bCs/>
          <w:lang w:val="el-GR"/>
        </w:rPr>
        <w:t xml:space="preserve">4.4.1. </w:t>
      </w:r>
      <w:r w:rsidRPr="00603221">
        <w:rPr>
          <w:lang w:val="el-GR"/>
        </w:rPr>
        <w:t xml:space="preserve">Ο </w:t>
      </w:r>
      <w:r w:rsidRPr="00033BA0">
        <w:rPr>
          <w:lang w:val="el-GR"/>
        </w:rPr>
        <w:t xml:space="preserve">Ανάδοχος </w:t>
      </w:r>
      <w:r w:rsidRPr="00603221">
        <w:rPr>
          <w:lang w:val="el-GR"/>
        </w:rPr>
        <w:t xml:space="preserve">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4100689" w14:textId="77777777" w:rsidR="00080FF6" w:rsidRPr="00D6669C" w:rsidRDefault="00080FF6" w:rsidP="00080FF6">
      <w:pPr>
        <w:rPr>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55D794B4" w14:textId="77777777" w:rsidR="00080FF6" w:rsidRPr="00603221" w:rsidRDefault="00080FF6" w:rsidP="00080FF6">
      <w:pPr>
        <w:rPr>
          <w:b/>
          <w:bCs/>
          <w:lang w:val="el-GR"/>
        </w:rPr>
      </w:pPr>
    </w:p>
    <w:p w14:paraId="4A709C8D" w14:textId="407256B7" w:rsidR="00080FF6" w:rsidRPr="00603221" w:rsidRDefault="00080FF6" w:rsidP="00080FF6">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603221">
        <w:rPr>
          <w:lang w:val="el-GR"/>
        </w:rPr>
        <w:fldChar w:fldCharType="begin"/>
      </w:r>
      <w:r w:rsidRPr="00603221">
        <w:rPr>
          <w:lang w:val="el-GR"/>
        </w:rPr>
        <w:instrText xml:space="preserve"> REF _Ref496541775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2.2.3</w:t>
      </w:r>
      <w:r w:rsidRPr="00603221">
        <w:rPr>
          <w:lang w:val="el-GR"/>
        </w:rPr>
        <w:fldChar w:fldCharType="end"/>
      </w:r>
      <w:r w:rsidRPr="00603221">
        <w:rPr>
          <w:lang w:val="el-GR"/>
        </w:rPr>
        <w:t xml:space="preserve"> και με τα αποδεικτικά μέσα της παραγράφου</w:t>
      </w:r>
      <w:r>
        <w:rPr>
          <w:lang w:val="el-GR"/>
        </w:rPr>
        <w:t xml:space="preserve"> </w:t>
      </w:r>
      <w:r>
        <w:rPr>
          <w:lang w:val="el-GR"/>
        </w:rPr>
        <w:fldChar w:fldCharType="begin"/>
      </w:r>
      <w:r>
        <w:rPr>
          <w:lang w:val="el-GR"/>
        </w:rPr>
        <w:instrText xml:space="preserve"> REF _Ref40957856 \r \h </w:instrText>
      </w:r>
      <w:r>
        <w:rPr>
          <w:lang w:val="el-GR"/>
        </w:rPr>
      </w:r>
      <w:r>
        <w:rPr>
          <w:lang w:val="el-GR"/>
        </w:rPr>
        <w:fldChar w:fldCharType="separate"/>
      </w:r>
      <w:r w:rsidR="00671879">
        <w:rPr>
          <w:lang w:val="el-GR"/>
        </w:rPr>
        <w:t>2.2.9.2</w:t>
      </w:r>
      <w:r>
        <w:rPr>
          <w:lang w:val="el-GR"/>
        </w:rPr>
        <w:fldChar w:fldCharType="end"/>
      </w:r>
      <w:r>
        <w:rPr>
          <w:lang w:val="el-GR"/>
        </w:rPr>
        <w:t xml:space="preserve"> </w:t>
      </w:r>
      <w:r w:rsidRPr="00603221">
        <w:rPr>
          <w:lang w:val="el-GR"/>
        </w:rPr>
        <w:t xml:space="preserve">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D329AEC" w14:textId="77777777" w:rsidR="00080FF6" w:rsidRDefault="00080FF6" w:rsidP="00080FF6">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796E376F" w14:textId="77777777" w:rsidR="00080FF6" w:rsidRPr="00603221" w:rsidRDefault="00080FF6" w:rsidP="00080FF6">
      <w:pPr>
        <w:rPr>
          <w:b/>
          <w:bCs/>
          <w:lang w:val="el-GR"/>
        </w:rPr>
      </w:pPr>
    </w:p>
    <w:p w14:paraId="14518627" w14:textId="77777777" w:rsidR="00080FF6" w:rsidRPr="00603221" w:rsidRDefault="00080FF6" w:rsidP="00F47A19">
      <w:pPr>
        <w:pStyle w:val="2"/>
        <w:numPr>
          <w:ilvl w:val="1"/>
          <w:numId w:val="215"/>
        </w:numPr>
        <w:ind w:left="709" w:hanging="709"/>
      </w:pPr>
      <w:r w:rsidRPr="00603221">
        <w:tab/>
      </w:r>
      <w:bookmarkStart w:id="420" w:name="_Ref496607258"/>
      <w:bookmarkStart w:id="421" w:name="_Toc97194322"/>
      <w:bookmarkStart w:id="422" w:name="_Toc97194455"/>
      <w:bookmarkStart w:id="423" w:name="_Toc172191291"/>
      <w:r w:rsidRPr="00603221">
        <w:t>Τροποποίηση σύμβασης κατά τη διάρκειά της</w:t>
      </w:r>
      <w:bookmarkEnd w:id="420"/>
      <w:bookmarkEnd w:id="421"/>
      <w:bookmarkEnd w:id="422"/>
      <w:bookmarkEnd w:id="423"/>
      <w:r w:rsidRPr="00603221">
        <w:t xml:space="preserve"> </w:t>
      </w:r>
    </w:p>
    <w:p w14:paraId="16943E24" w14:textId="77777777" w:rsidR="00080FF6" w:rsidRPr="00603221" w:rsidRDefault="00080FF6" w:rsidP="00080FF6">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w:t>
      </w:r>
      <w:r>
        <w:rPr>
          <w:lang w:val="el-GR"/>
        </w:rPr>
        <w:t xml:space="preserve"> της Αναθέτουσας Αρχής</w:t>
      </w:r>
      <w:r w:rsidRPr="00603221">
        <w:rPr>
          <w:lang w:val="el-GR"/>
        </w:rPr>
        <w:t>.</w:t>
      </w:r>
    </w:p>
    <w:p w14:paraId="5020B8DA" w14:textId="394BA538" w:rsidR="00080FF6" w:rsidRPr="00911940" w:rsidRDefault="00080FF6" w:rsidP="00080FF6">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w:t>
      </w:r>
      <w:r>
        <w:rPr>
          <w:lang w:val="el-GR"/>
        </w:rPr>
        <w:t xml:space="preserve"> </w:t>
      </w:r>
      <w:r>
        <w:rPr>
          <w:lang w:val="el-GR"/>
        </w:rPr>
        <w:fldChar w:fldCharType="begin"/>
      </w:r>
      <w:r>
        <w:rPr>
          <w:lang w:val="el-GR"/>
        </w:rPr>
        <w:instrText xml:space="preserve"> REF _Ref496607484 \r \h </w:instrText>
      </w:r>
      <w:r>
        <w:rPr>
          <w:lang w:val="el-GR"/>
        </w:rPr>
      </w:r>
      <w:r>
        <w:rPr>
          <w:lang w:val="el-GR"/>
        </w:rPr>
        <w:fldChar w:fldCharType="separate"/>
      </w:r>
      <w:r w:rsidR="00671879">
        <w:rPr>
          <w:lang w:val="el-GR"/>
        </w:rPr>
        <w:t>5.2</w:t>
      </w:r>
      <w:r>
        <w:rPr>
          <w:lang w:val="el-GR"/>
        </w:rPr>
        <w:fldChar w:fldCharType="end"/>
      </w:r>
      <w:r w:rsidRPr="00911940">
        <w:rPr>
          <w:lang w:val="el-GR"/>
        </w:rPr>
        <w:t xml:space="preserve"> της παρούσας, όπως και σε περίπτωση καταγγελίας για όλους </w:t>
      </w:r>
      <w:r>
        <w:rPr>
          <w:lang w:val="el-GR"/>
        </w:rPr>
        <w:t xml:space="preserve">τους </w:t>
      </w:r>
      <w:r w:rsidRPr="00911940">
        <w:rPr>
          <w:lang w:val="el-GR"/>
        </w:rPr>
        <w:t>λόγους της παραγράφου</w:t>
      </w:r>
      <w:r>
        <w:rPr>
          <w:lang w:val="el-GR"/>
        </w:rPr>
        <w:t xml:space="preserve"> </w:t>
      </w:r>
      <w:r>
        <w:rPr>
          <w:lang w:val="el-GR"/>
        </w:rPr>
        <w:fldChar w:fldCharType="begin"/>
      </w:r>
      <w:r>
        <w:rPr>
          <w:lang w:val="el-GR"/>
        </w:rPr>
        <w:instrText xml:space="preserve"> REF _Ref147227898 \r \h </w:instrText>
      </w:r>
      <w:r>
        <w:rPr>
          <w:lang w:val="el-GR"/>
        </w:rPr>
      </w:r>
      <w:r>
        <w:rPr>
          <w:lang w:val="el-GR"/>
        </w:rPr>
        <w:fldChar w:fldCharType="separate"/>
      </w:r>
      <w:r w:rsidR="00671879">
        <w:rPr>
          <w:lang w:val="el-GR"/>
        </w:rPr>
        <w:t>4.6</w:t>
      </w:r>
      <w:r>
        <w:rPr>
          <w:lang w:val="el-GR"/>
        </w:rPr>
        <w:fldChar w:fldCharType="end"/>
      </w:r>
      <w:r>
        <w:rPr>
          <w:lang w:val="el-GR"/>
        </w:rPr>
        <w:t>,</w:t>
      </w:r>
      <w:r w:rsidRPr="00911940">
        <w:rPr>
          <w:lang w:val="el-GR"/>
        </w:rPr>
        <w:t xml:space="preserve"> πλην αυτού της περ. (α), η αναθέτουσα αρχή δύναται να προσκαλέσει </w:t>
      </w:r>
      <w:bookmarkStart w:id="424" w:name="_Hlk126505992"/>
      <w:r w:rsidRPr="00911940">
        <w:rPr>
          <w:lang w:val="el-GR"/>
        </w:rPr>
        <w:t>τον/τους επόμενο/ους</w:t>
      </w:r>
      <w:bookmarkEnd w:id="424"/>
      <w:r w:rsidRPr="00911940">
        <w:rPr>
          <w:lang w:val="el-GR"/>
        </w:rPr>
        <w:t>, κατά σειρά κατάταξης οικονομικό φορέα που συμμετέχει</w:t>
      </w:r>
      <w:bookmarkStart w:id="425" w:name="_Hlk126506010"/>
      <w:r w:rsidRPr="00911940">
        <w:rPr>
          <w:lang w:val="el-GR"/>
        </w:rPr>
        <w:t xml:space="preserve">-ουν </w:t>
      </w:r>
      <w:bookmarkEnd w:id="425"/>
      <w:r w:rsidRPr="00911940">
        <w:rPr>
          <w:lang w:val="el-GR"/>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426" w:name="_Hlk126506094"/>
      <w:r w:rsidRPr="00911940">
        <w:rPr>
          <w:lang w:val="el-GR"/>
        </w:rPr>
        <w:t xml:space="preserve">που είχε υποβάλει ο έκπτωτος </w:t>
      </w:r>
      <w:bookmarkEnd w:id="426"/>
      <w:r w:rsidRPr="00911940">
        <w:rPr>
          <w:lang w:val="el-GR"/>
        </w:rPr>
        <w:t>(ρήτρα υποκατάστασης)</w:t>
      </w:r>
      <w:r w:rsidRPr="00911940">
        <w:rPr>
          <w:vertAlign w:val="superscript"/>
          <w:lang w:val="el-GR"/>
        </w:rPr>
        <w:footnoteReference w:id="2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EE944C6" w14:textId="77777777" w:rsidR="00F47A19" w:rsidRDefault="00F47A19" w:rsidP="00080FF6">
      <w:pPr>
        <w:spacing w:line="276" w:lineRule="auto"/>
        <w:rPr>
          <w:lang w:val="el-GR"/>
        </w:rPr>
      </w:pPr>
    </w:p>
    <w:p w14:paraId="18E11884" w14:textId="41E6D078" w:rsidR="00511E25" w:rsidRPr="00603221" w:rsidRDefault="00511E25" w:rsidP="004A15EA">
      <w:pPr>
        <w:pStyle w:val="3"/>
        <w:numPr>
          <w:ilvl w:val="2"/>
          <w:numId w:val="335"/>
        </w:numPr>
      </w:pPr>
      <w:bookmarkStart w:id="427" w:name="_Toc97194323"/>
      <w:bookmarkStart w:id="428" w:name="_Toc97194456"/>
      <w:bookmarkStart w:id="429" w:name="_Ref109909770"/>
      <w:bookmarkStart w:id="430" w:name="_Toc151373716"/>
      <w:bookmarkStart w:id="431" w:name="_Toc172191292"/>
      <w:r w:rsidRPr="00603221">
        <w:t>Δικαιώματα προαίρεσης</w:t>
      </w:r>
      <w:bookmarkEnd w:id="427"/>
      <w:bookmarkEnd w:id="428"/>
      <w:bookmarkEnd w:id="429"/>
      <w:bookmarkEnd w:id="430"/>
      <w:bookmarkEnd w:id="431"/>
      <w:r w:rsidRPr="00603221">
        <w:t xml:space="preserve"> </w:t>
      </w:r>
    </w:p>
    <w:p w14:paraId="06E0ECC5" w14:textId="0088BFE3" w:rsidR="00511E25" w:rsidRPr="00550D8B" w:rsidRDefault="00511E25" w:rsidP="00511E25">
      <w:pPr>
        <w:spacing w:line="276" w:lineRule="auto"/>
        <w:rPr>
          <w:lang w:val="el-GR"/>
        </w:rPr>
      </w:pPr>
      <w:r w:rsidRPr="00D9353E">
        <w:rPr>
          <w:lang w:val="el-GR"/>
        </w:rPr>
        <w:t xml:space="preserve">Η αναθέτουσα αρχή διατηρεί </w:t>
      </w:r>
      <w:bookmarkStart w:id="432" w:name="_Hlk126506173"/>
      <w:r w:rsidRPr="00D9353E">
        <w:rPr>
          <w:lang w:val="el-GR"/>
        </w:rPr>
        <w:t>τ</w:t>
      </w:r>
      <w:r>
        <w:rPr>
          <w:lang w:val="el-GR"/>
        </w:rPr>
        <w:t>ο</w:t>
      </w:r>
      <w:r w:rsidRPr="00D9353E">
        <w:rPr>
          <w:lang w:val="el-GR"/>
        </w:rPr>
        <w:t xml:space="preserve"> κάτωθι δικα</w:t>
      </w:r>
      <w:r>
        <w:rPr>
          <w:lang w:val="el-GR"/>
        </w:rPr>
        <w:t>ίω</w:t>
      </w:r>
      <w:r w:rsidRPr="00D9353E">
        <w:rPr>
          <w:lang w:val="el-GR"/>
        </w:rPr>
        <w:t>μα προαίρεσης (σύμφωνο προαίρεσης Αστικού Κώδικα) τ</w:t>
      </w:r>
      <w:r>
        <w:rPr>
          <w:lang w:val="el-GR"/>
        </w:rPr>
        <w:t>ο</w:t>
      </w:r>
      <w:r w:rsidRPr="00D9353E">
        <w:rPr>
          <w:lang w:val="el-GR"/>
        </w:rPr>
        <w:t xml:space="preserve"> οποία δύναται να ασκήσει </w:t>
      </w:r>
      <w:bookmarkEnd w:id="432"/>
      <w:r w:rsidRPr="00D9353E">
        <w:rPr>
          <w:lang w:val="el-GR"/>
        </w:rPr>
        <w:t xml:space="preserve">με μονομερή δήλωση κατά τη διάρκεια εκτέλεσης της σύμβασης </w:t>
      </w:r>
      <w:r w:rsidRPr="001055FB">
        <w:rPr>
          <w:u w:val="single"/>
          <w:lang w:val="el-GR"/>
        </w:rPr>
        <w:t xml:space="preserve">και υπό την προϋπόθεση </w:t>
      </w:r>
      <w:bookmarkStart w:id="433" w:name="_Hlk126506222"/>
      <w:r w:rsidRPr="001055FB">
        <w:rPr>
          <w:u w:val="single"/>
          <w:lang w:val="el-GR"/>
        </w:rPr>
        <w:t xml:space="preserve">της </w:t>
      </w:r>
      <w:bookmarkEnd w:id="433"/>
      <w:r w:rsidRPr="001055FB">
        <w:rPr>
          <w:u w:val="single"/>
          <w:lang w:val="el-GR"/>
        </w:rPr>
        <w:t>εξασφάλισης χρηματοδότησης για την άσκησή του</w:t>
      </w:r>
      <w:r w:rsidRPr="00D9353E">
        <w:rPr>
          <w:lang w:val="el-GR"/>
        </w:rPr>
        <w:t>, συγκεκριμένα :</w:t>
      </w:r>
      <w:r w:rsidR="00FC6AD6">
        <w:rPr>
          <w:lang w:val="el-GR"/>
        </w:rPr>
        <w:t xml:space="preserve"> π</w:t>
      </w:r>
      <w:r w:rsidRPr="00550D8B">
        <w:rPr>
          <w:lang w:val="el-GR"/>
        </w:rPr>
        <w:t xml:space="preserve">ριν την λήξη της </w:t>
      </w:r>
      <w:r>
        <w:rPr>
          <w:lang w:val="el-GR"/>
        </w:rPr>
        <w:t>σύμβασης</w:t>
      </w:r>
      <w:r w:rsidRPr="00550D8B">
        <w:rPr>
          <w:lang w:val="el-GR"/>
        </w:rPr>
        <w:t xml:space="preserve">, ο Κύριος του Έργου δύναται να αποφασίσει την άσκηση δικαιώματος προαίρεσης συντήρησης έως του ποσού </w:t>
      </w:r>
      <w:r w:rsidRPr="00550D8B">
        <w:rPr>
          <w:color w:val="2F5496" w:themeColor="accent1" w:themeShade="BF"/>
          <w:lang w:val="el-GR"/>
        </w:rPr>
        <w:t xml:space="preserve">των </w:t>
      </w:r>
      <w:r w:rsidR="00FC6AD6">
        <w:rPr>
          <w:color w:val="2F5496" w:themeColor="accent1" w:themeShade="BF"/>
          <w:lang w:val="el-GR"/>
        </w:rPr>
        <w:t>1</w:t>
      </w:r>
      <w:r w:rsidR="007F35C3">
        <w:rPr>
          <w:color w:val="2F5496" w:themeColor="accent1" w:themeShade="BF"/>
          <w:lang w:val="el-GR"/>
        </w:rPr>
        <w:t>.</w:t>
      </w:r>
      <w:r w:rsidR="00FC6AD6">
        <w:rPr>
          <w:color w:val="2F5496" w:themeColor="accent1" w:themeShade="BF"/>
          <w:lang w:val="el-GR"/>
        </w:rPr>
        <w:t>880</w:t>
      </w:r>
      <w:r w:rsidR="007F35C3">
        <w:rPr>
          <w:color w:val="2F5496" w:themeColor="accent1" w:themeShade="BF"/>
          <w:lang w:val="el-GR"/>
        </w:rPr>
        <w:t>.</w:t>
      </w:r>
      <w:r w:rsidR="00FC6AD6">
        <w:rPr>
          <w:color w:val="2F5496" w:themeColor="accent1" w:themeShade="BF"/>
          <w:lang w:val="el-GR"/>
        </w:rPr>
        <w:t>67</w:t>
      </w:r>
      <w:r w:rsidR="007F35C3">
        <w:rPr>
          <w:color w:val="2F5496" w:themeColor="accent1" w:themeShade="BF"/>
          <w:lang w:val="el-GR"/>
        </w:rPr>
        <w:t>0,00</w:t>
      </w:r>
      <w:r w:rsidRPr="00550D8B">
        <w:rPr>
          <w:color w:val="2F5496" w:themeColor="accent1" w:themeShade="BF"/>
          <w:lang w:val="el-GR"/>
        </w:rPr>
        <w:t xml:space="preserve"> € </w:t>
      </w:r>
      <w:r w:rsidRPr="00550D8B">
        <w:rPr>
          <w:lang w:val="el-GR"/>
        </w:rPr>
        <w:t xml:space="preserve">μη περιλαμβανομένου ΦΠΑ (προϋπολογισμός με ΦΠΑ: </w:t>
      </w:r>
      <w:r w:rsidR="007F35C3">
        <w:rPr>
          <w:color w:val="2F5496" w:themeColor="accent1" w:themeShade="BF"/>
          <w:lang w:val="el-GR"/>
        </w:rPr>
        <w:t>2.</w:t>
      </w:r>
      <w:r w:rsidR="00FC6AD6">
        <w:rPr>
          <w:color w:val="2F5496" w:themeColor="accent1" w:themeShade="BF"/>
          <w:lang w:val="el-GR"/>
        </w:rPr>
        <w:t>332</w:t>
      </w:r>
      <w:r w:rsidR="007F35C3">
        <w:rPr>
          <w:color w:val="2F5496" w:themeColor="accent1" w:themeShade="BF"/>
          <w:lang w:val="el-GR"/>
        </w:rPr>
        <w:t>.</w:t>
      </w:r>
      <w:r w:rsidR="00FC6AD6">
        <w:rPr>
          <w:color w:val="2F5496" w:themeColor="accent1" w:themeShade="BF"/>
          <w:lang w:val="el-GR"/>
        </w:rPr>
        <w:t>030</w:t>
      </w:r>
      <w:r w:rsidR="007F35C3">
        <w:rPr>
          <w:color w:val="2F5496" w:themeColor="accent1" w:themeShade="BF"/>
          <w:lang w:val="el-GR"/>
        </w:rPr>
        <w:t>,</w:t>
      </w:r>
      <w:r w:rsidR="00FC6AD6">
        <w:rPr>
          <w:color w:val="2F5496" w:themeColor="accent1" w:themeShade="BF"/>
          <w:lang w:val="el-GR"/>
        </w:rPr>
        <w:t>8</w:t>
      </w:r>
      <w:r w:rsidR="007F35C3">
        <w:rPr>
          <w:color w:val="2F5496" w:themeColor="accent1" w:themeShade="BF"/>
          <w:lang w:val="el-GR"/>
        </w:rPr>
        <w:t xml:space="preserve">0 </w:t>
      </w:r>
      <w:r w:rsidRPr="00550D8B">
        <w:rPr>
          <w:color w:val="2F5496" w:themeColor="accent1" w:themeShade="BF"/>
          <w:lang w:val="el-GR"/>
        </w:rPr>
        <w:t xml:space="preserve">€, ΦΠΑ 24% </w:t>
      </w:r>
      <w:r w:rsidR="007F35C3">
        <w:rPr>
          <w:color w:val="2F5496" w:themeColor="accent1" w:themeShade="BF"/>
          <w:lang w:val="el-GR"/>
        </w:rPr>
        <w:t>4</w:t>
      </w:r>
      <w:r w:rsidR="00FC6AD6">
        <w:rPr>
          <w:color w:val="2F5496" w:themeColor="accent1" w:themeShade="BF"/>
          <w:lang w:val="el-GR"/>
        </w:rPr>
        <w:t>51</w:t>
      </w:r>
      <w:r w:rsidR="007F35C3">
        <w:rPr>
          <w:color w:val="2F5496" w:themeColor="accent1" w:themeShade="BF"/>
          <w:lang w:val="el-GR"/>
        </w:rPr>
        <w:t>.</w:t>
      </w:r>
      <w:r w:rsidR="00FC6AD6">
        <w:rPr>
          <w:color w:val="2F5496" w:themeColor="accent1" w:themeShade="BF"/>
          <w:lang w:val="el-GR"/>
        </w:rPr>
        <w:t>360</w:t>
      </w:r>
      <w:r w:rsidR="007F35C3">
        <w:rPr>
          <w:color w:val="2F5496" w:themeColor="accent1" w:themeShade="BF"/>
          <w:lang w:val="el-GR"/>
        </w:rPr>
        <w:t>,</w:t>
      </w:r>
      <w:r w:rsidR="00FC6AD6">
        <w:rPr>
          <w:color w:val="2F5496" w:themeColor="accent1" w:themeShade="BF"/>
          <w:lang w:val="el-GR"/>
        </w:rPr>
        <w:t>8</w:t>
      </w:r>
      <w:r w:rsidR="007F35C3">
        <w:rPr>
          <w:color w:val="2F5496" w:themeColor="accent1" w:themeShade="BF"/>
          <w:lang w:val="el-GR"/>
        </w:rPr>
        <w:t xml:space="preserve">0 </w:t>
      </w:r>
      <w:r w:rsidRPr="00550D8B">
        <w:rPr>
          <w:color w:val="2F5496" w:themeColor="accent1" w:themeShade="BF"/>
          <w:lang w:val="el-GR"/>
        </w:rPr>
        <w:t>€</w:t>
      </w:r>
      <w:r w:rsidRPr="00550D8B">
        <w:rPr>
          <w:lang w:val="el-GR"/>
        </w:rPr>
        <w:t xml:space="preserve">), με βάση την Οικονομική </w:t>
      </w:r>
      <w:r w:rsidRPr="00550D8B">
        <w:rPr>
          <w:lang w:val="el-GR"/>
        </w:rPr>
        <w:lastRenderedPageBreak/>
        <w:t>Προσφορά του Αναδόχου, για τις υπηρεσίες συντήρησης (</w:t>
      </w:r>
      <w:r w:rsidRPr="00FC6AD6">
        <w:rPr>
          <w:lang w:val="el-GR"/>
        </w:rPr>
        <w:t xml:space="preserve">όπως αυτές περιγράφονται στο </w:t>
      </w:r>
      <w:r w:rsidRPr="004A15EA">
        <w:rPr>
          <w:lang w:val="el-GR"/>
        </w:rPr>
        <w:t xml:space="preserve">Παράρτημα Ι, παρ. </w:t>
      </w:r>
      <w:r w:rsidRPr="004A15EA">
        <w:rPr>
          <w:lang w:val="el-GR"/>
        </w:rPr>
        <w:fldChar w:fldCharType="begin"/>
      </w:r>
      <w:r w:rsidRPr="004A15EA">
        <w:rPr>
          <w:lang w:val="el-GR"/>
        </w:rPr>
        <w:instrText xml:space="preserve"> REF _Ref236033114 \r \h  \* MERGEFORMAT </w:instrText>
      </w:r>
      <w:r w:rsidRPr="004A15EA">
        <w:rPr>
          <w:lang w:val="el-GR"/>
        </w:rPr>
      </w:r>
      <w:r w:rsidRPr="004A15EA">
        <w:rPr>
          <w:lang w:val="el-GR"/>
        </w:rPr>
        <w:fldChar w:fldCharType="separate"/>
      </w:r>
      <w:r w:rsidR="00671879">
        <w:rPr>
          <w:lang w:val="el-GR"/>
        </w:rPr>
        <w:t>9.2</w:t>
      </w:r>
      <w:r w:rsidRPr="004A15EA">
        <w:rPr>
          <w:lang w:val="el-GR"/>
        </w:rPr>
        <w:fldChar w:fldCharType="end"/>
      </w:r>
      <w:r w:rsidRPr="00FC6AD6">
        <w:rPr>
          <w:lang w:val="el-GR"/>
        </w:rPr>
        <w:t>).</w:t>
      </w:r>
    </w:p>
    <w:p w14:paraId="7DE803A7" w14:textId="77777777" w:rsidR="00511E25" w:rsidRPr="00252398" w:rsidRDefault="00511E25" w:rsidP="00511E25">
      <w:pPr>
        <w:rPr>
          <w:lang w:val="el-GR"/>
        </w:rPr>
      </w:pPr>
      <w:r w:rsidRPr="00550D8B">
        <w:rPr>
          <w:lang w:val="el-GR"/>
        </w:rPr>
        <w:t>Με χρονοδιάγραμμα υλοποίησης έως τρία (3) έτη από την άσκησή του.</w:t>
      </w:r>
    </w:p>
    <w:p w14:paraId="48E10AF3" w14:textId="77777777" w:rsidR="00511E25" w:rsidRPr="00603221" w:rsidRDefault="00511E25" w:rsidP="00511E25">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Pr>
          <w:lang w:val="el-GR"/>
        </w:rPr>
        <w:t>Α</w:t>
      </w:r>
      <w:r w:rsidRPr="00603221">
        <w:rPr>
          <w:lang w:val="el-GR"/>
        </w:rPr>
        <w:t xml:space="preserve">ναθέτουσας </w:t>
      </w:r>
      <w:r>
        <w:rPr>
          <w:lang w:val="el-GR"/>
        </w:rPr>
        <w:t>Α</w:t>
      </w:r>
      <w:r w:rsidRPr="00603221">
        <w:rPr>
          <w:lang w:val="el-GR"/>
        </w:rPr>
        <w:t>ρχής</w:t>
      </w:r>
      <w:r>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C6DF673" w14:textId="77777777" w:rsidR="00511E25" w:rsidRPr="00603221" w:rsidRDefault="00511E25" w:rsidP="00511E25">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1948261" w14:textId="77777777" w:rsidR="00511E25" w:rsidRPr="00603221" w:rsidRDefault="00511E25" w:rsidP="00511E2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9FA7302" w14:textId="77777777" w:rsidR="00511E25" w:rsidRPr="00F47A19" w:rsidRDefault="00511E25" w:rsidP="00080FF6">
      <w:pPr>
        <w:spacing w:line="276" w:lineRule="auto"/>
        <w:rPr>
          <w:lang w:val="el-GR"/>
        </w:rPr>
      </w:pPr>
    </w:p>
    <w:p w14:paraId="6DF5CF41" w14:textId="77777777" w:rsidR="00080FF6" w:rsidRPr="00603221" w:rsidRDefault="00080FF6" w:rsidP="00077F6A">
      <w:pPr>
        <w:pStyle w:val="2"/>
        <w:numPr>
          <w:ilvl w:val="1"/>
          <w:numId w:val="215"/>
        </w:numPr>
        <w:ind w:left="567" w:hanging="567"/>
      </w:pPr>
      <w:r w:rsidRPr="00603221">
        <w:tab/>
      </w:r>
      <w:bookmarkStart w:id="434" w:name="_Toc97194324"/>
      <w:bookmarkStart w:id="435" w:name="_Toc97194457"/>
      <w:bookmarkStart w:id="436" w:name="_Ref118479492"/>
      <w:bookmarkStart w:id="437" w:name="_Ref118479515"/>
      <w:bookmarkStart w:id="438" w:name="_Ref147227898"/>
      <w:bookmarkStart w:id="439" w:name="_Toc172191293"/>
      <w:r w:rsidRPr="00603221">
        <w:t>Δικαίωμα μονομερούς λύσης της σύμβασης</w:t>
      </w:r>
      <w:bookmarkEnd w:id="434"/>
      <w:bookmarkEnd w:id="435"/>
      <w:bookmarkEnd w:id="436"/>
      <w:bookmarkEnd w:id="437"/>
      <w:bookmarkEnd w:id="438"/>
      <w:bookmarkEnd w:id="439"/>
    </w:p>
    <w:p w14:paraId="0A1CEEB9" w14:textId="77777777" w:rsidR="00080FF6" w:rsidRPr="00C229F3" w:rsidRDefault="00080FF6" w:rsidP="00080FF6">
      <w:pPr>
        <w:rPr>
          <w:lang w:val="el-GR"/>
        </w:rPr>
      </w:pPr>
      <w:r w:rsidRPr="00603221">
        <w:rPr>
          <w:b/>
          <w:bCs/>
          <w:lang w:val="el-GR"/>
        </w:rPr>
        <w:t>4.6.1.</w:t>
      </w:r>
      <w:r w:rsidRPr="00603221">
        <w:rPr>
          <w:lang w:val="el-GR"/>
        </w:rPr>
        <w:t xml:space="preserve"> </w:t>
      </w:r>
      <w:r>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2FED74C" w14:textId="77777777" w:rsidR="00080FF6" w:rsidRPr="00C229F3" w:rsidRDefault="00080FF6" w:rsidP="00080FF6">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59638E7" w14:textId="4BF95E1F" w:rsidR="00080FF6" w:rsidRPr="00C229F3" w:rsidRDefault="00080FF6" w:rsidP="00080FF6">
      <w:pPr>
        <w:rPr>
          <w:lang w:val="el-GR"/>
        </w:rPr>
      </w:pPr>
      <w:r>
        <w:rPr>
          <w:lang w:val="el-GR"/>
        </w:rPr>
        <w:t xml:space="preserve">β) ο </w:t>
      </w:r>
      <w:bookmarkStart w:id="440" w:name="_Hlk147236720"/>
      <w:r>
        <w:rPr>
          <w:lang w:val="el-GR"/>
        </w:rPr>
        <w:t>Α</w:t>
      </w:r>
      <w:bookmarkEnd w:id="440"/>
      <w:r>
        <w:rPr>
          <w:lang w:val="el-GR"/>
        </w:rPr>
        <w:t xml:space="preserve">νάδοχος, κατά το χρόνο της ανάθεσης της σύμβασης, τελούσε σε μια από τις καταστάσεις που αναφέρονται στην παράγραφο </w:t>
      </w:r>
      <w:r>
        <w:rPr>
          <w:lang w:val="el-GR"/>
        </w:rPr>
        <w:fldChar w:fldCharType="begin"/>
      </w:r>
      <w:r>
        <w:rPr>
          <w:lang w:val="el-GR"/>
        </w:rPr>
        <w:instrText xml:space="preserve"> REF _Ref74507429 \r \h </w:instrText>
      </w:r>
      <w:r>
        <w:rPr>
          <w:lang w:val="el-GR"/>
        </w:rPr>
      </w:r>
      <w:r>
        <w:rPr>
          <w:lang w:val="el-GR"/>
        </w:rPr>
        <w:fldChar w:fldCharType="separate"/>
      </w:r>
      <w:r w:rsidR="00671879">
        <w:rPr>
          <w:lang w:val="el-GR"/>
        </w:rPr>
        <w:t>2.2.3.1</w:t>
      </w:r>
      <w:r>
        <w:rPr>
          <w:lang w:val="el-GR"/>
        </w:rPr>
        <w:fldChar w:fldCharType="end"/>
      </w:r>
      <w:r>
        <w:rPr>
          <w:lang w:val="el-GR"/>
        </w:rPr>
        <w:t xml:space="preserve"> και, ως εκ τούτου, θα έπρεπε να έχει αποκλειστεί από τη διαδικασία σύναψης της σύμβασης,</w:t>
      </w:r>
    </w:p>
    <w:p w14:paraId="7F11DBE4" w14:textId="77777777" w:rsidR="00080FF6" w:rsidRDefault="00080FF6" w:rsidP="00080FF6">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B2DC232" w14:textId="6ACBCB5B" w:rsidR="00080FF6" w:rsidRPr="005F0A0D" w:rsidRDefault="00080FF6" w:rsidP="00080FF6">
      <w:pPr>
        <w:rPr>
          <w:lang w:val="el-GR"/>
        </w:rPr>
      </w:pPr>
      <w:r w:rsidRPr="005F0A0D">
        <w:rPr>
          <w:lang w:val="el-GR"/>
        </w:rPr>
        <w:t xml:space="preserve">δ) ο </w:t>
      </w:r>
      <w:r>
        <w:rPr>
          <w:lang w:val="el-GR"/>
        </w:rPr>
        <w:t>Α</w:t>
      </w:r>
      <w:r w:rsidRPr="005F0A0D">
        <w:rPr>
          <w:lang w:val="el-GR"/>
        </w:rPr>
        <w:t xml:space="preserve">νάδοχος καταδικαστεί αμετάκλητα, κατά τη διάρκεια εκτέλεσης της σύμβασης, για ένα από τα </w:t>
      </w:r>
      <w:bookmarkStart w:id="441" w:name="_Hlk118481822"/>
      <w:r w:rsidRPr="005F0A0D">
        <w:rPr>
          <w:lang w:val="el-GR"/>
        </w:rPr>
        <w:t xml:space="preserve">αδικήματα που αναφέρονται στην παρ. </w:t>
      </w:r>
      <w:r>
        <w:rPr>
          <w:lang w:val="el-GR"/>
        </w:rPr>
        <w:fldChar w:fldCharType="begin"/>
      </w:r>
      <w:r>
        <w:rPr>
          <w:lang w:val="el-GR"/>
        </w:rPr>
        <w:instrText xml:space="preserve"> REF _Ref74507429 \r \h </w:instrText>
      </w:r>
      <w:r>
        <w:rPr>
          <w:lang w:val="el-GR"/>
        </w:rPr>
      </w:r>
      <w:r>
        <w:rPr>
          <w:lang w:val="el-GR"/>
        </w:rPr>
        <w:fldChar w:fldCharType="separate"/>
      </w:r>
      <w:r w:rsidR="00671879">
        <w:rPr>
          <w:lang w:val="el-GR"/>
        </w:rPr>
        <w:t>2.2.3.1</w:t>
      </w:r>
      <w:r>
        <w:rPr>
          <w:lang w:val="el-GR"/>
        </w:rPr>
        <w:fldChar w:fldCharType="end"/>
      </w:r>
      <w:r>
        <w:rPr>
          <w:lang w:val="el-GR"/>
        </w:rPr>
        <w:t xml:space="preserve"> </w:t>
      </w:r>
      <w:r w:rsidRPr="005F0A0D">
        <w:rPr>
          <w:lang w:val="el-GR"/>
        </w:rPr>
        <w:t>της παρούσας,</w:t>
      </w:r>
    </w:p>
    <w:p w14:paraId="557FE87B" w14:textId="6079E102" w:rsidR="00080FF6" w:rsidRPr="005F0A0D" w:rsidRDefault="00080FF6" w:rsidP="00080FF6">
      <w:pPr>
        <w:rPr>
          <w:lang w:val="el-GR"/>
        </w:rPr>
      </w:pPr>
      <w:r w:rsidRPr="005F0A0D">
        <w:rPr>
          <w:lang w:val="el-GR"/>
        </w:rPr>
        <w:t>ε)</w:t>
      </w:r>
      <w:r>
        <w:rPr>
          <w:lang w:val="el-GR"/>
        </w:rPr>
        <w:t xml:space="preserve"> </w:t>
      </w:r>
      <w:r w:rsidRPr="005F0A0D">
        <w:rPr>
          <w:lang w:val="el-GR"/>
        </w:rPr>
        <w:t xml:space="preserve">ο </w:t>
      </w:r>
      <w:r>
        <w:rPr>
          <w:lang w:val="el-GR"/>
        </w:rPr>
        <w:t>Α</w:t>
      </w:r>
      <w:r w:rsidRPr="005F0A0D">
        <w:rPr>
          <w:lang w:val="el-GR"/>
        </w:rPr>
        <w:t>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w:t>
      </w:r>
      <w:r>
        <w:rPr>
          <w:lang w:val="el-GR"/>
        </w:rPr>
        <w:t>Υποψήφιος Α</w:t>
      </w:r>
      <w:r w:rsidRPr="00911940">
        <w:rPr>
          <w:lang w:val="el-GR"/>
        </w:rPr>
        <w:t>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7069B50" w14:textId="065026E8" w:rsidR="00080FF6" w:rsidRPr="00AE326F" w:rsidRDefault="00080FF6" w:rsidP="00080FF6">
      <w:pPr>
        <w:rPr>
          <w:lang w:val="el-GR"/>
        </w:rPr>
      </w:pPr>
      <w:r w:rsidRPr="008F4C2F">
        <w:rPr>
          <w:lang w:val="el-GR"/>
        </w:rPr>
        <w:t xml:space="preserve">στ) ο </w:t>
      </w:r>
      <w:r>
        <w:rPr>
          <w:lang w:val="el-GR"/>
        </w:rPr>
        <w:t>Α</w:t>
      </w:r>
      <w:r w:rsidRPr="008F4C2F">
        <w:rPr>
          <w:lang w:val="el-GR"/>
        </w:rPr>
        <w:t>νάδοχος παραβεί αποδεδειγμένα τις υποχρεώσεις του που απορρέουν από την δέσμευση ακεραιότητας της παρ.</w:t>
      </w:r>
      <w:r>
        <w:rPr>
          <w:lang w:val="el-GR"/>
        </w:rPr>
        <w:t xml:space="preserve"> </w:t>
      </w:r>
      <w:r>
        <w:rPr>
          <w:lang w:val="el-GR"/>
        </w:rPr>
        <w:fldChar w:fldCharType="begin"/>
      </w:r>
      <w:r>
        <w:rPr>
          <w:lang w:val="el-GR"/>
        </w:rPr>
        <w:instrText xml:space="preserve"> REF _Ref89075849 \r \h </w:instrText>
      </w:r>
      <w:r>
        <w:rPr>
          <w:lang w:val="el-GR"/>
        </w:rPr>
      </w:r>
      <w:r>
        <w:rPr>
          <w:lang w:val="el-GR"/>
        </w:rPr>
        <w:fldChar w:fldCharType="separate"/>
      </w:r>
      <w:r w:rsidR="00671879">
        <w:rPr>
          <w:lang w:val="el-GR"/>
        </w:rPr>
        <w:t>4.3</w:t>
      </w:r>
      <w:r>
        <w:rPr>
          <w:lang w:val="el-GR"/>
        </w:rPr>
        <w:fldChar w:fldCharType="end"/>
      </w:r>
      <w:r w:rsidRPr="008F4C2F">
        <w:rPr>
          <w:lang w:val="el-GR"/>
        </w:rPr>
        <w:t xml:space="preserve"> της παρούσας, </w:t>
      </w:r>
      <w:r w:rsidRPr="00AE326F">
        <w:rPr>
          <w:lang w:val="el-GR"/>
        </w:rPr>
        <w:t>ως αναλυτικά περιγράφ</w:t>
      </w:r>
      <w:r>
        <w:rPr>
          <w:lang w:val="el-GR"/>
        </w:rPr>
        <w:t xml:space="preserve">εται </w:t>
      </w:r>
      <w:r w:rsidRPr="00D6669C">
        <w:rPr>
          <w:lang w:val="el-GR"/>
        </w:rPr>
        <w:t xml:space="preserve">στο </w:t>
      </w:r>
      <w:r w:rsidRPr="00D6669C">
        <w:rPr>
          <w:cs/>
          <w:lang w:val="el-GR"/>
        </w:rPr>
        <w:t>‎</w:t>
      </w:r>
      <w:r w:rsidRPr="00D6669C">
        <w:rPr>
          <w:cs/>
          <w:lang w:val="el-GR"/>
        </w:rPr>
        <w:fldChar w:fldCharType="begin"/>
      </w:r>
      <w:r w:rsidRPr="00D6669C">
        <w:rPr>
          <w:lang w:val="el-GR"/>
        </w:rPr>
        <w:instrText xml:space="preserve"> REF _Ref118477993 \h  \* MERGEFORMAT </w:instrText>
      </w:r>
      <w:r w:rsidRPr="00D6669C">
        <w:rPr>
          <w:cs/>
          <w:lang w:val="el-GR"/>
        </w:rPr>
      </w:r>
      <w:r w:rsidRPr="00D6669C">
        <w:rPr>
          <w:cs/>
          <w:lang w:val="el-GR"/>
        </w:rPr>
        <w:fldChar w:fldCharType="separate"/>
      </w:r>
      <w:r w:rsidR="00671879" w:rsidRPr="00671879">
        <w:rPr>
          <w:lang w:val="el-GR"/>
        </w:rPr>
        <w:t xml:space="preserve">ΠΑΡΑΡΤΗΜΑ </w:t>
      </w:r>
      <w:r w:rsidR="00671879">
        <w:t>X</w:t>
      </w:r>
      <w:r w:rsidR="00671879" w:rsidRPr="00671879">
        <w:rPr>
          <w:lang w:val="el-GR"/>
        </w:rPr>
        <w:t xml:space="preserve"> – Ρήτρα Ακεραιότητας</w:t>
      </w:r>
      <w:r w:rsidRPr="00D6669C">
        <w:rPr>
          <w:cs/>
          <w:lang w:val="el-GR"/>
        </w:rPr>
        <w:fldChar w:fldCharType="end"/>
      </w:r>
      <w:r w:rsidRPr="00D6669C">
        <w:rPr>
          <w:rFonts w:hint="cs"/>
          <w:cs/>
          <w:lang w:val="el-GR"/>
        </w:rPr>
        <w:t xml:space="preserve"> </w:t>
      </w:r>
      <w:r w:rsidRPr="00D6669C">
        <w:rPr>
          <w:lang w:val="el-GR"/>
        </w:rPr>
        <w:t>και</w:t>
      </w:r>
      <w:r>
        <w:rPr>
          <w:lang w:val="el-GR"/>
        </w:rPr>
        <w:t xml:space="preserve"> θα περιληφθεί στη σύμβαση</w:t>
      </w:r>
      <w:r w:rsidRPr="00AE326F">
        <w:rPr>
          <w:lang w:val="el-GR"/>
        </w:rPr>
        <w:t>.</w:t>
      </w:r>
    </w:p>
    <w:bookmarkEnd w:id="441"/>
    <w:p w14:paraId="438123BB" w14:textId="3066D3A2" w:rsidR="00077F6A" w:rsidRDefault="00077F6A">
      <w:pPr>
        <w:suppressAutoHyphens w:val="0"/>
        <w:spacing w:after="0"/>
        <w:jc w:val="left"/>
        <w:rPr>
          <w:b/>
          <w:bCs/>
          <w:lang w:val="el-GR"/>
        </w:rPr>
      </w:pPr>
      <w:r>
        <w:rPr>
          <w:b/>
          <w:bCs/>
          <w:lang w:val="el-GR"/>
        </w:rPr>
        <w:br w:type="page"/>
      </w:r>
    </w:p>
    <w:p w14:paraId="4C448457" w14:textId="77777777" w:rsidR="00080FF6" w:rsidRPr="00C22BB7" w:rsidRDefault="00080FF6" w:rsidP="004A15EA">
      <w:pPr>
        <w:pStyle w:val="13"/>
        <w:numPr>
          <w:ilvl w:val="0"/>
          <w:numId w:val="335"/>
        </w:numPr>
        <w:rPr>
          <w:sz w:val="22"/>
          <w:szCs w:val="22"/>
        </w:rPr>
      </w:pPr>
      <w:bookmarkStart w:id="442" w:name="_Toc97194458"/>
      <w:bookmarkStart w:id="443" w:name="_Toc172191294"/>
      <w:r w:rsidRPr="00C22BB7">
        <w:rPr>
          <w:sz w:val="22"/>
          <w:szCs w:val="22"/>
        </w:rPr>
        <w:lastRenderedPageBreak/>
        <w:t>ΕΙΔΙΚΟΙ ΟΡΟΙ ΕΚΤΕΛΕΣΗΣ ΤΗΣ ΣΥΜΒΑΣΗΣ</w:t>
      </w:r>
      <w:bookmarkEnd w:id="442"/>
      <w:bookmarkEnd w:id="443"/>
      <w:r w:rsidRPr="00C22BB7">
        <w:rPr>
          <w:sz w:val="22"/>
          <w:szCs w:val="22"/>
        </w:rPr>
        <w:t xml:space="preserve"> </w:t>
      </w:r>
    </w:p>
    <w:p w14:paraId="7B95DB6A" w14:textId="5698810D" w:rsidR="00080FF6" w:rsidRPr="00603221" w:rsidRDefault="00080FF6" w:rsidP="00077F6A">
      <w:pPr>
        <w:pStyle w:val="2"/>
        <w:numPr>
          <w:ilvl w:val="1"/>
          <w:numId w:val="216"/>
        </w:numPr>
        <w:ind w:left="567" w:hanging="567"/>
      </w:pPr>
      <w:r w:rsidRPr="00603221">
        <w:tab/>
      </w:r>
      <w:bookmarkStart w:id="444" w:name="_Ref496607306"/>
      <w:bookmarkStart w:id="445" w:name="_Toc97194325"/>
      <w:bookmarkStart w:id="446" w:name="_Toc97194459"/>
      <w:bookmarkStart w:id="447" w:name="_Toc172191295"/>
      <w:r w:rsidRPr="00603221">
        <w:t>Τρόπος πληρωμής</w:t>
      </w:r>
      <w:bookmarkEnd w:id="444"/>
      <w:bookmarkEnd w:id="445"/>
      <w:bookmarkEnd w:id="446"/>
      <w:bookmarkEnd w:id="447"/>
      <w:r w:rsidRPr="00603221">
        <w:t xml:space="preserve"> </w:t>
      </w:r>
    </w:p>
    <w:p w14:paraId="3F0F5B3B" w14:textId="6A11A2FA" w:rsidR="00080FF6" w:rsidRPr="00603221" w:rsidRDefault="00080FF6" w:rsidP="00080FF6">
      <w:pPr>
        <w:rPr>
          <w:b/>
          <w:lang w:val="el-GR"/>
        </w:rPr>
      </w:pPr>
      <w:r w:rsidRPr="004A15EA">
        <w:rPr>
          <w:b/>
          <w:bCs/>
          <w:lang w:val="el-GR"/>
        </w:rPr>
        <w:t>5.1.1.</w:t>
      </w:r>
      <w:r w:rsidRPr="00603221">
        <w:rPr>
          <w:lang w:val="el-GR"/>
        </w:rPr>
        <w:t xml:space="preserve"> Η πληρωμή του αναδόχου θα πραγματοποιηθεί με ένα</w:t>
      </w:r>
      <w:r w:rsidR="00077F6A">
        <w:rPr>
          <w:lang w:val="el-GR"/>
        </w:rPr>
        <w:t>ν</w:t>
      </w:r>
      <w:r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4B2BCBA9" w14:textId="77777777" w:rsidR="00080FF6" w:rsidRDefault="00080FF6" w:rsidP="00080FF6">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w:t>
      </w:r>
      <w:r>
        <w:rPr>
          <w:lang w:val="el-GR"/>
        </w:rPr>
        <w:t>Υ</w:t>
      </w:r>
      <w:r w:rsidRPr="00033BA0">
        <w:rPr>
          <w:lang w:val="el-GR"/>
        </w:rPr>
        <w:t xml:space="preserve">ποψήφιος Ανάδοχος αποδέχεται </w:t>
      </w:r>
      <w:r w:rsidRPr="00603221">
        <w:rPr>
          <w:lang w:val="el-GR"/>
        </w:rPr>
        <w:t xml:space="preserve">τον τρόπο πληρωμής που θα επιλέξει η Αναθέτουσα </w:t>
      </w:r>
      <w:r>
        <w:rPr>
          <w:lang w:val="el-GR"/>
        </w:rPr>
        <w:t>Αρχή.</w:t>
      </w:r>
    </w:p>
    <w:p w14:paraId="47538FC0" w14:textId="77777777" w:rsidR="00077F6A" w:rsidRPr="00603221" w:rsidRDefault="00077F6A" w:rsidP="00080FF6">
      <w:pPr>
        <w:rPr>
          <w:lang w:val="el-GR"/>
        </w:rPr>
      </w:pPr>
    </w:p>
    <w:p w14:paraId="6A30FB71" w14:textId="77777777" w:rsidR="00080FF6" w:rsidRDefault="00080FF6" w:rsidP="00080FF6">
      <w:pPr>
        <w:rPr>
          <w:b/>
          <w:lang w:val="el-GR"/>
        </w:rPr>
      </w:pPr>
      <w:bookmarkStart w:id="448" w:name="_Hlk126506592"/>
      <w:r w:rsidRPr="00603221">
        <w:rPr>
          <w:b/>
          <w:lang w:val="el-GR"/>
        </w:rPr>
        <w:t xml:space="preserve">Τρόποι Πληρωμής: </w:t>
      </w:r>
    </w:p>
    <w:tbl>
      <w:tblPr>
        <w:tblStyle w:val="aff8"/>
        <w:tblW w:w="0" w:type="auto"/>
        <w:tblLook w:val="04A0" w:firstRow="1" w:lastRow="0" w:firstColumn="1" w:lastColumn="0" w:noHBand="0" w:noVBand="1"/>
      </w:tblPr>
      <w:tblGrid>
        <w:gridCol w:w="456"/>
        <w:gridCol w:w="8569"/>
      </w:tblGrid>
      <w:tr w:rsidR="00080FF6" w:rsidRPr="00671879" w14:paraId="085C1798" w14:textId="77777777" w:rsidTr="00BD0AA9">
        <w:tc>
          <w:tcPr>
            <w:tcW w:w="456" w:type="dxa"/>
          </w:tcPr>
          <w:bookmarkEnd w:id="448"/>
          <w:p w14:paraId="33404BCA" w14:textId="77777777" w:rsidR="00080FF6" w:rsidRPr="001E54F6" w:rsidRDefault="00080FF6" w:rsidP="00BD0AA9">
            <w:pPr>
              <w:rPr>
                <w:b/>
                <w:lang w:val="el-GR"/>
              </w:rPr>
            </w:pPr>
            <w:r w:rsidRPr="001E54F6">
              <w:rPr>
                <w:b/>
                <w:lang w:val="el-GR"/>
              </w:rPr>
              <w:t>1)</w:t>
            </w:r>
          </w:p>
        </w:tc>
        <w:tc>
          <w:tcPr>
            <w:tcW w:w="8569" w:type="dxa"/>
          </w:tcPr>
          <w:p w14:paraId="44A851EF" w14:textId="77777777" w:rsidR="00080FF6" w:rsidRDefault="00080FF6" w:rsidP="00BD0AA9">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867FA9" w:rsidRPr="00671879" w14:paraId="111092A6" w14:textId="77777777" w:rsidTr="00596FBA">
        <w:tc>
          <w:tcPr>
            <w:tcW w:w="456" w:type="dxa"/>
            <w:vAlign w:val="center"/>
          </w:tcPr>
          <w:p w14:paraId="3ABFAA22" w14:textId="14A08303" w:rsidR="00867FA9" w:rsidRPr="001E54F6" w:rsidRDefault="00780E09" w:rsidP="00867FA9">
            <w:pPr>
              <w:rPr>
                <w:b/>
                <w:lang w:val="el-GR"/>
              </w:rPr>
            </w:pPr>
            <w:r>
              <w:rPr>
                <w:b/>
                <w:lang w:val="el-GR"/>
              </w:rPr>
              <w:t>2</w:t>
            </w:r>
            <w:r w:rsidR="00867FA9">
              <w:rPr>
                <w:b/>
                <w:lang w:val="el-GR"/>
              </w:rPr>
              <w:t>)</w:t>
            </w:r>
          </w:p>
        </w:tc>
        <w:tc>
          <w:tcPr>
            <w:tcW w:w="8569" w:type="dxa"/>
          </w:tcPr>
          <w:p w14:paraId="5B410C1B" w14:textId="77777777" w:rsidR="00867FA9" w:rsidRPr="007449EE" w:rsidRDefault="00867FA9" w:rsidP="00867FA9">
            <w:pPr>
              <w:pStyle w:val="aff7"/>
              <w:numPr>
                <w:ilvl w:val="0"/>
                <w:numId w:val="319"/>
              </w:numPr>
              <w:spacing w:before="120" w:after="160" w:line="259" w:lineRule="auto"/>
              <w:contextualSpacing/>
              <w:rPr>
                <w:lang w:val="el-GR"/>
              </w:rPr>
            </w:pPr>
            <w:r w:rsidRPr="007449EE">
              <w:rPr>
                <w:lang w:val="el-GR"/>
              </w:rPr>
              <w:t xml:space="preserve">Χορήγηση έντοκης προκαταβολής μέχρι ποσοστού τριάντα τοις εκατό (30%) του συμβατικού τιμήματος χωρίς Φ.Π.Α., με την κατάθεση ισόποσης εγγύησης, σύμφωνα με τα οριζόμενα στο άρθρο 72§7 του ν. 4412/2016 και </w:t>
            </w:r>
            <w:r>
              <w:rPr>
                <w:lang w:val="el-GR"/>
              </w:rPr>
              <w:t>4.1</w:t>
            </w:r>
            <w:r w:rsidRPr="007449EE">
              <w:rPr>
                <w:lang w:val="el-GR"/>
              </w:rPr>
              <w:t xml:space="preserve"> της παρούσας. </w:t>
            </w:r>
          </w:p>
          <w:p w14:paraId="697A5C52" w14:textId="6CCED89D" w:rsidR="00867FA9" w:rsidRDefault="00867FA9" w:rsidP="00867FA9">
            <w:pPr>
              <w:pStyle w:val="aff7"/>
              <w:spacing w:before="120"/>
              <w:ind w:left="360"/>
              <w:rPr>
                <w:lang w:val="el-GR"/>
              </w:rPr>
            </w:pPr>
            <w:r w:rsidRPr="007449EE">
              <w:rPr>
                <w:lang w:val="el-GR"/>
              </w:rPr>
              <w:t>Η χορηγούμενη προκαταβολή είναι έντοκη από την ημερομηνία καταβολής της στον Ανάδοχο και επιβαρύνεται με επιτόκιο, σε ποσοστό ίσο με το επιτόκιο των εντόκων γραμματίων του Δημοσίου δωδεκάμηνης διάρκειας, προσαυξημένο κατά 0,25 ποσοστιαίες μονάδες. Το ύψος του επιτοκίου είναι το ισχύον κατά το χρόνο χορήγησης της προκαταβολής και παραμένει σταθερό μέχρι την εξάντληση του ποσού της χορηγηθείσας προκαταβολής</w:t>
            </w:r>
            <w:r w:rsidRPr="00234A49">
              <w:rPr>
                <w:lang w:val="el-GR"/>
              </w:rPr>
              <w:t>.</w:t>
            </w:r>
          </w:p>
          <w:p w14:paraId="1634A0F0" w14:textId="77777777" w:rsidR="00867FA9" w:rsidRDefault="00867FA9" w:rsidP="00867FA9">
            <w:pPr>
              <w:pStyle w:val="aff7"/>
              <w:spacing w:before="120"/>
              <w:ind w:left="360"/>
              <w:rPr>
                <w:lang w:val="el-GR"/>
              </w:rPr>
            </w:pPr>
          </w:p>
          <w:p w14:paraId="62CBBC06" w14:textId="2F083BB3" w:rsidR="00867FA9" w:rsidRPr="00687E20" w:rsidRDefault="00867FA9" w:rsidP="00596FBA">
            <w:pPr>
              <w:pStyle w:val="aff7"/>
              <w:numPr>
                <w:ilvl w:val="0"/>
                <w:numId w:val="319"/>
              </w:numPr>
              <w:spacing w:before="120" w:after="160" w:line="259" w:lineRule="auto"/>
              <w:contextualSpacing/>
              <w:rPr>
                <w:lang w:val="el-GR"/>
              </w:rPr>
            </w:pPr>
            <w:r w:rsidRPr="00687E20">
              <w:rPr>
                <w:lang w:val="el-GR"/>
              </w:rPr>
              <w:t xml:space="preserve">Τμηματική απολογιστική </w:t>
            </w:r>
            <w:r w:rsidR="00780E09">
              <w:rPr>
                <w:lang w:val="el-GR"/>
              </w:rPr>
              <w:t>κ</w:t>
            </w:r>
            <w:r w:rsidRPr="00687E20">
              <w:rPr>
                <w:lang w:val="el-GR"/>
              </w:rPr>
              <w:t>αταβολή της συμβατικής αξίας εκάστης φάσης υλοποίησης, μετά την παραλαβή του συνόλου των παραδοτέων κάθε φάσης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w:t>
            </w:r>
            <w:r w:rsidR="0084390F" w:rsidRPr="00596FBA">
              <w:rPr>
                <w:lang w:val="el-GR"/>
              </w:rPr>
              <w:t xml:space="preserve"> </w:t>
            </w:r>
            <w:r w:rsidRPr="00687E20">
              <w:rPr>
                <w:lang w:val="el-GR"/>
              </w:rPr>
              <w:t xml:space="preserve">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65EEB131" w14:textId="27353028" w:rsidR="00867FA9" w:rsidRPr="008E1760" w:rsidRDefault="00867FA9" w:rsidP="00596FBA">
            <w:pPr>
              <w:pStyle w:val="aff7"/>
              <w:spacing w:before="120"/>
              <w:ind w:left="360"/>
              <w:contextualSpacing/>
              <w:rPr>
                <w:lang w:val="el-GR"/>
              </w:rPr>
            </w:pPr>
          </w:p>
        </w:tc>
      </w:tr>
    </w:tbl>
    <w:p w14:paraId="337B491E" w14:textId="77777777" w:rsidR="00080FF6" w:rsidRPr="00603221" w:rsidRDefault="00080FF6" w:rsidP="00080FF6">
      <w:pPr>
        <w:rPr>
          <w:b/>
          <w:lang w:val="el-GR"/>
        </w:rPr>
      </w:pPr>
    </w:p>
    <w:p w14:paraId="1BB0C4B7" w14:textId="77777777" w:rsidR="00080FF6" w:rsidRPr="00603221" w:rsidRDefault="00080FF6" w:rsidP="00080FF6">
      <w:pPr>
        <w:tabs>
          <w:tab w:val="left" w:pos="426"/>
        </w:tabs>
        <w:ind w:left="426" w:hanging="426"/>
        <w:rPr>
          <w:lang w:val="el-GR"/>
        </w:rPr>
      </w:pPr>
      <w:bookmarkStart w:id="449" w:name="_Hlk126506700"/>
      <w:r w:rsidRPr="00603221">
        <w:rPr>
          <w:lang w:val="el-GR"/>
        </w:rPr>
        <w:t xml:space="preserve">Επισημαίνεται ότι η παραπάνω προκαταβολή δύναται να χορηγηθεί και τμηματικά. </w:t>
      </w:r>
    </w:p>
    <w:bookmarkEnd w:id="449"/>
    <w:p w14:paraId="67775886" w14:textId="77777777" w:rsidR="00080FF6" w:rsidRPr="0086104B" w:rsidRDefault="00080FF6" w:rsidP="00080FF6">
      <w:pPr>
        <w:rPr>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w:t>
      </w:r>
      <w:r w:rsidRPr="0086104B">
        <w:rPr>
          <w:lang w:val="el-GR"/>
        </w:rPr>
        <w:t xml:space="preserve">την πληρωμή. </w:t>
      </w:r>
    </w:p>
    <w:p w14:paraId="688C07C9" w14:textId="77777777" w:rsidR="00080FF6" w:rsidRDefault="00080FF6" w:rsidP="00080FF6">
      <w:pPr>
        <w:rPr>
          <w:lang w:val="el-GR" w:eastAsia="el-GR"/>
        </w:rPr>
      </w:pPr>
      <w:r w:rsidRPr="004A15EA">
        <w:rPr>
          <w:b/>
          <w:bCs/>
          <w:lang w:val="el-GR"/>
        </w:rPr>
        <w:t>5.1.2.</w:t>
      </w:r>
      <w:r w:rsidRPr="00603221">
        <w:rPr>
          <w:lang w:val="el-GR"/>
        </w:rPr>
        <w:t xml:space="preserve">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50" w:name="_Hlk126506906"/>
      <w:r>
        <w:rPr>
          <w:lang w:val="el-GR" w:eastAsia="el-GR"/>
        </w:rPr>
        <w:t xml:space="preserve">για την παροχή των υπηρεσιών </w:t>
      </w:r>
      <w:bookmarkEnd w:id="450"/>
      <w:r w:rsidRPr="00603221">
        <w:rPr>
          <w:lang w:val="el-GR" w:eastAsia="el-GR"/>
        </w:rPr>
        <w:t xml:space="preserve">στον τόπο και με τον τρόπο που προβλέπεται στα έγγραφα της σύμβασης. </w:t>
      </w:r>
    </w:p>
    <w:p w14:paraId="5F139491" w14:textId="77777777" w:rsidR="00080FF6" w:rsidRDefault="00080FF6" w:rsidP="00080FF6">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0D3763C2" w14:textId="77777777" w:rsidR="00080FF6" w:rsidRPr="00E97E4D" w:rsidRDefault="00080FF6" w:rsidP="00080FF6">
      <w:pPr>
        <w:rPr>
          <w:lang w:val="el-GR"/>
        </w:rPr>
      </w:pPr>
      <w:bookmarkStart w:id="451" w:name="_Hlk126506986"/>
      <w:bookmarkStart w:id="452" w:name="_Hlk118712168"/>
      <w:r w:rsidRPr="00603221">
        <w:rPr>
          <w:lang w:val="el-GR"/>
        </w:rPr>
        <w:t xml:space="preserve">α) </w:t>
      </w:r>
      <w:r>
        <w:rPr>
          <w:lang w:val="el-GR"/>
        </w:rPr>
        <w:t>Κ</w:t>
      </w:r>
      <w:r w:rsidRPr="00E97E4D">
        <w:rPr>
          <w:lang w:val="el-GR"/>
        </w:rPr>
        <w:t xml:space="preserve">ράτηση ύψους 0,1% επί όλων των συμβάσεων που υπάγονται στον Ν. 4912/2022 (Α' 59) και στον Ν.4413/2016 (Α' 148), αξίας άνω των χιλίων (1.000) ευρώ, ανεξάρτητα από την πηγή </w:t>
      </w:r>
      <w:r w:rsidRPr="00E97E4D">
        <w:rPr>
          <w:lang w:val="el-GR"/>
        </w:rPr>
        <w:lastRenderedPageBreak/>
        <w:t>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0FABE3A" w14:textId="77777777" w:rsidR="00080FF6" w:rsidRPr="00E97E4D" w:rsidRDefault="00080FF6" w:rsidP="00080FF6">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bookmarkEnd w:id="451"/>
    <w:bookmarkEnd w:id="452"/>
    <w:p w14:paraId="5DAE7F0B" w14:textId="77777777" w:rsidR="00077F6A" w:rsidRPr="00077F6A" w:rsidRDefault="00080FF6" w:rsidP="00077F6A">
      <w:pPr>
        <w:rPr>
          <w:lang w:val="el-GR"/>
        </w:rPr>
      </w:pPr>
      <w:r w:rsidRPr="00685FDF">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077F6A">
        <w:rPr>
          <w:lang w:val="el-GR"/>
        </w:rPr>
        <w:t xml:space="preserve"> </w:t>
      </w:r>
      <w:r w:rsidR="00077F6A" w:rsidRPr="00077F6A">
        <w:rPr>
          <w:lang w:val="el-GR"/>
        </w:rPr>
        <w:t>Μέχρι την έκδοση της κοινής απόφασης της παρ. 6 του άρθρου 36 του ν. 4412/2016, η ως άνω κράτηση δεν επιβάλλεται.</w:t>
      </w:r>
    </w:p>
    <w:p w14:paraId="583D0B2C" w14:textId="77777777" w:rsidR="00080FF6" w:rsidRDefault="00080FF6" w:rsidP="00080FF6">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8E2844E" w14:textId="77777777" w:rsidR="00080FF6" w:rsidRDefault="00080FF6" w:rsidP="00080FF6">
      <w:pPr>
        <w:rPr>
          <w:lang w:val="el-GR"/>
        </w:rPr>
      </w:pPr>
    </w:p>
    <w:p w14:paraId="09CA89B9" w14:textId="77777777" w:rsidR="00780E09" w:rsidRDefault="00780E09" w:rsidP="00780E09">
      <w:pPr>
        <w:spacing w:line="276" w:lineRule="auto"/>
        <w:ind w:right="42"/>
        <w:rPr>
          <w:lang w:val="el-GR"/>
        </w:rPr>
      </w:pPr>
      <w:bookmarkStart w:id="453" w:name="_Hlk164951227"/>
      <w:r w:rsidRPr="00CB6BA7">
        <w:rPr>
          <w:b/>
          <w:bCs/>
          <w:lang w:val="el-GR"/>
        </w:rPr>
        <w:t>5.1.3.</w:t>
      </w:r>
      <w:r w:rsidRPr="00912243">
        <w:rPr>
          <w:lang w:val="el-GR"/>
        </w:rPr>
        <w:t xml:space="preserve"> </w:t>
      </w:r>
      <w:r w:rsidRPr="002E697A">
        <w:rPr>
          <w:lang w:val="el-GR"/>
        </w:rPr>
        <w:t>Σε περίπτωση υποβολής ηλεκτρονικού τιμολογίου</w:t>
      </w:r>
      <w:r w:rsidRPr="009D34B5">
        <w:rPr>
          <w:lang w:val="el-GR"/>
        </w:rPr>
        <w:t xml:space="preserve">,  ο ανάδοχος συμπληρώνει  στο πεδίο </w:t>
      </w:r>
      <w:r w:rsidRPr="00912243">
        <w:rPr>
          <w:b/>
          <w:bCs/>
          <w:lang w:val="el-GR"/>
        </w:rPr>
        <w:t>BT-11: Στοιχείο αναφοράς αγαθού του Εθνικού Μορφότυπου Ηλεκτρονικού Τιμολογίου</w:t>
      </w:r>
      <w:r>
        <w:rPr>
          <w:lang w:val="el-GR"/>
        </w:rPr>
        <w:t xml:space="preserve"> τον </w:t>
      </w:r>
      <w:r w:rsidRPr="00912243">
        <w:rPr>
          <w:lang w:val="el-GR"/>
        </w:rPr>
        <w:t xml:space="preserve"> </w:t>
      </w:r>
      <w:r w:rsidRPr="00912243">
        <w:rPr>
          <w:b/>
          <w:bCs/>
          <w:lang w:val="el-GR"/>
        </w:rPr>
        <w:t>Κωδικοποιημένο Ενάριθμο</w:t>
      </w:r>
      <w:r>
        <w:rPr>
          <w:lang w:val="el-GR"/>
        </w:rPr>
        <w:t xml:space="preserve">. </w:t>
      </w:r>
      <w:bookmarkEnd w:id="453"/>
    </w:p>
    <w:p w14:paraId="53655A54" w14:textId="77777777" w:rsidR="00780E09" w:rsidRPr="00603221" w:rsidRDefault="00780E09" w:rsidP="00080FF6">
      <w:pPr>
        <w:rPr>
          <w:lang w:val="el-GR"/>
        </w:rPr>
      </w:pPr>
    </w:p>
    <w:p w14:paraId="64FA7EB3" w14:textId="77777777" w:rsidR="00080FF6" w:rsidRPr="00603221" w:rsidRDefault="00080FF6" w:rsidP="00077F6A">
      <w:pPr>
        <w:pStyle w:val="2"/>
        <w:numPr>
          <w:ilvl w:val="1"/>
          <w:numId w:val="216"/>
        </w:numPr>
        <w:ind w:left="709" w:hanging="709"/>
      </w:pPr>
      <w:r w:rsidRPr="00603221">
        <w:tab/>
      </w:r>
      <w:bookmarkStart w:id="454" w:name="_Ref496607484"/>
      <w:bookmarkStart w:id="455" w:name="_Toc97194326"/>
      <w:bookmarkStart w:id="456" w:name="_Toc97194460"/>
      <w:bookmarkStart w:id="457" w:name="_Toc172191296"/>
      <w:r w:rsidRPr="00603221">
        <w:t>Κήρυξη οικονομικού φορέα έκπτωτου - Κυρώσεις</w:t>
      </w:r>
      <w:bookmarkEnd w:id="454"/>
      <w:bookmarkEnd w:id="455"/>
      <w:bookmarkEnd w:id="456"/>
      <w:bookmarkEnd w:id="457"/>
      <w:r w:rsidRPr="00603221">
        <w:t xml:space="preserve"> </w:t>
      </w:r>
    </w:p>
    <w:p w14:paraId="78DB751C" w14:textId="3D1C42FC" w:rsidR="00080FF6" w:rsidRPr="0086104B" w:rsidRDefault="00080FF6" w:rsidP="00080FF6">
      <w:pPr>
        <w:suppressAutoHyphens w:val="0"/>
        <w:autoSpaceDE w:val="0"/>
        <w:rPr>
          <w:spacing w:val="5"/>
          <w:lang w:val="el-GR"/>
        </w:rPr>
      </w:pPr>
      <w:bookmarkStart w:id="458" w:name="_Hlk118484476"/>
      <w:r w:rsidRPr="00FB2DF9">
        <w:rPr>
          <w:b/>
          <w:bCs/>
          <w:lang w:val="el-GR"/>
        </w:rPr>
        <w:t>5.2.1</w:t>
      </w:r>
      <w:r w:rsidRPr="00603221">
        <w:rPr>
          <w:lang w:val="el-GR"/>
        </w:rPr>
        <w:t xml:space="preserve">. Ο </w:t>
      </w:r>
      <w:r>
        <w:rPr>
          <w:lang w:val="el-GR"/>
        </w:rPr>
        <w:t>Α</w:t>
      </w:r>
      <w:r w:rsidRPr="00603221">
        <w:rPr>
          <w:lang w:val="el-GR"/>
        </w:rPr>
        <w:t>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Pr>
          <w:lang w:val="el-GR"/>
        </w:rPr>
        <w:t>:</w:t>
      </w:r>
    </w:p>
    <w:p w14:paraId="1628BC72" w14:textId="77777777" w:rsidR="00080FF6" w:rsidRPr="0063173B" w:rsidRDefault="00080FF6" w:rsidP="00080FF6">
      <w:pPr>
        <w:suppressAutoHyphens w:val="0"/>
        <w:autoSpaceDE w:val="0"/>
        <w:rPr>
          <w:lang w:val="el-GR"/>
        </w:rPr>
      </w:pPr>
      <w:r w:rsidRPr="0063173B">
        <w:rPr>
          <w:lang w:val="el-GR"/>
        </w:rPr>
        <w:t>α) στην περίπτωση της παρ. 7 του άρθρου 105 περί κατακύρωσης και σύναψης σύμβασης</w:t>
      </w:r>
    </w:p>
    <w:p w14:paraId="33D20BE6" w14:textId="77777777" w:rsidR="00080FF6" w:rsidRDefault="00080FF6" w:rsidP="00080FF6">
      <w:pPr>
        <w:suppressAutoHyphens w:val="0"/>
        <w:autoSpaceDE w:val="0"/>
        <w:rPr>
          <w:lang w:val="el-GR"/>
        </w:rPr>
      </w:pPr>
      <w:r w:rsidRPr="0063173B">
        <w:rPr>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C1F5006" w14:textId="77777777" w:rsidR="00080FF6" w:rsidRDefault="00080FF6" w:rsidP="00080FF6">
      <w:pPr>
        <w:suppressAutoHyphens w:val="0"/>
        <w:autoSpaceDE w:val="0"/>
        <w:rPr>
          <w:lang w:val="el-GR"/>
        </w:rPr>
      </w:pPr>
      <w:r>
        <w:rPr>
          <w:lang w:val="el-GR"/>
        </w:rPr>
        <w:t xml:space="preserve">γ) </w:t>
      </w:r>
      <w:r w:rsidRPr="00346054">
        <w:rPr>
          <w:lang w:val="el-GR"/>
        </w:rPr>
        <w:t>εφόσον δεν π</w:t>
      </w:r>
      <w:r>
        <w:rPr>
          <w:lang w:val="el-GR"/>
        </w:rPr>
        <w:t>αράσχει</w:t>
      </w:r>
      <w:r w:rsidRPr="00346054">
        <w:rPr>
          <w:lang w:val="el-GR"/>
        </w:rPr>
        <w:t xml:space="preserve"> τις υπηρεσίες ή δεν </w:t>
      </w:r>
      <w:r>
        <w:rPr>
          <w:lang w:val="el-GR"/>
        </w:rPr>
        <w:t>υποβάλει</w:t>
      </w:r>
      <w:r w:rsidRPr="00346054">
        <w:rPr>
          <w:lang w:val="el-GR"/>
        </w:rPr>
        <w:t xml:space="preserve"> τα παραδοτέα ή δεν </w:t>
      </w:r>
      <w:r>
        <w:rPr>
          <w:lang w:val="el-GR"/>
        </w:rPr>
        <w:t>προβεί</w:t>
      </w:r>
      <w:r w:rsidRPr="00346054">
        <w:rPr>
          <w:lang w:val="el-GR"/>
        </w:rPr>
        <w:t xml:space="preserve"> στην αντικατάστασή τους μέσα στον συμβατικό χρόνο ή στον χρόνο παράτασης που του </w:t>
      </w:r>
      <w:r>
        <w:rPr>
          <w:lang w:val="el-GR"/>
        </w:rPr>
        <w:t>δοθεί</w:t>
      </w:r>
      <w:r w:rsidRPr="00346054">
        <w:rPr>
          <w:lang w:val="el-GR"/>
        </w:rPr>
        <w:t>, σύμφωνα με τα όσα προβλέπονται στο άρθρο 217 περί διάρκειας σύμβασης παροχής υπηρεσίας</w:t>
      </w:r>
      <w:r>
        <w:rPr>
          <w:lang w:val="el-GR"/>
        </w:rPr>
        <w:t xml:space="preserve"> </w:t>
      </w:r>
      <w:r w:rsidRPr="00346054">
        <w:rPr>
          <w:lang w:val="el-GR"/>
        </w:rPr>
        <w:t xml:space="preserve">με την επιφύλαξη της </w:t>
      </w:r>
      <w:r>
        <w:rPr>
          <w:lang w:val="el-GR"/>
        </w:rPr>
        <w:t>επόμενης παραγράφου</w:t>
      </w:r>
      <w:r w:rsidRPr="00346054">
        <w:rPr>
          <w:lang w:val="el-GR"/>
        </w:rPr>
        <w:t>.</w:t>
      </w:r>
    </w:p>
    <w:p w14:paraId="784DA502" w14:textId="77777777" w:rsidR="00080FF6" w:rsidRPr="00346054" w:rsidRDefault="00080FF6" w:rsidP="00080FF6">
      <w:pPr>
        <w:suppressAutoHyphens w:val="0"/>
        <w:autoSpaceDE w:val="0"/>
        <w:rPr>
          <w:lang w:val="el-GR"/>
        </w:rPr>
      </w:pPr>
      <w:r w:rsidRPr="00346054">
        <w:rPr>
          <w:lang w:val="el-GR"/>
        </w:rPr>
        <w:t xml:space="preserve">Στην περίπτωση συνδρομής λόγου έκπτωσης του αναδόχου από </w:t>
      </w:r>
      <w:r>
        <w:rPr>
          <w:lang w:val="el-GR"/>
        </w:rPr>
        <w:t xml:space="preserve">τη </w:t>
      </w:r>
      <w:r w:rsidRPr="00346054">
        <w:rPr>
          <w:lang w:val="el-GR"/>
        </w:rPr>
        <w:t xml:space="preserve">σύμβαση κατά την </w:t>
      </w:r>
      <w:r>
        <w:rPr>
          <w:lang w:val="el-GR"/>
        </w:rPr>
        <w:t xml:space="preserve">ως άνω </w:t>
      </w:r>
      <w:r w:rsidRPr="00346054">
        <w:rPr>
          <w:lang w:val="el-GR"/>
        </w:rPr>
        <w:t xml:space="preserve">περίπτωση </w:t>
      </w:r>
      <w:r>
        <w:rPr>
          <w:lang w:val="el-GR"/>
        </w:rPr>
        <w:t>(γ)</w:t>
      </w:r>
      <w:r w:rsidRPr="00346054">
        <w:rPr>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w:t>
      </w:r>
      <w:r>
        <w:rPr>
          <w:lang w:val="el-GR"/>
        </w:rPr>
        <w:t>Υποψήφιος Α</w:t>
      </w:r>
      <w:r w:rsidRPr="00346054">
        <w:rPr>
          <w:lang w:val="el-GR"/>
        </w:rPr>
        <w:t xml:space="preserve">νάδοχος, προκειμένου να συμμορφωθεί, </w:t>
      </w:r>
      <w:bookmarkStart w:id="459" w:name="_Hlk126507153"/>
      <w:r w:rsidRPr="00346054">
        <w:rPr>
          <w:lang w:val="el-GR"/>
        </w:rPr>
        <w:t xml:space="preserve">μέσα σε προθεσμία </w:t>
      </w:r>
      <w:r>
        <w:rPr>
          <w:lang w:val="el-GR"/>
        </w:rPr>
        <w:t xml:space="preserve">που καθορίζεται με απόφαση της Αναθέτουσας Αρχής η οποία δεν μπορεί να είναι μικρότερη των δεκαπέντε (15) </w:t>
      </w:r>
      <w:r w:rsidRPr="00346054">
        <w:rPr>
          <w:lang w:val="el-GR"/>
        </w:rPr>
        <w:t>ημερών από την κοινοποίηση της ανωτέρω όχλησης.</w:t>
      </w:r>
      <w:r w:rsidRPr="002D2512">
        <w:rPr>
          <w:lang w:val="el-GR"/>
        </w:rPr>
        <w:t xml:space="preserve"> </w:t>
      </w:r>
      <w:r w:rsidRPr="00346054">
        <w:rPr>
          <w:lang w:val="el-GR"/>
        </w:rPr>
        <w:t xml:space="preserve">Αν η προθεσμία, που </w:t>
      </w:r>
      <w:r>
        <w:rPr>
          <w:lang w:val="el-GR"/>
        </w:rPr>
        <w:t>τεθεί</w:t>
      </w:r>
      <w:r w:rsidRPr="00346054">
        <w:rPr>
          <w:lang w:val="el-GR"/>
        </w:rPr>
        <w:t xml:space="preserve"> με την ειδική όχληση, παρέλθει, χωρίς ο </w:t>
      </w:r>
      <w:r>
        <w:rPr>
          <w:lang w:val="el-GR"/>
        </w:rPr>
        <w:t>Υποψήφιος Α</w:t>
      </w:r>
      <w:r w:rsidRPr="00346054">
        <w:rPr>
          <w:lang w:val="el-GR"/>
        </w:rPr>
        <w:t>νάδοχος να συμμορφωθεί, κηρύσσεται έκπτωτος μέσα σε προθεσμία τριάντα (30) ημερών από την άπρακτη πάροδο της προθεσμίας συμμόρφωσης.</w:t>
      </w:r>
      <w:bookmarkEnd w:id="459"/>
    </w:p>
    <w:p w14:paraId="55C02BB8" w14:textId="2942A840" w:rsidR="00080FF6" w:rsidRDefault="00080FF6" w:rsidP="00080FF6">
      <w:pPr>
        <w:suppressAutoHyphens w:val="0"/>
        <w:autoSpaceDE w:val="0"/>
        <w:rPr>
          <w:lang w:val="el-GR"/>
        </w:rPr>
      </w:pPr>
      <w:r w:rsidRPr="00B73AC1">
        <w:rPr>
          <w:lang w:val="el-GR"/>
        </w:rPr>
        <w:t xml:space="preserve">Ο </w:t>
      </w:r>
      <w:r>
        <w:rPr>
          <w:lang w:val="el-GR"/>
        </w:rPr>
        <w:t>Α</w:t>
      </w:r>
      <w:r w:rsidRPr="00B73AC1">
        <w:rPr>
          <w:lang w:val="el-GR"/>
        </w:rPr>
        <w:t>νάδοχος δεν κηρύσσεται έκπτωτος για λόγους που αφορούν σε υπαιτιότητα του φορέα εκτέλεσης της σύμβασης ή αν συντρέχουν λόγοι ανωτέρας βίας.</w:t>
      </w:r>
    </w:p>
    <w:p w14:paraId="485A248F" w14:textId="77777777" w:rsidR="00080FF6" w:rsidRPr="00346054" w:rsidRDefault="00080FF6" w:rsidP="00080FF6">
      <w:pPr>
        <w:suppressAutoHyphens w:val="0"/>
        <w:autoSpaceDE w:val="0"/>
        <w:rPr>
          <w:spacing w:val="5"/>
          <w:lang w:val="el-GR"/>
        </w:rPr>
      </w:pPr>
      <w:r w:rsidRPr="00346054">
        <w:rPr>
          <w:spacing w:val="5"/>
          <w:lang w:val="el-GR"/>
        </w:rPr>
        <w:t xml:space="preserve">Στον </w:t>
      </w:r>
      <w:r>
        <w:rPr>
          <w:spacing w:val="5"/>
          <w:lang w:val="el-GR"/>
        </w:rPr>
        <w:t>ανάδοχο</w:t>
      </w:r>
      <w:r w:rsidRPr="00346054">
        <w:rPr>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5395F4F" w14:textId="77777777" w:rsidR="00080FF6" w:rsidRPr="00346054" w:rsidRDefault="00080FF6" w:rsidP="00080FF6">
      <w:pPr>
        <w:suppressAutoHyphens w:val="0"/>
        <w:autoSpaceDE w:val="0"/>
        <w:rPr>
          <w:spacing w:val="5"/>
          <w:lang w:val="el-GR"/>
        </w:rPr>
      </w:pPr>
      <w:r w:rsidRPr="00346054">
        <w:rPr>
          <w:spacing w:val="5"/>
          <w:lang w:val="el-GR"/>
        </w:rPr>
        <w:t>α) ολική κατάπτωση της εγγύησης καλής εκτέλεσης της σύμβασης,</w:t>
      </w:r>
    </w:p>
    <w:p w14:paraId="450A3FFA" w14:textId="77777777" w:rsidR="00080FF6" w:rsidRDefault="00080FF6" w:rsidP="00080FF6">
      <w:pPr>
        <w:suppressAutoHyphens w:val="0"/>
        <w:autoSpaceDE w:val="0"/>
        <w:rPr>
          <w:spacing w:val="5"/>
          <w:lang w:val="el-GR"/>
        </w:rPr>
      </w:pPr>
      <w:r w:rsidRPr="00346054">
        <w:rPr>
          <w:spacing w:val="5"/>
          <w:lang w:val="el-GR"/>
        </w:rPr>
        <w:lastRenderedPageBreak/>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60" w:name="_Hlk126507284"/>
      <w:r>
        <w:rPr>
          <w:spacing w:val="5"/>
          <w:lang w:val="el-GR"/>
        </w:rPr>
        <w:t>εφόσον προβλέπεται προκαταβολή</w:t>
      </w:r>
      <w:bookmarkEnd w:id="460"/>
      <w:r>
        <w:rPr>
          <w:spacing w:val="5"/>
          <w:lang w:val="el-GR"/>
        </w:rPr>
        <w:t xml:space="preserve">. </w:t>
      </w:r>
    </w:p>
    <w:p w14:paraId="21091037" w14:textId="77777777" w:rsidR="003910BF" w:rsidRDefault="003910BF" w:rsidP="003910BF">
      <w:pPr>
        <w:suppressAutoHyphens w:val="0"/>
        <w:autoSpaceDE w:val="0"/>
        <w:rPr>
          <w:lang w:val="el-GR"/>
        </w:rPr>
      </w:pPr>
      <w:r>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3BFE100" w14:textId="77777777" w:rsidR="003910BF" w:rsidRDefault="003910BF" w:rsidP="003910BF">
      <w:pPr>
        <w:suppressAutoHyphens w:val="0"/>
        <w:autoSpaceDE w:val="0"/>
        <w:rPr>
          <w:lang w:val="el-GR"/>
        </w:rPr>
      </w:pPr>
      <w:r>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2327A0BB" w14:textId="77777777" w:rsidR="003910BF" w:rsidRDefault="003910BF" w:rsidP="003910BF">
      <w:pPr>
        <w:suppressAutoHyphens w:val="0"/>
        <w:autoSpaceDE w:val="0"/>
        <w:rPr>
          <w:lang w:val="el-GR"/>
        </w:rPr>
      </w:pPr>
      <w:r>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424DF6C8" w14:textId="77777777" w:rsidR="003910BF" w:rsidRDefault="003910BF" w:rsidP="003910BF">
      <w:pPr>
        <w:suppressAutoHyphens w:val="0"/>
        <w:autoSpaceDE w:val="0"/>
        <w:rPr>
          <w:lang w:val="el-GR"/>
        </w:rPr>
      </w:pPr>
      <w:r>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4401301F" w14:textId="44FAB1CA" w:rsidR="003910BF" w:rsidRPr="00596FBA" w:rsidRDefault="003910BF" w:rsidP="003910BF">
      <w:pPr>
        <w:suppressAutoHyphens w:val="0"/>
        <w:autoSpaceDE w:val="0"/>
        <w:rPr>
          <w:lang w:val="el-GR"/>
        </w:rPr>
      </w:pPr>
      <w:r>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Pr="00596FBA">
        <w:rPr>
          <w:lang w:val="el-GR"/>
        </w:rPr>
        <w:t>1,01.</w:t>
      </w:r>
    </w:p>
    <w:p w14:paraId="7C9FEA74" w14:textId="77777777" w:rsidR="003910BF" w:rsidRDefault="003910BF" w:rsidP="003910BF">
      <w:pPr>
        <w:suppressAutoHyphens w:val="0"/>
        <w:autoSpaceDE w:val="0"/>
        <w:rPr>
          <w:lang w:val="el-GR"/>
        </w:rPr>
      </w:pPr>
      <w:r>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1DF25223" w14:textId="7D8EF4F7" w:rsidR="003910BF" w:rsidRPr="00596FBA" w:rsidRDefault="003910BF" w:rsidP="003910BF">
      <w:pPr>
        <w:suppressAutoHyphens w:val="0"/>
        <w:autoSpaceDE w:val="0"/>
        <w:rPr>
          <w:lang w:val="el-GR"/>
        </w:rPr>
      </w:pPr>
      <w:r w:rsidRPr="00845A73">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Pr>
          <w:lang w:val="el-GR"/>
        </w:rPr>
        <w:t xml:space="preserve"> του ως άνω νόμου</w:t>
      </w:r>
      <w:r w:rsidRPr="00845A73">
        <w:rPr>
          <w:lang w:val="el-GR"/>
        </w:rPr>
        <w:t>, περί αποκλεισμού οικονομικού φορέα από δημόσιες συμβάσεις</w:t>
      </w:r>
      <w:r w:rsidR="00363372">
        <w:rPr>
          <w:lang w:val="el-GR"/>
        </w:rPr>
        <w:t xml:space="preserve"> (εφοσον έχει εκθοθεί το σχετικό </w:t>
      </w:r>
      <w:r w:rsidRPr="00596FBA">
        <w:rPr>
          <w:lang w:val="el-GR"/>
        </w:rPr>
        <w:t>π.δ.</w:t>
      </w:r>
      <w:r w:rsidR="00363372" w:rsidRPr="00596FBA">
        <w:rPr>
          <w:lang w:val="el-GR"/>
        </w:rPr>
        <w:t>)</w:t>
      </w:r>
    </w:p>
    <w:p w14:paraId="35453156" w14:textId="77777777" w:rsidR="00080FF6" w:rsidRPr="00FD2EF8" w:rsidRDefault="00080FF6" w:rsidP="00080FF6">
      <w:pPr>
        <w:suppressAutoHyphens w:val="0"/>
        <w:autoSpaceDE w:val="0"/>
        <w:rPr>
          <w:spacing w:val="5"/>
          <w:lang w:val="el-GR"/>
        </w:rPr>
      </w:pPr>
    </w:p>
    <w:p w14:paraId="4F48F536" w14:textId="77777777" w:rsidR="003910BF" w:rsidRPr="004A15EA" w:rsidRDefault="003910BF" w:rsidP="003910BF">
      <w:pPr>
        <w:suppressAutoHyphens w:val="0"/>
        <w:autoSpaceDE w:val="0"/>
        <w:rPr>
          <w:b/>
          <w:bCs/>
          <w:lang w:val="el-GR"/>
        </w:rPr>
      </w:pPr>
      <w:r w:rsidRPr="004A15EA">
        <w:rPr>
          <w:b/>
          <w:bCs/>
          <w:lang w:val="el-GR"/>
        </w:rPr>
        <w:t xml:space="preserve">5.2.2 Υλικά  </w:t>
      </w:r>
    </w:p>
    <w:p w14:paraId="3CF40317" w14:textId="77777777" w:rsidR="003910BF" w:rsidRPr="006F1D06" w:rsidRDefault="003910BF" w:rsidP="003910BF">
      <w:pPr>
        <w:suppressAutoHyphens w:val="0"/>
        <w:autoSpaceDE w:val="0"/>
        <w:rPr>
          <w:lang w:val="el-GR"/>
        </w:rPr>
      </w:pPr>
      <w:r w:rsidRPr="006F1D06">
        <w:rPr>
          <w:lang w:val="el-GR"/>
        </w:rPr>
        <w:t>Αν η Προμήθεια</w:t>
      </w:r>
      <w:r>
        <w:rPr>
          <w:lang w:val="el-GR"/>
        </w:rPr>
        <w:t xml:space="preserve"> υλικών</w:t>
      </w:r>
      <w:r w:rsidRPr="006F1D06">
        <w:rPr>
          <w:lang w:val="el-GR"/>
        </w:rPr>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78276776" w14:textId="77777777" w:rsidR="003910BF" w:rsidRPr="006F1D06" w:rsidRDefault="003910BF" w:rsidP="003910BF">
      <w:pPr>
        <w:suppressAutoHyphens w:val="0"/>
        <w:autoSpaceDE w:val="0"/>
        <w:rPr>
          <w:lang w:val="el-GR"/>
        </w:rPr>
      </w:pPr>
      <w:r w:rsidRPr="006F1D06">
        <w:rPr>
          <w:lang w:val="el-GR"/>
        </w:rPr>
        <w:lastRenderedPageBreak/>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1AB91F78" w14:textId="77777777" w:rsidR="003910BF" w:rsidRPr="006F1D06" w:rsidRDefault="003910BF" w:rsidP="003910BF">
      <w:pPr>
        <w:suppressAutoHyphens w:val="0"/>
        <w:autoSpaceDE w:val="0"/>
        <w:rPr>
          <w:lang w:val="el-GR"/>
        </w:rPr>
      </w:pPr>
      <w:r w:rsidRPr="006F1D06">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4AF8ECF9" w14:textId="77777777" w:rsidR="003910BF" w:rsidRPr="006F1D06" w:rsidRDefault="003910BF" w:rsidP="003910BF">
      <w:pPr>
        <w:suppressAutoHyphens w:val="0"/>
        <w:autoSpaceDE w:val="0"/>
        <w:rPr>
          <w:lang w:val="el-GR"/>
        </w:rPr>
      </w:pPr>
      <w:r w:rsidRPr="006F1D06">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4AA7F701" w14:textId="77777777" w:rsidR="003910BF" w:rsidRPr="006F1D06" w:rsidRDefault="003910BF" w:rsidP="003910BF">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8BBC671" w14:textId="77777777" w:rsidR="003910BF" w:rsidRPr="006F1D06" w:rsidRDefault="003910BF" w:rsidP="003910BF">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6B8B82A" w14:textId="77777777" w:rsidR="003910BF" w:rsidRPr="006F1D06" w:rsidRDefault="003910BF" w:rsidP="003910BF">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377DF84D" w14:textId="77777777" w:rsidR="003910BF" w:rsidRPr="004A15EA" w:rsidRDefault="003910BF" w:rsidP="003910BF">
      <w:pPr>
        <w:suppressAutoHyphens w:val="0"/>
        <w:autoSpaceDE w:val="0"/>
        <w:rPr>
          <w:b/>
          <w:bCs/>
          <w:lang w:val="el-GR"/>
        </w:rPr>
      </w:pPr>
      <w:r w:rsidRPr="004A15EA">
        <w:rPr>
          <w:b/>
          <w:bCs/>
          <w:lang w:val="el-GR"/>
        </w:rPr>
        <w:t xml:space="preserve">5.2.3 Υπηρεσίες </w:t>
      </w:r>
    </w:p>
    <w:p w14:paraId="76AB8207" w14:textId="77777777" w:rsidR="003910BF" w:rsidRPr="006F1D06" w:rsidRDefault="003910BF" w:rsidP="003910B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CA84180" w14:textId="77777777" w:rsidR="003910BF" w:rsidRPr="006F1D06" w:rsidRDefault="003910BF" w:rsidP="003910B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4DE5A830" w14:textId="77777777" w:rsidR="003910BF" w:rsidRPr="006F1D06" w:rsidRDefault="003910BF" w:rsidP="003910BF">
      <w:pPr>
        <w:suppressAutoHyphens w:val="0"/>
        <w:autoSpaceDE w:val="0"/>
        <w:rPr>
          <w:lang w:val="el-GR"/>
        </w:rPr>
      </w:pPr>
      <w:r w:rsidRPr="006F1D06">
        <w:rPr>
          <w:lang w:val="el-GR"/>
        </w:rPr>
        <w:t>Οι ποινικές ρήτρες υπολογίζονται ως εξής:</w:t>
      </w:r>
    </w:p>
    <w:p w14:paraId="7E72075C" w14:textId="77777777" w:rsidR="003910BF" w:rsidRPr="006F1D06" w:rsidRDefault="003910BF" w:rsidP="003910B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7915106" w14:textId="77777777" w:rsidR="003910BF" w:rsidRPr="006F1D06" w:rsidRDefault="003910BF" w:rsidP="003910B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CDE5615" w14:textId="77777777" w:rsidR="003910BF" w:rsidRPr="006F1D06" w:rsidRDefault="003910BF" w:rsidP="003910B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89923B2" w14:textId="77777777" w:rsidR="003910BF" w:rsidRPr="006F1D06" w:rsidRDefault="003910BF" w:rsidP="003910B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45FB22C1" w14:textId="77777777" w:rsidR="003910BF" w:rsidRPr="006F1D06" w:rsidRDefault="003910BF" w:rsidP="003910BF">
      <w:pPr>
        <w:suppressAutoHyphens w:val="0"/>
        <w:autoSpaceDE w:val="0"/>
        <w:rPr>
          <w:lang w:val="el-GR"/>
        </w:rPr>
      </w:pPr>
      <w:r w:rsidRPr="006F1D06">
        <w:rPr>
          <w:lang w:val="el-GR"/>
        </w:rPr>
        <w:lastRenderedPageBreak/>
        <w:t>Η επιβολή ποινικών ρητρών δεν στερεί από την αναθέτουσα αρχή το δικαίωμα να κηρύξει τον ανάδοχο έκπτωτο.</w:t>
      </w:r>
    </w:p>
    <w:bookmarkEnd w:id="458"/>
    <w:p w14:paraId="222F1EF7" w14:textId="77777777" w:rsidR="00080FF6" w:rsidRPr="00603221" w:rsidRDefault="00080FF6" w:rsidP="00080FF6">
      <w:pPr>
        <w:suppressAutoHyphens w:val="0"/>
        <w:autoSpaceDE w:val="0"/>
        <w:spacing w:after="0"/>
        <w:rPr>
          <w:lang w:val="el-GR"/>
        </w:rPr>
      </w:pPr>
    </w:p>
    <w:p w14:paraId="04C3ACF2" w14:textId="77777777" w:rsidR="00080FF6" w:rsidRPr="00603221" w:rsidRDefault="00080FF6" w:rsidP="003910BF">
      <w:pPr>
        <w:pStyle w:val="2"/>
        <w:numPr>
          <w:ilvl w:val="1"/>
          <w:numId w:val="216"/>
        </w:numPr>
        <w:ind w:left="567" w:hanging="567"/>
      </w:pPr>
      <w:r w:rsidRPr="00603221">
        <w:tab/>
      </w:r>
      <w:bookmarkStart w:id="461" w:name="_Ref55324340"/>
      <w:bookmarkStart w:id="462" w:name="_Toc97194327"/>
      <w:bookmarkStart w:id="463" w:name="_Toc97194461"/>
      <w:bookmarkStart w:id="464" w:name="_Toc172191297"/>
      <w:r w:rsidRPr="00603221">
        <w:t>Διοικητικές προσφυγές κατά τη διαδικασία εκτέλεσης</w:t>
      </w:r>
      <w:bookmarkEnd w:id="461"/>
      <w:bookmarkEnd w:id="462"/>
      <w:bookmarkEnd w:id="463"/>
      <w:bookmarkEnd w:id="464"/>
      <w:r w:rsidRPr="00603221">
        <w:t xml:space="preserve"> </w:t>
      </w:r>
    </w:p>
    <w:p w14:paraId="61CE70C4" w14:textId="3991C4CC" w:rsidR="00080FF6" w:rsidRPr="004F4FC3" w:rsidRDefault="00080FF6" w:rsidP="00080FF6">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lang w:val="el-GR"/>
        </w:rPr>
        <w:fldChar w:fldCharType="begin"/>
      </w:r>
      <w:r w:rsidRPr="00603221">
        <w:rPr>
          <w:lang w:val="el-GR"/>
        </w:rPr>
        <w:instrText xml:space="preserve"> REF _Ref496607484 \r \h </w:instrText>
      </w:r>
      <w:r w:rsidRPr="00DF02B0">
        <w:rPr>
          <w:lang w:val="el-GR"/>
        </w:rPr>
        <w:instrText xml:space="preserve"> \* MERGEFORMAT </w:instrText>
      </w:r>
      <w:r w:rsidRPr="00603221">
        <w:rPr>
          <w:lang w:val="el-GR"/>
        </w:rPr>
      </w:r>
      <w:r w:rsidRPr="00603221">
        <w:rPr>
          <w:lang w:val="el-GR"/>
        </w:rPr>
        <w:fldChar w:fldCharType="separate"/>
      </w:r>
      <w:r w:rsidR="00671879">
        <w:rPr>
          <w:lang w:val="el-GR"/>
        </w:rPr>
        <w:t>5.2</w:t>
      </w:r>
      <w:r w:rsidRPr="00603221">
        <w:rPr>
          <w:lang w:val="el-GR"/>
        </w:rPr>
        <w:fldChar w:fldCharType="end"/>
      </w:r>
      <w:r>
        <w:rPr>
          <w:lang w:val="el-GR"/>
        </w:rPr>
        <w:t xml:space="preserve"> (Κήρυξη οικονομικού φορέα εκπτώτου - Κυρώσεις) και </w:t>
      </w:r>
      <w:r>
        <w:rPr>
          <w:lang w:val="el-GR"/>
        </w:rPr>
        <w:fldChar w:fldCharType="begin"/>
      </w:r>
      <w:r>
        <w:rPr>
          <w:lang w:val="el-GR"/>
        </w:rPr>
        <w:instrText xml:space="preserve"> REF _Ref496625354 \r \h </w:instrText>
      </w:r>
      <w:r>
        <w:rPr>
          <w:lang w:val="el-GR"/>
        </w:rPr>
      </w:r>
      <w:r>
        <w:rPr>
          <w:lang w:val="el-GR"/>
        </w:rPr>
        <w:fldChar w:fldCharType="separate"/>
      </w:r>
      <w:r w:rsidR="00671879">
        <w:rPr>
          <w:lang w:val="el-GR"/>
        </w:rPr>
        <w:t>0</w:t>
      </w:r>
      <w:r>
        <w:rPr>
          <w:lang w:val="el-GR"/>
        </w:rPr>
        <w:fldChar w:fldCharType="end"/>
      </w:r>
      <w:r>
        <w:rPr>
          <w:lang w:val="el-GR"/>
        </w:rPr>
        <w:t xml:space="preserve">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Pr>
          <w:lang w:val="el-GR"/>
        </w:rPr>
        <w:t>,</w:t>
      </w:r>
      <w:r w:rsidRPr="001F7E31">
        <w:rPr>
          <w:lang w:val="el-GR"/>
        </w:rPr>
        <w:t xml:space="preserve"> να ασκήσει </w:t>
      </w:r>
      <w:r w:rsidRPr="004F4FC3">
        <w:rPr>
          <w:lang w:val="el-GR"/>
        </w:rPr>
        <w:t xml:space="preserve">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47C8F987" w14:textId="77777777" w:rsidR="00080FF6" w:rsidRDefault="00080FF6" w:rsidP="00080FF6">
      <w:pPr>
        <w:suppressAutoHyphens w:val="0"/>
        <w:autoSpaceDE w:val="0"/>
        <w:rPr>
          <w:lang w:val="el-GR"/>
        </w:rPr>
      </w:pPr>
      <w:r w:rsidRPr="004F4FC3">
        <w:rPr>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w:t>
      </w:r>
      <w:r w:rsidRPr="001F7E31">
        <w:rPr>
          <w:lang w:val="el-GR"/>
        </w:rPr>
        <w:t xml:space="preserve">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4198038" w14:textId="77777777" w:rsidR="00080FF6" w:rsidRPr="00F1622E" w:rsidRDefault="00080FF6" w:rsidP="00080FF6">
      <w:pPr>
        <w:rPr>
          <w:lang w:val="el-GR"/>
        </w:rPr>
      </w:pPr>
    </w:p>
    <w:p w14:paraId="6158A574" w14:textId="77777777" w:rsidR="00080FF6" w:rsidRPr="00584C78" w:rsidRDefault="00080FF6" w:rsidP="003910BF">
      <w:pPr>
        <w:pStyle w:val="2"/>
        <w:numPr>
          <w:ilvl w:val="1"/>
          <w:numId w:val="216"/>
        </w:numPr>
        <w:ind w:left="709" w:hanging="709"/>
      </w:pPr>
      <w:bookmarkStart w:id="465" w:name="_Toc13748951"/>
      <w:r w:rsidRPr="00584C78">
        <w:tab/>
      </w:r>
      <w:bookmarkStart w:id="466" w:name="_Toc97194328"/>
      <w:bookmarkStart w:id="467" w:name="_Toc97194462"/>
      <w:bookmarkStart w:id="468" w:name="_Toc172191298"/>
      <w:r w:rsidRPr="00584C78">
        <w:t>Δικαστική επίλυση διαφορών</w:t>
      </w:r>
      <w:bookmarkEnd w:id="465"/>
      <w:bookmarkEnd w:id="466"/>
      <w:bookmarkEnd w:id="467"/>
      <w:bookmarkEnd w:id="468"/>
    </w:p>
    <w:p w14:paraId="20D04D6D" w14:textId="10116E1D" w:rsidR="00080FF6" w:rsidRDefault="00080FF6" w:rsidP="00080FF6">
      <w:pPr>
        <w:rPr>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1"/>
          <w:lang w:val="el-GR"/>
        </w:rPr>
        <w:footnoteReference w:id="2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w:t>
      </w:r>
      <w:r w:rsidR="00034863" w:rsidRPr="00034863">
        <w:rPr>
          <w:lang w:val="el-GR"/>
        </w:rPr>
        <w:t>και την παράγραφο ‎5.3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w:t>
      </w:r>
      <w:r>
        <w:rPr>
          <w:lang w:val="el-GR"/>
        </w:rPr>
        <w:t>Υποψήφιος Α</w:t>
      </w:r>
      <w:r w:rsidRPr="00851610">
        <w:rPr>
          <w:lang w:val="el-GR"/>
        </w:rPr>
        <w:t>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2989245" w14:textId="58DAD652" w:rsidR="00780E09" w:rsidRDefault="00780E09">
      <w:pPr>
        <w:suppressAutoHyphens w:val="0"/>
        <w:spacing w:after="0"/>
        <w:jc w:val="left"/>
        <w:rPr>
          <w:lang w:val="el-GR"/>
        </w:rPr>
      </w:pPr>
      <w:r>
        <w:rPr>
          <w:lang w:val="el-GR"/>
        </w:rPr>
        <w:br w:type="page"/>
      </w:r>
    </w:p>
    <w:p w14:paraId="723712DB" w14:textId="77777777" w:rsidR="00080FF6" w:rsidRPr="00603221" w:rsidRDefault="00080FF6" w:rsidP="004A15EA">
      <w:pPr>
        <w:pStyle w:val="13"/>
        <w:numPr>
          <w:ilvl w:val="0"/>
          <w:numId w:val="335"/>
        </w:numPr>
        <w:rPr>
          <w:szCs w:val="22"/>
        </w:rPr>
      </w:pPr>
      <w:bookmarkStart w:id="469" w:name="_Ref75870221"/>
      <w:bookmarkStart w:id="470" w:name="_Toc97194463"/>
      <w:bookmarkStart w:id="471" w:name="_Toc172191299"/>
      <w:r w:rsidRPr="00BB5BD6">
        <w:rPr>
          <w:szCs w:val="22"/>
        </w:rPr>
        <w:lastRenderedPageBreak/>
        <w:t xml:space="preserve">ΧΡΟΝΟΣ ΚΑΙ ΤΡΟΠΟΣ </w:t>
      </w:r>
      <w:r w:rsidRPr="00603221">
        <w:rPr>
          <w:szCs w:val="22"/>
        </w:rPr>
        <w:t>ΕΚΤΕΛΕΣΗΣ</w:t>
      </w:r>
      <w:bookmarkEnd w:id="469"/>
      <w:bookmarkEnd w:id="470"/>
      <w:bookmarkEnd w:id="471"/>
      <w:r w:rsidRPr="00603221">
        <w:rPr>
          <w:szCs w:val="22"/>
        </w:rPr>
        <w:t xml:space="preserve"> </w:t>
      </w:r>
    </w:p>
    <w:p w14:paraId="45DB479B" w14:textId="27552560" w:rsidR="00080FF6" w:rsidRPr="00603221" w:rsidRDefault="00080FF6" w:rsidP="003910BF">
      <w:pPr>
        <w:pStyle w:val="2"/>
        <w:numPr>
          <w:ilvl w:val="1"/>
          <w:numId w:val="217"/>
        </w:numPr>
        <w:ind w:left="709" w:hanging="709"/>
      </w:pPr>
      <w:r w:rsidRPr="00603221">
        <w:tab/>
      </w:r>
      <w:bookmarkStart w:id="472" w:name="_Ref63782029"/>
      <w:bookmarkStart w:id="473" w:name="_Toc97194329"/>
      <w:bookmarkStart w:id="474" w:name="_Toc97194464"/>
      <w:bookmarkStart w:id="475" w:name="_Toc172191300"/>
      <w:r w:rsidRPr="00603221">
        <w:t>Παρακολούθηση της σύμβασης</w:t>
      </w:r>
      <w:bookmarkEnd w:id="472"/>
      <w:bookmarkEnd w:id="473"/>
      <w:bookmarkEnd w:id="474"/>
      <w:bookmarkEnd w:id="475"/>
      <w:r w:rsidRPr="00603221">
        <w:t xml:space="preserve"> </w:t>
      </w:r>
    </w:p>
    <w:p w14:paraId="3BB84959" w14:textId="77777777" w:rsidR="003910BF" w:rsidRDefault="003910BF" w:rsidP="003910BF">
      <w:pPr>
        <w:rPr>
          <w:lang w:val="el-GR"/>
        </w:rPr>
      </w:pPr>
      <w:r w:rsidRPr="00FB2DF9">
        <w:rPr>
          <w:b/>
          <w:bCs/>
          <w:lang w:val="el-GR"/>
        </w:rPr>
        <w:t>6.1.1</w:t>
      </w:r>
      <w:r>
        <w:rPr>
          <w:lang w:val="el-GR"/>
        </w:rPr>
        <w:t xml:space="preserve"> 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27E2BFAA" w14:textId="49465964" w:rsidR="003910BF" w:rsidRDefault="003910BF" w:rsidP="003910BF">
      <w:pPr>
        <w:rPr>
          <w:lang w:val="el-GR"/>
        </w:rPr>
      </w:pPr>
      <w:r>
        <w:rPr>
          <w:lang w:val="el-GR"/>
        </w:rPr>
        <w:t>Με υπόδειξη του Κυρίου του Έργου</w:t>
      </w:r>
      <w:r w:rsidR="003F682C">
        <w:rPr>
          <w:lang w:val="el-GR"/>
        </w:rPr>
        <w:t>/Υπουργείου Ευθύνης</w:t>
      </w:r>
      <w:r>
        <w:rPr>
          <w:lang w:val="el-GR"/>
        </w:rPr>
        <w:t xml:space="preserve"> μπορεί να ορίζονται εκπρόσωποί του, οι οποίοι θα συμμετέχουν στην Επιτροπή Παρακολούθησης και Παραλαβής της σύμβασης. </w:t>
      </w:r>
    </w:p>
    <w:p w14:paraId="40DF988D" w14:textId="77777777" w:rsidR="003910BF" w:rsidRDefault="003910BF" w:rsidP="003910BF">
      <w:pPr>
        <w:rPr>
          <w:lang w:val="el-GR"/>
        </w:rPr>
      </w:pPr>
      <w:r>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CEC311D" w14:textId="77777777" w:rsidR="003910BF" w:rsidRDefault="003910BF" w:rsidP="003910BF">
      <w:pPr>
        <w:rPr>
          <w:lang w:val="el-GR"/>
        </w:rPr>
      </w:pPr>
      <w:r>
        <w:rPr>
          <w:lang w:val="el-GR"/>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6C2501D8" w14:textId="77777777" w:rsidR="003910BF" w:rsidRDefault="003910BF" w:rsidP="003910BF">
      <w:pPr>
        <w:rPr>
          <w:lang w:val="el-GR"/>
        </w:rPr>
      </w:pPr>
      <w:r>
        <w:rPr>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66D26DF9" w14:textId="653EDEB4" w:rsidR="003910BF" w:rsidRPr="005603EA" w:rsidRDefault="003910BF" w:rsidP="00FB2DF9">
      <w:pPr>
        <w:pStyle w:val="04"/>
        <w:rPr>
          <w:lang w:val="el-GR"/>
        </w:rPr>
      </w:pPr>
      <w:r w:rsidRPr="00FB2DF9">
        <w:rPr>
          <w:rFonts w:ascii="Tahoma" w:hAnsi="Tahoma" w:cs="Tahoma"/>
          <w:lang w:val="el-GR"/>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w:t>
      </w:r>
      <w:r w:rsidRPr="005603EA">
        <w:rPr>
          <w:rFonts w:ascii="Tahoma" w:hAnsi="Tahoma" w:cs="Tahoma"/>
          <w:lang w:val="el-GR"/>
        </w:rPr>
        <w:t>ύ οργάνου.</w:t>
      </w:r>
      <w:bookmarkStart w:id="476" w:name="_Toc97194330"/>
      <w:bookmarkStart w:id="477" w:name="_Toc97194465"/>
    </w:p>
    <w:p w14:paraId="55C5306F" w14:textId="77777777" w:rsidR="003910BF" w:rsidRPr="005603EA" w:rsidRDefault="003910BF" w:rsidP="00FB2DF9">
      <w:pPr>
        <w:rPr>
          <w:lang w:val="el-GR"/>
        </w:rPr>
      </w:pPr>
    </w:p>
    <w:p w14:paraId="1BCC000C" w14:textId="0D6495C5" w:rsidR="00080FF6" w:rsidRPr="00603221" w:rsidRDefault="00080FF6" w:rsidP="00FB2DF9">
      <w:pPr>
        <w:pStyle w:val="2"/>
        <w:numPr>
          <w:ilvl w:val="1"/>
          <w:numId w:val="217"/>
        </w:numPr>
        <w:ind w:hanging="1080"/>
      </w:pPr>
      <w:bookmarkStart w:id="478" w:name="_Toc172191301"/>
      <w:r w:rsidRPr="00603221">
        <w:t>Διάρκεια σύμβασης</w:t>
      </w:r>
      <w:bookmarkEnd w:id="476"/>
      <w:bookmarkEnd w:id="477"/>
      <w:bookmarkEnd w:id="478"/>
      <w:r w:rsidRPr="00603221">
        <w:t xml:space="preserve"> </w:t>
      </w:r>
    </w:p>
    <w:p w14:paraId="7C2A7D6F" w14:textId="32AAB27B" w:rsidR="00080FF6" w:rsidRPr="00603221" w:rsidRDefault="00080FF6" w:rsidP="00080FF6">
      <w:pPr>
        <w:rPr>
          <w:lang w:val="el-GR"/>
        </w:rPr>
      </w:pPr>
      <w:r w:rsidRPr="00FB2DF9">
        <w:rPr>
          <w:b/>
          <w:bCs/>
          <w:lang w:val="el-GR"/>
        </w:rPr>
        <w:t>6.2.1.</w:t>
      </w:r>
      <w:r w:rsidRPr="00603221">
        <w:rPr>
          <w:lang w:val="el-GR"/>
        </w:rPr>
        <w:t xml:space="preserve"> Η συνολική </w:t>
      </w:r>
      <w:r w:rsidRPr="00471756">
        <w:rPr>
          <w:b/>
          <w:lang w:val="el-GR"/>
        </w:rPr>
        <w:t>διάρκεια</w:t>
      </w:r>
      <w:r w:rsidRPr="00471756">
        <w:rPr>
          <w:lang w:val="el-GR"/>
        </w:rPr>
        <w:t xml:space="preserve"> της σύμβασης ορίζεται </w:t>
      </w:r>
      <w:r w:rsidRPr="00FB2DF9">
        <w:rPr>
          <w:b/>
          <w:bCs/>
          <w:lang w:val="el-GR"/>
        </w:rPr>
        <w:t xml:space="preserve">σε </w:t>
      </w:r>
      <w:r w:rsidR="00610345" w:rsidRPr="00FB2DF9">
        <w:rPr>
          <w:b/>
          <w:bCs/>
          <w:lang w:val="el-GR"/>
        </w:rPr>
        <w:t xml:space="preserve">δεκαεπτά </w:t>
      </w:r>
      <w:r w:rsidRPr="00FB2DF9">
        <w:rPr>
          <w:b/>
          <w:bCs/>
          <w:lang w:val="el-GR"/>
        </w:rPr>
        <w:t>(</w:t>
      </w:r>
      <w:r w:rsidR="00610345" w:rsidRPr="00FB2DF9">
        <w:rPr>
          <w:b/>
          <w:bCs/>
          <w:lang w:val="el-GR"/>
        </w:rPr>
        <w:t>17</w:t>
      </w:r>
      <w:r w:rsidRPr="00FB2DF9">
        <w:rPr>
          <w:b/>
          <w:bCs/>
          <w:lang w:val="el-GR"/>
        </w:rPr>
        <w:t>) μήνες</w:t>
      </w:r>
      <w:r w:rsidRPr="004B65E2">
        <w:rPr>
          <w:lang w:val="el-GR"/>
        </w:rPr>
        <w:t xml:space="preserve"> και νοείται</w:t>
      </w:r>
      <w:r w:rsidRPr="00603221">
        <w:rPr>
          <w:lang w:val="el-GR"/>
        </w:rPr>
        <w:t xml:space="preserve">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w:t>
      </w:r>
      <w:r w:rsidRPr="00FD2EF8">
        <w:rPr>
          <w:lang w:val="el-GR"/>
        </w:rPr>
        <w:t xml:space="preserve">στο </w:t>
      </w:r>
      <w:r w:rsidR="00C14E17">
        <w:rPr>
          <w:lang w:val="el-GR"/>
        </w:rPr>
        <w:fldChar w:fldCharType="begin"/>
      </w:r>
      <w:r w:rsidR="00C14E17">
        <w:rPr>
          <w:lang w:val="el-GR"/>
        </w:rPr>
        <w:instrText xml:space="preserve"> REF _Ref165536330 \h </w:instrText>
      </w:r>
      <w:r w:rsidR="00C14E17">
        <w:rPr>
          <w:lang w:val="el-GR"/>
        </w:rPr>
      </w:r>
      <w:r w:rsidR="00C14E17">
        <w:rPr>
          <w:lang w:val="el-GR"/>
        </w:rPr>
        <w:fldChar w:fldCharType="separate"/>
      </w:r>
      <w:r w:rsidR="00671879" w:rsidRPr="00671879">
        <w:rPr>
          <w:lang w:val="el-GR"/>
        </w:rPr>
        <w:t>ΠΑΡΑΡΤΗΜΑ Ι – Αναλυτική Περιγραφή Φυσικού και Οικονομικού Αντικειμένου Τμημάτων Σύμβασης</w:t>
      </w:r>
      <w:r w:rsidR="00C14E17">
        <w:rPr>
          <w:lang w:val="el-GR"/>
        </w:rPr>
        <w:fldChar w:fldCharType="end"/>
      </w:r>
      <w:r w:rsidRPr="00603221">
        <w:rPr>
          <w:lang w:val="el-GR"/>
        </w:rPr>
        <w:t xml:space="preserve">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603221">
        <w:rPr>
          <w:u w:val="single"/>
          <w:lang w:val="el-GR"/>
        </w:rPr>
        <w:t>μέχρι την παράδοση και του τελευταίου παραδοτέου που ορίζει τη λήξη της σύμβαση</w:t>
      </w:r>
      <w:r w:rsidRPr="00603221">
        <w:rPr>
          <w:lang w:val="el-GR"/>
        </w:rPr>
        <w:t xml:space="preserve">ς και την έναρξη της οριστικής παραλαβής του έργου. </w:t>
      </w:r>
    </w:p>
    <w:p w14:paraId="051B0A8E" w14:textId="34368085" w:rsidR="00080FF6" w:rsidRDefault="00080FF6" w:rsidP="00080FF6">
      <w:pPr>
        <w:rPr>
          <w:lang w:val="el-GR"/>
        </w:rPr>
      </w:pPr>
      <w:r w:rsidRPr="00FB2DF9">
        <w:rPr>
          <w:b/>
          <w:bCs/>
          <w:lang w:val="el-GR"/>
        </w:rPr>
        <w:t>6.2.2.</w:t>
      </w:r>
      <w:r w:rsidRPr="00603221">
        <w:rPr>
          <w:lang w:val="el-GR"/>
        </w:rPr>
        <w:t xml:space="preserve"> Η συνολική διάρκεια της σύμβασης μπορεί να παρατείνεται μετά από αιτιολογημένη απόφαση της αναθέτουσας </w:t>
      </w:r>
      <w:r w:rsidRPr="004F4FC3">
        <w:rPr>
          <w:lang w:val="el-GR"/>
        </w:rPr>
        <w:t xml:space="preserve">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w:t>
      </w:r>
      <w:r w:rsidRPr="004F4FC3">
        <w:rPr>
          <w:lang w:val="el-GR"/>
        </w:rPr>
        <w:lastRenderedPageBreak/>
        <w:t>δεν οφείλονται σε υπαιτιότητα του αναδόχου</w:t>
      </w:r>
      <w:r w:rsidRPr="00603221">
        <w:rPr>
          <w:lang w:val="el-GR"/>
        </w:rPr>
        <w:t xml:space="preserve">.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671879">
        <w:rPr>
          <w:lang w:val="el-GR"/>
        </w:rPr>
        <w:t>5.2</w:t>
      </w:r>
      <w:r w:rsidRPr="00603221">
        <w:rPr>
          <w:lang w:val="el-GR"/>
        </w:rPr>
        <w:fldChar w:fldCharType="end"/>
      </w:r>
      <w:r w:rsidRPr="00603221">
        <w:rPr>
          <w:lang w:val="el-GR"/>
        </w:rPr>
        <w:t xml:space="preserve"> της παρούσας.</w:t>
      </w:r>
    </w:p>
    <w:p w14:paraId="7970AD8B" w14:textId="77777777" w:rsidR="00080FF6" w:rsidRPr="00603221" w:rsidRDefault="00080FF6" w:rsidP="00080FF6">
      <w:pPr>
        <w:rPr>
          <w:lang w:val="el-GR"/>
        </w:rPr>
      </w:pPr>
    </w:p>
    <w:p w14:paraId="72BEA408" w14:textId="77777777" w:rsidR="00080FF6" w:rsidRPr="00603221" w:rsidRDefault="00080FF6" w:rsidP="00FE0703">
      <w:pPr>
        <w:pStyle w:val="2"/>
        <w:numPr>
          <w:ilvl w:val="1"/>
          <w:numId w:val="217"/>
        </w:numPr>
        <w:ind w:left="567" w:hanging="567"/>
      </w:pPr>
      <w:r w:rsidRPr="00603221">
        <w:tab/>
      </w:r>
      <w:bookmarkStart w:id="479" w:name="_Ref40954198"/>
      <w:bookmarkStart w:id="480" w:name="_Ref55381059"/>
      <w:bookmarkStart w:id="481" w:name="_Toc97194331"/>
      <w:bookmarkStart w:id="482" w:name="_Toc97194466"/>
      <w:bookmarkStart w:id="483" w:name="_Toc172191302"/>
      <w:r w:rsidRPr="00603221">
        <w:t>Παραλαβή του αντικειμένου της σύμβασης</w:t>
      </w:r>
      <w:bookmarkEnd w:id="479"/>
      <w:bookmarkEnd w:id="480"/>
      <w:bookmarkEnd w:id="481"/>
      <w:bookmarkEnd w:id="482"/>
      <w:bookmarkEnd w:id="483"/>
      <w:r w:rsidRPr="00603221">
        <w:t xml:space="preserve"> </w:t>
      </w:r>
    </w:p>
    <w:p w14:paraId="5A9CE935" w14:textId="12C4FD03" w:rsidR="00D84595" w:rsidRPr="00596FBA" w:rsidRDefault="00D84595" w:rsidP="00596FBA">
      <w:pPr>
        <w:rPr>
          <w:b/>
          <w:lang w:val="el-GR"/>
        </w:rPr>
      </w:pPr>
      <w:bookmarkStart w:id="484" w:name="_Hlk520910148"/>
      <w:r w:rsidRPr="004A15EA">
        <w:rPr>
          <w:b/>
          <w:bCs/>
          <w:lang w:val="el-GR"/>
        </w:rPr>
        <w:t>6.3.1</w:t>
      </w:r>
      <w:r w:rsidRPr="00596FBA">
        <w:rPr>
          <w:bCs/>
          <w:lang w:val="el-GR"/>
        </w:rPr>
        <w:t xml:space="preserve"> </w:t>
      </w:r>
      <w:r w:rsidRPr="006A0858">
        <w:rPr>
          <w:bCs/>
        </w:rPr>
        <w:t>H</w:t>
      </w:r>
      <w:r w:rsidRPr="00596FBA">
        <w:rPr>
          <w:bCs/>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Παρακολούθησης και Παραλαβής (τριμελή ή πενταμελή) που </w:t>
      </w:r>
      <w:r w:rsidRPr="00596FBA">
        <w:rPr>
          <w:lang w:val="el-GR"/>
        </w:rPr>
        <w:t xml:space="preserve">συγκροτείται σύμφωνα με τα προβλεπόμενα στην Παρ. </w:t>
      </w:r>
      <w:r w:rsidRPr="00596FBA">
        <w:rPr>
          <w:cs/>
          <w:lang w:val="el-GR"/>
        </w:rPr>
        <w:t>‎</w:t>
      </w:r>
      <w:r w:rsidRPr="00596FBA">
        <w:rPr>
          <w:lang w:val="el-GR"/>
        </w:rPr>
        <w:t>6.1 Παρακολούθηση της σύμβασης και κατά τα αναλυτικώς αναφερόμενα στο Παράρτημα Ι, παρ.</w:t>
      </w:r>
      <w:r w:rsidR="00E665CE" w:rsidRPr="00596FBA">
        <w:rPr>
          <w:lang w:val="el-GR"/>
        </w:rPr>
        <w:t xml:space="preserve"> </w:t>
      </w:r>
      <w:r w:rsidR="00E665CE" w:rsidRPr="00596FBA">
        <w:rPr>
          <w:lang w:val="el-GR"/>
        </w:rPr>
        <w:fldChar w:fldCharType="begin"/>
      </w:r>
      <w:r w:rsidR="00E665CE" w:rsidRPr="00596FBA">
        <w:rPr>
          <w:lang w:val="el-GR"/>
        </w:rPr>
        <w:instrText xml:space="preserve"> REF _Ref165536466 \r \h </w:instrText>
      </w:r>
      <w:r w:rsidR="008D3F45">
        <w:rPr>
          <w:lang w:val="el-GR"/>
        </w:rPr>
        <w:instrText xml:space="preserve"> \* MERGEFORMAT </w:instrText>
      </w:r>
      <w:r w:rsidR="00E665CE" w:rsidRPr="00596FBA">
        <w:rPr>
          <w:lang w:val="el-GR"/>
        </w:rPr>
      </w:r>
      <w:r w:rsidR="00E665CE" w:rsidRPr="00596FBA">
        <w:rPr>
          <w:lang w:val="el-GR"/>
        </w:rPr>
        <w:fldChar w:fldCharType="separate"/>
      </w:r>
      <w:r w:rsidR="00671879">
        <w:rPr>
          <w:lang w:val="el-GR"/>
        </w:rPr>
        <w:t>8.3</w:t>
      </w:r>
      <w:r w:rsidR="00E665CE" w:rsidRPr="00596FBA">
        <w:rPr>
          <w:lang w:val="el-GR"/>
        </w:rPr>
        <w:fldChar w:fldCharType="end"/>
      </w:r>
      <w:r w:rsidRPr="00596FBA">
        <w:rPr>
          <w:lang w:val="el-GR"/>
        </w:rPr>
        <w:t xml:space="preserve"> </w:t>
      </w:r>
      <w:r w:rsidRPr="00596FBA">
        <w:rPr>
          <w:cs/>
          <w:lang w:val="el-GR"/>
        </w:rPr>
        <w:t>‎</w:t>
      </w:r>
      <w:r w:rsidR="00E665CE" w:rsidRPr="00596FBA">
        <w:rPr>
          <w:lang w:val="el-GR"/>
        </w:rPr>
        <w:t xml:space="preserve">  </w:t>
      </w:r>
      <w:r w:rsidR="00E1460D" w:rsidRPr="00596FBA">
        <w:rPr>
          <w:lang w:val="el-GR"/>
        </w:rPr>
        <w:fldChar w:fldCharType="begin"/>
      </w:r>
      <w:r w:rsidR="00E1460D" w:rsidRPr="00596FBA">
        <w:rPr>
          <w:lang w:val="el-GR"/>
        </w:rPr>
        <w:instrText xml:space="preserve"> REF _Ref165536428 \h </w:instrText>
      </w:r>
      <w:r w:rsidR="008D3F45">
        <w:rPr>
          <w:lang w:val="el-GR"/>
        </w:rPr>
        <w:instrText xml:space="preserve"> \* MERGEFORMAT </w:instrText>
      </w:r>
      <w:r w:rsidR="00E1460D" w:rsidRPr="00596FBA">
        <w:rPr>
          <w:lang w:val="el-GR"/>
        </w:rPr>
      </w:r>
      <w:r w:rsidR="00E1460D" w:rsidRPr="00596FBA">
        <w:rPr>
          <w:lang w:val="el-GR"/>
        </w:rPr>
        <w:fldChar w:fldCharType="separate"/>
      </w:r>
      <w:r w:rsidR="00671879" w:rsidRPr="00671879">
        <w:rPr>
          <w:lang w:val="el-GR"/>
        </w:rPr>
        <w:t>Χρόνος Υποβολής και Διαδικασία Οριστικοποίησης Παραδοτέων</w:t>
      </w:r>
      <w:r w:rsidR="00E1460D" w:rsidRPr="00596FBA">
        <w:rPr>
          <w:lang w:val="el-GR"/>
        </w:rPr>
        <w:fldChar w:fldCharType="end"/>
      </w:r>
      <w:r w:rsidR="00E665CE" w:rsidRPr="00596FBA">
        <w:rPr>
          <w:lang w:val="el-GR"/>
        </w:rPr>
        <w:t xml:space="preserve">  </w:t>
      </w:r>
      <w:r w:rsidRPr="00596FBA">
        <w:rPr>
          <w:lang w:val="el-GR"/>
        </w:rPr>
        <w:t>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50AB7DCE" w14:textId="77777777" w:rsidR="00D84595" w:rsidRPr="00FB2DF9" w:rsidRDefault="00D84595" w:rsidP="008D3F45">
      <w:pPr>
        <w:rPr>
          <w:lang w:val="el-GR"/>
        </w:rPr>
      </w:pPr>
      <w:r w:rsidRPr="008D3F45">
        <w:rPr>
          <w:lang w:val="el-GR"/>
        </w:rPr>
        <w:t>Η ακριβής διαδικασία και τα απαιτούμενα παραστατικά για την παραλαβή των υλικών θα καθορισθεί κατά την φάση της μελέτης εφαρμογής</w:t>
      </w:r>
      <w:r w:rsidRPr="00FB2DF9">
        <w:rPr>
          <w:lang w:val="el-GR"/>
        </w:rPr>
        <w:t>.</w:t>
      </w:r>
    </w:p>
    <w:p w14:paraId="5E0622B9" w14:textId="77777777" w:rsidR="00D84595" w:rsidRPr="00596FBA" w:rsidRDefault="00D84595" w:rsidP="00596FBA">
      <w:pPr>
        <w:rPr>
          <w:b/>
          <w:lang w:val="el-GR"/>
        </w:rPr>
      </w:pPr>
      <w:r w:rsidRPr="004A15EA">
        <w:rPr>
          <w:b/>
          <w:bCs/>
          <w:lang w:val="el-GR"/>
        </w:rPr>
        <w:t>6.3.2</w:t>
      </w:r>
      <w:r w:rsidRPr="00596FBA">
        <w:rPr>
          <w:bCs/>
          <w:lang w:val="el-GR"/>
        </w:rPr>
        <w:t xml:space="preserve"> Κατά τη </w:t>
      </w:r>
      <w:r w:rsidRPr="00596FBA">
        <w:rPr>
          <w:lang w:val="el-GR"/>
        </w:rPr>
        <w:t xml:space="preserve">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2C6EF9B6" w14:textId="77777777" w:rsidR="00D84595" w:rsidRPr="004A15EA" w:rsidRDefault="00D84595" w:rsidP="00FB2DF9">
      <w:pPr>
        <w:rPr>
          <w:b/>
          <w:bCs/>
          <w:lang w:val="el-GR"/>
        </w:rPr>
      </w:pPr>
      <w:r w:rsidRPr="004A15EA">
        <w:rPr>
          <w:b/>
          <w:bCs/>
          <w:lang w:val="el-GR"/>
        </w:rPr>
        <w:t xml:space="preserve">Παραλαβή υλικών </w:t>
      </w:r>
    </w:p>
    <w:p w14:paraId="386E812D" w14:textId="7A88C101" w:rsidR="00D84595" w:rsidRPr="00FB2DF9" w:rsidRDefault="00D84595" w:rsidP="00FB2DF9">
      <w:pPr>
        <w:rPr>
          <w:lang w:val="el-GR"/>
        </w:rPr>
      </w:pPr>
      <w:r w:rsidRPr="00FB2DF9">
        <w:rPr>
          <w:lang w:val="el-GR"/>
        </w:rPr>
        <w:t xml:space="preserve">Κατά τη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025E6ED2" w14:textId="77777777" w:rsidR="00D84595" w:rsidRPr="00FB2DF9" w:rsidRDefault="00D84595" w:rsidP="00FB2DF9">
      <w:pPr>
        <w:rPr>
          <w:lang w:val="el-GR"/>
        </w:rPr>
      </w:pPr>
      <w:r w:rsidRPr="00FB2DF9">
        <w:rPr>
          <w:lang w:val="el-GR"/>
        </w:rPr>
        <w:t>Το κόστος της διενέργειας των ελέγχων βαρύνει τον ανάδοχο.</w:t>
      </w:r>
    </w:p>
    <w:p w14:paraId="7BCE2F19" w14:textId="77777777" w:rsidR="00D84595" w:rsidRPr="00FB2DF9" w:rsidRDefault="00D84595" w:rsidP="00FB2DF9">
      <w:pPr>
        <w:rPr>
          <w:lang w:val="el-GR"/>
        </w:rPr>
      </w:pPr>
      <w:r w:rsidRPr="00FB2DF9">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2FF1D6DC" w14:textId="77777777" w:rsidR="00D84595" w:rsidRPr="00FB2DF9" w:rsidRDefault="00D84595" w:rsidP="00FB2DF9">
      <w:pPr>
        <w:rPr>
          <w:lang w:val="el-GR"/>
        </w:rPr>
      </w:pPr>
      <w:r w:rsidRPr="00FB2DF9">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6BCC7B61" w14:textId="77777777" w:rsidR="00D84595" w:rsidRPr="00FB2DF9" w:rsidRDefault="00D84595" w:rsidP="00FB2DF9">
      <w:pPr>
        <w:rPr>
          <w:lang w:val="el-GR"/>
        </w:rPr>
      </w:pPr>
      <w:r w:rsidRPr="00FB2DF9">
        <w:rPr>
          <w:lang w:val="el-GR"/>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1EA620B1" w14:textId="77777777" w:rsidR="00D84595" w:rsidRPr="00FB2DF9" w:rsidRDefault="00D84595" w:rsidP="00FB2DF9">
      <w:pPr>
        <w:rPr>
          <w:lang w:val="el-GR"/>
        </w:rPr>
      </w:pPr>
      <w:r w:rsidRPr="00FB2DF9">
        <w:rPr>
          <w:lang w:val="el-GR"/>
        </w:rPr>
        <w:t>Το αποτέλεσμα  της κατ’ έφεση εξέτασης είναι υποχρεωτικό και τελεσίδικο και για τα δύο μέρη.</w:t>
      </w:r>
    </w:p>
    <w:p w14:paraId="6640E1DE" w14:textId="4DADC911" w:rsidR="00D84595" w:rsidRPr="00FB2DF9" w:rsidRDefault="00D84595" w:rsidP="00FB2DF9">
      <w:pPr>
        <w:rPr>
          <w:lang w:val="el-GR"/>
        </w:rPr>
      </w:pPr>
      <w:r w:rsidRPr="00FB2DF9">
        <w:rPr>
          <w:lang w:val="el-GR"/>
        </w:rPr>
        <w:t>Ο ανάδοχος δεν μπορεί να ζητήσει παραπομπή σε δευτεροβάθμια επιτροπή παραλαβής μετά τα</w:t>
      </w:r>
      <w:r w:rsidRPr="00FB2DF9">
        <w:rPr>
          <w:b/>
          <w:lang w:val="el-GR"/>
        </w:rPr>
        <w:t xml:space="preserve"> </w:t>
      </w:r>
      <w:r w:rsidRPr="00FB2DF9">
        <w:rPr>
          <w:lang w:val="el-GR"/>
        </w:rPr>
        <w:t>αποτελέσματα της κατ’ έφεση εξέτασης.</w:t>
      </w:r>
    </w:p>
    <w:p w14:paraId="6225EAFF" w14:textId="3816446C" w:rsidR="00D84595" w:rsidRPr="00FB2DF9" w:rsidRDefault="00D84595" w:rsidP="00FB2DF9">
      <w:pPr>
        <w:rPr>
          <w:lang w:val="el-GR"/>
        </w:rPr>
      </w:pPr>
      <w:r w:rsidRPr="00FB2DF9">
        <w:rPr>
          <w:lang w:val="el-GR"/>
        </w:rPr>
        <w:lastRenderedPageBreak/>
        <w:t>Η παραλαβή των υλικών και η έκδοση των σχετικών πρωτοκόλλων παραλαβής πραγματοποιείται μέσα στους κατωτέρω καθοριζόμενους χρόνους στο Παράρτημα Ι, παρ. ‎</w:t>
      </w:r>
      <w:r w:rsidR="005C3908" w:rsidRPr="00FB2DF9">
        <w:rPr>
          <w:lang w:val="el-GR"/>
        </w:rPr>
        <w:t>8.3</w:t>
      </w:r>
      <w:r w:rsidRPr="00FB2DF9">
        <w:rPr>
          <w:lang w:val="el-GR"/>
        </w:rPr>
        <w:t xml:space="preserve"> της παρούσας. </w:t>
      </w:r>
    </w:p>
    <w:p w14:paraId="63B5214F" w14:textId="77777777" w:rsidR="00D84595" w:rsidRPr="00FB2DF9" w:rsidRDefault="00D84595" w:rsidP="00FB2DF9">
      <w:pPr>
        <w:rPr>
          <w:lang w:val="el-GR"/>
        </w:rPr>
      </w:pPr>
      <w:r w:rsidRPr="00FB2DF9">
        <w:rPr>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36CBCA63" w14:textId="77777777" w:rsidR="00D84595" w:rsidRPr="00FB2DF9" w:rsidRDefault="00D84595" w:rsidP="00FB2DF9">
      <w:pPr>
        <w:rPr>
          <w:lang w:val="el-GR"/>
        </w:rPr>
      </w:pPr>
      <w:r w:rsidRPr="00FB2DF9">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43200704" w14:textId="77777777" w:rsidR="00D84595" w:rsidRPr="004A15EA" w:rsidRDefault="00D84595" w:rsidP="00FB2DF9">
      <w:pPr>
        <w:rPr>
          <w:b/>
          <w:bCs/>
          <w:lang w:val="el-GR"/>
        </w:rPr>
      </w:pPr>
      <w:r w:rsidRPr="004A15EA">
        <w:rPr>
          <w:b/>
          <w:bCs/>
          <w:lang w:val="el-GR"/>
        </w:rPr>
        <w:t xml:space="preserve">Παραλαβή Υπηρεσιών </w:t>
      </w:r>
    </w:p>
    <w:p w14:paraId="3EB9F022" w14:textId="77777777" w:rsidR="00D84595" w:rsidRPr="006A0858" w:rsidRDefault="00D84595" w:rsidP="00FB2DF9">
      <w:pPr>
        <w:rPr>
          <w:lang w:val="el-GR"/>
        </w:rPr>
      </w:pPr>
      <w:r w:rsidRPr="00FB2DF9">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7E3E0D5B" w14:textId="77777777" w:rsidR="00D84595" w:rsidRPr="006A0858" w:rsidRDefault="00D84595" w:rsidP="00FB2DF9">
      <w:pPr>
        <w:rPr>
          <w:lang w:val="el-GR"/>
        </w:rPr>
      </w:pPr>
      <w:r w:rsidRPr="006A0858">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D93676D" w14:textId="77777777" w:rsidR="00D84595" w:rsidRPr="006A0858" w:rsidRDefault="00D84595" w:rsidP="00FB2DF9">
      <w:pPr>
        <w:rPr>
          <w:lang w:val="el-GR"/>
        </w:rPr>
      </w:pPr>
      <w:r w:rsidRPr="006A0858">
        <w:rPr>
          <w:lang w:val="el-GR"/>
        </w:rPr>
        <w:t xml:space="preserve">2) Για την εφαρμογή της προηγούμενης παραγράφου ορίζονται τα ακόλουθα: </w:t>
      </w:r>
    </w:p>
    <w:p w14:paraId="0AF394BF" w14:textId="77777777" w:rsidR="00D84595" w:rsidRPr="006A0858" w:rsidRDefault="00D84595" w:rsidP="00FB2DF9">
      <w:pPr>
        <w:rPr>
          <w:lang w:val="el-GR"/>
        </w:rPr>
      </w:pPr>
      <w:r w:rsidRPr="006A0858">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D9E1630" w14:textId="77777777" w:rsidR="00D84595" w:rsidRPr="006A0858" w:rsidRDefault="00D84595" w:rsidP="00FB2DF9">
      <w:pPr>
        <w:rPr>
          <w:lang w:val="el-GR"/>
        </w:rPr>
      </w:pPr>
      <w:r w:rsidRPr="006A0858">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4C60F1E" w14:textId="693D9FC8" w:rsidR="00D84595" w:rsidRPr="006A0858" w:rsidRDefault="00D84595" w:rsidP="00FB2DF9">
      <w:pPr>
        <w:rPr>
          <w:b/>
          <w:lang w:val="el-GR"/>
        </w:rPr>
      </w:pPr>
      <w:r w:rsidRPr="006A0858">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4CE1A903" w14:textId="16834FE8" w:rsidR="00D84595" w:rsidRPr="00596FBA" w:rsidRDefault="00D84595" w:rsidP="006A0858">
      <w:pPr>
        <w:rPr>
          <w:b/>
          <w:lang w:val="el-GR"/>
        </w:rPr>
      </w:pPr>
      <w:r w:rsidRPr="006A0858">
        <w:rPr>
          <w:lang w:val="el-GR"/>
        </w:rPr>
        <w:lastRenderedPageBreak/>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End w:id="484"/>
      <w:r w:rsidR="00080FF6" w:rsidRPr="00596FBA">
        <w:rPr>
          <w:lang w:val="el-GR"/>
        </w:rPr>
        <w:tab/>
      </w:r>
      <w:bookmarkStart w:id="485" w:name="_Ref496625354"/>
      <w:bookmarkStart w:id="486" w:name="_Toc97194332"/>
      <w:bookmarkStart w:id="487" w:name="_Toc97194467"/>
    </w:p>
    <w:p w14:paraId="56278AAB" w14:textId="77777777" w:rsidR="00196B17" w:rsidRPr="00596FBA" w:rsidRDefault="00196B17" w:rsidP="00596FBA">
      <w:pPr>
        <w:rPr>
          <w:b/>
          <w:lang w:val="el-GR"/>
        </w:rPr>
      </w:pPr>
    </w:p>
    <w:p w14:paraId="6EA7A69C" w14:textId="3D59075E" w:rsidR="00080FF6" w:rsidRPr="00603221" w:rsidRDefault="00196B17" w:rsidP="00596FBA">
      <w:pPr>
        <w:pStyle w:val="2"/>
        <w:numPr>
          <w:ilvl w:val="0"/>
          <w:numId w:val="0"/>
        </w:numPr>
        <w:ind w:left="576" w:hanging="576"/>
      </w:pPr>
      <w:bookmarkStart w:id="488" w:name="_Toc172191303"/>
      <w:r>
        <w:t xml:space="preserve">6.4 </w:t>
      </w:r>
      <w:r w:rsidR="00080FF6" w:rsidRPr="00603221">
        <w:t>Απόρριψη παραδοτέων – Αντικατάσταση</w:t>
      </w:r>
      <w:bookmarkEnd w:id="485"/>
      <w:bookmarkEnd w:id="486"/>
      <w:bookmarkEnd w:id="487"/>
      <w:bookmarkEnd w:id="488"/>
      <w:r w:rsidR="00080FF6" w:rsidRPr="00603221">
        <w:t xml:space="preserve"> </w:t>
      </w:r>
    </w:p>
    <w:p w14:paraId="687935B5" w14:textId="77777777" w:rsidR="00196B17" w:rsidRPr="00780E09" w:rsidRDefault="00196B17" w:rsidP="006A0858">
      <w:pPr>
        <w:rPr>
          <w:b/>
          <w:bCs/>
          <w:lang w:val="el-GR"/>
        </w:rPr>
      </w:pPr>
      <w:r w:rsidRPr="00596FBA">
        <w:rPr>
          <w:b/>
          <w:bCs/>
          <w:lang w:val="el-GR"/>
        </w:rPr>
        <w:t xml:space="preserve">Υλικά </w:t>
      </w:r>
    </w:p>
    <w:p w14:paraId="0D0E4829" w14:textId="77777777" w:rsidR="00196B17" w:rsidRPr="006A0858" w:rsidRDefault="00196B17" w:rsidP="006A0858">
      <w:pPr>
        <w:rPr>
          <w:b/>
          <w:lang w:val="el-GR"/>
        </w:rPr>
      </w:pPr>
      <w:r w:rsidRPr="006A0858">
        <w:rPr>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77F2F37B" w14:textId="77777777" w:rsidR="00196B17" w:rsidRPr="006A0858" w:rsidRDefault="00196B17" w:rsidP="006A0858">
      <w:pPr>
        <w:rPr>
          <w:b/>
          <w:lang w:val="el-GR"/>
        </w:rPr>
      </w:pPr>
      <w:r w:rsidRPr="006A0858">
        <w:rPr>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p>
    <w:p w14:paraId="3E73A46E" w14:textId="77777777" w:rsidR="00196B17" w:rsidRPr="006A0858" w:rsidRDefault="00196B17" w:rsidP="006A0858">
      <w:pPr>
        <w:rPr>
          <w:b/>
          <w:lang w:val="el-GR"/>
        </w:rPr>
      </w:pPr>
      <w:r w:rsidRPr="006A0858">
        <w:rPr>
          <w:lang w:val="el-GR"/>
        </w:rP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7577D56B" w14:textId="77777777" w:rsidR="00196B17" w:rsidRPr="006A0858" w:rsidRDefault="00196B17" w:rsidP="006A0858">
      <w:pPr>
        <w:rPr>
          <w:b/>
          <w:lang w:val="el-GR"/>
        </w:rPr>
      </w:pPr>
      <w:r w:rsidRPr="006A0858">
        <w:rPr>
          <w:lang w:val="el-GR"/>
        </w:rPr>
        <w:t>Η επιστροφή των υλικών που απορρίφθηκαν γίνεται σύμφωνα με τα προβλεπόμενα στις παρ. 2 και 3  του άρθρου 213 του ν. 4412/2016.</w:t>
      </w:r>
    </w:p>
    <w:p w14:paraId="5EB9F5B8" w14:textId="3D451C1E" w:rsidR="00196B17" w:rsidRPr="00780E09" w:rsidRDefault="00196B17" w:rsidP="006A0858">
      <w:pPr>
        <w:rPr>
          <w:b/>
          <w:bCs/>
          <w:lang w:val="el-GR"/>
        </w:rPr>
      </w:pPr>
      <w:r w:rsidRPr="00596FBA">
        <w:rPr>
          <w:b/>
          <w:bCs/>
          <w:lang w:val="el-GR"/>
        </w:rPr>
        <w:t xml:space="preserve">Συνοδευτικές Υπηρεσίες /Παραδοτέα </w:t>
      </w:r>
    </w:p>
    <w:p w14:paraId="1F147D32" w14:textId="77777777" w:rsidR="00196B17" w:rsidRPr="006A0858" w:rsidRDefault="00196B17" w:rsidP="006A0858">
      <w:pPr>
        <w:rPr>
          <w:b/>
          <w:lang w:val="el-GR"/>
        </w:rPr>
      </w:pPr>
      <w:r w:rsidRPr="006A0858">
        <w:rPr>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6FCECC36" w14:textId="014FA22C" w:rsidR="00196B17" w:rsidRPr="00596FBA" w:rsidRDefault="00196B17" w:rsidP="00596FBA">
      <w:pPr>
        <w:rPr>
          <w:b/>
          <w:lang w:val="el-GR"/>
        </w:rPr>
      </w:pPr>
      <w:r w:rsidRPr="006A0858">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bookmarkStart w:id="489" w:name="_Toc74566947"/>
      <w:bookmarkStart w:id="490" w:name="_Toc74566948"/>
      <w:bookmarkStart w:id="491" w:name="_Toc74566949"/>
      <w:bookmarkStart w:id="492" w:name="_Toc74566950"/>
      <w:bookmarkStart w:id="493" w:name="_Toc74566951"/>
      <w:bookmarkEnd w:id="489"/>
      <w:bookmarkEnd w:id="490"/>
      <w:bookmarkEnd w:id="491"/>
      <w:bookmarkEnd w:id="492"/>
      <w:bookmarkEnd w:id="493"/>
      <w:r w:rsidR="00080FF6" w:rsidRPr="00596FBA">
        <w:rPr>
          <w:lang w:val="el-GR"/>
        </w:rPr>
        <w:tab/>
      </w:r>
      <w:bookmarkStart w:id="494" w:name="_Toc97194333"/>
      <w:bookmarkStart w:id="495" w:name="_Toc97194468"/>
    </w:p>
    <w:p w14:paraId="7BA8567B" w14:textId="77777777" w:rsidR="00196B17" w:rsidRPr="00596FBA" w:rsidRDefault="00196B17" w:rsidP="00596FBA">
      <w:pPr>
        <w:rPr>
          <w:b/>
          <w:lang w:val="el-GR"/>
        </w:rPr>
      </w:pPr>
    </w:p>
    <w:p w14:paraId="5670F4C2" w14:textId="025F0528" w:rsidR="00080FF6" w:rsidRPr="00603221" w:rsidRDefault="00196B17" w:rsidP="00596FBA">
      <w:pPr>
        <w:pStyle w:val="2"/>
        <w:numPr>
          <w:ilvl w:val="0"/>
          <w:numId w:val="0"/>
        </w:numPr>
        <w:ind w:left="576" w:hanging="576"/>
      </w:pPr>
      <w:bookmarkStart w:id="496" w:name="_Toc172191304"/>
      <w:r>
        <w:t xml:space="preserve">6.5 </w:t>
      </w:r>
      <w:r w:rsidR="00080FF6" w:rsidRPr="00603221">
        <w:t>Αναπροσαρμογή τιμής</w:t>
      </w:r>
      <w:bookmarkEnd w:id="494"/>
      <w:bookmarkEnd w:id="495"/>
      <w:bookmarkEnd w:id="496"/>
      <w:r w:rsidR="00080FF6" w:rsidRPr="00603221">
        <w:t xml:space="preserve"> </w:t>
      </w:r>
    </w:p>
    <w:p w14:paraId="466AA512" w14:textId="77777777" w:rsidR="00080FF6" w:rsidRDefault="00080FF6" w:rsidP="00080FF6">
      <w:pPr>
        <w:rPr>
          <w:lang w:val="el-GR"/>
        </w:rPr>
      </w:pPr>
      <w:bookmarkStart w:id="497" w:name="_Toc97194469"/>
      <w:r>
        <w:rPr>
          <w:lang w:val="el-GR"/>
        </w:rPr>
        <w:t>Δεν εφαρμόζεται στην παρούσα διακήρυξη.</w:t>
      </w:r>
    </w:p>
    <w:p w14:paraId="044B8147" w14:textId="7138D4EE" w:rsidR="00196B17" w:rsidRDefault="00196B17">
      <w:pPr>
        <w:suppressAutoHyphens w:val="0"/>
        <w:spacing w:after="0"/>
        <w:jc w:val="left"/>
        <w:rPr>
          <w:lang w:val="el-GR"/>
        </w:rPr>
      </w:pPr>
      <w:r>
        <w:rPr>
          <w:lang w:val="el-GR"/>
        </w:rPr>
        <w:br w:type="page"/>
      </w:r>
    </w:p>
    <w:p w14:paraId="5FAB3D2F" w14:textId="77777777" w:rsidR="00080FF6" w:rsidRPr="00603221" w:rsidRDefault="00080FF6" w:rsidP="00080FF6">
      <w:pPr>
        <w:pStyle w:val="13"/>
        <w:numPr>
          <w:ilvl w:val="0"/>
          <w:numId w:val="0"/>
        </w:numPr>
        <w:ind w:left="432" w:hanging="432"/>
      </w:pPr>
      <w:bookmarkStart w:id="498" w:name="_Toc172191305"/>
      <w:r w:rsidRPr="00603221">
        <w:lastRenderedPageBreak/>
        <w:t>ΠΑΡΑΡΤΗΜΑΤΑ</w:t>
      </w:r>
      <w:bookmarkEnd w:id="497"/>
      <w:bookmarkEnd w:id="498"/>
    </w:p>
    <w:p w14:paraId="52BABA9F" w14:textId="77777777" w:rsidR="00730D25" w:rsidRPr="00730D25" w:rsidRDefault="00730D25" w:rsidP="00893952">
      <w:pPr>
        <w:pStyle w:val="aff7"/>
        <w:keepNext/>
        <w:numPr>
          <w:ilvl w:val="0"/>
          <w:numId w:val="5"/>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vanish/>
          <w:color w:val="002060"/>
          <w:sz w:val="24"/>
          <w:szCs w:val="22"/>
          <w:lang w:val="el-GR"/>
        </w:rPr>
      </w:pPr>
      <w:bookmarkStart w:id="499" w:name="_Toc102481613"/>
      <w:bookmarkStart w:id="500" w:name="_Toc102483541"/>
      <w:bookmarkStart w:id="501" w:name="_Toc102507618"/>
      <w:bookmarkStart w:id="502" w:name="_Toc102641822"/>
      <w:bookmarkStart w:id="503" w:name="_Toc102644999"/>
      <w:bookmarkStart w:id="504" w:name="_Toc102645108"/>
      <w:bookmarkStart w:id="505" w:name="_Toc103072110"/>
      <w:bookmarkStart w:id="506" w:name="_Toc103691035"/>
      <w:bookmarkStart w:id="507" w:name="_Toc103847811"/>
      <w:bookmarkStart w:id="508" w:name="_Toc104461566"/>
      <w:bookmarkStart w:id="509" w:name="_Toc113978896"/>
      <w:bookmarkStart w:id="510" w:name="_Toc119402303"/>
      <w:bookmarkStart w:id="511" w:name="_Toc119435224"/>
      <w:bookmarkStart w:id="512" w:name="_Toc124934383"/>
      <w:bookmarkStart w:id="513" w:name="_Toc125387123"/>
      <w:bookmarkStart w:id="514" w:name="_Toc127305830"/>
      <w:bookmarkStart w:id="515" w:name="_Toc127389229"/>
      <w:bookmarkStart w:id="516" w:name="_Toc127393687"/>
      <w:bookmarkStart w:id="517" w:name="_Toc127443332"/>
      <w:bookmarkStart w:id="518" w:name="_Toc128726952"/>
      <w:bookmarkStart w:id="519" w:name="_Toc128726996"/>
      <w:bookmarkStart w:id="520" w:name="_Toc128727103"/>
      <w:bookmarkStart w:id="521" w:name="_Toc128750304"/>
      <w:bookmarkStart w:id="522" w:name="_Toc129080351"/>
      <w:bookmarkStart w:id="523" w:name="_Toc129104453"/>
      <w:bookmarkStart w:id="524" w:name="_Toc152171152"/>
      <w:bookmarkStart w:id="525" w:name="_Toc152233264"/>
      <w:bookmarkStart w:id="526" w:name="_Toc159929069"/>
      <w:bookmarkStart w:id="527" w:name="_Toc159929295"/>
      <w:bookmarkStart w:id="528" w:name="_Toc159929523"/>
      <w:bookmarkStart w:id="529" w:name="_Toc160010435"/>
      <w:bookmarkStart w:id="530" w:name="_Toc160010667"/>
      <w:bookmarkStart w:id="531" w:name="_Toc160015462"/>
      <w:bookmarkStart w:id="532" w:name="_Toc163229569"/>
      <w:bookmarkStart w:id="533" w:name="_Toc166852686"/>
      <w:bookmarkStart w:id="534" w:name="_Toc166852908"/>
      <w:bookmarkStart w:id="535" w:name="_Toc166853130"/>
      <w:bookmarkStart w:id="536" w:name="_Toc166853364"/>
      <w:bookmarkStart w:id="537" w:name="_Toc167205137"/>
      <w:bookmarkStart w:id="538" w:name="_Toc168406714"/>
      <w:bookmarkStart w:id="539" w:name="_Toc172191306"/>
      <w:bookmarkStart w:id="540" w:name="_Ref529533531"/>
      <w:bookmarkStart w:id="541" w:name="_Toc6751740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549D8BAF" w14:textId="35BA9A35" w:rsidR="00690E7E" w:rsidRPr="00AE3903" w:rsidRDefault="00690E7E" w:rsidP="00D67C61">
      <w:pPr>
        <w:pStyle w:val="2"/>
        <w:numPr>
          <w:ilvl w:val="0"/>
          <w:numId w:val="0"/>
        </w:numPr>
      </w:pPr>
      <w:bookmarkStart w:id="542" w:name="_Toc152171153"/>
      <w:bookmarkStart w:id="543" w:name="_Ref165536135"/>
      <w:bookmarkStart w:id="544" w:name="_Ref165536330"/>
      <w:bookmarkStart w:id="545" w:name="_Toc172191307"/>
      <w:r w:rsidRPr="00AE3903">
        <w:t xml:space="preserve">ΠΑΡΑΡΤΗΜΑ Ι – Αναλυτική Περιγραφή Φυσικού και Οικονομικού Αντικειμένου </w:t>
      </w:r>
      <w:bookmarkEnd w:id="540"/>
      <w:bookmarkEnd w:id="541"/>
      <w:r w:rsidR="00223460">
        <w:t>Τμημάτων Σύμβασης</w:t>
      </w:r>
      <w:bookmarkEnd w:id="542"/>
      <w:bookmarkEnd w:id="543"/>
      <w:bookmarkEnd w:id="544"/>
      <w:bookmarkEnd w:id="545"/>
      <w:r w:rsidRPr="00AE3903">
        <w:t xml:space="preserve"> </w:t>
      </w:r>
    </w:p>
    <w:p w14:paraId="52D5ADB8" w14:textId="77777777" w:rsidR="00852F35" w:rsidRDefault="00852F35" w:rsidP="00852F35">
      <w:pPr>
        <w:pStyle w:val="11"/>
        <w:numPr>
          <w:ilvl w:val="0"/>
          <w:numId w:val="0"/>
        </w:numPr>
        <w:ind w:left="540" w:hanging="540"/>
      </w:pPr>
      <w:bookmarkStart w:id="546" w:name="_Toc159850481"/>
      <w:bookmarkStart w:id="547" w:name="_Toc172191308"/>
      <w:bookmarkStart w:id="548" w:name="_Toc152171155"/>
      <w:bookmarkStart w:id="549" w:name="_Ref5373647"/>
      <w:bookmarkStart w:id="550" w:name="_Ref8383775"/>
      <w:bookmarkStart w:id="551" w:name="_Ref141787981"/>
      <w:bookmarkStart w:id="552" w:name="_Toc159850482"/>
      <w:r>
        <w:t>ΠΕΡΙΓΡΑΦΗ ΦΥΣΙΚΟΥ ΑΝΤΙΚΕΙΜΕΝΟΥ ΤΗΣ ΣΥΜΒΑΣΗΣ</w:t>
      </w:r>
      <w:bookmarkEnd w:id="546"/>
      <w:bookmarkEnd w:id="547"/>
    </w:p>
    <w:p w14:paraId="6A765557" w14:textId="5EB74E5D" w:rsidR="00852F35" w:rsidRDefault="002A1829" w:rsidP="006A3A76">
      <w:pPr>
        <w:pStyle w:val="13"/>
      </w:pPr>
      <w:r>
        <w:t xml:space="preserve"> </w:t>
      </w:r>
      <w:bookmarkStart w:id="553" w:name="_Toc172191309"/>
      <w:r w:rsidR="00852F35">
        <w:t>Περιβάλλον της σύμβασης</w:t>
      </w:r>
      <w:bookmarkEnd w:id="553"/>
    </w:p>
    <w:p w14:paraId="58B4E137" w14:textId="2120493D" w:rsidR="00852F35" w:rsidRDefault="00852F35" w:rsidP="006A3A76">
      <w:pPr>
        <w:pStyle w:val="2"/>
      </w:pPr>
      <w:bookmarkStart w:id="554" w:name="_Toc516836612"/>
      <w:bookmarkStart w:id="555" w:name="_Toc159850483"/>
      <w:bookmarkStart w:id="556" w:name="_Toc172191310"/>
      <w:r>
        <w:t>Εμπλεκόμενοι στην υλοποίηση της Σύμβασης</w:t>
      </w:r>
      <w:bookmarkEnd w:id="554"/>
      <w:bookmarkEnd w:id="555"/>
      <w:bookmarkEnd w:id="556"/>
    </w:p>
    <w:p w14:paraId="2E30E96D" w14:textId="77777777" w:rsidR="00852F35" w:rsidRPr="00B566A1" w:rsidRDefault="00852F35" w:rsidP="00852F35">
      <w:pPr>
        <w:spacing w:before="120"/>
        <w:rPr>
          <w:rFonts w:cs="Tahoma"/>
          <w:szCs w:val="22"/>
          <w:lang w:val="el-GR"/>
        </w:rPr>
      </w:pPr>
      <w:r w:rsidRPr="00B566A1">
        <w:rPr>
          <w:rFonts w:cs="Tahoma"/>
          <w:szCs w:val="22"/>
          <w:lang w:val="el-GR"/>
        </w:rPr>
        <w:t>Για την υλοποίηση της Σύμβασης εμπλέκονται οι ακόλουθοι:</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3375"/>
        <w:gridCol w:w="3167"/>
      </w:tblGrid>
      <w:tr w:rsidR="00852F35" w:rsidRPr="00671879" w14:paraId="4DD9E6B1" w14:textId="77777777" w:rsidTr="00B11465">
        <w:tc>
          <w:tcPr>
            <w:tcW w:w="3003" w:type="dxa"/>
          </w:tcPr>
          <w:p w14:paraId="2577CA66" w14:textId="77777777" w:rsidR="00852F35" w:rsidRDefault="00852F35" w:rsidP="00B11465">
            <w:pPr>
              <w:widowControl w:val="0"/>
              <w:rPr>
                <w:rFonts w:cs="Tahoma"/>
                <w:szCs w:val="22"/>
              </w:rPr>
            </w:pPr>
            <w:r w:rsidRPr="00990757">
              <w:rPr>
                <w:lang w:eastAsia="en-US"/>
              </w:rPr>
              <w:t xml:space="preserve">Φορέας Διαχείρισης </w:t>
            </w:r>
          </w:p>
        </w:tc>
        <w:tc>
          <w:tcPr>
            <w:tcW w:w="3375" w:type="dxa"/>
            <w:vAlign w:val="center"/>
          </w:tcPr>
          <w:p w14:paraId="7F9C6FAF" w14:textId="77777777" w:rsidR="00852F35" w:rsidRPr="00B566A1" w:rsidRDefault="00852F35" w:rsidP="00196B17">
            <w:pPr>
              <w:widowControl w:val="0"/>
              <w:jc w:val="left"/>
              <w:rPr>
                <w:rFonts w:cs="Tahoma"/>
                <w:szCs w:val="22"/>
                <w:lang w:val="el-GR"/>
              </w:rPr>
            </w:pPr>
            <w:r w:rsidRPr="00B566A1">
              <w:rPr>
                <w:lang w:val="el-GR" w:eastAsia="en-US"/>
              </w:rPr>
              <w:t>ΕΥΣΤΑ (Ειδική Υπηρεσία Συντονισμού Ταμείου Ανάκαμψης)</w:t>
            </w:r>
          </w:p>
        </w:tc>
        <w:tc>
          <w:tcPr>
            <w:tcW w:w="3167" w:type="dxa"/>
            <w:vAlign w:val="center"/>
          </w:tcPr>
          <w:p w14:paraId="2F759B77" w14:textId="77777777" w:rsidR="00852F35" w:rsidRPr="00B566A1" w:rsidRDefault="00852F35" w:rsidP="00B11465">
            <w:pPr>
              <w:widowControl w:val="0"/>
              <w:jc w:val="center"/>
              <w:rPr>
                <w:rFonts w:cs="Tahoma"/>
                <w:szCs w:val="22"/>
                <w:lang w:val="el-GR"/>
              </w:rPr>
            </w:pPr>
            <w:r w:rsidRPr="000F7DB6">
              <w:t>https</w:t>
            </w:r>
            <w:r w:rsidRPr="00B566A1">
              <w:rPr>
                <w:lang w:val="el-GR"/>
              </w:rPr>
              <w:t>://</w:t>
            </w:r>
            <w:r w:rsidRPr="000F7DB6">
              <w:t>www</w:t>
            </w:r>
            <w:r w:rsidRPr="00B566A1">
              <w:rPr>
                <w:lang w:val="el-GR"/>
              </w:rPr>
              <w:t>.</w:t>
            </w:r>
            <w:r w:rsidRPr="000F7DB6">
              <w:t>greece</w:t>
            </w:r>
            <w:r w:rsidRPr="00B566A1">
              <w:rPr>
                <w:lang w:val="el-GR"/>
              </w:rPr>
              <w:t>20.</w:t>
            </w:r>
            <w:r w:rsidRPr="000F7DB6">
              <w:t>gov</w:t>
            </w:r>
            <w:r w:rsidRPr="00B566A1">
              <w:rPr>
                <w:lang w:val="el-GR"/>
              </w:rPr>
              <w:t>.</w:t>
            </w:r>
            <w:r w:rsidRPr="000F7DB6">
              <w:t>gr</w:t>
            </w:r>
            <w:r w:rsidRPr="00B566A1">
              <w:rPr>
                <w:lang w:val="el-GR"/>
              </w:rPr>
              <w:t>/</w:t>
            </w:r>
          </w:p>
        </w:tc>
      </w:tr>
      <w:tr w:rsidR="00852F35" w:rsidRPr="00671879" w14:paraId="4BBF7E44" w14:textId="77777777" w:rsidTr="00B11465">
        <w:tc>
          <w:tcPr>
            <w:tcW w:w="3003" w:type="dxa"/>
            <w:vAlign w:val="center"/>
          </w:tcPr>
          <w:p w14:paraId="3B73F290" w14:textId="77777777" w:rsidR="00852F35" w:rsidRDefault="00852F35" w:rsidP="00B11465">
            <w:pPr>
              <w:widowControl w:val="0"/>
              <w:rPr>
                <w:rFonts w:cs="Tahoma"/>
                <w:szCs w:val="22"/>
              </w:rPr>
            </w:pPr>
            <w:r w:rsidRPr="00D63725">
              <w:rPr>
                <w:lang w:eastAsia="en-US"/>
              </w:rPr>
              <w:t>Φορέας Υλοποίησης</w:t>
            </w:r>
          </w:p>
        </w:tc>
        <w:tc>
          <w:tcPr>
            <w:tcW w:w="3375" w:type="dxa"/>
            <w:vAlign w:val="center"/>
          </w:tcPr>
          <w:p w14:paraId="6A2D451E" w14:textId="77777777" w:rsidR="00852F35" w:rsidRPr="00B566A1" w:rsidRDefault="00852F35" w:rsidP="00196B17">
            <w:pPr>
              <w:widowControl w:val="0"/>
              <w:jc w:val="left"/>
              <w:rPr>
                <w:rFonts w:cs="Tahoma"/>
                <w:szCs w:val="22"/>
                <w:lang w:val="el-GR"/>
              </w:rPr>
            </w:pPr>
            <w:r w:rsidRPr="00B566A1">
              <w:rPr>
                <w:lang w:val="el-GR" w:eastAsia="en-US"/>
              </w:rPr>
              <w:t>Κοινωνία της Πληροφορίας Μ.Α.Ε</w:t>
            </w:r>
          </w:p>
        </w:tc>
        <w:tc>
          <w:tcPr>
            <w:tcW w:w="3167" w:type="dxa"/>
            <w:vAlign w:val="center"/>
          </w:tcPr>
          <w:p w14:paraId="65C182B0" w14:textId="4B1ECE43" w:rsidR="00852F35" w:rsidRPr="00B566A1" w:rsidRDefault="00852F35" w:rsidP="00B11465">
            <w:pPr>
              <w:widowControl w:val="0"/>
              <w:suppressAutoHyphens w:val="0"/>
              <w:spacing w:after="0"/>
              <w:rPr>
                <w:rFonts w:cs="Tahoma"/>
                <w:szCs w:val="22"/>
                <w:lang w:val="el-GR"/>
              </w:rPr>
            </w:pPr>
            <w:r w:rsidRPr="00B566A1">
              <w:rPr>
                <w:lang w:val="el-GR" w:eastAsia="en-US"/>
              </w:rPr>
              <w:t xml:space="preserve">Βλ. Παρ. </w:t>
            </w:r>
            <w:r w:rsidR="003F2307">
              <w:rPr>
                <w:lang w:val="el-GR" w:eastAsia="en-US"/>
              </w:rPr>
              <w:t>1.1.1</w:t>
            </w:r>
            <w:r w:rsidRPr="00B566A1">
              <w:rPr>
                <w:lang w:val="el-GR" w:eastAsia="en-US"/>
              </w:rPr>
              <w:t xml:space="preserve"> </w:t>
            </w:r>
            <w:r>
              <w:rPr>
                <w:lang w:val="en-US" w:eastAsia="en-US"/>
              </w:rPr>
              <w:fldChar w:fldCharType="begin"/>
            </w:r>
            <w:r w:rsidRPr="00B566A1">
              <w:rPr>
                <w:lang w:val="el-GR" w:eastAsia="en-US"/>
              </w:rPr>
              <w:instrText xml:space="preserve"> </w:instrText>
            </w:r>
            <w:r>
              <w:rPr>
                <w:lang w:val="en-US" w:eastAsia="en-US"/>
              </w:rPr>
              <w:instrText>REF</w:instrText>
            </w:r>
            <w:r w:rsidRPr="00B566A1">
              <w:rPr>
                <w:lang w:val="el-GR" w:eastAsia="en-US"/>
              </w:rPr>
              <w:instrText xml:space="preserve"> _</w:instrText>
            </w:r>
            <w:r>
              <w:rPr>
                <w:lang w:val="en-US" w:eastAsia="en-US"/>
              </w:rPr>
              <w:instrText>Ref</w:instrText>
            </w:r>
            <w:r w:rsidRPr="00B566A1">
              <w:rPr>
                <w:lang w:val="el-GR" w:eastAsia="en-US"/>
              </w:rPr>
              <w:instrText>496534713 \</w:instrText>
            </w:r>
            <w:r>
              <w:rPr>
                <w:lang w:val="en-US" w:eastAsia="en-US"/>
              </w:rPr>
              <w:instrText>h</w:instrText>
            </w:r>
            <w:r w:rsidRPr="00B566A1">
              <w:rPr>
                <w:lang w:val="el-GR" w:eastAsia="en-US"/>
              </w:rPr>
              <w:instrText xml:space="preserve"> </w:instrText>
            </w:r>
            <w:r w:rsidR="00196B17" w:rsidRPr="00196B17">
              <w:rPr>
                <w:lang w:val="el-GR" w:eastAsia="en-US"/>
              </w:rPr>
              <w:instrText xml:space="preserve"> \* </w:instrText>
            </w:r>
            <w:r w:rsidR="00196B17">
              <w:rPr>
                <w:lang w:val="en-US" w:eastAsia="en-US"/>
              </w:rPr>
              <w:instrText>MERGEFORMAT</w:instrText>
            </w:r>
            <w:r w:rsidR="00196B17" w:rsidRPr="00196B17">
              <w:rPr>
                <w:lang w:val="el-GR" w:eastAsia="en-US"/>
              </w:rPr>
              <w:instrText xml:space="preserve"> </w:instrText>
            </w:r>
            <w:r>
              <w:rPr>
                <w:lang w:val="en-US" w:eastAsia="en-US"/>
              </w:rPr>
            </w:r>
            <w:r>
              <w:rPr>
                <w:lang w:val="en-US" w:eastAsia="en-US"/>
              </w:rPr>
              <w:fldChar w:fldCharType="separate"/>
            </w:r>
            <w:r w:rsidR="00671879" w:rsidRPr="00671879">
              <w:rPr>
                <w:lang w:val="el-GR"/>
              </w:rPr>
              <w:t>Φορέας Υλοποίησης – Αναθέτουσα Αρχή</w:t>
            </w:r>
            <w:r>
              <w:rPr>
                <w:lang w:val="en-US" w:eastAsia="en-US"/>
              </w:rPr>
              <w:fldChar w:fldCharType="end"/>
            </w:r>
          </w:p>
        </w:tc>
      </w:tr>
      <w:tr w:rsidR="00852F35" w14:paraId="238CACD3" w14:textId="77777777" w:rsidTr="00B11465">
        <w:tc>
          <w:tcPr>
            <w:tcW w:w="3003" w:type="dxa"/>
            <w:vAlign w:val="center"/>
          </w:tcPr>
          <w:p w14:paraId="0C5BD8DD" w14:textId="77777777" w:rsidR="00852F35" w:rsidRDefault="00852F35" w:rsidP="00B11465">
            <w:pPr>
              <w:widowControl w:val="0"/>
              <w:rPr>
                <w:rFonts w:cs="Tahoma"/>
                <w:color w:val="FF0000"/>
                <w:szCs w:val="22"/>
              </w:rPr>
            </w:pPr>
            <w:r>
              <w:rPr>
                <w:rFonts w:cs="Tahoma"/>
                <w:szCs w:val="22"/>
              </w:rPr>
              <w:t>Φορέας Χρηματοδότησης</w:t>
            </w:r>
          </w:p>
        </w:tc>
        <w:tc>
          <w:tcPr>
            <w:tcW w:w="3375" w:type="dxa"/>
            <w:vAlign w:val="center"/>
          </w:tcPr>
          <w:p w14:paraId="3A9B47D0" w14:textId="77777777" w:rsidR="00852F35" w:rsidRDefault="00852F35" w:rsidP="00196B17">
            <w:pPr>
              <w:widowControl w:val="0"/>
              <w:jc w:val="left"/>
              <w:rPr>
                <w:rFonts w:cs="Tahoma"/>
                <w:szCs w:val="22"/>
              </w:rPr>
            </w:pPr>
            <w:r w:rsidRPr="0075473D">
              <w:rPr>
                <w:rFonts w:cs="Tahoma"/>
                <w:szCs w:val="22"/>
              </w:rPr>
              <w:t>Υπουργείο Εξωτερικών</w:t>
            </w:r>
          </w:p>
        </w:tc>
        <w:tc>
          <w:tcPr>
            <w:tcW w:w="3167" w:type="dxa"/>
            <w:vAlign w:val="center"/>
          </w:tcPr>
          <w:p w14:paraId="721ED2DF" w14:textId="009D31F4" w:rsidR="00852F35" w:rsidRPr="00BC273B" w:rsidRDefault="00852F35" w:rsidP="00B11465">
            <w:pPr>
              <w:widowControl w:val="0"/>
              <w:jc w:val="center"/>
              <w:rPr>
                <w:rFonts w:cs="Tahoma"/>
                <w:szCs w:val="22"/>
                <w:lang w:val="el-GR"/>
              </w:rPr>
            </w:pPr>
            <w:r w:rsidRPr="001E21BD">
              <w:rPr>
                <w:lang w:eastAsia="en-US"/>
              </w:rPr>
              <w:t xml:space="preserve">Βλ. Παρ. </w:t>
            </w:r>
            <w:r w:rsidR="003F2307">
              <w:rPr>
                <w:lang w:val="el-GR"/>
              </w:rPr>
              <w:t>1.1.2</w:t>
            </w:r>
          </w:p>
        </w:tc>
      </w:tr>
      <w:tr w:rsidR="00852F35" w14:paraId="4A6B787A" w14:textId="77777777" w:rsidTr="00B11465">
        <w:tc>
          <w:tcPr>
            <w:tcW w:w="3003" w:type="dxa"/>
            <w:vAlign w:val="center"/>
          </w:tcPr>
          <w:p w14:paraId="66CEDF36" w14:textId="77777777" w:rsidR="00852F35" w:rsidRDefault="00852F35" w:rsidP="00B11465">
            <w:pPr>
              <w:widowControl w:val="0"/>
              <w:rPr>
                <w:rFonts w:cs="Tahoma"/>
                <w:szCs w:val="22"/>
              </w:rPr>
            </w:pPr>
            <w:r>
              <w:rPr>
                <w:rFonts w:cs="Tahoma"/>
                <w:szCs w:val="22"/>
              </w:rPr>
              <w:t>Κύριος του Έργου</w:t>
            </w:r>
          </w:p>
        </w:tc>
        <w:tc>
          <w:tcPr>
            <w:tcW w:w="3375" w:type="dxa"/>
            <w:vAlign w:val="center"/>
          </w:tcPr>
          <w:p w14:paraId="2955FC2D" w14:textId="77777777" w:rsidR="00852F35" w:rsidRPr="00B566A1" w:rsidRDefault="00852F35" w:rsidP="00B11465">
            <w:pPr>
              <w:widowControl w:val="0"/>
              <w:jc w:val="center"/>
              <w:rPr>
                <w:rFonts w:cs="Tahoma"/>
                <w:szCs w:val="22"/>
                <w:lang w:val="el-GR"/>
              </w:rPr>
            </w:pPr>
            <w:r w:rsidRPr="00B566A1">
              <w:rPr>
                <w:rFonts w:cs="Tahoma"/>
                <w:szCs w:val="22"/>
                <w:lang w:val="el-GR"/>
              </w:rPr>
              <w:t>Ελληνική Εταιρεία Επενδύσεων και Εξωτερικού Εμπορίου Α.Ε.</w:t>
            </w:r>
          </w:p>
        </w:tc>
        <w:tc>
          <w:tcPr>
            <w:tcW w:w="3167" w:type="dxa"/>
            <w:vAlign w:val="center"/>
          </w:tcPr>
          <w:p w14:paraId="62B810DA" w14:textId="278C0819" w:rsidR="00852F35" w:rsidRPr="00BC273B" w:rsidRDefault="00852F35" w:rsidP="00B11465">
            <w:pPr>
              <w:widowControl w:val="0"/>
              <w:jc w:val="center"/>
              <w:rPr>
                <w:rFonts w:cs="Tahoma"/>
                <w:szCs w:val="22"/>
                <w:lang w:val="el-GR"/>
              </w:rPr>
            </w:pPr>
            <w:r>
              <w:rPr>
                <w:rFonts w:cs="Tahoma"/>
                <w:szCs w:val="22"/>
              </w:rPr>
              <w:t xml:space="preserve">Βλ. Παρ. </w:t>
            </w:r>
            <w:r w:rsidR="003F2307">
              <w:rPr>
                <w:lang w:val="el-GR"/>
              </w:rPr>
              <w:t>1.1.3</w:t>
            </w:r>
          </w:p>
        </w:tc>
      </w:tr>
      <w:tr w:rsidR="00852F35" w14:paraId="4DF94794" w14:textId="77777777" w:rsidTr="00B11465">
        <w:tc>
          <w:tcPr>
            <w:tcW w:w="3003" w:type="dxa"/>
            <w:vAlign w:val="center"/>
          </w:tcPr>
          <w:p w14:paraId="17F9AEC6" w14:textId="77777777" w:rsidR="00852F35" w:rsidRDefault="00852F35" w:rsidP="00B11465">
            <w:pPr>
              <w:widowControl w:val="0"/>
              <w:rPr>
                <w:rFonts w:cs="Tahoma"/>
                <w:szCs w:val="22"/>
              </w:rPr>
            </w:pPr>
            <w:r>
              <w:rPr>
                <w:rFonts w:cs="Tahoma"/>
                <w:szCs w:val="22"/>
              </w:rPr>
              <w:t>Φορέας Λειτουργίας του Έργου</w:t>
            </w:r>
          </w:p>
        </w:tc>
        <w:tc>
          <w:tcPr>
            <w:tcW w:w="3375" w:type="dxa"/>
            <w:vAlign w:val="center"/>
          </w:tcPr>
          <w:p w14:paraId="60B29C39" w14:textId="77777777" w:rsidR="00852F35" w:rsidRPr="00B566A1" w:rsidRDefault="00852F35" w:rsidP="00B11465">
            <w:pPr>
              <w:widowControl w:val="0"/>
              <w:jc w:val="center"/>
              <w:rPr>
                <w:rFonts w:cs="Tahoma"/>
                <w:szCs w:val="22"/>
                <w:lang w:val="el-GR"/>
              </w:rPr>
            </w:pPr>
            <w:r w:rsidRPr="00B566A1">
              <w:rPr>
                <w:rFonts w:cs="Tahoma"/>
                <w:szCs w:val="22"/>
                <w:lang w:val="el-GR"/>
              </w:rPr>
              <w:t>Ελληνική Εταιρεία Επενδύσεων και Εξωτερικού Εμπορίου Α.Ε.</w:t>
            </w:r>
          </w:p>
        </w:tc>
        <w:tc>
          <w:tcPr>
            <w:tcW w:w="3167" w:type="dxa"/>
            <w:vAlign w:val="center"/>
          </w:tcPr>
          <w:p w14:paraId="3F201CAF" w14:textId="660E2480" w:rsidR="00852F35" w:rsidRPr="00BC273B" w:rsidRDefault="00852F35" w:rsidP="00B11465">
            <w:pPr>
              <w:widowControl w:val="0"/>
              <w:jc w:val="center"/>
              <w:rPr>
                <w:rFonts w:cs="Tahoma"/>
                <w:szCs w:val="22"/>
                <w:lang w:val="el-GR"/>
              </w:rPr>
            </w:pPr>
            <w:r>
              <w:rPr>
                <w:rFonts w:cs="Tahoma"/>
                <w:szCs w:val="22"/>
              </w:rPr>
              <w:t xml:space="preserve">Βλ. Παρ. </w:t>
            </w:r>
            <w:r w:rsidR="003F2307">
              <w:rPr>
                <w:lang w:val="el-GR"/>
              </w:rPr>
              <w:t>1.1.3</w:t>
            </w:r>
          </w:p>
        </w:tc>
      </w:tr>
      <w:tr w:rsidR="00852F35" w14:paraId="76162D32" w14:textId="77777777" w:rsidTr="00B11465">
        <w:tc>
          <w:tcPr>
            <w:tcW w:w="3003" w:type="dxa"/>
            <w:vAlign w:val="center"/>
          </w:tcPr>
          <w:p w14:paraId="6F3BE915" w14:textId="77777777" w:rsidR="00852F35" w:rsidRPr="00B566A1" w:rsidRDefault="00852F35" w:rsidP="00B11465">
            <w:pPr>
              <w:widowControl w:val="0"/>
              <w:rPr>
                <w:rFonts w:cs="Tahoma"/>
                <w:szCs w:val="22"/>
                <w:lang w:val="el-GR"/>
              </w:rPr>
            </w:pPr>
            <w:r w:rsidRPr="00B566A1">
              <w:rPr>
                <w:rFonts w:cs="Tahoma"/>
                <w:szCs w:val="22"/>
                <w:lang w:val="el-GR"/>
              </w:rPr>
              <w:t>Όργανα &amp; Επιτροπές Παρακολούθησης, Διακυβέρνησης και Ελέγχου του Έργου</w:t>
            </w:r>
          </w:p>
        </w:tc>
        <w:tc>
          <w:tcPr>
            <w:tcW w:w="3375" w:type="dxa"/>
            <w:vAlign w:val="center"/>
          </w:tcPr>
          <w:p w14:paraId="6869AF2E" w14:textId="77777777" w:rsidR="00852F35" w:rsidRDefault="00852F35" w:rsidP="00B11465">
            <w:pPr>
              <w:widowControl w:val="0"/>
              <w:jc w:val="center"/>
              <w:rPr>
                <w:rFonts w:cs="Tahoma"/>
                <w:szCs w:val="22"/>
              </w:rPr>
            </w:pPr>
            <w:r>
              <w:rPr>
                <w:rFonts w:cs="Tahoma"/>
                <w:szCs w:val="22"/>
              </w:rPr>
              <w:t>-</w:t>
            </w:r>
          </w:p>
        </w:tc>
        <w:tc>
          <w:tcPr>
            <w:tcW w:w="3167" w:type="dxa"/>
            <w:vAlign w:val="center"/>
          </w:tcPr>
          <w:p w14:paraId="39726EEC" w14:textId="52EBA579" w:rsidR="00852F35" w:rsidRPr="006A3A76" w:rsidRDefault="00852F35" w:rsidP="00B11465">
            <w:pPr>
              <w:widowControl w:val="0"/>
              <w:jc w:val="center"/>
              <w:rPr>
                <w:rFonts w:cs="Tahoma"/>
                <w:szCs w:val="22"/>
                <w:lang w:val="el-GR"/>
              </w:rPr>
            </w:pPr>
            <w:r>
              <w:rPr>
                <w:rFonts w:cs="Tahoma"/>
                <w:szCs w:val="22"/>
              </w:rPr>
              <w:t xml:space="preserve">Βλ. παρ. </w:t>
            </w:r>
            <w:r w:rsidR="003F2307">
              <w:rPr>
                <w:lang w:val="el-GR"/>
              </w:rPr>
              <w:t>1.1.4</w:t>
            </w:r>
          </w:p>
        </w:tc>
      </w:tr>
    </w:tbl>
    <w:p w14:paraId="4BD0D2B8" w14:textId="4FCC0DD8" w:rsidR="00852F35" w:rsidRDefault="00852F35" w:rsidP="006A3A76">
      <w:pPr>
        <w:pStyle w:val="3"/>
      </w:pPr>
      <w:bookmarkStart w:id="557" w:name="_Ref496534713"/>
      <w:bookmarkStart w:id="558" w:name="_Toc516836613"/>
      <w:bookmarkStart w:id="559" w:name="_Toc159850484"/>
      <w:bookmarkStart w:id="560" w:name="_Toc172191311"/>
      <w:bookmarkStart w:id="561" w:name="_Ref515615040"/>
      <w:bookmarkStart w:id="562" w:name="_Toc516836614"/>
      <w:bookmarkStart w:id="563" w:name="_Ref63424924"/>
      <w:r>
        <w:t>Φορέας Υλοποίησης – Αναθέτουσα Αρχή</w:t>
      </w:r>
      <w:bookmarkEnd w:id="557"/>
      <w:bookmarkEnd w:id="558"/>
      <w:bookmarkEnd w:id="559"/>
      <w:bookmarkEnd w:id="560"/>
    </w:p>
    <w:p w14:paraId="2530CAEA" w14:textId="77777777" w:rsidR="00852F35" w:rsidRPr="00B566A1" w:rsidRDefault="00852F35" w:rsidP="00852F35">
      <w:pPr>
        <w:rPr>
          <w:rFonts w:cs="Tahoma"/>
          <w:color w:val="000000" w:themeColor="text1"/>
          <w:szCs w:val="22"/>
          <w:lang w:val="el-GR"/>
        </w:rPr>
      </w:pPr>
      <w:r w:rsidRPr="00B566A1">
        <w:rPr>
          <w:rFonts w:cs="Tahoma"/>
          <w:color w:val="000000" w:themeColor="text1"/>
          <w:szCs w:val="22"/>
          <w:lang w:val="el-GR"/>
        </w:rPr>
        <w:t>Η «</w:t>
      </w:r>
      <w:r w:rsidRPr="00B566A1">
        <w:rPr>
          <w:rFonts w:cs="Tahoma"/>
          <w:b/>
          <w:bCs/>
          <w:color w:val="000000" w:themeColor="text1"/>
          <w:szCs w:val="22"/>
          <w:lang w:val="el-GR"/>
        </w:rPr>
        <w:t xml:space="preserve">Κοινωνία της Πληροφορίας </w:t>
      </w:r>
      <w:r w:rsidRPr="00B566A1">
        <w:rPr>
          <w:rFonts w:cs="Tahoma"/>
          <w:b/>
          <w:bCs/>
          <w:szCs w:val="22"/>
          <w:lang w:val="el-GR"/>
        </w:rPr>
        <w:t>Μ.</w:t>
      </w:r>
      <w:r w:rsidRPr="00B566A1">
        <w:rPr>
          <w:rFonts w:cs="Tahoma"/>
          <w:b/>
          <w:bCs/>
          <w:color w:val="000000" w:themeColor="text1"/>
          <w:szCs w:val="22"/>
          <w:lang w:val="el-GR"/>
        </w:rPr>
        <w:t>Α.Ε.</w:t>
      </w:r>
      <w:r w:rsidRPr="00B566A1">
        <w:rPr>
          <w:rFonts w:cs="Tahoma"/>
          <w:color w:val="000000" w:themeColor="text1"/>
          <w:szCs w:val="22"/>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Pr>
          <w:rFonts w:cs="Tahoma"/>
          <w:color w:val="000000" w:themeColor="text1"/>
          <w:szCs w:val="22"/>
        </w:rPr>
        <w:t>N</w:t>
      </w:r>
      <w:r w:rsidRPr="00B566A1">
        <w:rPr>
          <w:rFonts w:cs="Tahoma"/>
          <w:color w:val="000000" w:themeColor="text1"/>
          <w:szCs w:val="22"/>
          <w:lang w:val="el-GR"/>
        </w:rPr>
        <w:t xml:space="preserve">. 3429/2005 στο πλαίσιο των διατάξεων του </w:t>
      </w:r>
      <w:r>
        <w:rPr>
          <w:rFonts w:cs="Tahoma"/>
          <w:color w:val="000000" w:themeColor="text1"/>
          <w:szCs w:val="22"/>
        </w:rPr>
        <w:t>N</w:t>
      </w:r>
      <w:r w:rsidRPr="00B566A1">
        <w:rPr>
          <w:rFonts w:cs="Tahoma"/>
          <w:color w:val="000000" w:themeColor="text1"/>
          <w:szCs w:val="22"/>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BE54654" w14:textId="77777777" w:rsidR="00852F35" w:rsidRPr="00B566A1" w:rsidRDefault="00852F35" w:rsidP="00852F35">
      <w:pPr>
        <w:rPr>
          <w:rFonts w:cs="Tahoma"/>
          <w:color w:val="000000" w:themeColor="text1"/>
          <w:szCs w:val="22"/>
          <w:lang w:val="el-GR"/>
        </w:rPr>
      </w:pPr>
      <w:r w:rsidRPr="00B566A1">
        <w:rPr>
          <w:rFonts w:cs="Tahoma"/>
          <w:color w:val="000000" w:themeColor="text1"/>
          <w:szCs w:val="22"/>
          <w:lang w:val="el-GR"/>
        </w:rPr>
        <w:t>Βασικός σκοπός της Εταιρείας, όπως ορίζεται στην τελευταία τροποποίηση του καταστατικού αυτής (ΦΕΚ 343/Β/07-02-2020), είναι:</w:t>
      </w:r>
    </w:p>
    <w:p w14:paraId="05C7DDC2"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α) </w:t>
      </w:r>
      <w:r w:rsidRPr="00B566A1">
        <w:rPr>
          <w:rFonts w:cs="Tahoma"/>
          <w:color w:val="000000" w:themeColor="text1"/>
          <w:szCs w:val="22"/>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F931BC3"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lastRenderedPageBreak/>
        <w:t xml:space="preserve">β) </w:t>
      </w:r>
      <w:r w:rsidRPr="00B566A1">
        <w:rPr>
          <w:rFonts w:cs="Tahoma"/>
          <w:color w:val="000000" w:themeColor="text1"/>
          <w:szCs w:val="22"/>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99D0233"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γ) </w:t>
      </w:r>
      <w:r w:rsidRPr="00B566A1">
        <w:rPr>
          <w:rFonts w:cs="Tahoma"/>
          <w:color w:val="000000" w:themeColor="text1"/>
          <w:szCs w:val="22"/>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6A29C2"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δ) </w:t>
      </w:r>
      <w:r w:rsidRPr="00B566A1">
        <w:rPr>
          <w:rFonts w:cs="Tahoma"/>
          <w:color w:val="000000" w:themeColor="text1"/>
          <w:szCs w:val="22"/>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ED0B90B"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ε) </w:t>
      </w:r>
      <w:r w:rsidRPr="00B566A1">
        <w:rPr>
          <w:rFonts w:cs="Tahoma"/>
          <w:color w:val="000000" w:themeColor="text1"/>
          <w:szCs w:val="22"/>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8578BFF"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στ) </w:t>
      </w:r>
      <w:r w:rsidRPr="00B566A1">
        <w:rPr>
          <w:rFonts w:cs="Tahoma"/>
          <w:color w:val="000000" w:themeColor="text1"/>
          <w:szCs w:val="22"/>
          <w:lang w:val="el-GR"/>
        </w:rPr>
        <w:tab/>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1A2ADE5"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ζ) </w:t>
      </w:r>
      <w:r w:rsidRPr="00B566A1">
        <w:rPr>
          <w:rFonts w:cs="Tahoma"/>
          <w:color w:val="000000" w:themeColor="text1"/>
          <w:szCs w:val="22"/>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8F6188F"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η) </w:t>
      </w:r>
      <w:r w:rsidRPr="00B566A1">
        <w:rPr>
          <w:rFonts w:cs="Tahoma"/>
          <w:color w:val="000000" w:themeColor="text1"/>
          <w:szCs w:val="22"/>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44191525"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θ) </w:t>
      </w:r>
      <w:r w:rsidRPr="00B566A1">
        <w:rPr>
          <w:rFonts w:cs="Tahoma"/>
          <w:color w:val="000000" w:themeColor="text1"/>
          <w:szCs w:val="22"/>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14CF533"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 xml:space="preserve">ι) </w:t>
      </w:r>
      <w:r w:rsidRPr="00B566A1">
        <w:rPr>
          <w:rFonts w:cs="Tahoma"/>
          <w:color w:val="000000" w:themeColor="text1"/>
          <w:szCs w:val="22"/>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0676750" w14:textId="77777777" w:rsidR="00852F35" w:rsidRPr="00B566A1" w:rsidRDefault="00852F35" w:rsidP="00852F35">
      <w:pPr>
        <w:ind w:left="1134" w:hanging="567"/>
        <w:rPr>
          <w:rFonts w:cs="Tahoma"/>
          <w:color w:val="000000" w:themeColor="text1"/>
          <w:szCs w:val="22"/>
          <w:lang w:val="el-GR"/>
        </w:rPr>
      </w:pPr>
      <w:r w:rsidRPr="00B566A1">
        <w:rPr>
          <w:rFonts w:cs="Tahoma"/>
          <w:color w:val="000000" w:themeColor="text1"/>
          <w:szCs w:val="22"/>
          <w:lang w:val="el-GR"/>
        </w:rPr>
        <w:t>ια)</w:t>
      </w:r>
      <w:r w:rsidRPr="00B566A1">
        <w:rPr>
          <w:rFonts w:cs="Tahoma"/>
          <w:szCs w:val="22"/>
          <w:lang w:val="el-GR"/>
        </w:rPr>
        <w:t xml:space="preserve"> </w:t>
      </w:r>
      <w:r w:rsidRPr="00B566A1">
        <w:rPr>
          <w:rFonts w:cs="Tahoma"/>
          <w:szCs w:val="22"/>
          <w:lang w:val="el-GR"/>
        </w:rPr>
        <w:tab/>
      </w:r>
      <w:r w:rsidRPr="00B566A1">
        <w:rPr>
          <w:rFonts w:cs="Tahoma"/>
          <w:color w:val="000000" w:themeColor="text1"/>
          <w:szCs w:val="22"/>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9F35456" w14:textId="77777777" w:rsidR="00852F35" w:rsidRPr="00C01E73" w:rsidRDefault="00852F35" w:rsidP="005603EA">
      <w:pPr>
        <w:pStyle w:val="3"/>
      </w:pPr>
      <w:bookmarkStart w:id="564" w:name="_Toc159850485"/>
      <w:bookmarkStart w:id="565" w:name="_Toc172191312"/>
      <w:bookmarkStart w:id="566" w:name="_Ref64584342"/>
      <w:r w:rsidRPr="00C01E73">
        <w:lastRenderedPageBreak/>
        <w:t>Φορέας Χρηματοδότησης</w:t>
      </w:r>
      <w:bookmarkEnd w:id="564"/>
      <w:bookmarkEnd w:id="565"/>
      <w:r w:rsidRPr="00C01E73">
        <w:t xml:space="preserve"> </w:t>
      </w:r>
      <w:bookmarkEnd w:id="561"/>
      <w:bookmarkEnd w:id="562"/>
      <w:bookmarkEnd w:id="563"/>
      <w:bookmarkEnd w:id="566"/>
    </w:p>
    <w:p w14:paraId="76F72CC6" w14:textId="77777777" w:rsidR="00852F35" w:rsidRDefault="00852F35" w:rsidP="00852F35">
      <w:pPr>
        <w:rPr>
          <w:rFonts w:cs="Tahoma"/>
          <w:color w:val="000000" w:themeColor="text1"/>
          <w:szCs w:val="22"/>
          <w:lang w:val="el-GR"/>
        </w:rPr>
      </w:pPr>
      <w:r w:rsidRPr="00B566A1">
        <w:rPr>
          <w:rFonts w:cs="Tahoma"/>
          <w:color w:val="000000" w:themeColor="text1"/>
          <w:szCs w:val="22"/>
          <w:lang w:val="el-GR"/>
        </w:rPr>
        <w:t>Φορέας Χρηματοδότησης είναι το Υπουργείο Εξωτερικών.</w:t>
      </w:r>
    </w:p>
    <w:p w14:paraId="3DB22BD5" w14:textId="77777777" w:rsidR="002A1829" w:rsidRPr="00B566A1" w:rsidRDefault="002A1829" w:rsidP="00852F35">
      <w:pPr>
        <w:rPr>
          <w:rFonts w:cs="Tahoma"/>
          <w:color w:val="000000" w:themeColor="text1"/>
          <w:szCs w:val="22"/>
          <w:lang w:val="el-GR"/>
        </w:rPr>
      </w:pPr>
    </w:p>
    <w:p w14:paraId="2F0A56E9" w14:textId="2FB11F38" w:rsidR="002A1829" w:rsidRPr="005603EA" w:rsidRDefault="002A1829" w:rsidP="005603EA">
      <w:pPr>
        <w:pStyle w:val="3"/>
      </w:pPr>
      <w:bookmarkStart w:id="567" w:name="_Ref55370267"/>
      <w:bookmarkStart w:id="568" w:name="_Toc151373735"/>
      <w:bookmarkStart w:id="569" w:name="_Toc172191313"/>
      <w:bookmarkStart w:id="570" w:name="_Ref63424936"/>
      <w:bookmarkStart w:id="571" w:name="_Toc159850486"/>
      <w:r w:rsidRPr="005603EA">
        <w:t>Κύριος του Έργου – Φορέας Λειτουργίας</w:t>
      </w:r>
      <w:bookmarkEnd w:id="567"/>
      <w:bookmarkEnd w:id="568"/>
      <w:bookmarkEnd w:id="569"/>
    </w:p>
    <w:bookmarkEnd w:id="570"/>
    <w:bookmarkEnd w:id="571"/>
    <w:p w14:paraId="04240F12" w14:textId="77777777" w:rsidR="00852F35" w:rsidRDefault="00852F35" w:rsidP="00852F35">
      <w:pPr>
        <w:spacing w:line="276" w:lineRule="auto"/>
        <w:rPr>
          <w:lang w:val="el-GR"/>
        </w:rPr>
      </w:pPr>
      <w:r w:rsidRPr="00B566A1">
        <w:rPr>
          <w:lang w:val="el-GR"/>
        </w:rPr>
        <w:t>Φορέας Λειτουργίας και Κύριος του Έργου είναι η Ελληνική Εταιρεία Επενδύσεων και Εξωτερικού Εμπορίου Α.Ε.</w:t>
      </w:r>
    </w:p>
    <w:p w14:paraId="5A7EF3FA" w14:textId="77777777" w:rsidR="002A1829" w:rsidRPr="00B566A1" w:rsidRDefault="002A1829" w:rsidP="00852F35">
      <w:pPr>
        <w:spacing w:line="276" w:lineRule="auto"/>
        <w:rPr>
          <w:rFonts w:cs="Tahoma"/>
          <w:lang w:val="el-GR"/>
        </w:rPr>
      </w:pPr>
    </w:p>
    <w:p w14:paraId="7662E1EE" w14:textId="77777777" w:rsidR="00852F35" w:rsidRPr="00C01E73" w:rsidRDefault="00852F35" w:rsidP="005603EA">
      <w:pPr>
        <w:pStyle w:val="3"/>
      </w:pPr>
      <w:bookmarkStart w:id="572" w:name="_Ref496534867"/>
      <w:bookmarkStart w:id="573" w:name="_Toc516836615"/>
      <w:bookmarkStart w:id="574" w:name="_Toc159850487"/>
      <w:bookmarkStart w:id="575" w:name="_Toc172191314"/>
      <w:r w:rsidRPr="00C01E73">
        <w:t>Όργανα &amp; Επιτροπές Παρακολούθησης, Διακυβέρνησης και Ελέγχου του Έργου</w:t>
      </w:r>
      <w:bookmarkEnd w:id="572"/>
      <w:bookmarkEnd w:id="573"/>
      <w:bookmarkEnd w:id="574"/>
      <w:bookmarkEnd w:id="575"/>
    </w:p>
    <w:p w14:paraId="4A8250BC" w14:textId="77777777" w:rsidR="00852F35" w:rsidRPr="00B566A1" w:rsidRDefault="00852F35" w:rsidP="00852F35">
      <w:pPr>
        <w:rPr>
          <w:rFonts w:cs="Tahoma"/>
          <w:lang w:val="el-GR"/>
        </w:rPr>
      </w:pPr>
      <w:r w:rsidRPr="00B566A1">
        <w:rPr>
          <w:rFonts w:cs="Tahoma"/>
          <w:lang w:val="el-GR"/>
        </w:rPr>
        <w:t>Η πορεία εκτέλεσης και λειτουργίας του Έργου παρακολουθείται και συντονίζεται από τις παρακάτω επιμέρους επιτροπές/ομάδες που θα δρουν σε διαφορετικά επίπεδα.</w:t>
      </w:r>
    </w:p>
    <w:p w14:paraId="04601E15" w14:textId="77777777" w:rsidR="00852F35" w:rsidRPr="00B566A1" w:rsidRDefault="00852F35" w:rsidP="00986571">
      <w:pPr>
        <w:pStyle w:val="aff7"/>
        <w:numPr>
          <w:ilvl w:val="0"/>
          <w:numId w:val="187"/>
        </w:numPr>
        <w:ind w:left="0" w:firstLine="6"/>
        <w:contextualSpacing/>
        <w:rPr>
          <w:rFonts w:cs="Tahoma"/>
          <w:b/>
          <w:bCs/>
          <w:lang w:val="el-GR"/>
        </w:rPr>
      </w:pPr>
      <w:r w:rsidRPr="00B566A1">
        <w:rPr>
          <w:rFonts w:cs="Tahoma"/>
          <w:b/>
          <w:bCs/>
          <w:lang w:val="el-GR"/>
        </w:rPr>
        <w:t>Επιτροπή Εποπτείας Προγραμματικής Συμφωνίας (ΕΕΠΣ)</w:t>
      </w:r>
    </w:p>
    <w:p w14:paraId="273118F5" w14:textId="77777777" w:rsidR="006C2BF0" w:rsidRPr="006C2BF0" w:rsidRDefault="006C2BF0" w:rsidP="005603EA">
      <w:pPr>
        <w:spacing w:line="276" w:lineRule="auto"/>
        <w:contextualSpacing/>
        <w:rPr>
          <w:rFonts w:cs="Tahoma"/>
          <w:lang w:val="el-GR"/>
        </w:rPr>
      </w:pPr>
      <w:r w:rsidRPr="006C2BF0">
        <w:rPr>
          <w:rFonts w:cs="Tahoma"/>
          <w:lang w:val="el-GR"/>
        </w:rPr>
        <w:t xml:space="preserve">Η ΕΕΠΣ:  </w:t>
      </w:r>
    </w:p>
    <w:p w14:paraId="21972388" w14:textId="77777777" w:rsidR="006C2BF0" w:rsidRPr="006C2BF0" w:rsidRDefault="006C2BF0" w:rsidP="005603EA">
      <w:pPr>
        <w:pStyle w:val="aff7"/>
        <w:numPr>
          <w:ilvl w:val="0"/>
          <w:numId w:val="187"/>
        </w:numPr>
        <w:spacing w:line="276" w:lineRule="auto"/>
        <w:contextualSpacing/>
        <w:rPr>
          <w:rFonts w:cs="Tahoma"/>
          <w:lang w:val="el-GR"/>
        </w:rPr>
      </w:pPr>
      <w:r w:rsidRPr="006C2BF0">
        <w:rPr>
          <w:rFonts w:cs="Tahoma"/>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3E3AD88C" w14:textId="77777777" w:rsidR="006C2BF0" w:rsidRPr="006C2BF0" w:rsidRDefault="006C2BF0" w:rsidP="005603EA">
      <w:pPr>
        <w:pStyle w:val="aff7"/>
        <w:numPr>
          <w:ilvl w:val="0"/>
          <w:numId w:val="187"/>
        </w:numPr>
        <w:spacing w:line="276" w:lineRule="auto"/>
        <w:contextualSpacing/>
        <w:rPr>
          <w:rFonts w:cs="Tahoma"/>
          <w:lang w:val="el-GR"/>
        </w:rPr>
      </w:pPr>
      <w:r w:rsidRPr="006C2BF0">
        <w:rPr>
          <w:rFonts w:cs="Tahoma"/>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9238EA" w14:textId="77777777" w:rsidR="006C2BF0" w:rsidRPr="006C2BF0" w:rsidRDefault="006C2BF0" w:rsidP="005603EA">
      <w:pPr>
        <w:pStyle w:val="aff7"/>
        <w:numPr>
          <w:ilvl w:val="0"/>
          <w:numId w:val="187"/>
        </w:numPr>
        <w:spacing w:line="276" w:lineRule="auto"/>
        <w:contextualSpacing/>
        <w:rPr>
          <w:rFonts w:cs="Tahoma"/>
          <w:lang w:val="el-GR"/>
        </w:rPr>
      </w:pPr>
      <w:r w:rsidRPr="006C2BF0">
        <w:rPr>
          <w:rFonts w:cs="Tahoma"/>
          <w:lang w:val="el-GR"/>
        </w:rPr>
        <w:t xml:space="preserve">Εισηγείται την έγκριση για την έναρξη των διαδικασιών της επόμενης φάσης της Προγραμματικής Συμφωνίας. </w:t>
      </w:r>
    </w:p>
    <w:p w14:paraId="6E9E62D7" w14:textId="77777777" w:rsidR="006C2BF0" w:rsidRPr="006C2BF0" w:rsidRDefault="006C2BF0" w:rsidP="005603EA">
      <w:pPr>
        <w:pStyle w:val="aff7"/>
        <w:numPr>
          <w:ilvl w:val="0"/>
          <w:numId w:val="187"/>
        </w:numPr>
        <w:spacing w:line="276" w:lineRule="auto"/>
        <w:contextualSpacing/>
        <w:rPr>
          <w:rFonts w:cs="Tahoma"/>
          <w:lang w:val="el-GR"/>
        </w:rPr>
      </w:pPr>
      <w:r w:rsidRPr="006C2BF0">
        <w:rPr>
          <w:rFonts w:cs="Tahoma"/>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24453C7F" w14:textId="77777777" w:rsidR="00852F35" w:rsidRPr="00B566A1" w:rsidRDefault="00852F35" w:rsidP="00596FBA">
      <w:pPr>
        <w:spacing w:line="276" w:lineRule="auto"/>
        <w:ind w:left="142"/>
        <w:rPr>
          <w:rFonts w:cs="Tahoma"/>
          <w:lang w:val="el-GR"/>
        </w:rPr>
      </w:pPr>
    </w:p>
    <w:p w14:paraId="0F2EA1EA" w14:textId="77777777" w:rsidR="00852F35" w:rsidRDefault="00852F35" w:rsidP="00596FBA">
      <w:pPr>
        <w:pStyle w:val="aff7"/>
        <w:numPr>
          <w:ilvl w:val="0"/>
          <w:numId w:val="187"/>
        </w:numPr>
        <w:spacing w:line="276" w:lineRule="auto"/>
        <w:ind w:left="0" w:firstLine="0"/>
        <w:contextualSpacing/>
        <w:rPr>
          <w:rFonts w:cs="Tahoma"/>
          <w:b/>
          <w:bCs/>
        </w:rPr>
      </w:pPr>
      <w:r>
        <w:rPr>
          <w:rFonts w:cs="Tahoma"/>
          <w:b/>
          <w:bCs/>
        </w:rPr>
        <w:t>Ομάδα Διοίκησης Έργου (ΟΔΕ)</w:t>
      </w:r>
    </w:p>
    <w:p w14:paraId="5A95EAB0" w14:textId="77777777" w:rsidR="006C2BF0" w:rsidRPr="006C2BF0" w:rsidRDefault="006C2BF0" w:rsidP="005603EA">
      <w:pPr>
        <w:spacing w:line="276" w:lineRule="auto"/>
        <w:contextualSpacing/>
        <w:rPr>
          <w:rFonts w:cs="Tahoma"/>
          <w:lang w:val="el-GR"/>
        </w:rPr>
      </w:pPr>
      <w:r w:rsidRPr="006C2BF0">
        <w:rPr>
          <w:rFonts w:cs="Tahoma"/>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4459436B" w14:textId="77777777" w:rsidR="006C2BF0" w:rsidRPr="006C2BF0" w:rsidRDefault="006C2BF0" w:rsidP="005603EA">
      <w:pPr>
        <w:pStyle w:val="aff7"/>
        <w:numPr>
          <w:ilvl w:val="0"/>
          <w:numId w:val="187"/>
        </w:numPr>
        <w:spacing w:line="276" w:lineRule="auto"/>
        <w:contextualSpacing/>
        <w:rPr>
          <w:rFonts w:cs="Tahoma"/>
          <w:lang w:val="el-GR"/>
        </w:rPr>
      </w:pPr>
      <w:r w:rsidRPr="006C2BF0">
        <w:rPr>
          <w:rFonts w:cs="Tahoma"/>
          <w:lang w:val="el-GR"/>
        </w:rPr>
        <w:t>Διοικητής Ψηφιακού Έργου (Project Manager).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2F7C45C6" w14:textId="77777777" w:rsidR="006C2BF0" w:rsidRPr="006C2BF0" w:rsidRDefault="006C2BF0" w:rsidP="005603EA">
      <w:pPr>
        <w:pStyle w:val="aff7"/>
        <w:numPr>
          <w:ilvl w:val="0"/>
          <w:numId w:val="187"/>
        </w:numPr>
        <w:spacing w:line="276" w:lineRule="auto"/>
        <w:contextualSpacing/>
        <w:rPr>
          <w:rFonts w:cs="Tahoma"/>
          <w:lang w:val="el-GR"/>
        </w:rPr>
      </w:pPr>
      <w:r w:rsidRPr="006C2BF0">
        <w:rPr>
          <w:rFonts w:cs="Tahoma"/>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4D8D97F8" w14:textId="77777777" w:rsidR="006C2BF0" w:rsidRPr="006C2BF0" w:rsidRDefault="006C2BF0" w:rsidP="005603EA">
      <w:pPr>
        <w:pStyle w:val="aff7"/>
        <w:numPr>
          <w:ilvl w:val="0"/>
          <w:numId w:val="187"/>
        </w:numPr>
        <w:spacing w:line="276" w:lineRule="auto"/>
        <w:contextualSpacing/>
        <w:rPr>
          <w:rFonts w:cs="Tahoma"/>
          <w:lang w:val="el-GR"/>
        </w:rPr>
      </w:pPr>
      <w:r w:rsidRPr="006C2BF0">
        <w:rPr>
          <w:rFonts w:cs="Tahoma"/>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0C383B04" w14:textId="77777777" w:rsidR="004D7101" w:rsidRDefault="004D7101" w:rsidP="006C2BF0">
      <w:pPr>
        <w:spacing w:line="276" w:lineRule="auto"/>
        <w:rPr>
          <w:rFonts w:cs="Tahoma"/>
          <w:lang w:val="el-GR"/>
        </w:rPr>
      </w:pPr>
    </w:p>
    <w:p w14:paraId="0C13B62F" w14:textId="77777777" w:rsidR="004D7101" w:rsidRPr="00B566A1" w:rsidRDefault="004D7101" w:rsidP="005603EA">
      <w:pPr>
        <w:spacing w:line="276" w:lineRule="auto"/>
        <w:rPr>
          <w:rFonts w:cs="Tahoma"/>
          <w:lang w:val="el-GR"/>
        </w:rPr>
      </w:pPr>
    </w:p>
    <w:p w14:paraId="69BF8267" w14:textId="77777777" w:rsidR="00852F35" w:rsidRPr="00852F35" w:rsidRDefault="00852F35" w:rsidP="00852F35">
      <w:pPr>
        <w:rPr>
          <w:rFonts w:cs="Tahoma"/>
          <w:bCs/>
          <w:lang w:val="el-GR"/>
        </w:rPr>
      </w:pPr>
    </w:p>
    <w:p w14:paraId="72FA8C78" w14:textId="77777777" w:rsidR="00852F35" w:rsidRDefault="00852F35" w:rsidP="00986571">
      <w:pPr>
        <w:pStyle w:val="aff7"/>
        <w:numPr>
          <w:ilvl w:val="0"/>
          <w:numId w:val="187"/>
        </w:numPr>
        <w:ind w:left="0" w:firstLine="6"/>
        <w:contextualSpacing/>
        <w:rPr>
          <w:rFonts w:cs="Tahoma"/>
          <w:b/>
          <w:bCs/>
        </w:rPr>
      </w:pPr>
      <w:r>
        <w:rPr>
          <w:rFonts w:cs="Tahoma"/>
          <w:b/>
          <w:bCs/>
        </w:rPr>
        <w:lastRenderedPageBreak/>
        <w:t>Επιτροπή Παρακολούθησης Έργου (ΕΠΕ)</w:t>
      </w:r>
    </w:p>
    <w:p w14:paraId="10EBDCBF" w14:textId="77777777" w:rsidR="00852F35" w:rsidRPr="00852F35" w:rsidRDefault="00852F35" w:rsidP="00852F35">
      <w:pPr>
        <w:rPr>
          <w:rFonts w:cs="Tahoma"/>
          <w:lang w:val="el-GR"/>
        </w:rPr>
      </w:pPr>
      <w:r w:rsidRPr="00852F35">
        <w:rPr>
          <w:rFonts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43803652" w14:textId="77777777" w:rsidR="00852F35" w:rsidRPr="00852F35" w:rsidRDefault="00852F35" w:rsidP="00852F35">
      <w:pPr>
        <w:rPr>
          <w:rFonts w:cs="Tahoma"/>
          <w:bCs/>
          <w:lang w:val="el-GR"/>
        </w:rPr>
      </w:pPr>
    </w:p>
    <w:p w14:paraId="28B0C4B4" w14:textId="77777777" w:rsidR="00852F35" w:rsidRDefault="00852F35" w:rsidP="00986571">
      <w:pPr>
        <w:pStyle w:val="aff7"/>
        <w:numPr>
          <w:ilvl w:val="0"/>
          <w:numId w:val="187"/>
        </w:numPr>
        <w:ind w:left="0" w:firstLine="6"/>
        <w:contextualSpacing/>
        <w:rPr>
          <w:rFonts w:cs="Tahoma"/>
          <w:b/>
          <w:bCs/>
        </w:rPr>
      </w:pPr>
      <w:r>
        <w:rPr>
          <w:rFonts w:cs="Tahoma"/>
          <w:b/>
          <w:bCs/>
        </w:rPr>
        <w:t>Επιτροπή Παραλαβής Έργου (ΕΠΕ)</w:t>
      </w:r>
    </w:p>
    <w:p w14:paraId="2076E9DC" w14:textId="77777777" w:rsidR="00852F35" w:rsidRPr="00B566A1" w:rsidRDefault="00852F35" w:rsidP="00852F35">
      <w:pPr>
        <w:rPr>
          <w:rFonts w:cs="Tahoma"/>
          <w:lang w:val="el-GR"/>
        </w:rPr>
      </w:pPr>
      <w:r w:rsidRPr="00B566A1">
        <w:rPr>
          <w:rFonts w:cs="Tahoma"/>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0CF666CE" w14:textId="77777777" w:rsidR="00852F35" w:rsidRPr="00B566A1" w:rsidRDefault="00852F35" w:rsidP="00852F35">
      <w:pPr>
        <w:rPr>
          <w:rFonts w:cs="Tahoma"/>
          <w:lang w:val="el-GR"/>
        </w:rPr>
      </w:pPr>
    </w:p>
    <w:p w14:paraId="63D2A40E" w14:textId="77777777" w:rsidR="00852F35" w:rsidRPr="00B566A1" w:rsidRDefault="00852F35" w:rsidP="00852F35">
      <w:pPr>
        <w:rPr>
          <w:rFonts w:cs="Tahoma"/>
          <w:b/>
          <w:bCs/>
          <w:lang w:val="el-GR"/>
        </w:rPr>
      </w:pPr>
      <w:r w:rsidRPr="00B566A1">
        <w:rPr>
          <w:rFonts w:cs="Tahoma"/>
          <w:b/>
          <w:bCs/>
          <w:lang w:val="el-GR"/>
        </w:rPr>
        <w:t>-</w:t>
      </w:r>
      <w:r w:rsidRPr="00B566A1">
        <w:rPr>
          <w:rFonts w:cs="Tahoma"/>
          <w:b/>
          <w:bCs/>
          <w:lang w:val="el-GR"/>
        </w:rPr>
        <w:tab/>
        <w:t>Θεματικές Ομάδες Εργασίας</w:t>
      </w:r>
    </w:p>
    <w:p w14:paraId="22ECA845" w14:textId="77777777" w:rsidR="00852F35" w:rsidRDefault="00852F35" w:rsidP="00852F35">
      <w:pPr>
        <w:rPr>
          <w:rFonts w:cs="Tahoma"/>
          <w:lang w:val="el-GR"/>
        </w:rPr>
      </w:pPr>
      <w:r w:rsidRPr="00B566A1">
        <w:rPr>
          <w:rFonts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3F03071" w14:textId="77777777" w:rsidR="002A1829" w:rsidRPr="00B566A1" w:rsidRDefault="002A1829" w:rsidP="00852F35">
      <w:pPr>
        <w:rPr>
          <w:rFonts w:cs="Tahoma"/>
          <w:lang w:val="el-GR"/>
        </w:rPr>
      </w:pPr>
    </w:p>
    <w:p w14:paraId="6C002A38" w14:textId="1DC3254C" w:rsidR="00852F35" w:rsidRDefault="00852F35" w:rsidP="006A3A76">
      <w:pPr>
        <w:pStyle w:val="2"/>
      </w:pPr>
      <w:bookmarkStart w:id="576" w:name="_Toc159850488"/>
      <w:bookmarkStart w:id="577" w:name="_Toc172191315"/>
      <w:r w:rsidRPr="00137908">
        <w:t>Υφιστάμενη κατάσταση</w:t>
      </w:r>
      <w:bookmarkEnd w:id="576"/>
      <w:bookmarkEnd w:id="577"/>
    </w:p>
    <w:p w14:paraId="126A513C" w14:textId="5D7F6CD4" w:rsidR="00C72D5F" w:rsidRPr="006B49AF" w:rsidRDefault="00C72D5F" w:rsidP="006A3A76">
      <w:pPr>
        <w:pStyle w:val="3"/>
      </w:pPr>
      <w:bookmarkStart w:id="578" w:name="_Hlk165384564"/>
      <w:bookmarkStart w:id="579" w:name="_Toc159850489"/>
      <w:bookmarkStart w:id="580" w:name="_Toc172191316"/>
      <w:r w:rsidRPr="006B49AF">
        <w:t>Συνοπτική Περιγραφή των υπηρεσιών και της λειτουργίας του Φορέα Λειτουργία</w:t>
      </w:r>
      <w:r w:rsidR="00476004">
        <w:t>ς</w:t>
      </w:r>
      <w:r w:rsidRPr="006B49AF">
        <w:t xml:space="preserve"> </w:t>
      </w:r>
      <w:bookmarkEnd w:id="578"/>
      <w:r w:rsidRPr="006B49AF">
        <w:t>(σε σχέση με το αντικείμενο και τις απαιτήσεις του έργου)</w:t>
      </w:r>
      <w:bookmarkEnd w:id="579"/>
      <w:bookmarkEnd w:id="580"/>
    </w:p>
    <w:p w14:paraId="13BB2758" w14:textId="11763D15" w:rsidR="00C72D5F" w:rsidRPr="00C72D5F" w:rsidRDefault="00C72D5F" w:rsidP="00C72D5F">
      <w:pPr>
        <w:rPr>
          <w:rFonts w:cs="Tahoma"/>
          <w:lang w:val="el-GR"/>
        </w:rPr>
      </w:pPr>
      <w:r w:rsidRPr="00FB2DF9">
        <w:rPr>
          <w:rFonts w:cs="Tahoma"/>
          <w:lang w:val="el-GR"/>
        </w:rPr>
        <w:t xml:space="preserve">Η ανώνυμη Εταιρεία </w:t>
      </w:r>
      <w:r w:rsidR="006A3A76" w:rsidRPr="00FB2DF9">
        <w:rPr>
          <w:rFonts w:cs="Tahoma"/>
          <w:lang w:val="el-GR"/>
        </w:rPr>
        <w:t xml:space="preserve">υπό την επωνυμία «Ελληνική Εταιρεία Επενδύσεων και Εξωτερικού Εμπορίου Α.Ε.» και τον δ.τ </w:t>
      </w:r>
      <w:r w:rsidRPr="00FB2DF9">
        <w:rPr>
          <w:rFonts w:cs="Tahoma"/>
        </w:rPr>
        <w:t>Enterprise</w:t>
      </w:r>
      <w:r w:rsidRPr="00FB2DF9">
        <w:rPr>
          <w:rFonts w:cs="Tahoma"/>
          <w:lang w:val="el-GR"/>
        </w:rPr>
        <w:t xml:space="preserve"> </w:t>
      </w:r>
      <w:r w:rsidRPr="00FB2DF9">
        <w:rPr>
          <w:rFonts w:cs="Tahoma"/>
        </w:rPr>
        <w:t>Greece</w:t>
      </w:r>
      <w:r w:rsidRPr="00FB2DF9">
        <w:rPr>
          <w:rFonts w:cs="Tahoma"/>
          <w:lang w:val="el-GR"/>
        </w:rPr>
        <w:t xml:space="preserve"> αποτελεί μετεξέλιξη της «Επενδύστε στην Ελλάδα Α.Ε.» (</w:t>
      </w:r>
      <w:r w:rsidRPr="00FB2DF9">
        <w:rPr>
          <w:rFonts w:cs="Tahoma"/>
        </w:rPr>
        <w:t>Invest</w:t>
      </w:r>
      <w:r w:rsidRPr="00FB2DF9">
        <w:rPr>
          <w:rFonts w:cs="Tahoma"/>
          <w:lang w:val="el-GR"/>
        </w:rPr>
        <w:t xml:space="preserve"> </w:t>
      </w:r>
      <w:r w:rsidRPr="00FB2DF9">
        <w:rPr>
          <w:rFonts w:cs="Tahoma"/>
        </w:rPr>
        <w:t>in</w:t>
      </w:r>
      <w:r w:rsidRPr="00FB2DF9">
        <w:rPr>
          <w:rFonts w:cs="Tahoma"/>
          <w:lang w:val="el-GR"/>
        </w:rPr>
        <w:t xml:space="preserve"> </w:t>
      </w:r>
      <w:r w:rsidRPr="00FB2DF9">
        <w:rPr>
          <w:rFonts w:cs="Tahoma"/>
        </w:rPr>
        <w:t>Greece</w:t>
      </w:r>
      <w:r w:rsidRPr="00FB2DF9">
        <w:rPr>
          <w:rFonts w:cs="Tahoma"/>
          <w:lang w:val="el-GR"/>
        </w:rPr>
        <w:t xml:space="preserve">) - στην οποία ενσωματώνονται, μεταξύ άλλων, και οι αρμοδιότητες του «Ελληνικού Οργανισμού Εξωτερικού Εμπορίου Α.Ε.» (ΟΠΕ Α.Ε.) - σε έναν νέο και καινοτόμο φορέα εξωστρέφειας. Ο Οργανισμός </w:t>
      </w:r>
      <w:r w:rsidRPr="00FB2DF9">
        <w:rPr>
          <w:rFonts w:cs="Tahoma"/>
        </w:rPr>
        <w:t>Enterprise</w:t>
      </w:r>
      <w:r w:rsidRPr="00FB2DF9">
        <w:rPr>
          <w:rFonts w:cs="Tahoma"/>
          <w:lang w:val="el-GR"/>
        </w:rPr>
        <w:t xml:space="preserve"> </w:t>
      </w:r>
      <w:r w:rsidRPr="00FB2DF9">
        <w:rPr>
          <w:rFonts w:cs="Tahoma"/>
        </w:rPr>
        <w:t>Greece</w:t>
      </w:r>
      <w:r w:rsidRPr="00FB2DF9">
        <w:rPr>
          <w:rFonts w:cs="Tahoma"/>
          <w:lang w:val="el-GR"/>
        </w:rPr>
        <w:t xml:space="preserve"> είναι ο αρμόδιος εθνικός φορέας για την προσέλκυση επενδύσεων στην Ελλάδα και την προώθηση εξαγωγών, με στόχο να προβάλλει τη χώρα ως σημαντικό στρατηγικό εταίρο παγκοσμίως. </w:t>
      </w:r>
      <w:r w:rsidR="00C0447D" w:rsidRPr="00FB2DF9">
        <w:rPr>
          <w:rFonts w:cs="Tahoma"/>
          <w:lang w:val="el-GR"/>
        </w:rPr>
        <w:t>Η</w:t>
      </w:r>
      <w:r w:rsidRPr="00FB2DF9">
        <w:rPr>
          <w:rFonts w:cs="Tahoma"/>
          <w:lang w:val="el-GR"/>
        </w:rPr>
        <w:t xml:space="preserve"> </w:t>
      </w:r>
      <w:r w:rsidRPr="00FB2DF9">
        <w:rPr>
          <w:rFonts w:cs="Tahoma"/>
        </w:rPr>
        <w:t>Enterprise</w:t>
      </w:r>
      <w:r w:rsidRPr="00FB2DF9">
        <w:rPr>
          <w:rFonts w:cs="Tahoma"/>
          <w:lang w:val="el-GR"/>
        </w:rPr>
        <w:t xml:space="preserve"> </w:t>
      </w:r>
      <w:r w:rsidRPr="00FB2DF9">
        <w:rPr>
          <w:rFonts w:cs="Tahoma"/>
        </w:rPr>
        <w:t>Greece</w:t>
      </w:r>
      <w:r w:rsidRPr="00FB2DF9">
        <w:rPr>
          <w:rFonts w:cs="Tahoma"/>
          <w:lang w:val="el-GR"/>
        </w:rPr>
        <w:t xml:space="preserve"> δημιουργήθηκε με στόχο να υποστηρίξει τους διεθνείς επενδυτές και εταιρείες να αναπτύξουν επιχειρηματική δράση στην Ελλάδα, να συμβάλλει στην εξωστρέφεια της ελληνικής οικονομίας, στην προσέλκυση ξένων επενδυτών, στην άρση γραφειοκρατικών εμποδίων, καθώς και να παράσχει σημαντική πληροφόρηση για τη δραστηριοποίησή τους στη χώρα. Η Ελλάδα διεκδικεί μεγαλύτερο μερίδιο ξένων επενδυτικών κεφαλαίων και να προβάλλει τους τομείς εκείνους στους οποίους διαθέτει ασυναγώνιστα πλεονεκτήματα. Επίσης, </w:t>
      </w:r>
      <w:r w:rsidR="00C0447D" w:rsidRPr="00FB2DF9">
        <w:rPr>
          <w:rFonts w:cs="Tahoma"/>
          <w:lang w:val="el-GR"/>
        </w:rPr>
        <w:t xml:space="preserve">η </w:t>
      </w:r>
      <w:r w:rsidR="00C0447D" w:rsidRPr="00FB2DF9">
        <w:rPr>
          <w:rFonts w:cs="Tahoma"/>
          <w:lang w:val="en-US"/>
        </w:rPr>
        <w:t>Enterprise</w:t>
      </w:r>
      <w:r w:rsidR="00C0447D" w:rsidRPr="00FB2DF9">
        <w:rPr>
          <w:rFonts w:cs="Tahoma"/>
          <w:lang w:val="el-GR"/>
        </w:rPr>
        <w:t xml:space="preserve"> </w:t>
      </w:r>
      <w:r w:rsidR="00C0447D" w:rsidRPr="00FB2DF9">
        <w:rPr>
          <w:rFonts w:cs="Tahoma"/>
          <w:lang w:val="en-US"/>
        </w:rPr>
        <w:t>Greece</w:t>
      </w:r>
      <w:r w:rsidR="00C0447D" w:rsidRPr="00FB2DF9">
        <w:rPr>
          <w:rFonts w:cs="Tahoma"/>
          <w:lang w:val="el-GR"/>
        </w:rPr>
        <w:t xml:space="preserve"> </w:t>
      </w:r>
      <w:r w:rsidRPr="00FB2DF9">
        <w:rPr>
          <w:rFonts w:cs="Tahoma"/>
          <w:lang w:val="el-GR"/>
        </w:rPr>
        <w:t>αποσκοπεί στην προώθηση των ελληνικών προϊόντων και υπηρεσιών στις διεθνείς αγορές, καθώς</w:t>
      </w:r>
      <w:r w:rsidRPr="00C72D5F">
        <w:rPr>
          <w:rFonts w:cs="Tahoma"/>
          <w:lang w:val="el-GR"/>
        </w:rPr>
        <w:t xml:space="preserve"> παράλληλα στηρίζει τις ελληνικές επιχειρήσεις να προσεγγίσουν νέες αγορές και να εντοπίσουν νέους εταίρους έτσι ώστε να αυξήσουν την ανταγωνιστικότητά τους και την εξαγωγική τους δραστηριότητα. </w:t>
      </w:r>
      <w:r w:rsidR="00C0447D" w:rsidRPr="00EC6AFF">
        <w:rPr>
          <w:rFonts w:cs="Tahoma"/>
          <w:lang w:val="el-GR"/>
        </w:rPr>
        <w:t xml:space="preserve">Δυνάμει του άρθρου 160 του ν. 4781/2021 </w:t>
      </w:r>
      <w:r w:rsidR="00C0447D">
        <w:rPr>
          <w:rFonts w:cs="Tahoma"/>
          <w:lang w:val="el-GR"/>
        </w:rPr>
        <w:t>η</w:t>
      </w:r>
      <w:r w:rsidR="00C0447D" w:rsidRPr="00C72D5F" w:rsidDel="00C0447D">
        <w:rPr>
          <w:rFonts w:cs="Tahoma"/>
          <w:lang w:val="el-GR"/>
        </w:rPr>
        <w:t xml:space="preserve"> </w:t>
      </w:r>
      <w:r w:rsidRPr="00B925CD">
        <w:rPr>
          <w:rFonts w:cs="Tahoma"/>
        </w:rPr>
        <w:t>Enterprise</w:t>
      </w:r>
      <w:r w:rsidRPr="00C72D5F">
        <w:rPr>
          <w:rFonts w:cs="Tahoma"/>
          <w:lang w:val="el-GR"/>
        </w:rPr>
        <w:t xml:space="preserve"> </w:t>
      </w:r>
      <w:r w:rsidRPr="00B925CD">
        <w:rPr>
          <w:rFonts w:cs="Tahoma"/>
        </w:rPr>
        <w:t>Greece</w:t>
      </w:r>
      <w:r w:rsidRPr="00C72D5F">
        <w:rPr>
          <w:rFonts w:cs="Tahoma"/>
          <w:lang w:val="el-GR"/>
        </w:rPr>
        <w:t xml:space="preserve"> εποπτεύεται από τη Γενική Γραμματεία Διεθνών Οικονομικών Σχέσεων και Εξωστρέφειας του Υπουργείου Εξωτερικών.</w:t>
      </w:r>
    </w:p>
    <w:p w14:paraId="0DE10575" w14:textId="77777777" w:rsidR="00C72D5F" w:rsidRPr="00C72D5F" w:rsidRDefault="00C72D5F" w:rsidP="00C72D5F">
      <w:pPr>
        <w:spacing w:after="0" w:line="276" w:lineRule="auto"/>
        <w:rPr>
          <w:rFonts w:cs="Tahoma"/>
          <w:lang w:val="el-GR"/>
        </w:rPr>
      </w:pPr>
      <w:r w:rsidRPr="00C72D5F">
        <w:rPr>
          <w:rFonts w:cs="Tahoma"/>
          <w:lang w:val="el-GR"/>
        </w:rPr>
        <w:t>Σύμφωνα με το άρθρο 84 του Ν 4635/2019:</w:t>
      </w:r>
    </w:p>
    <w:p w14:paraId="0C9B0C9C" w14:textId="77777777" w:rsidR="00C72D5F" w:rsidRPr="00C72D5F" w:rsidRDefault="00C72D5F" w:rsidP="00C72D5F">
      <w:pPr>
        <w:spacing w:after="0" w:line="276" w:lineRule="auto"/>
        <w:rPr>
          <w:rFonts w:cs="Tahoma"/>
          <w:lang w:val="el-GR"/>
        </w:rPr>
      </w:pPr>
      <w:r w:rsidRPr="00C72D5F">
        <w:rPr>
          <w:rFonts w:cs="Tahoma"/>
          <w:lang w:val="el-GR"/>
        </w:rPr>
        <w:t xml:space="preserve">Σκοπός της «Ελληνικής Εταιρείας Επενδύσεων και Εξωτερικού Εμπορίου Α.Ε.» είναι η προσέλκυση, η υποδοχή, η προώθηση, η υποστήριξη και η διατήρηση επενδύσεων στην Ελλάδα, η συμβολή στη διαρκή βελτίωση του θεσμικού πλαισίου τους, η υποστήριξη των διεθνών επενδυτικών συνεργασιών, η προώθηση της Χώρας ως επενδυτικού προορισμού, μέσω ανάπτυξης θεσμικών συνεργασιών με διεθνείς φορείς, η προώθηση και ανάπτυξη κάθε είδους εξαγωγών αγαθών και υπηρεσιών στο πλαίσιο του «Εθνικού Στρατηγικού Σχεδίου Εξωστρέφειας», η παροχή ενημέρωσης για την εξωστρεφή επιχειρηματικότητα και η παροχή πληροφόρησης, συμβουλευτικής βοήθειας και κάθε άλλης υποστηρικτικής υπηρεσίας προς τις ελληνικές επιχειρήσεις με στόχο τη διευκόλυνση επιχειρηματικών </w:t>
      </w:r>
      <w:r w:rsidRPr="00C72D5F">
        <w:rPr>
          <w:rFonts w:cs="Tahoma"/>
          <w:lang w:val="el-GR"/>
        </w:rPr>
        <w:lastRenderedPageBreak/>
        <w:t>επαφών και τη στήριξη των ελληνικών εξαγωγών και της ελληνικής επιχειρηματικότητας στις διεθνείς αγορές.</w:t>
      </w:r>
    </w:p>
    <w:p w14:paraId="333F6B81" w14:textId="77777777" w:rsidR="00C72D5F" w:rsidRPr="00C72D5F" w:rsidRDefault="00C72D5F" w:rsidP="00C72D5F">
      <w:pPr>
        <w:spacing w:after="0" w:line="276" w:lineRule="auto"/>
        <w:rPr>
          <w:rFonts w:cs="Tahoma"/>
          <w:lang w:val="el-GR"/>
        </w:rPr>
      </w:pPr>
      <w:r w:rsidRPr="00C72D5F">
        <w:rPr>
          <w:rFonts w:cs="Tahoma"/>
          <w:lang w:val="el-GR"/>
        </w:rPr>
        <w:t>Για την επίτευξη του σκοπού της η «Ελληνική Εταιρεία Επενδύσεων και Εξωτερικού Εμπορίου Α.Ε.»:</w:t>
      </w:r>
    </w:p>
    <w:p w14:paraId="230BFB7F" w14:textId="77777777" w:rsidR="00C72D5F" w:rsidRPr="00C72D5F" w:rsidRDefault="00C72D5F" w:rsidP="00C72D5F">
      <w:pPr>
        <w:spacing w:after="0" w:line="276" w:lineRule="auto"/>
        <w:rPr>
          <w:rFonts w:cs="Tahoma"/>
          <w:lang w:val="el-GR"/>
        </w:rPr>
      </w:pPr>
      <w:r w:rsidRPr="00C72D5F">
        <w:rPr>
          <w:rFonts w:cs="Tahoma"/>
          <w:lang w:val="el-GR"/>
        </w:rPr>
        <w:t>α. Συμβάλλει στην κατάρτιση του «Εθνικού Στρατηγικού Σχεδίου Εξωστρέφειας» και του σχεδίου δράσης «αρχιτεκτονικής» της διεθνούς εικόνας της Χώρας (</w:t>
      </w:r>
      <w:r w:rsidRPr="00B925CD">
        <w:rPr>
          <w:rFonts w:cs="Tahoma"/>
        </w:rPr>
        <w:t>national</w:t>
      </w:r>
      <w:r w:rsidRPr="00C72D5F">
        <w:rPr>
          <w:rFonts w:cs="Tahoma"/>
          <w:lang w:val="el-GR"/>
        </w:rPr>
        <w:t xml:space="preserve"> </w:t>
      </w:r>
      <w:r w:rsidRPr="00B925CD">
        <w:rPr>
          <w:rFonts w:cs="Tahoma"/>
        </w:rPr>
        <w:t>brand</w:t>
      </w:r>
      <w:r w:rsidRPr="00C72D5F">
        <w:rPr>
          <w:rFonts w:cs="Tahoma"/>
          <w:lang w:val="el-GR"/>
        </w:rPr>
        <w:t>), παρέχοντας την αναγκαία πληροφόρηση και προτάσεις στην Υπηρεσία Στρατηγικού Σχεδιασμού της Γενικής Γραμματείας Διεθνών Οικονομικών Σχέσεων και Εξωστρέφειας του Υπουργείου Εξωτερικών.</w:t>
      </w:r>
    </w:p>
    <w:p w14:paraId="1DBC037E" w14:textId="77777777" w:rsidR="00C72D5F" w:rsidRPr="00C72D5F" w:rsidRDefault="00C72D5F" w:rsidP="00C72D5F">
      <w:pPr>
        <w:spacing w:after="0" w:line="276" w:lineRule="auto"/>
        <w:rPr>
          <w:rFonts w:cs="Tahoma"/>
          <w:lang w:val="el-GR"/>
        </w:rPr>
      </w:pPr>
      <w:r w:rsidRPr="00C72D5F">
        <w:rPr>
          <w:rFonts w:cs="Tahoma"/>
          <w:lang w:val="el-GR"/>
        </w:rPr>
        <w:t>β. Στηρίζει την πραγματοποίηση ελληνικών επενδύσεων σε αγορές του εξωτερικού, την ανάπτυξη του διεθνούς εμπορίου και εφαρμόζει τεχνικές υποστήριξης των εξαγωγών με σύμπραξη και συμμετοχή σε κοινές δράσεις. Οργανώνει ως επίσημος κρατικός φορέας ή αναθέτει και επιβλέπει τη διοργάνωση της εθνικής συμμετοχής σε διεθνείς εκθέσεις του εξωτερικού</w:t>
      </w:r>
    </w:p>
    <w:p w14:paraId="50DEAFC5" w14:textId="77777777" w:rsidR="00C72D5F" w:rsidRPr="00C72D5F" w:rsidRDefault="00C72D5F" w:rsidP="00C72D5F">
      <w:pPr>
        <w:spacing w:after="0" w:line="276" w:lineRule="auto"/>
        <w:rPr>
          <w:rFonts w:cs="Tahoma"/>
          <w:lang w:val="el-GR"/>
        </w:rPr>
      </w:pPr>
      <w:r w:rsidRPr="00C72D5F">
        <w:rPr>
          <w:rFonts w:cs="Tahoma"/>
          <w:lang w:val="el-GR"/>
        </w:rPr>
        <w:t>γ. Κινητοποιεί τους ενδιαφερόμενους επενδυτές και τους πληροφορεί για το θεσμικό, νομοθετικό, φορολογικό και χρηματοοικονομικό πλαίσιο που διέπει τις επενδύσεις στην Ελλάδα και προβάλλει στις αλλοδαπές χρηματοοικονομικές αγορές τις συνθήκες του επιχειρηματικού περιβάλλοντος και τις επενδυτικές ευκαιρίες στην Ελλάδα κατά τομέα και κλάδο.</w:t>
      </w:r>
    </w:p>
    <w:p w14:paraId="0A09FED9" w14:textId="77777777" w:rsidR="00C72D5F" w:rsidRPr="00C72D5F" w:rsidRDefault="00C72D5F" w:rsidP="00C72D5F">
      <w:pPr>
        <w:spacing w:after="0" w:line="276" w:lineRule="auto"/>
        <w:rPr>
          <w:rFonts w:cs="Tahoma"/>
          <w:lang w:val="el-GR"/>
        </w:rPr>
      </w:pPr>
      <w:r w:rsidRPr="00C72D5F">
        <w:rPr>
          <w:rFonts w:cs="Tahoma"/>
          <w:lang w:val="el-GR"/>
        </w:rPr>
        <w:t>δ. Αναλαμβάνει την παρακολούθηση, μελέτη, εκπόνηση και εισήγηση μελετών, προτάσεων, μέτρων, προγραμμάτων και δράσεων για την προώθηση, ενίσχυση και υποστήριξη των εξαγωγών, τη βελτίωση της ανταγωνιστικότητας, την άρση των αντικινήτρων στις εξαγωγές και την προσέλκυση επενδύσεων.</w:t>
      </w:r>
    </w:p>
    <w:p w14:paraId="3C827BFC" w14:textId="77777777" w:rsidR="00C72D5F" w:rsidRPr="00C72D5F" w:rsidRDefault="00C72D5F" w:rsidP="00C72D5F">
      <w:pPr>
        <w:spacing w:after="0" w:line="276" w:lineRule="auto"/>
        <w:rPr>
          <w:rFonts w:cs="Tahoma"/>
          <w:lang w:val="el-GR"/>
        </w:rPr>
      </w:pPr>
      <w:r w:rsidRPr="00C72D5F">
        <w:rPr>
          <w:rFonts w:cs="Tahoma"/>
          <w:lang w:val="el-GR"/>
        </w:rPr>
        <w:t xml:space="preserve">ε. Οργανώνει ολοκληρωμένα προγράμματα προβολής και προώθησης προϊόντων σε συνεργασία με τους κλαδικούς φορείς και τις επιχειρήσεις, καθώς και δράσεις διεθνούς </w:t>
      </w:r>
      <w:r w:rsidRPr="00B925CD">
        <w:rPr>
          <w:rFonts w:cs="Tahoma"/>
        </w:rPr>
        <w:t>marketing</w:t>
      </w:r>
      <w:r w:rsidRPr="00C72D5F">
        <w:rPr>
          <w:rFonts w:cs="Tahoma"/>
          <w:lang w:val="el-GR"/>
        </w:rPr>
        <w:t xml:space="preserve"> που περιλαμβάνουν, μεταξύ άλλων, προσκλήσεις αγοραστών, δημοσιογράφων, εκδηλώσεις προβολής ελληνικών προϊόντων.</w:t>
      </w:r>
    </w:p>
    <w:p w14:paraId="74DB5261" w14:textId="77777777" w:rsidR="00C72D5F" w:rsidRPr="00C72D5F" w:rsidRDefault="00C72D5F" w:rsidP="00C72D5F">
      <w:pPr>
        <w:spacing w:after="0" w:line="276" w:lineRule="auto"/>
        <w:rPr>
          <w:rFonts w:cs="Tahoma"/>
          <w:lang w:val="el-GR"/>
        </w:rPr>
      </w:pPr>
      <w:r w:rsidRPr="00C72D5F">
        <w:rPr>
          <w:rFonts w:cs="Tahoma"/>
          <w:lang w:val="el-GR"/>
        </w:rPr>
        <w:t>στ. Οργανώνει δράσεις διερευνητικού χαρακτήρα σε επιλεγμένες αγορές με στόχο την ενημέρωση του εξαγωγικού επιχειρηματικού κόσμου για τις εξαγωγικές και επενδυτικές ευκαιρίες και τις δυνατότητες τοποθέτησης νέων ελληνικών προϊόντων και υπηρεσιών.</w:t>
      </w:r>
    </w:p>
    <w:p w14:paraId="1CF4394B" w14:textId="77777777" w:rsidR="00C72D5F" w:rsidRPr="00C72D5F" w:rsidRDefault="00C72D5F" w:rsidP="00C72D5F">
      <w:pPr>
        <w:spacing w:after="0" w:line="276" w:lineRule="auto"/>
        <w:rPr>
          <w:rFonts w:cs="Tahoma"/>
          <w:lang w:val="el-GR"/>
        </w:rPr>
      </w:pPr>
      <w:r w:rsidRPr="00C72D5F">
        <w:rPr>
          <w:rFonts w:cs="Tahoma"/>
          <w:lang w:val="el-GR"/>
        </w:rPr>
        <w:t>ζ. Παρέχει υπηρεσίες γενικής και εξειδικευμένης πληροφόρησης (υπηρεσίες συμβούλου), καθώς και καθοδήγησης των επιχειρήσεων σε θέματα αγοράς, νομικού πλαισίου εξαγωγών και επενδύσεων, τυποποίησης και συσκευασίας, ποιότητας και εμπορικών επαφών. Διαχειρίζεται δομή (Γραφείο Υποστήριξης Εξαγωγών ή «</w:t>
      </w:r>
      <w:r w:rsidRPr="00B925CD">
        <w:rPr>
          <w:rFonts w:cs="Tahoma"/>
        </w:rPr>
        <w:t>Export</w:t>
      </w:r>
      <w:r w:rsidRPr="00C72D5F">
        <w:rPr>
          <w:rFonts w:cs="Tahoma"/>
          <w:lang w:val="el-GR"/>
        </w:rPr>
        <w:t xml:space="preserve"> </w:t>
      </w:r>
      <w:r w:rsidRPr="00B925CD">
        <w:rPr>
          <w:rFonts w:cs="Tahoma"/>
        </w:rPr>
        <w:t>Helpdesk</w:t>
      </w:r>
      <w:r w:rsidRPr="00C72D5F">
        <w:rPr>
          <w:rFonts w:cs="Tahoma"/>
          <w:lang w:val="el-GR"/>
        </w:rPr>
        <w:t>») για την παροχή γενικών και εξειδικευμένων πληροφοριών και εξατομικευμένης υποστήριξης, λειτουργώντας ως κεντρικό σημείο συντονισμού και αλληλεπίδρασης με φορείς και παρόχους υπηρεσιών που σχετίζονται με την προώθηση των εξαγωγών και συμβάλλοντας στην ανταλλαγή πληροφοριών μεταξύ των εμπλεκόμενων φορέων, αρμοδίων υπηρεσιών, Υπουργείων, Ανεξάρτητων Αρχών. Αναλαμβάνει την παροχή εξειδικευμένων συμβουλευτικών υπηρεσιών για θέματα επενδύσεων, εξωτερικού εμπορίου και ανάπτυξης σε, Ο.Τ.Α. α΄ και β΄ βαθμού, σε Φορείς της Γενικής Κυβέρνησης.</w:t>
      </w:r>
    </w:p>
    <w:p w14:paraId="6046B501" w14:textId="77777777" w:rsidR="00C72D5F" w:rsidRPr="00C72D5F" w:rsidRDefault="00C72D5F" w:rsidP="00C72D5F">
      <w:pPr>
        <w:spacing w:after="0" w:line="276" w:lineRule="auto"/>
        <w:rPr>
          <w:rFonts w:cs="Tahoma"/>
          <w:lang w:val="el-GR"/>
        </w:rPr>
      </w:pPr>
      <w:r w:rsidRPr="00C72D5F">
        <w:rPr>
          <w:rFonts w:cs="Tahoma"/>
          <w:lang w:val="el-GR"/>
        </w:rPr>
        <w:t>η. Παρέχει υπηρεσίες σύγχρονης επαγγελματικής κατάρτισης και παροχής εξειδικευμένων γνώσεων και δεξιοτήτων σε στελέχη εξαγωγικών επιχειρήσεων.</w:t>
      </w:r>
    </w:p>
    <w:p w14:paraId="139AE180" w14:textId="77777777" w:rsidR="00C72D5F" w:rsidRPr="00C72D5F" w:rsidRDefault="00C72D5F" w:rsidP="00C72D5F">
      <w:pPr>
        <w:spacing w:after="0" w:line="276" w:lineRule="auto"/>
        <w:rPr>
          <w:rFonts w:cs="Tahoma"/>
          <w:lang w:val="el-GR"/>
        </w:rPr>
      </w:pPr>
      <w:r w:rsidRPr="00C72D5F">
        <w:rPr>
          <w:rFonts w:cs="Tahoma"/>
          <w:lang w:val="el-GR"/>
        </w:rPr>
        <w:t>θ. Πραγματοποιεί συνεργασίες με αντίστοιχους οργανισμούς του εξωτερικού και μεριμνά για την αξιοποίηση των ενωσιακών και διεθνών πόρων, ανταλλάσσει και υιοθετεί καλές πρακτικές.</w:t>
      </w:r>
    </w:p>
    <w:p w14:paraId="37C9A1D3" w14:textId="77777777" w:rsidR="00C72D5F" w:rsidRPr="00C72D5F" w:rsidRDefault="00C72D5F" w:rsidP="00C72D5F">
      <w:pPr>
        <w:spacing w:after="0" w:line="276" w:lineRule="auto"/>
        <w:rPr>
          <w:rFonts w:cs="Tahoma"/>
          <w:lang w:val="el-GR"/>
        </w:rPr>
      </w:pPr>
      <w:r w:rsidRPr="00C72D5F">
        <w:rPr>
          <w:rFonts w:cs="Tahoma"/>
          <w:lang w:val="el-GR"/>
        </w:rPr>
        <w:t xml:space="preserve">ι. Δύναται να συστήνει θυγατρικές εταιρείες και εταιρείες ειδικού σκοπού. Συμμετέχει σε διαγωνιστικές διαδικασίες, όπου αυτό απαιτείται, καθώς και την υλοποίηση δράσεων, έργων και προγραμμάτων σε εθνικό, ευρωπαϊκό και διεθνές επίπεδο χρηματοδοτούμενων από εθνικούς, ενωσιακούς ή διεθνείς πόρους, που στοχεύουν στη βελτίωση του επιχειρηματικού περιβάλλοντος, </w:t>
      </w:r>
      <w:r w:rsidRPr="00C72D5F">
        <w:rPr>
          <w:rFonts w:cs="Tahoma"/>
          <w:lang w:val="el-GR"/>
        </w:rPr>
        <w:lastRenderedPageBreak/>
        <w:t>στην ανάπτυξη και υποστήριξη της επιχειρηματικότητας, της ανταγωνιστικότητας, της καινοτομίας και της εξωστρεφούς οικονομικής ανάπτυξης και που γενικότερα σχετίζονται με τους σκοπούς της.</w:t>
      </w:r>
    </w:p>
    <w:p w14:paraId="4D51E994" w14:textId="77777777" w:rsidR="00C72D5F" w:rsidRPr="00C72D5F" w:rsidRDefault="00C72D5F" w:rsidP="00C72D5F">
      <w:pPr>
        <w:spacing w:after="0" w:line="276" w:lineRule="auto"/>
        <w:rPr>
          <w:rFonts w:cs="Tahoma"/>
          <w:lang w:val="el-GR"/>
        </w:rPr>
      </w:pPr>
      <w:r w:rsidRPr="00C72D5F">
        <w:rPr>
          <w:rFonts w:cs="Tahoma"/>
          <w:lang w:val="el-GR"/>
        </w:rPr>
        <w:t>ια. Συνεργάζεται με επιχειρηματικούς και εξαγωγικούς φορείς, επιμελητήρια και φορείς τοπικής αυτοδιοίκησης.</w:t>
      </w:r>
    </w:p>
    <w:p w14:paraId="5A7AA902" w14:textId="77777777" w:rsidR="00C72D5F" w:rsidRPr="00C72D5F" w:rsidRDefault="00C72D5F" w:rsidP="00C72D5F">
      <w:pPr>
        <w:spacing w:after="0" w:line="276" w:lineRule="auto"/>
        <w:rPr>
          <w:rFonts w:cs="Tahoma"/>
          <w:lang w:val="el-GR"/>
        </w:rPr>
      </w:pPr>
      <w:r w:rsidRPr="00C72D5F">
        <w:rPr>
          <w:rFonts w:cs="Tahoma"/>
          <w:lang w:val="el-GR"/>
        </w:rPr>
        <w:t>ιβ. Παρέχει υπηρεσίες επιχειρηματικής δικτύωσης είτε για τη δημιουργία συνεργατικών σχηματισμών στο εσωτερικό με σκοπό την κοινή εξωστρεφή δραστηριότητα είτε για τη σύναψη επαφών με επενδυτές ή επιχειρήσεις στο εξωτερικό.</w:t>
      </w:r>
    </w:p>
    <w:p w14:paraId="2EB28E31" w14:textId="77777777" w:rsidR="00C72D5F" w:rsidRPr="00C72D5F" w:rsidRDefault="00C72D5F" w:rsidP="00C72D5F">
      <w:pPr>
        <w:spacing w:after="0" w:line="276" w:lineRule="auto"/>
        <w:rPr>
          <w:rFonts w:cs="Tahoma"/>
          <w:lang w:val="el-GR"/>
        </w:rPr>
      </w:pPr>
      <w:r w:rsidRPr="00C72D5F">
        <w:rPr>
          <w:rFonts w:cs="Tahoma"/>
          <w:lang w:val="el-GR"/>
        </w:rPr>
        <w:t>ιγ. Στηρίζει την καινοτομία και την νεανική εξωστρεφή επιχειρηματικότητα και προάγει την καλλιέργεια παιδείας επιχειρηματικής εξωστρέφειας.</w:t>
      </w:r>
    </w:p>
    <w:p w14:paraId="1305A6D3" w14:textId="77777777" w:rsidR="00C72D5F" w:rsidRPr="00C72D5F" w:rsidRDefault="00C72D5F" w:rsidP="00C72D5F">
      <w:pPr>
        <w:spacing w:after="0" w:line="276" w:lineRule="auto"/>
        <w:rPr>
          <w:rFonts w:cs="Tahoma"/>
          <w:lang w:val="el-GR"/>
        </w:rPr>
      </w:pPr>
      <w:r w:rsidRPr="00C72D5F">
        <w:rPr>
          <w:rFonts w:cs="Tahoma"/>
          <w:lang w:val="el-GR"/>
        </w:rPr>
        <w:t>ιδ. Συνεργάζεται με τις αρμόδιες Διευθύνσεις του Υπουργείου Εξωτερικών και τις κατά περίπτωση ανά χώρα-στόχο αρμόδιες υπηρεσίες (Πρεσβεία, Γραφείο Ο.Ε.Υ.), για την κατάρτιση επιμέρους ετήσιων Επιχειρησιακών Σχεδίων για την προώθηση των εξαγωγών, την προσέλκυση επενδύσεων και την ενίσχυση της ελληνικής επιχειρηματικότητας ανά χώρα-στόχο κατ’ εφαρμογή του Εθνικού Στρατηγικού Σχεδίου Εξωστρέφειας.</w:t>
      </w:r>
    </w:p>
    <w:p w14:paraId="5ADDA8E5" w14:textId="77777777" w:rsidR="00C72D5F" w:rsidRPr="00C72D5F" w:rsidRDefault="00C72D5F" w:rsidP="00C72D5F">
      <w:pPr>
        <w:spacing w:after="0" w:line="276" w:lineRule="auto"/>
        <w:rPr>
          <w:rFonts w:cs="Tahoma"/>
          <w:lang w:val="el-GR"/>
        </w:rPr>
      </w:pPr>
      <w:r w:rsidRPr="00C72D5F">
        <w:rPr>
          <w:rFonts w:cs="Tahoma"/>
          <w:lang w:val="el-GR"/>
        </w:rPr>
        <w:t>ιε. Εποπτεύει και διαχειρίζεται το σύστημα ηλεκτρονικής διαχείρισης πληροφοριών, το οποίο λειτουργεί ως ενιαία εθνική ηλεκτρονική πύλη για την εξωστρεφή επιχειρηματικότητα, καθορίζει τη δομή και το περιεχόμενό του, ανανεώνει και ελέγχει τις παρεχόμενες πληροφορίες, σε διασύνδεση με το Υπουργείο Εξωτερικών, οι υπηρεσίες του οποίου αναλαμβάνουν την παροχή πληροφοριών. Για το σκοπό αυτό, συνεργάζεται με αρμόδιες υπηρεσίες και φορείς, Υπουργεία, Ανεξάρτητες Αρχές. Κατά τον σχεδιασμό και την υλοποίηση της ενιαίας εθνικής ηλεκτρονικής πύλης διασφαλίζει τη διαλειτουργικότητα αυτής, σε συνεργασία με το Υπουργείο Ψηφιακής Διακυβέρνησης σύμφωνα με το άρθρο 47 του ν. 4623/2019 (Α΄ 134).</w:t>
      </w:r>
    </w:p>
    <w:p w14:paraId="04A53488" w14:textId="77777777" w:rsidR="00C72D5F" w:rsidRPr="00C72D5F" w:rsidRDefault="00C72D5F" w:rsidP="00C72D5F">
      <w:pPr>
        <w:spacing w:after="0" w:line="276" w:lineRule="auto"/>
        <w:rPr>
          <w:rFonts w:cs="Tahoma"/>
          <w:lang w:val="el-GR"/>
        </w:rPr>
      </w:pPr>
      <w:r w:rsidRPr="00C72D5F">
        <w:rPr>
          <w:rFonts w:cs="Tahoma"/>
          <w:lang w:val="el-GR"/>
        </w:rPr>
        <w:t>ιστ. Συνεργάζεται με τις αρμόδιες υπηρεσίες και φορείς σε σχέση με ευρωπαϊκά και διεθνή χρηματοδοτικά προγράμματα βοήθειας προς τρίτες χώρες για τους τομείς που αφορούν την προώθηση των εξαγωγών και την ενίσχυση της ελληνικής επιχειρηματικότητας διεθνώς, καθώς και για την κατάρτιση μελετών, που έχουν στόχο την ενίσχυση των εξαγωγών ελληνικών προϊόντων και υπηρεσιών και τη στήριξη ελληνικών επιχειρηματικών δραστηριοτήτων και συνεργασιών.</w:t>
      </w:r>
    </w:p>
    <w:p w14:paraId="50DD08FE" w14:textId="77777777" w:rsidR="00C72D5F" w:rsidRPr="00C72D5F" w:rsidRDefault="00C72D5F" w:rsidP="00C72D5F">
      <w:pPr>
        <w:spacing w:after="0" w:line="276" w:lineRule="auto"/>
        <w:rPr>
          <w:rFonts w:cs="Tahoma"/>
          <w:lang w:val="el-GR"/>
        </w:rPr>
      </w:pPr>
      <w:r w:rsidRPr="00C72D5F">
        <w:rPr>
          <w:rFonts w:cs="Tahoma"/>
          <w:lang w:val="el-GR"/>
        </w:rPr>
        <w:t>ιζ. Παρακολουθεί την ελληνική επιχειρηματικότητα στο εξωτερικό και καταγράφει τις προτεραιότητες και τα προβλήματά της και λαμβάνει μέτρα για την προώθηση, ενίσχυση και υποστήριξή της κατά τομέα, κλάδο και αγορά, και σε συνεργασία με τις αρμόδιες υπηρεσίες, τις πρεσβευτικές και προξενικές αρχές, τα Γραφεία Ο.Ε.Υ. και παρέχει πληροφόρηση, συμβουλευτική βοήθεια και κάθε άλλη υποστηρικτική υπηρεσία προς αυτές με στόχο τη διευκόλυνση επιχειρηματικών επαφών και τη στήριξη της ελληνικής επιχειρηματικότητας στις διεθνείς αγορές.</w:t>
      </w:r>
    </w:p>
    <w:p w14:paraId="4AAECBF8" w14:textId="77777777" w:rsidR="00C72D5F" w:rsidRPr="00C72D5F" w:rsidRDefault="00C72D5F" w:rsidP="00C72D5F">
      <w:pPr>
        <w:spacing w:after="0" w:line="276" w:lineRule="auto"/>
        <w:rPr>
          <w:rFonts w:cs="Tahoma"/>
          <w:lang w:val="el-GR"/>
        </w:rPr>
      </w:pPr>
      <w:r w:rsidRPr="00C72D5F">
        <w:rPr>
          <w:rFonts w:cs="Tahoma"/>
          <w:lang w:val="el-GR"/>
        </w:rPr>
        <w:t>ιη. Διοργανώνει τις επιχειρηματικές αποστολές που συνοδεύουν τον Πρόεδρο της Δημοκρατίας, τον Πρωθυπουργό ή μέλη της Κυβέρνησης κατά τη διάρκεια των επίσημων επισκέψεών τους στο εξωτερικό σε συνεργασία με τις αρμόδιες υπηρεσίες και με τις Αρχές Εξωτερικού.</w:t>
      </w:r>
    </w:p>
    <w:p w14:paraId="2ED3BED0" w14:textId="77777777" w:rsidR="00C72D5F" w:rsidRPr="00C72D5F" w:rsidRDefault="00C72D5F" w:rsidP="00C72D5F">
      <w:pPr>
        <w:spacing w:after="0" w:line="276" w:lineRule="auto"/>
        <w:rPr>
          <w:rFonts w:cs="Tahoma"/>
          <w:lang w:val="el-GR"/>
        </w:rPr>
      </w:pPr>
      <w:r w:rsidRPr="00C72D5F">
        <w:rPr>
          <w:rFonts w:cs="Tahoma"/>
          <w:lang w:val="el-GR"/>
        </w:rPr>
        <w:t>ιθ. Συνεργάζεται με τις αρμόδιες υπηρεσίες του Υπουργείου Εξωτερικών για τον συντονισμό με τις Αρχές Εξωτερικού και τα Γραφεία Οικονομικών και Εμπορικών Υποθέσεων κατά την υλοποίηση των κάθε είδους επιχειρηματικών αποστολών και εκδηλώσεων τις οποίες διοργανώνει.</w:t>
      </w:r>
    </w:p>
    <w:p w14:paraId="0C4C039D" w14:textId="77777777" w:rsidR="00C72D5F" w:rsidRPr="00C72D5F" w:rsidRDefault="00C72D5F" w:rsidP="00C72D5F">
      <w:pPr>
        <w:spacing w:after="0" w:line="276" w:lineRule="auto"/>
        <w:rPr>
          <w:rFonts w:cs="Tahoma"/>
          <w:lang w:val="el-GR"/>
        </w:rPr>
      </w:pPr>
      <w:r w:rsidRPr="00C72D5F">
        <w:rPr>
          <w:rFonts w:cs="Tahoma"/>
          <w:lang w:val="el-GR"/>
        </w:rPr>
        <w:t>κ. Υποστηρίζει τους επενδυτές και τις ελληνικές εξωστρεφείς επιχειρήσεις στην αξιοποίηση ημεδαπών και αλλοδαπών αναγνωρισμένων πηγών χρηματοδότησης ή άλλων χρηματοδοτικών εργαλείων, αξιοποιώντας το διεθνές δίκτυο επαφών που διαθέτει.</w:t>
      </w:r>
    </w:p>
    <w:p w14:paraId="5B334D8A" w14:textId="77777777" w:rsidR="00C72D5F" w:rsidRPr="00C72D5F" w:rsidRDefault="00C72D5F" w:rsidP="00C72D5F">
      <w:pPr>
        <w:spacing w:after="0" w:line="276" w:lineRule="auto"/>
        <w:rPr>
          <w:rFonts w:cs="Tahoma"/>
          <w:lang w:val="el-GR"/>
        </w:rPr>
      </w:pPr>
      <w:r w:rsidRPr="00C72D5F">
        <w:rPr>
          <w:rFonts w:cs="Tahoma"/>
          <w:lang w:val="el-GR"/>
        </w:rPr>
        <w:t>κα. Στο πλαίσιο της διαδικασίας στρατηγικών επενδύσεων, η «Ελληνική Εταιρεία Επενδύσεων και Εξωτερικού Εμπορίου Α.Ε.»:</w:t>
      </w:r>
    </w:p>
    <w:p w14:paraId="5A32871D" w14:textId="77777777" w:rsidR="00C72D5F" w:rsidRPr="00C72D5F" w:rsidRDefault="00C72D5F" w:rsidP="00C72D5F">
      <w:pPr>
        <w:spacing w:after="0" w:line="276" w:lineRule="auto"/>
        <w:rPr>
          <w:rFonts w:cs="Tahoma"/>
          <w:lang w:val="el-GR"/>
        </w:rPr>
      </w:pPr>
      <w:r w:rsidRPr="00C72D5F">
        <w:rPr>
          <w:rFonts w:cs="Tahoma"/>
          <w:lang w:val="el-GR"/>
        </w:rPr>
        <w:lastRenderedPageBreak/>
        <w:t>αα) παραλαμβάνει τις αιτήσεις για την ένταξη των επενδύσεων στη Διαδικασία Στρατηγικών Επενδύσεων,</w:t>
      </w:r>
    </w:p>
    <w:p w14:paraId="5F765786" w14:textId="77777777" w:rsidR="00C72D5F" w:rsidRPr="00C72D5F" w:rsidRDefault="00C72D5F" w:rsidP="00C72D5F">
      <w:pPr>
        <w:spacing w:after="0" w:line="276" w:lineRule="auto"/>
        <w:rPr>
          <w:rFonts w:cs="Tahoma"/>
          <w:lang w:val="el-GR"/>
        </w:rPr>
      </w:pPr>
      <w:r w:rsidRPr="00C72D5F">
        <w:rPr>
          <w:rFonts w:cs="Tahoma"/>
          <w:lang w:val="el-GR"/>
        </w:rPr>
        <w:t>ββ) ελέγχει το επιχειρησιακό σχέδιο, τις συνέπειες στην ελληνική οικονομία και αξιολογεί την πλήρωση των κριτηρίων για το χαρακτηρισμό της επένδυσης ως Στρατηγικής,</w:t>
      </w:r>
    </w:p>
    <w:p w14:paraId="5A089069" w14:textId="77777777" w:rsidR="00C72D5F" w:rsidRPr="00C72D5F" w:rsidRDefault="00C72D5F" w:rsidP="00C72D5F">
      <w:pPr>
        <w:spacing w:after="0" w:line="276" w:lineRule="auto"/>
        <w:rPr>
          <w:rFonts w:cs="Tahoma"/>
          <w:lang w:val="el-GR"/>
        </w:rPr>
      </w:pPr>
      <w:r w:rsidRPr="00C72D5F">
        <w:rPr>
          <w:rFonts w:cs="Tahoma"/>
          <w:lang w:val="el-GR"/>
        </w:rPr>
        <w:t>γγ) αναζητά συμπληρωματικά στοιχεία από τους επενδυτές στο πλαίσιο της παροχής υπηρεσιών των προηγούμενων παραγράφων,</w:t>
      </w:r>
    </w:p>
    <w:p w14:paraId="1598F918" w14:textId="77777777" w:rsidR="00C72D5F" w:rsidRPr="00C72D5F" w:rsidRDefault="00C72D5F" w:rsidP="00C72D5F">
      <w:pPr>
        <w:spacing w:after="0" w:line="276" w:lineRule="auto"/>
        <w:rPr>
          <w:rFonts w:cs="Tahoma"/>
          <w:lang w:val="el-GR"/>
        </w:rPr>
      </w:pPr>
      <w:r w:rsidRPr="00C72D5F">
        <w:rPr>
          <w:rFonts w:cs="Tahoma"/>
          <w:lang w:val="el-GR"/>
        </w:rPr>
        <w:t>δδ) γνωμοδοτεί στον Πρόεδρο της Διυπουργικής Επιτροπής Στρατηγικών Επενδύσεων (Δ.Ε.Σ.Ε.)</w:t>
      </w:r>
    </w:p>
    <w:p w14:paraId="2898C53E" w14:textId="77777777" w:rsidR="00C72D5F" w:rsidRPr="00C72D5F" w:rsidRDefault="00C72D5F" w:rsidP="00C72D5F">
      <w:pPr>
        <w:spacing w:after="0" w:line="276" w:lineRule="auto"/>
        <w:rPr>
          <w:rFonts w:cs="Tahoma"/>
          <w:lang w:val="el-GR"/>
        </w:rPr>
      </w:pPr>
      <w:r w:rsidRPr="00C72D5F">
        <w:rPr>
          <w:rFonts w:cs="Tahoma"/>
          <w:lang w:val="el-GR"/>
        </w:rPr>
        <w:t>εε) εισπράττει τις προβλεπόμενες διαχειριστικές αμοιβές.</w:t>
      </w:r>
    </w:p>
    <w:p w14:paraId="07D3A5DB" w14:textId="77777777" w:rsidR="00C72D5F" w:rsidRPr="00C72D5F" w:rsidRDefault="00C72D5F" w:rsidP="00C72D5F">
      <w:pPr>
        <w:spacing w:after="0" w:line="276" w:lineRule="auto"/>
        <w:rPr>
          <w:rFonts w:cs="Tahoma"/>
          <w:lang w:val="el-GR"/>
        </w:rPr>
      </w:pPr>
      <w:r w:rsidRPr="00C72D5F">
        <w:rPr>
          <w:rFonts w:cs="Tahoma"/>
          <w:lang w:val="el-GR"/>
        </w:rPr>
        <w:t>στστ) Μετά από απόφαση του Διοικητικού Συμβουλίου, καταρτίζει ολοκληρωμένους φακέλους επενδυτικών σχεδίων δημοσίων στρατηγικών επενδύσεων και προβαίνει σε όλες τις απαραίτητες ενέργειες για την αδειοδότηση, χρηματοδότηση και επενδυτική αξιοποίηση αυτών.</w:t>
      </w:r>
    </w:p>
    <w:p w14:paraId="5D8E7D3A" w14:textId="77777777" w:rsidR="00C72D5F" w:rsidRPr="00C72D5F" w:rsidRDefault="00C72D5F" w:rsidP="00C72D5F">
      <w:pPr>
        <w:spacing w:after="0" w:line="276" w:lineRule="auto"/>
        <w:rPr>
          <w:rFonts w:cs="Tahoma"/>
          <w:lang w:val="el-GR"/>
        </w:rPr>
      </w:pPr>
      <w:r w:rsidRPr="00C72D5F">
        <w:rPr>
          <w:rFonts w:cs="Tahoma"/>
          <w:lang w:val="el-GR"/>
        </w:rPr>
        <w:t>κβ. Κατ’ εφαρμογή της παραγράφου 8 του άρθρου 26 του ν. 3386/2005 (Α΄ 212) και ειδικά για τις επενδύσεις οι οποίες έχουν ενταχθεί στις διατάξεις του ν. 3894/2010 (Α΄ 204), παραλαμβάνει από τους επενδυτές την αίτηση και τα απαραίτητα δικαιολογητικά και εισηγείται στον Γενικό Γραμματέα Στρατηγικών και Ιδιωτικών Επενδύσεων εντός πέντε (5) ημερών αναφορικά με τη σχέση των αιτούντων με τον κύριο της ενταγμένης στρατηγικής επένδυσης.</w:t>
      </w:r>
    </w:p>
    <w:p w14:paraId="3E66FC87" w14:textId="77777777" w:rsidR="00C72D5F" w:rsidRPr="00C72D5F" w:rsidRDefault="00C72D5F" w:rsidP="00C72D5F">
      <w:pPr>
        <w:spacing w:after="0" w:line="276" w:lineRule="auto"/>
        <w:rPr>
          <w:rFonts w:cs="Tahoma"/>
          <w:lang w:val="el-GR"/>
        </w:rPr>
      </w:pPr>
      <w:r w:rsidRPr="00C72D5F">
        <w:rPr>
          <w:rFonts w:cs="Tahoma"/>
          <w:lang w:val="el-GR"/>
        </w:rPr>
        <w:t>κγ. Λειτουργεί ως υπηρεσία «Διαμεσολαβητή του Επενδυτή», με αρμοδιότητα την εξέταση, μετά από αίτηση του ενδιαφερόμενου επενδυτή, υποθέσεων καθυστερήσεων, διαφωνιών ή άλλων δυσχερειών, οι οποίες ανέκυψαν κατά τη διαδικασία αδειοδότησης επενδυτικών σχεδίων ύψους άνω των δύο εκατομμυρίων (2.000.000) ευρώ που εμπίπτουν στις υποκατηγορίες Α1, Α2 και Β περιβαλλοντικής όχλησης ή κατάταξης, όπως αυτές προσδιορίζονται στην παράγραφο 9 του άρθρου 20 του ν. 3982/2011, όπως ισχύει. Στο πλαίσιο της ως άνω λειτουργίας υποδέχεται ειδικά αιτήματα επενδυτών που αφορούν συγκεκριμένες περιπτώσεις καθυστερήσεων, διαφωνιών ή άλλων δυσχερειών στα επιμέρους στάδια της εξέλιξης των ανωτέρω διαδικασιών, εκτιμά τους λόγους που τις προκαλούν, συνεργάζεται με τις αρμόδιες υπηρεσίες για την επίλυσή τους και προτείνει στους αρμοδίους φορείς τη λήψη μέτρων για την επιτάχυνσή τους και συντάσσει εξαμηνιαία έκθεση προς τον εποπτεύοντα Υπουργό, όπου επισημαίνει τα κύρια θέματα που αντιμετωπίζουν οι επενδύσεις στην Ελλάδα και προτείνει σε συνεργασία με την αρμόδια διεύθυνση της εταιρείας στις αρμόδιες υπηρεσίες του Υπουργείου Εξωτερικών συγκεκριμένες βελτιώσεις του θεσμικού πλαισίου. Με απόφαση του Διοικητικού Συμβουλίου της Εταιρείας, η οποία ορίζει τις αρμοδιότητες, τους όρους και τις προϋποθέσεις, η Εταιρεία μπορεί να λειτουργήσει και ως υπηρεσία «Διαμεσολαβητή του Επιχειρηματία» για θέματα εξωστρέφειας.</w:t>
      </w:r>
    </w:p>
    <w:p w14:paraId="0FF29472" w14:textId="77777777" w:rsidR="00C72D5F" w:rsidRPr="00C72D5F" w:rsidRDefault="00C72D5F" w:rsidP="00C72D5F">
      <w:pPr>
        <w:spacing w:after="0" w:line="276" w:lineRule="auto"/>
        <w:rPr>
          <w:rFonts w:cs="Tahoma"/>
          <w:lang w:val="el-GR"/>
        </w:rPr>
      </w:pPr>
      <w:r w:rsidRPr="00C72D5F">
        <w:rPr>
          <w:rFonts w:cs="Tahoma"/>
          <w:lang w:val="el-GR"/>
        </w:rPr>
        <w:t>κδ. Διατυπώνει προτάσεις για τη βελτίωση του θεσμικού πλαισίου εξωστρέφειας και για την προώθηση της διεθνούς επιχειρηματικής συνεργασίας.</w:t>
      </w:r>
    </w:p>
    <w:p w14:paraId="6835A53D" w14:textId="77777777" w:rsidR="00C72D5F" w:rsidRPr="00C72D5F" w:rsidRDefault="00C72D5F" w:rsidP="00C72D5F">
      <w:pPr>
        <w:spacing w:after="0" w:line="276" w:lineRule="auto"/>
        <w:rPr>
          <w:rFonts w:cs="Tahoma"/>
          <w:lang w:val="el-GR"/>
        </w:rPr>
      </w:pPr>
      <w:r w:rsidRPr="00C72D5F">
        <w:rPr>
          <w:rFonts w:cs="Tahoma"/>
          <w:lang w:val="el-GR"/>
        </w:rPr>
        <w:t>κε. Εκπονεί Επιχειρησιακά Σχέδια για την προώθηση των σκοπών της στο πλαίσιο του «Εθνικού Στρατηγικού Σχεδίου Εξωστρέφειας».</w:t>
      </w:r>
    </w:p>
    <w:p w14:paraId="6D110E77" w14:textId="77777777" w:rsidR="00C72D5F" w:rsidRPr="00C72D5F" w:rsidRDefault="00C72D5F" w:rsidP="00C72D5F">
      <w:pPr>
        <w:spacing w:after="0" w:line="276" w:lineRule="auto"/>
        <w:rPr>
          <w:rFonts w:cs="Tahoma"/>
          <w:lang w:val="el-GR"/>
        </w:rPr>
      </w:pPr>
      <w:r w:rsidRPr="00C72D5F">
        <w:rPr>
          <w:rFonts w:cs="Tahoma"/>
          <w:lang w:val="el-GR"/>
        </w:rPr>
        <w:t>κστ. Μπορεί να συμμετέχει ως ιδρυτικό ή και απλό μέλος σε διεθνείς οργανισμούς, οι οποίοι επιδιώκουν παρεμφερείς σκοπούς με την εταιρεία ή των οποίων το αντικείμενο δραστηριότητας εξυπηρετεί τους σκοπούς της εταιρείας.</w:t>
      </w:r>
    </w:p>
    <w:p w14:paraId="4264EE5B" w14:textId="77777777" w:rsidR="00C72D5F" w:rsidRPr="00C72D5F" w:rsidRDefault="00C72D5F" w:rsidP="00C72D5F">
      <w:pPr>
        <w:spacing w:after="0" w:line="276" w:lineRule="auto"/>
        <w:rPr>
          <w:rFonts w:cs="Tahoma"/>
          <w:lang w:val="el-GR"/>
        </w:rPr>
      </w:pPr>
      <w:r w:rsidRPr="00C72D5F">
        <w:rPr>
          <w:rFonts w:cs="Tahoma"/>
          <w:lang w:val="el-GR"/>
        </w:rPr>
        <w:t xml:space="preserve">κζ. Στο πλαίσιο των σκοπών της εταιρείας, το Διοικητικό Συμβούλιο μπορεί να συγκροτεί συμβουλευτικές επιτροπές ή ομάδες εργασίας για την επεξεργασία και προώθηση θεμάτων που εμπίπτουν στον κύκλο των αρμοδιοτήτων της, απαρτιζόμενες, μεταξύ άλλων, και από επιχειρηματίες ή στελέχη επιχειρήσεων, ιδιώτες εμπειρογνώμονες ή και δημόσιους λειτουργούς. Το Διοικητικό Συμβούλιο προσδιορίζει τον τρόπο οργάνωσης και λειτουργίας των ανωτέρω επιτροπών ή ομάδων εργασίας. Δεν προβλέπεται αμοιβή για τα μέλη των επιτροπών ή ομάδων εργασίας. Με την ίδια </w:t>
      </w:r>
      <w:r w:rsidRPr="00C72D5F">
        <w:rPr>
          <w:rFonts w:cs="Tahoma"/>
          <w:lang w:val="el-GR"/>
        </w:rPr>
        <w:lastRenderedPageBreak/>
        <w:t>διαδικασία, μπορεί να καταργεί τις ήδη συσταθείσες επιτροπές ή ομάδες εργασίας και να μεταβάλλει τη σύνθεση και τις αρμοδιότητές τους.</w:t>
      </w:r>
    </w:p>
    <w:p w14:paraId="3518EE1A" w14:textId="77777777" w:rsidR="00C72D5F" w:rsidRPr="00C72D5F" w:rsidRDefault="00C72D5F" w:rsidP="00C72D5F">
      <w:pPr>
        <w:spacing w:after="0" w:line="276" w:lineRule="auto"/>
        <w:rPr>
          <w:rFonts w:cs="Tahoma"/>
          <w:lang w:val="el-GR"/>
        </w:rPr>
      </w:pPr>
      <w:r w:rsidRPr="00C72D5F">
        <w:rPr>
          <w:rFonts w:cs="Tahoma"/>
          <w:lang w:val="el-GR"/>
        </w:rPr>
        <w:t>κη. Υλοποιεί κάθε άλλο έργο στο πλαίσιο του σκοπού της, για το οποίο αποφασίζει το Διοικητικό της Συμβούλιο ή που της αναθέτει ο εποπτεύων Υπουργός ή άλλοι φορείς του Δημοσίου ή του Ιδιωτικού τομέα ή φορείς και υπηρεσίες της Ευρωπαϊκής Ένωσης.</w:t>
      </w:r>
    </w:p>
    <w:p w14:paraId="18733B82" w14:textId="77777777" w:rsidR="00C72D5F" w:rsidRPr="00C72D5F" w:rsidRDefault="00C72D5F" w:rsidP="00C72D5F">
      <w:pPr>
        <w:spacing w:after="0" w:line="276" w:lineRule="auto"/>
        <w:rPr>
          <w:rFonts w:cs="Tahoma"/>
          <w:lang w:val="el-GR"/>
        </w:rPr>
      </w:pPr>
      <w:r w:rsidRPr="00C72D5F">
        <w:rPr>
          <w:rFonts w:cs="Tahoma"/>
          <w:lang w:val="el-GR"/>
        </w:rPr>
        <w:t>Για την επίτευξη των ανωτέρω σκοπών, η Εταιρεία διαρθρώνεται σε οργανικές μονάδες και συγκεκριμένα Γενικές Διευθύνσεις, Διευθύνσεις, Τμήματα, Γραφεία και Υπηρεσίες καθώς και Ανεξάρτητες Υπηρεσίες ως εξής:</w:t>
      </w:r>
    </w:p>
    <w:p w14:paraId="17BE9876" w14:textId="77777777" w:rsidR="00C72D5F" w:rsidRPr="00C72D5F" w:rsidRDefault="00C72D5F" w:rsidP="00C72D5F">
      <w:pPr>
        <w:spacing w:after="0" w:line="276" w:lineRule="auto"/>
        <w:rPr>
          <w:rFonts w:cs="Tahoma"/>
          <w:lang w:val="el-GR"/>
        </w:rPr>
      </w:pPr>
      <w:r w:rsidRPr="00C72D5F">
        <w:rPr>
          <w:rFonts w:cs="Tahoma"/>
          <w:lang w:val="el-GR"/>
        </w:rPr>
        <w:t>Α.  Γενική Διεύθυνση Στρατηγικών Επενδύσεων (</w:t>
      </w:r>
      <w:r w:rsidRPr="00B925CD">
        <w:rPr>
          <w:rFonts w:cs="Tahoma"/>
        </w:rPr>
        <w:t>Fast</w:t>
      </w:r>
      <w:r w:rsidRPr="00C72D5F">
        <w:rPr>
          <w:rFonts w:cs="Tahoma"/>
          <w:lang w:val="el-GR"/>
        </w:rPr>
        <w:t>-</w:t>
      </w:r>
      <w:r w:rsidRPr="00B925CD">
        <w:rPr>
          <w:rFonts w:cs="Tahoma"/>
        </w:rPr>
        <w:t>Track</w:t>
      </w:r>
      <w:r w:rsidRPr="00C72D5F">
        <w:rPr>
          <w:rFonts w:cs="Tahoma"/>
          <w:lang w:val="el-GR"/>
        </w:rPr>
        <w:t xml:space="preserve">) </w:t>
      </w:r>
    </w:p>
    <w:p w14:paraId="05EB9D1F" w14:textId="77777777" w:rsidR="00C72D5F" w:rsidRPr="00C72D5F" w:rsidRDefault="00C72D5F" w:rsidP="00C72D5F">
      <w:pPr>
        <w:spacing w:after="0" w:line="276" w:lineRule="auto"/>
        <w:rPr>
          <w:rFonts w:cs="Tahoma"/>
          <w:lang w:val="el-GR"/>
        </w:rPr>
      </w:pPr>
      <w:r w:rsidRPr="00C72D5F">
        <w:rPr>
          <w:rFonts w:cs="Tahoma"/>
          <w:lang w:val="el-GR"/>
        </w:rPr>
        <w:t xml:space="preserve">Β. Γενική Διεύθυνση Προσέλκυσης Επενδύσεων  </w:t>
      </w:r>
    </w:p>
    <w:p w14:paraId="3AF74EDB" w14:textId="77777777" w:rsidR="00C72D5F" w:rsidRPr="00C72D5F" w:rsidRDefault="00C72D5F" w:rsidP="00C72D5F">
      <w:pPr>
        <w:spacing w:after="0" w:line="276" w:lineRule="auto"/>
        <w:rPr>
          <w:rFonts w:cs="Tahoma"/>
          <w:lang w:val="el-GR"/>
        </w:rPr>
      </w:pPr>
      <w:r w:rsidRPr="00C72D5F">
        <w:rPr>
          <w:rFonts w:cs="Tahoma"/>
          <w:lang w:val="el-GR"/>
        </w:rPr>
        <w:t>Γ Γενική Διεύθυνση Προώθησης Εξωτερικού Εμπορίου</w:t>
      </w:r>
    </w:p>
    <w:p w14:paraId="3C9901EC" w14:textId="77777777" w:rsidR="00C72D5F" w:rsidRPr="00C72D5F" w:rsidRDefault="00C72D5F" w:rsidP="00C72D5F">
      <w:pPr>
        <w:spacing w:after="0" w:line="276" w:lineRule="auto"/>
        <w:rPr>
          <w:rFonts w:cs="Tahoma"/>
          <w:lang w:val="el-GR"/>
        </w:rPr>
      </w:pPr>
      <w:r w:rsidRPr="00C72D5F">
        <w:rPr>
          <w:rFonts w:cs="Tahoma"/>
          <w:lang w:val="el-GR"/>
        </w:rPr>
        <w:t>Δ. Γενική Διεύθυνση Στρατηγικής Ανάπτυξης Εξωτερικού Εμπορίου</w:t>
      </w:r>
    </w:p>
    <w:p w14:paraId="54EB96D2" w14:textId="77777777" w:rsidR="00C72D5F" w:rsidRPr="00C72D5F" w:rsidRDefault="00C72D5F" w:rsidP="00C72D5F">
      <w:pPr>
        <w:spacing w:after="0" w:line="276" w:lineRule="auto"/>
        <w:rPr>
          <w:rFonts w:cs="Tahoma"/>
          <w:lang w:val="el-GR"/>
        </w:rPr>
      </w:pPr>
      <w:r w:rsidRPr="00C72D5F">
        <w:rPr>
          <w:rFonts w:cs="Tahoma"/>
          <w:lang w:val="el-GR"/>
        </w:rPr>
        <w:t>Ε Γενική Διεύθυνση Διοικητικών και Οικονομικών Υπηρεσιών</w:t>
      </w:r>
    </w:p>
    <w:p w14:paraId="6D05D931" w14:textId="77777777" w:rsidR="00C72D5F" w:rsidRPr="00C72D5F" w:rsidRDefault="00C72D5F" w:rsidP="00C72D5F">
      <w:pPr>
        <w:spacing w:after="0" w:line="276" w:lineRule="auto"/>
        <w:rPr>
          <w:rFonts w:cs="Tahoma"/>
          <w:lang w:val="el-GR"/>
        </w:rPr>
      </w:pPr>
      <w:r w:rsidRPr="00C72D5F">
        <w:rPr>
          <w:rFonts w:cs="Tahoma"/>
          <w:lang w:val="el-GR"/>
        </w:rPr>
        <w:t xml:space="preserve">Στ. Γενική Διεύθυνση Επικοινωνίας, </w:t>
      </w:r>
      <w:r w:rsidRPr="00B925CD">
        <w:rPr>
          <w:rFonts w:cs="Tahoma"/>
        </w:rPr>
        <w:t>Marketing</w:t>
      </w:r>
      <w:r w:rsidRPr="00C72D5F">
        <w:rPr>
          <w:rFonts w:cs="Tahoma"/>
          <w:lang w:val="el-GR"/>
        </w:rPr>
        <w:t xml:space="preserve"> και Θεσμικής Δικτύωσης.</w:t>
      </w:r>
    </w:p>
    <w:p w14:paraId="146A2404" w14:textId="77777777" w:rsidR="00C72D5F" w:rsidRPr="00C72D5F" w:rsidRDefault="00C72D5F" w:rsidP="00C72D5F">
      <w:pPr>
        <w:spacing w:after="0" w:line="276" w:lineRule="auto"/>
        <w:rPr>
          <w:rFonts w:cs="Tahoma"/>
          <w:lang w:val="el-GR"/>
        </w:rPr>
      </w:pPr>
      <w:r w:rsidRPr="00C72D5F">
        <w:rPr>
          <w:rFonts w:cs="Tahoma"/>
          <w:lang w:val="el-GR"/>
        </w:rPr>
        <w:t xml:space="preserve">Ζ. Διεύθυνση Έρευνας, Ανάλυσης και Τεκμηρίωσης. </w:t>
      </w:r>
    </w:p>
    <w:p w14:paraId="46F460A1" w14:textId="77777777" w:rsidR="00C72D5F" w:rsidRPr="00FB2DF9" w:rsidRDefault="00C72D5F" w:rsidP="00C72D5F">
      <w:pPr>
        <w:spacing w:after="0" w:line="276" w:lineRule="auto"/>
        <w:rPr>
          <w:rFonts w:cs="Tahoma"/>
          <w:lang w:val="el-GR"/>
        </w:rPr>
      </w:pPr>
      <w:r w:rsidRPr="00C72D5F">
        <w:rPr>
          <w:rFonts w:cs="Tahoma"/>
          <w:lang w:val="el-GR"/>
        </w:rPr>
        <w:t>Η</w:t>
      </w:r>
      <w:r w:rsidRPr="00FB2DF9">
        <w:rPr>
          <w:rFonts w:cs="Tahoma"/>
          <w:lang w:val="el-GR"/>
        </w:rPr>
        <w:t>. Νομική Υπηρεσία</w:t>
      </w:r>
    </w:p>
    <w:p w14:paraId="282BDCA7" w14:textId="4F23C941" w:rsidR="00C72D5F" w:rsidRPr="00C72D5F" w:rsidRDefault="00C72D5F" w:rsidP="00C72D5F">
      <w:pPr>
        <w:spacing w:after="0" w:line="276" w:lineRule="auto"/>
        <w:rPr>
          <w:rFonts w:cs="Tahoma"/>
          <w:lang w:val="el-GR"/>
        </w:rPr>
      </w:pPr>
      <w:r w:rsidRPr="00FB2DF9">
        <w:rPr>
          <w:rFonts w:cs="Tahoma"/>
          <w:lang w:val="el-GR"/>
        </w:rPr>
        <w:t xml:space="preserve">Θ. </w:t>
      </w:r>
      <w:r w:rsidR="00C0447D" w:rsidRPr="00FB2DF9">
        <w:rPr>
          <w:rFonts w:cs="Tahoma"/>
          <w:lang w:val="el-GR"/>
        </w:rPr>
        <w:t>Γραφείο Διοίκησης</w:t>
      </w:r>
    </w:p>
    <w:p w14:paraId="35BCB62E" w14:textId="77777777" w:rsidR="00C72D5F" w:rsidRPr="00C72D5F" w:rsidRDefault="00C72D5F" w:rsidP="00C72D5F">
      <w:pPr>
        <w:spacing w:after="0" w:line="276" w:lineRule="auto"/>
        <w:rPr>
          <w:rFonts w:cs="Tahoma"/>
          <w:lang w:val="el-GR"/>
        </w:rPr>
      </w:pPr>
      <w:r w:rsidRPr="00C72D5F">
        <w:rPr>
          <w:rFonts w:cs="Tahoma"/>
          <w:lang w:val="el-GR"/>
        </w:rPr>
        <w:t>Ι. Γραφείο Βορείου Ελλάδος</w:t>
      </w:r>
    </w:p>
    <w:p w14:paraId="23A5CF71" w14:textId="77777777" w:rsidR="00C72D5F" w:rsidRPr="00C72D5F" w:rsidRDefault="00C72D5F" w:rsidP="00C72D5F">
      <w:pPr>
        <w:spacing w:after="0" w:line="276" w:lineRule="auto"/>
        <w:rPr>
          <w:rFonts w:cs="Tahoma"/>
          <w:lang w:val="el-GR"/>
        </w:rPr>
      </w:pPr>
    </w:p>
    <w:p w14:paraId="2B13D587" w14:textId="77777777" w:rsidR="00C72D5F" w:rsidRPr="006B31D3" w:rsidRDefault="00C72D5F" w:rsidP="00C72D5F">
      <w:pPr>
        <w:spacing w:after="0" w:line="276" w:lineRule="auto"/>
        <w:rPr>
          <w:rFonts w:cs="Tahoma"/>
        </w:rPr>
      </w:pPr>
      <w:r w:rsidRPr="00C72D5F">
        <w:rPr>
          <w:rFonts w:cs="Tahoma"/>
          <w:lang w:val="el-GR"/>
        </w:rPr>
        <w:t xml:space="preserve">Στην Εταιρεία υπάρχουν διάφορες υποδομές ΤΠΕ η προμήθεια των οποίων έχει γίνει κατά κύριο λόγο τα τελευταία χρόνια. </w:t>
      </w:r>
      <w:r w:rsidRPr="006B31D3">
        <w:rPr>
          <w:rFonts w:cs="Tahoma"/>
        </w:rPr>
        <w:t xml:space="preserve">Σε αυτές περιλαμβάνονται:  </w:t>
      </w:r>
    </w:p>
    <w:p w14:paraId="32F36DB7" w14:textId="77777777" w:rsidR="00C72D5F" w:rsidRPr="006B31D3" w:rsidRDefault="00C72D5F" w:rsidP="00986571">
      <w:pPr>
        <w:pStyle w:val="04"/>
        <w:numPr>
          <w:ilvl w:val="0"/>
          <w:numId w:val="187"/>
        </w:numPr>
        <w:tabs>
          <w:tab w:val="left" w:pos="420"/>
        </w:tabs>
        <w:rPr>
          <w:rFonts w:ascii="Tahoma" w:hAnsi="Tahoma" w:cs="Tahoma"/>
          <w:color w:val="auto"/>
        </w:rPr>
      </w:pPr>
      <w:r w:rsidRPr="006B31D3">
        <w:rPr>
          <w:rFonts w:ascii="Tahoma" w:hAnsi="Tahoma" w:cs="Tahoma"/>
          <w:color w:val="auto"/>
          <w:lang w:val="el-GR"/>
        </w:rPr>
        <w:t>Πλατφόρμα</w:t>
      </w:r>
      <w:r w:rsidRPr="006B31D3">
        <w:rPr>
          <w:rFonts w:ascii="Tahoma" w:hAnsi="Tahoma" w:cs="Tahoma"/>
          <w:color w:val="auto"/>
        </w:rPr>
        <w:t xml:space="preserve"> ERP-CRM </w:t>
      </w:r>
      <w:r w:rsidRPr="006B31D3">
        <w:rPr>
          <w:rFonts w:ascii="Tahoma" w:hAnsi="Tahoma" w:cs="Tahoma"/>
          <w:color w:val="auto"/>
          <w:lang w:val="el-GR"/>
        </w:rPr>
        <w:t>της</w:t>
      </w:r>
      <w:r w:rsidRPr="006B31D3">
        <w:rPr>
          <w:rFonts w:ascii="Tahoma" w:hAnsi="Tahoma" w:cs="Tahoma"/>
          <w:color w:val="auto"/>
        </w:rPr>
        <w:t xml:space="preserve"> Entersoft</w:t>
      </w:r>
    </w:p>
    <w:p w14:paraId="3FC4DEDF" w14:textId="77777777" w:rsidR="00C72D5F" w:rsidRPr="006B31D3" w:rsidRDefault="00C72D5F" w:rsidP="00986571">
      <w:pPr>
        <w:pStyle w:val="04"/>
        <w:numPr>
          <w:ilvl w:val="0"/>
          <w:numId w:val="187"/>
        </w:numPr>
        <w:tabs>
          <w:tab w:val="left" w:pos="420"/>
        </w:tabs>
        <w:rPr>
          <w:rFonts w:ascii="Tahoma" w:hAnsi="Tahoma" w:cs="Tahoma"/>
          <w:color w:val="auto"/>
        </w:rPr>
      </w:pPr>
      <w:r w:rsidRPr="006B31D3">
        <w:rPr>
          <w:rFonts w:ascii="Tahoma" w:hAnsi="Tahoma" w:cs="Tahoma"/>
          <w:color w:val="auto"/>
          <w:lang w:val="el-GR"/>
        </w:rPr>
        <w:t>Σύστημα</w:t>
      </w:r>
      <w:r w:rsidRPr="006B31D3">
        <w:rPr>
          <w:rFonts w:ascii="Tahoma" w:hAnsi="Tahoma" w:cs="Tahoma"/>
          <w:color w:val="auto"/>
        </w:rPr>
        <w:t xml:space="preserve"> </w:t>
      </w:r>
      <w:r w:rsidRPr="006B31D3">
        <w:rPr>
          <w:rFonts w:ascii="Tahoma" w:hAnsi="Tahoma" w:cs="Tahoma"/>
          <w:color w:val="auto"/>
          <w:lang w:val="el-GR"/>
        </w:rPr>
        <w:t>μισθοδοσίας</w:t>
      </w:r>
      <w:r w:rsidRPr="006B31D3">
        <w:rPr>
          <w:rFonts w:ascii="Tahoma" w:hAnsi="Tahoma" w:cs="Tahoma"/>
          <w:color w:val="auto"/>
        </w:rPr>
        <w:t xml:space="preserve"> </w:t>
      </w:r>
      <w:r w:rsidRPr="006B31D3">
        <w:rPr>
          <w:rFonts w:ascii="Tahoma" w:hAnsi="Tahoma" w:cs="Tahoma"/>
          <w:color w:val="auto"/>
          <w:lang w:val="el-GR"/>
        </w:rPr>
        <w:t>της</w:t>
      </w:r>
      <w:r w:rsidRPr="006B31D3">
        <w:rPr>
          <w:rFonts w:ascii="Tahoma" w:hAnsi="Tahoma" w:cs="Tahoma"/>
          <w:color w:val="auto"/>
        </w:rPr>
        <w:t xml:space="preserve"> Epsilon Software &amp; Payroll Atlantis</w:t>
      </w:r>
    </w:p>
    <w:p w14:paraId="7EA6DF3C" w14:textId="77777777" w:rsidR="00C72D5F" w:rsidRPr="006B31D3" w:rsidRDefault="00C72D5F" w:rsidP="00986571">
      <w:pPr>
        <w:pStyle w:val="04"/>
        <w:numPr>
          <w:ilvl w:val="0"/>
          <w:numId w:val="187"/>
        </w:numPr>
        <w:tabs>
          <w:tab w:val="left" w:pos="420"/>
        </w:tabs>
        <w:rPr>
          <w:rFonts w:ascii="Tahoma" w:hAnsi="Tahoma" w:cs="Tahoma"/>
          <w:color w:val="auto"/>
        </w:rPr>
      </w:pPr>
      <w:r w:rsidRPr="006B31D3">
        <w:rPr>
          <w:rFonts w:ascii="Tahoma" w:hAnsi="Tahoma" w:cs="Tahoma"/>
          <w:color w:val="auto"/>
          <w:lang w:val="el-GR"/>
        </w:rPr>
        <w:t>Εσωτερικό</w:t>
      </w:r>
      <w:r w:rsidRPr="006B31D3">
        <w:rPr>
          <w:rFonts w:ascii="Tahoma" w:hAnsi="Tahoma" w:cs="Tahoma"/>
          <w:color w:val="auto"/>
        </w:rPr>
        <w:t xml:space="preserve"> Datacenter </w:t>
      </w:r>
      <w:r w:rsidRPr="006B31D3">
        <w:rPr>
          <w:rFonts w:ascii="Tahoma" w:hAnsi="Tahoma" w:cs="Tahoma"/>
          <w:color w:val="auto"/>
          <w:lang w:val="el-GR"/>
        </w:rPr>
        <w:t>με</w:t>
      </w:r>
      <w:r w:rsidRPr="006B31D3">
        <w:rPr>
          <w:rFonts w:ascii="Tahoma" w:hAnsi="Tahoma" w:cs="Tahoma"/>
          <w:color w:val="auto"/>
        </w:rPr>
        <w:t xml:space="preserve"> servers HP (DL380pG8, ML380 G9 &amp; ML380G10), NAS ThecusProV2, Routers, Firewalls, Switches, UPS</w:t>
      </w:r>
    </w:p>
    <w:p w14:paraId="62CEF2E9" w14:textId="77777777" w:rsidR="00C72D5F" w:rsidRPr="006B31D3" w:rsidRDefault="00C72D5F" w:rsidP="00986571">
      <w:pPr>
        <w:pStyle w:val="04"/>
        <w:numPr>
          <w:ilvl w:val="0"/>
          <w:numId w:val="187"/>
        </w:numPr>
        <w:tabs>
          <w:tab w:val="left" w:pos="420"/>
        </w:tabs>
        <w:rPr>
          <w:rFonts w:ascii="Tahoma" w:hAnsi="Tahoma" w:cs="Tahoma"/>
          <w:color w:val="auto"/>
          <w:lang w:val="el-GR"/>
        </w:rPr>
      </w:pPr>
      <w:r w:rsidRPr="006B31D3">
        <w:rPr>
          <w:rFonts w:ascii="Tahoma" w:hAnsi="Tahoma" w:cs="Tahoma"/>
          <w:color w:val="auto"/>
          <w:lang w:val="el-GR"/>
        </w:rPr>
        <w:t>100 σταθμοί εργασίας (</w:t>
      </w:r>
      <w:r w:rsidRPr="006B31D3">
        <w:rPr>
          <w:rFonts w:ascii="Tahoma" w:hAnsi="Tahoma" w:cs="Tahoma"/>
          <w:color w:val="auto"/>
        </w:rPr>
        <w:t>Desktop</w:t>
      </w:r>
      <w:r w:rsidRPr="006B31D3">
        <w:rPr>
          <w:rFonts w:ascii="Tahoma" w:hAnsi="Tahoma" w:cs="Tahoma"/>
          <w:color w:val="auto"/>
          <w:lang w:val="el-GR"/>
        </w:rPr>
        <w:t xml:space="preserve">) και 50 </w:t>
      </w:r>
      <w:r w:rsidRPr="006B31D3">
        <w:rPr>
          <w:rFonts w:ascii="Tahoma" w:hAnsi="Tahoma" w:cs="Tahoma"/>
          <w:color w:val="auto"/>
        </w:rPr>
        <w:t>laptops</w:t>
      </w:r>
      <w:r w:rsidRPr="006B31D3">
        <w:rPr>
          <w:rFonts w:ascii="Tahoma" w:hAnsi="Tahoma" w:cs="Tahoma"/>
          <w:color w:val="auto"/>
          <w:lang w:val="el-GR"/>
        </w:rPr>
        <w:t>, που περιλαμβάνουν λογισμικό αυτοματισμού γραφείου και antivirus</w:t>
      </w:r>
    </w:p>
    <w:p w14:paraId="3849C710" w14:textId="77777777" w:rsidR="00C72D5F" w:rsidRPr="006B31D3" w:rsidRDefault="00C72D5F" w:rsidP="00986571">
      <w:pPr>
        <w:pStyle w:val="04"/>
        <w:numPr>
          <w:ilvl w:val="0"/>
          <w:numId w:val="187"/>
        </w:numPr>
        <w:tabs>
          <w:tab w:val="left" w:pos="420"/>
        </w:tabs>
        <w:rPr>
          <w:rFonts w:ascii="Tahoma" w:hAnsi="Tahoma" w:cs="Tahoma"/>
          <w:color w:val="auto"/>
        </w:rPr>
      </w:pPr>
      <w:r w:rsidRPr="006B31D3">
        <w:rPr>
          <w:rFonts w:ascii="Tahoma" w:hAnsi="Tahoma" w:cs="Tahoma"/>
          <w:color w:val="auto"/>
          <w:lang w:val="el-GR"/>
        </w:rPr>
        <w:t>Εσωτερικό</w:t>
      </w:r>
      <w:r w:rsidRPr="006B31D3">
        <w:rPr>
          <w:rFonts w:ascii="Tahoma" w:hAnsi="Tahoma" w:cs="Tahoma"/>
          <w:color w:val="auto"/>
        </w:rPr>
        <w:t xml:space="preserve"> </w:t>
      </w:r>
      <w:r w:rsidRPr="006B31D3">
        <w:rPr>
          <w:rFonts w:ascii="Tahoma" w:hAnsi="Tahoma" w:cs="Tahoma"/>
          <w:color w:val="auto"/>
          <w:lang w:val="el-GR"/>
        </w:rPr>
        <w:t>δίκτυο</w:t>
      </w:r>
      <w:r w:rsidRPr="006B31D3">
        <w:rPr>
          <w:rFonts w:ascii="Tahoma" w:hAnsi="Tahoma" w:cs="Tahoma"/>
          <w:color w:val="auto"/>
        </w:rPr>
        <w:t xml:space="preserve"> ethernet 100/1000 Mbits </w:t>
      </w:r>
      <w:r w:rsidRPr="006B31D3">
        <w:rPr>
          <w:rFonts w:ascii="Tahoma" w:hAnsi="Tahoma" w:cs="Tahoma"/>
          <w:color w:val="auto"/>
          <w:lang w:val="el-GR"/>
        </w:rPr>
        <w:t>και</w:t>
      </w:r>
      <w:r w:rsidRPr="006B31D3">
        <w:rPr>
          <w:rFonts w:ascii="Tahoma" w:hAnsi="Tahoma" w:cs="Tahoma"/>
          <w:color w:val="auto"/>
        </w:rPr>
        <w:t xml:space="preserve"> 20 WiFi Access Points</w:t>
      </w:r>
    </w:p>
    <w:p w14:paraId="0166724E" w14:textId="77777777" w:rsidR="00C72D5F" w:rsidRPr="006B31D3" w:rsidRDefault="00C72D5F" w:rsidP="00C72D5F">
      <w:pPr>
        <w:pStyle w:val="04"/>
        <w:tabs>
          <w:tab w:val="left" w:pos="420"/>
        </w:tabs>
        <w:ind w:left="60"/>
        <w:rPr>
          <w:rFonts w:ascii="Tahoma" w:hAnsi="Tahoma" w:cs="Tahoma"/>
          <w:color w:val="auto"/>
          <w:lang w:val="el-GR"/>
        </w:rPr>
      </w:pPr>
      <w:r w:rsidRPr="006B31D3">
        <w:rPr>
          <w:rFonts w:ascii="Tahoma" w:hAnsi="Tahoma" w:cs="Tahoma"/>
          <w:color w:val="auto"/>
          <w:lang w:val="el-GR"/>
        </w:rPr>
        <w:t xml:space="preserve">Ακολουθείται συγκεκριμένη πολιτική ασφάλειας και πρόσβασης δεδομένων και </w:t>
      </w:r>
      <w:r w:rsidRPr="006B31D3">
        <w:rPr>
          <w:rFonts w:ascii="Tahoma" w:hAnsi="Tahoma" w:cs="Tahoma"/>
          <w:color w:val="auto"/>
        </w:rPr>
        <w:t>backup</w:t>
      </w:r>
      <w:r w:rsidRPr="006B31D3">
        <w:rPr>
          <w:rFonts w:ascii="Tahoma" w:hAnsi="Tahoma" w:cs="Tahoma"/>
          <w:color w:val="auto"/>
          <w:lang w:val="el-GR"/>
        </w:rPr>
        <w:t xml:space="preserve"> σε καθημερινή, εβδομαδιαία και μηνιαία βάση. </w:t>
      </w:r>
    </w:p>
    <w:p w14:paraId="523BC45F" w14:textId="77777777" w:rsidR="00C72D5F" w:rsidRPr="006B31D3" w:rsidRDefault="00C72D5F" w:rsidP="00C72D5F">
      <w:pPr>
        <w:pStyle w:val="04"/>
        <w:tabs>
          <w:tab w:val="left" w:pos="420"/>
        </w:tabs>
        <w:ind w:left="60"/>
        <w:rPr>
          <w:rFonts w:ascii="Tahoma" w:hAnsi="Tahoma" w:cs="Tahoma"/>
          <w:color w:val="auto"/>
          <w:lang w:val="el-GR"/>
        </w:rPr>
      </w:pPr>
      <w:r w:rsidRPr="006B31D3">
        <w:rPr>
          <w:rFonts w:ascii="Tahoma" w:hAnsi="Tahoma" w:cs="Tahoma"/>
          <w:color w:val="auto"/>
          <w:lang w:val="el-GR"/>
        </w:rPr>
        <w:t>Στην επόμενη παράγραφο παρουσιάζονται ειδικότερα το υφιστάμενο σύστημα διαχείρισης εγγράφων και υποθέσεων που διαθέτει η Εταιρεία καθώς και η Ιστοσελίδα, που έχουν την πλέον άμεση σχέση με το αντικείμενο του παρόντος έργου.</w:t>
      </w:r>
    </w:p>
    <w:p w14:paraId="59E94688" w14:textId="77777777" w:rsidR="00C72D5F" w:rsidRPr="00C72D5F" w:rsidRDefault="00C72D5F" w:rsidP="00C72D5F">
      <w:pPr>
        <w:rPr>
          <w:lang w:val="el-GR"/>
        </w:rPr>
      </w:pPr>
    </w:p>
    <w:p w14:paraId="6543A26D" w14:textId="77777777" w:rsidR="00C72D5F" w:rsidRPr="004D7101" w:rsidRDefault="00C72D5F" w:rsidP="00C0447D">
      <w:pPr>
        <w:pStyle w:val="4"/>
      </w:pPr>
      <w:bookmarkStart w:id="581" w:name="_Toc159850490"/>
      <w:bookmarkStart w:id="582" w:name="_Toc172191317"/>
      <w:r w:rsidRPr="004D7101">
        <w:t>Σύστημα Ηλεκτρονικής Διαχείρισης Εγγράφων και Υποθέσεων (ΣΗΔΕ)</w:t>
      </w:r>
      <w:bookmarkEnd w:id="581"/>
      <w:bookmarkEnd w:id="582"/>
    </w:p>
    <w:p w14:paraId="6EBB1353" w14:textId="77777777" w:rsidR="00C72D5F" w:rsidRPr="00C72D5F" w:rsidRDefault="00C72D5F" w:rsidP="00C72D5F">
      <w:pPr>
        <w:rPr>
          <w:rFonts w:cs="Tahoma"/>
          <w:lang w:val="el-GR" w:eastAsia="en-US"/>
        </w:rPr>
      </w:pPr>
      <w:r w:rsidRPr="00C72D5F">
        <w:rPr>
          <w:rFonts w:cs="Tahoma"/>
          <w:lang w:val="el-GR" w:eastAsia="en-US"/>
        </w:rPr>
        <w:t xml:space="preserve">Στην Εταιρεία λειτουργεί από το 2017 το ΣΗΔΕ </w:t>
      </w:r>
      <w:r w:rsidRPr="006B31D3">
        <w:rPr>
          <w:rFonts w:cs="Tahoma"/>
          <w:lang w:val="en-US" w:eastAsia="en-US"/>
        </w:rPr>
        <w:t>Docutracks</w:t>
      </w:r>
      <w:r w:rsidRPr="00C72D5F">
        <w:rPr>
          <w:rFonts w:cs="Tahoma"/>
          <w:lang w:val="el-GR" w:eastAsia="en-US"/>
        </w:rPr>
        <w:t xml:space="preserve"> το οποίο είναι εγκατεστημένο στις υποδομές της εταιρείας και καλύπτει τις ανάγκες πρωτοκόλλησης, και ηλεκτρονικής διακίνησης εγγράφων και διαχείρισης ψηφιακών υπογραφών του συνόλου των υπαλλήλων του φορέα που εμπλέκονται σε διαδικασίες που απαιτούν την χρήση του ΣΗΔΕ. Ο αριθμός των αδειων χρήσης ανέρχεται σε συνολικά 130 άδειες χρήσης.</w:t>
      </w:r>
    </w:p>
    <w:p w14:paraId="19E14E4A" w14:textId="77777777" w:rsidR="00C72D5F" w:rsidRPr="00C72D5F" w:rsidRDefault="00C72D5F" w:rsidP="00C72D5F">
      <w:pPr>
        <w:rPr>
          <w:rFonts w:cs="Tahoma"/>
          <w:lang w:val="el-GR" w:eastAsia="en-US"/>
        </w:rPr>
      </w:pPr>
      <w:r w:rsidRPr="00C72D5F">
        <w:rPr>
          <w:rFonts w:cs="Tahoma"/>
          <w:lang w:val="el-GR" w:eastAsia="en-US"/>
        </w:rPr>
        <w:t xml:space="preserve">Το </w:t>
      </w:r>
      <w:r w:rsidRPr="006B31D3">
        <w:rPr>
          <w:rFonts w:cs="Tahoma"/>
          <w:lang w:eastAsia="en-US"/>
        </w:rPr>
        <w:t>Docutracks</w:t>
      </w:r>
      <w:r w:rsidRPr="00C72D5F">
        <w:rPr>
          <w:rFonts w:cs="Tahoma"/>
          <w:lang w:val="el-GR" w:eastAsia="en-US"/>
        </w:rPr>
        <w:t xml:space="preserve"> είναι ένα πλήρως διαδικτυακό (</w:t>
      </w:r>
      <w:r w:rsidRPr="006B31D3">
        <w:rPr>
          <w:rFonts w:cs="Tahoma"/>
          <w:lang w:eastAsia="en-US"/>
        </w:rPr>
        <w:t>full</w:t>
      </w:r>
      <w:r w:rsidRPr="00C72D5F">
        <w:rPr>
          <w:rFonts w:cs="Tahoma"/>
          <w:lang w:val="el-GR" w:eastAsia="en-US"/>
        </w:rPr>
        <w:t xml:space="preserve"> </w:t>
      </w:r>
      <w:r w:rsidRPr="006B31D3">
        <w:rPr>
          <w:rFonts w:cs="Tahoma"/>
          <w:lang w:eastAsia="en-US"/>
        </w:rPr>
        <w:t>web</w:t>
      </w:r>
      <w:r w:rsidRPr="00C72D5F">
        <w:rPr>
          <w:rFonts w:cs="Tahoma"/>
          <w:lang w:val="el-GR" w:eastAsia="en-US"/>
        </w:rPr>
        <w:t xml:space="preserve"> </w:t>
      </w:r>
      <w:r w:rsidRPr="006B31D3">
        <w:rPr>
          <w:rFonts w:cs="Tahoma"/>
          <w:lang w:eastAsia="en-US"/>
        </w:rPr>
        <w:t>based</w:t>
      </w:r>
      <w:r w:rsidRPr="00C72D5F">
        <w:rPr>
          <w:rFonts w:cs="Tahoma"/>
          <w:lang w:val="el-GR" w:eastAsia="en-US"/>
        </w:rPr>
        <w:t xml:space="preserve"> </w:t>
      </w:r>
      <w:r w:rsidRPr="006B31D3">
        <w:rPr>
          <w:rFonts w:cs="Tahoma"/>
          <w:lang w:eastAsia="en-US"/>
        </w:rPr>
        <w:t>and</w:t>
      </w:r>
      <w:r w:rsidRPr="00C72D5F">
        <w:rPr>
          <w:rFonts w:cs="Tahoma"/>
          <w:lang w:val="el-GR" w:eastAsia="en-US"/>
        </w:rPr>
        <w:t xml:space="preserve"> </w:t>
      </w:r>
      <w:r w:rsidRPr="006B31D3">
        <w:rPr>
          <w:rFonts w:cs="Tahoma"/>
          <w:lang w:eastAsia="en-US"/>
        </w:rPr>
        <w:t>accessible</w:t>
      </w:r>
      <w:r w:rsidRPr="00C72D5F">
        <w:rPr>
          <w:rFonts w:cs="Tahoma"/>
          <w:lang w:val="el-GR" w:eastAsia="en-US"/>
        </w:rPr>
        <w:t xml:space="preserve">) σύστημα για την κεντρική διαχείριση και διακίνηση των εγγράφων ενός οργανισμού, προσαρμοσμένο με σύγχρονο </w:t>
      </w:r>
      <w:r w:rsidRPr="00C72D5F">
        <w:rPr>
          <w:rFonts w:cs="Tahoma"/>
          <w:lang w:val="el-GR" w:eastAsia="en-US"/>
        </w:rPr>
        <w:lastRenderedPageBreak/>
        <w:t>τρόπο στη λογική λειτουργίας του φορέα και βελτιστοποιημένο ως προς τη χρήση ψηφιακών υπογραφών και ως προς τη διακίνηση ηλεκτρονικών εγγράφων σύμφωνα με το θεσμικό και κανονιστικό πλαίσιο στην Ελλάδα και στην Ευρωπαϊκή Ένωση.</w:t>
      </w:r>
    </w:p>
    <w:p w14:paraId="73853F87" w14:textId="77777777" w:rsidR="00C72D5F" w:rsidRPr="00C72D5F" w:rsidRDefault="00C72D5F" w:rsidP="00C72D5F">
      <w:pPr>
        <w:rPr>
          <w:rFonts w:cs="Tahoma"/>
          <w:lang w:val="el-GR" w:eastAsia="en-US"/>
        </w:rPr>
      </w:pPr>
      <w:r w:rsidRPr="00C72D5F">
        <w:rPr>
          <w:rFonts w:cs="Tahoma"/>
          <w:lang w:val="el-GR" w:eastAsia="en-US"/>
        </w:rPr>
        <w:t>Μεταφέρει στον ψηφιακό κόσμο και αυτοματοποιεί πάγιες πρακτικές της διοίκησης που αφορούν στη ροή εργασίας που αποτυπώνεται σε έγγραφα, ώστε αυτές να εκτελούνται άμεσα και πιο αποδοτικά.</w:t>
      </w:r>
    </w:p>
    <w:p w14:paraId="59E3054B" w14:textId="77777777" w:rsidR="00C72D5F" w:rsidRPr="00C72D5F" w:rsidRDefault="00C72D5F" w:rsidP="00C72D5F">
      <w:pPr>
        <w:rPr>
          <w:rFonts w:cs="Tahoma"/>
          <w:lang w:val="el-GR" w:eastAsia="en-US"/>
        </w:rPr>
      </w:pPr>
      <w:r w:rsidRPr="00C72D5F">
        <w:rPr>
          <w:rFonts w:cs="Tahoma"/>
          <w:lang w:val="el-GR" w:eastAsia="en-US"/>
        </w:rPr>
        <w:t xml:space="preserve">Μέσω του </w:t>
      </w:r>
      <w:r w:rsidRPr="006B31D3">
        <w:rPr>
          <w:rFonts w:cs="Tahoma"/>
          <w:lang w:eastAsia="en-US"/>
        </w:rPr>
        <w:t>Docutracks</w:t>
      </w:r>
      <w:r w:rsidRPr="00C72D5F">
        <w:rPr>
          <w:rFonts w:cs="Tahoma"/>
          <w:lang w:val="el-GR" w:eastAsia="en-US"/>
        </w:rPr>
        <w:t xml:space="preserve"> η εταιρεία καλύπτει πλήρως τις ανάγκες της για: </w:t>
      </w:r>
    </w:p>
    <w:p w14:paraId="754EF3C5" w14:textId="77777777" w:rsidR="00C72D5F" w:rsidRPr="006B31D3" w:rsidRDefault="00C72D5F" w:rsidP="00C67E3A">
      <w:pPr>
        <w:pStyle w:val="aff7"/>
        <w:numPr>
          <w:ilvl w:val="0"/>
          <w:numId w:val="238"/>
        </w:numPr>
        <w:contextualSpacing/>
        <w:rPr>
          <w:rFonts w:cs="Tahoma"/>
          <w:lang w:eastAsia="en-US"/>
        </w:rPr>
      </w:pPr>
      <w:r w:rsidRPr="006B31D3">
        <w:rPr>
          <w:rFonts w:cs="Tahoma"/>
          <w:lang w:eastAsia="en-US"/>
        </w:rPr>
        <w:t xml:space="preserve">Καταχώρηση και Ηλεκτρονική Πρωτοκόλληση Εγγράφων </w:t>
      </w:r>
    </w:p>
    <w:p w14:paraId="70EAD17D" w14:textId="77777777" w:rsidR="00C72D5F" w:rsidRPr="00C72D5F" w:rsidRDefault="00C72D5F" w:rsidP="00C67E3A">
      <w:pPr>
        <w:pStyle w:val="aff7"/>
        <w:numPr>
          <w:ilvl w:val="0"/>
          <w:numId w:val="238"/>
        </w:numPr>
        <w:contextualSpacing/>
        <w:rPr>
          <w:rFonts w:cs="Tahoma"/>
          <w:lang w:val="el-GR" w:eastAsia="en-US"/>
        </w:rPr>
      </w:pPr>
      <w:r w:rsidRPr="00C72D5F">
        <w:rPr>
          <w:rFonts w:cs="Tahoma"/>
          <w:lang w:val="el-GR" w:eastAsia="en-US"/>
        </w:rPr>
        <w:t>Διακίνηση – Δημοσίευση – Προώθηση Εγγράφων εντός και εκτός Οργανισμού</w:t>
      </w:r>
    </w:p>
    <w:p w14:paraId="7B738B3D" w14:textId="77777777" w:rsidR="00C72D5F" w:rsidRPr="00C72D5F" w:rsidRDefault="00C72D5F" w:rsidP="00C67E3A">
      <w:pPr>
        <w:pStyle w:val="aff7"/>
        <w:numPr>
          <w:ilvl w:val="0"/>
          <w:numId w:val="238"/>
        </w:numPr>
        <w:contextualSpacing/>
        <w:rPr>
          <w:rFonts w:cs="Tahoma"/>
          <w:lang w:val="el-GR" w:eastAsia="en-US"/>
        </w:rPr>
      </w:pPr>
      <w:r w:rsidRPr="00C72D5F">
        <w:rPr>
          <w:rFonts w:cs="Tahoma"/>
          <w:lang w:val="el-GR" w:eastAsia="en-US"/>
        </w:rPr>
        <w:t>Διαχείριση Υποθέσεων και Ροών Εργασίας που τεκμηριώνονται σε έγγραφα</w:t>
      </w:r>
    </w:p>
    <w:p w14:paraId="1AB1937B" w14:textId="77777777" w:rsidR="00C72D5F" w:rsidRPr="006B31D3" w:rsidRDefault="00C72D5F" w:rsidP="00C67E3A">
      <w:pPr>
        <w:pStyle w:val="aff7"/>
        <w:numPr>
          <w:ilvl w:val="0"/>
          <w:numId w:val="238"/>
        </w:numPr>
        <w:contextualSpacing/>
        <w:rPr>
          <w:rFonts w:cs="Tahoma"/>
          <w:lang w:eastAsia="en-US"/>
        </w:rPr>
      </w:pPr>
      <w:r w:rsidRPr="006B31D3">
        <w:rPr>
          <w:rFonts w:cs="Tahoma"/>
          <w:lang w:eastAsia="en-US"/>
        </w:rPr>
        <w:t xml:space="preserve">Διαχείριση Ψηφιακών Υπογραφών </w:t>
      </w:r>
    </w:p>
    <w:p w14:paraId="297393F3" w14:textId="77777777" w:rsidR="00C72D5F" w:rsidRPr="006B31D3" w:rsidRDefault="00C72D5F" w:rsidP="00C67E3A">
      <w:pPr>
        <w:pStyle w:val="aff7"/>
        <w:numPr>
          <w:ilvl w:val="0"/>
          <w:numId w:val="238"/>
        </w:numPr>
        <w:contextualSpacing/>
        <w:rPr>
          <w:rFonts w:cs="Tahoma"/>
          <w:lang w:eastAsia="en-US"/>
        </w:rPr>
      </w:pPr>
      <w:r w:rsidRPr="006B31D3">
        <w:rPr>
          <w:rFonts w:cs="Tahoma"/>
          <w:lang w:eastAsia="en-US"/>
        </w:rPr>
        <w:t>Διαχείριση Αναφορών</w:t>
      </w:r>
    </w:p>
    <w:p w14:paraId="51FFA8F1" w14:textId="77777777" w:rsidR="00C72D5F" w:rsidRPr="00C72D5F" w:rsidRDefault="00C72D5F" w:rsidP="00C72D5F">
      <w:pPr>
        <w:rPr>
          <w:rFonts w:cs="Tahoma"/>
          <w:lang w:val="el-GR"/>
        </w:rPr>
      </w:pPr>
      <w:r w:rsidRPr="00C72D5F">
        <w:rPr>
          <w:rFonts w:cs="Tahoma"/>
          <w:lang w:val="el-GR" w:eastAsia="en-US"/>
        </w:rPr>
        <w:t xml:space="preserve">Εκτός τον παραπάνω, στο ΣΗΔΕ </w:t>
      </w:r>
      <w:r w:rsidRPr="006B31D3">
        <w:rPr>
          <w:rFonts w:cs="Tahoma"/>
          <w:lang w:val="en-US" w:eastAsia="en-US"/>
        </w:rPr>
        <w:t>Docutracks</w:t>
      </w:r>
      <w:r w:rsidRPr="00C72D5F">
        <w:rPr>
          <w:rFonts w:cs="Tahoma"/>
          <w:lang w:val="el-GR" w:eastAsia="en-US"/>
        </w:rPr>
        <w:t xml:space="preserve"> έχει ενεργοποιηθεί και το ειδικό πρόσθετο «Διαχείρισης Ηλεκτρονικού Φακέλου Δημόσιας Σύμβασης»,</w:t>
      </w:r>
      <w:r w:rsidRPr="00C72D5F">
        <w:rPr>
          <w:rFonts w:cs="Tahoma"/>
          <w:lang w:val="el-GR"/>
        </w:rPr>
        <w:t xml:space="preserve"> υποδομή η οποία καλύπτει πλήρως τις υποχρεώσεις που απορρέουν από το Ν.4412/2016, Άρθρο 45 περί τήρησης του ηλεκτρονικού φακέλου δημόσιας σύμβασης. </w:t>
      </w:r>
    </w:p>
    <w:p w14:paraId="58011352" w14:textId="77777777" w:rsidR="00C72D5F" w:rsidRPr="00C72D5F" w:rsidRDefault="00C72D5F" w:rsidP="00C72D5F">
      <w:pPr>
        <w:rPr>
          <w:rFonts w:cs="Tahoma"/>
          <w:lang w:val="el-GR"/>
        </w:rPr>
      </w:pPr>
    </w:p>
    <w:p w14:paraId="3C4F0E9A" w14:textId="77777777" w:rsidR="00C72D5F" w:rsidRPr="004A15EA" w:rsidRDefault="00C72D5F" w:rsidP="005603EA">
      <w:pPr>
        <w:pStyle w:val="4"/>
        <w:rPr>
          <w:lang w:val="en-US"/>
        </w:rPr>
      </w:pPr>
      <w:bookmarkStart w:id="583" w:name="_Toc159850491"/>
      <w:bookmarkStart w:id="584" w:name="_Ref165019188"/>
      <w:bookmarkStart w:id="585" w:name="_Toc172191318"/>
      <w:r w:rsidRPr="004D7101">
        <w:t>Διαδικτυακή</w:t>
      </w:r>
      <w:r w:rsidRPr="004A15EA">
        <w:rPr>
          <w:lang w:val="en-US"/>
        </w:rPr>
        <w:t xml:space="preserve"> </w:t>
      </w:r>
      <w:r w:rsidRPr="004D7101">
        <w:t>Πύλη</w:t>
      </w:r>
      <w:r w:rsidRPr="004A15EA">
        <w:rPr>
          <w:lang w:val="en-US"/>
        </w:rPr>
        <w:t xml:space="preserve"> </w:t>
      </w:r>
      <w:r w:rsidRPr="005603EA">
        <w:t>Α</w:t>
      </w:r>
      <w:r w:rsidRPr="00F057C3">
        <w:rPr>
          <w:lang w:val="en-US"/>
        </w:rPr>
        <w:t>GORA</w:t>
      </w:r>
      <w:r w:rsidRPr="004A15EA">
        <w:rPr>
          <w:lang w:val="en-US"/>
        </w:rPr>
        <w:t xml:space="preserve">  </w:t>
      </w:r>
      <w:r w:rsidRPr="004D7101">
        <w:t>και</w:t>
      </w:r>
      <w:r w:rsidRPr="004A15EA">
        <w:rPr>
          <w:lang w:val="en-US"/>
        </w:rPr>
        <w:t xml:space="preserve"> </w:t>
      </w:r>
      <w:r w:rsidRPr="00F057C3">
        <w:rPr>
          <w:lang w:val="en-US"/>
        </w:rPr>
        <w:t>Enterprise</w:t>
      </w:r>
      <w:r w:rsidRPr="004A15EA">
        <w:rPr>
          <w:lang w:val="en-US"/>
        </w:rPr>
        <w:t xml:space="preserve"> </w:t>
      </w:r>
      <w:r w:rsidRPr="00F057C3">
        <w:rPr>
          <w:lang w:val="en-US"/>
        </w:rPr>
        <w:t>Greece</w:t>
      </w:r>
      <w:bookmarkEnd w:id="583"/>
      <w:bookmarkEnd w:id="584"/>
      <w:bookmarkEnd w:id="585"/>
    </w:p>
    <w:p w14:paraId="3FEFED4E" w14:textId="77777777" w:rsidR="00C72D5F" w:rsidRPr="00C72D5F" w:rsidRDefault="00C72D5F" w:rsidP="00C72D5F">
      <w:pPr>
        <w:tabs>
          <w:tab w:val="left" w:pos="720"/>
        </w:tabs>
        <w:rPr>
          <w:lang w:val="el-GR"/>
        </w:rPr>
      </w:pPr>
      <w:r w:rsidRPr="00C72D5F">
        <w:rPr>
          <w:lang w:val="el-GR"/>
        </w:rPr>
        <w:t>Η Ελληνική Εταιρεία Επενδύσεων και Εξωτερικού Εμπορίου (</w:t>
      </w:r>
      <w:r>
        <w:t>Enterprise</w:t>
      </w:r>
      <w:r w:rsidRPr="00C72D5F">
        <w:rPr>
          <w:lang w:val="el-GR"/>
        </w:rPr>
        <w:t xml:space="preserve"> </w:t>
      </w:r>
      <w:r>
        <w:t>Greece</w:t>
      </w:r>
      <w:r w:rsidRPr="00C72D5F">
        <w:rPr>
          <w:lang w:val="el-GR"/>
        </w:rPr>
        <w:t>) και η Β</w:t>
      </w:r>
      <w:sdt>
        <w:sdtPr>
          <w:tag w:val="goog_rdk_0"/>
          <w:id w:val="-848639549"/>
        </w:sdtPr>
        <w:sdtEndPr/>
        <w:sdtContent/>
      </w:sdt>
      <w:sdt>
        <w:sdtPr>
          <w:tag w:val="goog_rdk_1"/>
          <w:id w:val="-1739237552"/>
        </w:sdtPr>
        <w:sdtEndPr/>
        <w:sdtContent>
          <w:r w:rsidRPr="00C72D5F">
            <w:rPr>
              <w:lang w:val="el-GR"/>
            </w:rPr>
            <w:t>2</w:t>
          </w:r>
        </w:sdtContent>
      </w:sdt>
      <w:r w:rsidRPr="00C72D5F">
        <w:rPr>
          <w:lang w:val="el-GR"/>
        </w:rPr>
        <w:t xml:space="preserve"> Δ/νση του ΥΠΕΞ που αμφότεροι εποπτεύονται από τη Γενική Γραμματεία Διεθνών Οικονομικών Σχέσεων και Εξωστρέφειας του Υπουργείου Εξωτερικών λειτουργούν ιστοσελίδες για την εξυπηρέτηση των εξαγωγέων και των επιχειρήσεων. </w:t>
      </w:r>
    </w:p>
    <w:p w14:paraId="726FAE7D" w14:textId="77777777" w:rsidR="00C72D5F" w:rsidRPr="00C72D5F" w:rsidRDefault="00C72D5F" w:rsidP="00C72D5F">
      <w:pPr>
        <w:tabs>
          <w:tab w:val="left" w:pos="720"/>
        </w:tabs>
        <w:rPr>
          <w:color w:val="000000"/>
          <w:lang w:val="el-GR"/>
        </w:rPr>
      </w:pPr>
      <w:r w:rsidRPr="00C72D5F">
        <w:rPr>
          <w:color w:val="000000"/>
          <w:lang w:val="el-GR"/>
        </w:rPr>
        <w:t>Και οι δύο ανωτέρω οργανισμοί διαθέτουν διάφορα συστήματα πληροφορικής, ενώ διαθέτουν  παρόμοια διαδικτυακή παρουσία που βασίζεται σε ανοιχτά συστήματα διαχείρισης περιεχομένου (</w:t>
      </w:r>
      <w:r>
        <w:rPr>
          <w:color w:val="000000"/>
        </w:rPr>
        <w:t>open</w:t>
      </w:r>
      <w:r w:rsidRPr="00C72D5F">
        <w:rPr>
          <w:color w:val="000000"/>
          <w:lang w:val="el-GR"/>
        </w:rPr>
        <w:t xml:space="preserve"> </w:t>
      </w:r>
      <w:r>
        <w:rPr>
          <w:color w:val="000000"/>
        </w:rPr>
        <w:t>source</w:t>
      </w:r>
      <w:r w:rsidRPr="00C72D5F">
        <w:rPr>
          <w:color w:val="000000"/>
          <w:lang w:val="el-GR"/>
        </w:rPr>
        <w:t xml:space="preserve"> </w:t>
      </w:r>
      <w:r>
        <w:rPr>
          <w:color w:val="000000"/>
        </w:rPr>
        <w:t>Content</w:t>
      </w:r>
      <w:r w:rsidRPr="00C72D5F">
        <w:rPr>
          <w:color w:val="000000"/>
          <w:lang w:val="el-GR"/>
        </w:rPr>
        <w:t xml:space="preserve"> </w:t>
      </w:r>
      <w:r>
        <w:rPr>
          <w:color w:val="000000"/>
        </w:rPr>
        <w:t>Management</w:t>
      </w:r>
      <w:r w:rsidRPr="00C72D5F">
        <w:rPr>
          <w:color w:val="000000"/>
          <w:lang w:val="el-GR"/>
        </w:rPr>
        <w:t xml:space="preserve"> </w:t>
      </w:r>
      <w:r>
        <w:rPr>
          <w:color w:val="000000"/>
        </w:rPr>
        <w:t>Systems</w:t>
      </w:r>
      <w:r w:rsidRPr="00C72D5F">
        <w:rPr>
          <w:color w:val="000000"/>
          <w:lang w:val="el-GR"/>
        </w:rPr>
        <w:t>) και τα οποία έχουν αντίστοιχα τις εξής ηλεκτρονικές διευθύνσεις:</w:t>
      </w:r>
    </w:p>
    <w:p w14:paraId="4185D37E" w14:textId="77777777" w:rsidR="00C72D5F" w:rsidRPr="00541C5A" w:rsidRDefault="00C72D5F" w:rsidP="00C67E3A">
      <w:pPr>
        <w:numPr>
          <w:ilvl w:val="0"/>
          <w:numId w:val="240"/>
        </w:numPr>
        <w:pBdr>
          <w:top w:val="nil"/>
          <w:left w:val="nil"/>
          <w:bottom w:val="nil"/>
          <w:right w:val="nil"/>
          <w:between w:val="nil"/>
        </w:pBdr>
        <w:tabs>
          <w:tab w:val="left" w:pos="720"/>
        </w:tabs>
        <w:suppressAutoHyphens w:val="0"/>
        <w:spacing w:after="0"/>
        <w:rPr>
          <w:color w:val="000000"/>
          <w:lang w:val="en-US"/>
        </w:rPr>
      </w:pPr>
      <w:r w:rsidRPr="00541C5A">
        <w:rPr>
          <w:color w:val="000000"/>
          <w:lang w:val="en-US"/>
        </w:rPr>
        <w:t xml:space="preserve">Enterprise Greece: </w:t>
      </w:r>
      <w:hyperlink r:id="rId34">
        <w:r w:rsidRPr="00541C5A">
          <w:rPr>
            <w:color w:val="0000FF"/>
            <w:u w:val="single"/>
            <w:lang w:val="en-US"/>
          </w:rPr>
          <w:t>https://www.enterprisegreece.gov.gr</w:t>
        </w:r>
      </w:hyperlink>
      <w:r w:rsidRPr="00541C5A">
        <w:rPr>
          <w:color w:val="000000"/>
          <w:lang w:val="en-US"/>
        </w:rPr>
        <w:t xml:space="preserve"> </w:t>
      </w:r>
    </w:p>
    <w:p w14:paraId="460F59C5" w14:textId="77777777" w:rsidR="00C72D5F" w:rsidRPr="00C72D5F" w:rsidRDefault="00C72D5F" w:rsidP="00C67E3A">
      <w:pPr>
        <w:numPr>
          <w:ilvl w:val="0"/>
          <w:numId w:val="240"/>
        </w:numPr>
        <w:pBdr>
          <w:top w:val="nil"/>
          <w:left w:val="nil"/>
          <w:bottom w:val="nil"/>
          <w:right w:val="nil"/>
          <w:between w:val="nil"/>
        </w:pBdr>
        <w:tabs>
          <w:tab w:val="left" w:pos="720"/>
        </w:tabs>
        <w:suppressAutoHyphens w:val="0"/>
        <w:spacing w:after="0"/>
        <w:rPr>
          <w:color w:val="000000"/>
          <w:lang w:val="el-GR"/>
        </w:rPr>
      </w:pPr>
      <w:r w:rsidRPr="00C72D5F">
        <w:rPr>
          <w:color w:val="000000"/>
          <w:lang w:val="el-GR"/>
        </w:rPr>
        <w:t xml:space="preserve">Υπουργείο Εξωτερικών:  </w:t>
      </w:r>
      <w:hyperlink r:id="rId35">
        <w:r>
          <w:rPr>
            <w:color w:val="0000FF"/>
            <w:u w:val="single"/>
          </w:rPr>
          <w:t>http</w:t>
        </w:r>
        <w:r w:rsidRPr="00C72D5F">
          <w:rPr>
            <w:color w:val="0000FF"/>
            <w:u w:val="single"/>
            <w:lang w:val="el-GR"/>
          </w:rPr>
          <w:t>://</w:t>
        </w:r>
        <w:r>
          <w:rPr>
            <w:color w:val="0000FF"/>
            <w:u w:val="single"/>
          </w:rPr>
          <w:t>www</w:t>
        </w:r>
        <w:r w:rsidRPr="00C72D5F">
          <w:rPr>
            <w:color w:val="0000FF"/>
            <w:u w:val="single"/>
            <w:lang w:val="el-GR"/>
          </w:rPr>
          <w:t>.</w:t>
        </w:r>
        <w:r>
          <w:rPr>
            <w:color w:val="0000FF"/>
            <w:u w:val="single"/>
          </w:rPr>
          <w:t>agora</w:t>
        </w:r>
        <w:r w:rsidRPr="00C72D5F">
          <w:rPr>
            <w:color w:val="0000FF"/>
            <w:u w:val="single"/>
            <w:lang w:val="el-GR"/>
          </w:rPr>
          <w:t>.</w:t>
        </w:r>
        <w:r>
          <w:rPr>
            <w:color w:val="0000FF"/>
            <w:u w:val="single"/>
          </w:rPr>
          <w:t>mfa</w:t>
        </w:r>
        <w:r w:rsidRPr="00C72D5F">
          <w:rPr>
            <w:color w:val="0000FF"/>
            <w:u w:val="single"/>
            <w:lang w:val="el-GR"/>
          </w:rPr>
          <w:t>.</w:t>
        </w:r>
        <w:r>
          <w:rPr>
            <w:color w:val="0000FF"/>
            <w:u w:val="single"/>
          </w:rPr>
          <w:t>gr</w:t>
        </w:r>
      </w:hyperlink>
      <w:r w:rsidRPr="00C72D5F">
        <w:rPr>
          <w:color w:val="000000"/>
          <w:lang w:val="el-GR"/>
        </w:rPr>
        <w:t xml:space="preserve"> </w:t>
      </w:r>
    </w:p>
    <w:p w14:paraId="0365140D" w14:textId="77777777" w:rsidR="00C72D5F" w:rsidRPr="00C72D5F" w:rsidRDefault="00C72D5F" w:rsidP="00C72D5F">
      <w:pPr>
        <w:rPr>
          <w:b/>
          <w:lang w:val="el-GR"/>
        </w:rPr>
      </w:pPr>
    </w:p>
    <w:p w14:paraId="57BED8BD" w14:textId="5E4A087D" w:rsidR="00C72D5F" w:rsidRPr="00F057C3" w:rsidRDefault="00C72D5F" w:rsidP="00C0447D">
      <w:pPr>
        <w:pStyle w:val="4"/>
        <w:rPr>
          <w:lang w:val="en-US"/>
        </w:rPr>
      </w:pPr>
      <w:bookmarkStart w:id="586" w:name="_Toc159850492"/>
      <w:bookmarkStart w:id="587" w:name="_Toc172191319"/>
      <w:r w:rsidRPr="004D7101">
        <w:t>Ιστοσελίδα</w:t>
      </w:r>
      <w:r w:rsidRPr="00F057C3">
        <w:rPr>
          <w:lang w:val="en-US"/>
        </w:rPr>
        <w:t xml:space="preserve"> «Enterprise Greece» (</w:t>
      </w:r>
      <w:hyperlink r:id="rId36" w:history="1">
        <w:r w:rsidR="00C0447D" w:rsidRPr="00C0447D">
          <w:rPr>
            <w:rStyle w:val="-"/>
            <w:lang w:val="en-US"/>
          </w:rPr>
          <w:t>www</w:t>
        </w:r>
        <w:r w:rsidR="00C0447D" w:rsidRPr="00FB2DF9">
          <w:rPr>
            <w:rStyle w:val="-"/>
            <w:lang w:val="en-US"/>
          </w:rPr>
          <w:t>.enterprisegreece.gov.</w:t>
        </w:r>
        <w:r w:rsidR="00C0447D" w:rsidRPr="00C0447D">
          <w:rPr>
            <w:rStyle w:val="-"/>
            <w:lang w:val="en-US"/>
          </w:rPr>
          <w:t>gr</w:t>
        </w:r>
      </w:hyperlink>
      <w:r w:rsidRPr="00F057C3">
        <w:rPr>
          <w:lang w:val="en-US"/>
        </w:rPr>
        <w:t>)</w:t>
      </w:r>
      <w:bookmarkEnd w:id="586"/>
      <w:bookmarkEnd w:id="587"/>
    </w:p>
    <w:p w14:paraId="4F8DB655"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Η ιστοσελίδα “</w:t>
      </w:r>
      <w:r w:rsidRPr="006B31D3">
        <w:rPr>
          <w:rFonts w:ascii="Tahoma" w:hAnsi="Tahoma" w:cs="Tahoma"/>
          <w:color w:val="auto"/>
        </w:rPr>
        <w:t>Enterprise</w:t>
      </w:r>
      <w:r w:rsidRPr="006B31D3">
        <w:rPr>
          <w:rFonts w:ascii="Tahoma" w:hAnsi="Tahoma" w:cs="Tahoma"/>
          <w:color w:val="auto"/>
          <w:lang w:val="el-GR"/>
        </w:rPr>
        <w:t xml:space="preserve"> </w:t>
      </w:r>
      <w:r w:rsidRPr="006B31D3">
        <w:rPr>
          <w:rFonts w:ascii="Tahoma" w:hAnsi="Tahoma" w:cs="Tahoma"/>
          <w:color w:val="auto"/>
        </w:rPr>
        <w:t>Greece</w:t>
      </w:r>
      <w:r w:rsidRPr="006B31D3">
        <w:rPr>
          <w:rFonts w:ascii="Tahoma" w:hAnsi="Tahoma" w:cs="Tahoma"/>
          <w:color w:val="auto"/>
          <w:lang w:val="el-GR"/>
        </w:rPr>
        <w:t>” περιλαμβάνει  τις εξής βασικές κατηγορίες:</w:t>
      </w:r>
    </w:p>
    <w:p w14:paraId="0A98B565"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w:t>
      </w:r>
      <w:r w:rsidRPr="006B31D3">
        <w:rPr>
          <w:rFonts w:ascii="Tahoma" w:hAnsi="Tahoma" w:cs="Tahoma"/>
          <w:color w:val="auto"/>
          <w:lang w:val="el-GR"/>
        </w:rPr>
        <w:tab/>
        <w:t>Η ΕΛΛΑΔΑ ΣΗΜΕΡΑ</w:t>
      </w:r>
    </w:p>
    <w:p w14:paraId="1F73A75B"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w:t>
      </w:r>
      <w:r w:rsidRPr="006B31D3">
        <w:rPr>
          <w:rFonts w:ascii="Tahoma" w:hAnsi="Tahoma" w:cs="Tahoma"/>
          <w:color w:val="auto"/>
          <w:lang w:val="el-GR"/>
        </w:rPr>
        <w:tab/>
        <w:t>ΕΠΕΝΔΥΣΤΕ ΣΤΗΝ ΕΛΛΑΔΑ</w:t>
      </w:r>
    </w:p>
    <w:p w14:paraId="32E8025C"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w:t>
      </w:r>
      <w:r w:rsidRPr="006B31D3">
        <w:rPr>
          <w:rFonts w:ascii="Tahoma" w:hAnsi="Tahoma" w:cs="Tahoma"/>
          <w:color w:val="auto"/>
          <w:lang w:val="el-GR"/>
        </w:rPr>
        <w:tab/>
        <w:t>ΕΞΩΤΕΡΙΚΟ ΕΜΠΟΡΙΟ</w:t>
      </w:r>
    </w:p>
    <w:p w14:paraId="09AF5506"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w:t>
      </w:r>
      <w:r w:rsidRPr="006B31D3">
        <w:rPr>
          <w:rFonts w:ascii="Tahoma" w:hAnsi="Tahoma" w:cs="Tahoma"/>
          <w:color w:val="auto"/>
          <w:lang w:val="el-GR"/>
        </w:rPr>
        <w:tab/>
      </w:r>
      <w:r w:rsidRPr="006B31D3">
        <w:rPr>
          <w:rFonts w:ascii="Tahoma" w:hAnsi="Tahoma" w:cs="Tahoma"/>
          <w:color w:val="auto"/>
        </w:rPr>
        <w:t>EXPORT</w:t>
      </w:r>
      <w:r w:rsidRPr="006B31D3">
        <w:rPr>
          <w:rFonts w:ascii="Tahoma" w:hAnsi="Tahoma" w:cs="Tahoma"/>
          <w:color w:val="auto"/>
          <w:lang w:val="el-GR"/>
        </w:rPr>
        <w:t xml:space="preserve"> </w:t>
      </w:r>
      <w:r w:rsidRPr="006B31D3">
        <w:rPr>
          <w:rFonts w:ascii="Tahoma" w:hAnsi="Tahoma" w:cs="Tahoma"/>
          <w:color w:val="auto"/>
        </w:rPr>
        <w:t>HELPDESK</w:t>
      </w:r>
    </w:p>
    <w:p w14:paraId="265D733D"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w:t>
      </w:r>
      <w:r w:rsidRPr="006B31D3">
        <w:rPr>
          <w:rFonts w:ascii="Tahoma" w:hAnsi="Tahoma" w:cs="Tahoma"/>
          <w:color w:val="auto"/>
          <w:lang w:val="el-GR"/>
        </w:rPr>
        <w:tab/>
        <w:t>Η ΕΤΑΙΡΕΙΑ</w:t>
      </w:r>
    </w:p>
    <w:p w14:paraId="6A1ABD81"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w:t>
      </w:r>
      <w:r w:rsidRPr="006B31D3">
        <w:rPr>
          <w:rFonts w:ascii="Tahoma" w:hAnsi="Tahoma" w:cs="Tahoma"/>
          <w:color w:val="auto"/>
          <w:lang w:val="el-GR"/>
        </w:rPr>
        <w:tab/>
        <w:t xml:space="preserve">ΝΕΑ </w:t>
      </w:r>
    </w:p>
    <w:p w14:paraId="1EE4EF9B"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w:t>
      </w:r>
      <w:r w:rsidRPr="006B31D3">
        <w:rPr>
          <w:rFonts w:ascii="Tahoma" w:hAnsi="Tahoma" w:cs="Tahoma"/>
          <w:color w:val="auto"/>
          <w:lang w:val="el-GR"/>
        </w:rPr>
        <w:tab/>
        <w:t>ΕΠΙΚΟΙΝΩΝΙΑ</w:t>
      </w:r>
    </w:p>
    <w:p w14:paraId="4FC8DCCF" w14:textId="77777777" w:rsidR="00C72D5F" w:rsidRPr="006B31D3" w:rsidRDefault="00C72D5F" w:rsidP="00C72D5F">
      <w:pPr>
        <w:pStyle w:val="04"/>
        <w:rPr>
          <w:rFonts w:ascii="Tahoma" w:hAnsi="Tahoma" w:cs="Tahoma"/>
          <w:color w:val="auto"/>
          <w:lang w:val="el-GR"/>
        </w:rPr>
      </w:pPr>
    </w:p>
    <w:p w14:paraId="67CBC052" w14:textId="6DCDB31B"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 xml:space="preserve">Ιδιαίτερα, το </w:t>
      </w:r>
      <w:r w:rsidRPr="006B31D3">
        <w:rPr>
          <w:rFonts w:ascii="Tahoma" w:hAnsi="Tahoma" w:cs="Tahoma"/>
          <w:color w:val="auto"/>
          <w:u w:val="single"/>
        </w:rPr>
        <w:t>Export</w:t>
      </w:r>
      <w:r w:rsidRPr="006B31D3">
        <w:rPr>
          <w:rFonts w:ascii="Tahoma" w:hAnsi="Tahoma" w:cs="Tahoma"/>
          <w:color w:val="auto"/>
          <w:u w:val="single"/>
          <w:lang w:val="el-GR"/>
        </w:rPr>
        <w:t xml:space="preserve"> </w:t>
      </w:r>
      <w:r w:rsidRPr="006B31D3">
        <w:rPr>
          <w:rFonts w:ascii="Tahoma" w:hAnsi="Tahoma" w:cs="Tahoma"/>
          <w:color w:val="auto"/>
          <w:u w:val="single"/>
        </w:rPr>
        <w:t>HelpDesk</w:t>
      </w:r>
      <w:r w:rsidRPr="006B31D3">
        <w:rPr>
          <w:rFonts w:ascii="Tahoma" w:hAnsi="Tahoma" w:cs="Tahoma"/>
          <w:color w:val="auto"/>
          <w:lang w:val="el-GR"/>
        </w:rPr>
        <w:t xml:space="preserve"> της ιστοσελίδας “ </w:t>
      </w:r>
      <w:r w:rsidRPr="006B31D3">
        <w:rPr>
          <w:rFonts w:ascii="Tahoma" w:hAnsi="Tahoma" w:cs="Tahoma"/>
          <w:color w:val="auto"/>
        </w:rPr>
        <w:t>Enterprise</w:t>
      </w:r>
      <w:r w:rsidRPr="006B31D3">
        <w:rPr>
          <w:rFonts w:ascii="Tahoma" w:hAnsi="Tahoma" w:cs="Tahoma"/>
          <w:color w:val="auto"/>
          <w:lang w:val="el-GR"/>
        </w:rPr>
        <w:t xml:space="preserve"> </w:t>
      </w:r>
      <w:r w:rsidRPr="006B31D3">
        <w:rPr>
          <w:rFonts w:ascii="Tahoma" w:hAnsi="Tahoma" w:cs="Tahoma"/>
          <w:color w:val="auto"/>
        </w:rPr>
        <w:t>Greece</w:t>
      </w:r>
      <w:r w:rsidRPr="006B31D3">
        <w:rPr>
          <w:rFonts w:ascii="Tahoma" w:hAnsi="Tahoma" w:cs="Tahoma"/>
          <w:color w:val="auto"/>
          <w:lang w:val="el-GR"/>
        </w:rPr>
        <w:t xml:space="preserve"> ” προσφέρει καθημερινή ενημέρωση σε εξαγωγείς κι εν δυνάμει εξαγωγικές επιχειρήσεις,αναφορικά με διαδικασίες και θέματα εξωτερικού εμπορίου.  </w:t>
      </w:r>
      <w:r w:rsidR="00EC3269">
        <w:rPr>
          <w:rFonts w:ascii="Tahoma" w:hAnsi="Tahoma" w:cs="Tahoma"/>
          <w:color w:val="auto"/>
        </w:rPr>
        <w:t>E</w:t>
      </w:r>
      <w:r w:rsidR="000D55F0">
        <w:rPr>
          <w:rFonts w:ascii="Tahoma" w:hAnsi="Tahoma" w:cs="Tahoma"/>
          <w:color w:val="auto"/>
          <w:lang w:val="el-GR"/>
        </w:rPr>
        <w:t>πίσης, ε</w:t>
      </w:r>
      <w:r w:rsidRPr="006B31D3">
        <w:rPr>
          <w:rFonts w:ascii="Tahoma" w:hAnsi="Tahoma" w:cs="Tahoma"/>
          <w:color w:val="auto"/>
          <w:lang w:val="el-GR"/>
        </w:rPr>
        <w:t>νημερώνει</w:t>
      </w:r>
      <w:r w:rsidR="000D55F0">
        <w:rPr>
          <w:rFonts w:ascii="Tahoma" w:hAnsi="Tahoma" w:cs="Tahoma"/>
          <w:color w:val="auto"/>
          <w:lang w:val="el-GR"/>
        </w:rPr>
        <w:t>,</w:t>
      </w:r>
      <w:r w:rsidRPr="006B31D3">
        <w:rPr>
          <w:rFonts w:ascii="Tahoma" w:hAnsi="Tahoma" w:cs="Tahoma"/>
          <w:color w:val="auto"/>
          <w:lang w:val="el-GR"/>
        </w:rPr>
        <w:t xml:space="preserve"> </w:t>
      </w:r>
      <w:r w:rsidR="000D55F0">
        <w:rPr>
          <w:rFonts w:ascii="Tahoma" w:hAnsi="Tahoma" w:cs="Tahoma"/>
          <w:color w:val="auto"/>
          <w:lang w:val="el-GR"/>
        </w:rPr>
        <w:t xml:space="preserve">στο πλαίσιο συναντήσεων εργασίας </w:t>
      </w:r>
      <w:r w:rsidRPr="006B31D3">
        <w:rPr>
          <w:rFonts w:ascii="Tahoma" w:hAnsi="Tahoma" w:cs="Tahoma"/>
          <w:color w:val="auto"/>
          <w:lang w:val="el-GR"/>
        </w:rPr>
        <w:t xml:space="preserve"> στο χώρο των </w:t>
      </w:r>
      <w:r w:rsidRPr="006B31D3">
        <w:rPr>
          <w:rFonts w:ascii="Tahoma" w:hAnsi="Tahoma" w:cs="Tahoma"/>
          <w:color w:val="auto"/>
          <w:lang w:val="el-GR"/>
        </w:rPr>
        <w:lastRenderedPageBreak/>
        <w:t xml:space="preserve">γραφείων της εταιρείας, </w:t>
      </w:r>
      <w:r w:rsidR="000D55F0">
        <w:rPr>
          <w:rFonts w:ascii="Tahoma" w:hAnsi="Tahoma" w:cs="Tahoma"/>
          <w:color w:val="auto"/>
          <w:lang w:val="el-GR"/>
        </w:rPr>
        <w:t>και υλοποιεί εξατομικευμένα</w:t>
      </w:r>
      <w:r w:rsidRPr="006B31D3">
        <w:rPr>
          <w:rFonts w:ascii="Tahoma" w:hAnsi="Tahoma" w:cs="Tahoma"/>
          <w:color w:val="auto"/>
          <w:lang w:val="el-GR"/>
        </w:rPr>
        <w:t xml:space="preserve"> σεμινάρια για εξαγωγικές διαδικασίες και αγορές εξωτερικού.</w:t>
      </w:r>
    </w:p>
    <w:p w14:paraId="0E9E02CD"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Δίνει πληροφορίες σε ενδιαφερόμενες εξωστρεφείς εταιρίες για στοιχεία εξωτερικού εμπορίου και ξένες αγορές. Σε συνεργασία με του αρμόδιους Φορείς, Συνδέσμους, Επιμελητήρια, διοργανώνει σεμινάρια εξωστρέφειας σε όλη την Ελλάδα.</w:t>
      </w:r>
    </w:p>
    <w:p w14:paraId="5EDE335C"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Επεξεργάζεται στατιστικά στοιχεία του Διεθνούς Κέντρου Εμπορίου (</w:t>
      </w:r>
      <w:r w:rsidRPr="006B31D3">
        <w:rPr>
          <w:rFonts w:ascii="Tahoma" w:hAnsi="Tahoma" w:cs="Tahoma"/>
          <w:color w:val="auto"/>
        </w:rPr>
        <w:t>ITC</w:t>
      </w:r>
      <w:r w:rsidRPr="006B31D3">
        <w:rPr>
          <w:rFonts w:ascii="Tahoma" w:hAnsi="Tahoma" w:cs="Tahoma"/>
          <w:color w:val="auto"/>
          <w:lang w:val="el-GR"/>
        </w:rPr>
        <w:t xml:space="preserve">), </w:t>
      </w:r>
      <w:r w:rsidRPr="006B31D3">
        <w:rPr>
          <w:rFonts w:ascii="Tahoma" w:hAnsi="Tahoma" w:cs="Tahoma"/>
          <w:color w:val="auto"/>
        </w:rPr>
        <w:t>Eurostat</w:t>
      </w:r>
      <w:r w:rsidRPr="006B31D3">
        <w:rPr>
          <w:rFonts w:ascii="Tahoma" w:hAnsi="Tahoma" w:cs="Tahoma"/>
          <w:color w:val="auto"/>
          <w:lang w:val="el-GR"/>
        </w:rPr>
        <w:t xml:space="preserve">, </w:t>
      </w:r>
      <w:r w:rsidRPr="006B31D3">
        <w:rPr>
          <w:rFonts w:ascii="Tahoma" w:hAnsi="Tahoma" w:cs="Tahoma"/>
          <w:color w:val="auto"/>
        </w:rPr>
        <w:t>elstat</w:t>
      </w:r>
      <w:r w:rsidRPr="006B31D3">
        <w:rPr>
          <w:rFonts w:ascii="Tahoma" w:hAnsi="Tahoma" w:cs="Tahoma"/>
          <w:color w:val="auto"/>
          <w:lang w:val="el-GR"/>
        </w:rPr>
        <w:t xml:space="preserve"> και εξάγει χρήσιμα συμπεράσματα υπό μορφή έρευνας γραφείου (</w:t>
      </w:r>
      <w:r w:rsidRPr="006B31D3">
        <w:rPr>
          <w:rFonts w:ascii="Tahoma" w:hAnsi="Tahoma" w:cs="Tahoma"/>
          <w:color w:val="auto"/>
        </w:rPr>
        <w:t>desk</w:t>
      </w:r>
      <w:r w:rsidRPr="006B31D3">
        <w:rPr>
          <w:rFonts w:ascii="Tahoma" w:hAnsi="Tahoma" w:cs="Tahoma"/>
          <w:color w:val="auto"/>
          <w:lang w:val="el-GR"/>
        </w:rPr>
        <w:t xml:space="preserve"> </w:t>
      </w:r>
      <w:r w:rsidRPr="006B31D3">
        <w:rPr>
          <w:rFonts w:ascii="Tahoma" w:hAnsi="Tahoma" w:cs="Tahoma"/>
          <w:color w:val="auto"/>
        </w:rPr>
        <w:t>research</w:t>
      </w:r>
      <w:r w:rsidRPr="006B31D3">
        <w:rPr>
          <w:rFonts w:ascii="Tahoma" w:hAnsi="Tahoma" w:cs="Tahoma"/>
          <w:color w:val="auto"/>
          <w:lang w:val="el-GR"/>
        </w:rPr>
        <w:t>). Διατηρεί στοιχεία σε σχέση με το εισαγωγικό καθεστώς σε μια χώρα και τις διαδικασίες που πρέπει να ακολουθηθούν προς αποφυγή προβλημάτων στα εκεί τελωνεία.</w:t>
      </w:r>
    </w:p>
    <w:p w14:paraId="0D6535CE" w14:textId="77777777" w:rsidR="00C72D5F" w:rsidRPr="006B31D3" w:rsidRDefault="00C72D5F" w:rsidP="00C72D5F">
      <w:pPr>
        <w:pStyle w:val="04"/>
        <w:rPr>
          <w:rFonts w:ascii="Tahoma" w:hAnsi="Tahoma" w:cs="Tahoma"/>
          <w:color w:val="auto"/>
          <w:lang w:val="el-GR"/>
        </w:rPr>
      </w:pPr>
      <w:r w:rsidRPr="006B31D3">
        <w:rPr>
          <w:rFonts w:ascii="Tahoma" w:hAnsi="Tahoma" w:cs="Tahoma"/>
          <w:color w:val="auto"/>
          <w:lang w:val="el-GR"/>
        </w:rPr>
        <w:t>Στο πλαίσιο της ενημέρωσης των επιχειρήσεων αντλεί πληροφόρηση από βάσεις δεδομένων προκειμένου να εφοδιάζει τους Έλληνες εξαγωγείς με διάφορα χρήσιμα στοιχεία εταιρειών του εξωτερικού</w:t>
      </w:r>
    </w:p>
    <w:p w14:paraId="7ECDCA18" w14:textId="215AD0C9" w:rsidR="00C72D5F" w:rsidRDefault="00C72D5F" w:rsidP="00C72D5F">
      <w:pPr>
        <w:pStyle w:val="04"/>
        <w:rPr>
          <w:rFonts w:ascii="Tahoma" w:hAnsi="Tahoma" w:cs="Tahoma"/>
          <w:color w:val="auto"/>
          <w:lang w:val="el-GR"/>
        </w:rPr>
      </w:pPr>
      <w:r w:rsidRPr="006B31D3">
        <w:rPr>
          <w:rFonts w:ascii="Tahoma" w:hAnsi="Tahoma" w:cs="Tahoma"/>
          <w:color w:val="auto"/>
          <w:lang w:val="el-GR"/>
        </w:rPr>
        <w:t>Η ιστοσελίδα “</w:t>
      </w:r>
      <w:r w:rsidRPr="006B31D3">
        <w:rPr>
          <w:rFonts w:ascii="Tahoma" w:hAnsi="Tahoma" w:cs="Tahoma"/>
          <w:color w:val="auto"/>
        </w:rPr>
        <w:t>Enterprise</w:t>
      </w:r>
      <w:r w:rsidRPr="006B31D3">
        <w:rPr>
          <w:rFonts w:ascii="Tahoma" w:hAnsi="Tahoma" w:cs="Tahoma"/>
          <w:color w:val="auto"/>
          <w:lang w:val="el-GR"/>
        </w:rPr>
        <w:t xml:space="preserve"> </w:t>
      </w:r>
      <w:r w:rsidRPr="006B31D3">
        <w:rPr>
          <w:rFonts w:ascii="Tahoma" w:hAnsi="Tahoma" w:cs="Tahoma"/>
          <w:color w:val="auto"/>
        </w:rPr>
        <w:t>Greece</w:t>
      </w:r>
      <w:r w:rsidRPr="006B31D3">
        <w:rPr>
          <w:rFonts w:ascii="Tahoma" w:hAnsi="Tahoma" w:cs="Tahoma"/>
          <w:color w:val="auto"/>
          <w:lang w:val="el-GR"/>
        </w:rPr>
        <w:t xml:space="preserve">” έχει αναπτυχθεί σε περιβάλλον ανοικτού κώδικα διαχείρισης περιεχομένου </w:t>
      </w:r>
      <w:r w:rsidRPr="006B31D3">
        <w:rPr>
          <w:rFonts w:ascii="Tahoma" w:hAnsi="Tahoma" w:cs="Tahoma"/>
          <w:color w:val="auto"/>
        </w:rPr>
        <w:t>CMS</w:t>
      </w:r>
      <w:r w:rsidRPr="006B31D3">
        <w:rPr>
          <w:rFonts w:ascii="Tahoma" w:hAnsi="Tahoma" w:cs="Tahoma"/>
          <w:color w:val="auto"/>
          <w:lang w:val="el-GR"/>
        </w:rPr>
        <w:t xml:space="preserve"> </w:t>
      </w:r>
      <w:r w:rsidRPr="006B31D3">
        <w:rPr>
          <w:rFonts w:ascii="Tahoma" w:hAnsi="Tahoma" w:cs="Tahoma"/>
          <w:color w:val="auto"/>
        </w:rPr>
        <w:t>Joomla</w:t>
      </w:r>
      <w:r w:rsidRPr="006B31D3">
        <w:rPr>
          <w:rFonts w:ascii="Tahoma" w:hAnsi="Tahoma" w:cs="Tahoma"/>
          <w:color w:val="auto"/>
          <w:lang w:val="el-GR"/>
        </w:rPr>
        <w:t>.</w:t>
      </w:r>
    </w:p>
    <w:p w14:paraId="340862B9" w14:textId="337DEA86" w:rsidR="00BC65F4" w:rsidRPr="00BC65F4" w:rsidRDefault="00BC65F4" w:rsidP="00C72D5F">
      <w:pPr>
        <w:pStyle w:val="04"/>
        <w:rPr>
          <w:rFonts w:ascii="Tahoma" w:hAnsi="Tahoma" w:cs="Tahoma"/>
          <w:color w:val="auto"/>
          <w:lang w:val="el-GR"/>
        </w:rPr>
      </w:pPr>
      <w:bookmarkStart w:id="588" w:name="_Hlk165384616"/>
      <w:r>
        <w:rPr>
          <w:rFonts w:ascii="Tahoma" w:hAnsi="Tahoma" w:cs="Tahoma"/>
          <w:color w:val="auto"/>
          <w:lang w:val="el-GR"/>
        </w:rPr>
        <w:t xml:space="preserve">Η ιστοσελίδα της </w:t>
      </w:r>
      <w:r>
        <w:rPr>
          <w:rFonts w:ascii="Tahoma" w:hAnsi="Tahoma" w:cs="Tahoma"/>
          <w:color w:val="auto"/>
        </w:rPr>
        <w:t>Enterprise</w:t>
      </w:r>
      <w:r w:rsidRPr="00BC65F4">
        <w:rPr>
          <w:rFonts w:ascii="Tahoma" w:hAnsi="Tahoma" w:cs="Tahoma"/>
          <w:color w:val="auto"/>
          <w:lang w:val="el-GR"/>
        </w:rPr>
        <w:t xml:space="preserve"> </w:t>
      </w:r>
      <w:r>
        <w:rPr>
          <w:rFonts w:ascii="Tahoma" w:hAnsi="Tahoma" w:cs="Tahoma"/>
          <w:color w:val="auto"/>
        </w:rPr>
        <w:t>Greece</w:t>
      </w:r>
      <w:r>
        <w:rPr>
          <w:rFonts w:ascii="Tahoma" w:hAnsi="Tahoma" w:cs="Tahoma"/>
          <w:color w:val="auto"/>
          <w:lang w:val="el-GR"/>
        </w:rPr>
        <w:t xml:space="preserve"> βρίσκεται σε διαδικασία αναβάθμισης ώστε να προσφέρει νέες λειτουργίες και υπηρεσίες στους χρήστες.</w:t>
      </w:r>
    </w:p>
    <w:bookmarkEnd w:id="588"/>
    <w:p w14:paraId="37CEE5A4" w14:textId="77777777" w:rsidR="00C72D5F" w:rsidRPr="006B31D3" w:rsidRDefault="00C72D5F" w:rsidP="00C72D5F">
      <w:pPr>
        <w:pStyle w:val="04"/>
        <w:rPr>
          <w:rFonts w:ascii="Tahoma" w:hAnsi="Tahoma" w:cs="Tahoma"/>
          <w:color w:val="auto"/>
          <w:lang w:val="el-GR"/>
        </w:rPr>
      </w:pPr>
    </w:p>
    <w:p w14:paraId="174CA636" w14:textId="77777777" w:rsidR="00C72D5F" w:rsidRPr="004D7101" w:rsidRDefault="00C72D5F" w:rsidP="00E063B9">
      <w:pPr>
        <w:pStyle w:val="4"/>
      </w:pPr>
      <w:bookmarkStart w:id="589" w:name="_Toc159850493"/>
      <w:bookmarkStart w:id="590" w:name="_Toc172191320"/>
      <w:r w:rsidRPr="004D7101">
        <w:t>Διαδικτυακή Πύλη “AGORA” Υπουργείου Εξωτερικών</w:t>
      </w:r>
      <w:bookmarkEnd w:id="589"/>
      <w:bookmarkEnd w:id="590"/>
    </w:p>
    <w:p w14:paraId="72913317" w14:textId="075D024E" w:rsidR="00C72D5F" w:rsidRPr="00FB2DF9" w:rsidRDefault="00C72D5F" w:rsidP="008D4702">
      <w:pPr>
        <w:pStyle w:val="04"/>
        <w:rPr>
          <w:rFonts w:ascii="Tahoma" w:hAnsi="Tahoma" w:cs="Tahoma"/>
          <w:color w:val="auto"/>
          <w:lang w:val="el-GR"/>
        </w:rPr>
      </w:pPr>
      <w:r w:rsidRPr="008D4702">
        <w:rPr>
          <w:rFonts w:ascii="Tahoma" w:hAnsi="Tahoma" w:cs="Tahoma"/>
          <w:color w:val="auto"/>
          <w:lang w:val="el-GR"/>
        </w:rPr>
        <w:t xml:space="preserve">Βασική λειτουργία της πύλης “AGORA” αποτελεί η προσφορά ενημερωτικού περιεχομένου που αφορά </w:t>
      </w:r>
      <w:r w:rsidRPr="00FB2DF9">
        <w:rPr>
          <w:rFonts w:ascii="Tahoma" w:hAnsi="Tahoma" w:cs="Tahoma"/>
          <w:color w:val="auto"/>
          <w:lang w:val="el-GR"/>
        </w:rPr>
        <w:t xml:space="preserve">εξαγωγικές δραστηριότητες και επιχειρηματικές αναλύσεις που παρέχονται κυρίως από τα </w:t>
      </w:r>
      <w:r w:rsidR="00C0447D" w:rsidRPr="00FB2DF9">
        <w:rPr>
          <w:rFonts w:ascii="Tahoma" w:hAnsi="Tahoma" w:cs="Tahoma"/>
          <w:color w:val="auto"/>
          <w:lang w:val="el-GR"/>
        </w:rPr>
        <w:t xml:space="preserve">υφιστάμενα 60 </w:t>
      </w:r>
      <w:r w:rsidRPr="00FB2DF9">
        <w:rPr>
          <w:rFonts w:ascii="Tahoma" w:hAnsi="Tahoma" w:cs="Tahoma"/>
          <w:color w:val="auto"/>
          <w:lang w:val="el-GR"/>
        </w:rPr>
        <w:t xml:space="preserve">Γραφεία </w:t>
      </w:r>
      <w:r w:rsidR="00C0447D" w:rsidRPr="00FB2DF9">
        <w:rPr>
          <w:rFonts w:ascii="Tahoma" w:hAnsi="Tahoma" w:cs="Tahoma"/>
          <w:color w:val="auto"/>
          <w:lang w:val="el-GR"/>
        </w:rPr>
        <w:t>Οικονομικών και Εμπορικών Υποθέσεων (Γραφεία ΟΕΥ)</w:t>
      </w:r>
      <w:r w:rsidRPr="00FB2DF9">
        <w:rPr>
          <w:rFonts w:ascii="Tahoma" w:hAnsi="Tahoma" w:cs="Tahoma"/>
          <w:color w:val="auto"/>
          <w:lang w:val="el-GR"/>
        </w:rPr>
        <w:t xml:space="preserve"> των Ελληνικών Πρεσβευτικών Αρχών</w:t>
      </w:r>
      <w:r w:rsidR="00C0447D" w:rsidRPr="00FB2DF9">
        <w:rPr>
          <w:rFonts w:ascii="Tahoma" w:hAnsi="Tahoma" w:cs="Tahoma"/>
          <w:color w:val="auto"/>
          <w:lang w:val="el-GR"/>
        </w:rPr>
        <w:t xml:space="preserve"> που λειτουργούν σε 51 χώρες</w:t>
      </w:r>
      <w:r w:rsidRPr="00FB2DF9">
        <w:rPr>
          <w:rFonts w:ascii="Tahoma" w:hAnsi="Tahoma" w:cs="Tahoma"/>
          <w:color w:val="auto"/>
          <w:lang w:val="el-GR"/>
        </w:rPr>
        <w:t>. Το περιεχόμενο  (εκτός των πληροφοριών που αφορά γενικότερα ή οργανωτικά θέματα του Υπουργείου), δομείται στις εξής βασικές θεματικές κατηγορίες:</w:t>
      </w:r>
    </w:p>
    <w:p w14:paraId="4761F284"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Διαγωνισμοί - Προμήθειες </w:t>
      </w:r>
    </w:p>
    <w:p w14:paraId="13A180DB"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Διμερείς Σχέσεις </w:t>
      </w:r>
    </w:p>
    <w:p w14:paraId="35D90F4D"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Ενημερωτικά δελτία - Ειδήσεις </w:t>
      </w:r>
    </w:p>
    <w:p w14:paraId="632CCA39"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Επιχειρηματικές Αποστολές-Εκθέσεις </w:t>
      </w:r>
    </w:p>
    <w:p w14:paraId="4856D0F6"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Έρευνες Αγοράς - Κλαδικές Μελέτες </w:t>
      </w:r>
    </w:p>
    <w:p w14:paraId="459B488E"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Ετήσιες Εκθέσεις - Οδηγοί Επιχειρείν </w:t>
      </w:r>
    </w:p>
    <w:p w14:paraId="713B4B98"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Θεσμικό Πλαίσιο - Επενδύσεις </w:t>
      </w:r>
    </w:p>
    <w:p w14:paraId="0AD00886"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Οικονομικό Περιβάλλον </w:t>
      </w:r>
    </w:p>
    <w:p w14:paraId="69E3AB5C" w14:textId="77777777" w:rsidR="00C72D5F" w:rsidRPr="00FB2DF9" w:rsidRDefault="00C72D5F" w:rsidP="00C67E3A">
      <w:pPr>
        <w:numPr>
          <w:ilvl w:val="0"/>
          <w:numId w:val="239"/>
        </w:numPr>
        <w:pBdr>
          <w:top w:val="nil"/>
          <w:left w:val="nil"/>
          <w:bottom w:val="nil"/>
          <w:right w:val="nil"/>
          <w:between w:val="nil"/>
        </w:pBdr>
        <w:suppressAutoHyphens w:val="0"/>
        <w:spacing w:after="0"/>
        <w:rPr>
          <w:color w:val="000000"/>
        </w:rPr>
      </w:pPr>
      <w:r w:rsidRPr="00FB2DF9">
        <w:rPr>
          <w:color w:val="000000"/>
        </w:rPr>
        <w:t xml:space="preserve">Φορείς - Υπηρεσίες </w:t>
      </w:r>
    </w:p>
    <w:p w14:paraId="5E31C87A" w14:textId="77777777" w:rsidR="00C72D5F" w:rsidRPr="00FB2DF9" w:rsidRDefault="00C72D5F" w:rsidP="008D4702">
      <w:pPr>
        <w:pStyle w:val="04"/>
        <w:rPr>
          <w:rFonts w:ascii="Tahoma" w:hAnsi="Tahoma" w:cs="Tahoma"/>
          <w:color w:val="auto"/>
          <w:lang w:val="el-GR"/>
        </w:rPr>
      </w:pPr>
      <w:r w:rsidRPr="00FB2DF9">
        <w:rPr>
          <w:rFonts w:ascii="Tahoma" w:hAnsi="Tahoma" w:cs="Tahoma"/>
          <w:color w:val="auto"/>
          <w:lang w:val="el-GR"/>
        </w:rPr>
        <w:t>Επιπλέον προσφέρεται πληροφόρηση σε ειδική κατηγορία που αφορά την Προσφορά και Ζήτηση Επιχειρηματικής Συνεργασίας από διάφορες χώρες.</w:t>
      </w:r>
    </w:p>
    <w:p w14:paraId="7454B943" w14:textId="77777777" w:rsidR="00E063B9" w:rsidRPr="008D4702" w:rsidRDefault="00E063B9" w:rsidP="00E063B9">
      <w:pPr>
        <w:pStyle w:val="04"/>
        <w:rPr>
          <w:rFonts w:ascii="Tahoma" w:hAnsi="Tahoma" w:cs="Tahoma"/>
          <w:color w:val="auto"/>
          <w:lang w:val="el-GR"/>
        </w:rPr>
      </w:pPr>
      <w:r w:rsidRPr="00FB2DF9">
        <w:rPr>
          <w:rFonts w:ascii="Tahoma" w:hAnsi="Tahoma" w:cs="Tahoma"/>
          <w:color w:val="auto"/>
          <w:lang w:val="el-GR"/>
        </w:rPr>
        <w:t>Τέλος το AGORA περιλαμβάνει Ημερολόγιο Δράσεων Εξωστρέφειας, στο οποίο παρουσιάζονται οι δράσεις που αναλαμβάνουν το Υπουργείο Εξωτερικών καθώς και κρατικοί και ιδιωτικοί φορείς για την προώθηση της ελληνικής εξωστρεφούς επιχειρηματικότητας.</w:t>
      </w:r>
    </w:p>
    <w:p w14:paraId="0722DF68" w14:textId="0F65527D" w:rsidR="00C72D5F" w:rsidRDefault="00C72D5F" w:rsidP="006B49AF">
      <w:pPr>
        <w:pStyle w:val="04"/>
        <w:rPr>
          <w:rFonts w:ascii="Tahoma" w:hAnsi="Tahoma" w:cs="Tahoma"/>
          <w:color w:val="auto"/>
          <w:lang w:val="el-GR"/>
        </w:rPr>
      </w:pPr>
      <w:r w:rsidRPr="008D4702">
        <w:rPr>
          <w:rFonts w:ascii="Tahoma" w:hAnsi="Tahoma" w:cs="Tahoma"/>
          <w:color w:val="auto"/>
          <w:lang w:val="el-GR"/>
        </w:rPr>
        <w:t>Η πύλη λειτουργεί από το 2016 (σε αναβάθμιση παλαιότερης πλατφόρμας) και έχει αναπτυχθεί σε περιβάλλον ανοικτού κώδικα διαχείρισης περιεχομένου CMS Joomla.</w:t>
      </w:r>
    </w:p>
    <w:p w14:paraId="690DE84A" w14:textId="77777777" w:rsidR="004D7101" w:rsidRPr="006B49AF" w:rsidRDefault="004D7101" w:rsidP="006B49AF">
      <w:pPr>
        <w:pStyle w:val="04"/>
        <w:rPr>
          <w:rFonts w:ascii="Tahoma" w:hAnsi="Tahoma" w:cs="Tahoma"/>
          <w:color w:val="auto"/>
          <w:lang w:val="el-GR"/>
        </w:rPr>
      </w:pPr>
    </w:p>
    <w:p w14:paraId="17F298E3" w14:textId="77777777" w:rsidR="00914101" w:rsidRPr="00FB3FB6" w:rsidRDefault="00914101" w:rsidP="00E063B9">
      <w:pPr>
        <w:pStyle w:val="3"/>
      </w:pPr>
      <w:bookmarkStart w:id="591" w:name="_Toc159850494"/>
      <w:bookmarkStart w:id="592" w:name="_Ref160016597"/>
      <w:bookmarkStart w:id="593" w:name="_Toc172191321"/>
      <w:r w:rsidRPr="00FB3FB6">
        <w:lastRenderedPageBreak/>
        <w:t>Το Κυβερνητικό Υπολογιστικό Νέφος (G-Cloud)</w:t>
      </w:r>
      <w:bookmarkEnd w:id="591"/>
      <w:bookmarkEnd w:id="592"/>
      <w:bookmarkEnd w:id="593"/>
    </w:p>
    <w:p w14:paraId="50DFF961" w14:textId="77777777" w:rsidR="00914101" w:rsidRPr="00FB3FB6" w:rsidRDefault="00914101" w:rsidP="00914101">
      <w:pPr>
        <w:rPr>
          <w:lang w:val="el-GR"/>
        </w:rPr>
      </w:pPr>
      <w:r w:rsidRPr="00FB3FB6">
        <w:rPr>
          <w:lang w:val="el-GR"/>
        </w:rPr>
        <w:t xml:space="preserve">Τα ψηφιακά εργαλεία που θα χρησιμοποιηθούν στο πλαίσιο του παρόντος έργου θα παρέχονται μέσω </w:t>
      </w:r>
      <w:r w:rsidRPr="00FB3FB6">
        <w:t>cloud</w:t>
      </w:r>
      <w:r w:rsidRPr="00FB3FB6">
        <w:rPr>
          <w:lang w:val="el-GR"/>
        </w:rPr>
        <w:t xml:space="preserve"> περιβάλλοντος. Συγκεκριμένα, το Έργο θα εγκατασταθεί και θα φιλοξενηθεί στις υποδομές του Κυβερνητικού Υπολογιστικού Νέφους </w:t>
      </w:r>
      <w:r w:rsidRPr="00FB3FB6">
        <w:t>G</w:t>
      </w:r>
      <w:r w:rsidRPr="00FB3FB6">
        <w:rPr>
          <w:lang w:val="el-GR"/>
        </w:rPr>
        <w:t>-</w:t>
      </w:r>
      <w:r w:rsidRPr="00FB3FB6">
        <w:t>Cloud</w:t>
      </w:r>
      <w:r w:rsidRPr="00FB3FB6">
        <w:rPr>
          <w:lang w:val="el-GR"/>
        </w:rPr>
        <w:t xml:space="preserve">. </w:t>
      </w:r>
    </w:p>
    <w:p w14:paraId="3B6EF1EE" w14:textId="77777777" w:rsidR="00914101" w:rsidRPr="00FB3FB6" w:rsidRDefault="00914101" w:rsidP="00914101">
      <w:pPr>
        <w:rPr>
          <w:lang w:val="el-GR"/>
        </w:rPr>
      </w:pPr>
      <w:bookmarkStart w:id="594" w:name="_Toc86395818"/>
      <w:bookmarkEnd w:id="594"/>
      <w:r w:rsidRPr="00FB3FB6">
        <w:rPr>
          <w:lang w:val="el-GR"/>
        </w:rPr>
        <w:t>Σύμφωνα με το άρθρο 87 ν.4727/2020 ορίζονται τα εξής:</w:t>
      </w:r>
    </w:p>
    <w:p w14:paraId="2A43FC52" w14:textId="77777777" w:rsidR="00914101" w:rsidRDefault="00914101" w:rsidP="00914101">
      <w:pPr>
        <w:rPr>
          <w:lang w:val="el-GR"/>
        </w:rPr>
      </w:pPr>
      <w:r w:rsidRPr="00FB3FB6">
        <w:rPr>
          <w:lang w:val="el-GR"/>
        </w:rPr>
        <w:t>Κυβερνητικό Νέφος Δημόσιου Τομέα (</w:t>
      </w:r>
      <w:r w:rsidRPr="00FB3FB6">
        <w:t>G</w:t>
      </w:r>
      <w:r w:rsidRPr="00FB3FB6">
        <w:rPr>
          <w:lang w:val="el-GR"/>
        </w:rPr>
        <w:t>-</w:t>
      </w:r>
      <w:r w:rsidRPr="00FB3FB6">
        <w:t>Cloud</w:t>
      </w:r>
      <w:r w:rsidRPr="00FB3FB6">
        <w:rPr>
          <w:lang w:val="el-GR"/>
        </w:rPr>
        <w:t>) νοείται το σύνολο των ψηφιακών υποδομών που διαχειρίζεται η Γενική Γραμματεία Πληροφοριακών Συστημάτων Δημόσιας Διοίκησης (Γ.Γ.Π.Σ.Δ.Δ.) είτε αφορούν ψηφιακές υποδομές εντός της Γ.Γ.Π.Σ.Δ.Δ., είτε αφορούν το ιδιωτικό νέφος της Γ.Γ.Π.Σ.Δ.Δ. (</w:t>
      </w:r>
      <w:r w:rsidRPr="00FB3FB6">
        <w:t>G</w:t>
      </w:r>
      <w:r w:rsidRPr="00FB3FB6">
        <w:rPr>
          <w:lang w:val="el-GR"/>
        </w:rPr>
        <w:t>-</w:t>
      </w:r>
      <w:r w:rsidRPr="00FB3FB6">
        <w:t>Cloud</w:t>
      </w:r>
      <w:r w:rsidRPr="00FB3FB6">
        <w:rPr>
          <w:lang w:val="el-GR"/>
        </w:rPr>
        <w:t xml:space="preserve"> </w:t>
      </w:r>
      <w:r w:rsidRPr="00FB3FB6">
        <w:t>on</w:t>
      </w:r>
      <w:r w:rsidRPr="00FB3FB6">
        <w:rPr>
          <w:lang w:val="el-GR"/>
        </w:rPr>
        <w:t>-</w:t>
      </w:r>
      <w:r w:rsidRPr="00FB3FB6">
        <w:t>premises</w:t>
      </w:r>
      <w:r w:rsidRPr="00FB3FB6">
        <w:rPr>
          <w:lang w:val="el-GR"/>
        </w:rPr>
        <w:t xml:space="preserve">), είτε αφορούν δημόσιο υπολογιστικό νέφος </w:t>
      </w:r>
      <w:r w:rsidRPr="00FB3FB6">
        <w:t>Microsoft</w:t>
      </w:r>
      <w:r w:rsidRPr="00FB3FB6">
        <w:rPr>
          <w:lang w:val="el-GR"/>
        </w:rPr>
        <w:t xml:space="preserve"> </w:t>
      </w:r>
      <w:r w:rsidRPr="00FB3FB6">
        <w:t>Azure</w:t>
      </w:r>
      <w:r w:rsidRPr="00FB3FB6">
        <w:rPr>
          <w:lang w:val="el-GR"/>
        </w:rPr>
        <w:t xml:space="preserve"> που διαχειρίζεται η Γ.Γ.Π.Σ.Δ.Δ..</w:t>
      </w:r>
    </w:p>
    <w:p w14:paraId="0B926268" w14:textId="77777777" w:rsidR="004D7101" w:rsidRPr="00FB3FB6" w:rsidRDefault="004D7101" w:rsidP="00914101">
      <w:pPr>
        <w:rPr>
          <w:lang w:val="el-GR"/>
        </w:rPr>
      </w:pPr>
    </w:p>
    <w:p w14:paraId="0D33ACDC" w14:textId="77777777" w:rsidR="00914101" w:rsidRPr="00FB3FB6" w:rsidRDefault="00914101" w:rsidP="00E063B9">
      <w:pPr>
        <w:pStyle w:val="4"/>
      </w:pPr>
      <w:bookmarkStart w:id="595" w:name="_Toc172191322"/>
      <w:r w:rsidRPr="00FB3FB6">
        <w:t>Περιγραφή Υποδομής Υπολογιστικού Νέφους της Γ.Γ.Π.Σ.Δ.Δ.</w:t>
      </w:r>
      <w:bookmarkEnd w:id="595"/>
    </w:p>
    <w:p w14:paraId="127B29F3" w14:textId="77777777" w:rsidR="00914101" w:rsidRPr="00FB3FB6" w:rsidRDefault="00914101" w:rsidP="00914101">
      <w:pPr>
        <w:spacing w:after="0" w:line="276" w:lineRule="auto"/>
        <w:rPr>
          <w:lang w:val="el-GR"/>
        </w:rPr>
      </w:pPr>
      <w:r w:rsidRPr="00FB3FB6">
        <w:rPr>
          <w:lang w:val="el-GR"/>
        </w:rPr>
        <w:t xml:space="preserve">Το Κυβερνητικό Υπολογιστικό Νέφος </w:t>
      </w:r>
      <w:r w:rsidRPr="00FB3FB6">
        <w:t>G</w:t>
      </w:r>
      <w:r w:rsidRPr="00FB3FB6">
        <w:rPr>
          <w:lang w:val="el-GR"/>
        </w:rPr>
        <w:t>-</w:t>
      </w:r>
      <w:r w:rsidRPr="00FB3FB6">
        <w:t>Cloud</w:t>
      </w:r>
      <w:r w:rsidRPr="00FB3FB6">
        <w:rPr>
          <w:lang w:val="el-GR"/>
        </w:rPr>
        <w:t xml:space="preserve">, περιλαμβάνει: </w:t>
      </w:r>
    </w:p>
    <w:p w14:paraId="1A050155" w14:textId="77777777" w:rsidR="00914101" w:rsidRPr="00FB3FB6" w:rsidRDefault="00914101" w:rsidP="00986571">
      <w:pPr>
        <w:pStyle w:val="aff7"/>
        <w:numPr>
          <w:ilvl w:val="0"/>
          <w:numId w:val="178"/>
        </w:numPr>
        <w:spacing w:before="120" w:line="288" w:lineRule="auto"/>
        <w:rPr>
          <w:lang w:val="el-GR"/>
        </w:rPr>
      </w:pPr>
      <w:r w:rsidRPr="00FB3FB6">
        <w:rPr>
          <w:lang w:val="el-GR"/>
        </w:rPr>
        <w:t xml:space="preserve">την πλέον σύγχρονη πρότυπη υποδομή Κέντρου Δεδομένων (χώρος </w:t>
      </w:r>
      <w:r w:rsidRPr="00FB3FB6">
        <w:t>Data</w:t>
      </w:r>
      <w:r w:rsidRPr="00FB3FB6">
        <w:rPr>
          <w:lang w:val="el-GR"/>
        </w:rPr>
        <w:t xml:space="preserve"> </w:t>
      </w:r>
      <w:r w:rsidRPr="00FB3FB6">
        <w:t>Center</w:t>
      </w:r>
      <w:r w:rsidRPr="00FB3FB6">
        <w:rPr>
          <w:lang w:val="el-GR"/>
        </w:rPr>
        <w:t>) που έχει στην κυριότητά του το Δημόσιο, σχεδιασμένη σύμφωνα με διεθνή πρότυπα (</w:t>
      </w:r>
      <w:r w:rsidRPr="00FB3FB6">
        <w:t>Tier</w:t>
      </w:r>
      <w:r w:rsidRPr="00FB3FB6">
        <w:rPr>
          <w:lang w:val="el-GR"/>
        </w:rPr>
        <w:t xml:space="preserve"> </w:t>
      </w:r>
      <w:r w:rsidRPr="00FB3FB6">
        <w:t>III</w:t>
      </w:r>
      <w:r w:rsidRPr="00FB3FB6">
        <w:rPr>
          <w:lang w:val="el-GR"/>
        </w:rPr>
        <w:t xml:space="preserve"> κατά </w:t>
      </w:r>
      <w:r w:rsidRPr="00FB3FB6">
        <w:t>Uptime</w:t>
      </w:r>
      <w:r w:rsidRPr="00FB3FB6">
        <w:rPr>
          <w:lang w:val="el-GR"/>
        </w:rPr>
        <w:t xml:space="preserve"> </w:t>
      </w:r>
      <w:r w:rsidRPr="00FB3FB6">
        <w:t>Institute</w:t>
      </w:r>
      <w:r w:rsidRPr="00FB3FB6">
        <w:rPr>
          <w:lang w:val="el-GR"/>
        </w:rPr>
        <w:t xml:space="preserve">). Ο χώρος του </w:t>
      </w:r>
      <w:r w:rsidRPr="00FB3FB6">
        <w:t>Data</w:t>
      </w:r>
      <w:r w:rsidRPr="00FB3FB6">
        <w:rPr>
          <w:lang w:val="el-GR"/>
        </w:rPr>
        <w:t xml:space="preserve"> </w:t>
      </w:r>
      <w:r w:rsidRPr="00FB3FB6">
        <w:t>Center</w:t>
      </w:r>
      <w:r w:rsidRPr="00FB3FB6">
        <w:rPr>
          <w:lang w:val="el-GR"/>
        </w:rPr>
        <w:t xml:space="preserve"> φιλοξενεί την υπολογιστική υποδομή (ΙΤ) του </w:t>
      </w:r>
      <w:r w:rsidRPr="00FB3FB6">
        <w:t>G</w:t>
      </w:r>
      <w:r w:rsidRPr="00FB3FB6">
        <w:rPr>
          <w:lang w:val="el-GR"/>
        </w:rPr>
        <w:t>-</w:t>
      </w:r>
      <w:r w:rsidRPr="00FB3FB6">
        <w:t>Cloud</w:t>
      </w:r>
      <w:r w:rsidRPr="00FB3FB6">
        <w:rPr>
          <w:lang w:val="el-GR"/>
        </w:rPr>
        <w:t xml:space="preserve"> και έχει σχεδιαστεί έτσι ώστε να πληροί τις υψηλότερες και αυστηρότερες διεθνείς απαιτήσεις των </w:t>
      </w:r>
      <w:r w:rsidRPr="00FB3FB6">
        <w:t>cloud</w:t>
      </w:r>
      <w:r w:rsidRPr="00FB3FB6">
        <w:rPr>
          <w:lang w:val="el-GR"/>
        </w:rPr>
        <w:t xml:space="preserve"> </w:t>
      </w:r>
      <w:r w:rsidRPr="00FB3FB6">
        <w:t>Data</w:t>
      </w:r>
      <w:r w:rsidRPr="00FB3FB6">
        <w:rPr>
          <w:lang w:val="el-GR"/>
        </w:rPr>
        <w:t xml:space="preserve"> </w:t>
      </w:r>
      <w:r w:rsidRPr="00FB3FB6">
        <w:t>Center</w:t>
      </w:r>
      <w:r w:rsidRPr="00FB3FB6">
        <w:rPr>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πολλά χρόνια με επιτυχία κομβικούς φορείς της Δημόσιας Διοίκησης. </w:t>
      </w:r>
    </w:p>
    <w:p w14:paraId="4D10DA3E" w14:textId="77777777" w:rsidR="00914101" w:rsidRPr="00FB3FB6" w:rsidRDefault="00914101" w:rsidP="00986571">
      <w:pPr>
        <w:pStyle w:val="aff7"/>
        <w:numPr>
          <w:ilvl w:val="0"/>
          <w:numId w:val="178"/>
        </w:numPr>
        <w:spacing w:before="120" w:line="288" w:lineRule="auto"/>
        <w:rPr>
          <w:lang w:val="el-GR"/>
        </w:rPr>
      </w:pPr>
      <w:r w:rsidRPr="00FB3FB6">
        <w:rPr>
          <w:lang w:val="el-GR"/>
        </w:rPr>
        <w:t>τη λειτουργία συστήματος Υπολογιστικού Κέντρου βασιζόμενο στις πλέον σύγχρονες τεχνολογίες Υπολογιστικού Νέφους και εικονικοποίησης (</w:t>
      </w:r>
      <w:r w:rsidRPr="00FB3FB6">
        <w:t>Cloud</w:t>
      </w:r>
      <w:r w:rsidRPr="00FB3FB6">
        <w:rPr>
          <w:lang w:val="el-GR"/>
        </w:rPr>
        <w:t xml:space="preserve"> </w:t>
      </w:r>
      <w:r w:rsidRPr="00FB3FB6">
        <w:t>Computing</w:t>
      </w:r>
      <w:r w:rsidRPr="00FB3FB6">
        <w:rPr>
          <w:lang w:val="el-GR"/>
        </w:rPr>
        <w:t xml:space="preserve"> και </w:t>
      </w:r>
      <w:r w:rsidRPr="00FB3FB6">
        <w:t>virtualization</w:t>
      </w:r>
      <w:r w:rsidRPr="00FB3FB6">
        <w:rPr>
          <w:lang w:val="el-GR"/>
        </w:rPr>
        <w:t xml:space="preserve">), το οποίο είναι δομημένο με προϊόντα τελευταίας τεχνολογίας στον χώρο του </w:t>
      </w:r>
      <w:r w:rsidRPr="00FB3FB6">
        <w:t>Cloud</w:t>
      </w:r>
      <w:r w:rsidRPr="00FB3FB6">
        <w:rPr>
          <w:lang w:val="el-GR"/>
        </w:rPr>
        <w:t xml:space="preserve"> </w:t>
      </w:r>
      <w:r w:rsidRPr="00FB3FB6">
        <w:t>Computing</w:t>
      </w:r>
      <w:r w:rsidRPr="00FB3FB6">
        <w:rPr>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w:t>
      </w:r>
      <w:r w:rsidRPr="00FB3FB6">
        <w:t>G</w:t>
      </w:r>
      <w:r w:rsidRPr="00FB3FB6">
        <w:rPr>
          <w:lang w:val="el-GR"/>
        </w:rPr>
        <w:t>-</w:t>
      </w:r>
      <w:r w:rsidRPr="00FB3FB6">
        <w:t>Cloud</w:t>
      </w:r>
      <w:r w:rsidRPr="00FB3FB6">
        <w:rPr>
          <w:lang w:val="el-GR"/>
        </w:rPr>
        <w:t xml:space="preserve"> δομείται με προϊόντα (</w:t>
      </w:r>
      <w:r w:rsidRPr="00FB3FB6">
        <w:t>servers</w:t>
      </w:r>
      <w:r w:rsidRPr="00FB3FB6">
        <w:rPr>
          <w:lang w:val="el-GR"/>
        </w:rPr>
        <w:t xml:space="preserve">, </w:t>
      </w:r>
      <w:r w:rsidRPr="00FB3FB6">
        <w:t>firewalls</w:t>
      </w:r>
      <w:r w:rsidRPr="00FB3FB6">
        <w:rPr>
          <w:lang w:val="el-GR"/>
        </w:rPr>
        <w:t xml:space="preserve">, </w:t>
      </w:r>
      <w:r w:rsidRPr="00FB3FB6">
        <w:t>storage</w:t>
      </w:r>
      <w:r w:rsidRPr="00FB3FB6">
        <w:rPr>
          <w:lang w:val="el-GR"/>
        </w:rPr>
        <w:t xml:space="preserve">, </w:t>
      </w:r>
      <w:r w:rsidRPr="00FB3FB6">
        <w:t>back</w:t>
      </w:r>
      <w:r w:rsidRPr="00FB3FB6">
        <w:rPr>
          <w:lang w:val="el-GR"/>
        </w:rPr>
        <w:t>-</w:t>
      </w:r>
      <w:r w:rsidRPr="00FB3FB6">
        <w:t>up</w:t>
      </w:r>
      <w:r w:rsidRPr="00FB3FB6">
        <w:rPr>
          <w:lang w:val="el-GR"/>
        </w:rPr>
        <w:t xml:space="preserve">, </w:t>
      </w:r>
      <w:r w:rsidRPr="00FB3FB6">
        <w:t>switches</w:t>
      </w:r>
      <w:r w:rsidRPr="00FB3FB6">
        <w:rPr>
          <w:lang w:val="el-GR"/>
        </w:rPr>
        <w:t xml:space="preserve">, </w:t>
      </w:r>
      <w:r w:rsidRPr="00FB3FB6">
        <w:t>routers</w:t>
      </w:r>
      <w:r w:rsidRPr="00FB3FB6">
        <w:rPr>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w:t>
      </w:r>
      <w:r w:rsidRPr="00FB3FB6">
        <w:t>G</w:t>
      </w:r>
      <w:r w:rsidRPr="00FB3FB6">
        <w:rPr>
          <w:lang w:val="el-GR"/>
        </w:rPr>
        <w:t>-</w:t>
      </w:r>
      <w:r w:rsidRPr="00FB3FB6">
        <w:t>Cloud</w:t>
      </w:r>
      <w:r w:rsidRPr="00FB3FB6">
        <w:rPr>
          <w:lang w:val="el-GR"/>
        </w:rPr>
        <w:t xml:space="preserve">, όσον αφορά στην ασφάλεια, έχει σχεδιαστεί και λειτουργεί με βάση το πρότυπο </w:t>
      </w:r>
      <w:r w:rsidRPr="00FB3FB6">
        <w:t>ISO</w:t>
      </w:r>
      <w:r w:rsidRPr="00FB3FB6">
        <w:rPr>
          <w:lang w:val="el-GR"/>
        </w:rPr>
        <w:t xml:space="preserve">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1A91577D" w14:textId="77777777" w:rsidR="00914101" w:rsidRPr="00FB3FB6" w:rsidRDefault="00914101" w:rsidP="00986571">
      <w:pPr>
        <w:pStyle w:val="aff7"/>
        <w:numPr>
          <w:ilvl w:val="0"/>
          <w:numId w:val="178"/>
        </w:numPr>
        <w:spacing w:before="120" w:line="288" w:lineRule="auto"/>
      </w:pPr>
      <w:r w:rsidRPr="00FB3FB6">
        <w:rPr>
          <w:lang w:val="el-GR"/>
        </w:rPr>
        <w:t xml:space="preserve">Την παροχή Υπηρεσιών Δημόσιου Υπολογιστικού Νέφους ( </w:t>
      </w:r>
      <w:r w:rsidRPr="00FB3FB6">
        <w:t>Public</w:t>
      </w:r>
      <w:r w:rsidRPr="00FB3FB6">
        <w:rPr>
          <w:lang w:val="el-GR"/>
        </w:rPr>
        <w:t xml:space="preserve"> </w:t>
      </w:r>
      <w:r w:rsidRPr="00FB3FB6">
        <w:t>Cloud</w:t>
      </w:r>
      <w:r w:rsidRPr="00FB3FB6">
        <w:rPr>
          <w:lang w:val="el-GR"/>
        </w:rPr>
        <w:t xml:space="preserve"> ) είτε με την μορφή </w:t>
      </w:r>
      <w:r w:rsidRPr="00FB3FB6">
        <w:t>IaaS</w:t>
      </w:r>
      <w:r w:rsidRPr="00FB3FB6">
        <w:rPr>
          <w:lang w:val="el-GR"/>
        </w:rPr>
        <w:t xml:space="preserve"> (</w:t>
      </w:r>
      <w:r w:rsidRPr="00FB3FB6">
        <w:t>Infrastructure</w:t>
      </w:r>
      <w:r w:rsidRPr="00FB3FB6">
        <w:rPr>
          <w:lang w:val="el-GR"/>
        </w:rPr>
        <w:t xml:space="preserve"> </w:t>
      </w:r>
      <w:r w:rsidRPr="00FB3FB6">
        <w:t>as</w:t>
      </w:r>
      <w:r w:rsidRPr="00FB3FB6">
        <w:rPr>
          <w:lang w:val="el-GR"/>
        </w:rPr>
        <w:t xml:space="preserve"> </w:t>
      </w:r>
      <w:r w:rsidRPr="00FB3FB6">
        <w:t>a</w:t>
      </w:r>
      <w:r w:rsidRPr="00FB3FB6">
        <w:rPr>
          <w:lang w:val="el-GR"/>
        </w:rPr>
        <w:t xml:space="preserve"> </w:t>
      </w:r>
      <w:r w:rsidRPr="00FB3FB6">
        <w:t>Service</w:t>
      </w:r>
      <w:r w:rsidRPr="00FB3FB6">
        <w:rPr>
          <w:lang w:val="el-GR"/>
        </w:rPr>
        <w:t xml:space="preserve">), είτε με την μορφή </w:t>
      </w:r>
      <w:r w:rsidRPr="00FB3FB6">
        <w:t>PaaS</w:t>
      </w:r>
      <w:r w:rsidRPr="00FB3FB6">
        <w:rPr>
          <w:lang w:val="el-GR"/>
        </w:rPr>
        <w:t xml:space="preserve"> (</w:t>
      </w:r>
      <w:r w:rsidRPr="00FB3FB6">
        <w:t>Platfrom</w:t>
      </w:r>
      <w:r w:rsidRPr="00FB3FB6">
        <w:rPr>
          <w:lang w:val="el-GR"/>
        </w:rPr>
        <w:t xml:space="preserve"> </w:t>
      </w:r>
      <w:r w:rsidRPr="00FB3FB6">
        <w:t>as</w:t>
      </w:r>
      <w:r w:rsidRPr="00FB3FB6">
        <w:rPr>
          <w:lang w:val="el-GR"/>
        </w:rPr>
        <w:t xml:space="preserve"> </w:t>
      </w:r>
      <w:r w:rsidRPr="00FB3FB6">
        <w:t>a</w:t>
      </w:r>
      <w:r w:rsidRPr="00FB3FB6">
        <w:rPr>
          <w:lang w:val="el-GR"/>
        </w:rPr>
        <w:t xml:space="preserve"> </w:t>
      </w:r>
      <w:r w:rsidRPr="00FB3FB6">
        <w:t>Service</w:t>
      </w:r>
      <w:r w:rsidRPr="00FB3FB6">
        <w:rPr>
          <w:lang w:val="el-GR"/>
        </w:rPr>
        <w:t xml:space="preserve">). </w:t>
      </w:r>
      <w:r w:rsidRPr="00FB3FB6">
        <w:t>Αναλυτικότερα παρέχονται :</w:t>
      </w:r>
    </w:p>
    <w:p w14:paraId="54D61D84" w14:textId="77777777" w:rsidR="00914101" w:rsidRPr="00FB3FB6" w:rsidRDefault="00914101" w:rsidP="00C67E3A">
      <w:pPr>
        <w:pStyle w:val="aff7"/>
        <w:numPr>
          <w:ilvl w:val="0"/>
          <w:numId w:val="241"/>
        </w:numPr>
        <w:spacing w:before="120" w:line="360" w:lineRule="auto"/>
        <w:contextualSpacing/>
      </w:pPr>
      <w:r w:rsidRPr="00FB3FB6">
        <w:t>Υπολογιστικές Υπηρεσίες ( Compute )</w:t>
      </w:r>
    </w:p>
    <w:p w14:paraId="35373941" w14:textId="77777777" w:rsidR="00914101" w:rsidRPr="00FB3FB6" w:rsidRDefault="00914101" w:rsidP="00C67E3A">
      <w:pPr>
        <w:pStyle w:val="aff7"/>
        <w:numPr>
          <w:ilvl w:val="0"/>
          <w:numId w:val="241"/>
        </w:numPr>
        <w:spacing w:before="120" w:line="360" w:lineRule="auto"/>
        <w:contextualSpacing/>
      </w:pPr>
      <w:r w:rsidRPr="00FB3FB6">
        <w:t>Δικτυακές Υπηρεσίες ( Networking )</w:t>
      </w:r>
    </w:p>
    <w:p w14:paraId="229C4676" w14:textId="77777777" w:rsidR="00914101" w:rsidRPr="00FB3FB6" w:rsidRDefault="00914101" w:rsidP="00C67E3A">
      <w:pPr>
        <w:pStyle w:val="aff7"/>
        <w:numPr>
          <w:ilvl w:val="0"/>
          <w:numId w:val="241"/>
        </w:numPr>
        <w:spacing w:before="120" w:line="360" w:lineRule="auto"/>
        <w:contextualSpacing/>
        <w:rPr>
          <w:lang w:val="el-GR"/>
        </w:rPr>
      </w:pPr>
      <w:r w:rsidRPr="00FB3FB6">
        <w:rPr>
          <w:lang w:val="el-GR"/>
        </w:rPr>
        <w:t xml:space="preserve">Υπηρεσίες Χώρου Αποθήκευσης Δεδομένων ( </w:t>
      </w:r>
      <w:r w:rsidRPr="00FB3FB6">
        <w:t>Storage</w:t>
      </w:r>
      <w:r w:rsidRPr="00FB3FB6">
        <w:rPr>
          <w:lang w:val="el-GR"/>
        </w:rPr>
        <w:t xml:space="preserve"> )</w:t>
      </w:r>
    </w:p>
    <w:p w14:paraId="6047DA28" w14:textId="77777777" w:rsidR="00914101" w:rsidRPr="00FB3FB6" w:rsidRDefault="00914101" w:rsidP="00C67E3A">
      <w:pPr>
        <w:pStyle w:val="aff7"/>
        <w:numPr>
          <w:ilvl w:val="0"/>
          <w:numId w:val="241"/>
        </w:numPr>
        <w:spacing w:before="120" w:line="360" w:lineRule="auto"/>
        <w:contextualSpacing/>
        <w:rPr>
          <w:lang w:val="el-GR"/>
        </w:rPr>
      </w:pPr>
      <w:r w:rsidRPr="00FB3FB6">
        <w:rPr>
          <w:lang w:val="el-GR"/>
        </w:rPr>
        <w:lastRenderedPageBreak/>
        <w:t xml:space="preserve">Υπηρεσίες εξυπηρέτησης διαδικτυακών και </w:t>
      </w:r>
      <w:r w:rsidRPr="00FB3FB6">
        <w:t>mobile</w:t>
      </w:r>
      <w:r w:rsidRPr="00FB3FB6">
        <w:rPr>
          <w:lang w:val="el-GR"/>
        </w:rPr>
        <w:t xml:space="preserve"> εφαρμογών ( </w:t>
      </w:r>
      <w:r w:rsidRPr="00FB3FB6">
        <w:t>Application</w:t>
      </w:r>
      <w:r w:rsidRPr="00FB3FB6">
        <w:rPr>
          <w:lang w:val="el-GR"/>
        </w:rPr>
        <w:t xml:space="preserve"> </w:t>
      </w:r>
      <w:r w:rsidRPr="00FB3FB6">
        <w:t>Services</w:t>
      </w:r>
      <w:r w:rsidRPr="00FB3FB6">
        <w:rPr>
          <w:lang w:val="el-GR"/>
        </w:rPr>
        <w:t xml:space="preserve">, </w:t>
      </w:r>
      <w:r w:rsidRPr="00FB3FB6">
        <w:t>Containers</w:t>
      </w:r>
      <w:r w:rsidRPr="00FB3FB6">
        <w:rPr>
          <w:lang w:val="el-GR"/>
        </w:rPr>
        <w:t xml:space="preserve"> )</w:t>
      </w:r>
    </w:p>
    <w:p w14:paraId="3F8920B3" w14:textId="77777777" w:rsidR="00914101" w:rsidRPr="00FB3FB6" w:rsidRDefault="00914101" w:rsidP="00C67E3A">
      <w:pPr>
        <w:pStyle w:val="aff7"/>
        <w:numPr>
          <w:ilvl w:val="0"/>
          <w:numId w:val="241"/>
        </w:numPr>
        <w:spacing w:before="120" w:line="360" w:lineRule="auto"/>
        <w:contextualSpacing/>
      </w:pPr>
      <w:r w:rsidRPr="00FB3FB6">
        <w:t>Υπηρεσίες Συστημάτων Διαχείρισης Βάσεων Δεδομένων</w:t>
      </w:r>
    </w:p>
    <w:p w14:paraId="0AB849A6" w14:textId="77777777" w:rsidR="00914101" w:rsidRPr="00FB3FB6" w:rsidRDefault="00914101" w:rsidP="00C67E3A">
      <w:pPr>
        <w:pStyle w:val="aff7"/>
        <w:numPr>
          <w:ilvl w:val="0"/>
          <w:numId w:val="241"/>
        </w:numPr>
        <w:spacing w:before="120" w:line="360" w:lineRule="auto"/>
        <w:contextualSpacing/>
        <w:rPr>
          <w:lang w:val="el-GR"/>
        </w:rPr>
      </w:pPr>
      <w:r w:rsidRPr="00FB3FB6">
        <w:rPr>
          <w:lang w:val="el-GR"/>
        </w:rPr>
        <w:t>Υπηρεσίες Συστημάτων Επιχειρησιακής Ευφυΐας και Ανάλυσης Δεδομένων</w:t>
      </w:r>
    </w:p>
    <w:p w14:paraId="5AEE17E1" w14:textId="77777777" w:rsidR="00914101" w:rsidRPr="00FB3FB6" w:rsidRDefault="00914101" w:rsidP="00C67E3A">
      <w:pPr>
        <w:pStyle w:val="aff7"/>
        <w:numPr>
          <w:ilvl w:val="0"/>
          <w:numId w:val="241"/>
        </w:numPr>
        <w:spacing w:before="120" w:line="360" w:lineRule="auto"/>
        <w:contextualSpacing/>
      </w:pPr>
      <w:r w:rsidRPr="00FB3FB6">
        <w:t>Υπηρεσίες Συστημάτων Internet of Things</w:t>
      </w:r>
    </w:p>
    <w:p w14:paraId="7B1703E0" w14:textId="77777777" w:rsidR="00914101" w:rsidRPr="00FB3FB6" w:rsidRDefault="00914101" w:rsidP="00C67E3A">
      <w:pPr>
        <w:pStyle w:val="aff7"/>
        <w:numPr>
          <w:ilvl w:val="0"/>
          <w:numId w:val="241"/>
        </w:numPr>
        <w:spacing w:before="120" w:line="360" w:lineRule="auto"/>
        <w:contextualSpacing/>
      </w:pPr>
      <w:r w:rsidRPr="00FB3FB6">
        <w:t>Υπηρεσίες Συστημάτων Ολοκλήρωσης Επιχειρησιακών Εφαρμογών</w:t>
      </w:r>
    </w:p>
    <w:p w14:paraId="3CFCB338" w14:textId="77777777" w:rsidR="00914101" w:rsidRPr="00FB3FB6" w:rsidRDefault="00914101" w:rsidP="00C67E3A">
      <w:pPr>
        <w:pStyle w:val="aff7"/>
        <w:numPr>
          <w:ilvl w:val="0"/>
          <w:numId w:val="241"/>
        </w:numPr>
        <w:spacing w:before="120" w:line="360" w:lineRule="auto"/>
        <w:contextualSpacing/>
        <w:rPr>
          <w:lang w:val="el-GR"/>
        </w:rPr>
      </w:pPr>
      <w:r w:rsidRPr="00FB3FB6">
        <w:rPr>
          <w:lang w:val="el-GR"/>
        </w:rPr>
        <w:t>Υπηρεσίες Συστημάτων ταυτοποίησης και αυθεντικοποίησης χρηστών καθώς και συστήματα ασφαλείας συστημάτων και υποδομών</w:t>
      </w:r>
    </w:p>
    <w:p w14:paraId="45743526" w14:textId="77777777" w:rsidR="00914101" w:rsidRPr="00FB3FB6" w:rsidRDefault="00914101" w:rsidP="00C67E3A">
      <w:pPr>
        <w:pStyle w:val="aff7"/>
        <w:numPr>
          <w:ilvl w:val="0"/>
          <w:numId w:val="241"/>
        </w:numPr>
        <w:spacing w:before="120" w:line="360" w:lineRule="auto"/>
        <w:contextualSpacing/>
        <w:rPr>
          <w:lang w:val="el-GR"/>
        </w:rPr>
      </w:pPr>
      <w:r w:rsidRPr="00FB3FB6">
        <w:rPr>
          <w:lang w:val="el-GR"/>
        </w:rPr>
        <w:t xml:space="preserve">Υπηρεσίες Συστημάτων ανάπτυξης εφαρμογών τεχνητής νοημοσύνης </w:t>
      </w:r>
    </w:p>
    <w:p w14:paraId="1627C96D" w14:textId="77777777" w:rsidR="00914101" w:rsidRDefault="00914101" w:rsidP="00C67E3A">
      <w:pPr>
        <w:pStyle w:val="aff7"/>
        <w:numPr>
          <w:ilvl w:val="0"/>
          <w:numId w:val="241"/>
        </w:numPr>
        <w:spacing w:before="120" w:line="360" w:lineRule="auto"/>
        <w:contextualSpacing/>
      </w:pPr>
      <w:r w:rsidRPr="00FB3FB6">
        <w:t xml:space="preserve">Υπηρεσίες Συστημάτων ανάπτυξης εφαρμογών </w:t>
      </w:r>
    </w:p>
    <w:p w14:paraId="4A8B146A" w14:textId="77777777" w:rsidR="004D7101" w:rsidRPr="00FB3FB6" w:rsidRDefault="004D7101" w:rsidP="00596FBA">
      <w:pPr>
        <w:pStyle w:val="aff7"/>
        <w:spacing w:before="120" w:line="360" w:lineRule="auto"/>
        <w:ind w:left="1440"/>
        <w:contextualSpacing/>
      </w:pPr>
    </w:p>
    <w:p w14:paraId="0F670D2D" w14:textId="77777777" w:rsidR="00914101" w:rsidRPr="00FB3FB6" w:rsidRDefault="00914101" w:rsidP="00596FBA">
      <w:pPr>
        <w:pStyle w:val="4"/>
      </w:pPr>
      <w:bookmarkStart w:id="596" w:name="_Toc172191323"/>
      <w:r w:rsidRPr="00FB3FB6">
        <w:t>Παροχές-Οφέλη του Κυβερνητικού Υπολογιστικού Νέφους</w:t>
      </w:r>
      <w:bookmarkEnd w:id="596"/>
    </w:p>
    <w:p w14:paraId="7F71421F" w14:textId="77777777" w:rsidR="00914101" w:rsidRPr="00FB3FB6" w:rsidRDefault="00914101" w:rsidP="00914101">
      <w:pPr>
        <w:spacing w:before="120" w:line="360" w:lineRule="auto"/>
        <w:rPr>
          <w:lang w:val="el-GR"/>
        </w:rPr>
      </w:pPr>
      <w:r w:rsidRPr="00FB3FB6">
        <w:rPr>
          <w:lang w:val="el-GR"/>
        </w:rPr>
        <w:t xml:space="preserve">Το Κυβερνητικό Υπολογιστικό Νέφος </w:t>
      </w:r>
      <w:r w:rsidRPr="00FB3FB6">
        <w:t>G</w:t>
      </w:r>
      <w:r w:rsidRPr="00FB3FB6">
        <w:rPr>
          <w:lang w:val="el-GR"/>
        </w:rPr>
        <w:t>-</w:t>
      </w:r>
      <w:r w:rsidRPr="00FB3FB6">
        <w:t>Cloud</w:t>
      </w:r>
      <w:r w:rsidRPr="00FB3FB6">
        <w:rPr>
          <w:lang w:val="el-GR"/>
        </w:rPr>
        <w:t xml:space="preserve"> παρέχει τα εξής οφέλη:</w:t>
      </w:r>
    </w:p>
    <w:p w14:paraId="3702AA1B" w14:textId="77777777" w:rsidR="00914101" w:rsidRPr="00FB3FB6" w:rsidRDefault="00914101" w:rsidP="00986571">
      <w:pPr>
        <w:numPr>
          <w:ilvl w:val="0"/>
          <w:numId w:val="180"/>
        </w:numPr>
        <w:spacing w:before="120" w:line="360" w:lineRule="auto"/>
        <w:contextualSpacing/>
        <w:rPr>
          <w:lang w:val="el-GR"/>
        </w:rPr>
      </w:pPr>
      <w:r w:rsidRPr="00FB3FB6">
        <w:rPr>
          <w:lang w:val="el-GR"/>
        </w:rPr>
        <w:t>Ασφαλή, σύγχρονη υποδομή φιλοξενίας με:</w:t>
      </w:r>
    </w:p>
    <w:p w14:paraId="7C44979C" w14:textId="77777777" w:rsidR="00914101" w:rsidRPr="00FB3FB6" w:rsidRDefault="00914101" w:rsidP="00986571">
      <w:pPr>
        <w:numPr>
          <w:ilvl w:val="1"/>
          <w:numId w:val="181"/>
        </w:numPr>
        <w:spacing w:before="120"/>
        <w:ind w:left="720" w:hanging="288"/>
      </w:pPr>
      <w:r w:rsidRPr="00FB3FB6">
        <w:t>Αδιάλειπτη παροχή τροφοδοσίας ηλεκτρικού ρεύματος</w:t>
      </w:r>
    </w:p>
    <w:p w14:paraId="6E7938A6" w14:textId="77777777" w:rsidR="00914101" w:rsidRPr="00FB3FB6" w:rsidRDefault="00914101" w:rsidP="00986571">
      <w:pPr>
        <w:numPr>
          <w:ilvl w:val="1"/>
          <w:numId w:val="181"/>
        </w:numPr>
        <w:spacing w:before="120"/>
        <w:ind w:left="720" w:hanging="288"/>
      </w:pPr>
      <w:r w:rsidRPr="00FB3FB6">
        <w:t>Επαρκή και αδιάλειπτο κλιματισμό</w:t>
      </w:r>
    </w:p>
    <w:p w14:paraId="3B7F379C" w14:textId="77777777" w:rsidR="00914101" w:rsidRPr="00FB3FB6" w:rsidRDefault="00914101" w:rsidP="00986571">
      <w:pPr>
        <w:numPr>
          <w:ilvl w:val="1"/>
          <w:numId w:val="181"/>
        </w:numPr>
        <w:spacing w:before="120"/>
        <w:ind w:left="720" w:hanging="288"/>
        <w:rPr>
          <w:lang w:val="el-GR"/>
        </w:rPr>
      </w:pPr>
      <w:r w:rsidRPr="00FB3FB6">
        <w:rPr>
          <w:lang w:val="el-GR"/>
        </w:rPr>
        <w:t>Πρόσβαση στο διαδίκτυο με επαρκές εύρος ζώνης (μεγαλύτερο του 1</w:t>
      </w:r>
      <w:r w:rsidRPr="00FB3FB6">
        <w:t>Gbps</w:t>
      </w:r>
      <w:r w:rsidRPr="00FB3FB6">
        <w:rPr>
          <w:lang w:val="el-GR"/>
        </w:rPr>
        <w:t xml:space="preserve"> αν απαιτηθεί) μέσω του δικτύου ΣΥΖΕΥΞΙΣ</w:t>
      </w:r>
    </w:p>
    <w:p w14:paraId="1A852687" w14:textId="77777777" w:rsidR="00914101" w:rsidRPr="00FB3FB6" w:rsidRDefault="00914101" w:rsidP="00986571">
      <w:pPr>
        <w:numPr>
          <w:ilvl w:val="1"/>
          <w:numId w:val="181"/>
        </w:numPr>
        <w:spacing w:before="120"/>
        <w:ind w:left="720" w:hanging="288"/>
        <w:rPr>
          <w:lang w:val="en-US"/>
        </w:rPr>
      </w:pPr>
      <w:r w:rsidRPr="00FB3FB6">
        <w:rPr>
          <w:lang w:val="en-US"/>
        </w:rPr>
        <w:t xml:space="preserve">Load Balancer </w:t>
      </w:r>
      <w:r w:rsidRPr="00FB3FB6">
        <w:t>και</w:t>
      </w:r>
      <w:r w:rsidRPr="00FB3FB6">
        <w:rPr>
          <w:lang w:val="en-US"/>
        </w:rPr>
        <w:t xml:space="preserve"> SSL Offloaders/Accelerators</w:t>
      </w:r>
    </w:p>
    <w:p w14:paraId="0123CE22" w14:textId="77777777" w:rsidR="00914101" w:rsidRPr="00FB3FB6" w:rsidRDefault="00914101" w:rsidP="00986571">
      <w:pPr>
        <w:numPr>
          <w:ilvl w:val="1"/>
          <w:numId w:val="181"/>
        </w:numPr>
        <w:spacing w:before="120"/>
        <w:ind w:left="720" w:hanging="288"/>
        <w:rPr>
          <w:lang w:val="el-GR"/>
        </w:rPr>
      </w:pPr>
      <w:r w:rsidRPr="00FB3FB6">
        <w:rPr>
          <w:lang w:val="el-GR"/>
        </w:rPr>
        <w:t>Κεντρικούς μεταγωγείς και συστήματα ασφαλείας για προστασία των εφαρμογών και των συστημάτων (</w:t>
      </w:r>
      <w:r w:rsidRPr="00FB3FB6">
        <w:t>Switches</w:t>
      </w:r>
      <w:r w:rsidRPr="00FB3FB6">
        <w:rPr>
          <w:lang w:val="el-GR"/>
        </w:rPr>
        <w:t xml:space="preserve">, </w:t>
      </w:r>
      <w:r w:rsidRPr="00FB3FB6">
        <w:t>Firewalls</w:t>
      </w:r>
      <w:r w:rsidRPr="00FB3FB6">
        <w:rPr>
          <w:lang w:val="el-GR"/>
        </w:rPr>
        <w:t xml:space="preserve">, </w:t>
      </w:r>
      <w:r w:rsidRPr="00FB3FB6">
        <w:t>IDS</w:t>
      </w:r>
      <w:r w:rsidRPr="00FB3FB6">
        <w:rPr>
          <w:lang w:val="el-GR"/>
        </w:rPr>
        <w:t>/</w:t>
      </w:r>
      <w:r w:rsidRPr="00FB3FB6">
        <w:t>IPS</w:t>
      </w:r>
      <w:r w:rsidRPr="00FB3FB6">
        <w:rPr>
          <w:lang w:val="el-GR"/>
        </w:rPr>
        <w:t>)</w:t>
      </w:r>
    </w:p>
    <w:p w14:paraId="55A78D98" w14:textId="77777777" w:rsidR="00914101" w:rsidRPr="00FB3FB6" w:rsidRDefault="00914101" w:rsidP="00986571">
      <w:pPr>
        <w:numPr>
          <w:ilvl w:val="1"/>
          <w:numId w:val="181"/>
        </w:numPr>
        <w:spacing w:before="120"/>
        <w:ind w:left="720" w:hanging="288"/>
        <w:rPr>
          <w:lang w:val="el-GR"/>
        </w:rPr>
      </w:pPr>
      <w:r w:rsidRPr="00FB3FB6">
        <w:rPr>
          <w:lang w:val="el-GR"/>
        </w:rPr>
        <w:t>Απαραίτητο αποθηκευτικό χώρο τόσο για παραγωγική λειτουργία όσο και για αντίγραφα ασφαλείας (</w:t>
      </w:r>
      <w:r w:rsidRPr="00FB3FB6">
        <w:t>backup</w:t>
      </w:r>
      <w:r w:rsidRPr="00FB3FB6">
        <w:rPr>
          <w:lang w:val="el-GR"/>
        </w:rPr>
        <w:t>)</w:t>
      </w:r>
    </w:p>
    <w:p w14:paraId="17EFF69C" w14:textId="77777777" w:rsidR="00914101" w:rsidRPr="00FB3FB6" w:rsidRDefault="00914101" w:rsidP="00986571">
      <w:pPr>
        <w:numPr>
          <w:ilvl w:val="1"/>
          <w:numId w:val="181"/>
        </w:numPr>
        <w:spacing w:before="120"/>
        <w:ind w:left="720" w:hanging="288"/>
        <w:rPr>
          <w:lang w:val="el-GR"/>
        </w:rPr>
      </w:pPr>
      <w:r w:rsidRPr="00FB3FB6">
        <w:rPr>
          <w:lang w:val="el-GR"/>
        </w:rPr>
        <w:t>Αυτοματοποιημένο σύστημα λήψης και αποθήκευσης αντιγράφων ασφαλείας των συστημάτων (</w:t>
      </w:r>
      <w:r w:rsidRPr="00FB3FB6">
        <w:t>Full</w:t>
      </w:r>
      <w:r w:rsidRPr="00FB3FB6">
        <w:rPr>
          <w:lang w:val="el-GR"/>
        </w:rPr>
        <w:t xml:space="preserve"> </w:t>
      </w:r>
      <w:r w:rsidRPr="00FB3FB6">
        <w:t>VM</w:t>
      </w:r>
      <w:r w:rsidRPr="00FB3FB6">
        <w:rPr>
          <w:lang w:val="el-GR"/>
        </w:rPr>
        <w:t xml:space="preserve"> </w:t>
      </w:r>
      <w:r w:rsidRPr="00FB3FB6">
        <w:t>backup</w:t>
      </w:r>
      <w:r w:rsidRPr="00FB3FB6">
        <w:rPr>
          <w:lang w:val="el-GR"/>
        </w:rPr>
        <w:t>), με ισχυρή κρυπτογράφηση</w:t>
      </w:r>
    </w:p>
    <w:p w14:paraId="6BD47D4F" w14:textId="77777777" w:rsidR="00914101" w:rsidRPr="00FB3FB6" w:rsidRDefault="00914101" w:rsidP="00986571">
      <w:pPr>
        <w:numPr>
          <w:ilvl w:val="1"/>
          <w:numId w:val="181"/>
        </w:numPr>
        <w:spacing w:before="120"/>
        <w:ind w:left="720" w:hanging="288"/>
        <w:rPr>
          <w:lang w:val="el-GR"/>
        </w:rPr>
      </w:pPr>
      <w:r w:rsidRPr="00FB3FB6">
        <w:rPr>
          <w:lang w:val="el-GR"/>
        </w:rPr>
        <w:t xml:space="preserve">Εγγυημένο </w:t>
      </w:r>
      <w:r w:rsidRPr="00FB3FB6">
        <w:t>uplink</w:t>
      </w:r>
      <w:r w:rsidRPr="00FB3FB6">
        <w:rPr>
          <w:lang w:val="el-GR"/>
        </w:rPr>
        <w:t xml:space="preserve"> </w:t>
      </w:r>
      <w:r w:rsidRPr="00FB3FB6">
        <w:t>bandwidth</w:t>
      </w:r>
      <w:r w:rsidRPr="00FB3FB6">
        <w:rPr>
          <w:lang w:val="el-GR"/>
        </w:rPr>
        <w:t xml:space="preserve"> κατ’ ελάχιστον 2,5 </w:t>
      </w:r>
      <w:r w:rsidRPr="00FB3FB6">
        <w:t>Gbps</w:t>
      </w:r>
      <w:r w:rsidRPr="00FB3FB6">
        <w:rPr>
          <w:lang w:val="el-GR"/>
        </w:rPr>
        <w:t xml:space="preserve"> μέσω </w:t>
      </w:r>
      <w:r w:rsidRPr="00FB3FB6">
        <w:t>FCoE</w:t>
      </w:r>
      <w:r w:rsidRPr="00FB3FB6">
        <w:rPr>
          <w:lang w:val="el-GR"/>
        </w:rPr>
        <w:t xml:space="preserve"> 10</w:t>
      </w:r>
      <w:r w:rsidRPr="00FB3FB6">
        <w:t>G</w:t>
      </w:r>
      <w:r w:rsidRPr="00FB3FB6">
        <w:rPr>
          <w:lang w:val="el-GR"/>
        </w:rPr>
        <w:t xml:space="preserve"> οδεύσεων προς τους κεντρικούς μεταγωγείς και το δίκτυο αποθήκευσης (</w:t>
      </w:r>
      <w:r w:rsidRPr="00FB3FB6">
        <w:t>SAN</w:t>
      </w:r>
      <w:r w:rsidRPr="00FB3FB6">
        <w:rPr>
          <w:lang w:val="el-GR"/>
        </w:rPr>
        <w:t>)</w:t>
      </w:r>
    </w:p>
    <w:p w14:paraId="51D83A35" w14:textId="77777777" w:rsidR="00914101" w:rsidRPr="00FB3FB6" w:rsidRDefault="00914101" w:rsidP="00986571">
      <w:pPr>
        <w:numPr>
          <w:ilvl w:val="1"/>
          <w:numId w:val="181"/>
        </w:numPr>
        <w:spacing w:before="120"/>
        <w:ind w:left="720" w:hanging="288"/>
        <w:rPr>
          <w:lang w:val="el-GR"/>
        </w:rPr>
      </w:pPr>
      <w:r w:rsidRPr="00FB3FB6">
        <w:rPr>
          <w:lang w:val="el-GR"/>
        </w:rPr>
        <w:t>Πλήρη απομόνωση από τα υπόλοιπα φιλοξενούμενα συστήματα τόσο σε επίπεδο διαχείρισης, δικτύου όσο και αποθήκευσης.</w:t>
      </w:r>
    </w:p>
    <w:p w14:paraId="6F3DDC7E" w14:textId="77777777" w:rsidR="00914101" w:rsidRPr="00FB3FB6" w:rsidRDefault="00914101" w:rsidP="00914101">
      <w:pPr>
        <w:spacing w:before="120" w:line="360" w:lineRule="auto"/>
        <w:ind w:left="360"/>
        <w:contextualSpacing/>
        <w:rPr>
          <w:lang w:val="el-GR"/>
        </w:rPr>
      </w:pPr>
    </w:p>
    <w:p w14:paraId="3340B46D" w14:textId="77777777" w:rsidR="00914101" w:rsidRPr="00FB3FB6" w:rsidRDefault="00914101" w:rsidP="00986571">
      <w:pPr>
        <w:numPr>
          <w:ilvl w:val="0"/>
          <w:numId w:val="180"/>
        </w:numPr>
        <w:spacing w:before="120" w:line="360" w:lineRule="auto"/>
        <w:contextualSpacing/>
        <w:rPr>
          <w:lang w:val="el-GR"/>
        </w:rPr>
      </w:pPr>
      <w:r w:rsidRPr="00FB3FB6">
        <w:rPr>
          <w:lang w:val="el-GR"/>
        </w:rPr>
        <w:t>Εύκολη, ασφαλή και απρόσκοπτη πρόσβαση και διαχείριση συστημάτων με:</w:t>
      </w:r>
    </w:p>
    <w:p w14:paraId="54568DBE" w14:textId="77777777" w:rsidR="00914101" w:rsidRPr="00FB3FB6" w:rsidRDefault="00914101" w:rsidP="00986571">
      <w:pPr>
        <w:numPr>
          <w:ilvl w:val="1"/>
          <w:numId w:val="181"/>
        </w:numPr>
        <w:spacing w:before="120"/>
        <w:ind w:left="720" w:hanging="288"/>
      </w:pPr>
      <w:r w:rsidRPr="00FB3FB6">
        <w:t xml:space="preserve">Λογισμικό Εικονικοποιήσης vmWare eSXI </w:t>
      </w:r>
    </w:p>
    <w:p w14:paraId="17888B31" w14:textId="77777777" w:rsidR="00914101" w:rsidRPr="00FB3FB6" w:rsidRDefault="00914101" w:rsidP="00986571">
      <w:pPr>
        <w:numPr>
          <w:ilvl w:val="1"/>
          <w:numId w:val="181"/>
        </w:numPr>
        <w:spacing w:before="120"/>
        <w:ind w:left="720" w:hanging="288"/>
        <w:rPr>
          <w:lang w:val="el-GR"/>
        </w:rPr>
      </w:pPr>
      <w:r w:rsidRPr="00FB3FB6">
        <w:rPr>
          <w:lang w:val="el-GR"/>
        </w:rPr>
        <w:t xml:space="preserve">Λογισμικό Διαχείρισης Εικονικών μηχανών </w:t>
      </w:r>
      <w:r w:rsidRPr="00FB3FB6">
        <w:t>vmWare</w:t>
      </w:r>
      <w:r w:rsidRPr="00FB3FB6">
        <w:rPr>
          <w:lang w:val="el-GR"/>
        </w:rPr>
        <w:t xml:space="preserve"> </w:t>
      </w:r>
      <w:r w:rsidRPr="00FB3FB6">
        <w:t>vCenter</w:t>
      </w:r>
    </w:p>
    <w:p w14:paraId="6C50901E" w14:textId="77777777" w:rsidR="00914101" w:rsidRPr="00FB3FB6" w:rsidRDefault="00914101" w:rsidP="00986571">
      <w:pPr>
        <w:numPr>
          <w:ilvl w:val="1"/>
          <w:numId w:val="181"/>
        </w:numPr>
        <w:spacing w:before="120"/>
        <w:ind w:left="720" w:hanging="288"/>
        <w:rPr>
          <w:lang w:val="el-GR"/>
        </w:rPr>
      </w:pPr>
      <w:r w:rsidRPr="00FB3FB6">
        <w:t>Role</w:t>
      </w:r>
      <w:r w:rsidRPr="00FB3FB6">
        <w:rPr>
          <w:lang w:val="el-GR"/>
        </w:rPr>
        <w:t>-</w:t>
      </w:r>
      <w:r w:rsidRPr="00FB3FB6">
        <w:t>Based</w:t>
      </w:r>
      <w:r w:rsidRPr="00FB3FB6">
        <w:rPr>
          <w:lang w:val="el-GR"/>
        </w:rPr>
        <w:t xml:space="preserve"> πρόσβαση στους πιστοποιημένους χρήστες του εκάστοτε συστήματος </w:t>
      </w:r>
    </w:p>
    <w:p w14:paraId="69B5CD60" w14:textId="77777777" w:rsidR="00914101" w:rsidRPr="00FB3FB6" w:rsidRDefault="00914101" w:rsidP="00986571">
      <w:pPr>
        <w:numPr>
          <w:ilvl w:val="1"/>
          <w:numId w:val="181"/>
        </w:numPr>
        <w:spacing w:before="120"/>
        <w:ind w:left="720" w:hanging="288"/>
        <w:rPr>
          <w:lang w:val="el-GR"/>
        </w:rPr>
      </w:pPr>
      <w:r w:rsidRPr="00FB3FB6">
        <w:rPr>
          <w:lang w:val="el-GR"/>
        </w:rPr>
        <w:t>Λογισμικό παρακολούθησης της καλής λειτουργίας των εικονικών μηχανών.</w:t>
      </w:r>
    </w:p>
    <w:p w14:paraId="7E94CD17" w14:textId="77777777" w:rsidR="00914101" w:rsidRPr="00FB3FB6" w:rsidRDefault="00914101" w:rsidP="00986571">
      <w:pPr>
        <w:numPr>
          <w:ilvl w:val="1"/>
          <w:numId w:val="181"/>
        </w:numPr>
        <w:spacing w:before="120"/>
        <w:ind w:left="720" w:hanging="288"/>
        <w:rPr>
          <w:lang w:val="el-GR"/>
        </w:rPr>
      </w:pPr>
      <w:r w:rsidRPr="00FB3FB6">
        <w:rPr>
          <w:lang w:val="el-GR"/>
        </w:rPr>
        <w:t xml:space="preserve">Δυνατότητα απομακρυσμένης πρόσβασης μέσω </w:t>
      </w:r>
      <w:r w:rsidRPr="00FB3FB6">
        <w:t>SLL</w:t>
      </w:r>
      <w:r w:rsidRPr="00FB3FB6">
        <w:rPr>
          <w:lang w:val="el-GR"/>
        </w:rPr>
        <w:t xml:space="preserve"> </w:t>
      </w:r>
      <w:r w:rsidRPr="00FB3FB6">
        <w:t>VPN</w:t>
      </w:r>
      <w:r w:rsidRPr="00FB3FB6">
        <w:rPr>
          <w:lang w:val="el-GR"/>
        </w:rPr>
        <w:t xml:space="preserve"> για εγκατάσταση, διαχείριση και έλεγχο των συστημάτων.</w:t>
      </w:r>
    </w:p>
    <w:p w14:paraId="2D8CD6CE" w14:textId="77777777" w:rsidR="00914101" w:rsidRPr="00FB3FB6" w:rsidRDefault="00914101" w:rsidP="00986571">
      <w:pPr>
        <w:numPr>
          <w:ilvl w:val="1"/>
          <w:numId w:val="181"/>
        </w:numPr>
        <w:spacing w:before="120"/>
        <w:ind w:left="720" w:hanging="288"/>
        <w:rPr>
          <w:lang w:val="en-US"/>
        </w:rPr>
      </w:pPr>
      <w:r w:rsidRPr="00FB3FB6">
        <w:rPr>
          <w:lang w:val="en-US"/>
        </w:rPr>
        <w:lastRenderedPageBreak/>
        <w:t xml:space="preserve">vmWare High Availability </w:t>
      </w:r>
      <w:r w:rsidRPr="00FB3FB6">
        <w:t>και</w:t>
      </w:r>
      <w:r w:rsidRPr="00FB3FB6">
        <w:rPr>
          <w:lang w:val="en-US"/>
        </w:rPr>
        <w:t xml:space="preserve"> DRS </w:t>
      </w:r>
      <w:r w:rsidRPr="00FB3FB6">
        <w:t>σε</w:t>
      </w:r>
      <w:r w:rsidRPr="00FB3FB6">
        <w:rPr>
          <w:lang w:val="en-US"/>
        </w:rPr>
        <w:t xml:space="preserve"> </w:t>
      </w:r>
      <w:r w:rsidRPr="00FB3FB6">
        <w:t>κάθε</w:t>
      </w:r>
      <w:r w:rsidRPr="00FB3FB6">
        <w:rPr>
          <w:lang w:val="en-US"/>
        </w:rPr>
        <w:t xml:space="preserve"> cluster</w:t>
      </w:r>
    </w:p>
    <w:p w14:paraId="0F196299" w14:textId="77777777" w:rsidR="00914101" w:rsidRPr="00FB3FB6" w:rsidRDefault="00914101" w:rsidP="00986571">
      <w:pPr>
        <w:numPr>
          <w:ilvl w:val="1"/>
          <w:numId w:val="181"/>
        </w:numPr>
        <w:spacing w:before="120"/>
        <w:ind w:left="720" w:hanging="288"/>
        <w:rPr>
          <w:lang w:val="el-GR"/>
        </w:rPr>
      </w:pPr>
      <w:r w:rsidRPr="00FB3FB6">
        <w:rPr>
          <w:lang w:val="el-GR"/>
        </w:rPr>
        <w:t xml:space="preserve">Αυτοματοποιημένη λήψη αντιγράφων ασφαλείας βάσει </w:t>
      </w:r>
      <w:r w:rsidRPr="00FB3FB6">
        <w:t>schedule</w:t>
      </w:r>
      <w:r w:rsidRPr="00FB3FB6">
        <w:rPr>
          <w:lang w:val="el-GR"/>
        </w:rPr>
        <w:t xml:space="preserve"> (πολιτικής </w:t>
      </w:r>
      <w:r w:rsidRPr="00FB3FB6">
        <w:t>backup</w:t>
      </w:r>
      <w:r w:rsidRPr="00FB3FB6">
        <w:rPr>
          <w:lang w:val="el-GR"/>
        </w:rPr>
        <w:t>)</w:t>
      </w:r>
    </w:p>
    <w:p w14:paraId="5BE83F2D" w14:textId="77777777" w:rsidR="00914101" w:rsidRPr="00FB3FB6" w:rsidRDefault="00914101" w:rsidP="00986571">
      <w:pPr>
        <w:numPr>
          <w:ilvl w:val="1"/>
          <w:numId w:val="181"/>
        </w:numPr>
        <w:spacing w:before="120"/>
        <w:ind w:left="720" w:hanging="288"/>
      </w:pPr>
      <w:r w:rsidRPr="00FB3FB6">
        <w:t>Αυτοματοποιημένη παρακολούθηση εικονικών Assets</w:t>
      </w:r>
    </w:p>
    <w:p w14:paraId="77CC9901" w14:textId="77777777" w:rsidR="00914101" w:rsidRPr="00FB3FB6" w:rsidRDefault="00914101" w:rsidP="00986571">
      <w:pPr>
        <w:numPr>
          <w:ilvl w:val="1"/>
          <w:numId w:val="181"/>
        </w:numPr>
        <w:spacing w:before="120"/>
        <w:ind w:left="720" w:hanging="288"/>
        <w:rPr>
          <w:lang w:val="el-GR"/>
        </w:rPr>
      </w:pPr>
      <w:r w:rsidRPr="00FB3FB6">
        <w:rPr>
          <w:lang w:val="el-GR"/>
        </w:rPr>
        <w:t xml:space="preserve">Χρήση </w:t>
      </w:r>
      <w:r w:rsidRPr="00FB3FB6">
        <w:t>vApps</w:t>
      </w:r>
      <w:r w:rsidRPr="00FB3FB6">
        <w:rPr>
          <w:lang w:val="el-GR"/>
        </w:rPr>
        <w:t xml:space="preserve"> για οργάνωση </w:t>
      </w:r>
      <w:r w:rsidRPr="00FB3FB6">
        <w:t>power</w:t>
      </w:r>
      <w:r w:rsidRPr="00FB3FB6">
        <w:rPr>
          <w:lang w:val="el-GR"/>
        </w:rPr>
        <w:t xml:space="preserve"> </w:t>
      </w:r>
      <w:r w:rsidRPr="00FB3FB6">
        <w:t>on</w:t>
      </w:r>
      <w:r w:rsidRPr="00FB3FB6">
        <w:rPr>
          <w:lang w:val="el-GR"/>
        </w:rPr>
        <w:t>/</w:t>
      </w:r>
      <w:r w:rsidRPr="00FB3FB6">
        <w:t>power</w:t>
      </w:r>
      <w:r w:rsidRPr="00FB3FB6">
        <w:rPr>
          <w:lang w:val="el-GR"/>
        </w:rPr>
        <w:t xml:space="preserve"> </w:t>
      </w:r>
      <w:r w:rsidRPr="00FB3FB6">
        <w:t>off</w:t>
      </w:r>
      <w:r w:rsidRPr="00FB3FB6">
        <w:rPr>
          <w:lang w:val="el-GR"/>
        </w:rPr>
        <w:t xml:space="preserve"> διαδικασιών σύνθετων συστημάτων</w:t>
      </w:r>
    </w:p>
    <w:p w14:paraId="7F16BEA2" w14:textId="77777777" w:rsidR="00914101" w:rsidRPr="00FB3FB6" w:rsidRDefault="00914101" w:rsidP="00986571">
      <w:pPr>
        <w:numPr>
          <w:ilvl w:val="1"/>
          <w:numId w:val="181"/>
        </w:numPr>
        <w:spacing w:before="120"/>
        <w:ind w:left="720" w:hanging="288"/>
        <w:rPr>
          <w:lang w:val="el-GR"/>
        </w:rPr>
      </w:pPr>
      <w:r w:rsidRPr="00FB3FB6">
        <w:rPr>
          <w:lang w:val="el-GR"/>
        </w:rPr>
        <w:t>Πρόσβαση σε Σύστημα καταγραφής, διαχείρισης και Παρακολούθησης Αιτημάτων Χρηστών (</w:t>
      </w:r>
      <w:r w:rsidRPr="00FB3FB6">
        <w:t>Service</w:t>
      </w:r>
      <w:r w:rsidRPr="00FB3FB6">
        <w:rPr>
          <w:lang w:val="el-GR"/>
        </w:rPr>
        <w:t xml:space="preserve"> </w:t>
      </w:r>
      <w:r w:rsidRPr="00FB3FB6">
        <w:t>Desk</w:t>
      </w:r>
      <w:r w:rsidRPr="00FB3FB6">
        <w:rPr>
          <w:lang w:val="el-GR"/>
        </w:rPr>
        <w:t>)</w:t>
      </w:r>
    </w:p>
    <w:p w14:paraId="269C560C" w14:textId="77777777" w:rsidR="00914101" w:rsidRPr="00FB3FB6" w:rsidRDefault="00914101" w:rsidP="00986571">
      <w:pPr>
        <w:numPr>
          <w:ilvl w:val="1"/>
          <w:numId w:val="181"/>
        </w:numPr>
        <w:spacing w:before="120"/>
        <w:ind w:left="720" w:hanging="288"/>
        <w:rPr>
          <w:lang w:val="el-GR"/>
        </w:rPr>
      </w:pPr>
      <w:r w:rsidRPr="00FB3FB6">
        <w:rPr>
          <w:lang w:val="el-GR"/>
        </w:rPr>
        <w:t>Πρόσβαση σε σύστημα αναφορών σχετικά με τα στοιχεία λειτουργίας των φιλοξενούμενων συστημάτων</w:t>
      </w:r>
    </w:p>
    <w:p w14:paraId="569DD450" w14:textId="77777777" w:rsidR="00914101" w:rsidRPr="00FB3FB6" w:rsidRDefault="00914101" w:rsidP="00914101">
      <w:pPr>
        <w:spacing w:before="120" w:line="360" w:lineRule="auto"/>
        <w:rPr>
          <w:lang w:val="el-GR"/>
        </w:rPr>
      </w:pPr>
      <w:r w:rsidRPr="00FB3FB6">
        <w:rPr>
          <w:lang w:val="el-GR"/>
        </w:rPr>
        <w:t>Επιπρόσθετα, αν είναι επιθυμητό, το Κυβερνητικό Υπολογιστικό Νέφος μπορεί να προσφέρει:</w:t>
      </w:r>
    </w:p>
    <w:p w14:paraId="7FE6E59D" w14:textId="77777777" w:rsidR="00914101" w:rsidRPr="00FB3FB6" w:rsidRDefault="00914101" w:rsidP="00986571">
      <w:pPr>
        <w:numPr>
          <w:ilvl w:val="0"/>
          <w:numId w:val="179"/>
        </w:numPr>
        <w:spacing w:before="120"/>
        <w:rPr>
          <w:lang w:val="el-GR"/>
        </w:rPr>
      </w:pPr>
      <w:r w:rsidRPr="00FB3FB6">
        <w:rPr>
          <w:lang w:val="el-GR"/>
        </w:rPr>
        <w:t xml:space="preserve">Αυτοδιαχειριζόμενο </w:t>
      </w:r>
      <w:r w:rsidRPr="00FB3FB6">
        <w:t>Virtual</w:t>
      </w:r>
      <w:r w:rsidRPr="00FB3FB6">
        <w:rPr>
          <w:lang w:val="el-GR"/>
        </w:rPr>
        <w:t xml:space="preserve"> </w:t>
      </w:r>
      <w:r w:rsidRPr="00FB3FB6">
        <w:t>Firewall</w:t>
      </w:r>
      <w:r w:rsidRPr="00FB3FB6">
        <w:rPr>
          <w:lang w:val="el-GR"/>
        </w:rPr>
        <w:t xml:space="preserve"> για παραμετροποίηση από τους διαχειριστές του φιλοξενούμενου συστήματος.</w:t>
      </w:r>
    </w:p>
    <w:p w14:paraId="5803AF18" w14:textId="77777777" w:rsidR="00914101" w:rsidRPr="00FB3FB6" w:rsidRDefault="00914101" w:rsidP="00986571">
      <w:pPr>
        <w:numPr>
          <w:ilvl w:val="0"/>
          <w:numId w:val="179"/>
        </w:numPr>
        <w:spacing w:before="120"/>
        <w:rPr>
          <w:lang w:val="el-GR"/>
        </w:rPr>
      </w:pPr>
      <w:r w:rsidRPr="00FB3FB6">
        <w:rPr>
          <w:lang w:val="el-GR"/>
        </w:rPr>
        <w:t xml:space="preserve">Διακριτή παραμετροποίηση </w:t>
      </w:r>
      <w:r w:rsidRPr="00FB3FB6">
        <w:t>IPS</w:t>
      </w:r>
      <w:r w:rsidRPr="00FB3FB6">
        <w:rPr>
          <w:lang w:val="el-GR"/>
        </w:rPr>
        <w:t>/</w:t>
      </w:r>
      <w:r w:rsidRPr="00FB3FB6">
        <w:t>IDS</w:t>
      </w:r>
      <w:r w:rsidRPr="00FB3FB6">
        <w:rPr>
          <w:lang w:val="el-GR"/>
        </w:rPr>
        <w:t xml:space="preserve"> για πλήρη συμμόρφωση με την μελέτη ασφαλείας του φιλοξενούμενου έργου</w:t>
      </w:r>
    </w:p>
    <w:p w14:paraId="20611DB0" w14:textId="77777777" w:rsidR="00914101" w:rsidRPr="00FB3FB6" w:rsidRDefault="00914101" w:rsidP="00986571">
      <w:pPr>
        <w:numPr>
          <w:ilvl w:val="0"/>
          <w:numId w:val="179"/>
        </w:numPr>
        <w:spacing w:before="120"/>
        <w:rPr>
          <w:lang w:val="en-US"/>
        </w:rPr>
      </w:pPr>
      <w:r w:rsidRPr="00FB3FB6">
        <w:t>Εκχώρηση</w:t>
      </w:r>
      <w:r w:rsidRPr="00FB3FB6">
        <w:rPr>
          <w:lang w:val="en-US"/>
        </w:rPr>
        <w:t xml:space="preserve"> </w:t>
      </w:r>
      <w:r w:rsidRPr="00FB3FB6">
        <w:t>δυνατότητας</w:t>
      </w:r>
      <w:r w:rsidRPr="00FB3FB6">
        <w:rPr>
          <w:lang w:val="en-US"/>
        </w:rPr>
        <w:t xml:space="preserve"> backup on demand/snapshot on demand.</w:t>
      </w:r>
    </w:p>
    <w:p w14:paraId="48BCA6FA" w14:textId="77777777" w:rsidR="00914101" w:rsidRPr="00FB3FB6" w:rsidRDefault="00914101" w:rsidP="00986571">
      <w:pPr>
        <w:numPr>
          <w:ilvl w:val="0"/>
          <w:numId w:val="179"/>
        </w:numPr>
        <w:spacing w:before="120"/>
        <w:rPr>
          <w:lang w:val="el-GR"/>
        </w:rPr>
      </w:pPr>
      <w:r w:rsidRPr="00FB3FB6">
        <w:rPr>
          <w:lang w:val="el-GR"/>
        </w:rPr>
        <w:t xml:space="preserve">Καταγραφή πρόσβασης διαχειριστών και διαχειριστικών ενεργειών σε απομακρυσμένους </w:t>
      </w:r>
      <w:r w:rsidRPr="00FB3FB6">
        <w:t>syslog</w:t>
      </w:r>
      <w:r w:rsidRPr="00FB3FB6">
        <w:rPr>
          <w:lang w:val="el-GR"/>
        </w:rPr>
        <w:t xml:space="preserve"> </w:t>
      </w:r>
      <w:r w:rsidRPr="00FB3FB6">
        <w:t>servers</w:t>
      </w:r>
      <w:r w:rsidRPr="00FB3FB6">
        <w:rPr>
          <w:lang w:val="el-GR"/>
        </w:rPr>
        <w:t>.</w:t>
      </w:r>
    </w:p>
    <w:p w14:paraId="085EADF3" w14:textId="77777777" w:rsidR="00914101" w:rsidRPr="004A15EA" w:rsidRDefault="00914101" w:rsidP="00986571">
      <w:pPr>
        <w:numPr>
          <w:ilvl w:val="0"/>
          <w:numId w:val="179"/>
        </w:numPr>
        <w:spacing w:before="120"/>
        <w:rPr>
          <w:lang w:val="en-US"/>
        </w:rPr>
      </w:pPr>
      <w:r w:rsidRPr="00FB3FB6">
        <w:rPr>
          <w:lang w:val="en-US"/>
        </w:rPr>
        <w:t>Self</w:t>
      </w:r>
      <w:r w:rsidRPr="004A15EA">
        <w:rPr>
          <w:lang w:val="en-US"/>
        </w:rPr>
        <w:t xml:space="preserve"> </w:t>
      </w:r>
      <w:r w:rsidRPr="00FB3FB6">
        <w:rPr>
          <w:lang w:val="en-US"/>
        </w:rPr>
        <w:t>Service</w:t>
      </w:r>
      <w:r w:rsidRPr="004A15EA">
        <w:rPr>
          <w:lang w:val="en-US"/>
        </w:rPr>
        <w:t xml:space="preserve"> </w:t>
      </w:r>
      <w:r w:rsidRPr="00FB3FB6">
        <w:rPr>
          <w:lang w:val="en-US"/>
        </w:rPr>
        <w:t>Portal</w:t>
      </w:r>
      <w:r w:rsidRPr="004A15EA">
        <w:rPr>
          <w:lang w:val="en-US"/>
        </w:rPr>
        <w:t xml:space="preserve"> </w:t>
      </w:r>
      <w:r w:rsidRPr="00596FBA">
        <w:rPr>
          <w:lang w:val="el-GR"/>
        </w:rPr>
        <w:t>για</w:t>
      </w:r>
      <w:r w:rsidRPr="004A15EA">
        <w:rPr>
          <w:lang w:val="en-US"/>
        </w:rPr>
        <w:t xml:space="preserve"> </w:t>
      </w:r>
      <w:r w:rsidRPr="00FB3FB6">
        <w:rPr>
          <w:lang w:val="en-US"/>
        </w:rPr>
        <w:t>VM</w:t>
      </w:r>
      <w:r w:rsidRPr="004A15EA">
        <w:rPr>
          <w:lang w:val="en-US"/>
        </w:rPr>
        <w:t xml:space="preserve"> </w:t>
      </w:r>
      <w:r w:rsidRPr="00FB3FB6">
        <w:rPr>
          <w:lang w:val="en-US"/>
        </w:rPr>
        <w:t>Provisioning</w:t>
      </w:r>
      <w:r w:rsidRPr="004A15EA">
        <w:rPr>
          <w:lang w:val="en-US"/>
        </w:rPr>
        <w:t xml:space="preserve"> </w:t>
      </w:r>
      <w:r w:rsidRPr="00596FBA">
        <w:rPr>
          <w:lang w:val="el-GR"/>
        </w:rPr>
        <w:t>μέσω</w:t>
      </w:r>
      <w:r w:rsidRPr="004A15EA">
        <w:rPr>
          <w:lang w:val="en-US"/>
        </w:rPr>
        <w:t xml:space="preserve"> </w:t>
      </w:r>
      <w:r w:rsidRPr="00FB3FB6">
        <w:rPr>
          <w:lang w:val="en-US"/>
        </w:rPr>
        <w:t>Service</w:t>
      </w:r>
      <w:r w:rsidRPr="004A15EA">
        <w:rPr>
          <w:lang w:val="en-US"/>
        </w:rPr>
        <w:t xml:space="preserve"> </w:t>
      </w:r>
      <w:r w:rsidRPr="00FB3FB6">
        <w:rPr>
          <w:lang w:val="en-US"/>
        </w:rPr>
        <w:t>Catalog</w:t>
      </w:r>
      <w:r w:rsidRPr="004A15EA">
        <w:rPr>
          <w:lang w:val="en-US"/>
        </w:rPr>
        <w:t xml:space="preserve"> </w:t>
      </w:r>
      <w:r w:rsidRPr="00596FBA">
        <w:rPr>
          <w:lang w:val="el-GR"/>
        </w:rPr>
        <w:t>στο</w:t>
      </w:r>
      <w:r w:rsidRPr="004A15EA">
        <w:rPr>
          <w:lang w:val="en-US"/>
        </w:rPr>
        <w:t xml:space="preserve"> </w:t>
      </w:r>
      <w:r w:rsidRPr="00FB3FB6">
        <w:rPr>
          <w:lang w:val="en-US"/>
        </w:rPr>
        <w:t>Public</w:t>
      </w:r>
      <w:r w:rsidRPr="004A15EA">
        <w:rPr>
          <w:lang w:val="en-US"/>
        </w:rPr>
        <w:t xml:space="preserve"> </w:t>
      </w:r>
      <w:r w:rsidRPr="00FB3FB6">
        <w:rPr>
          <w:lang w:val="en-US"/>
        </w:rPr>
        <w:t>Cloud</w:t>
      </w:r>
      <w:r w:rsidRPr="004A15EA">
        <w:rPr>
          <w:lang w:val="en-US"/>
        </w:rPr>
        <w:t xml:space="preserve"> </w:t>
      </w:r>
      <w:r w:rsidRPr="00596FBA">
        <w:rPr>
          <w:lang w:val="el-GR"/>
        </w:rPr>
        <w:t>για</w:t>
      </w:r>
      <w:r w:rsidRPr="004A15EA">
        <w:rPr>
          <w:lang w:val="en-US"/>
        </w:rPr>
        <w:t xml:space="preserve"> </w:t>
      </w:r>
      <w:r w:rsidRPr="00596FBA">
        <w:rPr>
          <w:lang w:val="el-GR"/>
        </w:rPr>
        <w:t>εκτέλεση</w:t>
      </w:r>
      <w:r w:rsidRPr="004A15EA">
        <w:rPr>
          <w:lang w:val="en-US"/>
        </w:rPr>
        <w:t xml:space="preserve"> </w:t>
      </w:r>
      <w:r w:rsidRPr="00596FBA">
        <w:rPr>
          <w:lang w:val="el-GR"/>
        </w:rPr>
        <w:t>δοκιμών</w:t>
      </w:r>
      <w:r w:rsidRPr="004A15EA">
        <w:rPr>
          <w:lang w:val="en-US"/>
        </w:rPr>
        <w:t>/</w:t>
      </w:r>
      <w:r w:rsidRPr="00596FBA">
        <w:rPr>
          <w:lang w:val="el-GR"/>
        </w:rPr>
        <w:t>εκπαίδευση</w:t>
      </w:r>
    </w:p>
    <w:p w14:paraId="3343F0AF" w14:textId="77777777" w:rsidR="00914101" w:rsidRPr="00FB3FB6" w:rsidRDefault="00914101" w:rsidP="00986571">
      <w:pPr>
        <w:numPr>
          <w:ilvl w:val="0"/>
          <w:numId w:val="179"/>
        </w:numPr>
        <w:spacing w:before="120"/>
        <w:rPr>
          <w:lang w:val="el-GR"/>
        </w:rPr>
      </w:pPr>
      <w:r w:rsidRPr="00FB3FB6">
        <w:rPr>
          <w:lang w:val="el-GR"/>
        </w:rPr>
        <w:t>Μεταφορά αντιγράφων ασφαλείας εκτός υποδομής σε κασέτες με ισχυρή κρυπτογράφηση</w:t>
      </w:r>
    </w:p>
    <w:p w14:paraId="50754643" w14:textId="77777777" w:rsidR="00914101" w:rsidRPr="00FB3FB6" w:rsidRDefault="00914101" w:rsidP="00986571">
      <w:pPr>
        <w:numPr>
          <w:ilvl w:val="0"/>
          <w:numId w:val="179"/>
        </w:numPr>
        <w:spacing w:before="120"/>
        <w:rPr>
          <w:lang w:val="el-GR"/>
        </w:rPr>
      </w:pPr>
      <w:r w:rsidRPr="00FB3FB6">
        <w:t>IPSEC</w:t>
      </w:r>
      <w:r w:rsidRPr="00FB3FB6">
        <w:rPr>
          <w:lang w:val="el-GR"/>
        </w:rPr>
        <w:t xml:space="preserve"> </w:t>
      </w:r>
      <w:r w:rsidRPr="00FB3FB6">
        <w:t>end</w:t>
      </w:r>
      <w:r w:rsidRPr="00FB3FB6">
        <w:rPr>
          <w:lang w:val="el-GR"/>
        </w:rPr>
        <w:t>-</w:t>
      </w:r>
      <w:r w:rsidRPr="00FB3FB6">
        <w:t>to</w:t>
      </w:r>
      <w:r w:rsidRPr="00FB3FB6">
        <w:rPr>
          <w:lang w:val="el-GR"/>
        </w:rPr>
        <w:t>-</w:t>
      </w:r>
      <w:r w:rsidRPr="00FB3FB6">
        <w:t>end</w:t>
      </w:r>
      <w:r w:rsidRPr="00FB3FB6">
        <w:rPr>
          <w:lang w:val="el-GR"/>
        </w:rPr>
        <w:t xml:space="preserve"> </w:t>
      </w:r>
      <w:r w:rsidRPr="00FB3FB6">
        <w:t>tunnelling</w:t>
      </w:r>
      <w:r w:rsidRPr="00FB3FB6">
        <w:rPr>
          <w:lang w:val="el-GR"/>
        </w:rPr>
        <w:t xml:space="preserve"> για δημιουργία </w:t>
      </w:r>
      <w:r w:rsidRPr="00FB3FB6">
        <w:t>WAN</w:t>
      </w:r>
      <w:r w:rsidRPr="00FB3FB6">
        <w:rPr>
          <w:lang w:val="el-GR"/>
        </w:rPr>
        <w:t xml:space="preserve"> με τρίτα συστήματα</w:t>
      </w:r>
    </w:p>
    <w:p w14:paraId="3E154644" w14:textId="77777777" w:rsidR="00914101" w:rsidRPr="00FB3FB6" w:rsidRDefault="00914101" w:rsidP="00914101">
      <w:pPr>
        <w:spacing w:before="120" w:line="360" w:lineRule="auto"/>
        <w:ind w:left="720"/>
        <w:contextualSpacing/>
        <w:rPr>
          <w:lang w:val="el-GR"/>
        </w:rPr>
      </w:pPr>
    </w:p>
    <w:p w14:paraId="513574F2" w14:textId="77777777" w:rsidR="00914101" w:rsidRPr="00FB3FB6" w:rsidRDefault="00914101" w:rsidP="00914101">
      <w:pPr>
        <w:rPr>
          <w:lang w:val="el-GR"/>
        </w:rPr>
      </w:pPr>
      <w:r w:rsidRPr="00FB3FB6">
        <w:rPr>
          <w:lang w:val="el-GR"/>
        </w:rPr>
        <w:t>Περισσότερες πληροφορίες για το Κυβερνητικό Υπολογιστικό Νέφος (</w:t>
      </w:r>
      <w:r w:rsidRPr="00FB3FB6">
        <w:t>G</w:t>
      </w:r>
      <w:r w:rsidRPr="00FB3FB6">
        <w:rPr>
          <w:lang w:val="el-GR"/>
        </w:rPr>
        <w:t>-</w:t>
      </w:r>
      <w:r w:rsidRPr="00FB3FB6">
        <w:t>Cloud</w:t>
      </w:r>
      <w:r w:rsidRPr="00FB3FB6">
        <w:rPr>
          <w:lang w:val="el-GR"/>
        </w:rPr>
        <w:t xml:space="preserve">) μπορούν να αναζητηθούν στην ιστοσελίδα </w:t>
      </w:r>
      <w:hyperlink r:id="rId37" w:history="1">
        <w:r w:rsidRPr="00FB3FB6">
          <w:rPr>
            <w:rStyle w:val="-"/>
          </w:rPr>
          <w:t>https</w:t>
        </w:r>
        <w:r w:rsidRPr="00FB3FB6">
          <w:rPr>
            <w:rStyle w:val="-"/>
            <w:lang w:val="el-GR"/>
          </w:rPr>
          <w:t>://</w:t>
        </w:r>
        <w:r w:rsidRPr="00FB3FB6">
          <w:rPr>
            <w:rStyle w:val="-"/>
          </w:rPr>
          <w:t>www</w:t>
        </w:r>
        <w:r w:rsidRPr="00FB3FB6">
          <w:rPr>
            <w:rStyle w:val="-"/>
            <w:lang w:val="el-GR"/>
          </w:rPr>
          <w:t>.</w:t>
        </w:r>
        <w:r w:rsidRPr="00FB3FB6">
          <w:rPr>
            <w:rStyle w:val="-"/>
          </w:rPr>
          <w:t>gsis</w:t>
        </w:r>
        <w:r w:rsidRPr="00FB3FB6">
          <w:rPr>
            <w:rStyle w:val="-"/>
            <w:lang w:val="el-GR"/>
          </w:rPr>
          <w:t>.</w:t>
        </w:r>
        <w:r w:rsidRPr="00FB3FB6">
          <w:rPr>
            <w:rStyle w:val="-"/>
          </w:rPr>
          <w:t>gr</w:t>
        </w:r>
        <w:r w:rsidRPr="00FB3FB6">
          <w:rPr>
            <w:rStyle w:val="-"/>
            <w:lang w:val="el-GR"/>
          </w:rPr>
          <w:t>/</w:t>
        </w:r>
        <w:r w:rsidRPr="00FB3FB6">
          <w:rPr>
            <w:rStyle w:val="-"/>
          </w:rPr>
          <w:t>dimosia</w:t>
        </w:r>
        <w:r w:rsidRPr="00FB3FB6">
          <w:rPr>
            <w:rStyle w:val="-"/>
            <w:lang w:val="el-GR"/>
          </w:rPr>
          <w:t>-</w:t>
        </w:r>
        <w:r w:rsidRPr="00FB3FB6">
          <w:rPr>
            <w:rStyle w:val="-"/>
          </w:rPr>
          <w:t>dioikisi</w:t>
        </w:r>
        <w:r w:rsidRPr="00FB3FB6">
          <w:rPr>
            <w:rStyle w:val="-"/>
            <w:lang w:val="el-GR"/>
          </w:rPr>
          <w:t>/</w:t>
        </w:r>
        <w:r w:rsidRPr="00FB3FB6">
          <w:rPr>
            <w:rStyle w:val="-"/>
          </w:rPr>
          <w:t>G</w:t>
        </w:r>
        <w:r w:rsidRPr="00FB3FB6">
          <w:rPr>
            <w:rStyle w:val="-"/>
            <w:lang w:val="el-GR"/>
          </w:rPr>
          <w:t>-</w:t>
        </w:r>
        <w:r w:rsidRPr="00FB3FB6">
          <w:rPr>
            <w:rStyle w:val="-"/>
          </w:rPr>
          <w:t>Cloud</w:t>
        </w:r>
      </w:hyperlink>
      <w:r w:rsidRPr="00FB3FB6">
        <w:rPr>
          <w:lang w:val="el-GR"/>
        </w:rPr>
        <w:t>.</w:t>
      </w:r>
    </w:p>
    <w:p w14:paraId="3B24980B" w14:textId="4288A343" w:rsidR="00FB2DF9" w:rsidRDefault="00FB2DF9">
      <w:pPr>
        <w:suppressAutoHyphens w:val="0"/>
        <w:spacing w:after="0"/>
        <w:jc w:val="left"/>
        <w:rPr>
          <w:highlight w:val="yellow"/>
          <w:lang w:val="el-GR"/>
        </w:rPr>
      </w:pPr>
      <w:r>
        <w:rPr>
          <w:highlight w:val="yellow"/>
          <w:lang w:val="el-GR"/>
        </w:rPr>
        <w:br w:type="page"/>
      </w:r>
    </w:p>
    <w:p w14:paraId="75A76D44" w14:textId="77777777" w:rsidR="0058608B" w:rsidRPr="004D7101" w:rsidRDefault="0058608B" w:rsidP="00596FBA">
      <w:pPr>
        <w:pStyle w:val="13"/>
      </w:pPr>
      <w:bookmarkStart w:id="597" w:name="_Ref146219215"/>
      <w:bookmarkStart w:id="598" w:name="_Toc159850496"/>
      <w:bookmarkStart w:id="599" w:name="_Toc172191324"/>
      <w:r w:rsidRPr="004D7101">
        <w:lastRenderedPageBreak/>
        <w:t>Αντικείμενο, στόχοι και κρίσιμοι παράγοντες επιτυχίας του έργου</w:t>
      </w:r>
      <w:bookmarkEnd w:id="597"/>
      <w:bookmarkEnd w:id="598"/>
      <w:bookmarkEnd w:id="599"/>
    </w:p>
    <w:p w14:paraId="3317CABB" w14:textId="578EEEFE" w:rsidR="0058608B" w:rsidRPr="004D7101" w:rsidRDefault="0058608B" w:rsidP="00FB2DF9">
      <w:pPr>
        <w:pStyle w:val="2"/>
        <w:numPr>
          <w:ilvl w:val="1"/>
          <w:numId w:val="3"/>
        </w:numPr>
        <w:ind w:hanging="862"/>
      </w:pPr>
      <w:bookmarkStart w:id="600" w:name="_Ref146219241"/>
      <w:bookmarkStart w:id="601" w:name="_Toc159850497"/>
      <w:bookmarkStart w:id="602" w:name="_Toc172191325"/>
      <w:r w:rsidRPr="004D7101">
        <w:t>Αντικείμενο της παρούσας σύμβασης</w:t>
      </w:r>
      <w:bookmarkEnd w:id="600"/>
      <w:bookmarkEnd w:id="601"/>
      <w:bookmarkEnd w:id="602"/>
    </w:p>
    <w:bookmarkEnd w:id="548"/>
    <w:bookmarkEnd w:id="549"/>
    <w:bookmarkEnd w:id="550"/>
    <w:bookmarkEnd w:id="551"/>
    <w:bookmarkEnd w:id="552"/>
    <w:p w14:paraId="4F997CAB" w14:textId="175231ED" w:rsidR="009003EB" w:rsidRDefault="009003EB" w:rsidP="009003EB">
      <w:pPr>
        <w:rPr>
          <w:rFonts w:cstheme="minorHAnsi"/>
          <w:lang w:val="el-GR"/>
        </w:rPr>
      </w:pPr>
      <w:r w:rsidRPr="009003EB">
        <w:rPr>
          <w:rFonts w:cstheme="minorHAnsi"/>
          <w:lang w:val="el-GR"/>
        </w:rPr>
        <w:t xml:space="preserve">Αντικείμενο </w:t>
      </w:r>
      <w:r>
        <w:rPr>
          <w:rFonts w:cstheme="minorHAnsi"/>
          <w:lang w:val="el-GR"/>
        </w:rPr>
        <w:t>του παρόντος έργου</w:t>
      </w:r>
      <w:r w:rsidRPr="009003EB">
        <w:rPr>
          <w:rFonts w:cstheme="minorHAnsi"/>
          <w:lang w:val="el-GR"/>
        </w:rPr>
        <w:t xml:space="preserve"> αποτελεί η παροχή υπηρεσιών  σχεδιασμού και ανάπτυξης συστημάτων πληροφορικής καθώς και η παροχής μιας δέσμης συναφών υπηρεσιών αναδιοργάνωσης και συμβουλευτικής προκειμένου για τη τεχνολογική μεταρρύθμιση και ψηφιοποίηση του εθνικού δικτύου οικονομικής διπλωματίας καθώς και η ενίσχυση της ψηφιακής ικανότητας του Enterprise Greece. Το έργο θα</w:t>
      </w:r>
      <w:r w:rsidR="004E6AFD">
        <w:rPr>
          <w:rFonts w:cstheme="minorHAnsi"/>
          <w:lang w:val="el-GR"/>
        </w:rPr>
        <w:t xml:space="preserve"> συμβάλλει</w:t>
      </w:r>
      <w:r w:rsidRPr="009003EB">
        <w:rPr>
          <w:rFonts w:cstheme="minorHAnsi"/>
          <w:lang w:val="el-GR"/>
        </w:rPr>
        <w:t xml:space="preserve"> </w:t>
      </w:r>
      <w:r w:rsidR="00333FBA">
        <w:rPr>
          <w:rFonts w:cstheme="minorHAnsi"/>
          <w:lang w:val="el-GR"/>
        </w:rPr>
        <w:t>σ</w:t>
      </w:r>
      <w:r w:rsidRPr="009003EB">
        <w:rPr>
          <w:rFonts w:cstheme="minorHAnsi"/>
          <w:lang w:val="el-GR"/>
        </w:rPr>
        <w:t xml:space="preserve">την προσέλκυση ιδιωτικών επενδύσεων και την αύξηση των εξαγωγών και με την αύξηση της αποτελεσματικότητας του δικτύου θα συνεισφέρει στην ανάπτυξη της οικονομικής βιωσιμότητας και του μετασχηματισμού των επιχειρήσεων. Το έργο συνδράμει επίσης στην ενίσχυση και αναδιοργάνωση του </w:t>
      </w:r>
      <w:r w:rsidRPr="009003EB">
        <w:rPr>
          <w:rFonts w:cstheme="minorHAnsi"/>
        </w:rPr>
        <w:t>Enterprise</w:t>
      </w:r>
      <w:r w:rsidRPr="009003EB">
        <w:rPr>
          <w:rFonts w:cstheme="minorHAnsi"/>
          <w:lang w:val="el-GR"/>
        </w:rPr>
        <w:t xml:space="preserve"> </w:t>
      </w:r>
      <w:r w:rsidRPr="009003EB">
        <w:rPr>
          <w:rFonts w:cstheme="minorHAnsi"/>
        </w:rPr>
        <w:t>Greece</w:t>
      </w:r>
      <w:r w:rsidRPr="009003EB">
        <w:rPr>
          <w:rFonts w:cstheme="minorHAnsi"/>
          <w:lang w:val="el-GR"/>
        </w:rPr>
        <w:t xml:space="preserve"> προκειμένου, με βάση τις διεθνείς βέλτιστες πρακτικές, να αποτελέσει ένα σύγχρονο βραχίονα στήριξης της εξωστρεφούς επιχειρηματικότητας, εφάμιλλο των αντίστοιχων επιτυχημένων φορέων του εξωτερικού. Στο πλαίσιο </w:t>
      </w:r>
      <w:r w:rsidR="009C5D53">
        <w:rPr>
          <w:rFonts w:cstheme="minorHAnsi"/>
          <w:lang w:val="el-GR"/>
        </w:rPr>
        <w:t>του παρόντος</w:t>
      </w:r>
      <w:r w:rsidRPr="009003EB">
        <w:rPr>
          <w:rFonts w:cstheme="minorHAnsi"/>
          <w:lang w:val="el-GR"/>
        </w:rPr>
        <w:t xml:space="preserve"> επιδιώκεται η απλούστευση, ψηφιοποίηση, βελτιστοποίηση και αυτοματοποίηση των διαδικασιών του Enterprise Greece που αφορούν τόσο την εσωτερική του λειτουργία του Οργανισμού όσο και τις εξωστρεφείς υπηρεσίες που παρέχει σε επενδυτές και εξαγωγείς. Συγκεκριμένα</w:t>
      </w:r>
      <w:r w:rsidR="00333FBA">
        <w:rPr>
          <w:rFonts w:cstheme="minorHAnsi"/>
          <w:lang w:val="el-GR"/>
        </w:rPr>
        <w:t xml:space="preserve"> αντικείμενο του έργου είναι</w:t>
      </w:r>
      <w:r w:rsidR="0064523F">
        <w:rPr>
          <w:rFonts w:cstheme="minorHAnsi"/>
          <w:lang w:val="el-GR"/>
        </w:rPr>
        <w:t xml:space="preserve"> τα παρακάτω</w:t>
      </w:r>
      <w:r w:rsidRPr="009003EB">
        <w:rPr>
          <w:rFonts w:cstheme="minorHAnsi"/>
          <w:lang w:val="el-GR"/>
        </w:rPr>
        <w:t xml:space="preserve">: </w:t>
      </w:r>
    </w:p>
    <w:p w14:paraId="17EC56C4" w14:textId="77777777" w:rsidR="004E581F" w:rsidRPr="004E581F" w:rsidRDefault="004E581F" w:rsidP="00A00537">
      <w:pPr>
        <w:pStyle w:val="aff7"/>
        <w:numPr>
          <w:ilvl w:val="0"/>
          <w:numId w:val="129"/>
        </w:numPr>
        <w:suppressAutoHyphens w:val="0"/>
        <w:spacing w:after="160" w:line="259" w:lineRule="auto"/>
        <w:contextualSpacing/>
        <w:rPr>
          <w:rFonts w:cstheme="minorHAnsi"/>
          <w:lang w:val="el-GR"/>
        </w:rPr>
      </w:pPr>
      <w:r w:rsidRPr="004E581F">
        <w:rPr>
          <w:rFonts w:cstheme="minorHAnsi"/>
          <w:lang w:val="el-GR"/>
        </w:rPr>
        <w:t xml:space="preserve">Επέκταση του </w:t>
      </w:r>
      <w:r w:rsidRPr="003E5777">
        <w:rPr>
          <w:rFonts w:cstheme="minorHAnsi"/>
          <w:b/>
          <w:bCs/>
        </w:rPr>
        <w:t>Export</w:t>
      </w:r>
      <w:r w:rsidRPr="003E5777">
        <w:rPr>
          <w:rFonts w:cstheme="minorHAnsi"/>
          <w:b/>
          <w:bCs/>
          <w:lang w:val="el-GR"/>
        </w:rPr>
        <w:t xml:space="preserve"> </w:t>
      </w:r>
      <w:r w:rsidRPr="003E5777">
        <w:rPr>
          <w:rFonts w:cstheme="minorHAnsi"/>
          <w:b/>
          <w:bCs/>
        </w:rPr>
        <w:t>Helpdesk</w:t>
      </w:r>
      <w:r w:rsidRPr="004E581F">
        <w:rPr>
          <w:rFonts w:cstheme="minorHAnsi"/>
          <w:lang w:val="el-GR"/>
        </w:rPr>
        <w:t xml:space="preserve"> που αφορά τον Τομέα Εξαγωγών, προκειμένου για την υποστήριξη και του Τομέα Επενδύσεων και την επίτευξη ενός κοινού πλαισίου και συστήματος υποστήριξης και εξυπηρέτησης των συναλασσομένων με το ΕΕ</w:t>
      </w:r>
      <w:r w:rsidRPr="004E581F">
        <w:rPr>
          <w:rFonts w:cstheme="minorHAnsi"/>
        </w:rPr>
        <w:t>G</w:t>
      </w:r>
      <w:r w:rsidRPr="004E581F">
        <w:rPr>
          <w:rFonts w:cstheme="minorHAnsi"/>
          <w:lang w:val="el-GR"/>
        </w:rPr>
        <w:t xml:space="preserve">.  </w:t>
      </w:r>
    </w:p>
    <w:p w14:paraId="02ED82B8" w14:textId="77777777" w:rsidR="00B23527" w:rsidRPr="004E581F" w:rsidRDefault="00B23527" w:rsidP="00B23527">
      <w:pPr>
        <w:pStyle w:val="aff7"/>
        <w:numPr>
          <w:ilvl w:val="0"/>
          <w:numId w:val="129"/>
        </w:numPr>
        <w:suppressAutoHyphens w:val="0"/>
        <w:spacing w:after="160" w:line="259" w:lineRule="auto"/>
        <w:contextualSpacing/>
        <w:rPr>
          <w:rFonts w:cstheme="minorHAnsi"/>
          <w:lang w:val="el-GR"/>
        </w:rPr>
      </w:pPr>
      <w:r w:rsidRPr="004E581F">
        <w:rPr>
          <w:rFonts w:cstheme="minorHAnsi"/>
          <w:lang w:val="el-GR"/>
        </w:rPr>
        <w:t>Ψηφιοποίηση και ενίσχυση με την χρήση τεχνολογίας του θεσμού του «Διαμεσολαβητή του Επενδυτή» (</w:t>
      </w:r>
      <w:r w:rsidRPr="003E5777">
        <w:rPr>
          <w:rFonts w:cstheme="minorHAnsi"/>
          <w:b/>
          <w:bCs/>
        </w:rPr>
        <w:t>Ombudsman</w:t>
      </w:r>
      <w:r w:rsidRPr="003E5777">
        <w:rPr>
          <w:rFonts w:cstheme="minorHAnsi"/>
          <w:b/>
          <w:bCs/>
          <w:lang w:val="el-GR"/>
        </w:rPr>
        <w:t xml:space="preserve"> </w:t>
      </w:r>
      <w:r w:rsidRPr="003E5777">
        <w:rPr>
          <w:rFonts w:cstheme="minorHAnsi"/>
          <w:b/>
          <w:bCs/>
        </w:rPr>
        <w:t>Service</w:t>
      </w:r>
      <w:r w:rsidRPr="003E5777">
        <w:rPr>
          <w:rFonts w:cstheme="minorHAnsi"/>
          <w:b/>
          <w:bCs/>
          <w:lang w:val="el-GR"/>
        </w:rPr>
        <w:t>)</w:t>
      </w:r>
      <w:r w:rsidRPr="004E581F">
        <w:rPr>
          <w:rFonts w:cstheme="minorHAnsi"/>
          <w:lang w:val="el-GR"/>
        </w:rPr>
        <w:t xml:space="preserve"> που αποτελεί διεθνή πρακτική, η οποία συνδράμει στην απεμπλοκή και διευκόλυνση υλοποίησης επενδυτικών σχεδίων. </w:t>
      </w:r>
    </w:p>
    <w:p w14:paraId="282ADAC0" w14:textId="77777777" w:rsidR="00EF06E2" w:rsidRPr="004E581F" w:rsidRDefault="00EF06E2" w:rsidP="00EF06E2">
      <w:pPr>
        <w:pStyle w:val="aff7"/>
        <w:numPr>
          <w:ilvl w:val="0"/>
          <w:numId w:val="129"/>
        </w:numPr>
        <w:suppressAutoHyphens w:val="0"/>
        <w:spacing w:after="160" w:line="259" w:lineRule="auto"/>
        <w:contextualSpacing/>
        <w:rPr>
          <w:rFonts w:cstheme="minorHAnsi"/>
          <w:lang w:val="el-GR"/>
        </w:rPr>
      </w:pPr>
      <w:r w:rsidRPr="004E581F">
        <w:rPr>
          <w:rFonts w:cstheme="minorHAnsi"/>
          <w:lang w:val="el-GR"/>
        </w:rPr>
        <w:t xml:space="preserve">Ψηφιοποίηση και </w:t>
      </w:r>
      <w:r w:rsidRPr="003E5777">
        <w:rPr>
          <w:rFonts w:cstheme="minorHAnsi"/>
          <w:b/>
          <w:bCs/>
          <w:lang w:val="el-GR"/>
        </w:rPr>
        <w:t xml:space="preserve">αυτοματοποίηση των εσωτερικών διαδικασιών </w:t>
      </w:r>
      <w:r w:rsidRPr="004E581F">
        <w:rPr>
          <w:rFonts w:cstheme="minorHAnsi"/>
          <w:lang w:val="el-GR"/>
        </w:rPr>
        <w:t xml:space="preserve">(υποβολές φακέλων, αξιολόγηση, εγκρίσεις, παρακολούθηση, χρονοδιάγραμμα απόκρισης στους ενδιαφερομένους κλπ) για τις υπηρεσίες που παρέχει το </w:t>
      </w:r>
      <w:r w:rsidRPr="004E581F">
        <w:rPr>
          <w:rFonts w:cstheme="minorHAnsi"/>
        </w:rPr>
        <w:t>EEG</w:t>
      </w:r>
      <w:r w:rsidRPr="004E581F">
        <w:rPr>
          <w:rFonts w:cstheme="minorHAnsi"/>
          <w:lang w:val="el-GR"/>
        </w:rPr>
        <w:t xml:space="preserve"> στ</w:t>
      </w:r>
      <w:r w:rsidRPr="004E581F">
        <w:rPr>
          <w:rFonts w:cstheme="minorHAnsi"/>
        </w:rPr>
        <w:t>o</w:t>
      </w:r>
      <w:r w:rsidRPr="004E581F">
        <w:rPr>
          <w:rFonts w:cstheme="minorHAnsi"/>
          <w:lang w:val="el-GR"/>
        </w:rPr>
        <w:t xml:space="preserve">ν επιχειρηματικό κόσμο. </w:t>
      </w:r>
    </w:p>
    <w:p w14:paraId="072BCD80" w14:textId="77777777" w:rsidR="00EF06E2" w:rsidRDefault="00EF06E2" w:rsidP="00EF06E2">
      <w:pPr>
        <w:pStyle w:val="aff7"/>
        <w:numPr>
          <w:ilvl w:val="0"/>
          <w:numId w:val="129"/>
        </w:numPr>
        <w:suppressAutoHyphens w:val="0"/>
        <w:spacing w:after="160" w:line="259" w:lineRule="auto"/>
        <w:contextualSpacing/>
        <w:rPr>
          <w:rFonts w:cstheme="minorHAnsi"/>
          <w:lang w:val="el-GR"/>
        </w:rPr>
      </w:pPr>
      <w:r w:rsidRPr="004E581F">
        <w:rPr>
          <w:rFonts w:cstheme="minorHAnsi"/>
          <w:lang w:val="el-GR"/>
        </w:rPr>
        <w:t xml:space="preserve">Ανασχεδιασμός του </w:t>
      </w:r>
      <w:r w:rsidRPr="003E5777">
        <w:rPr>
          <w:rFonts w:cstheme="minorHAnsi"/>
          <w:b/>
          <w:bCs/>
          <w:lang w:val="el-GR"/>
        </w:rPr>
        <w:t>συστήματος Ηλεκτρονικού Πρωτοκόλλου και Διαχείρισης Εγγράφων</w:t>
      </w:r>
      <w:r w:rsidRPr="004E581F">
        <w:rPr>
          <w:rFonts w:cstheme="minorHAnsi"/>
          <w:lang w:val="el-GR"/>
        </w:rPr>
        <w:t xml:space="preserve">, προκειμένου να υποστηρίξει τις νέες ψηφιοποιημένες υπηρεσίες του οργανισμού και να διασυνδέεται με τις λοιπές εφαρμογές του παρόντος έργου. </w:t>
      </w:r>
    </w:p>
    <w:p w14:paraId="60C9498F" w14:textId="780E1386" w:rsidR="004E581F" w:rsidRPr="004E581F" w:rsidRDefault="004E581F" w:rsidP="00A00537">
      <w:pPr>
        <w:pStyle w:val="aff7"/>
        <w:numPr>
          <w:ilvl w:val="0"/>
          <w:numId w:val="129"/>
        </w:numPr>
        <w:suppressAutoHyphens w:val="0"/>
        <w:spacing w:after="160" w:line="259" w:lineRule="auto"/>
        <w:contextualSpacing/>
        <w:rPr>
          <w:rFonts w:cstheme="minorHAnsi"/>
          <w:lang w:val="el-GR"/>
        </w:rPr>
      </w:pPr>
      <w:r w:rsidRPr="003E5777">
        <w:rPr>
          <w:rFonts w:cstheme="minorHAnsi"/>
          <w:b/>
          <w:bCs/>
          <w:lang w:val="el-GR"/>
        </w:rPr>
        <w:t>Συνδρομητική πρόσβαση</w:t>
      </w:r>
      <w:r w:rsidRPr="004E581F">
        <w:rPr>
          <w:rFonts w:cstheme="minorHAnsi"/>
          <w:lang w:val="el-GR"/>
        </w:rPr>
        <w:t xml:space="preserve"> για την απόκτηση δομημένων δεδομένων σε επιλεγμένα συστήματα και βάσεις δεδομένων.  </w:t>
      </w:r>
    </w:p>
    <w:p w14:paraId="711C34AE" w14:textId="77777777" w:rsidR="009F381A" w:rsidRPr="00361588" w:rsidRDefault="009F381A" w:rsidP="00A00537">
      <w:pPr>
        <w:pStyle w:val="aff7"/>
        <w:numPr>
          <w:ilvl w:val="0"/>
          <w:numId w:val="129"/>
        </w:numPr>
        <w:suppressAutoHyphens w:val="0"/>
        <w:spacing w:after="160" w:line="259" w:lineRule="auto"/>
        <w:contextualSpacing/>
        <w:rPr>
          <w:rFonts w:cstheme="minorHAnsi"/>
          <w:lang w:val="el-GR"/>
        </w:rPr>
      </w:pPr>
      <w:r w:rsidRPr="003E5777">
        <w:rPr>
          <w:rFonts w:cstheme="minorHAnsi"/>
          <w:b/>
          <w:bCs/>
          <w:lang w:val="el-GR"/>
        </w:rPr>
        <w:t>Σύστημα γεωαπεικόνισης</w:t>
      </w:r>
      <w:r w:rsidRPr="00361588">
        <w:rPr>
          <w:rFonts w:cstheme="minorHAnsi"/>
          <w:lang w:val="el-GR"/>
        </w:rPr>
        <w:t xml:space="preserve"> με χάρτες και υπόβαθρα για την αποτύπωση σε γεωγραφικούς χάρτες συγκεκριμένων πληροφοριών (αγορών στόχου, επιχειρήσεων, γεγονότων, εκδηλώσεων) με σκοπό την καλύτερη δυνατή οπτικοποίηση της πληροφορίας και εύρεση αυτής.   </w:t>
      </w:r>
    </w:p>
    <w:p w14:paraId="2F00596B" w14:textId="6234412A" w:rsidR="009F381A" w:rsidRPr="00361588" w:rsidRDefault="00361588" w:rsidP="00A00537">
      <w:pPr>
        <w:pStyle w:val="aff7"/>
        <w:numPr>
          <w:ilvl w:val="0"/>
          <w:numId w:val="129"/>
        </w:numPr>
        <w:suppressAutoHyphens w:val="0"/>
        <w:spacing w:after="160" w:line="259" w:lineRule="auto"/>
        <w:contextualSpacing/>
        <w:rPr>
          <w:rFonts w:cstheme="minorHAnsi"/>
          <w:lang w:val="el-GR"/>
        </w:rPr>
      </w:pPr>
      <w:r w:rsidRPr="00361588">
        <w:rPr>
          <w:rFonts w:cstheme="minorHAnsi"/>
          <w:lang w:val="el-GR"/>
        </w:rPr>
        <w:t xml:space="preserve">Σχεδιασμός και ανάπτυξη </w:t>
      </w:r>
      <w:r w:rsidR="009F381A" w:rsidRPr="00361588">
        <w:rPr>
          <w:rFonts w:cstheme="minorHAnsi"/>
          <w:lang w:val="el-GR"/>
        </w:rPr>
        <w:t>εργαλείου διαχείρισης πελατειακών σχέσεων (</w:t>
      </w:r>
      <w:r w:rsidR="009F381A" w:rsidRPr="003E5777">
        <w:rPr>
          <w:rFonts w:cstheme="minorHAnsi"/>
          <w:b/>
          <w:bCs/>
        </w:rPr>
        <w:t>CRM</w:t>
      </w:r>
      <w:r w:rsidR="009F381A" w:rsidRPr="00361588">
        <w:rPr>
          <w:rFonts w:cstheme="minorHAnsi"/>
          <w:lang w:val="el-GR"/>
        </w:rPr>
        <w:t>) το οποίο να επεξεργάζεται και να διαχειρίζεται τα στοιχεία των συναλλασσομένων με τον οργανισμό (επενδυτές, εξαγωγείς, πιθανοί νέοι ενδιαφερόμενοι, εκθέτες κλπ) και όλη την διαδικασία και διαδρομή από την διερεύνηση ευκαιρών, συνεργασιών και επενδύσεων μέχρι την αξιολόγηση της συνεργασίας και την «</w:t>
      </w:r>
      <w:r w:rsidR="009F381A" w:rsidRPr="00361588">
        <w:rPr>
          <w:rFonts w:cstheme="minorHAnsi"/>
        </w:rPr>
        <w:t>after</w:t>
      </w:r>
      <w:r w:rsidR="009F381A" w:rsidRPr="00361588">
        <w:rPr>
          <w:rFonts w:cstheme="minorHAnsi"/>
          <w:lang w:val="el-GR"/>
        </w:rPr>
        <w:t>-</w:t>
      </w:r>
      <w:r w:rsidR="009F381A" w:rsidRPr="00361588">
        <w:rPr>
          <w:rFonts w:cstheme="minorHAnsi"/>
        </w:rPr>
        <w:t>sales</w:t>
      </w:r>
      <w:r w:rsidR="009F381A" w:rsidRPr="00361588">
        <w:rPr>
          <w:rFonts w:cstheme="minorHAnsi"/>
          <w:lang w:val="el-GR"/>
        </w:rPr>
        <w:t xml:space="preserve">» διαδικασία. </w:t>
      </w:r>
    </w:p>
    <w:p w14:paraId="3B73189E" w14:textId="0DCD0F17" w:rsidR="009F381A" w:rsidRPr="00361588" w:rsidRDefault="00925DA3" w:rsidP="00A00537">
      <w:pPr>
        <w:pStyle w:val="aff7"/>
        <w:numPr>
          <w:ilvl w:val="0"/>
          <w:numId w:val="129"/>
        </w:numPr>
        <w:suppressAutoHyphens w:val="0"/>
        <w:spacing w:after="160" w:line="259" w:lineRule="auto"/>
        <w:contextualSpacing/>
        <w:rPr>
          <w:rFonts w:cstheme="minorHAnsi"/>
          <w:lang w:val="el-GR"/>
        </w:rPr>
      </w:pPr>
      <w:r>
        <w:rPr>
          <w:rFonts w:cstheme="minorHAnsi"/>
          <w:lang w:val="el-GR"/>
        </w:rPr>
        <w:t xml:space="preserve">Παροχή </w:t>
      </w:r>
      <w:r w:rsidR="009F381A" w:rsidRPr="00361588">
        <w:rPr>
          <w:rFonts w:cstheme="minorHAnsi"/>
          <w:lang w:val="el-GR"/>
        </w:rPr>
        <w:t>περιβάλλοντος ασφαλούς διαμοιρασμού και διαφύλαξης αρχείων (</w:t>
      </w:r>
      <w:r w:rsidR="009F381A" w:rsidRPr="003E5777">
        <w:rPr>
          <w:rFonts w:cstheme="minorHAnsi"/>
          <w:b/>
          <w:bCs/>
        </w:rPr>
        <w:t>digital</w:t>
      </w:r>
      <w:r w:rsidR="009F381A" w:rsidRPr="003E5777">
        <w:rPr>
          <w:rFonts w:cstheme="minorHAnsi"/>
          <w:b/>
          <w:bCs/>
          <w:lang w:val="el-GR"/>
        </w:rPr>
        <w:t xml:space="preserve"> </w:t>
      </w:r>
      <w:r w:rsidR="009F381A" w:rsidRPr="003E5777">
        <w:rPr>
          <w:rFonts w:cstheme="minorHAnsi"/>
          <w:b/>
          <w:bCs/>
        </w:rPr>
        <w:t>vault</w:t>
      </w:r>
      <w:r w:rsidR="009F381A" w:rsidRPr="00361588">
        <w:rPr>
          <w:rFonts w:cstheme="minorHAnsi"/>
          <w:lang w:val="el-GR"/>
        </w:rPr>
        <w:t>) για την εξυπηρέτηση της συνεργασίας με επενδυτές και άλλους συναλασσομένους.</w:t>
      </w:r>
    </w:p>
    <w:p w14:paraId="6E110025" w14:textId="43F0B148" w:rsidR="009F381A" w:rsidRPr="00361588" w:rsidRDefault="009F381A" w:rsidP="00A00537">
      <w:pPr>
        <w:pStyle w:val="aff7"/>
        <w:numPr>
          <w:ilvl w:val="0"/>
          <w:numId w:val="129"/>
        </w:numPr>
        <w:suppressAutoHyphens w:val="0"/>
        <w:spacing w:after="160" w:line="259" w:lineRule="auto"/>
        <w:contextualSpacing/>
        <w:rPr>
          <w:rFonts w:cstheme="minorHAnsi"/>
          <w:lang w:val="el-GR"/>
        </w:rPr>
      </w:pPr>
      <w:r w:rsidRPr="00361588">
        <w:rPr>
          <w:rFonts w:cstheme="minorHAnsi"/>
          <w:lang w:val="el-GR"/>
        </w:rPr>
        <w:t xml:space="preserve">Σχεδιασμός και ανάπτυξη οριζόντιου υποσυστήματος  </w:t>
      </w:r>
      <w:r w:rsidRPr="003E5777">
        <w:rPr>
          <w:rFonts w:cstheme="minorHAnsi"/>
          <w:b/>
          <w:bCs/>
          <w:lang w:val="el-GR"/>
        </w:rPr>
        <w:t>Επιχειρησιακης Ευφυϊας &amp; Αναφορων</w:t>
      </w:r>
      <w:r w:rsidRPr="00361588">
        <w:rPr>
          <w:rFonts w:cstheme="minorHAnsi"/>
          <w:lang w:val="el-GR"/>
        </w:rPr>
        <w:t xml:space="preserve"> το οποίο θα συνθέτει στοιχεία πρωτογενών, δευτερογενών ή επεξεργασμένων από τα επιμέρους υποσυστήματα τ</w:t>
      </w:r>
      <w:r w:rsidR="00925DA3">
        <w:rPr>
          <w:rFonts w:cstheme="minorHAnsi"/>
          <w:lang w:val="el-GR"/>
        </w:rPr>
        <w:t xml:space="preserve">ου έργου </w:t>
      </w:r>
      <w:r w:rsidRPr="00361588">
        <w:rPr>
          <w:rFonts w:cstheme="minorHAnsi"/>
          <w:lang w:val="el-GR"/>
        </w:rPr>
        <w:t>για την άμεση παραγωγή αναφορών.</w:t>
      </w:r>
    </w:p>
    <w:p w14:paraId="1D3F7E02" w14:textId="464F35DB" w:rsidR="009F381A" w:rsidRPr="004D1C95" w:rsidRDefault="009F381A" w:rsidP="00A00537">
      <w:pPr>
        <w:pStyle w:val="aff7"/>
        <w:numPr>
          <w:ilvl w:val="0"/>
          <w:numId w:val="129"/>
        </w:numPr>
        <w:suppressAutoHyphens w:val="0"/>
        <w:spacing w:after="160" w:line="259" w:lineRule="auto"/>
        <w:contextualSpacing/>
        <w:rPr>
          <w:rFonts w:cstheme="minorHAnsi"/>
          <w:lang w:val="el-GR"/>
        </w:rPr>
      </w:pPr>
      <w:r w:rsidRPr="00361588">
        <w:rPr>
          <w:rFonts w:cstheme="minorHAnsi"/>
          <w:lang w:val="el-GR"/>
        </w:rPr>
        <w:t xml:space="preserve">Προμήθεια </w:t>
      </w:r>
      <w:r w:rsidR="00F81272" w:rsidRPr="003E5777">
        <w:rPr>
          <w:rFonts w:cstheme="minorHAnsi"/>
          <w:b/>
          <w:bCs/>
          <w:lang w:val="el-GR"/>
        </w:rPr>
        <w:t xml:space="preserve">περιφερειακού </w:t>
      </w:r>
      <w:r w:rsidRPr="003E5777">
        <w:rPr>
          <w:rFonts w:cstheme="minorHAnsi"/>
          <w:b/>
          <w:bCs/>
          <w:lang w:val="el-GR"/>
        </w:rPr>
        <w:t>εξοπλισμού</w:t>
      </w:r>
      <w:r w:rsidRPr="00361588">
        <w:rPr>
          <w:rFonts w:cstheme="minorHAnsi"/>
          <w:lang w:val="el-GR"/>
        </w:rPr>
        <w:t xml:space="preserve"> για την κάλυψη της αναμενόμενης αύξησης των αναγκών του οργανισμού σε προσωπικό, εξάπλωση με ίδρυση γραφείων ανά </w:t>
      </w:r>
      <w:r w:rsidRPr="004D1C95">
        <w:rPr>
          <w:rFonts w:cstheme="minorHAnsi"/>
          <w:lang w:val="el-GR"/>
        </w:rPr>
        <w:t xml:space="preserve">την χώρα κλπ. </w:t>
      </w:r>
    </w:p>
    <w:p w14:paraId="06947547" w14:textId="2FA4041D" w:rsidR="00925DA3" w:rsidRPr="004D1C95" w:rsidRDefault="00925DA3" w:rsidP="00A00537">
      <w:pPr>
        <w:pStyle w:val="aff7"/>
        <w:numPr>
          <w:ilvl w:val="0"/>
          <w:numId w:val="129"/>
        </w:numPr>
        <w:suppressAutoHyphens w:val="0"/>
        <w:spacing w:after="160" w:line="259" w:lineRule="auto"/>
        <w:contextualSpacing/>
        <w:rPr>
          <w:rFonts w:cstheme="minorHAnsi"/>
          <w:lang w:val="el-GR"/>
        </w:rPr>
      </w:pPr>
      <w:r w:rsidRPr="004D1C95">
        <w:rPr>
          <w:rFonts w:cstheme="minorHAnsi"/>
          <w:lang w:val="el-GR"/>
        </w:rPr>
        <w:lastRenderedPageBreak/>
        <w:t xml:space="preserve">Πλατφόρμα </w:t>
      </w:r>
      <w:r w:rsidR="00B23527">
        <w:rPr>
          <w:rFonts w:cstheme="minorHAnsi"/>
          <w:lang w:val="el-GR"/>
        </w:rPr>
        <w:t xml:space="preserve">κυβερνοασφάλειας για </w:t>
      </w:r>
      <w:r w:rsidRPr="004D1C95">
        <w:rPr>
          <w:rFonts w:cstheme="minorHAnsi"/>
          <w:lang w:val="el-GR"/>
        </w:rPr>
        <w:t>ανίχνευση και απόκριση δικτύου (</w:t>
      </w:r>
      <w:r w:rsidRPr="00BF3F5B">
        <w:rPr>
          <w:rFonts w:cstheme="minorHAnsi"/>
          <w:b/>
          <w:bCs/>
        </w:rPr>
        <w:t>NDR</w:t>
      </w:r>
      <w:r w:rsidRPr="004D1C95">
        <w:rPr>
          <w:rFonts w:cstheme="minorHAnsi"/>
          <w:lang w:val="el-GR"/>
        </w:rPr>
        <w:t>) που θα ανιχνεύει απειλές / περιστατικά ασφάλειας στον κυβερνοχώρο παρακολουθώντας όλη την κίνηση του δικτύου του έργου και αναλύοντας τα συμβάντα</w:t>
      </w:r>
      <w:r w:rsidR="0022609B" w:rsidRPr="004D1C95">
        <w:rPr>
          <w:rFonts w:cstheme="minorHAnsi"/>
          <w:lang w:val="el-GR"/>
        </w:rPr>
        <w:t xml:space="preserve"> καθώς και λύση προστασίας βάσεων δεδομένων</w:t>
      </w:r>
      <w:r w:rsidR="004D1C95" w:rsidRPr="004D1C95">
        <w:rPr>
          <w:rFonts w:cstheme="minorHAnsi"/>
          <w:lang w:val="el-GR"/>
        </w:rPr>
        <w:t xml:space="preserve">. </w:t>
      </w:r>
    </w:p>
    <w:p w14:paraId="27D1E23A" w14:textId="77777777" w:rsidR="009F381A" w:rsidRPr="00361588" w:rsidRDefault="009F381A" w:rsidP="00A00537">
      <w:pPr>
        <w:pStyle w:val="aff7"/>
        <w:numPr>
          <w:ilvl w:val="0"/>
          <w:numId w:val="129"/>
        </w:numPr>
        <w:suppressAutoHyphens w:val="0"/>
        <w:spacing w:after="160" w:line="259" w:lineRule="auto"/>
        <w:contextualSpacing/>
        <w:rPr>
          <w:rFonts w:cstheme="minorHAnsi"/>
          <w:lang w:val="el-GR"/>
        </w:rPr>
      </w:pPr>
      <w:r w:rsidRPr="00361588">
        <w:rPr>
          <w:rFonts w:cstheme="minorHAnsi"/>
          <w:lang w:val="el-GR"/>
        </w:rPr>
        <w:t xml:space="preserve">Παροχή υπηρεσιών </w:t>
      </w:r>
      <w:r w:rsidRPr="00B23527">
        <w:rPr>
          <w:rFonts w:cstheme="minorHAnsi"/>
          <w:b/>
          <w:bCs/>
          <w:lang w:val="el-GR"/>
        </w:rPr>
        <w:t>ψηφιοποίησης</w:t>
      </w:r>
      <w:r w:rsidRPr="00361588">
        <w:rPr>
          <w:rFonts w:cstheme="minorHAnsi"/>
          <w:lang w:val="el-GR"/>
        </w:rPr>
        <w:t xml:space="preserve"> έγχαρτου αρχείου του Οργανισμού. </w:t>
      </w:r>
    </w:p>
    <w:p w14:paraId="39E09A32" w14:textId="77777777" w:rsidR="009F381A" w:rsidRPr="00361588" w:rsidRDefault="009F381A" w:rsidP="00A00537">
      <w:pPr>
        <w:pStyle w:val="aff7"/>
        <w:numPr>
          <w:ilvl w:val="0"/>
          <w:numId w:val="129"/>
        </w:numPr>
        <w:suppressAutoHyphens w:val="0"/>
        <w:spacing w:after="160" w:line="259" w:lineRule="auto"/>
        <w:contextualSpacing/>
        <w:rPr>
          <w:rFonts w:cstheme="minorHAnsi"/>
          <w:lang w:val="el-GR"/>
        </w:rPr>
      </w:pPr>
      <w:r w:rsidRPr="00361588">
        <w:rPr>
          <w:rFonts w:cstheme="minorHAnsi"/>
          <w:lang w:val="el-GR"/>
        </w:rPr>
        <w:t xml:space="preserve">Υλοποίηση Μελέτης </w:t>
      </w:r>
      <w:r w:rsidRPr="00B23527">
        <w:rPr>
          <w:rFonts w:cstheme="minorHAnsi"/>
          <w:b/>
          <w:bCs/>
          <w:lang w:val="el-GR"/>
        </w:rPr>
        <w:t>Διαλειτουργικότητας</w:t>
      </w:r>
      <w:r w:rsidRPr="00361588">
        <w:rPr>
          <w:rFonts w:cstheme="minorHAnsi"/>
          <w:lang w:val="el-GR"/>
        </w:rPr>
        <w:t xml:space="preserve"> και ανάπτυξη οριζόντιου μηχανισμού εσωτερικής και εξωτερικής διαλειτουργικότητας με βάση την αρχή “</w:t>
      </w:r>
      <w:r w:rsidRPr="00361588">
        <w:rPr>
          <w:rFonts w:cstheme="minorHAnsi"/>
        </w:rPr>
        <w:t>only</w:t>
      </w:r>
      <w:r w:rsidRPr="00361588">
        <w:rPr>
          <w:rFonts w:cstheme="minorHAnsi"/>
          <w:lang w:val="el-GR"/>
        </w:rPr>
        <w:t>-</w:t>
      </w:r>
      <w:r w:rsidRPr="00361588">
        <w:rPr>
          <w:rFonts w:cstheme="minorHAnsi"/>
        </w:rPr>
        <w:t>once</w:t>
      </w:r>
      <w:r w:rsidRPr="00361588">
        <w:rPr>
          <w:rFonts w:cstheme="minorHAnsi"/>
          <w:lang w:val="el-GR"/>
        </w:rPr>
        <w:t xml:space="preserve">”. </w:t>
      </w:r>
    </w:p>
    <w:p w14:paraId="788842CF" w14:textId="77777777" w:rsidR="009F381A" w:rsidRDefault="009F381A" w:rsidP="00A00537">
      <w:pPr>
        <w:pStyle w:val="aff7"/>
        <w:numPr>
          <w:ilvl w:val="0"/>
          <w:numId w:val="129"/>
        </w:numPr>
        <w:suppressAutoHyphens w:val="0"/>
        <w:spacing w:after="160" w:line="259" w:lineRule="auto"/>
        <w:contextualSpacing/>
        <w:rPr>
          <w:rFonts w:cstheme="minorHAnsi"/>
          <w:lang w:val="el-GR"/>
        </w:rPr>
      </w:pPr>
      <w:r w:rsidRPr="00361588">
        <w:rPr>
          <w:rFonts w:cstheme="minorHAnsi"/>
          <w:lang w:val="el-GR"/>
        </w:rPr>
        <w:t xml:space="preserve">Η παροχή ενός συνόλου </w:t>
      </w:r>
      <w:r w:rsidRPr="00B23527">
        <w:rPr>
          <w:rFonts w:cstheme="minorHAnsi"/>
          <w:b/>
          <w:bCs/>
          <w:lang w:val="el-GR"/>
        </w:rPr>
        <w:t>υπηρεσιών αναδιοργάνωσης</w:t>
      </w:r>
      <w:r w:rsidRPr="00361588">
        <w:rPr>
          <w:rFonts w:cstheme="minorHAnsi"/>
          <w:lang w:val="el-GR"/>
        </w:rPr>
        <w:t xml:space="preserve"> διαδικασιών, νομικής υποστήριξης σε θέματα θεσμικού και κανονιστικού πλαισίου, σχεδιασμού και ανάπτυξης εφαρμογών, εκπαίδευσης, πιλοτικής &amp; δοκιμαστικής λειτουργίας και δημοσιότητας. </w:t>
      </w:r>
    </w:p>
    <w:p w14:paraId="6B2FE68D" w14:textId="77777777" w:rsidR="00FB4374" w:rsidRPr="00361588" w:rsidRDefault="00FB4374" w:rsidP="00FB4374">
      <w:pPr>
        <w:pStyle w:val="aff7"/>
        <w:numPr>
          <w:ilvl w:val="0"/>
          <w:numId w:val="129"/>
        </w:numPr>
        <w:suppressAutoHyphens w:val="0"/>
        <w:spacing w:after="160" w:line="259" w:lineRule="auto"/>
        <w:contextualSpacing/>
        <w:rPr>
          <w:rFonts w:cstheme="minorHAnsi"/>
          <w:lang w:val="el-GR"/>
        </w:rPr>
      </w:pPr>
      <w:r w:rsidRPr="00361588">
        <w:rPr>
          <w:rFonts w:cstheme="minorHAnsi"/>
          <w:lang w:val="el-GR"/>
        </w:rPr>
        <w:t xml:space="preserve">Σχεδιασμός και ανάπτυξη νέων </w:t>
      </w:r>
      <w:r w:rsidRPr="003E5777">
        <w:rPr>
          <w:rFonts w:cstheme="minorHAnsi"/>
          <w:b/>
          <w:bCs/>
          <w:lang w:val="el-GR"/>
        </w:rPr>
        <w:t>καναλιών ψηφιακής επικοινωνίας</w:t>
      </w:r>
      <w:r w:rsidRPr="00361588">
        <w:rPr>
          <w:rFonts w:cstheme="minorHAnsi"/>
          <w:lang w:val="el-GR"/>
        </w:rPr>
        <w:t xml:space="preserve"> με επενδυτές και ευρύτερα το κοινό του Οργανισμού. </w:t>
      </w:r>
    </w:p>
    <w:p w14:paraId="71184B99" w14:textId="6690A0F2" w:rsidR="00FC30CB" w:rsidRPr="00044DD2" w:rsidRDefault="00FC30CB" w:rsidP="00A00537">
      <w:pPr>
        <w:pStyle w:val="aff7"/>
        <w:numPr>
          <w:ilvl w:val="0"/>
          <w:numId w:val="129"/>
        </w:numPr>
        <w:spacing w:line="276" w:lineRule="auto"/>
        <w:contextualSpacing/>
        <w:rPr>
          <w:lang w:val="el"/>
        </w:rPr>
      </w:pPr>
      <w:r w:rsidRPr="00044DD2">
        <w:rPr>
          <w:lang w:val="el"/>
        </w:rPr>
        <w:t xml:space="preserve">Σχεδιασμός, ανάπτυξη και εγκατάσταση συστήματος </w:t>
      </w:r>
      <w:r w:rsidR="00E00F3C">
        <w:rPr>
          <w:lang w:val="el-GR"/>
        </w:rPr>
        <w:t xml:space="preserve">πύλης για την </w:t>
      </w:r>
      <w:r w:rsidRPr="00044DD2">
        <w:rPr>
          <w:lang w:val="el"/>
        </w:rPr>
        <w:t>«</w:t>
      </w:r>
      <w:r w:rsidRPr="00B23527">
        <w:rPr>
          <w:b/>
          <w:bCs/>
          <w:lang w:val="el"/>
        </w:rPr>
        <w:t>Εθνική Πύλη για την Εξωστρεφή Επιχειρηματικότητα</w:t>
      </w:r>
      <w:r w:rsidRPr="00044DD2">
        <w:rPr>
          <w:lang w:val="el"/>
        </w:rPr>
        <w:t>»</w:t>
      </w:r>
    </w:p>
    <w:p w14:paraId="41156D78" w14:textId="77777777" w:rsidR="00FC30CB" w:rsidRPr="00361588" w:rsidRDefault="00FC30CB" w:rsidP="00FC30CB">
      <w:pPr>
        <w:pStyle w:val="aff7"/>
        <w:suppressAutoHyphens w:val="0"/>
        <w:spacing w:after="160" w:line="259" w:lineRule="auto"/>
        <w:contextualSpacing/>
        <w:rPr>
          <w:rFonts w:cstheme="minorHAnsi"/>
          <w:lang w:val="el-GR"/>
        </w:rPr>
      </w:pPr>
    </w:p>
    <w:p w14:paraId="790442DB" w14:textId="3213FAF5" w:rsidR="004779DD" w:rsidRDefault="004779DD" w:rsidP="00E063B9">
      <w:pPr>
        <w:pStyle w:val="2"/>
        <w:numPr>
          <w:ilvl w:val="1"/>
          <w:numId w:val="3"/>
        </w:numPr>
      </w:pPr>
      <w:bookmarkStart w:id="603" w:name="_Toc159850498"/>
      <w:bookmarkStart w:id="604" w:name="_Toc172191326"/>
      <w:r w:rsidRPr="002A6841">
        <w:t>Σκοπός και Στόχοι της Σύμβασης</w:t>
      </w:r>
      <w:bookmarkEnd w:id="603"/>
      <w:bookmarkEnd w:id="604"/>
    </w:p>
    <w:p w14:paraId="3385D1FB" w14:textId="79F11092" w:rsidR="004779DD" w:rsidRPr="00943B18" w:rsidRDefault="004779DD" w:rsidP="00943B18">
      <w:pPr>
        <w:spacing w:line="276" w:lineRule="auto"/>
        <w:rPr>
          <w:rFonts w:eastAsia="Tahoma"/>
          <w:lang w:val="el"/>
        </w:rPr>
      </w:pPr>
      <w:bookmarkStart w:id="605" w:name="_Toc159850499"/>
      <w:r w:rsidRPr="00943B18">
        <w:rPr>
          <w:rFonts w:eastAsia="Tahoma"/>
          <w:lang w:val="el"/>
        </w:rPr>
        <w:t>Στο πλαίσιο του παρόντος έργου επιδιώκεται η απλούστευση, ψηφιοποίηση, βελτιστοποίηση και αυτοματοποίηση των διαδικασιών της Enterprise Greece που αφορούν τόσο στην εσωτερική του λειτουργία του Οργανισμού όσο και τις εξωστρεφείς υπηρεσίες που παρέχει σε επενδυτές και εξαγωγείς</w:t>
      </w:r>
      <w:r w:rsidR="00E063B9" w:rsidRPr="00FB2DF9">
        <w:rPr>
          <w:rFonts w:eastAsia="Tahoma"/>
          <w:lang w:val="el-GR"/>
        </w:rPr>
        <w:t xml:space="preserve">, </w:t>
      </w:r>
      <w:r w:rsidR="00E063B9" w:rsidRPr="00FB2DF9">
        <w:rPr>
          <w:rFonts w:eastAsia="Tahoma"/>
          <w:lang w:val="el"/>
        </w:rPr>
        <w:t xml:space="preserve">καθώς και η ανάπτυξη της εθνικής πύλης εξωστρεφούς επιχειρηματικότητας, η οποία θα αποτελέσει την ενιαία πύλη εξωστρέφειας, ενσωματώνοντας και αναβαθμίζοντας τα υφιστάμενα συστήματα. </w:t>
      </w:r>
      <w:r w:rsidRPr="00FB2DF9">
        <w:rPr>
          <w:rFonts w:eastAsia="Tahoma"/>
          <w:lang w:val="el"/>
        </w:rPr>
        <w:t>Oι ν</w:t>
      </w:r>
      <w:r w:rsidRPr="00943B18">
        <w:rPr>
          <w:rFonts w:eastAsia="Tahoma"/>
          <w:lang w:val="el"/>
        </w:rPr>
        <w:t>έες τεχνολογίες αποτελούν στρατηγική προτεραιότητα, οπότε αναπτύσσονται ψηφιακά εργαλεία εξωστρέφειας και διευκόλυνσης των επενδύσεων και σχεδιάζεται ένα σύνολο συμβουλευτικών υπηρεσιών και υπηρεσιών αναδιοργάνωσης διαδικασιών.</w:t>
      </w:r>
      <w:bookmarkEnd w:id="605"/>
    </w:p>
    <w:p w14:paraId="27A794A6" w14:textId="5F421138" w:rsidR="004779DD" w:rsidRDefault="004779DD" w:rsidP="00596FBA">
      <w:pPr>
        <w:pStyle w:val="2"/>
        <w:numPr>
          <w:ilvl w:val="1"/>
          <w:numId w:val="3"/>
        </w:numPr>
      </w:pPr>
      <w:bookmarkStart w:id="606" w:name="_Ref146219263"/>
      <w:bookmarkStart w:id="607" w:name="_Toc159850500"/>
      <w:bookmarkStart w:id="608" w:name="_Toc172191327"/>
      <w:r w:rsidRPr="002D3379">
        <w:t>Αναμενόμενα Οφέλη</w:t>
      </w:r>
      <w:bookmarkEnd w:id="606"/>
      <w:bookmarkEnd w:id="607"/>
      <w:bookmarkEnd w:id="608"/>
    </w:p>
    <w:p w14:paraId="62FE6305" w14:textId="77777777" w:rsidR="004779DD" w:rsidRPr="004779DD" w:rsidRDefault="004779DD" w:rsidP="004779DD">
      <w:pPr>
        <w:spacing w:line="276" w:lineRule="auto"/>
        <w:rPr>
          <w:lang w:val="el-GR"/>
        </w:rPr>
      </w:pPr>
      <w:bookmarkStart w:id="609" w:name="_Hlk144398951"/>
      <w:r w:rsidRPr="002D055D">
        <w:rPr>
          <w:rFonts w:eastAsia="Tahoma"/>
          <w:lang w:val="el"/>
        </w:rPr>
        <w:t xml:space="preserve">Η υλοποίηση του </w:t>
      </w:r>
      <w:r w:rsidRPr="004779DD">
        <w:rPr>
          <w:rFonts w:eastAsia="Tahoma"/>
          <w:lang w:val="el-GR"/>
        </w:rPr>
        <w:t xml:space="preserve">έργου </w:t>
      </w:r>
      <w:r w:rsidRPr="002D055D">
        <w:rPr>
          <w:rFonts w:eastAsia="Tahoma"/>
          <w:lang w:val="el"/>
        </w:rPr>
        <w:t>θα προσδώσει σειρά από οφέλη και δυνατότητες, όπως:</w:t>
      </w:r>
    </w:p>
    <w:p w14:paraId="542991EE" w14:textId="77777777" w:rsidR="004779DD" w:rsidRPr="004779DD" w:rsidRDefault="004779DD" w:rsidP="00C67E3A">
      <w:pPr>
        <w:pStyle w:val="aff7"/>
        <w:numPr>
          <w:ilvl w:val="0"/>
          <w:numId w:val="242"/>
        </w:numPr>
        <w:spacing w:line="276" w:lineRule="auto"/>
        <w:rPr>
          <w:lang w:val="el-GR"/>
        </w:rPr>
      </w:pPr>
      <w:r w:rsidRPr="004779DD">
        <w:rPr>
          <w:rFonts w:cstheme="minorHAnsi"/>
          <w:lang w:val="el-GR"/>
        </w:rPr>
        <w:t xml:space="preserve">δυνατότητα βέλτιστης διαχείρισης των πόρων </w:t>
      </w:r>
      <w:r w:rsidRPr="004779DD">
        <w:rPr>
          <w:rFonts w:eastAsia="Tahoma"/>
          <w:lang w:val="el-GR"/>
        </w:rPr>
        <w:t>της εταιρίας</w:t>
      </w:r>
    </w:p>
    <w:p w14:paraId="59D02C81" w14:textId="438B856E" w:rsidR="004779DD" w:rsidRPr="004779DD" w:rsidRDefault="004779DD" w:rsidP="00C67E3A">
      <w:pPr>
        <w:pStyle w:val="aff7"/>
        <w:numPr>
          <w:ilvl w:val="0"/>
          <w:numId w:val="242"/>
        </w:numPr>
        <w:spacing w:line="276" w:lineRule="auto"/>
        <w:rPr>
          <w:lang w:val="el-GR"/>
        </w:rPr>
      </w:pPr>
      <w:r w:rsidRPr="004779DD">
        <w:rPr>
          <w:rFonts w:cstheme="minorHAnsi"/>
          <w:lang w:val="el-GR"/>
        </w:rPr>
        <w:t xml:space="preserve">δυνατότητα ηλεκτρονικής διαχείρισης </w:t>
      </w:r>
      <w:r w:rsidRPr="002D055D">
        <w:rPr>
          <w:rFonts w:eastAsia="Tahoma"/>
          <w:lang w:val="el"/>
        </w:rPr>
        <w:t xml:space="preserve">των </w:t>
      </w:r>
      <w:r w:rsidRPr="004779DD">
        <w:rPr>
          <w:rFonts w:eastAsia="Tahoma"/>
          <w:lang w:val="el-GR"/>
        </w:rPr>
        <w:t>πληροφοριών της εταιρίας</w:t>
      </w:r>
    </w:p>
    <w:p w14:paraId="224830EC" w14:textId="77777777" w:rsidR="004779DD" w:rsidRPr="004779DD" w:rsidRDefault="004779DD" w:rsidP="00C67E3A">
      <w:pPr>
        <w:pStyle w:val="aff7"/>
        <w:numPr>
          <w:ilvl w:val="0"/>
          <w:numId w:val="242"/>
        </w:numPr>
        <w:spacing w:line="276" w:lineRule="auto"/>
        <w:rPr>
          <w:lang w:val="el-GR"/>
        </w:rPr>
      </w:pPr>
      <w:r w:rsidRPr="002D055D">
        <w:rPr>
          <w:rFonts w:eastAsia="Tahoma"/>
          <w:lang w:val="el"/>
        </w:rPr>
        <w:t xml:space="preserve">ταχύτερη και αποτελεσματικότερη </w:t>
      </w:r>
      <w:r w:rsidRPr="004779DD">
        <w:rPr>
          <w:rFonts w:cstheme="minorHAnsi"/>
          <w:lang w:val="el-GR"/>
        </w:rPr>
        <w:t xml:space="preserve">ικανοποίηση των εκάστοτε αιτημάτων πολιτών ή Φορέων  </w:t>
      </w:r>
    </w:p>
    <w:p w14:paraId="4689A254" w14:textId="7CDD4069" w:rsidR="004779DD" w:rsidRPr="002D1702" w:rsidRDefault="004779DD" w:rsidP="00C67E3A">
      <w:pPr>
        <w:pStyle w:val="aff7"/>
        <w:numPr>
          <w:ilvl w:val="0"/>
          <w:numId w:val="242"/>
        </w:numPr>
        <w:spacing w:line="276" w:lineRule="auto"/>
        <w:rPr>
          <w:lang w:val="el"/>
        </w:rPr>
      </w:pPr>
      <w:r w:rsidRPr="004779DD">
        <w:rPr>
          <w:rFonts w:cstheme="minorHAnsi"/>
          <w:lang w:val="el-GR"/>
        </w:rPr>
        <w:t>δυνατότητα άμεσης αξιοποίηση</w:t>
      </w:r>
      <w:r w:rsidR="009E2AFC">
        <w:rPr>
          <w:rFonts w:cstheme="minorHAnsi"/>
          <w:lang w:val="el-GR"/>
        </w:rPr>
        <w:t>ς</w:t>
      </w:r>
      <w:r w:rsidRPr="004779DD">
        <w:rPr>
          <w:rFonts w:cstheme="minorHAnsi"/>
          <w:lang w:val="el-GR"/>
        </w:rPr>
        <w:t xml:space="preserve"> </w:t>
      </w:r>
      <w:r w:rsidR="00ED5E61">
        <w:rPr>
          <w:rFonts w:eastAsia="Tahoma"/>
          <w:lang w:val="el"/>
        </w:rPr>
        <w:t>κ</w:t>
      </w:r>
      <w:r w:rsidRPr="002D055D">
        <w:rPr>
          <w:rFonts w:eastAsia="Tahoma"/>
          <w:lang w:val="el"/>
        </w:rPr>
        <w:t>αι διάθεσης των πληροφοριών της εταιρία</w:t>
      </w:r>
      <w:bookmarkEnd w:id="609"/>
      <w:r w:rsidR="002D1702">
        <w:rPr>
          <w:rFonts w:eastAsia="Tahoma"/>
          <w:lang w:val="el-GR"/>
        </w:rPr>
        <w:t>ς.</w:t>
      </w:r>
    </w:p>
    <w:p w14:paraId="466D84D1" w14:textId="532E6A91" w:rsidR="00FC3610" w:rsidRDefault="00FC3610">
      <w:pPr>
        <w:suppressAutoHyphens w:val="0"/>
        <w:spacing w:after="0"/>
        <w:jc w:val="left"/>
        <w:rPr>
          <w:lang w:val="el"/>
        </w:rPr>
      </w:pPr>
      <w:r>
        <w:rPr>
          <w:lang w:val="el"/>
        </w:rPr>
        <w:br w:type="page"/>
      </w:r>
    </w:p>
    <w:p w14:paraId="75A2FF70" w14:textId="77777777" w:rsidR="002D1702" w:rsidRPr="002A6841" w:rsidRDefault="002D1702" w:rsidP="00E063B9">
      <w:pPr>
        <w:pStyle w:val="13"/>
      </w:pPr>
      <w:bookmarkStart w:id="610" w:name="_Ref146212828"/>
      <w:bookmarkStart w:id="611" w:name="_Toc159850501"/>
      <w:bookmarkStart w:id="612" w:name="_Toc172191328"/>
      <w:r w:rsidRPr="002A6841">
        <w:lastRenderedPageBreak/>
        <w:t>Αρχιτεκτονική</w:t>
      </w:r>
      <w:bookmarkEnd w:id="610"/>
      <w:bookmarkEnd w:id="611"/>
      <w:bookmarkEnd w:id="612"/>
      <w:r w:rsidRPr="002A6841">
        <w:t xml:space="preserve"> </w:t>
      </w:r>
    </w:p>
    <w:p w14:paraId="092E545E" w14:textId="2A3EE345" w:rsidR="002D1702" w:rsidRPr="002A6841" w:rsidRDefault="002D1702" w:rsidP="00E063B9">
      <w:pPr>
        <w:pStyle w:val="2"/>
        <w:numPr>
          <w:ilvl w:val="1"/>
          <w:numId w:val="3"/>
        </w:numPr>
        <w:ind w:left="709" w:hanging="709"/>
      </w:pPr>
      <w:bookmarkStart w:id="613" w:name="_Ref146219390"/>
      <w:bookmarkStart w:id="614" w:name="_Toc159850502"/>
      <w:bookmarkStart w:id="615" w:name="_Toc172191329"/>
      <w:r w:rsidRPr="002A6841">
        <w:t>Γενικές Αρχές Σχεδιασμού Συστήματος</w:t>
      </w:r>
      <w:bookmarkEnd w:id="613"/>
      <w:bookmarkEnd w:id="614"/>
      <w:bookmarkEnd w:id="615"/>
    </w:p>
    <w:p w14:paraId="7C5DB916" w14:textId="77777777" w:rsidR="00512A63" w:rsidRPr="00512A63" w:rsidRDefault="00512A63" w:rsidP="00902C82">
      <w:pPr>
        <w:spacing w:before="120"/>
        <w:rPr>
          <w:lang w:val="el-GR"/>
        </w:rPr>
      </w:pPr>
      <w:r w:rsidRPr="00512A63">
        <w:rPr>
          <w:lang w:val="el-GR"/>
        </w:rPr>
        <w:t xml:space="preserve">Οι γενικές αρχές, σε λειτουργικό και τεχνολογικό επίπεδο, που θα διέπουν το σύνολο των Υποσυστημάτων που θα </w:t>
      </w:r>
      <w:r w:rsidRPr="00512A63">
        <w:rPr>
          <w:b/>
          <w:lang w:val="el-GR"/>
        </w:rPr>
        <w:t>αναπτυχθούν</w:t>
      </w:r>
      <w:r w:rsidRPr="00512A63">
        <w:rPr>
          <w:lang w:val="el-GR"/>
        </w:rPr>
        <w:t xml:space="preserve"> ή θα </w:t>
      </w:r>
      <w:r w:rsidRPr="00512A63">
        <w:rPr>
          <w:b/>
          <w:lang w:val="el-GR"/>
        </w:rPr>
        <w:t>προσαρμοστούν</w:t>
      </w:r>
      <w:r w:rsidRPr="00512A63">
        <w:rPr>
          <w:lang w:val="el-GR"/>
        </w:rPr>
        <w:t xml:space="preserve"> είναι:</w:t>
      </w:r>
    </w:p>
    <w:p w14:paraId="32927189" w14:textId="77777777" w:rsidR="00512A63" w:rsidRPr="00BF158D" w:rsidRDefault="00512A63" w:rsidP="00893952">
      <w:pPr>
        <w:numPr>
          <w:ilvl w:val="0"/>
          <w:numId w:val="12"/>
        </w:numPr>
        <w:tabs>
          <w:tab w:val="num" w:pos="426"/>
        </w:tabs>
        <w:suppressAutoHyphens w:val="0"/>
        <w:spacing w:before="120"/>
        <w:ind w:left="426" w:hanging="426"/>
      </w:pPr>
      <w:r w:rsidRPr="2BCEC09B">
        <w:rPr>
          <w:b/>
          <w:bCs/>
          <w:lang w:val="en-US"/>
        </w:rPr>
        <w:t>Cloud</w:t>
      </w:r>
      <w:r w:rsidRPr="00512A63">
        <w:rPr>
          <w:b/>
          <w:bCs/>
          <w:lang w:val="el-GR"/>
        </w:rPr>
        <w:t xml:space="preserve"> </w:t>
      </w:r>
      <w:r w:rsidRPr="2BCEC09B">
        <w:rPr>
          <w:b/>
          <w:bCs/>
          <w:lang w:val="en-US"/>
        </w:rPr>
        <w:t>Native</w:t>
      </w:r>
      <w:r w:rsidRPr="00512A63">
        <w:rPr>
          <w:b/>
          <w:bCs/>
          <w:lang w:val="el-GR"/>
        </w:rPr>
        <w:t xml:space="preserve"> αρχιτεκτονική</w:t>
      </w:r>
      <w:r w:rsidRPr="00512A63">
        <w:rPr>
          <w:lang w:val="el-GR"/>
        </w:rPr>
        <w:t xml:space="preserve"> Το λογισμικό που θα υλοποιηθεί θα πρέπει να βασίζεται σε σύγχρονες αρχιτεκτονικές και πρότυπα λογισμικού με χαρακτηριστικά υψηλής διαθεσιμότητας. </w:t>
      </w:r>
      <w:r w:rsidRPr="00BF158D">
        <w:t xml:space="preserve">Οι εφαρμογές θα πρέπει </w:t>
      </w:r>
      <w:r w:rsidRPr="00BF158D">
        <w:rPr>
          <w:sz w:val="24"/>
        </w:rPr>
        <w:t xml:space="preserve"> </w:t>
      </w:r>
    </w:p>
    <w:p w14:paraId="371A6804" w14:textId="27585A4D" w:rsidR="00512A63" w:rsidRPr="00E00527" w:rsidRDefault="00512A63" w:rsidP="00893952">
      <w:pPr>
        <w:numPr>
          <w:ilvl w:val="0"/>
          <w:numId w:val="15"/>
        </w:numPr>
        <w:suppressAutoHyphens w:val="0"/>
        <w:spacing w:after="109" w:line="248" w:lineRule="auto"/>
        <w:ind w:hanging="340"/>
        <w:rPr>
          <w:lang w:val="el-GR"/>
        </w:rPr>
      </w:pPr>
      <w:r w:rsidRPr="00E00527">
        <w:rPr>
          <w:lang w:val="el-GR"/>
        </w:rPr>
        <w:t xml:space="preserve">Να μπορούν να τρέχουν </w:t>
      </w:r>
      <w:r w:rsidR="00350EE8">
        <w:rPr>
          <w:lang w:val="el-GR"/>
        </w:rPr>
        <w:t xml:space="preserve">είτε </w:t>
      </w:r>
      <w:r w:rsidR="00350EE8">
        <w:rPr>
          <w:lang w:val="en-US"/>
        </w:rPr>
        <w:t>on</w:t>
      </w:r>
      <w:r w:rsidR="00350EE8" w:rsidRPr="00350EE8">
        <w:rPr>
          <w:lang w:val="el-GR"/>
        </w:rPr>
        <w:t xml:space="preserve"> </w:t>
      </w:r>
      <w:r w:rsidR="00350EE8">
        <w:rPr>
          <w:lang w:val="en-US"/>
        </w:rPr>
        <w:t>premises</w:t>
      </w:r>
      <w:r w:rsidR="00350EE8" w:rsidRPr="00350EE8">
        <w:rPr>
          <w:lang w:val="el-GR"/>
        </w:rPr>
        <w:t xml:space="preserve"> </w:t>
      </w:r>
      <w:r w:rsidR="00350EE8">
        <w:rPr>
          <w:lang w:val="el-GR"/>
        </w:rPr>
        <w:t xml:space="preserve">είτε </w:t>
      </w:r>
      <w:r w:rsidRPr="00E00527">
        <w:rPr>
          <w:lang w:val="el-GR"/>
        </w:rPr>
        <w:t xml:space="preserve">σε ιδιωτικό ή δημόσιο ή υβριδικό  </w:t>
      </w:r>
      <w:r w:rsidRPr="00E00527">
        <w:t>cloud</w:t>
      </w:r>
      <w:r w:rsidRPr="00E00527">
        <w:rPr>
          <w:lang w:val="el-GR"/>
        </w:rPr>
        <w:t xml:space="preserve"> χωρίς σημαντικές αλλαγές και τροποποιήσεις.</w:t>
      </w:r>
    </w:p>
    <w:p w14:paraId="0B1533BA" w14:textId="77777777" w:rsidR="00512A63" w:rsidRPr="00512A63" w:rsidRDefault="00512A63" w:rsidP="00893952">
      <w:pPr>
        <w:numPr>
          <w:ilvl w:val="0"/>
          <w:numId w:val="15"/>
        </w:numPr>
        <w:suppressAutoHyphens w:val="0"/>
        <w:spacing w:after="23" w:line="248" w:lineRule="auto"/>
        <w:ind w:hanging="340"/>
        <w:rPr>
          <w:lang w:val="el-GR"/>
        </w:rPr>
      </w:pPr>
      <w:r w:rsidRPr="00512A63">
        <w:rPr>
          <w:lang w:val="el-GR"/>
        </w:rPr>
        <w:t xml:space="preserve">Να είναι βασισμένα σε </w:t>
      </w:r>
      <w:r>
        <w:t>microservices</w:t>
      </w:r>
      <w:r w:rsidRPr="00512A63">
        <w:rPr>
          <w:lang w:val="el-GR"/>
        </w:rPr>
        <w:t xml:space="preserve"> αρχιτεκτονική. Δηλαδή η ανάπτυξη του συστήματος θα γίνεται όχι ως ένα μονολιθικό σύνολο αλλά ως μια σουίτα μικρών υπηρεσιών, η καθεμία εκτελείται στο δικό της περιβάλλον και διαλειτουργεί με τις υπόλοιπες μέσω </w:t>
      </w:r>
      <w:r>
        <w:t>API</w:t>
      </w:r>
      <w:r w:rsidRPr="00512A63">
        <w:rPr>
          <w:lang w:val="el-GR"/>
        </w:rPr>
        <w:t>/</w:t>
      </w:r>
      <w:r>
        <w:t>HTTP</w:t>
      </w:r>
      <w:r w:rsidRPr="00512A63">
        <w:rPr>
          <w:lang w:val="el-GR"/>
        </w:rPr>
        <w:t xml:space="preserve"> ή/και </w:t>
      </w:r>
      <w:r>
        <w:t>events</w:t>
      </w:r>
      <w:r w:rsidRPr="00512A63">
        <w:rPr>
          <w:lang w:val="el-GR"/>
        </w:rPr>
        <w:t>. Αυτές οι υπηρεσίες βασίζονται στον διαχωρισμό των επιχειρησιακών λειτουργιών και μπορούν να εξαπλωθούν (</w:t>
      </w:r>
      <w:r>
        <w:t>deployed</w:t>
      </w:r>
      <w:r w:rsidRPr="00512A63">
        <w:rPr>
          <w:lang w:val="el-GR"/>
        </w:rPr>
        <w:t>) ανεξάρτητα και πλήρως αυτοματοποιημένα (</w:t>
      </w:r>
      <w:r>
        <w:t>CI</w:t>
      </w:r>
      <w:r w:rsidRPr="00512A63">
        <w:rPr>
          <w:lang w:val="el-GR"/>
        </w:rPr>
        <w:t>/</w:t>
      </w:r>
      <w:r>
        <w:t>CD</w:t>
      </w:r>
      <w:r w:rsidRPr="00512A63">
        <w:rPr>
          <w:lang w:val="el-GR"/>
        </w:rPr>
        <w:t xml:space="preserve">). Υπάρχει ελάχιστη κεντρική διαχείριση αυτών των υπηρεσιών, η οποία μπορεί να είναι γραμμένη σε διαφορετικές γλώσσες προγραμματισμού και να χρησιμοποιεί διαφορετικές τεχνολογίες αποθήκευσης δεδομένων. </w:t>
      </w:r>
    </w:p>
    <w:p w14:paraId="476E2AFB" w14:textId="77777777" w:rsidR="00512A63" w:rsidRPr="00512A63" w:rsidRDefault="00512A63" w:rsidP="00893952">
      <w:pPr>
        <w:numPr>
          <w:ilvl w:val="0"/>
          <w:numId w:val="15"/>
        </w:numPr>
        <w:suppressAutoHyphens w:val="0"/>
        <w:spacing w:after="150" w:line="248" w:lineRule="auto"/>
        <w:ind w:hanging="340"/>
        <w:rPr>
          <w:lang w:val="el-GR"/>
        </w:rPr>
      </w:pPr>
      <w:r w:rsidRPr="00512A63">
        <w:rPr>
          <w:lang w:val="el-GR"/>
        </w:rPr>
        <w:t xml:space="preserve">Να υποστηρίζουν αυτόματα </w:t>
      </w:r>
      <w:r>
        <w:t>rollout</w:t>
      </w:r>
      <w:r w:rsidRPr="00512A63">
        <w:rPr>
          <w:lang w:val="el-GR"/>
        </w:rPr>
        <w:t xml:space="preserve"> και </w:t>
      </w:r>
      <w:r>
        <w:t>rollbacks</w:t>
      </w:r>
      <w:r w:rsidRPr="00512A63">
        <w:rPr>
          <w:lang w:val="el-GR"/>
        </w:rPr>
        <w:t xml:space="preserve">, παρακολούθηση της συμπεριφοράς των υπηρεσιών ( </w:t>
      </w:r>
      <w:r>
        <w:t>service</w:t>
      </w:r>
      <w:r w:rsidRPr="00512A63">
        <w:rPr>
          <w:lang w:val="el-GR"/>
        </w:rPr>
        <w:t xml:space="preserve"> </w:t>
      </w:r>
      <w:r>
        <w:t>monitoring</w:t>
      </w:r>
      <w:r w:rsidRPr="00512A63">
        <w:rPr>
          <w:lang w:val="el-GR"/>
        </w:rPr>
        <w:t xml:space="preserve"> ), αυτόματη κλιμάκωση των υπηρεσιών, εξάπλωση των νέων εκδόσεων χωρίς διακοπή παροχή της υπηρεσίας.  </w:t>
      </w:r>
    </w:p>
    <w:p w14:paraId="6873B2CD" w14:textId="3997249A"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t xml:space="preserve">Λειτουργία των επιμέρους συστημάτων και λύσεων, που θα αποτελέσουν διακριτά τμήματα της λύσης που θα προσφερθεί, σε </w:t>
      </w:r>
      <w:r w:rsidRPr="2BCEC09B">
        <w:rPr>
          <w:b/>
          <w:bCs/>
        </w:rPr>
        <w:t>web</w:t>
      </w:r>
      <w:r w:rsidRPr="00512A63">
        <w:rPr>
          <w:b/>
          <w:bCs/>
          <w:lang w:val="el-GR"/>
        </w:rPr>
        <w:t>-</w:t>
      </w:r>
      <w:r w:rsidRPr="2BCEC09B">
        <w:rPr>
          <w:b/>
          <w:bCs/>
        </w:rPr>
        <w:t>based</w:t>
      </w:r>
      <w:r w:rsidRPr="00512A63">
        <w:rPr>
          <w:b/>
          <w:bCs/>
          <w:lang w:val="el-GR"/>
        </w:rPr>
        <w:t xml:space="preserve"> περιβάλλον</w:t>
      </w:r>
      <w:r w:rsidRPr="00512A63">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399F5796" w14:textId="77777777" w:rsidR="00512A63" w:rsidRPr="00512A63" w:rsidRDefault="00512A63" w:rsidP="00893952">
      <w:pPr>
        <w:numPr>
          <w:ilvl w:val="0"/>
          <w:numId w:val="13"/>
        </w:numPr>
        <w:tabs>
          <w:tab w:val="num" w:pos="993"/>
        </w:tabs>
        <w:suppressAutoHyphens w:val="0"/>
        <w:spacing w:before="120"/>
        <w:ind w:left="993" w:hanging="426"/>
        <w:rPr>
          <w:lang w:val="el-GR"/>
        </w:rPr>
      </w:pPr>
      <w:r w:rsidRPr="00512A63">
        <w:rPr>
          <w:lang w:val="el-GR"/>
        </w:rPr>
        <w:t>επίτευξη της μεγαλύτερης δυνατής ομοιομορφίας στις διεπαφές μεταξύ των διαφόρων υποσυστημάτων και στον τρόπο εργασίας τους,</w:t>
      </w:r>
    </w:p>
    <w:p w14:paraId="30EFEBA9" w14:textId="77777777" w:rsidR="00512A63" w:rsidRPr="00512A63" w:rsidRDefault="00512A63" w:rsidP="00893952">
      <w:pPr>
        <w:numPr>
          <w:ilvl w:val="0"/>
          <w:numId w:val="13"/>
        </w:numPr>
        <w:tabs>
          <w:tab w:val="num" w:pos="993"/>
        </w:tabs>
        <w:suppressAutoHyphens w:val="0"/>
        <w:spacing w:before="120"/>
        <w:ind w:left="993" w:hanging="426"/>
        <w:rPr>
          <w:lang w:val="el-GR"/>
        </w:rPr>
      </w:pPr>
      <w:r w:rsidRPr="00512A63">
        <w:rPr>
          <w:lang w:val="el-GR"/>
        </w:rPr>
        <w:t>επιλογή κοινών και φιλικών τρόπων παρουσίασης, όσον αφορά στις διεπαφές των χρηστών με τις εφαρμογές.</w:t>
      </w:r>
    </w:p>
    <w:p w14:paraId="7F3087E2" w14:textId="5CE66DF4" w:rsidR="00512A63" w:rsidRDefault="00512A63" w:rsidP="00893952">
      <w:pPr>
        <w:pStyle w:val="aff7"/>
        <w:numPr>
          <w:ilvl w:val="0"/>
          <w:numId w:val="12"/>
        </w:numPr>
        <w:suppressAutoHyphens w:val="0"/>
        <w:spacing w:before="120"/>
        <w:contextualSpacing/>
        <w:rPr>
          <w:lang w:val="el-GR"/>
        </w:rPr>
      </w:pPr>
      <w:r w:rsidRPr="00512A63">
        <w:rPr>
          <w:lang w:val="el-GR"/>
        </w:rPr>
        <w:t xml:space="preserve">Οι εφαρμογές θα πρέπει να ακολουθούν τα πρότυπα </w:t>
      </w:r>
      <w:r w:rsidRPr="00E10173">
        <w:rPr>
          <w:lang w:val="en-US"/>
        </w:rPr>
        <w:t>cloud</w:t>
      </w:r>
      <w:r w:rsidRPr="00512A63">
        <w:rPr>
          <w:lang w:val="el-GR"/>
        </w:rPr>
        <w:t xml:space="preserve"> </w:t>
      </w:r>
      <w:r w:rsidRPr="00E10173">
        <w:rPr>
          <w:lang w:val="en-US"/>
        </w:rPr>
        <w:t>native</w:t>
      </w:r>
      <w:r w:rsidRPr="00512A63">
        <w:rPr>
          <w:lang w:val="el-GR"/>
        </w:rPr>
        <w:t xml:space="preserve"> αρχιτεκτονικής βασισμένες πάνω σε </w:t>
      </w:r>
      <w:r w:rsidRPr="00BF158D">
        <w:rPr>
          <w:b/>
          <w:bCs/>
          <w:lang w:val="en-US"/>
        </w:rPr>
        <w:t>microservices</w:t>
      </w:r>
      <w:r w:rsidRPr="00512A63">
        <w:rPr>
          <w:lang w:val="el-GR"/>
        </w:rPr>
        <w:t xml:space="preserve"> που θα διατίθενται από πολλαπλά επίπεδα π.χ. </w:t>
      </w:r>
      <w:r w:rsidRPr="00E10173">
        <w:rPr>
          <w:lang w:val="en-US"/>
        </w:rPr>
        <w:t>webserver</w:t>
      </w:r>
      <w:r w:rsidRPr="00512A63">
        <w:rPr>
          <w:lang w:val="el-GR"/>
        </w:rPr>
        <w:t xml:space="preserve">, </w:t>
      </w:r>
      <w:r w:rsidRPr="00E10173">
        <w:rPr>
          <w:lang w:val="en-US"/>
        </w:rPr>
        <w:t>web</w:t>
      </w:r>
      <w:r w:rsidRPr="00512A63">
        <w:rPr>
          <w:lang w:val="el-GR"/>
        </w:rPr>
        <w:t xml:space="preserve"> </w:t>
      </w:r>
      <w:r w:rsidRPr="00E10173">
        <w:rPr>
          <w:lang w:val="en-US"/>
        </w:rPr>
        <w:t>ui</w:t>
      </w:r>
      <w:r w:rsidRPr="00512A63">
        <w:rPr>
          <w:lang w:val="el-GR"/>
        </w:rPr>
        <w:t xml:space="preserve">, </w:t>
      </w:r>
      <w:r w:rsidRPr="00E10173">
        <w:rPr>
          <w:lang w:val="en-US"/>
        </w:rPr>
        <w:t>services</w:t>
      </w:r>
      <w:r w:rsidRPr="00512A63">
        <w:rPr>
          <w:lang w:val="el-GR"/>
        </w:rPr>
        <w:t xml:space="preserve">, </w:t>
      </w:r>
      <w:r w:rsidRPr="00E10173">
        <w:rPr>
          <w:lang w:val="en-US"/>
        </w:rPr>
        <w:t>database</w:t>
      </w:r>
      <w:r w:rsidRPr="00512A63">
        <w:rPr>
          <w:lang w:val="el-GR"/>
        </w:rPr>
        <w:t xml:space="preserve"> δηλαδή με διακριτά </w:t>
      </w:r>
      <w:r w:rsidRPr="00E10173">
        <w:rPr>
          <w:lang w:val="en-US"/>
        </w:rPr>
        <w:t>tiers</w:t>
      </w:r>
      <w:r w:rsidRPr="00512A63">
        <w:rPr>
          <w:lang w:val="el-GR"/>
        </w:rPr>
        <w:t>.</w:t>
      </w:r>
    </w:p>
    <w:p w14:paraId="239477D1" w14:textId="77777777" w:rsidR="009D2CC7" w:rsidRPr="009D2CC7" w:rsidRDefault="009D2CC7" w:rsidP="009D2CC7">
      <w:pPr>
        <w:numPr>
          <w:ilvl w:val="0"/>
          <w:numId w:val="12"/>
        </w:numPr>
        <w:tabs>
          <w:tab w:val="clear" w:pos="360"/>
        </w:tabs>
        <w:suppressAutoHyphens w:val="0"/>
        <w:spacing w:before="120" w:after="0" w:line="276" w:lineRule="auto"/>
        <w:rPr>
          <w:bCs/>
          <w:lang w:val="el-GR"/>
        </w:rPr>
      </w:pPr>
      <w:r w:rsidRPr="009D2CC7">
        <w:rPr>
          <w:bCs/>
          <w:lang w:val="el-GR"/>
        </w:rPr>
        <w:t>Ο Σχεδιασμός των εφαρμογών, θα πρέπει:</w:t>
      </w:r>
    </w:p>
    <w:p w14:paraId="11C55323" w14:textId="77777777" w:rsidR="009D2CC7" w:rsidRPr="009D2CC7" w:rsidRDefault="009D2CC7" w:rsidP="009D2CC7">
      <w:pPr>
        <w:numPr>
          <w:ilvl w:val="0"/>
          <w:numId w:val="13"/>
        </w:numPr>
        <w:tabs>
          <w:tab w:val="num" w:pos="993"/>
        </w:tabs>
        <w:suppressAutoHyphens w:val="0"/>
        <w:spacing w:before="120" w:after="0" w:line="276" w:lineRule="auto"/>
        <w:ind w:left="993" w:hanging="426"/>
        <w:rPr>
          <w:lang w:val="el-GR"/>
        </w:rPr>
      </w:pPr>
      <w:r w:rsidRPr="009D2CC7">
        <w:rPr>
          <w:bCs/>
          <w:lang w:val="el-GR"/>
        </w:rPr>
        <w:t>Να είναι “</w:t>
      </w:r>
      <w:r w:rsidRPr="00990757">
        <w:rPr>
          <w:b/>
          <w:bCs/>
        </w:rPr>
        <w:t>digital</w:t>
      </w:r>
      <w:r w:rsidRPr="009D2CC7">
        <w:rPr>
          <w:b/>
          <w:bCs/>
          <w:lang w:val="el-GR"/>
        </w:rPr>
        <w:t xml:space="preserve"> </w:t>
      </w:r>
      <w:r w:rsidRPr="00990757">
        <w:rPr>
          <w:b/>
          <w:bCs/>
        </w:rPr>
        <w:t>by</w:t>
      </w:r>
      <w:r w:rsidRPr="009D2CC7">
        <w:rPr>
          <w:b/>
          <w:bCs/>
          <w:lang w:val="el-GR"/>
        </w:rPr>
        <w:t xml:space="preserve"> </w:t>
      </w:r>
      <w:r w:rsidRPr="00990757">
        <w:rPr>
          <w:b/>
          <w:bCs/>
        </w:rPr>
        <w:t>default</w:t>
      </w:r>
      <w:r w:rsidRPr="009D2CC7">
        <w:rPr>
          <w:lang w:val="el-GR"/>
        </w:rPr>
        <w:t xml:space="preserve">”, με την εφαρμογή των αρχών «Προστασία των Δεδομένων από το Σχεδιασμό και εξ </w:t>
      </w:r>
      <w:r w:rsidRPr="00990757">
        <w:t>O</w:t>
      </w:r>
      <w:r w:rsidRPr="009D2CC7">
        <w:rPr>
          <w:lang w:val="el-GR"/>
        </w:rPr>
        <w:t>ρισμού» («</w:t>
      </w:r>
      <w:r w:rsidRPr="00990757">
        <w:rPr>
          <w:b/>
          <w:bCs/>
        </w:rPr>
        <w:t>Privacy</w:t>
      </w:r>
      <w:r w:rsidRPr="009D2CC7">
        <w:rPr>
          <w:b/>
          <w:bCs/>
          <w:lang w:val="el-GR"/>
        </w:rPr>
        <w:t xml:space="preserve"> </w:t>
      </w:r>
      <w:r w:rsidRPr="00990757">
        <w:rPr>
          <w:b/>
          <w:bCs/>
        </w:rPr>
        <w:t>by</w:t>
      </w:r>
      <w:r w:rsidRPr="009D2CC7">
        <w:rPr>
          <w:b/>
          <w:bCs/>
          <w:lang w:val="el-GR"/>
        </w:rPr>
        <w:t xml:space="preserve"> </w:t>
      </w:r>
      <w:r w:rsidRPr="00990757">
        <w:rPr>
          <w:b/>
          <w:bCs/>
        </w:rPr>
        <w:t>Design</w:t>
      </w:r>
      <w:r w:rsidRPr="009D2CC7">
        <w:rPr>
          <w:b/>
          <w:bCs/>
          <w:lang w:val="el-GR"/>
        </w:rPr>
        <w:t xml:space="preserve"> </w:t>
      </w:r>
      <w:r w:rsidRPr="00990757">
        <w:rPr>
          <w:b/>
          <w:bCs/>
        </w:rPr>
        <w:t>and</w:t>
      </w:r>
      <w:r w:rsidRPr="009D2CC7">
        <w:rPr>
          <w:b/>
          <w:bCs/>
          <w:lang w:val="el-GR"/>
        </w:rPr>
        <w:t xml:space="preserve"> </w:t>
      </w:r>
      <w:r w:rsidRPr="00990757">
        <w:rPr>
          <w:b/>
          <w:bCs/>
        </w:rPr>
        <w:t>by</w:t>
      </w:r>
      <w:r w:rsidRPr="009D2CC7">
        <w:rPr>
          <w:b/>
          <w:bCs/>
          <w:lang w:val="el-GR"/>
        </w:rPr>
        <w:t xml:space="preserve"> </w:t>
      </w:r>
      <w:r w:rsidRPr="00990757">
        <w:rPr>
          <w:b/>
          <w:bCs/>
        </w:rPr>
        <w:t>Default</w:t>
      </w:r>
      <w:r w:rsidRPr="009D2CC7">
        <w:rPr>
          <w:lang w:val="el-GR"/>
        </w:rPr>
        <w:t>») του Κανονισμού 679/2016 (</w:t>
      </w:r>
      <w:r w:rsidRPr="00990757">
        <w:t>GDPR</w:t>
      </w:r>
      <w:r w:rsidRPr="009D2CC7">
        <w:rPr>
          <w:lang w:val="el-GR"/>
        </w:rPr>
        <w:t>) καθώς και συμμόρφωση με το ν. 4624/2019,</w:t>
      </w:r>
    </w:p>
    <w:p w14:paraId="46A78B14" w14:textId="181E62E5" w:rsidR="009D2CC7" w:rsidRPr="009D2CC7" w:rsidRDefault="009D2CC7" w:rsidP="009D2CC7">
      <w:pPr>
        <w:numPr>
          <w:ilvl w:val="0"/>
          <w:numId w:val="13"/>
        </w:numPr>
        <w:tabs>
          <w:tab w:val="num" w:pos="993"/>
        </w:tabs>
        <w:suppressAutoHyphens w:val="0"/>
        <w:spacing w:before="120" w:after="0" w:line="276" w:lineRule="auto"/>
        <w:ind w:left="993" w:hanging="426"/>
        <w:rPr>
          <w:lang w:val="el-GR"/>
        </w:rPr>
      </w:pPr>
      <w:r w:rsidRPr="00990757">
        <w:t>N</w:t>
      </w:r>
      <w:r w:rsidRPr="009D2CC7">
        <w:rPr>
          <w:lang w:val="el-GR"/>
        </w:rPr>
        <w:t>α παρέχει εγγενώς την απαραίτητη ευελιξία και να επιτρέπει την παραμετροποίηση του συστήματος για την προσθήκη νέων διαδικασιών από τους χρήστες του, χωρίς την παρέμβαση του αναδόχου</w:t>
      </w:r>
    </w:p>
    <w:p w14:paraId="03D9F2F9" w14:textId="77777777" w:rsidR="00512A63" w:rsidRPr="00512A63" w:rsidRDefault="00512A63" w:rsidP="00893952">
      <w:pPr>
        <w:numPr>
          <w:ilvl w:val="0"/>
          <w:numId w:val="12"/>
        </w:numPr>
        <w:suppressAutoHyphens w:val="0"/>
        <w:spacing w:before="120"/>
        <w:rPr>
          <w:szCs w:val="22"/>
          <w:lang w:val="el-GR"/>
        </w:rPr>
      </w:pPr>
      <w:r w:rsidRPr="00512A63">
        <w:rPr>
          <w:szCs w:val="22"/>
          <w:lang w:val="el-GR"/>
        </w:rPr>
        <w:t xml:space="preserve">Θα πρεπει να διασφαλιζεται η ομαλή συνεργασία και λειτουργία μεταξύ των επιμέρους Υποσυστημάτων του πληροφοριακού συστήματος, η εύκολη επέμβαση στη λειτουργικότητα των Υποσυστημάτων (συντηρισιμότητα – </w:t>
      </w:r>
      <w:r w:rsidRPr="00BF158D">
        <w:rPr>
          <w:b/>
          <w:bCs/>
          <w:szCs w:val="22"/>
        </w:rPr>
        <w:t>maintainability</w:t>
      </w:r>
      <w:r w:rsidRPr="00512A63">
        <w:rPr>
          <w:szCs w:val="22"/>
          <w:lang w:val="el-GR"/>
        </w:rPr>
        <w:t>), και η ύψιστη διασφάλιση των δεδομένων των συναλλασσόμενων.</w:t>
      </w:r>
    </w:p>
    <w:p w14:paraId="5B4AF653"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lastRenderedPageBreak/>
        <w:t xml:space="preserve">Εξασφάλιση </w:t>
      </w:r>
      <w:r w:rsidRPr="00512A63">
        <w:rPr>
          <w:b/>
          <w:bCs/>
          <w:lang w:val="el-GR"/>
        </w:rPr>
        <w:t>πλήρους</w:t>
      </w:r>
      <w:r w:rsidRPr="00512A63">
        <w:rPr>
          <w:lang w:val="el-GR"/>
        </w:rPr>
        <w:t xml:space="preserve"> </w:t>
      </w:r>
      <w:r w:rsidRPr="00512A63">
        <w:rPr>
          <w:b/>
          <w:bCs/>
          <w:lang w:val="el-GR"/>
        </w:rPr>
        <w:t>λειτουργικότητας</w:t>
      </w:r>
      <w:r w:rsidRPr="00512A63">
        <w:rPr>
          <w:lang w:val="el-GR"/>
        </w:rPr>
        <w:t xml:space="preserve"> μέσω Διαδικτύου (</w:t>
      </w:r>
      <w:r w:rsidRPr="2BCEC09B">
        <w:t>Internet</w:t>
      </w:r>
      <w:r w:rsidRPr="00512A63">
        <w:rPr>
          <w:lang w:val="el-GR"/>
        </w:rPr>
        <w:t>) κάνοντας χρήση των καθιερωμένων εφαρμογών πλοήγησης (</w:t>
      </w:r>
      <w:r w:rsidRPr="2BCEC09B">
        <w:rPr>
          <w:lang w:val="en-US"/>
        </w:rPr>
        <w:t>Web</w:t>
      </w:r>
      <w:r w:rsidRPr="00512A63">
        <w:rPr>
          <w:lang w:val="el-GR"/>
        </w:rPr>
        <w:t xml:space="preserve"> </w:t>
      </w:r>
      <w:r w:rsidRPr="2BCEC09B">
        <w:rPr>
          <w:lang w:val="en-US"/>
        </w:rPr>
        <w:t>Browsers</w:t>
      </w:r>
      <w:r w:rsidRPr="00512A63">
        <w:rPr>
          <w:lang w:val="el-GR"/>
        </w:rPr>
        <w:t xml:space="preserve">) χωρίς να απαιτείται επιπλέον εγκατάσταση λογισμικού ή τρίτων συσκευών από τους τελικούς χρήστες. </w:t>
      </w:r>
    </w:p>
    <w:p w14:paraId="65D8AD02"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t xml:space="preserve">Χρήση των </w:t>
      </w:r>
      <w:r w:rsidRPr="00512A63">
        <w:rPr>
          <w:b/>
          <w:bCs/>
          <w:lang w:val="el-GR"/>
        </w:rPr>
        <w:t>συστημάτων</w:t>
      </w:r>
      <w:r w:rsidRPr="00512A63">
        <w:rPr>
          <w:lang w:val="el-GR"/>
        </w:rPr>
        <w:t xml:space="preserve"> </w:t>
      </w:r>
      <w:r w:rsidRPr="00512A63">
        <w:rPr>
          <w:b/>
          <w:bCs/>
          <w:lang w:val="el-GR"/>
        </w:rPr>
        <w:t>διαχείρισης</w:t>
      </w:r>
      <w:r w:rsidRPr="00512A63">
        <w:rPr>
          <w:lang w:val="el-GR"/>
        </w:rPr>
        <w:t xml:space="preserve"> </w:t>
      </w:r>
      <w:r w:rsidRPr="00512A63">
        <w:rPr>
          <w:b/>
          <w:bCs/>
          <w:lang w:val="el-GR"/>
        </w:rPr>
        <w:t>σχεσιακών</w:t>
      </w:r>
      <w:r w:rsidRPr="00512A63">
        <w:rPr>
          <w:lang w:val="el-GR"/>
        </w:rPr>
        <w:t xml:space="preserve"> </w:t>
      </w:r>
      <w:r w:rsidRPr="00512A63">
        <w:rPr>
          <w:b/>
          <w:bCs/>
          <w:lang w:val="el-GR"/>
        </w:rPr>
        <w:t>βάσεων</w:t>
      </w:r>
      <w:r w:rsidRPr="00512A63">
        <w:rPr>
          <w:lang w:val="el-GR"/>
        </w:rPr>
        <w:t xml:space="preserve"> </w:t>
      </w:r>
      <w:r w:rsidRPr="00512A63">
        <w:rPr>
          <w:b/>
          <w:bCs/>
          <w:lang w:val="el-GR"/>
        </w:rPr>
        <w:t>δεδομένων</w:t>
      </w:r>
      <w:r w:rsidRPr="00512A63">
        <w:rPr>
          <w:lang w:val="el-GR"/>
        </w:rPr>
        <w:t xml:space="preserve"> (</w:t>
      </w:r>
      <w:r w:rsidRPr="2BCEC09B">
        <w:t>RDBMS</w:t>
      </w:r>
      <w:r w:rsidRPr="00512A63">
        <w:rPr>
          <w:lang w:val="el-GR"/>
        </w:rPr>
        <w:t>) για την ευκολία διαχείρισης του αναμενόμενου όγκου δεδομένων, τη δυνατότητα δημιουργίας εφαρμογών φιλικών στον χρήστη και την αυξημένη διαθεσιμότητα του συστήματος.</w:t>
      </w:r>
    </w:p>
    <w:p w14:paraId="44722448"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t xml:space="preserve">Χρήση </w:t>
      </w:r>
      <w:r w:rsidRPr="00512A63">
        <w:rPr>
          <w:b/>
          <w:bCs/>
          <w:lang w:val="el-GR"/>
        </w:rPr>
        <w:t xml:space="preserve">γραφικού περιβάλλοντος λειτουργίας </w:t>
      </w:r>
      <w:r w:rsidRPr="00512A63">
        <w:rPr>
          <w:lang w:val="el-GR"/>
        </w:rPr>
        <w:t>(</w:t>
      </w:r>
      <w:r w:rsidRPr="2BCEC09B">
        <w:t>GUI</w:t>
      </w:r>
      <w:r w:rsidRPr="00512A63">
        <w:rPr>
          <w:lang w:val="el-GR"/>
        </w:rPr>
        <w:t>) του χρήστη για την αποδοτική διαχείριση και χρήση των Υποσυστημάτων και την ευκολία εκμάθησής τους.</w:t>
      </w:r>
    </w:p>
    <w:p w14:paraId="69E6AFFA"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t xml:space="preserve">Ενσωμάτωση στα Υποσυστήματα </w:t>
      </w:r>
      <w:r w:rsidRPr="00512A63">
        <w:rPr>
          <w:b/>
          <w:bCs/>
          <w:lang w:val="el-GR"/>
        </w:rPr>
        <w:t>άμεσης υποστήριξης βοήθειας</w:t>
      </w:r>
      <w:r w:rsidRPr="00512A63">
        <w:rPr>
          <w:lang w:val="el-GR"/>
        </w:rPr>
        <w:t xml:space="preserve"> (</w:t>
      </w:r>
      <w:r w:rsidRPr="2BCEC09B">
        <w:t>online</w:t>
      </w:r>
      <w:r w:rsidRPr="00512A63">
        <w:rPr>
          <w:lang w:val="el-GR"/>
        </w:rPr>
        <w:t xml:space="preserve"> </w:t>
      </w:r>
      <w:r w:rsidRPr="2BCEC09B">
        <w:t>help</w:t>
      </w:r>
      <w:r w:rsidRPr="00512A63">
        <w:rPr>
          <w:lang w:val="el-GR"/>
        </w:rPr>
        <w:t>) και οδηγιών στην ελληνική γλώσσα, προς τους χρήστες ανά διαδικασία ή και οθόνη.</w:t>
      </w:r>
    </w:p>
    <w:p w14:paraId="51F9F125"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b/>
          <w:bCs/>
          <w:lang w:val="el-GR"/>
        </w:rPr>
        <w:t>Μηνύματα λαθών</w:t>
      </w:r>
      <w:r w:rsidRPr="00512A63">
        <w:rPr>
          <w:lang w:val="el-GR"/>
        </w:rPr>
        <w:t xml:space="preserve"> (</w:t>
      </w:r>
      <w:r w:rsidRPr="2BCEC09B">
        <w:t>error</w:t>
      </w:r>
      <w:r w:rsidRPr="00512A63">
        <w:rPr>
          <w:lang w:val="el-GR"/>
        </w:rPr>
        <w:t xml:space="preserve"> </w:t>
      </w:r>
      <w:r w:rsidRPr="2BCEC09B">
        <w:t>messages</w:t>
      </w:r>
      <w:r w:rsidRPr="00512A63">
        <w:rPr>
          <w:lang w:val="el-GR"/>
        </w:rPr>
        <w:t>) στην ελληνική γλώσσα και ειδοποίηση των χρηστών με όρους οικείους προς αυτούς.</w:t>
      </w:r>
    </w:p>
    <w:p w14:paraId="7CA504C9"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t xml:space="preserve">Τήρηση από όλα τα Υποσυστήματα στοιχείων </w:t>
      </w:r>
      <w:r w:rsidRPr="2BCEC09B">
        <w:t>auditing</w:t>
      </w:r>
      <w:r w:rsidRPr="00512A63">
        <w:rPr>
          <w:lang w:val="el-GR"/>
        </w:rPr>
        <w:t xml:space="preserve"> για </w:t>
      </w:r>
      <w:r w:rsidRPr="00512A63">
        <w:rPr>
          <w:b/>
          <w:bCs/>
          <w:lang w:val="el-GR"/>
        </w:rPr>
        <w:t>ιχνηλάτηση</w:t>
      </w:r>
      <w:r w:rsidRPr="00512A63">
        <w:rPr>
          <w:lang w:val="el-GR"/>
        </w:rPr>
        <w:t xml:space="preserve"> ενεργειών χρηστών. Σε όλα τα Υποσυστήματα απαιτείται να κρατούνται αρχεία ενεργειών (</w:t>
      </w:r>
      <w:r w:rsidRPr="2BCEC09B">
        <w:rPr>
          <w:lang w:val="en-US"/>
        </w:rPr>
        <w:t>log</w:t>
      </w:r>
      <w:r w:rsidRPr="00512A63">
        <w:rPr>
          <w:lang w:val="el-GR"/>
        </w:rPr>
        <w:t xml:space="preserve"> </w:t>
      </w:r>
      <w:r w:rsidRPr="2BCEC09B">
        <w:rPr>
          <w:lang w:val="en-US"/>
        </w:rPr>
        <w:t>files</w:t>
      </w:r>
      <w:r w:rsidRPr="00512A63">
        <w:rPr>
          <w:lang w:val="el-GR"/>
        </w:rPr>
        <w:t xml:space="preserve">) με πλήρη καταγραφή των ενεργειών που πραγματοποιούνται καθώς και από ποιον χρήστη και ποια συγκεκριμένη ημέρα και ώρα πραγματοποιείται η κάθε ενέργεια. Τα συγκεκριμένα </w:t>
      </w:r>
      <w:r w:rsidRPr="2BCEC09B">
        <w:rPr>
          <w:lang w:val="en-US"/>
        </w:rPr>
        <w:t>log</w:t>
      </w:r>
      <w:r w:rsidRPr="00512A63">
        <w:rPr>
          <w:lang w:val="el-GR"/>
        </w:rPr>
        <w:t xml:space="preserve"> </w:t>
      </w:r>
      <w:r w:rsidRPr="2BCEC09B">
        <w:rPr>
          <w:lang w:val="en-US"/>
        </w:rPr>
        <w:t>files</w:t>
      </w:r>
      <w:r w:rsidRPr="00512A63">
        <w:rPr>
          <w:lang w:val="el-GR"/>
        </w:rPr>
        <w:t xml:space="preserve"> θα πρέπει να είναι προσβάσιμα από τους διαχειριστές των Υποσυστημάτων. Επίσης, θα πρέπει να είναι εύκολη η αναζήτηση και το φιλτράρισμα μέσα στα αρχεία ενεργειών με διάφορα κριτήρια και φίλτρα (πχ. ανά ώρα, ανά ημερομηνία, είδος ενέργειας, όνομα χρήστη κλπ)</w:t>
      </w:r>
    </w:p>
    <w:p w14:paraId="61B585E2" w14:textId="68E01F33"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t>Διαβαθμισμένη πρόσβαση στα συστήματα, ανάλογα με το είδος των υπηρεσιών και την ταυτότητα των χρηστών.</w:t>
      </w:r>
    </w:p>
    <w:p w14:paraId="0BDE1A7A"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lang w:val="el-GR"/>
        </w:rPr>
        <w:t xml:space="preserve">Διασφάλιση της </w:t>
      </w:r>
      <w:r w:rsidRPr="00512A63">
        <w:rPr>
          <w:b/>
          <w:bCs/>
          <w:lang w:val="el-GR"/>
        </w:rPr>
        <w:t>πληρότητας, ακεραιότητας, εμπιστευτικότητας</w:t>
      </w:r>
      <w:r w:rsidRPr="00512A63">
        <w:rPr>
          <w:lang w:val="el-GR"/>
        </w:rPr>
        <w:t xml:space="preserve"> και </w:t>
      </w:r>
      <w:r w:rsidRPr="00512A63">
        <w:rPr>
          <w:b/>
          <w:bCs/>
          <w:lang w:val="el-GR"/>
        </w:rPr>
        <w:t>ασφάλειας</w:t>
      </w:r>
      <w:r w:rsidRPr="00512A63">
        <w:rPr>
          <w:lang w:val="el-GR"/>
        </w:rPr>
        <w:t xml:space="preserve"> των δεδομένων των Υποσυστημάτων κατά τη χρήση και τη δικτυακή διακίνησή τους.</w:t>
      </w:r>
    </w:p>
    <w:p w14:paraId="40EF4983" w14:textId="77777777" w:rsidR="00512A63" w:rsidRPr="00512A63" w:rsidRDefault="00512A63" w:rsidP="00893952">
      <w:pPr>
        <w:numPr>
          <w:ilvl w:val="0"/>
          <w:numId w:val="12"/>
        </w:numPr>
        <w:tabs>
          <w:tab w:val="num" w:pos="426"/>
        </w:tabs>
        <w:suppressAutoHyphens w:val="0"/>
        <w:spacing w:before="120"/>
        <w:ind w:left="426" w:hanging="426"/>
        <w:rPr>
          <w:lang w:val="el-GR"/>
        </w:rPr>
      </w:pPr>
      <w:r w:rsidRPr="00512A63">
        <w:rPr>
          <w:b/>
          <w:bCs/>
          <w:lang w:val="el-GR"/>
        </w:rPr>
        <w:t>Τεκμηρίωση</w:t>
      </w:r>
      <w:r w:rsidRPr="00512A63">
        <w:rPr>
          <w:lang w:val="el-GR"/>
        </w:rPr>
        <w:t xml:space="preserve"> του συστήματος μέσω της αναλυτικής περιγραφής της βάσης δεδομένων και των Υποσυστημάτων. Σύνταξη </w:t>
      </w:r>
      <w:r w:rsidRPr="00512A63">
        <w:rPr>
          <w:b/>
          <w:bCs/>
          <w:lang w:val="el-GR"/>
        </w:rPr>
        <w:t>τεχνικών εγχειριδίων</w:t>
      </w:r>
      <w:r w:rsidRPr="00512A63">
        <w:rPr>
          <w:lang w:val="el-GR"/>
        </w:rPr>
        <w:t xml:space="preserve"> του συστήματος και των εφαρμογών, καθώς και λεπτομερή </w:t>
      </w:r>
      <w:r w:rsidRPr="00512A63">
        <w:rPr>
          <w:b/>
          <w:bCs/>
          <w:lang w:val="el-GR"/>
        </w:rPr>
        <w:t>εγχειρίδια λειτουργίας</w:t>
      </w:r>
      <w:r w:rsidRPr="00512A63">
        <w:rPr>
          <w:lang w:val="el-GR"/>
        </w:rPr>
        <w:t xml:space="preserve"> του συστήματος (</w:t>
      </w:r>
      <w:r w:rsidRPr="2BCEC09B">
        <w:t>operation</w:t>
      </w:r>
      <w:r w:rsidRPr="00512A63">
        <w:rPr>
          <w:lang w:val="el-GR"/>
        </w:rPr>
        <w:t xml:space="preserve"> </w:t>
      </w:r>
      <w:r w:rsidRPr="2BCEC09B">
        <w:t>manuals</w:t>
      </w:r>
      <w:r w:rsidRPr="00512A63">
        <w:rPr>
          <w:lang w:val="el-GR"/>
        </w:rPr>
        <w:t>) και υποστήριξης των χρηστών (</w:t>
      </w:r>
      <w:r w:rsidRPr="2BCEC09B">
        <w:t>user</w:t>
      </w:r>
      <w:r w:rsidRPr="00512A63">
        <w:rPr>
          <w:lang w:val="el-GR"/>
        </w:rPr>
        <w:t xml:space="preserve"> </w:t>
      </w:r>
      <w:r w:rsidRPr="2BCEC09B">
        <w:t>manuals</w:t>
      </w:r>
      <w:r w:rsidRPr="00512A63">
        <w:rPr>
          <w:lang w:val="el-GR"/>
        </w:rPr>
        <w:t>).</w:t>
      </w:r>
    </w:p>
    <w:p w14:paraId="51C66074" w14:textId="77777777" w:rsidR="00111BD2" w:rsidRDefault="00111BD2" w:rsidP="00902C82">
      <w:pPr>
        <w:ind w:left="17"/>
        <w:rPr>
          <w:lang w:val="el-GR"/>
        </w:rPr>
      </w:pPr>
    </w:p>
    <w:p w14:paraId="0831D1E0" w14:textId="2EF63E1C" w:rsidR="00111BD2" w:rsidRPr="007E25A7" w:rsidRDefault="00111BD2" w:rsidP="00FB2DF9">
      <w:pPr>
        <w:pStyle w:val="2"/>
        <w:numPr>
          <w:ilvl w:val="1"/>
          <w:numId w:val="3"/>
        </w:numPr>
        <w:ind w:hanging="862"/>
      </w:pPr>
      <w:bookmarkStart w:id="616" w:name="_Ref86403635"/>
      <w:bookmarkStart w:id="617" w:name="_Ref86403783"/>
      <w:bookmarkStart w:id="618" w:name="_Ref86403812"/>
      <w:bookmarkStart w:id="619" w:name="_Ref86403843"/>
      <w:bookmarkStart w:id="620" w:name="_Ref86403871"/>
      <w:bookmarkStart w:id="621" w:name="_Ref86403903"/>
      <w:bookmarkStart w:id="622" w:name="_Ref86403940"/>
      <w:bookmarkStart w:id="623" w:name="_Ref86405836"/>
      <w:bookmarkStart w:id="624" w:name="_Ref86405922"/>
      <w:bookmarkStart w:id="625" w:name="_Ref86405988"/>
      <w:bookmarkStart w:id="626" w:name="_Ref86406010"/>
      <w:bookmarkStart w:id="627" w:name="_Ref86406034"/>
      <w:bookmarkStart w:id="628" w:name="_Ref86406066"/>
      <w:bookmarkStart w:id="629" w:name="_Ref86755556"/>
      <w:bookmarkStart w:id="630" w:name="_Ref86755599"/>
      <w:bookmarkStart w:id="631" w:name="_Ref86755626"/>
      <w:bookmarkStart w:id="632" w:name="_Ref86755647"/>
      <w:bookmarkStart w:id="633" w:name="_Ref86755688"/>
      <w:bookmarkStart w:id="634" w:name="_Toc121404601"/>
      <w:bookmarkStart w:id="635" w:name="_Toc145069725"/>
      <w:bookmarkStart w:id="636" w:name="_Toc159850503"/>
      <w:bookmarkStart w:id="637" w:name="_Toc172191330"/>
      <w:r w:rsidRPr="002A6841">
        <w:t>Λογική</w:t>
      </w:r>
      <w:r w:rsidRPr="00EF2204">
        <w:t xml:space="preserve"> Αρχιτεκτονική</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5AC26039" w14:textId="77777777" w:rsidR="00512A63" w:rsidRPr="00512A63" w:rsidRDefault="00512A63" w:rsidP="00902C82">
      <w:pPr>
        <w:spacing w:before="120"/>
        <w:rPr>
          <w:szCs w:val="22"/>
          <w:lang w:val="el-GR"/>
        </w:rPr>
      </w:pPr>
      <w:bookmarkStart w:id="638" w:name="_Toc98274942"/>
      <w:bookmarkStart w:id="639" w:name="_Toc98275105"/>
      <w:r w:rsidRPr="00512A63">
        <w:rPr>
          <w:szCs w:val="22"/>
          <w:lang w:val="el-GR"/>
        </w:rPr>
        <w:t xml:space="preserve">Το μοντέλο ανάπτυξης και λειτουργίας που θα εφαρμοστεί θα πρέπει να είναι </w:t>
      </w:r>
      <w:r w:rsidRPr="00B940A0">
        <w:rPr>
          <w:szCs w:val="22"/>
          <w:lang w:val="en-US"/>
        </w:rPr>
        <w:t>cloud</w:t>
      </w:r>
      <w:r w:rsidRPr="00512A63">
        <w:rPr>
          <w:szCs w:val="22"/>
          <w:lang w:val="el-GR"/>
        </w:rPr>
        <w:t xml:space="preserve"> </w:t>
      </w:r>
      <w:r w:rsidRPr="00B940A0">
        <w:rPr>
          <w:szCs w:val="22"/>
          <w:lang w:val="en-US"/>
        </w:rPr>
        <w:t>native</w:t>
      </w:r>
      <w:r w:rsidRPr="00512A63">
        <w:rPr>
          <w:szCs w:val="22"/>
          <w:lang w:val="el-GR"/>
        </w:rPr>
        <w:t xml:space="preserve"> αρχιτεκτονική με προσέγγιση πολλαπλών επιπέδων, η οποία </w:t>
      </w:r>
      <w:r w:rsidRPr="00512A63">
        <w:rPr>
          <w:szCs w:val="22"/>
          <w:u w:val="single"/>
          <w:lang w:val="el-GR"/>
        </w:rPr>
        <w:t>κατ’ ελάχιστον</w:t>
      </w:r>
      <w:r w:rsidRPr="00512A63">
        <w:rPr>
          <w:szCs w:val="22"/>
          <w:lang w:val="el-GR"/>
        </w:rPr>
        <w:t xml:space="preserve"> να περιλαμβάνει:</w:t>
      </w:r>
    </w:p>
    <w:p w14:paraId="6DF25BEC" w14:textId="77777777" w:rsidR="00512A63" w:rsidRPr="00512A63" w:rsidRDefault="00512A63" w:rsidP="00893952">
      <w:pPr>
        <w:numPr>
          <w:ilvl w:val="0"/>
          <w:numId w:val="14"/>
        </w:numPr>
        <w:tabs>
          <w:tab w:val="num" w:pos="716"/>
        </w:tabs>
        <w:suppressAutoHyphens w:val="0"/>
        <w:spacing w:before="120"/>
        <w:ind w:left="567" w:hanging="425"/>
        <w:rPr>
          <w:szCs w:val="22"/>
          <w:lang w:val="el-GR"/>
        </w:rPr>
      </w:pPr>
      <w:r w:rsidRPr="00512A63">
        <w:rPr>
          <w:szCs w:val="22"/>
          <w:lang w:val="el-GR"/>
        </w:rPr>
        <w:t xml:space="preserve">Το </w:t>
      </w:r>
      <w:r w:rsidRPr="00512A63">
        <w:rPr>
          <w:b/>
          <w:szCs w:val="22"/>
          <w:lang w:val="el-GR"/>
        </w:rPr>
        <w:t>επίπεδο χρηστών/παρουσίασης</w:t>
      </w:r>
      <w:r w:rsidRPr="00512A63">
        <w:rPr>
          <w:szCs w:val="22"/>
          <w:lang w:val="el-GR"/>
        </w:rPr>
        <w:t xml:space="preserve"> (</w:t>
      </w:r>
      <w:r w:rsidRPr="00B940A0">
        <w:rPr>
          <w:szCs w:val="22"/>
        </w:rPr>
        <w:t>client</w:t>
      </w:r>
      <w:r w:rsidRPr="00512A63">
        <w:rPr>
          <w:szCs w:val="22"/>
          <w:lang w:val="el-GR"/>
        </w:rPr>
        <w:t xml:space="preserve"> </w:t>
      </w:r>
      <w:r w:rsidRPr="00B940A0">
        <w:rPr>
          <w:szCs w:val="22"/>
        </w:rPr>
        <w:t>tier</w:t>
      </w:r>
      <w:r w:rsidRPr="00512A63">
        <w:rPr>
          <w:szCs w:val="22"/>
          <w:lang w:val="el-GR"/>
        </w:rPr>
        <w:t xml:space="preserve"> / </w:t>
      </w:r>
      <w:r w:rsidRPr="00B940A0">
        <w:rPr>
          <w:szCs w:val="22"/>
        </w:rPr>
        <w:t>presentation</w:t>
      </w:r>
      <w:r w:rsidRPr="00512A63">
        <w:rPr>
          <w:szCs w:val="22"/>
          <w:lang w:val="el-GR"/>
        </w:rPr>
        <w:t xml:space="preserve"> </w:t>
      </w:r>
      <w:r w:rsidRPr="00B940A0">
        <w:rPr>
          <w:szCs w:val="22"/>
        </w:rPr>
        <w:t>tier</w:t>
      </w:r>
      <w:r w:rsidRPr="00512A63">
        <w:rPr>
          <w:szCs w:val="22"/>
          <w:lang w:val="el-GR"/>
        </w:rPr>
        <w:t xml:space="preserve"> / </w:t>
      </w:r>
      <w:r w:rsidRPr="00B940A0">
        <w:rPr>
          <w:szCs w:val="22"/>
        </w:rPr>
        <w:t>User</w:t>
      </w:r>
      <w:r w:rsidRPr="00512A63">
        <w:rPr>
          <w:szCs w:val="22"/>
          <w:lang w:val="el-GR"/>
        </w:rPr>
        <w:t xml:space="preserve"> </w:t>
      </w:r>
      <w:r w:rsidRPr="00B940A0">
        <w:rPr>
          <w:szCs w:val="22"/>
        </w:rPr>
        <w:t>Interaction</w:t>
      </w:r>
      <w:r w:rsidRPr="00512A63">
        <w:rPr>
          <w:szCs w:val="22"/>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05BD582F" w14:textId="77777777" w:rsidR="00512A63" w:rsidRPr="00512A63" w:rsidRDefault="00512A63" w:rsidP="00893952">
      <w:pPr>
        <w:numPr>
          <w:ilvl w:val="0"/>
          <w:numId w:val="14"/>
        </w:numPr>
        <w:tabs>
          <w:tab w:val="num" w:pos="716"/>
        </w:tabs>
        <w:suppressAutoHyphens w:val="0"/>
        <w:spacing w:before="120"/>
        <w:ind w:left="567" w:hanging="425"/>
        <w:rPr>
          <w:szCs w:val="22"/>
          <w:lang w:val="el-GR"/>
        </w:rPr>
      </w:pPr>
      <w:r w:rsidRPr="00512A63">
        <w:rPr>
          <w:szCs w:val="22"/>
          <w:lang w:val="el-GR"/>
        </w:rPr>
        <w:t xml:space="preserve">Το </w:t>
      </w:r>
      <w:r w:rsidRPr="00512A63">
        <w:rPr>
          <w:b/>
          <w:szCs w:val="22"/>
          <w:lang w:val="el-GR"/>
        </w:rPr>
        <w:t>επίπεδο διαλειτουργικότητας</w:t>
      </w:r>
      <w:r w:rsidRPr="00512A63">
        <w:rPr>
          <w:szCs w:val="22"/>
          <w:lang w:val="el-GR"/>
        </w:rPr>
        <w:t xml:space="preserve"> (</w:t>
      </w:r>
      <w:r w:rsidRPr="00B940A0">
        <w:rPr>
          <w:szCs w:val="22"/>
          <w:lang w:val="en-US"/>
        </w:rPr>
        <w:t>integration</w:t>
      </w:r>
      <w:r w:rsidRPr="00512A63">
        <w:rPr>
          <w:szCs w:val="22"/>
          <w:lang w:val="el-GR"/>
        </w:rPr>
        <w:t xml:space="preserve"> </w:t>
      </w:r>
      <w:r w:rsidRPr="00B940A0">
        <w:rPr>
          <w:szCs w:val="22"/>
        </w:rPr>
        <w:t>tier</w:t>
      </w:r>
      <w:r w:rsidRPr="00512A63">
        <w:rPr>
          <w:szCs w:val="22"/>
          <w:lang w:val="el-GR"/>
        </w:rPr>
        <w:t xml:space="preserve">),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4BECC8D5" w14:textId="77777777" w:rsidR="00512A63" w:rsidRPr="00512A63" w:rsidRDefault="00512A63" w:rsidP="00893952">
      <w:pPr>
        <w:numPr>
          <w:ilvl w:val="0"/>
          <w:numId w:val="14"/>
        </w:numPr>
        <w:tabs>
          <w:tab w:val="num" w:pos="716"/>
        </w:tabs>
        <w:suppressAutoHyphens w:val="0"/>
        <w:spacing w:before="120"/>
        <w:ind w:left="567" w:hanging="425"/>
        <w:rPr>
          <w:szCs w:val="22"/>
          <w:lang w:val="el-GR"/>
        </w:rPr>
      </w:pPr>
      <w:r w:rsidRPr="00512A63">
        <w:rPr>
          <w:szCs w:val="22"/>
          <w:lang w:val="el-GR"/>
        </w:rPr>
        <w:t xml:space="preserve">Το </w:t>
      </w:r>
      <w:r w:rsidRPr="00512A63">
        <w:rPr>
          <w:b/>
          <w:szCs w:val="22"/>
          <w:lang w:val="el-GR"/>
        </w:rPr>
        <w:t>επίπεδο εφαρμογών</w:t>
      </w:r>
      <w:r w:rsidRPr="00512A63">
        <w:rPr>
          <w:szCs w:val="22"/>
          <w:lang w:val="el-GR"/>
        </w:rPr>
        <w:t xml:space="preserve"> (</w:t>
      </w:r>
      <w:r w:rsidRPr="00B940A0">
        <w:rPr>
          <w:szCs w:val="22"/>
        </w:rPr>
        <w:t>application</w:t>
      </w:r>
      <w:r w:rsidRPr="00512A63">
        <w:rPr>
          <w:szCs w:val="22"/>
          <w:lang w:val="el-GR"/>
        </w:rPr>
        <w:t xml:space="preserve"> </w:t>
      </w:r>
      <w:r w:rsidRPr="00B940A0">
        <w:rPr>
          <w:szCs w:val="22"/>
        </w:rPr>
        <w:t>tier</w:t>
      </w:r>
      <w:r w:rsidRPr="00512A63">
        <w:rPr>
          <w:szCs w:val="22"/>
          <w:lang w:val="el-GR"/>
        </w:rPr>
        <w:t>) - επιχειρησιακής λογικής (</w:t>
      </w:r>
      <w:r w:rsidRPr="00B940A0">
        <w:rPr>
          <w:szCs w:val="22"/>
        </w:rPr>
        <w:t>application</w:t>
      </w:r>
      <w:r w:rsidRPr="00512A63">
        <w:rPr>
          <w:szCs w:val="22"/>
          <w:lang w:val="el-GR"/>
        </w:rPr>
        <w:t xml:space="preserve"> / </w:t>
      </w:r>
      <w:r w:rsidRPr="00B940A0">
        <w:rPr>
          <w:szCs w:val="22"/>
        </w:rPr>
        <w:t>business</w:t>
      </w:r>
      <w:r w:rsidRPr="00512A63">
        <w:rPr>
          <w:szCs w:val="22"/>
          <w:lang w:val="el-GR"/>
        </w:rPr>
        <w:t xml:space="preserve"> </w:t>
      </w:r>
      <w:r w:rsidRPr="00B940A0">
        <w:rPr>
          <w:szCs w:val="22"/>
        </w:rPr>
        <w:t>logic</w:t>
      </w:r>
      <w:r w:rsidRPr="00512A63">
        <w:rPr>
          <w:szCs w:val="22"/>
          <w:lang w:val="el-GR"/>
        </w:rPr>
        <w:t xml:space="preserve"> </w:t>
      </w:r>
      <w:r w:rsidRPr="00B940A0">
        <w:rPr>
          <w:szCs w:val="22"/>
        </w:rPr>
        <w:t>tier</w:t>
      </w:r>
      <w:r w:rsidRPr="00512A63">
        <w:rPr>
          <w:szCs w:val="22"/>
          <w:lang w:val="el-GR"/>
        </w:rPr>
        <w:t>), που ενσωματώνει τη λογική των εφαρμογών (</w:t>
      </w:r>
      <w:r w:rsidRPr="00B940A0">
        <w:rPr>
          <w:szCs w:val="22"/>
        </w:rPr>
        <w:t>business</w:t>
      </w:r>
      <w:r w:rsidRPr="00512A63">
        <w:rPr>
          <w:szCs w:val="22"/>
          <w:lang w:val="el-GR"/>
        </w:rPr>
        <w:t xml:space="preserve"> </w:t>
      </w:r>
      <w:r w:rsidRPr="00B940A0">
        <w:rPr>
          <w:szCs w:val="22"/>
        </w:rPr>
        <w:t>logic</w:t>
      </w:r>
      <w:r w:rsidRPr="00512A63">
        <w:rPr>
          <w:szCs w:val="22"/>
          <w:lang w:val="el-GR"/>
        </w:rPr>
        <w:t>), δηλαδή όλους τους επιχειρησιακούς κανόνες (</w:t>
      </w:r>
      <w:r w:rsidRPr="00B940A0">
        <w:rPr>
          <w:szCs w:val="22"/>
        </w:rPr>
        <w:t>business</w:t>
      </w:r>
      <w:r w:rsidRPr="00512A63">
        <w:rPr>
          <w:szCs w:val="22"/>
          <w:lang w:val="el-GR"/>
        </w:rPr>
        <w:t xml:space="preserve"> </w:t>
      </w:r>
      <w:r w:rsidRPr="00B940A0">
        <w:rPr>
          <w:szCs w:val="22"/>
        </w:rPr>
        <w:t>rules</w:t>
      </w:r>
      <w:r w:rsidRPr="00512A63">
        <w:rPr>
          <w:szCs w:val="22"/>
          <w:lang w:val="el-GR"/>
        </w:rPr>
        <w:t xml:space="preserve">) που διέπουν τη λειτουργία της κάθε εφαρμογής. Αφορά τα υποσυστήματα που καλύπτουν τη ζητούμενη λειτουργικότητα (διαδικασίες και </w:t>
      </w:r>
      <w:r w:rsidRPr="00512A63">
        <w:rPr>
          <w:szCs w:val="22"/>
          <w:lang w:val="el-GR"/>
        </w:rPr>
        <w:lastRenderedPageBreak/>
        <w:t xml:space="preserve">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B940A0">
        <w:rPr>
          <w:szCs w:val="22"/>
        </w:rPr>
        <w:t>SOA</w:t>
      </w:r>
      <w:r w:rsidRPr="00512A63">
        <w:rPr>
          <w:szCs w:val="22"/>
          <w:lang w:val="el-GR"/>
        </w:rPr>
        <w:t>-</w:t>
      </w:r>
      <w:r w:rsidRPr="00B940A0">
        <w:rPr>
          <w:szCs w:val="22"/>
        </w:rPr>
        <w:t>enabled</w:t>
      </w:r>
      <w:r w:rsidRPr="00512A63">
        <w:rPr>
          <w:szCs w:val="22"/>
          <w:lang w:val="el-GR"/>
        </w:rPr>
        <w:t xml:space="preserve">, δηλαδή να είναι </w:t>
      </w:r>
      <w:r w:rsidRPr="00B940A0">
        <w:rPr>
          <w:szCs w:val="22"/>
        </w:rPr>
        <w:t>loosely</w:t>
      </w:r>
      <w:r w:rsidRPr="00512A63">
        <w:rPr>
          <w:szCs w:val="22"/>
          <w:lang w:val="el-GR"/>
        </w:rPr>
        <w:t>-</w:t>
      </w:r>
      <w:r w:rsidRPr="00B940A0">
        <w:rPr>
          <w:szCs w:val="22"/>
        </w:rPr>
        <w:t>coupled</w:t>
      </w:r>
      <w:r w:rsidRPr="00512A63">
        <w:rPr>
          <w:szCs w:val="22"/>
          <w:lang w:val="el-GR"/>
        </w:rPr>
        <w:t xml:space="preserve"> και να παρέχουν τη δυνατότητα συμμετοχής σε οριζόντιες διαδικασίες ενορχήστρωσης με χρήση τεχνολογιών </w:t>
      </w:r>
      <w:r w:rsidRPr="00B940A0">
        <w:rPr>
          <w:szCs w:val="22"/>
        </w:rPr>
        <w:t>web</w:t>
      </w:r>
      <w:r w:rsidRPr="00512A63">
        <w:rPr>
          <w:szCs w:val="22"/>
          <w:lang w:val="el-GR"/>
        </w:rPr>
        <w:t xml:space="preserve"> </w:t>
      </w:r>
      <w:r w:rsidRPr="00B940A0">
        <w:rPr>
          <w:szCs w:val="22"/>
        </w:rPr>
        <w:t>services</w:t>
      </w:r>
      <w:r w:rsidRPr="00512A63">
        <w:rPr>
          <w:szCs w:val="22"/>
          <w:lang w:val="el-GR"/>
        </w:rPr>
        <w:t>.</w:t>
      </w:r>
    </w:p>
    <w:p w14:paraId="44C5E7E7" w14:textId="48D5B08C" w:rsidR="00512A63" w:rsidRPr="00D2361A" w:rsidRDefault="00512A63" w:rsidP="00902C82">
      <w:pPr>
        <w:numPr>
          <w:ilvl w:val="0"/>
          <w:numId w:val="14"/>
        </w:numPr>
        <w:tabs>
          <w:tab w:val="num" w:pos="716"/>
        </w:tabs>
        <w:suppressAutoHyphens w:val="0"/>
        <w:spacing w:before="120"/>
        <w:ind w:left="567" w:hanging="425"/>
        <w:rPr>
          <w:szCs w:val="22"/>
          <w:lang w:val="el-GR"/>
        </w:rPr>
      </w:pPr>
      <w:r w:rsidRPr="00512A63">
        <w:rPr>
          <w:szCs w:val="22"/>
          <w:lang w:val="el-GR"/>
        </w:rPr>
        <w:t xml:space="preserve">Το </w:t>
      </w:r>
      <w:r w:rsidRPr="00512A63">
        <w:rPr>
          <w:b/>
          <w:szCs w:val="22"/>
          <w:lang w:val="el-GR"/>
        </w:rPr>
        <w:t>επίπεδο δεδομένων</w:t>
      </w:r>
      <w:r w:rsidRPr="00512A63">
        <w:rPr>
          <w:szCs w:val="22"/>
          <w:lang w:val="el-GR"/>
        </w:rPr>
        <w:t xml:space="preserve"> (</w:t>
      </w:r>
      <w:r w:rsidRPr="00B940A0">
        <w:rPr>
          <w:szCs w:val="22"/>
        </w:rPr>
        <w:t>data</w:t>
      </w:r>
      <w:r w:rsidRPr="00512A63">
        <w:rPr>
          <w:szCs w:val="22"/>
          <w:lang w:val="el-GR"/>
        </w:rPr>
        <w:t xml:space="preserve"> </w:t>
      </w:r>
      <w:r w:rsidRPr="00B940A0">
        <w:rPr>
          <w:szCs w:val="22"/>
        </w:rPr>
        <w:t>tier</w:t>
      </w:r>
      <w:r w:rsidRPr="00512A63">
        <w:rPr>
          <w:szCs w:val="22"/>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B940A0">
        <w:rPr>
          <w:szCs w:val="22"/>
        </w:rPr>
        <w:t>transactional</w:t>
      </w:r>
      <w:r w:rsidRPr="00512A63">
        <w:rPr>
          <w:szCs w:val="22"/>
          <w:lang w:val="el-GR"/>
        </w:rPr>
        <w:t xml:space="preserve"> </w:t>
      </w:r>
      <w:r w:rsidRPr="00B940A0">
        <w:rPr>
          <w:szCs w:val="22"/>
        </w:rPr>
        <w:t>data</w:t>
      </w:r>
      <w:r w:rsidRPr="00512A63">
        <w:rPr>
          <w:szCs w:val="22"/>
          <w:lang w:val="el-GR"/>
        </w:rPr>
        <w:t xml:space="preserve"> (συναλλαγές), </w:t>
      </w:r>
      <w:r w:rsidRPr="00B940A0">
        <w:rPr>
          <w:szCs w:val="22"/>
        </w:rPr>
        <w:t>master</w:t>
      </w:r>
      <w:r w:rsidRPr="00512A63">
        <w:rPr>
          <w:szCs w:val="22"/>
          <w:lang w:val="el-GR"/>
        </w:rPr>
        <w:t xml:space="preserve"> </w:t>
      </w:r>
      <w:r w:rsidRPr="00B940A0">
        <w:rPr>
          <w:szCs w:val="22"/>
        </w:rPr>
        <w:t>data</w:t>
      </w:r>
      <w:r w:rsidRPr="00512A63">
        <w:rPr>
          <w:szCs w:val="22"/>
          <w:lang w:val="el-GR"/>
        </w:rPr>
        <w:t xml:space="preserve"> (πελάτης), ή δεδομένα ανάλυσης (</w:t>
      </w:r>
      <w:r w:rsidRPr="00B940A0">
        <w:rPr>
          <w:szCs w:val="22"/>
        </w:rPr>
        <w:t>aggregate</w:t>
      </w:r>
      <w:r w:rsidRPr="00512A63">
        <w:rPr>
          <w:szCs w:val="22"/>
          <w:lang w:val="el-GR"/>
        </w:rPr>
        <w:t xml:space="preserve"> </w:t>
      </w:r>
      <w:r w:rsidRPr="00B940A0">
        <w:rPr>
          <w:szCs w:val="22"/>
        </w:rPr>
        <w:t>data</w:t>
      </w:r>
      <w:r w:rsidRPr="00512A63">
        <w:rPr>
          <w:szCs w:val="22"/>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775E65D3" w14:textId="4052E52C" w:rsidR="00512A63" w:rsidRPr="00512A63" w:rsidRDefault="00512A63" w:rsidP="00902C82">
      <w:pPr>
        <w:spacing w:before="120"/>
        <w:rPr>
          <w:lang w:val="el-GR"/>
        </w:rPr>
      </w:pPr>
      <w:r w:rsidRPr="00512A63">
        <w:rPr>
          <w:lang w:val="el-GR"/>
        </w:rPr>
        <w:t>Όλα τα ανωτέρω επίπεδα χτίζονται πάνω στο</w:t>
      </w:r>
      <w:r w:rsidRPr="00512A63">
        <w:rPr>
          <w:b/>
          <w:lang w:val="el-GR"/>
        </w:rPr>
        <w:t xml:space="preserve"> </w:t>
      </w:r>
      <w:r w:rsidRPr="00512A63">
        <w:rPr>
          <w:lang w:val="el-GR"/>
        </w:rPr>
        <w:t>Επίπεδο</w:t>
      </w:r>
      <w:r w:rsidRPr="00512A63">
        <w:rPr>
          <w:b/>
          <w:lang w:val="el-GR"/>
        </w:rPr>
        <w:t xml:space="preserve"> </w:t>
      </w:r>
      <w:r w:rsidRPr="00512A63">
        <w:rPr>
          <w:lang w:val="el-GR"/>
        </w:rPr>
        <w:t>υποδομών (</w:t>
      </w:r>
      <w:r w:rsidRPr="00B85221">
        <w:t>Shared</w:t>
      </w:r>
      <w:r w:rsidRPr="00512A63">
        <w:rPr>
          <w:lang w:val="el-GR"/>
        </w:rPr>
        <w:t xml:space="preserve"> </w:t>
      </w:r>
      <w:r w:rsidRPr="00B85221">
        <w:t>Infrastructure</w:t>
      </w:r>
      <w:r w:rsidRPr="00512A63">
        <w:rPr>
          <w:lang w:val="el-GR"/>
        </w:rPr>
        <w:t>/</w:t>
      </w:r>
      <w:r>
        <w:t>Microservices</w:t>
      </w:r>
      <w:r w:rsidRPr="00512A63">
        <w:rPr>
          <w:lang w:val="el-GR"/>
        </w:rPr>
        <w:t>)</w:t>
      </w:r>
      <w:r w:rsidRPr="00512A63">
        <w:rPr>
          <w:b/>
          <w:lang w:val="el-GR"/>
        </w:rPr>
        <w:t xml:space="preserve"> </w:t>
      </w:r>
      <w:r w:rsidRPr="00512A63">
        <w:rPr>
          <w:lang w:val="el-GR"/>
        </w:rPr>
        <w:t>το οποίο αφορά τη φυσική υποδομή του συστήματος και την αντίστοιχη αρχιτεκτονική του.</w:t>
      </w:r>
    </w:p>
    <w:p w14:paraId="7B7558D8" w14:textId="77777777" w:rsidR="00512A63" w:rsidRPr="00512A63" w:rsidRDefault="00512A63" w:rsidP="00902C82">
      <w:pPr>
        <w:spacing w:before="120"/>
        <w:rPr>
          <w:lang w:val="el-GR"/>
        </w:rPr>
      </w:pPr>
      <w:r w:rsidRPr="00512A63">
        <w:rPr>
          <w:lang w:val="el-GR"/>
        </w:rPr>
        <w:t>Την πλατφόρμα της λογικής αρχιτεκτονικής ολοκληρώνουν τα κατακόρυφα επίπεδα:</w:t>
      </w:r>
    </w:p>
    <w:p w14:paraId="5FDE46C9" w14:textId="77777777" w:rsidR="00512A63" w:rsidRPr="00512A63" w:rsidRDefault="00512A63" w:rsidP="00893952">
      <w:pPr>
        <w:numPr>
          <w:ilvl w:val="0"/>
          <w:numId w:val="14"/>
        </w:numPr>
        <w:tabs>
          <w:tab w:val="num" w:pos="716"/>
        </w:tabs>
        <w:suppressAutoHyphens w:val="0"/>
        <w:spacing w:before="120"/>
        <w:ind w:left="567" w:hanging="425"/>
        <w:rPr>
          <w:lang w:val="el-GR"/>
        </w:rPr>
      </w:pPr>
      <w:r w:rsidRPr="00512A63">
        <w:rPr>
          <w:b/>
          <w:lang w:val="el-GR"/>
        </w:rPr>
        <w:t xml:space="preserve">Επίπεδο διαχείρισης </w:t>
      </w:r>
      <w:r w:rsidRPr="00512A63">
        <w:rPr>
          <w:lang w:val="el-GR"/>
        </w:rPr>
        <w:t>(</w:t>
      </w:r>
      <w:r w:rsidRPr="00B85221">
        <w:t>Enterprise</w:t>
      </w:r>
      <w:r w:rsidRPr="00512A63">
        <w:rPr>
          <w:lang w:val="el-GR"/>
        </w:rPr>
        <w:t xml:space="preserve"> </w:t>
      </w:r>
      <w:r w:rsidRPr="00B85221">
        <w:t>Management</w:t>
      </w:r>
      <w:r w:rsidRPr="00512A63">
        <w:rPr>
          <w:lang w:val="el-GR"/>
        </w:rPr>
        <w:t xml:space="preserve">): Αφορά την παρεχόμενη λειτουργικότητα διαχείρισης η οποία επιτρέπει στον διαχειριστή να επιβλέπει τη λειτουργία όλων των επιπέδων της αρχιτεκτονικής κατά το δυνατόν από ενιαίο γραφικό ή </w:t>
      </w:r>
      <w:r w:rsidRPr="00B85221">
        <w:t>web</w:t>
      </w:r>
      <w:r w:rsidRPr="00512A63">
        <w:rPr>
          <w:lang w:val="el-GR"/>
        </w:rPr>
        <w:t>-</w:t>
      </w:r>
      <w:r w:rsidRPr="00B85221">
        <w:t>based</w:t>
      </w:r>
      <w:r w:rsidRPr="00512A63">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6D4E71A5" w14:textId="77777777" w:rsidR="00512A63" w:rsidRPr="00512A63" w:rsidRDefault="00512A63" w:rsidP="00893952">
      <w:pPr>
        <w:numPr>
          <w:ilvl w:val="0"/>
          <w:numId w:val="14"/>
        </w:numPr>
        <w:tabs>
          <w:tab w:val="num" w:pos="716"/>
        </w:tabs>
        <w:suppressAutoHyphens w:val="0"/>
        <w:spacing w:before="120"/>
        <w:ind w:left="567" w:hanging="425"/>
        <w:rPr>
          <w:lang w:val="el-GR"/>
        </w:rPr>
      </w:pPr>
      <w:r w:rsidRPr="00512A63">
        <w:rPr>
          <w:b/>
          <w:lang w:val="el-GR"/>
        </w:rPr>
        <w:t xml:space="preserve">Επίπεδο ανάπτυξης </w:t>
      </w:r>
      <w:r w:rsidRPr="00512A63">
        <w:rPr>
          <w:lang w:val="el-GR"/>
        </w:rPr>
        <w:t>(</w:t>
      </w:r>
      <w:r w:rsidRPr="00B85221">
        <w:t>Enterprise</w:t>
      </w:r>
      <w:r w:rsidRPr="00512A63">
        <w:rPr>
          <w:lang w:val="el-GR"/>
        </w:rPr>
        <w:t xml:space="preserve"> </w:t>
      </w:r>
      <w:r w:rsidRPr="00B85221">
        <w:t>Development</w:t>
      </w:r>
      <w:r w:rsidRPr="00512A63">
        <w:rPr>
          <w:lang w:val="el-GR"/>
        </w:rPr>
        <w:t xml:space="preserve">): Αφορά τα εργαλεία αλλά και πλαίσιο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w:t>
      </w:r>
      <w:r w:rsidRPr="00B85221">
        <w:t>SOA</w:t>
      </w:r>
      <w:r w:rsidRPr="00512A63">
        <w:rPr>
          <w:lang w:val="el-GR"/>
        </w:rPr>
        <w:t xml:space="preserve"> αρχιτεκτονικής. Ειδικότερα, έμφαση θα δοθεί στη συμβατότητα των παρεχόμενων εργαλείων με τις ώριμες, ανοικτές και ευρέως διαδεδομένες τεχνολογίες π.χ. </w:t>
      </w:r>
      <w:r w:rsidRPr="00B85221">
        <w:t>Web</w:t>
      </w:r>
      <w:r w:rsidRPr="00512A63">
        <w:rPr>
          <w:lang w:val="el-GR"/>
        </w:rPr>
        <w:t xml:space="preserve"> </w:t>
      </w:r>
      <w:r w:rsidRPr="00B85221">
        <w:t>Services</w:t>
      </w:r>
      <w:r w:rsidRPr="00512A63">
        <w:rPr>
          <w:lang w:val="el-GR"/>
        </w:rPr>
        <w:t xml:space="preserve">, </w:t>
      </w:r>
      <w:r w:rsidRPr="00B85221">
        <w:t>XML</w:t>
      </w:r>
      <w:r w:rsidRPr="00512A63">
        <w:rPr>
          <w:lang w:val="el-GR"/>
        </w:rPr>
        <w:t xml:space="preserve">, </w:t>
      </w:r>
      <w:r w:rsidRPr="00B85221">
        <w:rPr>
          <w:lang w:val="en-US"/>
        </w:rPr>
        <w:t>JSON</w:t>
      </w:r>
      <w:r w:rsidRPr="00512A63">
        <w:rPr>
          <w:lang w:val="el-GR"/>
        </w:rPr>
        <w:t xml:space="preserve"> κ.ά</w:t>
      </w:r>
      <w:r w:rsidRPr="00512A63">
        <w:rPr>
          <w:noProof/>
          <w:lang w:val="el-GR"/>
        </w:rPr>
        <w:t>.</w:t>
      </w:r>
    </w:p>
    <w:p w14:paraId="756AC4F8" w14:textId="77777777" w:rsidR="00512A63" w:rsidRPr="00512A63" w:rsidRDefault="00512A63" w:rsidP="00893952">
      <w:pPr>
        <w:numPr>
          <w:ilvl w:val="0"/>
          <w:numId w:val="14"/>
        </w:numPr>
        <w:tabs>
          <w:tab w:val="num" w:pos="716"/>
        </w:tabs>
        <w:suppressAutoHyphens w:val="0"/>
        <w:spacing w:before="120"/>
        <w:ind w:left="567" w:hanging="425"/>
        <w:rPr>
          <w:szCs w:val="22"/>
          <w:lang w:val="el-GR"/>
        </w:rPr>
      </w:pPr>
      <w:r w:rsidRPr="00512A63">
        <w:rPr>
          <w:szCs w:val="22"/>
          <w:lang w:val="el-GR"/>
        </w:rPr>
        <w:t xml:space="preserve">Το </w:t>
      </w:r>
      <w:r w:rsidRPr="00512A63">
        <w:rPr>
          <w:b/>
          <w:szCs w:val="22"/>
          <w:lang w:val="el-GR"/>
        </w:rPr>
        <w:t xml:space="preserve">επίπεδο </w:t>
      </w:r>
      <w:r w:rsidRPr="00512A63">
        <w:rPr>
          <w:b/>
          <w:bCs/>
          <w:szCs w:val="22"/>
          <w:lang w:val="el-GR"/>
        </w:rPr>
        <w:t>ασφαλείας</w:t>
      </w:r>
      <w:r w:rsidRPr="00512A63">
        <w:rPr>
          <w:szCs w:val="22"/>
          <w:lang w:val="el-GR"/>
        </w:rPr>
        <w:t xml:space="preserve"> (</w:t>
      </w:r>
      <w:r w:rsidRPr="00B940A0">
        <w:rPr>
          <w:szCs w:val="22"/>
        </w:rPr>
        <w:t>Enterprise</w:t>
      </w:r>
      <w:r w:rsidRPr="00512A63">
        <w:rPr>
          <w:szCs w:val="22"/>
          <w:lang w:val="el-GR"/>
        </w:rPr>
        <w:t xml:space="preserve"> </w:t>
      </w:r>
      <w:r w:rsidRPr="00B940A0">
        <w:rPr>
          <w:szCs w:val="22"/>
        </w:rPr>
        <w:t>Security</w:t>
      </w:r>
      <w:r w:rsidRPr="00512A63">
        <w:rPr>
          <w:szCs w:val="22"/>
          <w:lang w:val="el-GR"/>
        </w:rPr>
        <w:t xml:space="preserve">): </w:t>
      </w:r>
      <w:r w:rsidRPr="00512A63">
        <w:rPr>
          <w:lang w:val="el-GR"/>
        </w:rPr>
        <w:t>Αφορά την υποδομή ασφαλείας που θα θωρακίζει το σύστημα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r w:rsidRPr="00512A63">
        <w:rPr>
          <w:szCs w:val="22"/>
          <w:lang w:val="el-GR"/>
        </w:rPr>
        <w:t>.</w:t>
      </w:r>
    </w:p>
    <w:p w14:paraId="1C134C04" w14:textId="55D3B640" w:rsidR="00512A63" w:rsidRDefault="00512A63" w:rsidP="00893952">
      <w:pPr>
        <w:numPr>
          <w:ilvl w:val="0"/>
          <w:numId w:val="14"/>
        </w:numPr>
        <w:tabs>
          <w:tab w:val="num" w:pos="716"/>
        </w:tabs>
        <w:suppressAutoHyphens w:val="0"/>
        <w:spacing w:before="120"/>
        <w:ind w:left="567" w:hanging="425"/>
        <w:rPr>
          <w:bCs/>
          <w:szCs w:val="22"/>
          <w:lang w:val="el-GR"/>
        </w:rPr>
      </w:pPr>
      <w:r w:rsidRPr="00512A63">
        <w:rPr>
          <w:szCs w:val="22"/>
          <w:lang w:val="el-GR"/>
        </w:rPr>
        <w:t xml:space="preserve">Το </w:t>
      </w:r>
      <w:r w:rsidRPr="00512A63">
        <w:rPr>
          <w:b/>
          <w:szCs w:val="22"/>
          <w:lang w:val="el-GR"/>
        </w:rPr>
        <w:t xml:space="preserve">επίπεδο Πλατφόρμας Κυβερνήτη: </w:t>
      </w:r>
      <w:r w:rsidRPr="00512A63">
        <w:rPr>
          <w:bCs/>
          <w:szCs w:val="22"/>
          <w:lang w:val="el-GR"/>
        </w:rPr>
        <w:t>Αφορά την υποδομή διαχείρισης και "ενορχήστρωσης" (</w:t>
      </w:r>
      <w:r w:rsidRPr="00EE5A52">
        <w:rPr>
          <w:bCs/>
          <w:szCs w:val="22"/>
        </w:rPr>
        <w:t>orchestration</w:t>
      </w:r>
      <w:r w:rsidRPr="00512A63">
        <w:rPr>
          <w:bCs/>
          <w:szCs w:val="22"/>
          <w:lang w:val="el-GR"/>
        </w:rPr>
        <w:t xml:space="preserve">) </w:t>
      </w:r>
      <w:r w:rsidRPr="00EE5A52">
        <w:rPr>
          <w:bCs/>
          <w:szCs w:val="22"/>
        </w:rPr>
        <w:t>containerized</w:t>
      </w:r>
      <w:r w:rsidRPr="00512A63">
        <w:rPr>
          <w:bCs/>
          <w:szCs w:val="22"/>
          <w:lang w:val="el-GR"/>
        </w:rPr>
        <w:t xml:space="preserve"> εφαρμογών σε ένα </w:t>
      </w:r>
      <w:r w:rsidRPr="00EE5A52">
        <w:rPr>
          <w:bCs/>
          <w:szCs w:val="22"/>
        </w:rPr>
        <w:t>cluster</w:t>
      </w:r>
      <w:r w:rsidRPr="00512A63">
        <w:rPr>
          <w:bCs/>
          <w:szCs w:val="22"/>
          <w:lang w:val="el-GR"/>
        </w:rPr>
        <w:t xml:space="preserve"> από </w:t>
      </w:r>
      <w:r w:rsidRPr="00EE5A52">
        <w:rPr>
          <w:bCs/>
          <w:szCs w:val="22"/>
        </w:rPr>
        <w:t>hosts</w:t>
      </w:r>
      <w:r w:rsidRPr="00512A63">
        <w:rPr>
          <w:bCs/>
          <w:szCs w:val="22"/>
          <w:lang w:val="el-GR"/>
        </w:rPr>
        <w:t xml:space="preserve">. Είναι υπεύθυνο μεταξύ άλλων για την αυτοματοποίηση των διαδικασιών </w:t>
      </w:r>
      <w:r w:rsidRPr="00EE5A52">
        <w:rPr>
          <w:bCs/>
          <w:szCs w:val="22"/>
        </w:rPr>
        <w:t>deployment</w:t>
      </w:r>
      <w:r w:rsidRPr="00512A63">
        <w:rPr>
          <w:bCs/>
          <w:szCs w:val="22"/>
          <w:lang w:val="el-GR"/>
        </w:rPr>
        <w:t xml:space="preserve"> και διαχείρισης </w:t>
      </w:r>
      <w:r w:rsidRPr="00EE5A52">
        <w:rPr>
          <w:bCs/>
          <w:szCs w:val="22"/>
        </w:rPr>
        <w:t>cloud</w:t>
      </w:r>
      <w:r w:rsidRPr="00512A63">
        <w:rPr>
          <w:bCs/>
          <w:szCs w:val="22"/>
          <w:lang w:val="el-GR"/>
        </w:rPr>
        <w:t xml:space="preserve"> </w:t>
      </w:r>
      <w:r w:rsidRPr="00EE5A52">
        <w:rPr>
          <w:bCs/>
          <w:szCs w:val="22"/>
        </w:rPr>
        <w:t>native</w:t>
      </w:r>
      <w:r w:rsidRPr="00512A63">
        <w:rPr>
          <w:bCs/>
          <w:szCs w:val="22"/>
          <w:lang w:val="el-GR"/>
        </w:rPr>
        <w:t xml:space="preserve"> εφαρμογών, την αυτόματη κατανομή του φόρτου εργασίας εντός του </w:t>
      </w:r>
      <w:r w:rsidRPr="00EE5A52">
        <w:rPr>
          <w:bCs/>
          <w:szCs w:val="22"/>
        </w:rPr>
        <w:t>cluster</w:t>
      </w:r>
      <w:r w:rsidRPr="00512A63">
        <w:rPr>
          <w:bCs/>
          <w:szCs w:val="22"/>
          <w:lang w:val="el-GR"/>
        </w:rPr>
        <w:t xml:space="preserve">, καθώς και το αυτοματοποιημένο </w:t>
      </w:r>
      <w:r w:rsidRPr="00EE5A52">
        <w:rPr>
          <w:bCs/>
          <w:szCs w:val="22"/>
        </w:rPr>
        <w:t>scaling</w:t>
      </w:r>
      <w:r w:rsidRPr="00512A63">
        <w:rPr>
          <w:bCs/>
          <w:szCs w:val="22"/>
          <w:lang w:val="el-GR"/>
        </w:rPr>
        <w:t xml:space="preserve"> αναλόγως τις ανάγκες ανά πάσα στιγμή</w:t>
      </w:r>
      <w:r w:rsidRPr="00512A63">
        <w:rPr>
          <w:lang w:val="el-GR"/>
        </w:rPr>
        <w:t xml:space="preserve">Απαιτήσεις </w:t>
      </w:r>
      <w:r w:rsidRPr="008A2104">
        <w:rPr>
          <w:bCs/>
          <w:szCs w:val="22"/>
          <w:lang w:val="el-GR"/>
        </w:rPr>
        <w:t>πόρων</w:t>
      </w:r>
      <w:bookmarkEnd w:id="638"/>
      <w:bookmarkEnd w:id="639"/>
    </w:p>
    <w:p w14:paraId="36038918" w14:textId="40AF4160" w:rsidR="00BE3C37" w:rsidRDefault="00BE3C37" w:rsidP="00BE3C37">
      <w:pPr>
        <w:tabs>
          <w:tab w:val="num" w:pos="716"/>
        </w:tabs>
        <w:suppressAutoHyphens w:val="0"/>
        <w:spacing w:before="120"/>
        <w:rPr>
          <w:bCs/>
          <w:szCs w:val="22"/>
          <w:lang w:val="el-GR"/>
        </w:rPr>
      </w:pPr>
    </w:p>
    <w:p w14:paraId="25C4A6CB" w14:textId="77777777" w:rsidR="007D606B" w:rsidRPr="00B85221" w:rsidRDefault="007D606B" w:rsidP="007D606B">
      <w:pPr>
        <w:rPr>
          <w:rFonts w:cs="Tahoma"/>
          <w:lang w:val="el-GR"/>
        </w:rPr>
      </w:pPr>
      <w:r w:rsidRPr="00B85221">
        <w:rPr>
          <w:rFonts w:cs="Tahoma"/>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043F71B9" w14:textId="17E0261D" w:rsidR="007D606B" w:rsidRPr="00B85221" w:rsidRDefault="007D606B" w:rsidP="00986571">
      <w:pPr>
        <w:pStyle w:val="aff7"/>
        <w:numPr>
          <w:ilvl w:val="0"/>
          <w:numId w:val="182"/>
        </w:numPr>
        <w:spacing w:before="120"/>
        <w:contextualSpacing/>
        <w:rPr>
          <w:rFonts w:cs="Tahoma"/>
          <w:lang w:val="el-GR"/>
        </w:rPr>
      </w:pPr>
      <w:r w:rsidRPr="00B85221">
        <w:rPr>
          <w:rFonts w:cs="Tahoma"/>
          <w:lang w:val="el-GR"/>
        </w:rPr>
        <w:t xml:space="preserve">της λογικής αρχιτεκτονικής, σύμφωνα με την </w:t>
      </w:r>
      <w:r w:rsidR="00DB1331">
        <w:rPr>
          <w:rFonts w:cs="Tahoma"/>
          <w:lang w:val="el-GR"/>
        </w:rPr>
        <w:t>παρούσα παράγραφο</w:t>
      </w:r>
      <w:r w:rsidRPr="00B85221">
        <w:rPr>
          <w:rFonts w:cs="Tahoma"/>
          <w:lang w:val="el-GR"/>
        </w:rPr>
        <w:t xml:space="preserve">, </w:t>
      </w:r>
    </w:p>
    <w:p w14:paraId="10FA6D9F" w14:textId="038A4582" w:rsidR="007D606B" w:rsidRPr="00B85221" w:rsidRDefault="007D606B" w:rsidP="00986571">
      <w:pPr>
        <w:pStyle w:val="aff7"/>
        <w:numPr>
          <w:ilvl w:val="0"/>
          <w:numId w:val="182"/>
        </w:numPr>
        <w:spacing w:before="120"/>
        <w:contextualSpacing/>
        <w:rPr>
          <w:rFonts w:cs="Tahoma"/>
          <w:lang w:val="el-GR"/>
        </w:rPr>
      </w:pPr>
      <w:r w:rsidRPr="00B85221">
        <w:rPr>
          <w:rFonts w:cs="Tahoma"/>
          <w:lang w:val="el-GR"/>
        </w:rPr>
        <w:t xml:space="preserve">της λειτουργίας σύμφωνα </w:t>
      </w:r>
      <w:r w:rsidRPr="00C81BE6">
        <w:rPr>
          <w:rFonts w:cs="Tahoma"/>
          <w:lang w:val="el-GR"/>
        </w:rPr>
        <w:t xml:space="preserve">με την παρ. </w:t>
      </w:r>
      <w:r w:rsidR="0064283E" w:rsidRPr="00C81BE6">
        <w:rPr>
          <w:rFonts w:cs="Tahoma"/>
          <w:lang w:val="el-GR"/>
        </w:rPr>
        <w:fldChar w:fldCharType="begin"/>
      </w:r>
      <w:r w:rsidR="0064283E" w:rsidRPr="00C81BE6">
        <w:rPr>
          <w:rFonts w:cs="Tahoma"/>
          <w:lang w:val="el-GR"/>
        </w:rPr>
        <w:instrText xml:space="preserve"> REF _Ref160016597 \r \h </w:instrText>
      </w:r>
      <w:r w:rsidR="003F2307" w:rsidRPr="00596FBA">
        <w:rPr>
          <w:rFonts w:cs="Tahoma"/>
          <w:lang w:val="el-GR"/>
        </w:rPr>
        <w:instrText xml:space="preserve"> \* MERGEFORMAT </w:instrText>
      </w:r>
      <w:r w:rsidR="0064283E" w:rsidRPr="00C81BE6">
        <w:rPr>
          <w:rFonts w:cs="Tahoma"/>
          <w:lang w:val="el-GR"/>
        </w:rPr>
      </w:r>
      <w:r w:rsidR="0064283E" w:rsidRPr="00C81BE6">
        <w:rPr>
          <w:rFonts w:cs="Tahoma"/>
          <w:lang w:val="el-GR"/>
        </w:rPr>
        <w:fldChar w:fldCharType="separate"/>
      </w:r>
      <w:r w:rsidR="00671879">
        <w:rPr>
          <w:rFonts w:cs="Tahoma"/>
          <w:lang w:val="el-GR"/>
        </w:rPr>
        <w:t>1.2.2</w:t>
      </w:r>
      <w:r w:rsidR="0064283E" w:rsidRPr="00C81BE6">
        <w:rPr>
          <w:rFonts w:cs="Tahoma"/>
          <w:lang w:val="el-GR"/>
        </w:rPr>
        <w:fldChar w:fldCharType="end"/>
      </w:r>
      <w:r w:rsidR="00125C9B" w:rsidRPr="00C81BE6">
        <w:rPr>
          <w:rFonts w:cs="Tahoma"/>
          <w:lang w:val="el-GR"/>
        </w:rPr>
        <w:t xml:space="preserve">, </w:t>
      </w:r>
      <w:r w:rsidR="00C81BE6" w:rsidRPr="00C81BE6">
        <w:rPr>
          <w:rFonts w:cs="Tahoma"/>
          <w:lang w:val="el-GR"/>
        </w:rPr>
        <w:fldChar w:fldCharType="begin"/>
      </w:r>
      <w:r w:rsidR="00C81BE6" w:rsidRPr="00596FBA">
        <w:rPr>
          <w:rFonts w:cs="Tahoma"/>
          <w:lang w:val="el-GR"/>
        </w:rPr>
        <w:instrText xml:space="preserve"> REF _Ref146219418 \r \h  \* MERGEFORMAT </w:instrText>
      </w:r>
      <w:r w:rsidR="00C81BE6" w:rsidRPr="00C81BE6">
        <w:rPr>
          <w:rFonts w:cs="Tahoma"/>
          <w:lang w:val="el-GR"/>
        </w:rPr>
      </w:r>
      <w:r w:rsidR="00C81BE6" w:rsidRPr="00C81BE6">
        <w:rPr>
          <w:rFonts w:cs="Tahoma"/>
          <w:lang w:val="el-GR"/>
        </w:rPr>
        <w:fldChar w:fldCharType="separate"/>
      </w:r>
      <w:r w:rsidR="00671879">
        <w:rPr>
          <w:rFonts w:cs="Tahoma"/>
          <w:lang w:val="el-GR"/>
        </w:rPr>
        <w:t>3.3</w:t>
      </w:r>
      <w:r w:rsidR="00C81BE6" w:rsidRPr="00C81BE6">
        <w:rPr>
          <w:rFonts w:cs="Tahoma"/>
          <w:lang w:val="el-GR"/>
        </w:rPr>
        <w:fldChar w:fldCharType="end"/>
      </w:r>
      <w:r w:rsidR="00C81BE6" w:rsidRPr="00C81BE6">
        <w:rPr>
          <w:rFonts w:cs="Tahoma"/>
          <w:lang w:val="el-GR"/>
        </w:rPr>
        <w:t xml:space="preserve"> </w:t>
      </w:r>
      <w:r w:rsidR="0064283E" w:rsidRPr="00C81BE6">
        <w:rPr>
          <w:rFonts w:cs="Tahoma"/>
          <w:lang w:val="el-GR"/>
        </w:rPr>
        <w:t>και</w:t>
      </w:r>
      <w:r w:rsidR="00C81BE6" w:rsidRPr="00C81BE6">
        <w:rPr>
          <w:rFonts w:cs="Tahoma"/>
          <w:lang w:val="el-GR"/>
        </w:rPr>
        <w:t xml:space="preserve"> </w:t>
      </w:r>
      <w:r w:rsidR="00C81BE6" w:rsidRPr="00C81BE6">
        <w:rPr>
          <w:rFonts w:cs="Tahoma"/>
          <w:lang w:val="el-GR"/>
        </w:rPr>
        <w:fldChar w:fldCharType="begin"/>
      </w:r>
      <w:r w:rsidR="00C81BE6" w:rsidRPr="00C81BE6">
        <w:rPr>
          <w:rFonts w:cs="Tahoma"/>
          <w:lang w:val="el-GR"/>
        </w:rPr>
        <w:instrText xml:space="preserve"> REF _Ref160022123 \r \h  \* MERGEFORMAT </w:instrText>
      </w:r>
      <w:r w:rsidR="00C81BE6" w:rsidRPr="00C81BE6">
        <w:rPr>
          <w:rFonts w:cs="Tahoma"/>
          <w:lang w:val="el-GR"/>
        </w:rPr>
      </w:r>
      <w:r w:rsidR="00C81BE6" w:rsidRPr="00C81BE6">
        <w:rPr>
          <w:rFonts w:cs="Tahoma"/>
          <w:lang w:val="el-GR"/>
        </w:rPr>
        <w:fldChar w:fldCharType="separate"/>
      </w:r>
      <w:r w:rsidR="00671879">
        <w:rPr>
          <w:rFonts w:cs="Tahoma"/>
          <w:lang w:val="el-GR"/>
        </w:rPr>
        <w:t>5.7</w:t>
      </w:r>
      <w:r w:rsidR="00C81BE6" w:rsidRPr="00C81BE6">
        <w:rPr>
          <w:rFonts w:cs="Tahoma"/>
          <w:lang w:val="el-GR"/>
        </w:rPr>
        <w:fldChar w:fldCharType="end"/>
      </w:r>
      <w:r w:rsidR="0064283E" w:rsidRPr="00C81BE6">
        <w:rPr>
          <w:rFonts w:cs="Tahoma"/>
          <w:lang w:val="el-GR"/>
        </w:rPr>
        <w:t xml:space="preserve"> </w:t>
      </w:r>
      <w:r w:rsidR="00FF55B7" w:rsidRPr="00C81BE6">
        <w:rPr>
          <w:rFonts w:cs="Tahoma"/>
          <w:lang w:val="el-GR"/>
        </w:rPr>
        <w:t xml:space="preserve"> </w:t>
      </w:r>
      <w:r w:rsidRPr="00C81BE6">
        <w:rPr>
          <w:rFonts w:cs="Tahoma"/>
          <w:lang w:val="el-GR"/>
        </w:rPr>
        <w:t>του</w:t>
      </w:r>
      <w:r>
        <w:rPr>
          <w:rFonts w:cs="Tahoma"/>
          <w:lang w:val="el-GR"/>
        </w:rPr>
        <w:t xml:space="preserve"> Παραρτήματος Ι </w:t>
      </w:r>
      <w:r w:rsidRPr="00B85221">
        <w:rPr>
          <w:rFonts w:cs="Tahoma"/>
          <w:lang w:val="el-GR"/>
        </w:rPr>
        <w:t>της παρούσας,</w:t>
      </w:r>
    </w:p>
    <w:p w14:paraId="724C3511" w14:textId="77777777" w:rsidR="007D606B" w:rsidRPr="00B85221" w:rsidRDefault="007D606B" w:rsidP="007D606B">
      <w:pPr>
        <w:spacing w:before="120"/>
        <w:rPr>
          <w:rFonts w:cs="Tahoma"/>
          <w:lang w:val="el-GR"/>
        </w:rPr>
      </w:pPr>
      <w:r w:rsidRPr="00B85221">
        <w:rPr>
          <w:rFonts w:cs="Tahoma"/>
          <w:lang w:val="el-GR"/>
        </w:rPr>
        <w:t xml:space="preserve">Οι διακριτές εφαρμογές που φιλοξενούνται θα πρέπει να επικοινωνούν είτε απευθείας μέσω </w:t>
      </w:r>
      <w:r w:rsidRPr="00B85221">
        <w:rPr>
          <w:rFonts w:cs="Tahoma"/>
          <w:lang w:val="en-US"/>
        </w:rPr>
        <w:t>Web</w:t>
      </w:r>
      <w:r w:rsidRPr="00B85221">
        <w:rPr>
          <w:rFonts w:cs="Tahoma"/>
          <w:lang w:val="el-GR"/>
        </w:rPr>
        <w:t xml:space="preserve"> </w:t>
      </w:r>
      <w:r w:rsidRPr="00B85221">
        <w:rPr>
          <w:rFonts w:cs="Tahoma"/>
          <w:lang w:val="en-US"/>
        </w:rPr>
        <w:t>Services</w:t>
      </w:r>
      <w:r w:rsidRPr="00B85221">
        <w:rPr>
          <w:rFonts w:cs="Tahoma"/>
          <w:lang w:val="el-GR"/>
        </w:rPr>
        <w:t xml:space="preserve"> είτε με χρήση ενός κοινού </w:t>
      </w:r>
      <w:r w:rsidRPr="00B85221">
        <w:rPr>
          <w:rFonts w:cs="Tahoma"/>
          <w:lang w:val="en-US"/>
        </w:rPr>
        <w:t>Service</w:t>
      </w:r>
      <w:r w:rsidRPr="00B85221">
        <w:rPr>
          <w:rFonts w:cs="Tahoma"/>
          <w:lang w:val="el-GR"/>
        </w:rPr>
        <w:t xml:space="preserve"> </w:t>
      </w:r>
      <w:r w:rsidRPr="00B85221">
        <w:rPr>
          <w:rFonts w:cs="Tahoma"/>
          <w:lang w:val="en-US"/>
        </w:rPr>
        <w:t>Bus</w:t>
      </w:r>
      <w:r w:rsidRPr="00B85221">
        <w:rPr>
          <w:rFonts w:cs="Tahoma"/>
          <w:lang w:val="el-GR"/>
        </w:rPr>
        <w:t>. Επισημαίνεται ότι η προτεινόμενη από τον προσφέροντα αρχιτεκτονική δεν θα πρέπει να έχει μοναδικό σημείο αστοχίας (</w:t>
      </w:r>
      <w:r w:rsidRPr="00B85221">
        <w:rPr>
          <w:rFonts w:cs="Tahoma"/>
          <w:lang w:val="en-US"/>
        </w:rPr>
        <w:t>Single</w:t>
      </w:r>
      <w:r w:rsidRPr="00B85221">
        <w:rPr>
          <w:rFonts w:cs="Tahoma"/>
          <w:lang w:val="el-GR"/>
        </w:rPr>
        <w:t xml:space="preserve"> </w:t>
      </w:r>
      <w:r w:rsidRPr="00B85221">
        <w:rPr>
          <w:rFonts w:cs="Tahoma"/>
          <w:lang w:val="en-US"/>
        </w:rPr>
        <w:t>Point</w:t>
      </w:r>
      <w:r w:rsidRPr="00B85221">
        <w:rPr>
          <w:rFonts w:cs="Tahoma"/>
          <w:lang w:val="el-GR"/>
        </w:rPr>
        <w:t xml:space="preserve"> </w:t>
      </w:r>
      <w:r w:rsidRPr="00B85221">
        <w:rPr>
          <w:rFonts w:cs="Tahoma"/>
          <w:lang w:val="en-US"/>
        </w:rPr>
        <w:t>of</w:t>
      </w:r>
      <w:r w:rsidRPr="00B85221">
        <w:rPr>
          <w:rFonts w:cs="Tahoma"/>
          <w:lang w:val="el-GR"/>
        </w:rPr>
        <w:t xml:space="preserve"> </w:t>
      </w:r>
      <w:r w:rsidRPr="00B85221">
        <w:rPr>
          <w:rFonts w:cs="Tahoma"/>
          <w:lang w:val="en-US"/>
        </w:rPr>
        <w:t>Failure</w:t>
      </w:r>
      <w:r w:rsidRPr="00B85221">
        <w:rPr>
          <w:rFonts w:cs="Tahoma"/>
          <w:lang w:val="el-GR"/>
        </w:rPr>
        <w:t>) στα βασικά επίπεδα</w:t>
      </w:r>
      <w:r w:rsidRPr="00CE71CD">
        <w:rPr>
          <w:rFonts w:cs="Tahoma"/>
          <w:lang w:val="el-GR"/>
        </w:rPr>
        <w:t>.</w:t>
      </w:r>
      <w:r w:rsidRPr="00B85221">
        <w:rPr>
          <w:rFonts w:cs="Tahoma"/>
          <w:lang w:val="el-GR"/>
        </w:rPr>
        <w:t xml:space="preserve"> </w:t>
      </w:r>
    </w:p>
    <w:p w14:paraId="709CB1E0" w14:textId="77777777" w:rsidR="007D606B" w:rsidRPr="00B85221" w:rsidRDefault="007D606B" w:rsidP="007D606B">
      <w:pPr>
        <w:spacing w:before="120"/>
        <w:rPr>
          <w:rFonts w:cs="Tahoma"/>
          <w:lang w:val="el-GR"/>
        </w:rPr>
      </w:pPr>
      <w:r w:rsidRPr="00B85221">
        <w:rPr>
          <w:rFonts w:cs="Tahoma"/>
          <w:lang w:val="el-GR"/>
        </w:rPr>
        <w:lastRenderedPageBreak/>
        <w:t xml:space="preserve">Επίσης, θα υπάρχουν δύο διακομιστές για την εξουσιοδότηση και ταυτοποίηση χρηστών σε διάταξη κατ’ ελάχιστον </w:t>
      </w:r>
      <w:r w:rsidRPr="00B85221">
        <w:rPr>
          <w:rFonts w:cs="Tahoma"/>
          <w:lang w:val="en-US"/>
        </w:rPr>
        <w:t>active</w:t>
      </w:r>
      <w:r w:rsidRPr="00B85221">
        <w:rPr>
          <w:rFonts w:cs="Tahoma"/>
          <w:lang w:val="el-GR"/>
        </w:rPr>
        <w:t>-</w:t>
      </w:r>
      <w:r w:rsidRPr="00B85221">
        <w:rPr>
          <w:rFonts w:cs="Tahoma"/>
          <w:lang w:val="en-US"/>
        </w:rPr>
        <w:t>passive</w:t>
      </w:r>
      <w:r w:rsidRPr="00B85221">
        <w:rPr>
          <w:rFonts w:cs="Tahoma"/>
          <w:lang w:val="el-GR"/>
        </w:rPr>
        <w:t xml:space="preserve">. Ο υποψήφιος Ανάδοχος, θα πρέπει να περιγράψει λεπτομερώς την προτεινόμενη από αυτόν αρχιτεκτονική. </w:t>
      </w:r>
    </w:p>
    <w:p w14:paraId="4660E35F" w14:textId="77777777" w:rsidR="007D606B" w:rsidRPr="00B85221" w:rsidRDefault="007D606B" w:rsidP="007D606B">
      <w:pPr>
        <w:spacing w:before="120"/>
        <w:rPr>
          <w:rFonts w:cs="Tahoma"/>
          <w:lang w:val="el-GR"/>
        </w:rPr>
      </w:pPr>
      <w:r w:rsidRPr="00B85221">
        <w:rPr>
          <w:rFonts w:cs="Tahoma"/>
          <w:lang w:val="el-GR"/>
        </w:rPr>
        <w:t xml:space="preserve">Η  προσφερόμενη αρχιτεκτονική θα πρέπει να περιλαμβάνει </w:t>
      </w:r>
      <w:r w:rsidRPr="00B85221">
        <w:rPr>
          <w:rFonts w:cs="Tahoma"/>
          <w:b/>
          <w:lang w:val="el-GR"/>
        </w:rPr>
        <w:t>υποχρεωτικά</w:t>
      </w:r>
      <w:r w:rsidRPr="00B85221">
        <w:rPr>
          <w:rFonts w:cs="Tahoma"/>
          <w:lang w:val="el-GR"/>
        </w:rPr>
        <w:t xml:space="preserve"> και μια υποδομή ελέγχου του συστήματος (</w:t>
      </w:r>
      <w:r w:rsidRPr="00B85221">
        <w:rPr>
          <w:rFonts w:cs="Tahoma"/>
          <w:lang w:val="en-US"/>
        </w:rPr>
        <w:t>testing</w:t>
      </w:r>
      <w:r w:rsidRPr="00B85221">
        <w:rPr>
          <w:rFonts w:cs="Tahoma"/>
          <w:lang w:val="el-GR"/>
        </w:rPr>
        <w:t xml:space="preserve"> </w:t>
      </w:r>
      <w:r w:rsidRPr="00B85221">
        <w:rPr>
          <w:rFonts w:cs="Tahoma"/>
          <w:lang w:val="en-US"/>
        </w:rPr>
        <w:t>site</w:t>
      </w:r>
      <w:r w:rsidRPr="00B85221">
        <w:rPr>
          <w:rFonts w:cs="Tahoma"/>
          <w:lang w:val="el-GR"/>
        </w:rPr>
        <w:t xml:space="preserve">), η οποία θα φιλοξενηθεί στο </w:t>
      </w:r>
      <w:r w:rsidRPr="00B85221">
        <w:rPr>
          <w:rFonts w:cs="Tahoma"/>
          <w:lang w:val="en-US"/>
        </w:rPr>
        <w:t>G</w:t>
      </w:r>
      <w:r w:rsidRPr="00B85221">
        <w:rPr>
          <w:rFonts w:cs="Tahoma"/>
          <w:lang w:val="el-GR"/>
        </w:rPr>
        <w:t>-</w:t>
      </w:r>
      <w:r w:rsidRPr="00B85221">
        <w:rPr>
          <w:rFonts w:cs="Tahoma"/>
          <w:lang w:val="en-US"/>
        </w:rPr>
        <w:t>Cloud</w:t>
      </w:r>
      <w:r w:rsidRPr="00B85221">
        <w:rPr>
          <w:rFonts w:cs="Tahoma"/>
          <w:lang w:val="el-GR"/>
        </w:rPr>
        <w:t xml:space="preserve">. </w:t>
      </w:r>
    </w:p>
    <w:p w14:paraId="0DFF9D3D" w14:textId="77777777" w:rsidR="007D606B" w:rsidRPr="00B85221" w:rsidRDefault="007D606B" w:rsidP="007D606B">
      <w:pPr>
        <w:spacing w:before="120"/>
        <w:rPr>
          <w:rFonts w:cs="Tahoma"/>
          <w:lang w:val="el-GR"/>
        </w:rPr>
      </w:pPr>
      <w:r w:rsidRPr="00B85221">
        <w:rPr>
          <w:rFonts w:cs="Tahoma"/>
          <w:lang w:val="el-GR"/>
        </w:rPr>
        <w:t xml:space="preserve">Η υποδομή ελέγχου δεν είναι απαραίτητο να είναι διαθέσιμη σε μόνιμη βάση καθ’ όλη την διάρκεια ζωής του Συστήματος. Το </w:t>
      </w:r>
      <w:r w:rsidRPr="00B85221">
        <w:rPr>
          <w:rFonts w:cs="Tahoma"/>
          <w:lang w:val="en-US"/>
        </w:rPr>
        <w:t>G</w:t>
      </w:r>
      <w:r w:rsidRPr="00B85221">
        <w:rPr>
          <w:rFonts w:cs="Tahoma"/>
          <w:lang w:val="el-GR"/>
        </w:rPr>
        <w:t>-</w:t>
      </w:r>
      <w:r w:rsidRPr="00B85221">
        <w:rPr>
          <w:rFonts w:cs="Tahoma"/>
          <w:lang w:val="en-US"/>
        </w:rPr>
        <w:t>cloud</w:t>
      </w:r>
      <w:r w:rsidRPr="00B85221">
        <w:rPr>
          <w:rFonts w:cs="Tahoma"/>
          <w:lang w:val="el-GR"/>
        </w:rPr>
        <w:t xml:space="preserve"> διαθέτει την ευελιξία της προσωρινής  δέσμευσης πόρων και της συνακόλουθης κατάργησής τους όταν δεν είναι πλέον απαραίτητοι. Ως εκ τούτου η υποδομή ελέγχου μπορεί να δημιουργείται όταν χρειάζεται και ακολούθως να καταστρέφεται μέσω αντίστοιχων αυτοματοποιημένων </w:t>
      </w:r>
      <w:r w:rsidRPr="00B85221">
        <w:rPr>
          <w:rFonts w:cs="Tahoma"/>
          <w:lang w:val="en-US"/>
        </w:rPr>
        <w:t>scripts</w:t>
      </w:r>
      <w:r w:rsidRPr="00B85221">
        <w:rPr>
          <w:rFonts w:cs="Tahoma"/>
          <w:lang w:val="el-GR"/>
        </w:rPr>
        <w:t xml:space="preserve"> ή με παρέμβαση του Διαχειριστή.</w:t>
      </w:r>
    </w:p>
    <w:p w14:paraId="223FEBF4" w14:textId="77777777" w:rsidR="007D606B" w:rsidRPr="00B85221" w:rsidRDefault="007D606B" w:rsidP="007D606B">
      <w:pPr>
        <w:spacing w:before="120"/>
        <w:contextualSpacing/>
        <w:rPr>
          <w:rFonts w:cs="Tahoma"/>
          <w:szCs w:val="20"/>
          <w:lang w:val="el-GR"/>
        </w:rPr>
      </w:pPr>
      <w:r w:rsidRPr="00B85221">
        <w:rPr>
          <w:rFonts w:cs="Tahoma"/>
          <w:lang w:val="el-GR"/>
        </w:rPr>
        <w:t xml:space="preserve">Ο υποψήφιος Ανάδοχος στην Τεχνική Πρόσφορά του, καλείται να συμπληρώσει τον </w:t>
      </w:r>
      <w:r w:rsidRPr="00B85221">
        <w:rPr>
          <w:rFonts w:cs="Tahoma"/>
          <w:szCs w:val="20"/>
          <w:lang w:val="el-GR"/>
        </w:rPr>
        <w:t xml:space="preserve">ακόλουθο πίνακα με τους πόρους που θα απαιτηθούν για κάθε υποσύστημα / λογισμικό / υπηρεσία προκειμένου να φιλοξενηθεί στο </w:t>
      </w:r>
      <w:r w:rsidRPr="00B85221">
        <w:rPr>
          <w:rFonts w:cs="Tahoma"/>
          <w:szCs w:val="20"/>
        </w:rPr>
        <w:t>G</w:t>
      </w:r>
      <w:r w:rsidRPr="00B85221">
        <w:rPr>
          <w:rFonts w:cs="Tahoma"/>
          <w:szCs w:val="20"/>
          <w:lang w:val="el-GR"/>
        </w:rPr>
        <w:t>-</w:t>
      </w:r>
      <w:r w:rsidRPr="00B85221">
        <w:rPr>
          <w:rFonts w:cs="Tahoma"/>
          <w:szCs w:val="20"/>
        </w:rPr>
        <w:t>cloud</w:t>
      </w:r>
      <w:r w:rsidRPr="00B85221">
        <w:rPr>
          <w:rFonts w:cs="Tahoma"/>
          <w:szCs w:val="20"/>
          <w:lang w:val="el-GR"/>
        </w:rPr>
        <w:t>. Η παράθεση των πόρων θα είναι ομαδοποιημένη ανά νοητό διακομιστή (</w:t>
      </w:r>
      <w:r w:rsidRPr="00B85221">
        <w:rPr>
          <w:rFonts w:cs="Tahoma"/>
          <w:szCs w:val="20"/>
        </w:rPr>
        <w:t>virtual</w:t>
      </w:r>
      <w:r w:rsidRPr="00B85221">
        <w:rPr>
          <w:rFonts w:cs="Tahoma"/>
          <w:szCs w:val="20"/>
          <w:lang w:val="el-GR"/>
        </w:rPr>
        <w:t xml:space="preserve"> </w:t>
      </w:r>
      <w:r w:rsidRPr="00B85221">
        <w:rPr>
          <w:rFonts w:cs="Tahoma"/>
          <w:szCs w:val="20"/>
        </w:rPr>
        <w:t>server</w:t>
      </w:r>
      <w:r w:rsidRPr="00B85221">
        <w:rPr>
          <w:rFonts w:cs="Tahoma"/>
          <w:szCs w:val="20"/>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sidRPr="00B85221">
        <w:rPr>
          <w:rFonts w:cs="Tahoma"/>
          <w:szCs w:val="20"/>
          <w:lang w:val="en-US"/>
        </w:rPr>
        <w:t>G</w:t>
      </w:r>
      <w:r w:rsidRPr="00B85221">
        <w:rPr>
          <w:rFonts w:cs="Tahoma"/>
          <w:szCs w:val="20"/>
          <w:lang w:val="el-GR"/>
        </w:rPr>
        <w:t>-</w:t>
      </w:r>
      <w:r w:rsidRPr="00B85221">
        <w:rPr>
          <w:rFonts w:cs="Tahoma"/>
          <w:szCs w:val="20"/>
          <w:lang w:val="en-US"/>
        </w:rPr>
        <w:t>cloud</w:t>
      </w:r>
      <w:r w:rsidRPr="00B85221">
        <w:rPr>
          <w:rFonts w:cs="Tahoma"/>
          <w:szCs w:val="20"/>
          <w:lang w:val="el-GR"/>
        </w:rPr>
        <w:t>.</w:t>
      </w:r>
    </w:p>
    <w:p w14:paraId="094BAB5D" w14:textId="77777777" w:rsidR="007D606B" w:rsidRPr="00B85221" w:rsidRDefault="007D606B" w:rsidP="007D606B">
      <w:pPr>
        <w:spacing w:before="120"/>
        <w:contextualSpacing/>
        <w:rPr>
          <w:rFonts w:cs="Tahoma"/>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171"/>
        <w:gridCol w:w="2766"/>
        <w:gridCol w:w="1478"/>
        <w:gridCol w:w="1298"/>
        <w:gridCol w:w="1294"/>
      </w:tblGrid>
      <w:tr w:rsidR="007D606B" w:rsidRPr="00B85221" w14:paraId="12371E69" w14:textId="77777777" w:rsidTr="00BD0AA9">
        <w:tc>
          <w:tcPr>
            <w:tcW w:w="0" w:type="auto"/>
            <w:shd w:val="clear" w:color="auto" w:fill="BFBFBF"/>
          </w:tcPr>
          <w:p w14:paraId="36F9B958" w14:textId="77777777" w:rsidR="007D606B" w:rsidRPr="00B85221" w:rsidRDefault="007D606B" w:rsidP="00BD0AA9">
            <w:pPr>
              <w:spacing w:before="120"/>
              <w:contextualSpacing/>
              <w:jc w:val="center"/>
              <w:rPr>
                <w:rFonts w:eastAsia="Calibri" w:cs="Tahoma"/>
                <w:b/>
                <w:szCs w:val="20"/>
              </w:rPr>
            </w:pPr>
            <w:r w:rsidRPr="00B85221">
              <w:rPr>
                <w:rFonts w:eastAsia="Calibri" w:cs="Tahoma"/>
                <w:b/>
                <w:szCs w:val="20"/>
              </w:rPr>
              <w:t>α/α</w:t>
            </w:r>
          </w:p>
        </w:tc>
        <w:tc>
          <w:tcPr>
            <w:tcW w:w="0" w:type="auto"/>
            <w:shd w:val="clear" w:color="auto" w:fill="BFBFBF"/>
          </w:tcPr>
          <w:p w14:paraId="25484567" w14:textId="77777777" w:rsidR="007D606B" w:rsidRPr="00B85221" w:rsidRDefault="007D606B" w:rsidP="00BD0AA9">
            <w:pPr>
              <w:spacing w:before="120"/>
              <w:contextualSpacing/>
              <w:jc w:val="center"/>
              <w:rPr>
                <w:rFonts w:eastAsia="Calibri" w:cs="Tahoma"/>
                <w:b/>
                <w:szCs w:val="20"/>
              </w:rPr>
            </w:pPr>
            <w:r w:rsidRPr="00B85221">
              <w:rPr>
                <w:rFonts w:eastAsia="Calibri" w:cs="Tahoma"/>
                <w:b/>
                <w:szCs w:val="20"/>
              </w:rPr>
              <w:t>Περιγραφή</w:t>
            </w:r>
            <w:r w:rsidRPr="00B85221">
              <w:rPr>
                <w:rFonts w:eastAsia="Calibri" w:cs="Tahoma"/>
                <w:b/>
                <w:szCs w:val="20"/>
                <w:lang w:val="en-US"/>
              </w:rPr>
              <w:t xml:space="preserve"> </w:t>
            </w:r>
            <w:r w:rsidRPr="00B85221">
              <w:rPr>
                <w:rFonts w:eastAsia="Calibri" w:cs="Tahoma"/>
                <w:b/>
                <w:szCs w:val="20"/>
              </w:rPr>
              <w:t>διακομιστή</w:t>
            </w:r>
          </w:p>
        </w:tc>
        <w:tc>
          <w:tcPr>
            <w:tcW w:w="0" w:type="auto"/>
            <w:shd w:val="clear" w:color="auto" w:fill="BFBFBF"/>
          </w:tcPr>
          <w:p w14:paraId="609B517D" w14:textId="77777777" w:rsidR="007D606B" w:rsidRPr="00B85221" w:rsidRDefault="007D606B" w:rsidP="00BD0AA9">
            <w:pPr>
              <w:spacing w:before="120"/>
              <w:contextualSpacing/>
              <w:jc w:val="center"/>
              <w:rPr>
                <w:rFonts w:eastAsia="Calibri" w:cs="Tahoma"/>
                <w:b/>
                <w:szCs w:val="20"/>
              </w:rPr>
            </w:pPr>
            <w:r w:rsidRPr="00B85221">
              <w:rPr>
                <w:rFonts w:eastAsia="Calibri" w:cs="Tahoma"/>
                <w:b/>
                <w:szCs w:val="20"/>
              </w:rPr>
              <w:t>Υπηρεσίες που φιλοξενούνται</w:t>
            </w:r>
          </w:p>
        </w:tc>
        <w:tc>
          <w:tcPr>
            <w:tcW w:w="0" w:type="auto"/>
            <w:shd w:val="clear" w:color="auto" w:fill="BFBFBF"/>
          </w:tcPr>
          <w:p w14:paraId="419216C8" w14:textId="77777777" w:rsidR="007D606B" w:rsidRPr="00B85221" w:rsidRDefault="007D606B" w:rsidP="00BD0AA9">
            <w:pPr>
              <w:spacing w:before="120"/>
              <w:contextualSpacing/>
              <w:jc w:val="center"/>
              <w:rPr>
                <w:rFonts w:eastAsia="Calibri" w:cs="Tahoma"/>
                <w:b/>
                <w:szCs w:val="20"/>
              </w:rPr>
            </w:pPr>
            <w:r w:rsidRPr="00B85221">
              <w:rPr>
                <w:rFonts w:eastAsia="Calibri" w:cs="Tahoma"/>
                <w:b/>
                <w:szCs w:val="20"/>
              </w:rPr>
              <w:t xml:space="preserve">Αριθμός </w:t>
            </w:r>
            <w:r w:rsidRPr="00B85221">
              <w:rPr>
                <w:rFonts w:eastAsia="Calibri" w:cs="Tahoma"/>
                <w:b/>
                <w:szCs w:val="20"/>
                <w:lang w:val="en-US"/>
              </w:rPr>
              <w:t>cores</w:t>
            </w:r>
          </w:p>
        </w:tc>
        <w:tc>
          <w:tcPr>
            <w:tcW w:w="0" w:type="auto"/>
            <w:shd w:val="clear" w:color="auto" w:fill="BFBFBF"/>
          </w:tcPr>
          <w:p w14:paraId="1C80BF7D" w14:textId="77777777" w:rsidR="007D606B" w:rsidRPr="00B85221" w:rsidRDefault="007D606B" w:rsidP="00BD0AA9">
            <w:pPr>
              <w:spacing w:before="120"/>
              <w:contextualSpacing/>
              <w:jc w:val="center"/>
              <w:rPr>
                <w:rFonts w:eastAsia="Calibri" w:cs="Tahoma"/>
                <w:b/>
                <w:szCs w:val="20"/>
                <w:lang w:val="en-US"/>
              </w:rPr>
            </w:pPr>
            <w:r w:rsidRPr="00B85221">
              <w:rPr>
                <w:rFonts w:eastAsia="Calibri" w:cs="Tahoma"/>
                <w:b/>
                <w:szCs w:val="20"/>
                <w:lang w:val="en-US"/>
              </w:rPr>
              <w:t>M</w:t>
            </w:r>
            <w:r w:rsidRPr="00B85221">
              <w:rPr>
                <w:rFonts w:eastAsia="Calibri" w:cs="Tahoma"/>
                <w:b/>
                <w:szCs w:val="20"/>
              </w:rPr>
              <w:t>νήμη (</w:t>
            </w:r>
            <w:r w:rsidRPr="00B85221">
              <w:rPr>
                <w:rFonts w:eastAsia="Calibri" w:cs="Tahoma"/>
                <w:b/>
                <w:szCs w:val="20"/>
                <w:lang w:val="en-US"/>
              </w:rPr>
              <w:t>GB)</w:t>
            </w:r>
          </w:p>
        </w:tc>
        <w:tc>
          <w:tcPr>
            <w:tcW w:w="0" w:type="auto"/>
            <w:shd w:val="clear" w:color="auto" w:fill="BFBFBF"/>
          </w:tcPr>
          <w:p w14:paraId="123EE72B" w14:textId="77777777" w:rsidR="007D606B" w:rsidRPr="00B85221" w:rsidRDefault="007D606B" w:rsidP="00BD0AA9">
            <w:pPr>
              <w:spacing w:before="120"/>
              <w:contextualSpacing/>
              <w:jc w:val="center"/>
              <w:rPr>
                <w:rFonts w:eastAsia="Calibri" w:cs="Tahoma"/>
                <w:b/>
                <w:szCs w:val="20"/>
              </w:rPr>
            </w:pPr>
            <w:r w:rsidRPr="00B85221">
              <w:rPr>
                <w:rFonts w:eastAsia="Calibri" w:cs="Tahoma"/>
                <w:b/>
                <w:szCs w:val="20"/>
              </w:rPr>
              <w:t>Δίσκος (</w:t>
            </w:r>
            <w:r w:rsidRPr="00B85221">
              <w:rPr>
                <w:rFonts w:eastAsia="Calibri" w:cs="Tahoma"/>
                <w:b/>
                <w:szCs w:val="20"/>
                <w:lang w:val="en-US"/>
              </w:rPr>
              <w:t>GB</w:t>
            </w:r>
            <w:r w:rsidRPr="00B85221">
              <w:rPr>
                <w:rFonts w:eastAsia="Calibri" w:cs="Tahoma"/>
                <w:b/>
                <w:szCs w:val="20"/>
              </w:rPr>
              <w:t>)</w:t>
            </w:r>
          </w:p>
        </w:tc>
      </w:tr>
      <w:tr w:rsidR="007D606B" w:rsidRPr="00B85221" w14:paraId="649E4927" w14:textId="77777777" w:rsidTr="00BD0AA9">
        <w:tc>
          <w:tcPr>
            <w:tcW w:w="0" w:type="auto"/>
            <w:shd w:val="clear" w:color="auto" w:fill="auto"/>
          </w:tcPr>
          <w:p w14:paraId="6796680D" w14:textId="77777777" w:rsidR="007D606B" w:rsidRPr="00B85221" w:rsidRDefault="007D606B" w:rsidP="00BD0AA9">
            <w:pPr>
              <w:spacing w:before="120"/>
              <w:contextualSpacing/>
              <w:rPr>
                <w:rFonts w:eastAsia="Calibri" w:cs="Tahoma"/>
                <w:szCs w:val="20"/>
                <w:lang w:val="en-US"/>
              </w:rPr>
            </w:pPr>
            <w:r w:rsidRPr="00B85221">
              <w:rPr>
                <w:rFonts w:eastAsia="Calibri" w:cs="Tahoma"/>
                <w:szCs w:val="20"/>
                <w:lang w:val="en-US"/>
              </w:rPr>
              <w:t>1</w:t>
            </w:r>
          </w:p>
        </w:tc>
        <w:tc>
          <w:tcPr>
            <w:tcW w:w="0" w:type="auto"/>
            <w:shd w:val="clear" w:color="auto" w:fill="auto"/>
          </w:tcPr>
          <w:p w14:paraId="1022A69F"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1C5EEAD2"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00633197"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78722347"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4DC04830" w14:textId="77777777" w:rsidR="007D606B" w:rsidRPr="00B85221" w:rsidRDefault="007D606B" w:rsidP="00BD0AA9">
            <w:pPr>
              <w:spacing w:before="120"/>
              <w:contextualSpacing/>
              <w:rPr>
                <w:rFonts w:eastAsia="Calibri" w:cs="Tahoma"/>
                <w:szCs w:val="20"/>
              </w:rPr>
            </w:pPr>
          </w:p>
        </w:tc>
      </w:tr>
      <w:tr w:rsidR="007D606B" w:rsidRPr="00B85221" w14:paraId="0D1E88C8" w14:textId="77777777" w:rsidTr="00BD0AA9">
        <w:tc>
          <w:tcPr>
            <w:tcW w:w="0" w:type="auto"/>
            <w:shd w:val="clear" w:color="auto" w:fill="auto"/>
          </w:tcPr>
          <w:p w14:paraId="276956B4" w14:textId="77777777" w:rsidR="007D606B" w:rsidRPr="00B85221" w:rsidRDefault="007D606B" w:rsidP="00BD0AA9">
            <w:pPr>
              <w:spacing w:before="120"/>
              <w:contextualSpacing/>
              <w:rPr>
                <w:rFonts w:eastAsia="Calibri" w:cs="Tahoma"/>
                <w:szCs w:val="20"/>
                <w:lang w:val="en-US"/>
              </w:rPr>
            </w:pPr>
            <w:r w:rsidRPr="00B85221">
              <w:rPr>
                <w:rFonts w:eastAsia="Calibri" w:cs="Tahoma"/>
                <w:szCs w:val="20"/>
                <w:lang w:val="en-US"/>
              </w:rPr>
              <w:t>2</w:t>
            </w:r>
          </w:p>
        </w:tc>
        <w:tc>
          <w:tcPr>
            <w:tcW w:w="0" w:type="auto"/>
            <w:shd w:val="clear" w:color="auto" w:fill="auto"/>
          </w:tcPr>
          <w:p w14:paraId="0F3002B2"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3FE42F32"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2FF36469"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275FE26B"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247DE748" w14:textId="77777777" w:rsidR="007D606B" w:rsidRPr="00B85221" w:rsidRDefault="007D606B" w:rsidP="00BD0AA9">
            <w:pPr>
              <w:spacing w:before="120"/>
              <w:contextualSpacing/>
              <w:rPr>
                <w:rFonts w:eastAsia="Calibri" w:cs="Tahoma"/>
                <w:szCs w:val="20"/>
              </w:rPr>
            </w:pPr>
          </w:p>
        </w:tc>
      </w:tr>
      <w:tr w:rsidR="007D606B" w:rsidRPr="00B85221" w14:paraId="5BFD88DB" w14:textId="77777777" w:rsidTr="00BD0AA9">
        <w:tc>
          <w:tcPr>
            <w:tcW w:w="0" w:type="auto"/>
            <w:shd w:val="clear" w:color="auto" w:fill="auto"/>
          </w:tcPr>
          <w:p w14:paraId="6772090A" w14:textId="77777777" w:rsidR="007D606B" w:rsidRPr="00B85221" w:rsidRDefault="007D606B" w:rsidP="00BD0AA9">
            <w:pPr>
              <w:spacing w:before="120"/>
              <w:contextualSpacing/>
              <w:rPr>
                <w:rFonts w:eastAsia="Calibri" w:cs="Tahoma"/>
                <w:szCs w:val="20"/>
                <w:lang w:val="en-US"/>
              </w:rPr>
            </w:pPr>
            <w:r w:rsidRPr="00B85221">
              <w:rPr>
                <w:rFonts w:eastAsia="Calibri" w:cs="Tahoma"/>
                <w:szCs w:val="20"/>
                <w:lang w:val="en-US"/>
              </w:rPr>
              <w:t>3</w:t>
            </w:r>
          </w:p>
        </w:tc>
        <w:tc>
          <w:tcPr>
            <w:tcW w:w="0" w:type="auto"/>
            <w:shd w:val="clear" w:color="auto" w:fill="auto"/>
          </w:tcPr>
          <w:p w14:paraId="1CD1C12B"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35EC3DC0"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4309D241"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6AD3E9D8"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5EBEE254" w14:textId="77777777" w:rsidR="007D606B" w:rsidRPr="00B85221" w:rsidRDefault="007D606B" w:rsidP="00BD0AA9">
            <w:pPr>
              <w:spacing w:before="120"/>
              <w:contextualSpacing/>
              <w:rPr>
                <w:rFonts w:eastAsia="Calibri" w:cs="Tahoma"/>
                <w:szCs w:val="20"/>
              </w:rPr>
            </w:pPr>
          </w:p>
        </w:tc>
      </w:tr>
      <w:tr w:rsidR="007D606B" w:rsidRPr="00B85221" w14:paraId="06B5196A" w14:textId="77777777" w:rsidTr="00BD0AA9">
        <w:tc>
          <w:tcPr>
            <w:tcW w:w="0" w:type="auto"/>
            <w:shd w:val="clear" w:color="auto" w:fill="auto"/>
          </w:tcPr>
          <w:p w14:paraId="28781952" w14:textId="77777777" w:rsidR="007D606B" w:rsidRPr="00B85221" w:rsidRDefault="007D606B" w:rsidP="00BD0AA9">
            <w:pPr>
              <w:spacing w:before="120"/>
              <w:contextualSpacing/>
              <w:rPr>
                <w:rFonts w:eastAsia="Calibri" w:cs="Tahoma"/>
                <w:szCs w:val="20"/>
                <w:lang w:val="en-US"/>
              </w:rPr>
            </w:pPr>
            <w:r w:rsidRPr="00B85221">
              <w:rPr>
                <w:rFonts w:eastAsia="Calibri" w:cs="Tahoma"/>
                <w:szCs w:val="20"/>
                <w:lang w:val="en-US"/>
              </w:rPr>
              <w:t>….</w:t>
            </w:r>
          </w:p>
        </w:tc>
        <w:tc>
          <w:tcPr>
            <w:tcW w:w="0" w:type="auto"/>
            <w:shd w:val="clear" w:color="auto" w:fill="auto"/>
          </w:tcPr>
          <w:p w14:paraId="22701783"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4142C353"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394C0C9D"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358CA51F" w14:textId="77777777" w:rsidR="007D606B" w:rsidRPr="00B85221" w:rsidRDefault="007D606B" w:rsidP="00BD0AA9">
            <w:pPr>
              <w:spacing w:before="120"/>
              <w:contextualSpacing/>
              <w:rPr>
                <w:rFonts w:eastAsia="Calibri" w:cs="Tahoma"/>
                <w:szCs w:val="20"/>
              </w:rPr>
            </w:pPr>
          </w:p>
        </w:tc>
        <w:tc>
          <w:tcPr>
            <w:tcW w:w="0" w:type="auto"/>
            <w:shd w:val="clear" w:color="auto" w:fill="auto"/>
          </w:tcPr>
          <w:p w14:paraId="6FA7780A" w14:textId="77777777" w:rsidR="007D606B" w:rsidRPr="00B85221" w:rsidRDefault="007D606B" w:rsidP="00BD0AA9">
            <w:pPr>
              <w:spacing w:before="120"/>
              <w:contextualSpacing/>
              <w:rPr>
                <w:rFonts w:eastAsia="Calibri" w:cs="Tahoma"/>
                <w:szCs w:val="20"/>
              </w:rPr>
            </w:pPr>
          </w:p>
        </w:tc>
      </w:tr>
    </w:tbl>
    <w:p w14:paraId="6C9C9BB2" w14:textId="77777777" w:rsidR="007D606B" w:rsidRPr="00B85221" w:rsidRDefault="007D606B" w:rsidP="007D606B">
      <w:pPr>
        <w:suppressAutoHyphens w:val="0"/>
        <w:spacing w:after="0"/>
        <w:rPr>
          <w:rFonts w:cs="Tahoma"/>
          <w:szCs w:val="22"/>
          <w:lang w:val="el-GR"/>
        </w:rPr>
      </w:pPr>
    </w:p>
    <w:p w14:paraId="6A957B6D" w14:textId="26754F8B" w:rsidR="00512A63" w:rsidRDefault="00512A63" w:rsidP="00902C82">
      <w:pPr>
        <w:spacing w:after="0"/>
        <w:rPr>
          <w:szCs w:val="22"/>
        </w:rPr>
      </w:pPr>
    </w:p>
    <w:p w14:paraId="7D3DE8E6" w14:textId="607FCC94" w:rsidR="00ED3337" w:rsidRPr="0055015D" w:rsidRDefault="00ED3337" w:rsidP="00FB2DF9">
      <w:pPr>
        <w:pStyle w:val="2"/>
        <w:numPr>
          <w:ilvl w:val="1"/>
          <w:numId w:val="3"/>
        </w:numPr>
      </w:pPr>
      <w:bookmarkStart w:id="640" w:name="_Ref146219418"/>
      <w:bookmarkStart w:id="641" w:name="_Toc159850504"/>
      <w:bookmarkStart w:id="642" w:name="_Toc172191331"/>
      <w:r w:rsidRPr="0055015D">
        <w:t>Χρήση πόρων του Ενιαίου Κυβερνητικού Νέφους (ΕΚΝ)</w:t>
      </w:r>
      <w:bookmarkEnd w:id="640"/>
      <w:bookmarkEnd w:id="641"/>
      <w:bookmarkEnd w:id="642"/>
    </w:p>
    <w:p w14:paraId="4B1CC680" w14:textId="77777777" w:rsidR="00ED3337" w:rsidRPr="0055015D" w:rsidRDefault="00ED3337" w:rsidP="00ED3337">
      <w:pPr>
        <w:spacing w:line="276" w:lineRule="auto"/>
        <w:rPr>
          <w:lang w:val="el-GR"/>
        </w:rPr>
      </w:pPr>
      <w:r w:rsidRPr="0055015D">
        <w:rPr>
          <w:lang w:val="el-GR"/>
        </w:rPr>
        <w:t xml:space="preserve">Αποτελεί στρατηγική απόφαση και επένδυση του Ελληνικού Κράτους, η χρήση του ΕΚΝ για την φιλοξενία του συστήματος που θα δημιουργηθεί στο πλαίσιο του Έργου καθώς και άλλων εκτεταμένων κρίσιμων συστημάτων του Ελληνικού Κράτους. </w:t>
      </w:r>
    </w:p>
    <w:p w14:paraId="29F7FB96" w14:textId="77777777" w:rsidR="00ED3337" w:rsidRPr="0055015D" w:rsidRDefault="00ED3337" w:rsidP="00ED3337">
      <w:pPr>
        <w:spacing w:line="276" w:lineRule="auto"/>
        <w:rPr>
          <w:lang w:val="el-GR"/>
        </w:rPr>
      </w:pPr>
      <w:r w:rsidRPr="0055015D">
        <w:rPr>
          <w:lang w:val="el-GR"/>
        </w:rPr>
        <w:t>Η προαναφερόμενη στρατηγική απόφαση επιτρέπει ιδιαίτερα μεγάλες οικονομίες κλίμακος (οικονομικές και τεχνικές) και είναι απαραίτητη για να επιτευχθεί το απαραίτητο  υψηλό επίπεδο αξιοπιστίας και ασφάλειας υπηρεσιών.</w:t>
      </w:r>
    </w:p>
    <w:p w14:paraId="297B703A" w14:textId="77777777" w:rsidR="00ED3337" w:rsidRPr="0055015D" w:rsidRDefault="00ED3337" w:rsidP="00ED3337">
      <w:pPr>
        <w:spacing w:line="276" w:lineRule="auto"/>
        <w:rPr>
          <w:lang w:val="el-GR"/>
        </w:rPr>
      </w:pPr>
      <w:r w:rsidRPr="0055015D">
        <w:rPr>
          <w:lang w:val="el-GR"/>
        </w:rPr>
        <w:t>Κατά την υλοποίηση του συστήματος ο ανάδοχος απαιτείται :</w:t>
      </w:r>
    </w:p>
    <w:p w14:paraId="7F8D2686" w14:textId="77777777" w:rsidR="00ED3337" w:rsidRPr="0055015D" w:rsidRDefault="00ED3337" w:rsidP="00ED3337">
      <w:pPr>
        <w:spacing w:line="276" w:lineRule="auto"/>
        <w:ind w:left="284" w:hanging="284"/>
        <w:rPr>
          <w:lang w:val="el-GR"/>
        </w:rPr>
      </w:pPr>
      <w:r w:rsidRPr="0055015D">
        <w:rPr>
          <w:lang w:val="el-GR"/>
        </w:rPr>
        <w:t xml:space="preserve">- </w:t>
      </w:r>
      <w:r w:rsidRPr="0055015D">
        <w:rPr>
          <w:lang w:val="el-GR"/>
        </w:rPr>
        <w:tab/>
        <w:t xml:space="preserve">να υλοποιήσει το σύστημα με όσο το δυνατόν εκτενέστερη και αποδοτικότερη χρήση των πόρων που προσφέρει το ΕΚΝ, </w:t>
      </w:r>
    </w:p>
    <w:p w14:paraId="650BF17E" w14:textId="77777777" w:rsidR="00ED3337" w:rsidRPr="0055015D" w:rsidRDefault="00ED3337" w:rsidP="00ED3337">
      <w:pPr>
        <w:spacing w:line="276" w:lineRule="auto"/>
        <w:ind w:left="284" w:hanging="284"/>
        <w:rPr>
          <w:lang w:val="el-GR"/>
        </w:rPr>
      </w:pPr>
      <w:r w:rsidRPr="0055015D">
        <w:rPr>
          <w:lang w:val="el-GR"/>
        </w:rPr>
        <w:t xml:space="preserve">- </w:t>
      </w:r>
      <w:r w:rsidRPr="0055015D">
        <w:rPr>
          <w:lang w:val="el-GR"/>
        </w:rPr>
        <w:tab/>
        <w:t xml:space="preserve">να προσαρμόζει το σύστημα στην ευρύτερη εξέλιξη και λειτουργία του </w:t>
      </w:r>
      <w:r w:rsidRPr="0055015D">
        <w:rPr>
          <w:lang w:val="en-US"/>
        </w:rPr>
        <w:t>G</w:t>
      </w:r>
      <w:r w:rsidRPr="0055015D">
        <w:rPr>
          <w:lang w:val="el-GR"/>
        </w:rPr>
        <w:t>-</w:t>
      </w:r>
      <w:r w:rsidRPr="0055015D">
        <w:t>Cloud</w:t>
      </w:r>
      <w:r w:rsidRPr="0055015D">
        <w:rPr>
          <w:lang w:val="el-GR"/>
        </w:rPr>
        <w:t xml:space="preserve"> </w:t>
      </w:r>
    </w:p>
    <w:p w14:paraId="163C50B5" w14:textId="77777777" w:rsidR="00ED3337" w:rsidRPr="0055015D" w:rsidRDefault="00ED3337" w:rsidP="00ED3337">
      <w:pPr>
        <w:spacing w:line="276" w:lineRule="auto"/>
        <w:ind w:left="284" w:hanging="284"/>
        <w:rPr>
          <w:lang w:val="el-GR"/>
        </w:rPr>
      </w:pPr>
      <w:r w:rsidRPr="0055015D">
        <w:rPr>
          <w:lang w:val="el-GR"/>
        </w:rPr>
        <w:t xml:space="preserve">- </w:t>
      </w:r>
      <w:r w:rsidRPr="0055015D">
        <w:rPr>
          <w:lang w:val="el-GR"/>
        </w:rPr>
        <w:tab/>
        <w:t>να παρακολουθεί  κατά την εγγύηση/συντήρηση και να αποκαθιστά προβλήματα που προκύπτουν ή να προσφέρει εναλλακτικές επιλογές (ακόμα και σε καταστάσεις όπου πηγή προβλημάτων ΔΕΝ είναι το σύστημα που θα δημιουργηθεί στο πλαίσιο του Έργου και θα εγκατασταθεί στο ΕΚΝ, αλλά οι υποδομές του ΕΚΝ).</w:t>
      </w:r>
    </w:p>
    <w:p w14:paraId="22F0F2BE" w14:textId="77777777" w:rsidR="00ED3337" w:rsidRPr="0055015D" w:rsidRDefault="00ED3337" w:rsidP="00ED3337">
      <w:pPr>
        <w:spacing w:line="276" w:lineRule="auto"/>
        <w:rPr>
          <w:lang w:val="el-GR"/>
        </w:rPr>
      </w:pPr>
      <w:r w:rsidRPr="0055015D">
        <w:rPr>
          <w:lang w:val="el-GR"/>
        </w:rPr>
        <w:t>Επίσης είναι κρίσιμο η χρήση των πόρων του ΕΚΝ να γίνει με απόλυτη συμμόρφωση με την πολιτική και τον κανονισμό ασφαλείας που διέπει το ΕΚΝ και τους Φορείς που είναι αρμόδιοι για την υποστήριξη και λειτουργία του.</w:t>
      </w:r>
    </w:p>
    <w:p w14:paraId="109D2557" w14:textId="77777777" w:rsidR="00ED3337" w:rsidRPr="0055015D" w:rsidRDefault="00ED3337" w:rsidP="00ED3337">
      <w:pPr>
        <w:spacing w:line="276" w:lineRule="auto"/>
        <w:rPr>
          <w:rFonts w:eastAsia="Tahoma"/>
          <w:lang w:val="el-GR"/>
        </w:rPr>
      </w:pPr>
      <w:r w:rsidRPr="0055015D">
        <w:rPr>
          <w:rFonts w:eastAsia="Tahoma"/>
          <w:lang w:val="el-GR"/>
        </w:rPr>
        <w:lastRenderedPageBreak/>
        <w:t xml:space="preserve">Ο υποψήφιος Ανάδοχος στην Τεχνική Πρόσφορά του, καλείται να συμπληρώσει τον ακόλουθο πίνακα με τους πόρους που θα απαιτηθούν για κάθε υποσύστημα / λογισμικό / υπηρεσία προκειμένου να φιλοξενηθεί στο </w:t>
      </w:r>
      <w:r w:rsidRPr="0055015D">
        <w:rPr>
          <w:rFonts w:eastAsia="Tahoma"/>
        </w:rPr>
        <w:t>G</w:t>
      </w:r>
      <w:r w:rsidRPr="0055015D">
        <w:rPr>
          <w:rFonts w:eastAsia="Tahoma"/>
          <w:lang w:val="el-GR"/>
        </w:rPr>
        <w:t>-</w:t>
      </w:r>
      <w:r w:rsidRPr="0055015D">
        <w:rPr>
          <w:rFonts w:eastAsia="Tahoma"/>
        </w:rPr>
        <w:t>Cloud</w:t>
      </w:r>
      <w:r w:rsidRPr="0055015D">
        <w:rPr>
          <w:rFonts w:eastAsia="Tahoma"/>
          <w:lang w:val="el-GR"/>
        </w:rPr>
        <w:t>. Η παράθεση των πόρων θα πρέπει να παρουσιαστεί ομαδοποιημένα ανά νοητό διακομιστή (</w:t>
      </w:r>
      <w:r w:rsidRPr="0055015D">
        <w:rPr>
          <w:rFonts w:eastAsia="Tahoma"/>
        </w:rPr>
        <w:t>virtual</w:t>
      </w:r>
      <w:r w:rsidRPr="0055015D">
        <w:rPr>
          <w:rFonts w:eastAsia="Tahoma"/>
          <w:lang w:val="el-GR"/>
        </w:rPr>
        <w:t xml:space="preserve"> </w:t>
      </w:r>
      <w:r w:rsidRPr="0055015D">
        <w:rPr>
          <w:rFonts w:eastAsia="Tahoma"/>
        </w:rPr>
        <w:t>server</w:t>
      </w:r>
      <w:r w:rsidRPr="0055015D">
        <w:rPr>
          <w:rFonts w:eastAsia="Tahoma"/>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sidRPr="0055015D">
        <w:rPr>
          <w:rFonts w:eastAsia="Tahoma"/>
          <w:lang w:val="en-US"/>
        </w:rPr>
        <w:t>G</w:t>
      </w:r>
      <w:r w:rsidRPr="0055015D">
        <w:rPr>
          <w:rFonts w:eastAsia="Tahoma"/>
          <w:lang w:val="el-GR"/>
        </w:rPr>
        <w:t>-</w:t>
      </w:r>
      <w:r w:rsidRPr="0055015D">
        <w:rPr>
          <w:rFonts w:eastAsia="Tahoma"/>
          <w:lang w:val="en-US"/>
        </w:rPr>
        <w:t>Cloud</w:t>
      </w:r>
      <w:r w:rsidRPr="0055015D">
        <w:rPr>
          <w:rFonts w:eastAsia="Tahoma"/>
          <w:lang w:val="el-GR"/>
        </w:rPr>
        <w:t>.</w:t>
      </w:r>
    </w:p>
    <w:p w14:paraId="77AE2490" w14:textId="77777777" w:rsidR="00ED3337" w:rsidRPr="0055015D" w:rsidRDefault="00ED3337" w:rsidP="00ED3337">
      <w:pPr>
        <w:spacing w:line="276" w:lineRule="auto"/>
        <w:rPr>
          <w:rFonts w:eastAsia="Tahoma"/>
          <w:lang w:val="el-GR"/>
        </w:rPr>
      </w:pPr>
    </w:p>
    <w:tbl>
      <w:tblPr>
        <w:tblW w:w="9913" w:type="dxa"/>
        <w:tblLayout w:type="fixed"/>
        <w:tblLook w:val="04A0" w:firstRow="1" w:lastRow="0" w:firstColumn="1" w:lastColumn="0" w:noHBand="0" w:noVBand="1"/>
      </w:tblPr>
      <w:tblGrid>
        <w:gridCol w:w="741"/>
        <w:gridCol w:w="1659"/>
        <w:gridCol w:w="1843"/>
        <w:gridCol w:w="1134"/>
        <w:gridCol w:w="992"/>
        <w:gridCol w:w="2268"/>
        <w:gridCol w:w="1276"/>
      </w:tblGrid>
      <w:tr w:rsidR="00ED3337" w:rsidRPr="0055015D" w14:paraId="687F115F" w14:textId="77777777" w:rsidTr="00B11465">
        <w:trPr>
          <w:trHeight w:val="519"/>
        </w:trPr>
        <w:tc>
          <w:tcPr>
            <w:tcW w:w="741" w:type="dxa"/>
            <w:vMerge w:val="restart"/>
            <w:tcBorders>
              <w:top w:val="single" w:sz="8" w:space="0" w:color="auto"/>
              <w:left w:val="single" w:sz="8" w:space="0" w:color="auto"/>
              <w:right w:val="single" w:sz="8" w:space="0" w:color="auto"/>
            </w:tcBorders>
            <w:shd w:val="clear" w:color="auto" w:fill="BFBFBF" w:themeFill="background1" w:themeFillShade="BF"/>
          </w:tcPr>
          <w:p w14:paraId="6EBD9DB9" w14:textId="77777777" w:rsidR="00ED3337" w:rsidRPr="0055015D" w:rsidRDefault="00ED3337" w:rsidP="00B11465">
            <w:pPr>
              <w:jc w:val="center"/>
            </w:pPr>
            <w:r w:rsidRPr="0055015D">
              <w:rPr>
                <w:rFonts w:eastAsia="Tahoma"/>
                <w:b/>
                <w:bCs/>
              </w:rPr>
              <w:t>α/α</w:t>
            </w:r>
          </w:p>
        </w:tc>
        <w:tc>
          <w:tcPr>
            <w:tcW w:w="1659" w:type="dxa"/>
            <w:vMerge w:val="restart"/>
            <w:tcBorders>
              <w:top w:val="single" w:sz="8" w:space="0" w:color="auto"/>
              <w:left w:val="single" w:sz="8" w:space="0" w:color="auto"/>
              <w:right w:val="single" w:sz="8" w:space="0" w:color="auto"/>
            </w:tcBorders>
            <w:shd w:val="clear" w:color="auto" w:fill="BFBFBF" w:themeFill="background1" w:themeFillShade="BF"/>
          </w:tcPr>
          <w:p w14:paraId="7B58B452" w14:textId="77777777" w:rsidR="00ED3337" w:rsidRPr="0055015D" w:rsidRDefault="00ED3337" w:rsidP="00B11465">
            <w:pPr>
              <w:jc w:val="center"/>
            </w:pPr>
            <w:r w:rsidRPr="0055015D">
              <w:rPr>
                <w:rFonts w:eastAsia="Tahoma"/>
                <w:b/>
                <w:bCs/>
                <w:color w:val="000000" w:themeColor="text1"/>
              </w:rPr>
              <w:t>Περιγραφή διακομιστή</w:t>
            </w:r>
          </w:p>
        </w:tc>
        <w:tc>
          <w:tcPr>
            <w:tcW w:w="1843" w:type="dxa"/>
            <w:vMerge w:val="restart"/>
            <w:tcBorders>
              <w:top w:val="single" w:sz="8" w:space="0" w:color="auto"/>
              <w:left w:val="single" w:sz="8" w:space="0" w:color="auto"/>
              <w:right w:val="single" w:sz="8" w:space="0" w:color="auto"/>
            </w:tcBorders>
            <w:shd w:val="clear" w:color="auto" w:fill="BFBFBF" w:themeFill="background1" w:themeFillShade="BF"/>
          </w:tcPr>
          <w:p w14:paraId="150AA035" w14:textId="77777777" w:rsidR="00ED3337" w:rsidRPr="0055015D" w:rsidRDefault="00ED3337" w:rsidP="00B11465">
            <w:pPr>
              <w:jc w:val="center"/>
            </w:pPr>
            <w:r w:rsidRPr="0055015D">
              <w:rPr>
                <w:rFonts w:eastAsia="Tahoma"/>
                <w:b/>
                <w:bCs/>
                <w:color w:val="000000" w:themeColor="text1"/>
              </w:rPr>
              <w:t>Υπηρεσίες που φιλοξενούνται</w:t>
            </w:r>
          </w:p>
        </w:tc>
        <w:tc>
          <w:tcPr>
            <w:tcW w:w="1134" w:type="dxa"/>
            <w:vMerge w:val="restart"/>
            <w:tcBorders>
              <w:top w:val="single" w:sz="8" w:space="0" w:color="auto"/>
              <w:left w:val="single" w:sz="8" w:space="0" w:color="auto"/>
              <w:right w:val="single" w:sz="8" w:space="0" w:color="auto"/>
            </w:tcBorders>
            <w:shd w:val="clear" w:color="auto" w:fill="BFBFBF" w:themeFill="background1" w:themeFillShade="BF"/>
          </w:tcPr>
          <w:p w14:paraId="53B0D2D1" w14:textId="77777777" w:rsidR="00ED3337" w:rsidRPr="0055015D" w:rsidRDefault="00ED3337" w:rsidP="00B11465">
            <w:pPr>
              <w:jc w:val="center"/>
            </w:pPr>
            <w:r w:rsidRPr="0055015D">
              <w:rPr>
                <w:rFonts w:eastAsia="Tahoma"/>
                <w:b/>
                <w:bCs/>
                <w:color w:val="000000" w:themeColor="text1"/>
              </w:rPr>
              <w:t xml:space="preserve">Αριθμός </w:t>
            </w:r>
            <w:r w:rsidRPr="0055015D">
              <w:rPr>
                <w:rFonts w:eastAsia="Tahoma"/>
                <w:b/>
                <w:bCs/>
                <w:color w:val="000000" w:themeColor="text1"/>
                <w:lang w:val="en-US"/>
              </w:rPr>
              <w:t>cores</w:t>
            </w:r>
          </w:p>
        </w:tc>
        <w:tc>
          <w:tcPr>
            <w:tcW w:w="992" w:type="dxa"/>
            <w:vMerge w:val="restart"/>
            <w:tcBorders>
              <w:top w:val="single" w:sz="8" w:space="0" w:color="auto"/>
              <w:left w:val="single" w:sz="8" w:space="0" w:color="auto"/>
              <w:right w:val="single" w:sz="4" w:space="0" w:color="auto"/>
            </w:tcBorders>
            <w:shd w:val="clear" w:color="auto" w:fill="BFBFBF" w:themeFill="background1" w:themeFillShade="BF"/>
          </w:tcPr>
          <w:p w14:paraId="4194734B" w14:textId="77777777" w:rsidR="00ED3337" w:rsidRPr="0055015D" w:rsidRDefault="00ED3337" w:rsidP="00B11465">
            <w:pPr>
              <w:jc w:val="center"/>
            </w:pPr>
            <w:r w:rsidRPr="0055015D">
              <w:rPr>
                <w:rFonts w:eastAsia="Tahoma"/>
                <w:b/>
                <w:bCs/>
                <w:color w:val="000000" w:themeColor="text1"/>
                <w:lang w:val="en-US"/>
              </w:rPr>
              <w:t>M</w:t>
            </w:r>
            <w:r w:rsidRPr="0055015D">
              <w:rPr>
                <w:rFonts w:eastAsia="Tahoma"/>
                <w:b/>
                <w:bCs/>
                <w:color w:val="000000" w:themeColor="text1"/>
              </w:rPr>
              <w:t>νήμη (</w:t>
            </w:r>
            <w:r w:rsidRPr="0055015D">
              <w:rPr>
                <w:rFonts w:eastAsia="Tahoma"/>
                <w:b/>
                <w:bCs/>
                <w:color w:val="000000" w:themeColor="text1"/>
                <w:lang w:val="en-US"/>
              </w:rPr>
              <w:t>GB)</w:t>
            </w:r>
          </w:p>
        </w:tc>
        <w:tc>
          <w:tcPr>
            <w:tcW w:w="354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17D624" w14:textId="77777777" w:rsidR="00ED3337" w:rsidRPr="0055015D" w:rsidRDefault="00ED3337" w:rsidP="00B11465">
            <w:pPr>
              <w:jc w:val="center"/>
              <w:rPr>
                <w:rFonts w:eastAsia="Tahoma"/>
                <w:b/>
                <w:bCs/>
                <w:color w:val="000000" w:themeColor="text1"/>
              </w:rPr>
            </w:pPr>
            <w:r w:rsidRPr="0055015D">
              <w:rPr>
                <w:rFonts w:eastAsia="Tahoma"/>
                <w:b/>
                <w:bCs/>
                <w:color w:val="000000" w:themeColor="text1"/>
              </w:rPr>
              <w:t>Δίσκος (</w:t>
            </w:r>
            <w:r w:rsidRPr="0055015D">
              <w:rPr>
                <w:rFonts w:eastAsia="Tahoma"/>
                <w:b/>
                <w:bCs/>
                <w:color w:val="000000" w:themeColor="text1"/>
                <w:lang w:val="en-US"/>
              </w:rPr>
              <w:t>GB</w:t>
            </w:r>
            <w:r w:rsidRPr="0055015D">
              <w:rPr>
                <w:rFonts w:eastAsia="Tahoma"/>
                <w:b/>
                <w:bCs/>
                <w:color w:val="000000" w:themeColor="text1"/>
              </w:rPr>
              <w:t>)</w:t>
            </w:r>
          </w:p>
        </w:tc>
      </w:tr>
      <w:tr w:rsidR="00ED3337" w:rsidRPr="0055015D" w14:paraId="13D779CD" w14:textId="77777777" w:rsidTr="00B11465">
        <w:trPr>
          <w:trHeight w:val="573"/>
        </w:trPr>
        <w:tc>
          <w:tcPr>
            <w:tcW w:w="741" w:type="dxa"/>
            <w:vMerge/>
            <w:tcBorders>
              <w:left w:val="single" w:sz="8" w:space="0" w:color="auto"/>
              <w:bottom w:val="single" w:sz="8" w:space="0" w:color="auto"/>
              <w:right w:val="single" w:sz="8" w:space="0" w:color="auto"/>
            </w:tcBorders>
            <w:shd w:val="clear" w:color="auto" w:fill="BFBFBF" w:themeFill="background1" w:themeFillShade="BF"/>
          </w:tcPr>
          <w:p w14:paraId="6DCA51BC" w14:textId="77777777" w:rsidR="00ED3337" w:rsidRPr="0055015D" w:rsidRDefault="00ED3337" w:rsidP="00B11465">
            <w:pPr>
              <w:jc w:val="center"/>
              <w:rPr>
                <w:rFonts w:eastAsia="Tahoma"/>
                <w:b/>
                <w:bCs/>
              </w:rPr>
            </w:pPr>
          </w:p>
        </w:tc>
        <w:tc>
          <w:tcPr>
            <w:tcW w:w="1659" w:type="dxa"/>
            <w:vMerge/>
            <w:tcBorders>
              <w:left w:val="single" w:sz="8" w:space="0" w:color="auto"/>
              <w:bottom w:val="single" w:sz="8" w:space="0" w:color="auto"/>
              <w:right w:val="single" w:sz="8" w:space="0" w:color="auto"/>
            </w:tcBorders>
            <w:shd w:val="clear" w:color="auto" w:fill="BFBFBF" w:themeFill="background1" w:themeFillShade="BF"/>
          </w:tcPr>
          <w:p w14:paraId="05AE8C8A" w14:textId="77777777" w:rsidR="00ED3337" w:rsidRPr="0055015D" w:rsidRDefault="00ED3337" w:rsidP="00B11465">
            <w:pPr>
              <w:jc w:val="center"/>
              <w:rPr>
                <w:rFonts w:eastAsia="Tahoma"/>
                <w:b/>
                <w:bCs/>
                <w:color w:val="000000" w:themeColor="text1"/>
              </w:rPr>
            </w:pPr>
          </w:p>
        </w:tc>
        <w:tc>
          <w:tcPr>
            <w:tcW w:w="1843" w:type="dxa"/>
            <w:vMerge/>
            <w:tcBorders>
              <w:left w:val="single" w:sz="8" w:space="0" w:color="auto"/>
              <w:bottom w:val="single" w:sz="8" w:space="0" w:color="auto"/>
              <w:right w:val="single" w:sz="8" w:space="0" w:color="auto"/>
            </w:tcBorders>
            <w:shd w:val="clear" w:color="auto" w:fill="BFBFBF" w:themeFill="background1" w:themeFillShade="BF"/>
          </w:tcPr>
          <w:p w14:paraId="14524BB3" w14:textId="77777777" w:rsidR="00ED3337" w:rsidRPr="0055015D" w:rsidRDefault="00ED3337" w:rsidP="00B11465">
            <w:pPr>
              <w:jc w:val="center"/>
              <w:rPr>
                <w:rFonts w:eastAsia="Tahoma"/>
                <w:b/>
                <w:bCs/>
                <w:color w:val="000000" w:themeColor="text1"/>
              </w:rPr>
            </w:pPr>
          </w:p>
        </w:tc>
        <w:tc>
          <w:tcPr>
            <w:tcW w:w="1134" w:type="dxa"/>
            <w:vMerge/>
            <w:tcBorders>
              <w:left w:val="single" w:sz="8" w:space="0" w:color="auto"/>
              <w:bottom w:val="single" w:sz="8" w:space="0" w:color="auto"/>
              <w:right w:val="single" w:sz="8" w:space="0" w:color="auto"/>
            </w:tcBorders>
            <w:shd w:val="clear" w:color="auto" w:fill="BFBFBF" w:themeFill="background1" w:themeFillShade="BF"/>
          </w:tcPr>
          <w:p w14:paraId="342EC308" w14:textId="77777777" w:rsidR="00ED3337" w:rsidRPr="0055015D" w:rsidRDefault="00ED3337" w:rsidP="00B11465">
            <w:pPr>
              <w:jc w:val="center"/>
              <w:rPr>
                <w:rFonts w:eastAsia="Tahoma"/>
                <w:b/>
                <w:bCs/>
                <w:color w:val="000000" w:themeColor="text1"/>
              </w:rPr>
            </w:pPr>
          </w:p>
        </w:tc>
        <w:tc>
          <w:tcPr>
            <w:tcW w:w="992" w:type="dxa"/>
            <w:vMerge/>
            <w:tcBorders>
              <w:left w:val="single" w:sz="8" w:space="0" w:color="auto"/>
              <w:bottom w:val="single" w:sz="8" w:space="0" w:color="auto"/>
              <w:right w:val="single" w:sz="4" w:space="0" w:color="auto"/>
            </w:tcBorders>
            <w:shd w:val="clear" w:color="auto" w:fill="BFBFBF" w:themeFill="background1" w:themeFillShade="BF"/>
          </w:tcPr>
          <w:p w14:paraId="00FCDBCF" w14:textId="77777777" w:rsidR="00ED3337" w:rsidRPr="0055015D" w:rsidRDefault="00ED3337" w:rsidP="00B11465">
            <w:pPr>
              <w:jc w:val="center"/>
              <w:rPr>
                <w:rFonts w:eastAsia="Tahoma"/>
                <w:b/>
                <w:bCs/>
                <w:color w:val="000000" w:themeColor="text1"/>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8935C3" w14:textId="77777777" w:rsidR="00ED3337" w:rsidRPr="0055015D" w:rsidRDefault="00ED3337" w:rsidP="00B11465">
            <w:pPr>
              <w:jc w:val="center"/>
              <w:rPr>
                <w:rFonts w:eastAsia="Tahoma"/>
                <w:b/>
                <w:bCs/>
                <w:color w:val="000000" w:themeColor="text1"/>
                <w:lang w:val="el-GR"/>
              </w:rPr>
            </w:pPr>
            <w:r w:rsidRPr="0055015D">
              <w:rPr>
                <w:rFonts w:eastAsia="Tahoma"/>
                <w:b/>
                <w:bCs/>
                <w:color w:val="000000" w:themeColor="text1"/>
                <w:lang w:val="en-US"/>
              </w:rPr>
              <w:t>Tier</w:t>
            </w:r>
            <w:r w:rsidRPr="0055015D">
              <w:rPr>
                <w:rFonts w:eastAsia="Tahoma"/>
                <w:b/>
                <w:bCs/>
                <w:color w:val="000000" w:themeColor="text1"/>
                <w:lang w:val="el-GR"/>
              </w:rPr>
              <w:t>1</w:t>
            </w:r>
          </w:p>
          <w:p w14:paraId="4DE0886E" w14:textId="77777777" w:rsidR="00ED3337" w:rsidRPr="0055015D" w:rsidRDefault="00ED3337" w:rsidP="00B11465">
            <w:pPr>
              <w:ind w:left="-112" w:right="-109"/>
              <w:jc w:val="center"/>
              <w:rPr>
                <w:rFonts w:eastAsia="Tahoma"/>
                <w:color w:val="000000" w:themeColor="text1"/>
                <w:sz w:val="20"/>
                <w:szCs w:val="20"/>
                <w:lang w:val="el-GR"/>
              </w:rPr>
            </w:pPr>
            <w:r w:rsidRPr="0055015D">
              <w:rPr>
                <w:rFonts w:eastAsia="Tahoma"/>
                <w:sz w:val="20"/>
                <w:szCs w:val="20"/>
                <w:lang w:val="en-US"/>
              </w:rPr>
              <w:t>SSD</w:t>
            </w:r>
            <w:r w:rsidRPr="0055015D">
              <w:rPr>
                <w:rFonts w:eastAsia="Tahoma"/>
                <w:sz w:val="20"/>
                <w:szCs w:val="20"/>
                <w:lang w:val="el-GR"/>
              </w:rPr>
              <w:t>/</w:t>
            </w:r>
            <w:r w:rsidRPr="0055015D">
              <w:rPr>
                <w:rFonts w:eastAsia="Tahoma"/>
                <w:sz w:val="20"/>
                <w:szCs w:val="20"/>
                <w:lang w:val="en-US"/>
              </w:rPr>
              <w:t>SAS</w:t>
            </w:r>
            <w:r w:rsidRPr="0055015D">
              <w:rPr>
                <w:rFonts w:eastAsia="Tahoma"/>
                <w:sz w:val="20"/>
                <w:szCs w:val="20"/>
                <w:lang w:val="el-GR"/>
              </w:rPr>
              <w:t xml:space="preserve"> (ή υψηλότερης απόδοσης)</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EBC74" w14:textId="77777777" w:rsidR="00ED3337" w:rsidRPr="0055015D" w:rsidRDefault="00ED3337" w:rsidP="00B11465">
            <w:pPr>
              <w:jc w:val="center"/>
              <w:rPr>
                <w:rFonts w:eastAsia="Tahoma"/>
                <w:b/>
                <w:bCs/>
                <w:color w:val="000000" w:themeColor="text1"/>
                <w:lang w:val="en-US"/>
              </w:rPr>
            </w:pPr>
            <w:r w:rsidRPr="0055015D">
              <w:rPr>
                <w:rFonts w:eastAsia="Tahoma"/>
                <w:b/>
                <w:bCs/>
                <w:color w:val="000000" w:themeColor="text1"/>
                <w:lang w:val="en-US"/>
              </w:rPr>
              <w:t>Tier2</w:t>
            </w:r>
          </w:p>
          <w:p w14:paraId="30F07579" w14:textId="77777777" w:rsidR="00ED3337" w:rsidRPr="0055015D" w:rsidRDefault="00ED3337" w:rsidP="00B11465">
            <w:pPr>
              <w:jc w:val="center"/>
              <w:rPr>
                <w:rFonts w:eastAsia="Tahoma"/>
                <w:color w:val="000000" w:themeColor="text1"/>
                <w:sz w:val="20"/>
                <w:szCs w:val="20"/>
              </w:rPr>
            </w:pPr>
            <w:r w:rsidRPr="0055015D">
              <w:rPr>
                <w:rFonts w:eastAsia="Tahoma"/>
                <w:color w:val="000000" w:themeColor="text1"/>
                <w:sz w:val="20"/>
                <w:szCs w:val="20"/>
                <w:lang w:val="en-US"/>
              </w:rPr>
              <w:t>SAS/NL-SAS</w:t>
            </w:r>
          </w:p>
        </w:tc>
      </w:tr>
      <w:tr w:rsidR="00ED3337" w:rsidRPr="0055015D" w14:paraId="0590C904" w14:textId="77777777" w:rsidTr="00B11465">
        <w:tc>
          <w:tcPr>
            <w:tcW w:w="741" w:type="dxa"/>
            <w:tcBorders>
              <w:top w:val="single" w:sz="8" w:space="0" w:color="auto"/>
              <w:left w:val="single" w:sz="8" w:space="0" w:color="auto"/>
              <w:bottom w:val="single" w:sz="8" w:space="0" w:color="auto"/>
              <w:right w:val="single" w:sz="8" w:space="0" w:color="auto"/>
            </w:tcBorders>
          </w:tcPr>
          <w:p w14:paraId="4C6874F4" w14:textId="77777777" w:rsidR="00ED3337" w:rsidRPr="0055015D" w:rsidRDefault="00ED3337" w:rsidP="00B11465">
            <w:r w:rsidRPr="0055015D">
              <w:rPr>
                <w:rFonts w:eastAsia="Tahoma"/>
                <w:lang w:val="en-US"/>
              </w:rPr>
              <w:t>1</w:t>
            </w:r>
          </w:p>
        </w:tc>
        <w:tc>
          <w:tcPr>
            <w:tcW w:w="1659" w:type="dxa"/>
            <w:tcBorders>
              <w:top w:val="single" w:sz="8" w:space="0" w:color="auto"/>
              <w:left w:val="single" w:sz="8" w:space="0" w:color="auto"/>
              <w:bottom w:val="single" w:sz="8" w:space="0" w:color="auto"/>
              <w:right w:val="single" w:sz="8" w:space="0" w:color="auto"/>
            </w:tcBorders>
          </w:tcPr>
          <w:p w14:paraId="5E5B996B" w14:textId="77777777" w:rsidR="00ED3337" w:rsidRPr="0055015D" w:rsidRDefault="00ED3337" w:rsidP="00B11465">
            <w:r w:rsidRPr="0055015D">
              <w:rPr>
                <w:rFonts w:eastAsia="Tahoma"/>
              </w:rPr>
              <w:t xml:space="preserve"> </w:t>
            </w:r>
          </w:p>
        </w:tc>
        <w:tc>
          <w:tcPr>
            <w:tcW w:w="1843" w:type="dxa"/>
            <w:tcBorders>
              <w:top w:val="single" w:sz="8" w:space="0" w:color="auto"/>
              <w:left w:val="single" w:sz="8" w:space="0" w:color="auto"/>
              <w:bottom w:val="single" w:sz="8" w:space="0" w:color="auto"/>
              <w:right w:val="single" w:sz="8" w:space="0" w:color="auto"/>
            </w:tcBorders>
          </w:tcPr>
          <w:p w14:paraId="7B198378" w14:textId="77777777" w:rsidR="00ED3337" w:rsidRPr="0055015D" w:rsidRDefault="00ED3337" w:rsidP="00B11465">
            <w:r w:rsidRPr="0055015D">
              <w:rPr>
                <w:rFonts w:eastAsia="Tahoma"/>
              </w:rPr>
              <w:t xml:space="preserve"> </w:t>
            </w:r>
          </w:p>
        </w:tc>
        <w:tc>
          <w:tcPr>
            <w:tcW w:w="1134" w:type="dxa"/>
            <w:tcBorders>
              <w:top w:val="single" w:sz="8" w:space="0" w:color="auto"/>
              <w:left w:val="single" w:sz="8" w:space="0" w:color="auto"/>
              <w:bottom w:val="single" w:sz="8" w:space="0" w:color="auto"/>
              <w:right w:val="single" w:sz="8" w:space="0" w:color="auto"/>
            </w:tcBorders>
          </w:tcPr>
          <w:p w14:paraId="1CD59E7D" w14:textId="77777777" w:rsidR="00ED3337" w:rsidRPr="0055015D" w:rsidRDefault="00ED3337" w:rsidP="00B11465">
            <w:r w:rsidRPr="0055015D">
              <w:rPr>
                <w:rFonts w:eastAsia="Tahoma"/>
              </w:rPr>
              <w:t xml:space="preserve"> </w:t>
            </w:r>
          </w:p>
        </w:tc>
        <w:tc>
          <w:tcPr>
            <w:tcW w:w="992" w:type="dxa"/>
            <w:tcBorders>
              <w:top w:val="single" w:sz="8" w:space="0" w:color="auto"/>
              <w:left w:val="single" w:sz="8" w:space="0" w:color="auto"/>
              <w:bottom w:val="single" w:sz="8" w:space="0" w:color="auto"/>
              <w:right w:val="single" w:sz="8" w:space="0" w:color="auto"/>
            </w:tcBorders>
          </w:tcPr>
          <w:p w14:paraId="4A2DD9AE" w14:textId="77777777" w:rsidR="00ED3337" w:rsidRPr="0055015D" w:rsidRDefault="00ED3337" w:rsidP="00B11465">
            <w:r w:rsidRPr="0055015D">
              <w:rPr>
                <w:rFonts w:eastAsia="Tahoma"/>
              </w:rPr>
              <w:t xml:space="preserve"> </w:t>
            </w:r>
          </w:p>
        </w:tc>
        <w:tc>
          <w:tcPr>
            <w:tcW w:w="2268" w:type="dxa"/>
            <w:tcBorders>
              <w:top w:val="single" w:sz="4" w:space="0" w:color="auto"/>
              <w:left w:val="single" w:sz="8" w:space="0" w:color="auto"/>
              <w:bottom w:val="single" w:sz="8" w:space="0" w:color="auto"/>
              <w:right w:val="single" w:sz="8" w:space="0" w:color="auto"/>
            </w:tcBorders>
          </w:tcPr>
          <w:p w14:paraId="5C04D1DC" w14:textId="77777777" w:rsidR="00ED3337" w:rsidRPr="0055015D" w:rsidRDefault="00ED3337" w:rsidP="00B11465">
            <w:r w:rsidRPr="0055015D">
              <w:rPr>
                <w:rFonts w:eastAsia="Tahoma"/>
              </w:rPr>
              <w:t xml:space="preserve"> </w:t>
            </w:r>
          </w:p>
        </w:tc>
        <w:tc>
          <w:tcPr>
            <w:tcW w:w="1276" w:type="dxa"/>
            <w:tcBorders>
              <w:top w:val="single" w:sz="4" w:space="0" w:color="auto"/>
              <w:left w:val="single" w:sz="8" w:space="0" w:color="auto"/>
              <w:bottom w:val="single" w:sz="8" w:space="0" w:color="auto"/>
              <w:right w:val="single" w:sz="8" w:space="0" w:color="auto"/>
            </w:tcBorders>
          </w:tcPr>
          <w:p w14:paraId="3FF3C31B" w14:textId="77777777" w:rsidR="00ED3337" w:rsidRPr="0055015D" w:rsidRDefault="00ED3337" w:rsidP="00B11465">
            <w:pPr>
              <w:rPr>
                <w:rFonts w:eastAsia="Tahoma"/>
              </w:rPr>
            </w:pPr>
          </w:p>
        </w:tc>
      </w:tr>
      <w:tr w:rsidR="00ED3337" w:rsidRPr="0055015D" w14:paraId="70D39589" w14:textId="77777777" w:rsidTr="00B11465">
        <w:tc>
          <w:tcPr>
            <w:tcW w:w="741" w:type="dxa"/>
            <w:tcBorders>
              <w:top w:val="single" w:sz="8" w:space="0" w:color="auto"/>
              <w:left w:val="single" w:sz="8" w:space="0" w:color="auto"/>
              <w:bottom w:val="single" w:sz="8" w:space="0" w:color="auto"/>
              <w:right w:val="single" w:sz="8" w:space="0" w:color="auto"/>
            </w:tcBorders>
          </w:tcPr>
          <w:p w14:paraId="1E7C48A4" w14:textId="77777777" w:rsidR="00ED3337" w:rsidRPr="0055015D" w:rsidRDefault="00ED3337" w:rsidP="00B11465">
            <w:r w:rsidRPr="0055015D">
              <w:rPr>
                <w:rFonts w:eastAsia="Tahoma"/>
                <w:lang w:val="en-US"/>
              </w:rPr>
              <w:t>2</w:t>
            </w:r>
          </w:p>
        </w:tc>
        <w:tc>
          <w:tcPr>
            <w:tcW w:w="1659" w:type="dxa"/>
            <w:tcBorders>
              <w:top w:val="single" w:sz="8" w:space="0" w:color="auto"/>
              <w:left w:val="single" w:sz="8" w:space="0" w:color="auto"/>
              <w:bottom w:val="single" w:sz="8" w:space="0" w:color="auto"/>
              <w:right w:val="single" w:sz="8" w:space="0" w:color="auto"/>
            </w:tcBorders>
          </w:tcPr>
          <w:p w14:paraId="20FB792C" w14:textId="77777777" w:rsidR="00ED3337" w:rsidRPr="0055015D" w:rsidRDefault="00ED3337" w:rsidP="00B11465">
            <w:r w:rsidRPr="0055015D">
              <w:rPr>
                <w:rFonts w:eastAsia="Tahoma"/>
              </w:rPr>
              <w:t xml:space="preserve"> </w:t>
            </w:r>
          </w:p>
        </w:tc>
        <w:tc>
          <w:tcPr>
            <w:tcW w:w="1843" w:type="dxa"/>
            <w:tcBorders>
              <w:top w:val="single" w:sz="8" w:space="0" w:color="auto"/>
              <w:left w:val="single" w:sz="8" w:space="0" w:color="auto"/>
              <w:bottom w:val="single" w:sz="8" w:space="0" w:color="auto"/>
              <w:right w:val="single" w:sz="8" w:space="0" w:color="auto"/>
            </w:tcBorders>
          </w:tcPr>
          <w:p w14:paraId="6A644C4C" w14:textId="77777777" w:rsidR="00ED3337" w:rsidRPr="0055015D" w:rsidRDefault="00ED3337" w:rsidP="00B11465">
            <w:r w:rsidRPr="0055015D">
              <w:rPr>
                <w:rFonts w:eastAsia="Tahoma"/>
              </w:rPr>
              <w:t xml:space="preserve"> </w:t>
            </w:r>
          </w:p>
        </w:tc>
        <w:tc>
          <w:tcPr>
            <w:tcW w:w="1134" w:type="dxa"/>
            <w:tcBorders>
              <w:top w:val="single" w:sz="8" w:space="0" w:color="auto"/>
              <w:left w:val="single" w:sz="8" w:space="0" w:color="auto"/>
              <w:bottom w:val="single" w:sz="8" w:space="0" w:color="auto"/>
              <w:right w:val="single" w:sz="8" w:space="0" w:color="auto"/>
            </w:tcBorders>
          </w:tcPr>
          <w:p w14:paraId="24CFEC1C" w14:textId="77777777" w:rsidR="00ED3337" w:rsidRPr="0055015D" w:rsidRDefault="00ED3337" w:rsidP="00B11465">
            <w:r w:rsidRPr="0055015D">
              <w:rPr>
                <w:rFonts w:eastAsia="Tahoma"/>
              </w:rPr>
              <w:t xml:space="preserve"> </w:t>
            </w:r>
          </w:p>
        </w:tc>
        <w:tc>
          <w:tcPr>
            <w:tcW w:w="992" w:type="dxa"/>
            <w:tcBorders>
              <w:top w:val="single" w:sz="8" w:space="0" w:color="auto"/>
              <w:left w:val="single" w:sz="8" w:space="0" w:color="auto"/>
              <w:bottom w:val="single" w:sz="8" w:space="0" w:color="auto"/>
              <w:right w:val="single" w:sz="8" w:space="0" w:color="auto"/>
            </w:tcBorders>
          </w:tcPr>
          <w:p w14:paraId="57A1A23F" w14:textId="77777777" w:rsidR="00ED3337" w:rsidRPr="0055015D" w:rsidRDefault="00ED3337" w:rsidP="00B11465">
            <w:r w:rsidRPr="0055015D">
              <w:rPr>
                <w:rFonts w:eastAsia="Tahoma"/>
              </w:rPr>
              <w:t xml:space="preserve"> </w:t>
            </w:r>
          </w:p>
        </w:tc>
        <w:tc>
          <w:tcPr>
            <w:tcW w:w="2268" w:type="dxa"/>
            <w:tcBorders>
              <w:top w:val="single" w:sz="8" w:space="0" w:color="auto"/>
              <w:left w:val="single" w:sz="8" w:space="0" w:color="auto"/>
              <w:bottom w:val="single" w:sz="8" w:space="0" w:color="auto"/>
              <w:right w:val="single" w:sz="8" w:space="0" w:color="auto"/>
            </w:tcBorders>
          </w:tcPr>
          <w:p w14:paraId="6EDA2DF0" w14:textId="77777777" w:rsidR="00ED3337" w:rsidRPr="0055015D" w:rsidRDefault="00ED3337" w:rsidP="00B11465">
            <w:r w:rsidRPr="0055015D">
              <w:rPr>
                <w:rFonts w:eastAsia="Tahoma"/>
              </w:rPr>
              <w:t xml:space="preserve"> </w:t>
            </w:r>
          </w:p>
        </w:tc>
        <w:tc>
          <w:tcPr>
            <w:tcW w:w="1276" w:type="dxa"/>
            <w:tcBorders>
              <w:top w:val="single" w:sz="8" w:space="0" w:color="auto"/>
              <w:left w:val="single" w:sz="8" w:space="0" w:color="auto"/>
              <w:bottom w:val="single" w:sz="8" w:space="0" w:color="auto"/>
              <w:right w:val="single" w:sz="8" w:space="0" w:color="auto"/>
            </w:tcBorders>
          </w:tcPr>
          <w:p w14:paraId="43215556" w14:textId="77777777" w:rsidR="00ED3337" w:rsidRPr="0055015D" w:rsidRDefault="00ED3337" w:rsidP="00B11465">
            <w:pPr>
              <w:rPr>
                <w:rFonts w:eastAsia="Tahoma"/>
              </w:rPr>
            </w:pPr>
          </w:p>
        </w:tc>
      </w:tr>
      <w:tr w:rsidR="00ED3337" w:rsidRPr="0055015D" w14:paraId="10131987" w14:textId="77777777" w:rsidTr="00B11465">
        <w:tc>
          <w:tcPr>
            <w:tcW w:w="741" w:type="dxa"/>
            <w:tcBorders>
              <w:top w:val="single" w:sz="8" w:space="0" w:color="auto"/>
              <w:left w:val="single" w:sz="8" w:space="0" w:color="auto"/>
              <w:bottom w:val="single" w:sz="8" w:space="0" w:color="auto"/>
              <w:right w:val="single" w:sz="8" w:space="0" w:color="auto"/>
            </w:tcBorders>
          </w:tcPr>
          <w:p w14:paraId="001CAC0C" w14:textId="77777777" w:rsidR="00ED3337" w:rsidRPr="0055015D" w:rsidRDefault="00ED3337" w:rsidP="00B11465">
            <w:r w:rsidRPr="0055015D">
              <w:rPr>
                <w:rFonts w:eastAsia="Tahoma"/>
                <w:lang w:val="en-US"/>
              </w:rPr>
              <w:t>3</w:t>
            </w:r>
          </w:p>
        </w:tc>
        <w:tc>
          <w:tcPr>
            <w:tcW w:w="1659" w:type="dxa"/>
            <w:tcBorders>
              <w:top w:val="single" w:sz="8" w:space="0" w:color="auto"/>
              <w:left w:val="single" w:sz="8" w:space="0" w:color="auto"/>
              <w:bottom w:val="single" w:sz="8" w:space="0" w:color="auto"/>
              <w:right w:val="single" w:sz="8" w:space="0" w:color="auto"/>
            </w:tcBorders>
          </w:tcPr>
          <w:p w14:paraId="670104D3" w14:textId="77777777" w:rsidR="00ED3337" w:rsidRPr="0055015D" w:rsidRDefault="00ED3337" w:rsidP="00B11465">
            <w:r w:rsidRPr="0055015D">
              <w:rPr>
                <w:rFonts w:eastAsia="Tahoma"/>
              </w:rPr>
              <w:t xml:space="preserve"> </w:t>
            </w:r>
          </w:p>
        </w:tc>
        <w:tc>
          <w:tcPr>
            <w:tcW w:w="1843" w:type="dxa"/>
            <w:tcBorders>
              <w:top w:val="single" w:sz="8" w:space="0" w:color="auto"/>
              <w:left w:val="single" w:sz="8" w:space="0" w:color="auto"/>
              <w:bottom w:val="single" w:sz="8" w:space="0" w:color="auto"/>
              <w:right w:val="single" w:sz="8" w:space="0" w:color="auto"/>
            </w:tcBorders>
          </w:tcPr>
          <w:p w14:paraId="2D2302E6" w14:textId="77777777" w:rsidR="00ED3337" w:rsidRPr="0055015D" w:rsidRDefault="00ED3337" w:rsidP="00B11465">
            <w:r w:rsidRPr="0055015D">
              <w:rPr>
                <w:rFonts w:eastAsia="Tahoma"/>
              </w:rPr>
              <w:t xml:space="preserve"> </w:t>
            </w:r>
          </w:p>
        </w:tc>
        <w:tc>
          <w:tcPr>
            <w:tcW w:w="1134" w:type="dxa"/>
            <w:tcBorders>
              <w:top w:val="single" w:sz="8" w:space="0" w:color="auto"/>
              <w:left w:val="single" w:sz="8" w:space="0" w:color="auto"/>
              <w:bottom w:val="single" w:sz="8" w:space="0" w:color="auto"/>
              <w:right w:val="single" w:sz="8" w:space="0" w:color="auto"/>
            </w:tcBorders>
          </w:tcPr>
          <w:p w14:paraId="3332F72A" w14:textId="77777777" w:rsidR="00ED3337" w:rsidRPr="0055015D" w:rsidRDefault="00ED3337" w:rsidP="00B11465">
            <w:r w:rsidRPr="0055015D">
              <w:rPr>
                <w:rFonts w:eastAsia="Tahoma"/>
              </w:rPr>
              <w:t xml:space="preserve"> </w:t>
            </w:r>
          </w:p>
        </w:tc>
        <w:tc>
          <w:tcPr>
            <w:tcW w:w="992" w:type="dxa"/>
            <w:tcBorders>
              <w:top w:val="single" w:sz="8" w:space="0" w:color="auto"/>
              <w:left w:val="single" w:sz="8" w:space="0" w:color="auto"/>
              <w:bottom w:val="single" w:sz="8" w:space="0" w:color="auto"/>
              <w:right w:val="single" w:sz="8" w:space="0" w:color="auto"/>
            </w:tcBorders>
          </w:tcPr>
          <w:p w14:paraId="4540D648" w14:textId="77777777" w:rsidR="00ED3337" w:rsidRPr="0055015D" w:rsidRDefault="00ED3337" w:rsidP="00B11465">
            <w:r w:rsidRPr="0055015D">
              <w:rPr>
                <w:rFonts w:eastAsia="Tahoma"/>
              </w:rPr>
              <w:t xml:space="preserve"> </w:t>
            </w:r>
          </w:p>
        </w:tc>
        <w:tc>
          <w:tcPr>
            <w:tcW w:w="2268" w:type="dxa"/>
            <w:tcBorders>
              <w:top w:val="single" w:sz="8" w:space="0" w:color="auto"/>
              <w:left w:val="single" w:sz="8" w:space="0" w:color="auto"/>
              <w:bottom w:val="single" w:sz="8" w:space="0" w:color="auto"/>
              <w:right w:val="single" w:sz="8" w:space="0" w:color="auto"/>
            </w:tcBorders>
          </w:tcPr>
          <w:p w14:paraId="636961B2" w14:textId="77777777" w:rsidR="00ED3337" w:rsidRPr="0055015D" w:rsidRDefault="00ED3337" w:rsidP="00B11465">
            <w:r w:rsidRPr="0055015D">
              <w:rPr>
                <w:rFonts w:eastAsia="Tahoma"/>
              </w:rPr>
              <w:t xml:space="preserve"> </w:t>
            </w:r>
          </w:p>
        </w:tc>
        <w:tc>
          <w:tcPr>
            <w:tcW w:w="1276" w:type="dxa"/>
            <w:tcBorders>
              <w:top w:val="single" w:sz="8" w:space="0" w:color="auto"/>
              <w:left w:val="single" w:sz="8" w:space="0" w:color="auto"/>
              <w:bottom w:val="single" w:sz="8" w:space="0" w:color="auto"/>
              <w:right w:val="single" w:sz="8" w:space="0" w:color="auto"/>
            </w:tcBorders>
          </w:tcPr>
          <w:p w14:paraId="5CD5C5D3" w14:textId="77777777" w:rsidR="00ED3337" w:rsidRPr="0055015D" w:rsidRDefault="00ED3337" w:rsidP="00B11465">
            <w:pPr>
              <w:rPr>
                <w:rFonts w:eastAsia="Tahoma"/>
              </w:rPr>
            </w:pPr>
          </w:p>
        </w:tc>
      </w:tr>
      <w:tr w:rsidR="00ED3337" w14:paraId="44ED21E9" w14:textId="77777777" w:rsidTr="00B11465">
        <w:tc>
          <w:tcPr>
            <w:tcW w:w="741" w:type="dxa"/>
            <w:tcBorders>
              <w:top w:val="single" w:sz="8" w:space="0" w:color="auto"/>
              <w:left w:val="single" w:sz="8" w:space="0" w:color="auto"/>
              <w:bottom w:val="single" w:sz="8" w:space="0" w:color="auto"/>
              <w:right w:val="single" w:sz="8" w:space="0" w:color="auto"/>
            </w:tcBorders>
          </w:tcPr>
          <w:p w14:paraId="47C71CC5" w14:textId="77777777" w:rsidR="00ED3337" w:rsidRDefault="00ED3337" w:rsidP="00B11465">
            <w:r w:rsidRPr="0055015D">
              <w:rPr>
                <w:rFonts w:eastAsia="Tahoma"/>
                <w:lang w:val="en-US"/>
              </w:rPr>
              <w:t>….</w:t>
            </w:r>
          </w:p>
        </w:tc>
        <w:tc>
          <w:tcPr>
            <w:tcW w:w="1659" w:type="dxa"/>
            <w:tcBorders>
              <w:top w:val="single" w:sz="8" w:space="0" w:color="auto"/>
              <w:left w:val="single" w:sz="8" w:space="0" w:color="auto"/>
              <w:bottom w:val="single" w:sz="8" w:space="0" w:color="auto"/>
              <w:right w:val="single" w:sz="8" w:space="0" w:color="auto"/>
            </w:tcBorders>
          </w:tcPr>
          <w:p w14:paraId="3CA78B68" w14:textId="77777777" w:rsidR="00ED3337" w:rsidRDefault="00ED3337" w:rsidP="00B11465">
            <w:r w:rsidRPr="5251CB65">
              <w:rPr>
                <w:rFonts w:eastAsia="Tahoma"/>
              </w:rPr>
              <w:t xml:space="preserve"> </w:t>
            </w:r>
          </w:p>
        </w:tc>
        <w:tc>
          <w:tcPr>
            <w:tcW w:w="1843" w:type="dxa"/>
            <w:tcBorders>
              <w:top w:val="single" w:sz="8" w:space="0" w:color="auto"/>
              <w:left w:val="single" w:sz="8" w:space="0" w:color="auto"/>
              <w:bottom w:val="single" w:sz="8" w:space="0" w:color="auto"/>
              <w:right w:val="single" w:sz="8" w:space="0" w:color="auto"/>
            </w:tcBorders>
          </w:tcPr>
          <w:p w14:paraId="029BE675" w14:textId="77777777" w:rsidR="00ED3337" w:rsidRDefault="00ED3337" w:rsidP="00B11465">
            <w:r w:rsidRPr="5251CB65">
              <w:rPr>
                <w:rFonts w:eastAsia="Tahoma"/>
              </w:rPr>
              <w:t xml:space="preserve"> </w:t>
            </w:r>
          </w:p>
        </w:tc>
        <w:tc>
          <w:tcPr>
            <w:tcW w:w="1134" w:type="dxa"/>
            <w:tcBorders>
              <w:top w:val="single" w:sz="8" w:space="0" w:color="auto"/>
              <w:left w:val="single" w:sz="8" w:space="0" w:color="auto"/>
              <w:bottom w:val="single" w:sz="8" w:space="0" w:color="auto"/>
              <w:right w:val="single" w:sz="8" w:space="0" w:color="auto"/>
            </w:tcBorders>
          </w:tcPr>
          <w:p w14:paraId="31E4C988" w14:textId="77777777" w:rsidR="00ED3337" w:rsidRDefault="00ED3337" w:rsidP="00B11465">
            <w:r w:rsidRPr="5251CB65">
              <w:rPr>
                <w:rFonts w:eastAsia="Tahoma"/>
              </w:rPr>
              <w:t xml:space="preserve"> </w:t>
            </w:r>
          </w:p>
        </w:tc>
        <w:tc>
          <w:tcPr>
            <w:tcW w:w="992" w:type="dxa"/>
            <w:tcBorders>
              <w:top w:val="single" w:sz="8" w:space="0" w:color="auto"/>
              <w:left w:val="single" w:sz="8" w:space="0" w:color="auto"/>
              <w:bottom w:val="single" w:sz="8" w:space="0" w:color="auto"/>
              <w:right w:val="single" w:sz="8" w:space="0" w:color="auto"/>
            </w:tcBorders>
          </w:tcPr>
          <w:p w14:paraId="311434A3" w14:textId="77777777" w:rsidR="00ED3337" w:rsidRDefault="00ED3337" w:rsidP="00B11465">
            <w:r w:rsidRPr="5251CB65">
              <w:rPr>
                <w:rFonts w:eastAsia="Tahoma"/>
              </w:rPr>
              <w:t xml:space="preserve"> </w:t>
            </w:r>
          </w:p>
        </w:tc>
        <w:tc>
          <w:tcPr>
            <w:tcW w:w="2268" w:type="dxa"/>
            <w:tcBorders>
              <w:top w:val="single" w:sz="8" w:space="0" w:color="auto"/>
              <w:left w:val="single" w:sz="8" w:space="0" w:color="auto"/>
              <w:bottom w:val="single" w:sz="8" w:space="0" w:color="auto"/>
              <w:right w:val="single" w:sz="8" w:space="0" w:color="auto"/>
            </w:tcBorders>
          </w:tcPr>
          <w:p w14:paraId="6F340D9B" w14:textId="77777777" w:rsidR="00ED3337" w:rsidRDefault="00ED3337" w:rsidP="00B11465">
            <w:r w:rsidRPr="5251CB65">
              <w:rPr>
                <w:rFonts w:eastAsia="Tahoma"/>
              </w:rPr>
              <w:t xml:space="preserve"> </w:t>
            </w:r>
          </w:p>
        </w:tc>
        <w:tc>
          <w:tcPr>
            <w:tcW w:w="1276" w:type="dxa"/>
            <w:tcBorders>
              <w:top w:val="single" w:sz="8" w:space="0" w:color="auto"/>
              <w:left w:val="single" w:sz="8" w:space="0" w:color="auto"/>
              <w:bottom w:val="single" w:sz="8" w:space="0" w:color="auto"/>
              <w:right w:val="single" w:sz="8" w:space="0" w:color="auto"/>
            </w:tcBorders>
          </w:tcPr>
          <w:p w14:paraId="3AFADC95" w14:textId="77777777" w:rsidR="00ED3337" w:rsidRPr="5251CB65" w:rsidRDefault="00ED3337" w:rsidP="00B11465">
            <w:pPr>
              <w:rPr>
                <w:rFonts w:eastAsia="Tahoma"/>
              </w:rPr>
            </w:pPr>
          </w:p>
        </w:tc>
      </w:tr>
    </w:tbl>
    <w:p w14:paraId="583AC30E" w14:textId="77777777" w:rsidR="00ED3337" w:rsidRDefault="00ED3337" w:rsidP="00ED3337">
      <w:pPr>
        <w:pStyle w:val="aff6"/>
        <w:rPr>
          <w:rFonts w:eastAsia="Tahoma"/>
        </w:rPr>
      </w:pPr>
    </w:p>
    <w:p w14:paraId="159E8415" w14:textId="77777777" w:rsidR="00ED3337" w:rsidRDefault="00ED3337" w:rsidP="00902C82">
      <w:pPr>
        <w:spacing w:after="0"/>
        <w:rPr>
          <w:szCs w:val="22"/>
        </w:rPr>
      </w:pPr>
    </w:p>
    <w:p w14:paraId="753E4265" w14:textId="7B64CE39" w:rsidR="00263A5B" w:rsidRPr="00F83AFD" w:rsidRDefault="007350ED" w:rsidP="00C81BE6">
      <w:pPr>
        <w:pStyle w:val="2"/>
        <w:numPr>
          <w:ilvl w:val="1"/>
          <w:numId w:val="3"/>
        </w:numPr>
      </w:pPr>
      <w:bookmarkStart w:id="643" w:name="_Toc152171164"/>
      <w:bookmarkStart w:id="644" w:name="_Toc85457299"/>
      <w:bookmarkStart w:id="645" w:name="_Ref85972263"/>
      <w:bookmarkStart w:id="646" w:name="_Toc95996804"/>
      <w:bookmarkStart w:id="647" w:name="_Ref159946416"/>
      <w:bookmarkStart w:id="648" w:name="_Toc172191332"/>
      <w:r w:rsidRPr="00F83AFD">
        <w:t>Περιφερειακ</w:t>
      </w:r>
      <w:r w:rsidR="00ED672E" w:rsidRPr="00F83AFD">
        <w:t>ός</w:t>
      </w:r>
      <w:r w:rsidR="00AD0334" w:rsidRPr="00F83AFD">
        <w:t xml:space="preserve">  Εξοπλισμ</w:t>
      </w:r>
      <w:bookmarkEnd w:id="643"/>
      <w:bookmarkEnd w:id="644"/>
      <w:bookmarkEnd w:id="645"/>
      <w:bookmarkEnd w:id="646"/>
      <w:r w:rsidR="005B3805" w:rsidRPr="00F83AFD">
        <w:t>ός</w:t>
      </w:r>
      <w:bookmarkStart w:id="649" w:name="_Toc79916657"/>
      <w:bookmarkStart w:id="650" w:name="_Toc85457301"/>
      <w:bookmarkEnd w:id="647"/>
      <w:bookmarkEnd w:id="648"/>
    </w:p>
    <w:p w14:paraId="0B7A8610" w14:textId="1627974E" w:rsidR="00263A5B" w:rsidRDefault="001A16A8" w:rsidP="003E5777">
      <w:pPr>
        <w:spacing w:line="276" w:lineRule="auto"/>
        <w:rPr>
          <w:rFonts w:cs="Tahoma"/>
          <w:lang w:val="el-GR"/>
        </w:rPr>
      </w:pPr>
      <w:r w:rsidRPr="00F83AFD">
        <w:rPr>
          <w:rFonts w:cs="Tahoma"/>
          <w:lang w:val="el-GR"/>
        </w:rPr>
        <w:t>Π</w:t>
      </w:r>
      <w:r w:rsidR="00263A5B" w:rsidRPr="00F83AFD">
        <w:rPr>
          <w:rFonts w:cs="Tahoma"/>
          <w:lang w:val="el-GR"/>
        </w:rPr>
        <w:t xml:space="preserve">ρομήθεια </w:t>
      </w:r>
      <w:r w:rsidR="00554004" w:rsidRPr="00F83AFD">
        <w:rPr>
          <w:rFonts w:cs="Tahoma"/>
          <w:lang w:val="el-GR"/>
        </w:rPr>
        <w:t xml:space="preserve">εγκατάσταση </w:t>
      </w:r>
      <w:r w:rsidR="00263A5B" w:rsidRPr="00F83AFD">
        <w:rPr>
          <w:rFonts w:cs="Tahoma"/>
          <w:lang w:val="el-GR"/>
        </w:rPr>
        <w:t xml:space="preserve">και παράδοση στις εγκαταστάσεις του Enterprise Greece στην Αθήνα του προβλεπόμενου αριθμού Σταθμών Εργασίας Η/Υ προς εξυπηρέτηση των αναγκών των στελεχών του φορέα. </w:t>
      </w:r>
      <w:r w:rsidR="00133ADF" w:rsidRPr="00F83AFD">
        <w:rPr>
          <w:rFonts w:cs="Tahoma"/>
          <w:lang w:val="el-GR"/>
        </w:rPr>
        <w:t xml:space="preserve">Οι </w:t>
      </w:r>
      <w:r w:rsidR="0060732A" w:rsidRPr="00F83AFD">
        <w:rPr>
          <w:rFonts w:cs="Tahoma"/>
          <w:lang w:val="el-GR"/>
        </w:rPr>
        <w:t xml:space="preserve">απαιτήσεις των Σταθμών Εργασίας καταγράφονται στο παράρτημα </w:t>
      </w:r>
      <w:r w:rsidR="00A656EA" w:rsidRPr="00F83AFD">
        <w:rPr>
          <w:rFonts w:cs="Tahoma"/>
          <w:lang w:val="el-GR"/>
        </w:rPr>
        <w:t>(</w:t>
      </w:r>
      <w:r w:rsidR="0060732A" w:rsidRPr="00F83AFD">
        <w:rPr>
          <w:rFonts w:cs="Tahoma"/>
          <w:lang w:val="el-GR"/>
        </w:rPr>
        <w:t xml:space="preserve">παρ. </w:t>
      </w:r>
      <w:r w:rsidR="0060732A" w:rsidRPr="00F83AFD">
        <w:rPr>
          <w:rFonts w:cs="Tahoma"/>
          <w:lang w:val="el-GR"/>
        </w:rPr>
        <w:fldChar w:fldCharType="begin"/>
      </w:r>
      <w:r w:rsidR="0060732A" w:rsidRPr="00F83AFD">
        <w:rPr>
          <w:rFonts w:cs="Tahoma"/>
          <w:lang w:val="el-GR"/>
        </w:rPr>
        <w:instrText xml:space="preserve"> REF _Ref159933234 \r \h </w:instrText>
      </w:r>
      <w:r w:rsidR="00037529" w:rsidRPr="00F83AFD">
        <w:rPr>
          <w:rFonts w:cs="Tahoma"/>
          <w:lang w:val="el-GR"/>
        </w:rPr>
        <w:instrText xml:space="preserve"> \* MERGEFORMAT </w:instrText>
      </w:r>
      <w:r w:rsidR="0060732A" w:rsidRPr="00F83AFD">
        <w:rPr>
          <w:rFonts w:cs="Tahoma"/>
          <w:lang w:val="el-GR"/>
        </w:rPr>
      </w:r>
      <w:r w:rsidR="0060732A" w:rsidRPr="00F83AFD">
        <w:rPr>
          <w:rFonts w:cs="Tahoma"/>
          <w:lang w:val="el-GR"/>
        </w:rPr>
        <w:fldChar w:fldCharType="separate"/>
      </w:r>
      <w:r w:rsidR="00671879">
        <w:rPr>
          <w:rFonts w:cs="Tahoma"/>
          <w:lang w:val="el-GR"/>
        </w:rPr>
        <w:t>ΠΣ3</w:t>
      </w:r>
      <w:r w:rsidR="0060732A" w:rsidRPr="00F83AFD">
        <w:rPr>
          <w:rFonts w:cs="Tahoma"/>
          <w:lang w:val="el-GR"/>
        </w:rPr>
        <w:fldChar w:fldCharType="end"/>
      </w:r>
      <w:r w:rsidR="00A656EA" w:rsidRPr="00F83AFD">
        <w:rPr>
          <w:rFonts w:cs="Tahoma"/>
          <w:lang w:val="el-GR"/>
        </w:rPr>
        <w:t>).</w:t>
      </w:r>
    </w:p>
    <w:p w14:paraId="6A5B7937" w14:textId="35F3C015" w:rsidR="00EC3269" w:rsidRDefault="00EC3269">
      <w:pPr>
        <w:suppressAutoHyphens w:val="0"/>
        <w:spacing w:after="0"/>
        <w:jc w:val="left"/>
        <w:rPr>
          <w:rFonts w:cs="Tahoma"/>
          <w:lang w:val="el-GR"/>
        </w:rPr>
      </w:pPr>
      <w:r>
        <w:rPr>
          <w:rFonts w:cs="Tahoma"/>
          <w:lang w:val="el-GR"/>
        </w:rPr>
        <w:br w:type="page"/>
      </w:r>
    </w:p>
    <w:p w14:paraId="503632E2" w14:textId="77777777" w:rsidR="00E8013D" w:rsidRPr="00B00A21" w:rsidRDefault="00E8013D" w:rsidP="00C81BE6">
      <w:pPr>
        <w:pStyle w:val="13"/>
      </w:pPr>
      <w:bookmarkStart w:id="651" w:name="_Ref86665260"/>
      <w:bookmarkStart w:id="652" w:name="_Toc145069727"/>
      <w:bookmarkStart w:id="653" w:name="_Toc159850505"/>
      <w:bookmarkStart w:id="654" w:name="_Toc172191333"/>
      <w:bookmarkStart w:id="655" w:name="_Hlk134431300"/>
      <w:bookmarkEnd w:id="649"/>
      <w:bookmarkEnd w:id="650"/>
      <w:r w:rsidRPr="00B00A21">
        <w:lastRenderedPageBreak/>
        <w:t>Λειτουργικές Απαιτήσεις</w:t>
      </w:r>
      <w:bookmarkEnd w:id="651"/>
      <w:bookmarkEnd w:id="652"/>
      <w:bookmarkEnd w:id="653"/>
      <w:bookmarkEnd w:id="654"/>
    </w:p>
    <w:p w14:paraId="4A4AF054" w14:textId="56D55F66" w:rsidR="00E8013D" w:rsidRDefault="00E8013D" w:rsidP="00C81BE6">
      <w:pPr>
        <w:pStyle w:val="2"/>
        <w:numPr>
          <w:ilvl w:val="1"/>
          <w:numId w:val="3"/>
        </w:numPr>
        <w:ind w:hanging="862"/>
      </w:pPr>
      <w:bookmarkStart w:id="656" w:name="_Ref138942564"/>
      <w:bookmarkStart w:id="657" w:name="_Ref138955660"/>
      <w:bookmarkStart w:id="658" w:name="_Toc145069728"/>
      <w:bookmarkStart w:id="659" w:name="_Toc159850506"/>
      <w:bookmarkStart w:id="660" w:name="_Toc172191334"/>
      <w:bookmarkEnd w:id="655"/>
      <w:r w:rsidRPr="00B00A21">
        <w:t>Γενικές απαιτήσεις</w:t>
      </w:r>
      <w:bookmarkEnd w:id="656"/>
      <w:bookmarkEnd w:id="657"/>
      <w:bookmarkEnd w:id="658"/>
      <w:bookmarkEnd w:id="659"/>
      <w:bookmarkEnd w:id="660"/>
    </w:p>
    <w:p w14:paraId="231451B0" w14:textId="620C3AAF" w:rsidR="00E8013D" w:rsidRDefault="00E8013D" w:rsidP="00E8013D">
      <w:pPr>
        <w:spacing w:line="276" w:lineRule="auto"/>
        <w:rPr>
          <w:rFonts w:cs="Tahoma"/>
          <w:lang w:val="el-GR"/>
        </w:rPr>
      </w:pPr>
      <w:bookmarkStart w:id="661" w:name="_Hlk159919186"/>
      <w:r w:rsidRPr="00E8013D">
        <w:rPr>
          <w:rFonts w:cs="Tahoma"/>
          <w:lang w:val="el-GR"/>
        </w:rPr>
        <w:t>Στο πλαίσιο του παρόντος έργου επιδιώκεται η απλούστευση, ψηφιοποίηση, βελτιστοποίηση και αυτοματοποίηση των διαδικασιών του Enterprise Greece που αφορούν τόσο την εσωτερική λειτουργία του Οργανισμού όσο και τις εξωστρεφείς υπηρεσίες που παρέχει σε επενδυτές και εξαγωγείς. Oι νέες τεχνολογίες αποτελούν στρατηγική προτεραιότητα, οπότε αναπτύσσονται ψηφιακά εργαλεία εξωστρέφειας και διευκόλυνσης των επενδύσεων και σχεδιάζεται ένα σύνολο συμβουλευτικών υπηρεσιών και υπηρεσιών αναδιοργάνωσης διαδικασιών.</w:t>
      </w:r>
    </w:p>
    <w:p w14:paraId="5F40E868" w14:textId="5FAF5219" w:rsidR="00B74575" w:rsidRPr="00223844" w:rsidRDefault="00174661" w:rsidP="00B74575">
      <w:pPr>
        <w:suppressAutoHyphens w:val="0"/>
        <w:spacing w:after="160" w:line="259" w:lineRule="auto"/>
        <w:contextualSpacing/>
        <w:rPr>
          <w:rFonts w:cstheme="minorHAnsi"/>
          <w:lang w:val="el-GR"/>
        </w:rPr>
      </w:pPr>
      <w:r>
        <w:rPr>
          <w:rFonts w:cstheme="minorHAnsi"/>
          <w:lang w:val="el-GR"/>
        </w:rPr>
        <w:t>Αναφορικά με την ψ</w:t>
      </w:r>
      <w:r w:rsidR="00B74575" w:rsidRPr="00223844">
        <w:rPr>
          <w:rFonts w:cstheme="minorHAnsi"/>
          <w:lang w:val="el-GR"/>
        </w:rPr>
        <w:t xml:space="preserve">ηφιοποίηση και αυτοματοποίηση των εσωτερικών διαδικασιών (υποβολές φακέλων, αξιολόγηση, εγκρίσεις, παρακολούθηση, χρονοδιάγραμμα απόκρισης στους ενδιαφερομένους κλπ) για τις υπηρεσίες που παρέχει το </w:t>
      </w:r>
      <w:r w:rsidR="00B74575" w:rsidRPr="00223844">
        <w:rPr>
          <w:rFonts w:cstheme="minorHAnsi"/>
        </w:rPr>
        <w:t>EG</w:t>
      </w:r>
      <w:r w:rsidR="00B74575" w:rsidRPr="00223844">
        <w:rPr>
          <w:rFonts w:cstheme="minorHAnsi"/>
          <w:lang w:val="el-GR"/>
        </w:rPr>
        <w:t xml:space="preserve"> στ</w:t>
      </w:r>
      <w:r w:rsidR="00B74575" w:rsidRPr="00223844">
        <w:rPr>
          <w:rFonts w:cstheme="minorHAnsi"/>
        </w:rPr>
        <w:t>o</w:t>
      </w:r>
      <w:r w:rsidR="00B74575" w:rsidRPr="00223844">
        <w:rPr>
          <w:rFonts w:cstheme="minorHAnsi"/>
          <w:lang w:val="el-GR"/>
        </w:rPr>
        <w:t xml:space="preserve">ν επιχειρηματικό κόσμο όπως ενδεικτικά: διαδικασία στρατηγικών επενδύσεων, διοργάνωση εκθέσεων, διοργάνωση επιχειρηματικών αποστολών, </w:t>
      </w:r>
      <w:r w:rsidR="000D55F0">
        <w:rPr>
          <w:rFonts w:cstheme="minorHAnsi"/>
          <w:lang w:val="el-GR"/>
        </w:rPr>
        <w:t>δράσεις</w:t>
      </w:r>
      <w:r w:rsidR="000D55F0" w:rsidRPr="00223844">
        <w:rPr>
          <w:rFonts w:cstheme="minorHAnsi"/>
          <w:lang w:val="el-GR"/>
        </w:rPr>
        <w:t xml:space="preserve"> </w:t>
      </w:r>
      <w:r w:rsidR="00B74575" w:rsidRPr="00223844">
        <w:rPr>
          <w:rFonts w:cstheme="minorHAnsi"/>
          <w:lang w:val="el-GR"/>
        </w:rPr>
        <w:t xml:space="preserve">προσέλκυσης επενδύσεων και προώθησης επενδυτικών ευκαιριών κ.α. θα υλοποιηθεί σχετική αναλυτική μελέτη αποτύπωσης και αναδιοργάνωσης διαδικασιών με βάση τα αποτελέσματα της οποίας θα σχεδιαστεί οριζόντιο σύστημα διαχείρισης υποθέσεων και ροών εργασιών. </w:t>
      </w:r>
    </w:p>
    <w:p w14:paraId="2CB76017" w14:textId="77777777" w:rsidR="00B74575" w:rsidRPr="00E8013D" w:rsidRDefault="00B74575" w:rsidP="00E8013D">
      <w:pPr>
        <w:spacing w:line="276" w:lineRule="auto"/>
        <w:rPr>
          <w:rFonts w:cs="Tahoma"/>
          <w:lang w:val="el-GR"/>
        </w:rPr>
      </w:pPr>
    </w:p>
    <w:p w14:paraId="004AE4E6" w14:textId="68563FF2" w:rsidR="00E8013D" w:rsidRDefault="00E8013D" w:rsidP="00FC3610">
      <w:pPr>
        <w:pStyle w:val="2"/>
        <w:numPr>
          <w:ilvl w:val="1"/>
          <w:numId w:val="3"/>
        </w:numPr>
        <w:ind w:hanging="862"/>
      </w:pPr>
      <w:bookmarkStart w:id="662" w:name="_Ref159929670"/>
      <w:bookmarkStart w:id="663" w:name="_Toc172191335"/>
      <w:bookmarkEnd w:id="661"/>
      <w:r w:rsidRPr="00E8013D">
        <w:t>Helpdesk Εξαγωγών &amp; Επενδύσεων</w:t>
      </w:r>
      <w:bookmarkEnd w:id="662"/>
      <w:bookmarkEnd w:id="663"/>
      <w:r w:rsidRPr="00E8013D">
        <w:t xml:space="preserve"> </w:t>
      </w:r>
    </w:p>
    <w:p w14:paraId="09E534BB" w14:textId="3A2E26B5" w:rsidR="00224DAF" w:rsidRDefault="000D55F0" w:rsidP="008A4D43">
      <w:pPr>
        <w:spacing w:line="276" w:lineRule="auto"/>
        <w:rPr>
          <w:rFonts w:cs="Tahoma"/>
          <w:lang w:val="el-GR"/>
        </w:rPr>
      </w:pPr>
      <w:r w:rsidRPr="000F2CB7">
        <w:rPr>
          <w:rFonts w:cs="Tahoma"/>
          <w:lang w:val="el-GR"/>
        </w:rPr>
        <w:t>Η</w:t>
      </w:r>
      <w:r w:rsidR="008A4D43" w:rsidRPr="000F2CB7">
        <w:rPr>
          <w:rFonts w:cs="Tahoma"/>
          <w:lang w:val="el-GR"/>
        </w:rPr>
        <w:t xml:space="preserve"> Enterprise Greece στο πλαίσιο άλλου συγχρηματοδοτούμενου έργου με τίτλο «Υποστήριξη της Εξωστρέφειας των Επιχειρήσεων» υλοπο</w:t>
      </w:r>
      <w:r w:rsidRPr="000F2CB7">
        <w:rPr>
          <w:rFonts w:cs="Tahoma"/>
          <w:lang w:val="el-GR"/>
        </w:rPr>
        <w:t>ίησε</w:t>
      </w:r>
      <w:r w:rsidR="008A4D43" w:rsidRPr="000F2CB7">
        <w:rPr>
          <w:rFonts w:cs="Tahoma"/>
          <w:lang w:val="el-GR"/>
        </w:rPr>
        <w:t xml:space="preserve"> το Υποέργο 2: Λογισμικό και Εφαρμογές Υποστήριξης του Export Helpdesk</w:t>
      </w:r>
      <w:r w:rsidR="00DF099A" w:rsidRPr="000F2CB7">
        <w:rPr>
          <w:rFonts w:cs="Tahoma"/>
          <w:lang w:val="el-GR"/>
        </w:rPr>
        <w:t xml:space="preserve"> (Αρ. Πρωτ: 24739/2019)</w:t>
      </w:r>
      <w:r w:rsidR="008A4D43" w:rsidRPr="000F2CB7">
        <w:rPr>
          <w:rFonts w:cs="Tahoma"/>
          <w:lang w:val="el-GR"/>
        </w:rPr>
        <w:t>.</w:t>
      </w:r>
      <w:r w:rsidR="008A4D43" w:rsidRPr="0055015D">
        <w:rPr>
          <w:rFonts w:cs="Tahoma"/>
          <w:lang w:val="el-GR"/>
        </w:rPr>
        <w:t xml:space="preserve"> </w:t>
      </w:r>
    </w:p>
    <w:p w14:paraId="2F397427" w14:textId="0095B328" w:rsidR="00224DAF" w:rsidRDefault="008A4D43" w:rsidP="008A4D43">
      <w:pPr>
        <w:spacing w:line="276" w:lineRule="auto"/>
        <w:rPr>
          <w:rFonts w:cs="Tahoma"/>
          <w:lang w:val="el-GR"/>
        </w:rPr>
      </w:pPr>
      <w:r w:rsidRPr="0055015D">
        <w:rPr>
          <w:rFonts w:cs="Tahoma"/>
          <w:lang w:val="el-GR"/>
        </w:rPr>
        <w:t>Στο πλαίσιο  του παρόντος έργου προβλέπεται</w:t>
      </w:r>
      <w:r w:rsidRPr="008A4D43">
        <w:rPr>
          <w:rFonts w:cs="Tahoma"/>
          <w:lang w:val="el-GR"/>
        </w:rPr>
        <w:t xml:space="preserve"> ανασχεδιασμός– επέκταση   του Export Helpdesk που αφορά τον Τομέα Εξαγωγών, προκειμένου για την υποστήριξη του Τομέα Επενδύσεων και την επίτευξη ενός κοινού πλαισίου και συστήματος υποστήριξης και εξυπηρέτησης των συναλασσομένων με το ΕG. </w:t>
      </w:r>
    </w:p>
    <w:p w14:paraId="2B156998" w14:textId="3CDE1787" w:rsidR="00E8013D" w:rsidRDefault="008A4D43" w:rsidP="008A4D43">
      <w:pPr>
        <w:spacing w:line="276" w:lineRule="auto"/>
        <w:rPr>
          <w:rFonts w:cs="Tahoma"/>
          <w:lang w:val="el-GR"/>
        </w:rPr>
      </w:pPr>
      <w:r w:rsidRPr="008A4D43">
        <w:rPr>
          <w:rFonts w:cs="Tahoma"/>
          <w:lang w:val="el-GR"/>
        </w:rPr>
        <w:t xml:space="preserve">Ειδικότερα, το HelpDesk θα αποτελέσει το κοινό και ενιαίο (single point of contact) σημείο επαφής του οργανισμού με το κοινό και το οποίο θα διασυνδέεται με τα λοιπά υποσυστήματα του έργου και ιδίως με το υποσύστημα Διαχείρισης Πελάτων (CRM) για την διασφάλιση μιας άποψης 360o για τους επενδυτές, τους εξαγωγείς και τους λοιπούς ενδιαφερόμενους.  </w:t>
      </w:r>
    </w:p>
    <w:p w14:paraId="47ECACF4" w14:textId="77777777" w:rsidR="00FC3610" w:rsidRPr="00C81BE6" w:rsidRDefault="00FC3610" w:rsidP="00FC3610">
      <w:pPr>
        <w:spacing w:line="276" w:lineRule="auto"/>
        <w:rPr>
          <w:rFonts w:cs="Tahoma"/>
          <w:lang w:val="el-GR"/>
        </w:rPr>
      </w:pPr>
      <w:r w:rsidRPr="00C81BE6">
        <w:rPr>
          <w:rFonts w:cs="Tahoma"/>
          <w:lang w:val="el-GR"/>
        </w:rPr>
        <w:t>Ειδικότερα, το υποσύστημα του Helpdesk θα περιλαμβάνει τα κάτωθι εργαλεία, επιπροσθέτως των όσων ήδη υπάρχουν στην υφιστάμενη δομή και τα οποία θα ενσωματωθούν στο νέο σύστημα που θα αναπτυχθεί</w:t>
      </w:r>
    </w:p>
    <w:p w14:paraId="5DB3D77E" w14:textId="77777777" w:rsidR="00FC3610" w:rsidRPr="00C81BE6" w:rsidRDefault="00FC3610" w:rsidP="00FC3610">
      <w:pPr>
        <w:spacing w:line="276" w:lineRule="auto"/>
        <w:rPr>
          <w:rFonts w:cs="Tahoma"/>
          <w:lang w:val="en-US"/>
        </w:rPr>
      </w:pPr>
      <w:r w:rsidRPr="00C81BE6">
        <w:rPr>
          <w:rFonts w:cs="Tahoma"/>
          <w:lang w:val="en-US"/>
        </w:rPr>
        <w:t>•</w:t>
      </w:r>
      <w:r w:rsidRPr="00C81BE6">
        <w:rPr>
          <w:rFonts w:cs="Tahoma"/>
          <w:lang w:val="en-US"/>
        </w:rPr>
        <w:tab/>
        <w:t xml:space="preserve">online investment guides (iGuides), </w:t>
      </w:r>
    </w:p>
    <w:p w14:paraId="575EE838" w14:textId="77777777" w:rsidR="00FC3610" w:rsidRPr="00C81BE6" w:rsidRDefault="00FC3610" w:rsidP="00FC3610">
      <w:pPr>
        <w:spacing w:line="276" w:lineRule="auto"/>
        <w:rPr>
          <w:rFonts w:cs="Tahoma"/>
          <w:lang w:val="en-US"/>
        </w:rPr>
      </w:pPr>
      <w:r w:rsidRPr="00C81BE6">
        <w:rPr>
          <w:rFonts w:cs="Tahoma"/>
          <w:lang w:val="en-US"/>
        </w:rPr>
        <w:t>•</w:t>
      </w:r>
      <w:r w:rsidRPr="00C81BE6">
        <w:rPr>
          <w:rFonts w:cs="Tahoma"/>
          <w:lang w:val="en-US"/>
        </w:rPr>
        <w:tab/>
        <w:t xml:space="preserve">digital platforms featuring investment opportunities, </w:t>
      </w:r>
    </w:p>
    <w:p w14:paraId="6EFF9850" w14:textId="77777777" w:rsidR="00FC3610" w:rsidRPr="00C81BE6" w:rsidRDefault="00FC3610" w:rsidP="00FC3610">
      <w:pPr>
        <w:spacing w:line="276" w:lineRule="auto"/>
        <w:rPr>
          <w:rFonts w:cs="Tahoma"/>
          <w:lang w:val="en-US"/>
        </w:rPr>
      </w:pPr>
      <w:r w:rsidRPr="00C81BE6">
        <w:rPr>
          <w:rFonts w:cs="Tahoma"/>
          <w:lang w:val="en-US"/>
        </w:rPr>
        <w:t>•</w:t>
      </w:r>
      <w:r w:rsidRPr="00C81BE6">
        <w:rPr>
          <w:rFonts w:cs="Tahoma"/>
          <w:lang w:val="en-US"/>
        </w:rPr>
        <w:tab/>
        <w:t xml:space="preserve">step-by-step online information portals (eRegulations), </w:t>
      </w:r>
    </w:p>
    <w:p w14:paraId="5E832B73" w14:textId="77777777" w:rsidR="00FC3610" w:rsidRPr="00C81BE6" w:rsidRDefault="00FC3610" w:rsidP="00FC3610">
      <w:pPr>
        <w:spacing w:line="276" w:lineRule="auto"/>
        <w:rPr>
          <w:rFonts w:cs="Tahoma"/>
          <w:lang w:val="en-US"/>
        </w:rPr>
      </w:pPr>
      <w:r w:rsidRPr="00C81BE6">
        <w:rPr>
          <w:rFonts w:cs="Tahoma"/>
          <w:lang w:val="en-US"/>
        </w:rPr>
        <w:t>•</w:t>
      </w:r>
      <w:r w:rsidRPr="00C81BE6">
        <w:rPr>
          <w:rFonts w:cs="Tahoma"/>
          <w:lang w:val="en-US"/>
        </w:rPr>
        <w:tab/>
        <w:t>virtual tours of emblematic investment sites, production facilities etc.</w:t>
      </w:r>
    </w:p>
    <w:p w14:paraId="6926B451" w14:textId="77777777" w:rsidR="00FC3610" w:rsidRPr="00C81BE6" w:rsidRDefault="00FC3610" w:rsidP="00FC3610">
      <w:pPr>
        <w:spacing w:line="276" w:lineRule="auto"/>
        <w:rPr>
          <w:rFonts w:cs="Tahoma"/>
          <w:lang w:val="en-US"/>
        </w:rPr>
      </w:pPr>
      <w:r w:rsidRPr="00C81BE6">
        <w:rPr>
          <w:rFonts w:cs="Tahoma"/>
          <w:lang w:val="en-US"/>
        </w:rPr>
        <w:t>•</w:t>
      </w:r>
      <w:r w:rsidRPr="00C81BE6">
        <w:rPr>
          <w:rFonts w:cs="Tahoma"/>
          <w:lang w:val="en-US"/>
        </w:rPr>
        <w:tab/>
        <w:t>investment incentives guide</w:t>
      </w:r>
    </w:p>
    <w:p w14:paraId="0CE06397" w14:textId="77777777" w:rsidR="00FC3610" w:rsidRPr="00C81BE6" w:rsidRDefault="00FC3610" w:rsidP="00FC3610">
      <w:pPr>
        <w:spacing w:line="276" w:lineRule="auto"/>
        <w:rPr>
          <w:rFonts w:cs="Tahoma"/>
          <w:lang w:val="en-US"/>
        </w:rPr>
      </w:pPr>
      <w:r w:rsidRPr="00C81BE6">
        <w:rPr>
          <w:rFonts w:cs="Tahoma"/>
          <w:lang w:val="en-US"/>
        </w:rPr>
        <w:t>•</w:t>
      </w:r>
      <w:r w:rsidRPr="00C81BE6">
        <w:rPr>
          <w:rFonts w:cs="Tahoma"/>
          <w:lang w:val="en-US"/>
        </w:rPr>
        <w:tab/>
        <w:t xml:space="preserve">regional maps with up-to-date information on all business location criteria </w:t>
      </w:r>
    </w:p>
    <w:p w14:paraId="17595B5E" w14:textId="77777777" w:rsidR="00FC3610" w:rsidRPr="00C81BE6" w:rsidRDefault="00FC3610" w:rsidP="00FC3610">
      <w:pPr>
        <w:spacing w:line="276" w:lineRule="auto"/>
        <w:rPr>
          <w:rFonts w:cs="Tahoma"/>
          <w:lang w:val="en-US"/>
        </w:rPr>
      </w:pPr>
      <w:r w:rsidRPr="00C81BE6">
        <w:rPr>
          <w:rFonts w:cs="Tahoma"/>
          <w:lang w:val="en-US"/>
        </w:rPr>
        <w:t>•</w:t>
      </w:r>
      <w:r w:rsidRPr="00C81BE6">
        <w:rPr>
          <w:rFonts w:cs="Tahoma"/>
          <w:lang w:val="en-US"/>
        </w:rPr>
        <w:tab/>
        <w:t xml:space="preserve">diagnostic tool that companies can use to assess their readiness to export </w:t>
      </w:r>
    </w:p>
    <w:p w14:paraId="5A12F1E0" w14:textId="77777777" w:rsidR="00FC3610" w:rsidRPr="00C81BE6" w:rsidRDefault="00FC3610" w:rsidP="00FC3610">
      <w:pPr>
        <w:spacing w:line="276" w:lineRule="auto"/>
        <w:rPr>
          <w:rFonts w:cs="Tahoma"/>
          <w:lang w:val="en-US"/>
        </w:rPr>
      </w:pPr>
    </w:p>
    <w:p w14:paraId="23D5F837" w14:textId="77777777" w:rsidR="00FC3610" w:rsidRPr="00C81BE6" w:rsidRDefault="00FC3610" w:rsidP="00FC3610">
      <w:pPr>
        <w:spacing w:line="276" w:lineRule="auto"/>
        <w:rPr>
          <w:rFonts w:cs="Tahoma"/>
          <w:lang w:val="el-GR"/>
        </w:rPr>
      </w:pPr>
      <w:r w:rsidRPr="00C81BE6">
        <w:rPr>
          <w:rFonts w:cs="Tahoma"/>
          <w:lang w:val="el-GR"/>
        </w:rPr>
        <w:t>Επίσης θα αναπτυχθούν:</w:t>
      </w:r>
    </w:p>
    <w:p w14:paraId="62A027A7" w14:textId="77777777" w:rsidR="00FC3610" w:rsidRPr="00C81BE6" w:rsidRDefault="00FC3610" w:rsidP="00FC3610">
      <w:pPr>
        <w:spacing w:line="276" w:lineRule="auto"/>
        <w:rPr>
          <w:rFonts w:cs="Tahoma"/>
          <w:lang w:val="el-GR"/>
        </w:rPr>
      </w:pPr>
      <w:r w:rsidRPr="00C81BE6">
        <w:rPr>
          <w:rFonts w:cs="Tahoma"/>
          <w:lang w:val="el-GR"/>
        </w:rPr>
        <w:t>- εργαλείο εξατομικευμένου e-learning με οπτικοακουστικό υλικό ανά κλάδο και μέγεθος επιχείρησης και διάφορα επίπεδα και θέματα εκπαίδευσης</w:t>
      </w:r>
    </w:p>
    <w:p w14:paraId="351E0B0F" w14:textId="3D05E9A5" w:rsidR="00FC3610" w:rsidRDefault="00FC3610" w:rsidP="00FC3610">
      <w:pPr>
        <w:spacing w:line="276" w:lineRule="auto"/>
        <w:rPr>
          <w:rFonts w:cs="Tahoma"/>
          <w:lang w:val="el-GR"/>
        </w:rPr>
      </w:pPr>
      <w:r w:rsidRPr="00596FBA">
        <w:rPr>
          <w:rFonts w:cs="Tahoma"/>
          <w:b/>
          <w:bCs/>
          <w:lang w:val="el-GR"/>
        </w:rPr>
        <w:t>-  mobile application</w:t>
      </w:r>
      <w:r w:rsidRPr="00C81BE6">
        <w:rPr>
          <w:rFonts w:cs="Tahoma"/>
          <w:lang w:val="el-GR"/>
        </w:rPr>
        <w:t xml:space="preserve"> – εφαρμογή για κινητές συσκευές που θα υποστηρίζει τα ανωτέρω.</w:t>
      </w:r>
      <w:r w:rsidR="00B342D1">
        <w:rPr>
          <w:rFonts w:cs="Tahoma"/>
          <w:lang w:val="el-GR"/>
        </w:rPr>
        <w:t xml:space="preserve"> Εναλλακτικά της εφαρμογής </w:t>
      </w:r>
      <w:r w:rsidR="008F7DC0">
        <w:rPr>
          <w:rFonts w:cs="Tahoma"/>
          <w:lang w:val="el-GR"/>
        </w:rPr>
        <w:t xml:space="preserve">δύναται ν’ αναπτυχθεί </w:t>
      </w:r>
      <w:r w:rsidR="001B2075">
        <w:rPr>
          <w:rFonts w:cs="Tahoma"/>
          <w:lang w:val="el-GR"/>
        </w:rPr>
        <w:t>διακριτή λειτο</w:t>
      </w:r>
      <w:r w:rsidR="00C46D52">
        <w:rPr>
          <w:rFonts w:cs="Tahoma"/>
          <w:lang w:val="el-GR"/>
        </w:rPr>
        <w:t>υργικότητα</w:t>
      </w:r>
      <w:r w:rsidR="001B2075">
        <w:rPr>
          <w:rFonts w:cs="Tahoma"/>
          <w:lang w:val="el-GR"/>
        </w:rPr>
        <w:t xml:space="preserve"> της</w:t>
      </w:r>
      <w:r w:rsidR="00C46D52">
        <w:rPr>
          <w:rFonts w:cs="Tahoma"/>
          <w:lang w:val="el-GR"/>
        </w:rPr>
        <w:t xml:space="preserve"> πύλης που </w:t>
      </w:r>
      <w:r w:rsidR="00E832E7">
        <w:rPr>
          <w:rFonts w:cs="Tahoma"/>
          <w:lang w:val="el-GR"/>
        </w:rPr>
        <w:t xml:space="preserve">θα παρέχει την λειτουργία </w:t>
      </w:r>
      <w:r w:rsidR="00794C2A">
        <w:rPr>
          <w:rFonts w:cs="Tahoma"/>
          <w:lang w:val="el-GR"/>
        </w:rPr>
        <w:t xml:space="preserve">της εφαρμογής προσαρμοσμένη για </w:t>
      </w:r>
      <w:r w:rsidR="00A731F6" w:rsidRPr="00C81BE6">
        <w:rPr>
          <w:rFonts w:cs="Tahoma"/>
          <w:lang w:val="el-GR"/>
        </w:rPr>
        <w:t>κινητές συσκευές</w:t>
      </w:r>
      <w:r w:rsidR="00A731F6">
        <w:rPr>
          <w:rFonts w:cs="Tahoma"/>
          <w:lang w:val="el-GR"/>
        </w:rPr>
        <w:t>.</w:t>
      </w:r>
    </w:p>
    <w:p w14:paraId="2C281FC5" w14:textId="77777777" w:rsidR="00224DAF" w:rsidRDefault="00224DAF" w:rsidP="008A4D43">
      <w:pPr>
        <w:spacing w:line="276" w:lineRule="auto"/>
        <w:rPr>
          <w:rFonts w:cs="Tahoma"/>
          <w:lang w:val="el-GR"/>
        </w:rPr>
      </w:pPr>
    </w:p>
    <w:p w14:paraId="773600DD" w14:textId="7C54C3F5" w:rsidR="009E66E4" w:rsidRDefault="009E66E4" w:rsidP="00FC3610">
      <w:pPr>
        <w:pStyle w:val="2"/>
        <w:numPr>
          <w:ilvl w:val="1"/>
          <w:numId w:val="3"/>
        </w:numPr>
      </w:pPr>
      <w:bookmarkStart w:id="664" w:name="_Toc152171170"/>
      <w:bookmarkStart w:id="665" w:name="_Toc152233282"/>
      <w:bookmarkStart w:id="666" w:name="_Ref160012765"/>
      <w:bookmarkStart w:id="667" w:name="_Ref160022288"/>
      <w:bookmarkStart w:id="668" w:name="_Ref160022417"/>
      <w:bookmarkStart w:id="669" w:name="_Ref164935314"/>
      <w:bookmarkStart w:id="670" w:name="_Toc172191336"/>
      <w:r>
        <w:t>Ψηφιοποίηση Επιχειρησιακών Διαδικασιών</w:t>
      </w:r>
      <w:bookmarkEnd w:id="664"/>
      <w:bookmarkEnd w:id="665"/>
      <w:bookmarkEnd w:id="666"/>
      <w:bookmarkEnd w:id="667"/>
      <w:bookmarkEnd w:id="668"/>
      <w:bookmarkEnd w:id="669"/>
      <w:bookmarkEnd w:id="670"/>
      <w:r>
        <w:t xml:space="preserve"> </w:t>
      </w:r>
    </w:p>
    <w:p w14:paraId="33BF6252" w14:textId="77777777" w:rsidR="004368E2" w:rsidRPr="008A4D43" w:rsidRDefault="004368E2" w:rsidP="008A4D43">
      <w:pPr>
        <w:spacing w:line="276" w:lineRule="auto"/>
        <w:rPr>
          <w:rFonts w:cs="Tahoma"/>
          <w:lang w:val="el-GR"/>
        </w:rPr>
      </w:pPr>
    </w:p>
    <w:p w14:paraId="7A80877C" w14:textId="2F0D7575" w:rsidR="00876AF1" w:rsidRPr="00AA57D6" w:rsidRDefault="00876AF1" w:rsidP="00FC3610">
      <w:pPr>
        <w:pStyle w:val="3"/>
        <w:numPr>
          <w:ilvl w:val="2"/>
          <w:numId w:val="3"/>
        </w:numPr>
      </w:pPr>
      <w:bookmarkStart w:id="671" w:name="_Toc129104472"/>
      <w:bookmarkStart w:id="672" w:name="_Ref160010930"/>
      <w:bookmarkStart w:id="673" w:name="_Ref160011588"/>
      <w:bookmarkStart w:id="674" w:name="_Toc172191337"/>
      <w:r w:rsidRPr="00AA57D6">
        <w:t>Επιχειρησιακές Διαδικασίες Enterprise Greece</w:t>
      </w:r>
      <w:bookmarkEnd w:id="671"/>
      <w:bookmarkEnd w:id="672"/>
      <w:bookmarkEnd w:id="673"/>
      <w:bookmarkEnd w:id="674"/>
    </w:p>
    <w:p w14:paraId="102F8A8C" w14:textId="26E12FC1" w:rsidR="00AA57D6" w:rsidRDefault="00876AF1" w:rsidP="00876AF1">
      <w:pPr>
        <w:suppressAutoHyphens w:val="0"/>
        <w:spacing w:after="0" w:line="276" w:lineRule="auto"/>
        <w:contextualSpacing/>
        <w:rPr>
          <w:rFonts w:cs="Tahoma"/>
          <w:szCs w:val="22"/>
          <w:lang w:val="el-GR"/>
        </w:rPr>
      </w:pPr>
      <w:r w:rsidRPr="00AA57D6">
        <w:rPr>
          <w:rFonts w:cs="Tahoma"/>
          <w:szCs w:val="22"/>
          <w:lang w:val="el-GR"/>
        </w:rPr>
        <w:t xml:space="preserve">Ψηφιοποίηση και αυτοματοποίηση των εσωτερικών διαδικασιών (υποβολές φακέλων, αξιολόγηση, εγκρίσεις, παρακολούθηση, χρονοδιάγραμμα απόκρισης στους ενδιαφερομένους κλπ) για τις υπηρεσίες που παρέχει το </w:t>
      </w:r>
      <w:r w:rsidRPr="00AA57D6">
        <w:rPr>
          <w:rFonts w:cs="Tahoma"/>
          <w:szCs w:val="22"/>
        </w:rPr>
        <w:t>EG</w:t>
      </w:r>
      <w:r w:rsidRPr="00AA57D6">
        <w:rPr>
          <w:rFonts w:cs="Tahoma"/>
          <w:szCs w:val="22"/>
          <w:lang w:val="el-GR"/>
        </w:rPr>
        <w:t xml:space="preserve"> στ</w:t>
      </w:r>
      <w:r w:rsidRPr="00AA57D6">
        <w:rPr>
          <w:rFonts w:cs="Tahoma"/>
          <w:szCs w:val="22"/>
        </w:rPr>
        <w:t>o</w:t>
      </w:r>
      <w:r w:rsidRPr="00AA57D6">
        <w:rPr>
          <w:rFonts w:cs="Tahoma"/>
          <w:szCs w:val="22"/>
          <w:lang w:val="el-GR"/>
        </w:rPr>
        <w:t xml:space="preserve">ν επιχειρηματικό κόσμο όπως ενδεικτικά: </w:t>
      </w:r>
    </w:p>
    <w:p w14:paraId="3AD23FBE" w14:textId="77777777" w:rsidR="00AA57D6" w:rsidRPr="00AA57D6" w:rsidRDefault="00876AF1" w:rsidP="00AA57D6">
      <w:pPr>
        <w:pStyle w:val="aff7"/>
        <w:numPr>
          <w:ilvl w:val="0"/>
          <w:numId w:val="251"/>
        </w:numPr>
        <w:suppressAutoHyphens w:val="0"/>
        <w:spacing w:after="0" w:line="276" w:lineRule="auto"/>
        <w:contextualSpacing/>
        <w:rPr>
          <w:rFonts w:cs="Tahoma"/>
          <w:szCs w:val="22"/>
          <w:lang w:val="el-GR"/>
        </w:rPr>
      </w:pPr>
      <w:r w:rsidRPr="00AA57D6">
        <w:rPr>
          <w:rFonts w:cs="Tahoma"/>
          <w:szCs w:val="22"/>
          <w:lang w:val="el-GR"/>
        </w:rPr>
        <w:t xml:space="preserve">διαδικασία στρατηγικών επενδύσεων, </w:t>
      </w:r>
    </w:p>
    <w:p w14:paraId="022D0565" w14:textId="77777777" w:rsidR="00AA57D6" w:rsidRPr="00AA57D6" w:rsidRDefault="00876AF1" w:rsidP="00AA57D6">
      <w:pPr>
        <w:pStyle w:val="aff7"/>
        <w:numPr>
          <w:ilvl w:val="0"/>
          <w:numId w:val="251"/>
        </w:numPr>
        <w:suppressAutoHyphens w:val="0"/>
        <w:spacing w:after="0" w:line="276" w:lineRule="auto"/>
        <w:contextualSpacing/>
        <w:rPr>
          <w:rFonts w:cs="Tahoma"/>
          <w:szCs w:val="22"/>
          <w:lang w:val="el-GR"/>
        </w:rPr>
      </w:pPr>
      <w:r w:rsidRPr="00AA57D6">
        <w:rPr>
          <w:rFonts w:cs="Tahoma"/>
          <w:szCs w:val="22"/>
          <w:lang w:val="el-GR"/>
        </w:rPr>
        <w:t>διοργάνωση εκθέσεων,</w:t>
      </w:r>
    </w:p>
    <w:p w14:paraId="42C470E2" w14:textId="3AFDDC0C" w:rsidR="00AA57D6" w:rsidRPr="00AA57D6" w:rsidRDefault="00876AF1" w:rsidP="00AA57D6">
      <w:pPr>
        <w:pStyle w:val="aff7"/>
        <w:numPr>
          <w:ilvl w:val="0"/>
          <w:numId w:val="251"/>
        </w:numPr>
        <w:suppressAutoHyphens w:val="0"/>
        <w:spacing w:after="0" w:line="276" w:lineRule="auto"/>
        <w:contextualSpacing/>
        <w:rPr>
          <w:rFonts w:cs="Tahoma"/>
          <w:szCs w:val="22"/>
          <w:lang w:val="el-GR"/>
        </w:rPr>
      </w:pPr>
      <w:r w:rsidRPr="00AA57D6">
        <w:rPr>
          <w:rFonts w:cs="Tahoma"/>
          <w:szCs w:val="22"/>
          <w:lang w:val="el-GR"/>
        </w:rPr>
        <w:t xml:space="preserve">διοργάνωση επιχειρηματικών αποστολών, </w:t>
      </w:r>
    </w:p>
    <w:p w14:paraId="6BBB4BAE" w14:textId="77777777" w:rsidR="00AA57D6" w:rsidRPr="00AA57D6" w:rsidRDefault="00876AF1" w:rsidP="00AA57D6">
      <w:pPr>
        <w:pStyle w:val="aff7"/>
        <w:numPr>
          <w:ilvl w:val="0"/>
          <w:numId w:val="251"/>
        </w:numPr>
        <w:suppressAutoHyphens w:val="0"/>
        <w:spacing w:after="0" w:line="276" w:lineRule="auto"/>
        <w:contextualSpacing/>
        <w:rPr>
          <w:rFonts w:cs="Tahoma"/>
          <w:szCs w:val="22"/>
          <w:lang w:val="el-GR"/>
        </w:rPr>
      </w:pPr>
      <w:r w:rsidRPr="00AA57D6">
        <w:rPr>
          <w:rFonts w:cs="Tahoma"/>
          <w:szCs w:val="22"/>
          <w:lang w:val="el-GR"/>
        </w:rPr>
        <w:t xml:space="preserve">δράσεις προσέλκυσης επενδύσεων και προώθησης επενδυτικών ευκαιριών κ.α. </w:t>
      </w:r>
    </w:p>
    <w:p w14:paraId="2C4BBC67" w14:textId="77777777" w:rsidR="00224DAF" w:rsidRDefault="00224DAF" w:rsidP="00876AF1">
      <w:pPr>
        <w:suppressAutoHyphens w:val="0"/>
        <w:spacing w:after="0" w:line="276" w:lineRule="auto"/>
        <w:contextualSpacing/>
        <w:rPr>
          <w:rFonts w:cs="Tahoma"/>
          <w:szCs w:val="22"/>
          <w:lang w:val="el-GR"/>
        </w:rPr>
      </w:pPr>
    </w:p>
    <w:p w14:paraId="2FDA929D" w14:textId="27F1C1F3" w:rsidR="00876AF1" w:rsidRPr="00AA57D6" w:rsidRDefault="00876AF1" w:rsidP="00876AF1">
      <w:pPr>
        <w:suppressAutoHyphens w:val="0"/>
        <w:spacing w:after="0" w:line="276" w:lineRule="auto"/>
        <w:contextualSpacing/>
        <w:rPr>
          <w:rFonts w:cs="Tahoma"/>
          <w:szCs w:val="22"/>
          <w:lang w:val="el-GR"/>
        </w:rPr>
      </w:pPr>
      <w:r w:rsidRPr="00AA57D6">
        <w:rPr>
          <w:rFonts w:cs="Tahoma"/>
          <w:szCs w:val="22"/>
          <w:lang w:val="el-GR"/>
        </w:rPr>
        <w:t xml:space="preserve">Για την επίτευξη της ψηφιοποίησης θα υλοποιηθεί σχετική αναλυτική μελέτη αποτύπωσης και αναδιοργάνωσης διαδικασιών με βάση τα αποτελέσματα της οποίας θα σχεδιαστεί οριζόντιο σύστημα διαχείρισης υποθέσεων και ροών εργασιών. Το εν λόγω σύστημα θα πρέπει να διαλειτουργεί με τα λοιπά υποσυστήματα του έργου (ή και υφιστάμενα σε λειτουργία στον οργανισμό όπως το </w:t>
      </w:r>
      <w:r w:rsidRPr="00AA57D6">
        <w:rPr>
          <w:rFonts w:cs="Tahoma"/>
          <w:szCs w:val="22"/>
        </w:rPr>
        <w:t>ERP</w:t>
      </w:r>
      <w:r w:rsidRPr="00AA57D6">
        <w:rPr>
          <w:rFonts w:cs="Tahoma"/>
          <w:szCs w:val="22"/>
          <w:lang w:val="el-GR"/>
        </w:rPr>
        <w:t xml:space="preserve">) σύμφωνα με τις ανάγκες εσωτερικής διαλειτουργικότητας που θα προκύψουν από τη Μελέτη. </w:t>
      </w:r>
    </w:p>
    <w:p w14:paraId="6F376088" w14:textId="237F0C05" w:rsidR="00876AF1" w:rsidRPr="0055015D" w:rsidRDefault="00AA57D6" w:rsidP="00876AF1">
      <w:pPr>
        <w:suppressAutoHyphens w:val="0"/>
        <w:spacing w:after="0" w:line="276" w:lineRule="auto"/>
        <w:contextualSpacing/>
        <w:rPr>
          <w:rFonts w:cs="Tahoma"/>
          <w:szCs w:val="22"/>
          <w:lang w:val="el-GR"/>
        </w:rPr>
      </w:pPr>
      <w:r w:rsidRPr="0055015D">
        <w:rPr>
          <w:rFonts w:cs="Tahoma"/>
          <w:szCs w:val="22"/>
          <w:lang w:val="el-GR"/>
        </w:rPr>
        <w:t>Οι διαδικασίες που θα αναπτυχθούν θα δι</w:t>
      </w:r>
      <w:r w:rsidR="00876AF1" w:rsidRPr="0055015D">
        <w:rPr>
          <w:rFonts w:cs="Tahoma"/>
          <w:szCs w:val="22"/>
          <w:lang w:val="el-GR"/>
        </w:rPr>
        <w:t>αλειτουργι</w:t>
      </w:r>
      <w:r w:rsidRPr="0055015D">
        <w:rPr>
          <w:rFonts w:cs="Tahoma"/>
          <w:szCs w:val="22"/>
          <w:lang w:val="el-GR"/>
        </w:rPr>
        <w:t>ούν</w:t>
      </w:r>
      <w:r w:rsidR="00876AF1" w:rsidRPr="0055015D">
        <w:rPr>
          <w:rFonts w:cs="Tahoma"/>
          <w:szCs w:val="22"/>
          <w:lang w:val="el-GR"/>
        </w:rPr>
        <w:t xml:space="preserve"> με </w:t>
      </w:r>
      <w:r w:rsidR="00224DAF">
        <w:rPr>
          <w:rFonts w:cs="Tahoma"/>
          <w:szCs w:val="22"/>
          <w:lang w:val="el-GR"/>
        </w:rPr>
        <w:t xml:space="preserve">το </w:t>
      </w:r>
      <w:r w:rsidR="00876AF1" w:rsidRPr="0055015D">
        <w:rPr>
          <w:rFonts w:cs="Tahoma"/>
          <w:szCs w:val="22"/>
          <w:lang w:val="en-US"/>
        </w:rPr>
        <w:t>ERP</w:t>
      </w:r>
      <w:r w:rsidR="00876AF1" w:rsidRPr="0055015D">
        <w:rPr>
          <w:rFonts w:cs="Tahoma"/>
          <w:szCs w:val="22"/>
          <w:lang w:val="el-GR"/>
        </w:rPr>
        <w:t xml:space="preserve"> (οικονομικές υπηρεσίες)</w:t>
      </w:r>
      <w:r w:rsidR="00224DAF">
        <w:rPr>
          <w:rFonts w:cs="Tahoma"/>
          <w:szCs w:val="22"/>
          <w:lang w:val="el-GR"/>
        </w:rPr>
        <w:t xml:space="preserve"> για</w:t>
      </w:r>
      <w:r w:rsidR="00876AF1" w:rsidRPr="0055015D">
        <w:rPr>
          <w:rFonts w:cs="Tahoma"/>
          <w:szCs w:val="22"/>
          <w:lang w:val="el-GR"/>
        </w:rPr>
        <w:t xml:space="preserve"> αναλήψεις υποχρέωσης, προϋπολογισμούς δράσεων, τμήμα προμηθειών, διαγωνισμούς, αναθέσεις, συμβάσεις συνεργατών, υποχρεώσεις πελατών κλπ</w:t>
      </w:r>
    </w:p>
    <w:p w14:paraId="33C1D83A" w14:textId="15697CFD" w:rsidR="0051130B" w:rsidRPr="007224B7" w:rsidRDefault="0051130B" w:rsidP="0051130B">
      <w:pPr>
        <w:suppressAutoHyphens w:val="0"/>
        <w:spacing w:after="0" w:line="276" w:lineRule="auto"/>
        <w:contextualSpacing/>
        <w:rPr>
          <w:rFonts w:cs="Tahoma"/>
          <w:szCs w:val="22"/>
          <w:lang w:val="el-GR"/>
        </w:rPr>
      </w:pPr>
      <w:r w:rsidRPr="00FC57F9">
        <w:rPr>
          <w:rFonts w:cs="Tahoma"/>
          <w:szCs w:val="22"/>
          <w:lang w:val="el-GR"/>
        </w:rPr>
        <w:t xml:space="preserve">Επίσης θα δίνεται η δυνατότητα πρόσβασης σε υπηρεσίες </w:t>
      </w:r>
      <w:r w:rsidR="00876AF1" w:rsidRPr="00FC57F9">
        <w:rPr>
          <w:rFonts w:cs="Tahoma"/>
          <w:szCs w:val="22"/>
          <w:lang w:val="en-US"/>
        </w:rPr>
        <w:t>Background</w:t>
      </w:r>
      <w:r w:rsidR="00876AF1" w:rsidRPr="00FC57F9">
        <w:rPr>
          <w:rFonts w:cs="Tahoma"/>
          <w:szCs w:val="22"/>
          <w:lang w:val="el-GR"/>
        </w:rPr>
        <w:t xml:space="preserve"> </w:t>
      </w:r>
      <w:r w:rsidR="00876AF1" w:rsidRPr="00FC57F9">
        <w:rPr>
          <w:rFonts w:cs="Tahoma"/>
          <w:szCs w:val="22"/>
          <w:lang w:val="en-US"/>
        </w:rPr>
        <w:t>check</w:t>
      </w:r>
      <w:r w:rsidR="00876AF1" w:rsidRPr="00FC57F9">
        <w:rPr>
          <w:rFonts w:cs="Tahoma"/>
          <w:szCs w:val="22"/>
          <w:lang w:val="el-GR"/>
        </w:rPr>
        <w:t xml:space="preserve">, </w:t>
      </w:r>
      <w:r w:rsidRPr="00FC57F9">
        <w:rPr>
          <w:rFonts w:cs="Tahoma"/>
          <w:szCs w:val="22"/>
          <w:lang w:val="el-GR"/>
        </w:rPr>
        <w:t xml:space="preserve">για έλεγχο επιχειρήσεων και επενδυτών,  θα γίνει προμήθεια εργαλείου ή υπηρεσίας </w:t>
      </w:r>
      <w:r w:rsidR="00876AF1" w:rsidRPr="00FC57F9">
        <w:rPr>
          <w:rFonts w:cs="Tahoma"/>
          <w:szCs w:val="22"/>
          <w:lang w:val="en-US"/>
        </w:rPr>
        <w:t>Valuation</w:t>
      </w:r>
      <w:r w:rsidR="00876AF1" w:rsidRPr="00FC57F9">
        <w:rPr>
          <w:rFonts w:cs="Tahoma"/>
          <w:szCs w:val="22"/>
          <w:lang w:val="el-GR"/>
        </w:rPr>
        <w:t>,</w:t>
      </w:r>
      <w:r w:rsidRPr="00FC57F9">
        <w:rPr>
          <w:rFonts w:cs="Tahoma"/>
          <w:szCs w:val="22"/>
          <w:lang w:val="el-GR"/>
        </w:rPr>
        <w:t xml:space="preserve"> για επενδύσεις, καθώς επίσης και εφαρμογής</w:t>
      </w:r>
      <w:r>
        <w:rPr>
          <w:rFonts w:cs="Tahoma"/>
          <w:szCs w:val="22"/>
          <w:lang w:val="el-GR"/>
        </w:rPr>
        <w:t xml:space="preserve"> </w:t>
      </w:r>
      <w:r w:rsidR="00876AF1" w:rsidRPr="0055015D">
        <w:rPr>
          <w:rFonts w:cs="Tahoma"/>
          <w:szCs w:val="22"/>
          <w:lang w:val="el-GR"/>
        </w:rPr>
        <w:t>Αρχειοθήκη</w:t>
      </w:r>
      <w:r>
        <w:rPr>
          <w:rFonts w:cs="Tahoma"/>
          <w:szCs w:val="22"/>
          <w:lang w:val="el-GR"/>
        </w:rPr>
        <w:t>ς για την διαχείρηση των επενδυτικών φακέλων που υποβάλλονται.</w:t>
      </w:r>
    </w:p>
    <w:p w14:paraId="71DE96A6" w14:textId="0AECA053" w:rsidR="00876AF1" w:rsidRPr="0055015D" w:rsidRDefault="0051130B" w:rsidP="00876AF1">
      <w:pPr>
        <w:suppressAutoHyphens w:val="0"/>
        <w:spacing w:after="0" w:line="276" w:lineRule="auto"/>
        <w:contextualSpacing/>
        <w:rPr>
          <w:rFonts w:cs="Tahoma"/>
          <w:szCs w:val="22"/>
          <w:lang w:val="el-GR"/>
        </w:rPr>
      </w:pPr>
      <w:r>
        <w:rPr>
          <w:rFonts w:cs="Tahoma"/>
          <w:szCs w:val="22"/>
          <w:lang w:val="el-GR"/>
        </w:rPr>
        <w:t xml:space="preserve">Μέσω των νέων διαδικασιών θα υπάρχει η δυνατότητα για </w:t>
      </w:r>
      <w:r w:rsidR="00876AF1" w:rsidRPr="0055015D">
        <w:rPr>
          <w:rFonts w:cs="Tahoma"/>
          <w:szCs w:val="22"/>
          <w:lang w:val="en-US"/>
        </w:rPr>
        <w:t>On</w:t>
      </w:r>
      <w:r w:rsidR="00876AF1" w:rsidRPr="0055015D">
        <w:rPr>
          <w:rFonts w:cs="Tahoma"/>
          <w:szCs w:val="22"/>
          <w:lang w:val="el-GR"/>
        </w:rPr>
        <w:t>-</w:t>
      </w:r>
      <w:r w:rsidR="00876AF1" w:rsidRPr="0055015D">
        <w:rPr>
          <w:rFonts w:cs="Tahoma"/>
          <w:szCs w:val="22"/>
          <w:lang w:val="en-US"/>
        </w:rPr>
        <w:t>line</w:t>
      </w:r>
      <w:r w:rsidR="00876AF1" w:rsidRPr="0055015D">
        <w:rPr>
          <w:rFonts w:cs="Tahoma"/>
          <w:szCs w:val="22"/>
          <w:lang w:val="el-GR"/>
        </w:rPr>
        <w:t xml:space="preserve"> υποβολή</w:t>
      </w:r>
      <w:r>
        <w:rPr>
          <w:rFonts w:cs="Tahoma"/>
          <w:szCs w:val="22"/>
          <w:lang w:val="el-GR"/>
        </w:rPr>
        <w:t xml:space="preserve"> αιτήματος από τον κάθε ενδιαφερόμενο</w:t>
      </w:r>
      <w:r w:rsidR="00876AF1" w:rsidRPr="0055015D">
        <w:rPr>
          <w:rFonts w:cs="Tahoma"/>
          <w:szCs w:val="22"/>
          <w:lang w:val="el-GR"/>
        </w:rPr>
        <w:t xml:space="preserve"> (επενδυτικός φάκελος, αίτηση συμμετοχής σε δράση, προσφορά για ανάθεση κλπ)</w:t>
      </w:r>
      <w:r w:rsidR="0005364A">
        <w:rPr>
          <w:rFonts w:cs="Tahoma"/>
          <w:szCs w:val="22"/>
          <w:lang w:val="el-GR"/>
        </w:rPr>
        <w:t>.</w:t>
      </w:r>
    </w:p>
    <w:p w14:paraId="0A63B164" w14:textId="6465F721" w:rsidR="00A731F6" w:rsidRDefault="00876AF1" w:rsidP="00A731F6">
      <w:pPr>
        <w:spacing w:line="276" w:lineRule="auto"/>
        <w:rPr>
          <w:rFonts w:cs="Tahoma"/>
          <w:lang w:val="el-GR"/>
        </w:rPr>
      </w:pPr>
      <w:r w:rsidRPr="0055015D">
        <w:rPr>
          <w:rFonts w:cs="Tahoma"/>
          <w:szCs w:val="22"/>
          <w:lang w:val="el-GR"/>
        </w:rPr>
        <w:t xml:space="preserve">Επίσης θα αναπτυχθεί </w:t>
      </w:r>
      <w:r w:rsidRPr="00596FBA">
        <w:rPr>
          <w:rFonts w:cs="Tahoma"/>
          <w:b/>
          <w:bCs/>
          <w:szCs w:val="22"/>
          <w:lang w:val="en-US"/>
        </w:rPr>
        <w:t>mobile</w:t>
      </w:r>
      <w:r w:rsidRPr="00596FBA">
        <w:rPr>
          <w:rFonts w:cs="Tahoma"/>
          <w:b/>
          <w:bCs/>
          <w:szCs w:val="22"/>
          <w:lang w:val="el-GR"/>
        </w:rPr>
        <w:t xml:space="preserve"> </w:t>
      </w:r>
      <w:r w:rsidRPr="00596FBA">
        <w:rPr>
          <w:rFonts w:cs="Tahoma"/>
          <w:b/>
          <w:bCs/>
          <w:szCs w:val="22"/>
          <w:lang w:val="en-US"/>
        </w:rPr>
        <w:t>application</w:t>
      </w:r>
      <w:r w:rsidRPr="0055015D">
        <w:rPr>
          <w:rFonts w:cs="Tahoma"/>
          <w:szCs w:val="22"/>
          <w:lang w:val="el-GR"/>
        </w:rPr>
        <w:t xml:space="preserve"> – εφαρμογή για κινητές συσκευές που θα υποστηρίζει τη συμμετοχή στις δράσεις εξωτερικού (εκθέσεις και επιχειρηματικές αποστολές).</w:t>
      </w:r>
      <w:r w:rsidR="00A731F6" w:rsidRPr="00A731F6">
        <w:rPr>
          <w:rFonts w:cs="Tahoma"/>
          <w:lang w:val="el-GR"/>
        </w:rPr>
        <w:t xml:space="preserve"> </w:t>
      </w:r>
      <w:r w:rsidR="00A731F6">
        <w:rPr>
          <w:rFonts w:cs="Tahoma"/>
          <w:lang w:val="el-GR"/>
        </w:rPr>
        <w:t xml:space="preserve">Εναλλακτικά της εφαρμογής δύναται ν’ αναπτυχθεί διακριτή λειτουργικότητα της πύλης που θα παρέχει την λειτουργία της εφαρμογής προσαρμοσμένη για </w:t>
      </w:r>
      <w:r w:rsidR="00A731F6" w:rsidRPr="00C81BE6">
        <w:rPr>
          <w:rFonts w:cs="Tahoma"/>
          <w:lang w:val="el-GR"/>
        </w:rPr>
        <w:t>κινητές συσκευές</w:t>
      </w:r>
      <w:r w:rsidR="00A731F6">
        <w:rPr>
          <w:rFonts w:cs="Tahoma"/>
          <w:lang w:val="el-GR"/>
        </w:rPr>
        <w:t>.</w:t>
      </w:r>
    </w:p>
    <w:p w14:paraId="0346554B" w14:textId="2D991276" w:rsidR="00876AF1" w:rsidRPr="00AA57D6" w:rsidRDefault="00876AF1" w:rsidP="00876AF1">
      <w:pPr>
        <w:spacing w:after="0" w:line="276" w:lineRule="auto"/>
        <w:rPr>
          <w:rFonts w:cs="Tahoma"/>
          <w:szCs w:val="22"/>
          <w:lang w:val="el-GR"/>
        </w:rPr>
      </w:pPr>
    </w:p>
    <w:p w14:paraId="0DF0B4FC" w14:textId="77777777" w:rsidR="00174661" w:rsidRDefault="00174661" w:rsidP="00A261C3">
      <w:pPr>
        <w:spacing w:line="276" w:lineRule="auto"/>
        <w:rPr>
          <w:rFonts w:cs="Tahoma"/>
          <w:lang w:val="el-GR"/>
        </w:rPr>
      </w:pPr>
    </w:p>
    <w:p w14:paraId="7AF301A2" w14:textId="7B7F62E0" w:rsidR="002473D5" w:rsidRPr="00C81BE6" w:rsidRDefault="002473D5" w:rsidP="00C81BE6">
      <w:pPr>
        <w:pStyle w:val="3"/>
        <w:numPr>
          <w:ilvl w:val="2"/>
          <w:numId w:val="3"/>
        </w:numPr>
        <w:rPr>
          <w:lang w:val="en-US"/>
        </w:rPr>
      </w:pPr>
      <w:bookmarkStart w:id="675" w:name="_Ref160010916"/>
      <w:bookmarkStart w:id="676" w:name="_Ref160011734"/>
      <w:bookmarkStart w:id="677" w:name="_Toc172191338"/>
      <w:r w:rsidRPr="00A261C3">
        <w:lastRenderedPageBreak/>
        <w:t>Διαμεσολαβητής</w:t>
      </w:r>
      <w:r w:rsidRPr="00C81BE6">
        <w:rPr>
          <w:lang w:val="en-US"/>
        </w:rPr>
        <w:t xml:space="preserve"> </w:t>
      </w:r>
      <w:r w:rsidRPr="00A261C3">
        <w:t>του</w:t>
      </w:r>
      <w:r w:rsidRPr="00C81BE6">
        <w:rPr>
          <w:lang w:val="en-US"/>
        </w:rPr>
        <w:t xml:space="preserve"> </w:t>
      </w:r>
      <w:r w:rsidRPr="00A261C3">
        <w:t>Επενδυτή</w:t>
      </w:r>
      <w:r w:rsidRPr="00C81BE6">
        <w:rPr>
          <w:lang w:val="en-US"/>
        </w:rPr>
        <w:t xml:space="preserve"> (Ombudsman Case Management Service)</w:t>
      </w:r>
      <w:bookmarkEnd w:id="675"/>
      <w:bookmarkEnd w:id="676"/>
      <w:bookmarkEnd w:id="677"/>
      <w:r w:rsidRPr="00C81BE6">
        <w:rPr>
          <w:lang w:val="en-US"/>
        </w:rPr>
        <w:t xml:space="preserve"> </w:t>
      </w:r>
    </w:p>
    <w:p w14:paraId="0E5C354A" w14:textId="77777777" w:rsidR="002D32FA" w:rsidRDefault="002473D5" w:rsidP="002473D5">
      <w:pPr>
        <w:spacing w:line="276" w:lineRule="auto"/>
        <w:rPr>
          <w:rFonts w:cs="Tahoma"/>
          <w:lang w:val="el-GR"/>
        </w:rPr>
      </w:pPr>
      <w:r w:rsidRPr="00A261C3">
        <w:rPr>
          <w:rFonts w:cs="Tahoma"/>
          <w:lang w:val="el-GR"/>
        </w:rPr>
        <w:t xml:space="preserve">Από τις πιο σημαντικές δραστηριότητες του φορέα </w:t>
      </w:r>
      <w:r>
        <w:rPr>
          <w:rFonts w:cs="Tahoma"/>
          <w:lang w:val="el-GR"/>
        </w:rPr>
        <w:t>προς</w:t>
      </w:r>
      <w:r w:rsidRPr="00A261C3">
        <w:rPr>
          <w:rFonts w:cs="Tahoma"/>
          <w:lang w:val="el-GR"/>
        </w:rPr>
        <w:t xml:space="preserve"> ψηφιοποίηση και ενίσχυση με την χρήση τεχνολογίας είναι ο θεσμός του «Διαμεσολαβητή του Επενδυτή» (Ombudsman Service) που αποτελεί διεθνή πρακτική, η οποία συνδράμει στην απεμπλοκή και διευκόλυνση υλοποίησης επενδυτικών σχεδίων. Πρόκειται για μια υπηρεσία υψηλής προστιθέμενης αξίας η οποία επι του παρόντος παρέχεται στους επενδυτές μέσω παραδοασιακών καναλιών (τηλέφωνο, στατικές φόρμες επικοινωνίας) και δεν υποστηρίζεται από ψηφιοποιημένες διαδικασίες παρακολούθησης και καταγραφής. </w:t>
      </w:r>
    </w:p>
    <w:p w14:paraId="57929D16" w14:textId="57F5DE40" w:rsidR="002473D5" w:rsidRDefault="002473D5" w:rsidP="002473D5">
      <w:pPr>
        <w:spacing w:line="276" w:lineRule="auto"/>
        <w:rPr>
          <w:rFonts w:cs="Tahoma"/>
          <w:lang w:val="el-GR"/>
        </w:rPr>
      </w:pPr>
      <w:r w:rsidRPr="00A261C3">
        <w:rPr>
          <w:rFonts w:cs="Tahoma"/>
          <w:lang w:val="el-GR"/>
        </w:rPr>
        <w:t>Στο πλαίσιο του έργου, η λειτουργία του «Διαμεσολαβητή του Επενδυτή» θα ψηφιοποιηθεί με την χρήση των εφαρμογή διαχείρισης ροής εργασιών και υποθέσεων (Ombudsman Case Management, μέρος του ευρύτερου υποσυστήματος ροών εργασιών) το οποίο θα καθοδηγεί το προσωπικό στη σωστή διαδικασία κάθε φορά - διασφαλίζοντας τη συμμόρφωση, μειώνοντας τη διαχείριση, βελτιώνοντας την αποτελεσματικότητα. Σε διαλειτουργικότητα με το HelpDesk και το CRM θα παρέχει μια ενιαία προβολή του συνολικού φόρτου υποθέσεων του Διαμεσολαβητή, με πλήρη διαφάνεια κάθε ενέργειας που πραγματοποιείται και σαφείς προτροπές για τα επόμενα βήματα. Οι ευαίσθητες περιπτώσεις θα επισημαίνονται με κατάλληλους κανόνες, ελεγχόμενα δικαιώματα πρόσβασης, πολιτικές συμμόρφωσης με το GDPR κλπ</w:t>
      </w:r>
      <w:r>
        <w:rPr>
          <w:rFonts w:cs="Tahoma"/>
          <w:lang w:val="el-GR"/>
        </w:rPr>
        <w:t>.</w:t>
      </w:r>
    </w:p>
    <w:p w14:paraId="4C97B3A0" w14:textId="77777777" w:rsidR="002473D5" w:rsidRPr="00A261C3" w:rsidRDefault="002473D5" w:rsidP="00A261C3">
      <w:pPr>
        <w:spacing w:line="276" w:lineRule="auto"/>
        <w:rPr>
          <w:rFonts w:cs="Tahoma"/>
          <w:lang w:val="el-GR"/>
        </w:rPr>
      </w:pPr>
    </w:p>
    <w:p w14:paraId="5E607250" w14:textId="3DAF1D1C" w:rsidR="00C903F4" w:rsidRPr="00174661" w:rsidRDefault="00174661" w:rsidP="00C81BE6">
      <w:pPr>
        <w:pStyle w:val="3"/>
        <w:numPr>
          <w:ilvl w:val="2"/>
          <w:numId w:val="3"/>
        </w:numPr>
      </w:pPr>
      <w:bookmarkStart w:id="678" w:name="_Ref160010942"/>
      <w:bookmarkStart w:id="679" w:name="_Toc172191339"/>
      <w:r>
        <w:t>Σύστημα Ροών Εργασιών &amp; Διαχείρισης Υποθέσεων</w:t>
      </w:r>
      <w:bookmarkEnd w:id="678"/>
      <w:bookmarkEnd w:id="679"/>
    </w:p>
    <w:p w14:paraId="24BA8591" w14:textId="268CAF1B" w:rsidR="009309F9" w:rsidRDefault="00212909" w:rsidP="00C81BE6">
      <w:pPr>
        <w:spacing w:line="276" w:lineRule="auto"/>
        <w:rPr>
          <w:szCs w:val="22"/>
          <w:lang w:val="el-GR"/>
        </w:rPr>
      </w:pPr>
      <w:r w:rsidRPr="00212909">
        <w:rPr>
          <w:szCs w:val="22"/>
          <w:lang w:val="el-GR"/>
        </w:rPr>
        <w:t xml:space="preserve">Οι </w:t>
      </w:r>
      <w:r w:rsidR="00961CC3">
        <w:rPr>
          <w:szCs w:val="22"/>
          <w:lang w:val="el-GR"/>
        </w:rPr>
        <w:t>διαδικασίες</w:t>
      </w:r>
      <w:r w:rsidR="00F37592" w:rsidRPr="00083504">
        <w:rPr>
          <w:szCs w:val="22"/>
          <w:lang w:val="el-GR"/>
        </w:rPr>
        <w:t xml:space="preserve"> </w:t>
      </w:r>
      <w:r w:rsidR="00174661">
        <w:rPr>
          <w:szCs w:val="22"/>
          <w:lang w:val="el-GR"/>
        </w:rPr>
        <w:t xml:space="preserve">της εταιρίας </w:t>
      </w:r>
      <w:r w:rsidR="00F37592" w:rsidRPr="00083504">
        <w:rPr>
          <w:szCs w:val="22"/>
          <w:lang w:val="el-GR"/>
        </w:rPr>
        <w:t xml:space="preserve">θα </w:t>
      </w:r>
      <w:r w:rsidR="00961CC3">
        <w:rPr>
          <w:szCs w:val="22"/>
          <w:lang w:val="el-GR"/>
        </w:rPr>
        <w:t>αυτοματοποιηθούν και ψηφιοποιηθούν</w:t>
      </w:r>
      <w:r w:rsidR="00F37592" w:rsidRPr="00083504">
        <w:rPr>
          <w:szCs w:val="22"/>
          <w:lang w:val="el-GR"/>
        </w:rPr>
        <w:t xml:space="preserve"> μέσω </w:t>
      </w:r>
      <w:r>
        <w:rPr>
          <w:szCs w:val="22"/>
          <w:lang w:val="el-GR"/>
        </w:rPr>
        <w:t>ενός συστήματος</w:t>
      </w:r>
      <w:r w:rsidR="00961CC3">
        <w:rPr>
          <w:szCs w:val="22"/>
          <w:lang w:val="el-GR"/>
        </w:rPr>
        <w:t xml:space="preserve"> διαχείρισης</w:t>
      </w:r>
      <w:r w:rsidR="00F37592" w:rsidRPr="00083504">
        <w:rPr>
          <w:szCs w:val="22"/>
          <w:lang w:val="el-GR"/>
        </w:rPr>
        <w:t xml:space="preserve"> ροής διεργασιών</w:t>
      </w:r>
      <w:r w:rsidR="00961CC3">
        <w:rPr>
          <w:szCs w:val="22"/>
          <w:lang w:val="el-GR"/>
        </w:rPr>
        <w:t xml:space="preserve"> και υποθέσεων</w:t>
      </w:r>
      <w:r w:rsidR="00F37592" w:rsidRPr="00083504">
        <w:rPr>
          <w:szCs w:val="22"/>
          <w:lang w:val="el-GR"/>
        </w:rPr>
        <w:t xml:space="preserve">, που θα παρέχει στην ουσία τα διακριτά βήματα της εκπλήρωσης της ψηφιακής υπηρεσίας/διαδικασίας. </w:t>
      </w:r>
    </w:p>
    <w:p w14:paraId="7361C7E2" w14:textId="01A8BBFB" w:rsidR="009309F9" w:rsidRDefault="009309F9" w:rsidP="00C81BE6">
      <w:pPr>
        <w:spacing w:line="276" w:lineRule="auto"/>
        <w:rPr>
          <w:szCs w:val="22"/>
          <w:lang w:val="el-GR"/>
        </w:rPr>
      </w:pPr>
      <w:r>
        <w:rPr>
          <w:szCs w:val="22"/>
          <w:lang w:val="el-GR"/>
        </w:rPr>
        <w:t xml:space="preserve">Ως προς τις </w:t>
      </w:r>
      <w:r w:rsidRPr="00DC5A9B">
        <w:rPr>
          <w:b/>
          <w:bCs/>
          <w:szCs w:val="22"/>
          <w:lang w:val="el-GR"/>
        </w:rPr>
        <w:t>λειτουργίες διαχείρισης υποθέσεων</w:t>
      </w:r>
      <w:r w:rsidR="00444EAF">
        <w:rPr>
          <w:szCs w:val="22"/>
          <w:lang w:val="el-GR"/>
        </w:rPr>
        <w:t xml:space="preserve"> έ</w:t>
      </w:r>
      <w:r w:rsidR="00444EAF" w:rsidRPr="00444EAF">
        <w:rPr>
          <w:szCs w:val="22"/>
          <w:lang w:val="el-GR"/>
        </w:rPr>
        <w:t xml:space="preserve">νας Φάκελος ή Υποφάκελος Υπόθεσης </w:t>
      </w:r>
      <w:r w:rsidR="00444EAF">
        <w:rPr>
          <w:szCs w:val="22"/>
          <w:lang w:val="en-US"/>
        </w:rPr>
        <w:t>Obudmsman</w:t>
      </w:r>
      <w:r w:rsidR="00444EAF" w:rsidRPr="00444EAF">
        <w:rPr>
          <w:szCs w:val="22"/>
          <w:lang w:val="el-GR"/>
        </w:rPr>
        <w:t xml:space="preserve"> πρέπει να είναι η απεικόνιση μίας υπόθεσης ενός μοναδικού ενδιαφερόμενου και θα πρέπει να χαρακτηρίζεται από τα στάδια εξέλιξης της συγκεκριμένης υπόθεσης, τα οποία είναι προτυποποιημένα.</w:t>
      </w:r>
      <w:r w:rsidR="00DC5A9B">
        <w:rPr>
          <w:szCs w:val="22"/>
          <w:lang w:val="el-GR"/>
        </w:rPr>
        <w:t xml:space="preserve"> </w:t>
      </w:r>
      <w:r w:rsidR="00444EAF" w:rsidRPr="00444EAF">
        <w:rPr>
          <w:szCs w:val="22"/>
          <w:lang w:val="el-GR"/>
        </w:rPr>
        <w:t>Λόγω της ζωντανής φύσης των υποθέσεων, ένας Φάκελος Κατηγορίας Υποθέσεων, αλλά και ένας Φάκελος Υποθέσεως, μπορεί, οποτεδήποτε, να αλλάξει μορφή, να χωριστεί σε Υποφακέλους ή να συνενωθεί με άλλους Φακέλους/Υποφακέλους για τη διευκόλυνση της οργάνωσής του και για την ευχερή παρακολούθηση τυχόν επερχόμενων μεταβολών.</w:t>
      </w:r>
      <w:r w:rsidR="00444EAF">
        <w:rPr>
          <w:szCs w:val="22"/>
          <w:lang w:val="el-GR"/>
        </w:rPr>
        <w:t xml:space="preserve"> </w:t>
      </w:r>
      <w:r w:rsidR="00444EAF" w:rsidRPr="00444EAF">
        <w:rPr>
          <w:szCs w:val="22"/>
          <w:lang w:val="el-GR"/>
        </w:rPr>
        <w:t xml:space="preserve">Για τους ίδιους λόγους (διευκόλυνσης της οργάνωσης, και ευχερούς παρακολούθησης των όποιων μεταβολών) </w:t>
      </w:r>
      <w:r w:rsidR="00444EAF">
        <w:rPr>
          <w:szCs w:val="22"/>
          <w:lang w:val="el-GR"/>
        </w:rPr>
        <w:t>έγγραφα</w:t>
      </w:r>
      <w:r w:rsidR="00444EAF" w:rsidRPr="00444EAF">
        <w:rPr>
          <w:szCs w:val="22"/>
          <w:lang w:val="el-GR"/>
        </w:rPr>
        <w:t xml:space="preserve"> με περισσοτέρους ενδιαφερόμενους ή διαδίκους δομούνται από το Σύστημα κατά τέτοιο τρόπο, ώστε να εκλαμβάνονται ως διαφορετικές Υποθέσεις (όσες και οι ενδιαφερόμενοι), και κατ’ αυτόν τον τρόπο να δημιουργείται οριζόντια και διαχρονική μνήμη για τον αριθμό, το είδος, την εξέλιξη και το στάδιο των υποθέσεων ενός εκάστου ενδιαφερόμενου (profile) σε οποιαδήποτε στιγμή, για όλες τις κατηγορίες υποθέσεων του/εκκρεμείς ή περατωθείσες.</w:t>
      </w:r>
    </w:p>
    <w:p w14:paraId="4C78A1C0" w14:textId="1FEA1CDB" w:rsidR="00F37592" w:rsidRPr="00212909" w:rsidRDefault="00F37592" w:rsidP="00C81BE6">
      <w:pPr>
        <w:spacing w:line="276" w:lineRule="auto"/>
        <w:rPr>
          <w:szCs w:val="22"/>
          <w:lang w:val="el-GR"/>
        </w:rPr>
      </w:pPr>
      <w:r w:rsidRPr="00212909">
        <w:rPr>
          <w:szCs w:val="22"/>
          <w:lang w:val="el-GR"/>
        </w:rPr>
        <w:t>Για κάθε διεργασία (βήμα) θα μπορούν να ορίζονται (ενδεικτικά):</w:t>
      </w:r>
    </w:p>
    <w:p w14:paraId="4AE21E16" w14:textId="77777777" w:rsidR="00F37592" w:rsidRPr="00083504" w:rsidRDefault="00F37592" w:rsidP="00C81BE6">
      <w:pPr>
        <w:pStyle w:val="aff7"/>
        <w:numPr>
          <w:ilvl w:val="0"/>
          <w:numId w:val="67"/>
        </w:numPr>
        <w:suppressAutoHyphens w:val="0"/>
        <w:spacing w:line="276" w:lineRule="auto"/>
        <w:rPr>
          <w:szCs w:val="22"/>
          <w:lang w:val="el-GR"/>
        </w:rPr>
      </w:pPr>
      <w:r w:rsidRPr="00083504">
        <w:rPr>
          <w:szCs w:val="22"/>
          <w:lang w:val="el-GR"/>
        </w:rPr>
        <w:t>τα δεδομένα που πρέπει να λαμβάνονται ή να παρέχονται στον ενδιαφερόμενο και η επεξεργασία (business logic) που πιθανόν να πρέπει να υποστούν</w:t>
      </w:r>
    </w:p>
    <w:p w14:paraId="5FA91BF0" w14:textId="77777777" w:rsidR="00F37592" w:rsidRPr="00083504" w:rsidRDefault="00F37592" w:rsidP="00C81BE6">
      <w:pPr>
        <w:pStyle w:val="aff7"/>
        <w:numPr>
          <w:ilvl w:val="0"/>
          <w:numId w:val="67"/>
        </w:numPr>
        <w:suppressAutoHyphens w:val="0"/>
        <w:spacing w:line="276" w:lineRule="auto"/>
        <w:rPr>
          <w:szCs w:val="22"/>
          <w:lang w:val="el-GR"/>
        </w:rPr>
      </w:pPr>
      <w:r w:rsidRPr="00083504">
        <w:rPr>
          <w:szCs w:val="22"/>
          <w:lang w:val="el-GR"/>
        </w:rPr>
        <w:t>ο υπεύθυνος της διεργασίας</w:t>
      </w:r>
    </w:p>
    <w:p w14:paraId="75A1C03E" w14:textId="5CDE2A87" w:rsidR="00F37592" w:rsidRPr="00083504" w:rsidRDefault="00F37592" w:rsidP="00C81BE6">
      <w:pPr>
        <w:pStyle w:val="aff7"/>
        <w:numPr>
          <w:ilvl w:val="0"/>
          <w:numId w:val="67"/>
        </w:numPr>
        <w:suppressAutoHyphens w:val="0"/>
        <w:spacing w:line="276" w:lineRule="auto"/>
        <w:rPr>
          <w:szCs w:val="22"/>
          <w:lang w:val="el-GR"/>
        </w:rPr>
      </w:pPr>
      <w:r w:rsidRPr="00083504">
        <w:rPr>
          <w:szCs w:val="22"/>
          <w:lang w:val="el-GR"/>
        </w:rPr>
        <w:t>τα τυχόν αναγκαία συνοδευτικά έγγραφα (π.χ. δικαιολογητικά</w:t>
      </w:r>
      <w:r w:rsidR="00DC5A9B">
        <w:rPr>
          <w:szCs w:val="22"/>
          <w:lang w:val="el-GR"/>
        </w:rPr>
        <w:t>, αλληλογραφία</w:t>
      </w:r>
      <w:r w:rsidRPr="00083504">
        <w:rPr>
          <w:szCs w:val="22"/>
          <w:lang w:val="el-GR"/>
        </w:rPr>
        <w:t xml:space="preserve"> ή κάποια διοικητική πράξη)</w:t>
      </w:r>
    </w:p>
    <w:p w14:paraId="5959069A" w14:textId="77777777" w:rsidR="00F37592" w:rsidRPr="00083504" w:rsidRDefault="00F37592" w:rsidP="00C81BE6">
      <w:pPr>
        <w:pStyle w:val="aff7"/>
        <w:numPr>
          <w:ilvl w:val="0"/>
          <w:numId w:val="67"/>
        </w:numPr>
        <w:suppressAutoHyphens w:val="0"/>
        <w:spacing w:line="276" w:lineRule="auto"/>
        <w:rPr>
          <w:szCs w:val="22"/>
          <w:lang w:val="el-GR"/>
        </w:rPr>
      </w:pPr>
      <w:r w:rsidRPr="00083504">
        <w:rPr>
          <w:szCs w:val="22"/>
          <w:lang w:val="el-GR"/>
        </w:rPr>
        <w:lastRenderedPageBreak/>
        <w:t>η λογική συνθήκη για την επόμενη διεργασία</w:t>
      </w:r>
    </w:p>
    <w:p w14:paraId="40C8E721" w14:textId="509608E4" w:rsidR="00F37592" w:rsidRPr="00212909" w:rsidRDefault="00F37592" w:rsidP="00C81BE6">
      <w:pPr>
        <w:spacing w:line="276" w:lineRule="auto"/>
        <w:rPr>
          <w:szCs w:val="22"/>
          <w:lang w:val="el-GR"/>
        </w:rPr>
      </w:pPr>
      <w:r w:rsidRPr="00083504">
        <w:rPr>
          <w:szCs w:val="22"/>
          <w:lang w:val="el-GR"/>
        </w:rPr>
        <w:t>Οι διεργασίες θα μπορούν να καθοριστούν έτσι ώστε να επαναλαμβάνονται, να διακλαδίζονται, να είναι παράλληλες, να διασταυρώνονται, να υπο-διαιρούνται, να χωρίζονται σε επιμέρους εργασίες, να υπάρχει χρονική λήξη και άλλα. Εκφράζοντας τους επιχειρησιακούς κανόνες σαν μοντέλο διεργασιών διευκολύνεται η ολοκλήρωση του συστήματος βάσει μοντέλων.</w:t>
      </w:r>
    </w:p>
    <w:p w14:paraId="69BB76F4" w14:textId="5D88C1FF" w:rsidR="00F37592" w:rsidRPr="00B6383E" w:rsidRDefault="00F37592" w:rsidP="00C81BE6">
      <w:pPr>
        <w:spacing w:after="3" w:line="276" w:lineRule="auto"/>
        <w:ind w:right="-1"/>
        <w:rPr>
          <w:lang w:val="el-GR"/>
        </w:rPr>
      </w:pPr>
      <w:r w:rsidRPr="00B6383E">
        <w:rPr>
          <w:lang w:val="el-GR"/>
        </w:rPr>
        <w:t xml:space="preserve">Το </w:t>
      </w:r>
      <w:r w:rsidRPr="00B6383E">
        <w:rPr>
          <w:b/>
          <w:bCs/>
          <w:lang w:val="el-GR"/>
        </w:rPr>
        <w:t>Σύστημα Διαχείρισης Ροών Εργασιών</w:t>
      </w:r>
      <w:r w:rsidRPr="00B6383E">
        <w:rPr>
          <w:lang w:val="el-GR"/>
        </w:rPr>
        <w:t xml:space="preserve"> που απαιτείται στα πλαίσια του παρόντος αφορά  πλατφόρμα που δίνει τη δυνατότητα </w:t>
      </w:r>
      <w:r w:rsidRPr="00B6383E">
        <w:rPr>
          <w:b/>
          <w:lang w:val="el-GR"/>
        </w:rPr>
        <w:t>δημιουργίας υπηρεσιών</w:t>
      </w:r>
      <w:r w:rsidRPr="00B6383E">
        <w:rPr>
          <w:lang w:val="el-GR"/>
        </w:rPr>
        <w:t xml:space="preserve"> χωρίς κώδικα (</w:t>
      </w:r>
      <w:r w:rsidRPr="00B6383E">
        <w:t>codeless</w:t>
      </w:r>
      <w:r w:rsidRPr="00B6383E">
        <w:rPr>
          <w:lang w:val="el-GR"/>
        </w:rPr>
        <w:t>) για την εύκολη ψηφιοποίηση διαδικασιών που βασίζονται στην συλλογή και αποστολή πληροφοριών μέσω online φορμών</w:t>
      </w:r>
      <w:r w:rsidR="00E30295">
        <w:rPr>
          <w:lang w:val="el-GR"/>
        </w:rPr>
        <w:t>, δίνοντας</w:t>
      </w:r>
      <w:r w:rsidRPr="00B6383E">
        <w:rPr>
          <w:lang w:val="el-GR"/>
        </w:rPr>
        <w:t xml:space="preserve"> επίσης </w:t>
      </w:r>
      <w:r w:rsidR="00E30295">
        <w:rPr>
          <w:lang w:val="el-GR"/>
        </w:rPr>
        <w:t>τ</w:t>
      </w:r>
      <w:r w:rsidRPr="00B6383E">
        <w:rPr>
          <w:lang w:val="el-GR"/>
        </w:rPr>
        <w:t>η</w:t>
      </w:r>
      <w:r w:rsidR="00E30295">
        <w:rPr>
          <w:lang w:val="el-GR"/>
        </w:rPr>
        <w:t>ν</w:t>
      </w:r>
      <w:r w:rsidRPr="00B6383E">
        <w:rPr>
          <w:lang w:val="el-GR"/>
        </w:rPr>
        <w:t xml:space="preserve"> δυνατότητα για την διαχείριση χρηστών στο σύστημα και για την διατήρηση της «υγείας» του συστήματος, ενώ κλείνει ο κύκλος με την δυνατότητα βελτίωσης των διαδικασιών, μετά την συλλογή μετρήσεων για την αποδοτικότητά τους.</w:t>
      </w:r>
    </w:p>
    <w:p w14:paraId="57CF70CA" w14:textId="77777777" w:rsidR="00F37592" w:rsidRPr="00B6383E" w:rsidRDefault="00F37592" w:rsidP="00C81BE6">
      <w:pPr>
        <w:spacing w:after="3" w:line="276" w:lineRule="auto"/>
        <w:ind w:right="-1"/>
        <w:rPr>
          <w:lang w:val="el-GR"/>
        </w:rPr>
      </w:pPr>
      <w:r w:rsidRPr="00B6383E">
        <w:rPr>
          <w:lang w:val="el-GR"/>
        </w:rPr>
        <w:t xml:space="preserve">Η πλατφόρμα θα εξασφαλίσει για τους τελικούς χρήστες την διαρκή ορατότητα σε κάθε βήμα των διαδικασιών, με δυνατότητα ενορχήστρωσης εργασιών που είτε είναι απόλυτα αυτοματοποιημένες, είτε καθοδηγούνται από ανθρώπους και παράσχει έτσι ένα ‘360 </w:t>
      </w:r>
      <w:r w:rsidRPr="00B6383E">
        <w:rPr>
          <w:lang w:val="en-US"/>
        </w:rPr>
        <w:t>view</w:t>
      </w:r>
      <w:r w:rsidRPr="00B6383E">
        <w:rPr>
          <w:lang w:val="el-GR"/>
        </w:rPr>
        <w:t xml:space="preserve">’ όλης της εργασίας. Με τον τρόπο αυτόν θα ενισχυθεί η αυτόματη προτεραιοποίηση και ανάθεση εργασίας, η καθοδήγηση χρηστών στην λήψη αποφάσεων, η αξιοποίηση υπαρχόντων συστημάτων και δεδομένων και η καλύτερη ανταπόκριση σε επιχειρησιακά γεγονότα που απαιτούν δράση, καθώς και σε </w:t>
      </w:r>
      <w:r w:rsidRPr="00B6383E">
        <w:rPr>
          <w:lang w:val="en-US"/>
        </w:rPr>
        <w:t>real</w:t>
      </w:r>
      <w:r w:rsidRPr="00B6383E">
        <w:rPr>
          <w:lang w:val="el-GR"/>
        </w:rPr>
        <w:t>-</w:t>
      </w:r>
      <w:r w:rsidRPr="00B6383E">
        <w:rPr>
          <w:lang w:val="en-US"/>
        </w:rPr>
        <w:t>time</w:t>
      </w:r>
      <w:r w:rsidRPr="00B6383E">
        <w:rPr>
          <w:lang w:val="el-GR"/>
        </w:rPr>
        <w:t xml:space="preserve"> ορατότητα στον έλεγχο διαδικασιών.</w:t>
      </w:r>
    </w:p>
    <w:p w14:paraId="4C26E2C7" w14:textId="77777777" w:rsidR="00F37592" w:rsidRPr="00B6383E" w:rsidRDefault="00F37592" w:rsidP="00C81BE6">
      <w:pPr>
        <w:spacing w:after="3" w:line="276" w:lineRule="auto"/>
        <w:ind w:right="339"/>
        <w:rPr>
          <w:lang w:val="el-GR"/>
        </w:rPr>
      </w:pPr>
    </w:p>
    <w:p w14:paraId="0AD6CDA1" w14:textId="46E4CDC0" w:rsidR="00F37592" w:rsidRPr="00B6383E" w:rsidRDefault="00541DE0" w:rsidP="00C81BE6">
      <w:pPr>
        <w:spacing w:after="3" w:line="276" w:lineRule="auto"/>
        <w:ind w:right="-1"/>
        <w:rPr>
          <w:lang w:val="el-GR"/>
        </w:rPr>
      </w:pPr>
      <w:r>
        <w:rPr>
          <w:lang w:val="el-GR"/>
        </w:rPr>
        <w:t>Αναλυτικά, η</w:t>
      </w:r>
      <w:r w:rsidR="00F37592" w:rsidRPr="00B6383E">
        <w:rPr>
          <w:lang w:val="el-GR"/>
        </w:rPr>
        <w:t xml:space="preserve"> </w:t>
      </w:r>
      <w:r>
        <w:rPr>
          <w:lang w:val="el-GR"/>
        </w:rPr>
        <w:t>ζητούμενη λύση</w:t>
      </w:r>
      <w:r w:rsidR="00F37592" w:rsidRPr="00B6383E">
        <w:rPr>
          <w:lang w:val="el-GR"/>
        </w:rPr>
        <w:t xml:space="preserve"> καλείται να  καλύψει όλες τις ανωτέρω περιοχές, προσφέροντας εγγενώς τις ακόλουθες υπηρεσίες:</w:t>
      </w:r>
    </w:p>
    <w:p w14:paraId="6D9B4B17" w14:textId="77777777" w:rsidR="00F37592" w:rsidRPr="00B6383E" w:rsidRDefault="00F37592" w:rsidP="00C81BE6">
      <w:pPr>
        <w:spacing w:after="3" w:line="276" w:lineRule="auto"/>
        <w:ind w:right="339"/>
        <w:rPr>
          <w:lang w:val="el-GR"/>
        </w:rPr>
      </w:pPr>
    </w:p>
    <w:p w14:paraId="799C94A2" w14:textId="669D4418" w:rsidR="00F37592" w:rsidRPr="00B6383E" w:rsidRDefault="00F37592" w:rsidP="00C81BE6">
      <w:pPr>
        <w:pStyle w:val="aff7"/>
        <w:numPr>
          <w:ilvl w:val="0"/>
          <w:numId w:val="68"/>
        </w:numPr>
        <w:suppressAutoHyphens w:val="0"/>
        <w:spacing w:after="3" w:line="276" w:lineRule="auto"/>
        <w:ind w:right="-1"/>
        <w:contextualSpacing/>
        <w:rPr>
          <w:lang w:val="el-GR"/>
        </w:rPr>
      </w:pPr>
      <w:r w:rsidRPr="00B6383E">
        <w:rPr>
          <w:b/>
          <w:bCs/>
          <w:lang w:val="el-GR"/>
        </w:rPr>
        <w:t>Αναπτύσσω</w:t>
      </w:r>
      <w:r w:rsidRPr="00B6383E">
        <w:rPr>
          <w:lang w:val="el-GR"/>
        </w:rPr>
        <w:t xml:space="preserve">: Οι επιχειρησιακοί χρήστες να συμμετέχουν στην αποτύπωση και ανάπτυξη </w:t>
      </w:r>
      <w:r w:rsidR="00FB0591" w:rsidRPr="00B6383E">
        <w:rPr>
          <w:lang w:val="el-GR"/>
        </w:rPr>
        <w:t>διαδικασιών</w:t>
      </w:r>
      <w:r w:rsidRPr="00B6383E">
        <w:rPr>
          <w:lang w:val="el-GR"/>
        </w:rPr>
        <w:t xml:space="preserve"> μέσα από ένα γραφικό εργαλείο </w:t>
      </w:r>
      <w:r w:rsidRPr="00B6383E">
        <w:rPr>
          <w:lang w:val="en-US"/>
        </w:rPr>
        <w:t>WYSIWYG</w:t>
      </w:r>
      <w:r w:rsidRPr="00B6383E">
        <w:rPr>
          <w:lang w:val="el-GR"/>
        </w:rPr>
        <w:t xml:space="preserve"> και με πλούσιες υπηρεσίες διαλειτουργικότητας.</w:t>
      </w:r>
    </w:p>
    <w:p w14:paraId="06FEFE9F" w14:textId="77777777" w:rsidR="00F37592" w:rsidRPr="00B6383E" w:rsidRDefault="00F37592" w:rsidP="00C81BE6">
      <w:pPr>
        <w:pStyle w:val="aff7"/>
        <w:numPr>
          <w:ilvl w:val="0"/>
          <w:numId w:val="68"/>
        </w:numPr>
        <w:suppressAutoHyphens w:val="0"/>
        <w:spacing w:after="3" w:line="276" w:lineRule="auto"/>
        <w:ind w:right="-1"/>
        <w:contextualSpacing/>
        <w:rPr>
          <w:lang w:val="el-GR"/>
        </w:rPr>
      </w:pPr>
      <w:r w:rsidRPr="00B6383E">
        <w:rPr>
          <w:b/>
          <w:bCs/>
          <w:lang w:val="el-GR"/>
        </w:rPr>
        <w:t>Υλοποιώ:</w:t>
      </w:r>
      <w:r w:rsidRPr="00B6383E">
        <w:rPr>
          <w:lang w:val="el-GR"/>
        </w:rPr>
        <w:t xml:space="preserve"> Μακροχρόνιες, </w:t>
      </w:r>
      <w:r w:rsidRPr="00B6383E">
        <w:rPr>
          <w:lang w:val="en-US"/>
        </w:rPr>
        <w:t>state</w:t>
      </w:r>
      <w:r w:rsidRPr="00B6383E">
        <w:rPr>
          <w:lang w:val="el-GR"/>
        </w:rPr>
        <w:t>-</w:t>
      </w:r>
      <w:r w:rsidRPr="00B6383E">
        <w:rPr>
          <w:lang w:val="en-US"/>
        </w:rPr>
        <w:t>full</w:t>
      </w:r>
      <w:r w:rsidRPr="00B6383E">
        <w:rPr>
          <w:lang w:val="el-GR"/>
        </w:rPr>
        <w:t xml:space="preserve"> διαδικασίες με χειροκίνητες και αυτοματοποιημένες εργασίες.</w:t>
      </w:r>
    </w:p>
    <w:p w14:paraId="7F7ABF4C" w14:textId="77777777" w:rsidR="00F37592" w:rsidRPr="00B6383E" w:rsidRDefault="00F37592" w:rsidP="00C81BE6">
      <w:pPr>
        <w:pStyle w:val="aff7"/>
        <w:numPr>
          <w:ilvl w:val="0"/>
          <w:numId w:val="68"/>
        </w:numPr>
        <w:suppressAutoHyphens w:val="0"/>
        <w:spacing w:after="3" w:line="276" w:lineRule="auto"/>
        <w:ind w:right="-1"/>
        <w:contextualSpacing/>
        <w:rPr>
          <w:lang w:val="el-GR"/>
        </w:rPr>
      </w:pPr>
      <w:r w:rsidRPr="00B6383E">
        <w:rPr>
          <w:b/>
          <w:bCs/>
          <w:lang w:val="el-GR"/>
        </w:rPr>
        <w:t>Διαχειρίζομαι:</w:t>
      </w:r>
      <w:r w:rsidRPr="00B6383E">
        <w:rPr>
          <w:lang w:val="el-GR"/>
        </w:rPr>
        <w:t xml:space="preserve"> Να παρέχει δυνατότητες ελέγχου σε ολοκληρωμένες διαδικασίες με επιχειρησιακή ορατότητα σε υπο-εξέλιξη διαδικασίες</w:t>
      </w:r>
    </w:p>
    <w:p w14:paraId="2309C6E4" w14:textId="77777777" w:rsidR="00F37592" w:rsidRPr="00B6383E" w:rsidRDefault="00F37592" w:rsidP="00C81BE6">
      <w:pPr>
        <w:pStyle w:val="aff7"/>
        <w:numPr>
          <w:ilvl w:val="0"/>
          <w:numId w:val="68"/>
        </w:numPr>
        <w:suppressAutoHyphens w:val="0"/>
        <w:spacing w:after="3" w:line="276" w:lineRule="auto"/>
        <w:ind w:right="-1"/>
        <w:contextualSpacing/>
        <w:rPr>
          <w:lang w:val="el-GR"/>
        </w:rPr>
      </w:pPr>
      <w:r w:rsidRPr="00B6383E">
        <w:rPr>
          <w:b/>
          <w:bCs/>
          <w:lang w:val="el-GR"/>
        </w:rPr>
        <w:t xml:space="preserve">Βελτιώνω: </w:t>
      </w:r>
      <w:r w:rsidRPr="00B6383E">
        <w:rPr>
          <w:lang w:val="el-GR"/>
        </w:rPr>
        <w:t>Οι επιχειρηματικοί χρήστες να συμμετέχουν στον ορισμό και την βελτίωση της διαδικασίας με βάση επιχειρηματικά στατιστικά στοιχεία που λαμβάνουν από την πλατφόρμα.</w:t>
      </w:r>
    </w:p>
    <w:p w14:paraId="491FCB1B" w14:textId="77777777" w:rsidR="00F37592" w:rsidRPr="00B6383E" w:rsidRDefault="00F37592" w:rsidP="00C81BE6">
      <w:pPr>
        <w:spacing w:line="276" w:lineRule="auto"/>
        <w:rPr>
          <w:lang w:val="el-GR"/>
        </w:rPr>
      </w:pPr>
    </w:p>
    <w:p w14:paraId="771C205B" w14:textId="7B9BDDDF" w:rsidR="004B58FC" w:rsidRPr="00B6383E" w:rsidRDefault="004B58FC" w:rsidP="00C81BE6">
      <w:pPr>
        <w:spacing w:after="3" w:line="276" w:lineRule="auto"/>
        <w:ind w:right="-1"/>
        <w:rPr>
          <w:lang w:val="el-GR"/>
        </w:rPr>
      </w:pPr>
      <w:r w:rsidRPr="00B6383E">
        <w:rPr>
          <w:lang w:val="el-GR"/>
        </w:rPr>
        <w:t xml:space="preserve">Επιπλέον, το </w:t>
      </w:r>
      <w:r>
        <w:rPr>
          <w:lang w:val="el-GR"/>
        </w:rPr>
        <w:t xml:space="preserve">σύστημα ροών εργασιών </w:t>
      </w:r>
      <w:r w:rsidRPr="00B6383E">
        <w:rPr>
          <w:lang w:val="el-GR"/>
        </w:rPr>
        <w:t>απαιτείται να είναι επεκτάσιμο και πλήρως παραμετροποιήσιμο το οποίο θα επιτρέπει τον παραμετρικό σχεδιασμό και την ενορχήστρωση των υποστηριζόμενων επιχειρησιακών διαδικασιών επεξεργασίας αιτημάτων, τον παραμετρικό σχεδιασμό των αντίστοιχων αιτημάτων και των ηλεκτρονικών φακέλων υποβολής, την εκτέλεση συγκεκριμένων πραγματώσεων (</w:t>
      </w:r>
      <w:r w:rsidRPr="00D16CF8">
        <w:rPr>
          <w:lang w:val="el-GR"/>
        </w:rPr>
        <w:t>instances</w:t>
      </w:r>
      <w:r w:rsidRPr="00B6383E">
        <w:rPr>
          <w:lang w:val="el-GR"/>
        </w:rPr>
        <w:t>) των επιχειρησιακών διαδικασιών ως ροές εργασιών και τη διαχείριση των ηλεκτρονικών εντύπων υποβολής</w:t>
      </w:r>
      <w:r w:rsidRPr="00D16CF8">
        <w:rPr>
          <w:lang w:val="el-GR"/>
        </w:rPr>
        <w:t xml:space="preserve"> </w:t>
      </w:r>
      <w:r w:rsidRPr="00B6383E">
        <w:rPr>
          <w:lang w:val="el-GR"/>
        </w:rPr>
        <w:t>αιτημάτων. Θα πρέπει να επιτρέπει την αποστολή / διακίνηση εγγράφων και ενεργειών επεξεργασίας ανάμεσα στους χρήστες του συστήματος. Οι ροές αυτές εκτελούνται με σκοπό την κάλυψη κάθε ανάγκης αυτόνομα. Το συγκεκριμένο υποσύστημα θα διαχειρίζεται την απαιτούμενη ροή εργασιών (</w:t>
      </w:r>
      <w:r w:rsidRPr="00D16CF8">
        <w:rPr>
          <w:lang w:val="el-GR"/>
        </w:rPr>
        <w:t>work</w:t>
      </w:r>
      <w:r w:rsidRPr="00B6383E">
        <w:rPr>
          <w:lang w:val="el-GR"/>
        </w:rPr>
        <w:t xml:space="preserve"> </w:t>
      </w:r>
      <w:r w:rsidRPr="00D16CF8">
        <w:rPr>
          <w:lang w:val="el-GR"/>
        </w:rPr>
        <w:t>flow</w:t>
      </w:r>
      <w:r w:rsidRPr="00B6383E">
        <w:rPr>
          <w:lang w:val="el-GR"/>
        </w:rPr>
        <w:t>), σύμφωνα με τις ιδιαίτερες εσωτερικές διαδικασίες τ</w:t>
      </w:r>
      <w:r w:rsidR="00B02F80">
        <w:rPr>
          <w:lang w:val="el-GR"/>
        </w:rPr>
        <w:t xml:space="preserve">ης </w:t>
      </w:r>
      <w:r w:rsidR="00B02F80">
        <w:rPr>
          <w:lang w:val="en-US"/>
        </w:rPr>
        <w:t>Enterprise</w:t>
      </w:r>
      <w:r w:rsidR="00B02F80" w:rsidRPr="00B02F80">
        <w:rPr>
          <w:lang w:val="el-GR"/>
        </w:rPr>
        <w:t xml:space="preserve"> </w:t>
      </w:r>
      <w:r w:rsidR="00B02F80">
        <w:rPr>
          <w:lang w:val="en-US"/>
        </w:rPr>
        <w:t>Greece</w:t>
      </w:r>
      <w:r w:rsidR="00B02F80" w:rsidRPr="00B02F80">
        <w:rPr>
          <w:lang w:val="el-GR"/>
        </w:rPr>
        <w:t xml:space="preserve"> </w:t>
      </w:r>
      <w:r w:rsidRPr="00B6383E">
        <w:rPr>
          <w:lang w:val="el-GR"/>
        </w:rPr>
        <w:t>και των λοιπών αρμοδίων Υπηρεσιών για την αυτοματοποίηση των εγκρίσεων, την ενεργοποίηση άλλων διαδικασιών ή την απλή ενημέρωση των ενδιαφερομένων, αξιολογώντας τις πληροφορίες που περιέχουν τα ψηφιακά αντίγραφα των εγγράφων.</w:t>
      </w:r>
    </w:p>
    <w:p w14:paraId="0D124822" w14:textId="77777777" w:rsidR="004B58FC" w:rsidRPr="00B6383E" w:rsidRDefault="004B58FC" w:rsidP="00C81BE6">
      <w:pPr>
        <w:spacing w:after="3" w:line="276" w:lineRule="auto"/>
        <w:ind w:right="-1"/>
        <w:rPr>
          <w:lang w:val="el-GR"/>
        </w:rPr>
      </w:pPr>
      <w:r w:rsidRPr="00B6383E">
        <w:rPr>
          <w:lang w:val="el-GR"/>
        </w:rPr>
        <w:lastRenderedPageBreak/>
        <w:t>Από την στιγμή που τα αιτήματα αρχειοθετηθούν, θα είναι δυνατή η διαχείρισή τους μέσω του συστήματος, όπως επί παραδείγματι, η εσωτερική αποστολή τους σε άλλους αρμοδίους υπαλλήλους για περαιτέρω ενέργειες (πχ έγκριση πιστοποιητικών) ή απλή ενημέρωση.</w:t>
      </w:r>
    </w:p>
    <w:p w14:paraId="11660A9C" w14:textId="77777777" w:rsidR="004B58FC" w:rsidRPr="00B6383E" w:rsidRDefault="004B58FC" w:rsidP="00C81BE6">
      <w:pPr>
        <w:spacing w:after="3" w:line="276" w:lineRule="auto"/>
        <w:ind w:right="-1"/>
        <w:rPr>
          <w:lang w:val="el-GR"/>
        </w:rPr>
      </w:pPr>
      <w:r w:rsidRPr="00B6383E">
        <w:rPr>
          <w:lang w:val="el-GR"/>
        </w:rPr>
        <w:t>Σε περίπτωση ανάθεσης εργασίας προς υλοποίηση / διεκπεραίωση, θα παρέχεται η δυνατότητα ειδοποίησης χρηστών και μέσω e-mail.</w:t>
      </w:r>
    </w:p>
    <w:p w14:paraId="75E8BEA0" w14:textId="77777777" w:rsidR="004B58FC" w:rsidRDefault="004B58FC" w:rsidP="00D56D07">
      <w:pPr>
        <w:spacing w:after="3"/>
        <w:ind w:right="339"/>
        <w:rPr>
          <w:lang w:val="el-GR"/>
        </w:rPr>
      </w:pPr>
    </w:p>
    <w:p w14:paraId="6D2E6014" w14:textId="396E53AE" w:rsidR="00D41BA4" w:rsidRPr="00174661" w:rsidRDefault="00D41BA4" w:rsidP="00C81BE6">
      <w:pPr>
        <w:pStyle w:val="3"/>
        <w:numPr>
          <w:ilvl w:val="2"/>
          <w:numId w:val="3"/>
        </w:numPr>
      </w:pPr>
      <w:bookmarkStart w:id="680" w:name="_Toc152171174"/>
      <w:bookmarkStart w:id="681" w:name="_Ref160010972"/>
      <w:bookmarkStart w:id="682" w:name="_Toc172191340"/>
      <w:r>
        <w:t>Σύστημα Διαχείρισης Εγγράφων &amp; Ηλεκτρονικού Πρωτοκόλλου</w:t>
      </w:r>
      <w:bookmarkEnd w:id="680"/>
      <w:bookmarkEnd w:id="681"/>
      <w:bookmarkEnd w:id="682"/>
      <w:r>
        <w:t xml:space="preserve">  </w:t>
      </w:r>
    </w:p>
    <w:p w14:paraId="00B5FBFA" w14:textId="32CF3C49" w:rsidR="00D56D07" w:rsidRPr="00B6383E" w:rsidRDefault="00D56D07" w:rsidP="00C81BE6">
      <w:pPr>
        <w:spacing w:after="3" w:line="276" w:lineRule="auto"/>
        <w:ind w:right="-1"/>
        <w:rPr>
          <w:lang w:val="el-GR"/>
        </w:rPr>
      </w:pPr>
      <w:r>
        <w:rPr>
          <w:lang w:val="el-GR"/>
        </w:rPr>
        <w:t>Το σύστημα ροών εργασιών θα πρέπει να συνοδεύ</w:t>
      </w:r>
      <w:r w:rsidR="002D32FA">
        <w:rPr>
          <w:lang w:val="el-GR"/>
        </w:rPr>
        <w:t>ε</w:t>
      </w:r>
      <w:r>
        <w:rPr>
          <w:lang w:val="el-GR"/>
        </w:rPr>
        <w:t>ται από</w:t>
      </w:r>
      <w:r w:rsidRPr="00B6383E">
        <w:rPr>
          <w:lang w:val="el-GR"/>
        </w:rPr>
        <w:t xml:space="preserve"> </w:t>
      </w:r>
      <w:r w:rsidRPr="00D56D07">
        <w:rPr>
          <w:lang w:val="el-GR"/>
        </w:rPr>
        <w:t>Σύστημα Διαχείρισης</w:t>
      </w:r>
      <w:r w:rsidRPr="00B6383E">
        <w:rPr>
          <w:lang w:val="el-GR"/>
        </w:rPr>
        <w:t xml:space="preserve"> </w:t>
      </w:r>
      <w:r w:rsidR="002D32FA">
        <w:rPr>
          <w:lang w:val="el-GR"/>
        </w:rPr>
        <w:t xml:space="preserve">εγγράφων </w:t>
      </w:r>
      <w:r w:rsidRPr="00B6383E">
        <w:rPr>
          <w:lang w:val="el-GR"/>
        </w:rPr>
        <w:t xml:space="preserve">που δίνει τη δυνατότητα διαχείρισης περιεχομένου, σε οποιαδήποτε μορφή, όπου και αν αυτό αποθηκεύεται. </w:t>
      </w:r>
    </w:p>
    <w:p w14:paraId="23B17684" w14:textId="534895D5" w:rsidR="00A17FEB" w:rsidRDefault="00A17FEB" w:rsidP="00C81BE6">
      <w:pPr>
        <w:spacing w:after="3" w:line="276" w:lineRule="auto"/>
        <w:ind w:right="-1"/>
        <w:rPr>
          <w:lang w:val="el-GR"/>
        </w:rPr>
      </w:pPr>
      <w:r>
        <w:rPr>
          <w:lang w:val="el-GR"/>
        </w:rPr>
        <w:t>Ο Ανάδοχος καλείται να προτείνει είτε α</w:t>
      </w:r>
      <w:r w:rsidRPr="00A17FEB">
        <w:rPr>
          <w:lang w:val="el-GR"/>
        </w:rPr>
        <w:t xml:space="preserve">νασχεδιασμό </w:t>
      </w:r>
      <w:r>
        <w:rPr>
          <w:lang w:val="el-GR"/>
        </w:rPr>
        <w:t>του υφιστάμενου είτε</w:t>
      </w:r>
      <w:r w:rsidRPr="00A17FEB">
        <w:rPr>
          <w:lang w:val="el-GR"/>
        </w:rPr>
        <w:t xml:space="preserve"> δημιουργία νέας υποδομής του συστήματος Ηλεκτρονικού Πρωτοκόλλου και Διαχείρισης Εγγράφων, προκειμένου να υποστηρίξει τις νέες ψηφιοποιημένες υπηρεσίες του οργανισμού και να διασυνδέεται με τις λοιπές εφαρμογές του παρόντος έργου. Το εν λόγω σύστημα πρέπει να επιτρέπει την διαχείριση πολλαπλών ρόλων και δικαιωμάτων πρόσβασης σε </w:t>
      </w:r>
      <w:r w:rsidR="008B3DAC" w:rsidRPr="00A17FEB">
        <w:rPr>
          <w:lang w:val="el-GR"/>
        </w:rPr>
        <w:t>συνεργασία</w:t>
      </w:r>
      <w:r w:rsidRPr="00A17FEB">
        <w:rPr>
          <w:lang w:val="el-GR"/>
        </w:rPr>
        <w:t xml:space="preserve"> με οριζόντιο σύστημα Διαχείρισης Χρηστών, να διαθέτει χαρακτηριστικά υψηλής ασφάλειας και να υποστηρίζει πολιτικές data retention. </w:t>
      </w:r>
    </w:p>
    <w:p w14:paraId="2B970270" w14:textId="2AAC010F" w:rsidR="0008121A" w:rsidRDefault="00D56D07" w:rsidP="00C81BE6">
      <w:pPr>
        <w:spacing w:after="3" w:line="276" w:lineRule="auto"/>
        <w:ind w:right="-1"/>
        <w:rPr>
          <w:rFonts w:asciiTheme="minorHAnsi" w:hAnsiTheme="minorHAnsi" w:cstheme="minorHAnsi"/>
          <w:lang w:val="el-GR"/>
        </w:rPr>
      </w:pPr>
      <w:r w:rsidRPr="00B6383E">
        <w:rPr>
          <w:lang w:val="el-GR"/>
        </w:rPr>
        <w:t>Η πλατφόρμα θα πρέπει να παρέχει λειτουργίες για την σωστή ταξινόμηση των εγγράφων και να εφαρμόζει κατάλληλη πρόσβαση πάνω σε αυτά με βάση τον ρόλο ή/και την ομάδα ή/και την πρόσβαση που του επιβάλλεται από κληρονομιά (</w:t>
      </w:r>
      <w:r w:rsidRPr="00B6383E">
        <w:rPr>
          <w:lang w:val="en-US"/>
        </w:rPr>
        <w:t>inheritance</w:t>
      </w:r>
      <w:r w:rsidRPr="00B6383E">
        <w:rPr>
          <w:lang w:val="el-GR"/>
        </w:rPr>
        <w:t xml:space="preserve">) οποιαδήποτε </w:t>
      </w:r>
      <w:r w:rsidRPr="00B6383E">
        <w:rPr>
          <w:lang w:val="en-US"/>
        </w:rPr>
        <w:t>object</w:t>
      </w:r>
      <w:r w:rsidRPr="00B6383E">
        <w:rPr>
          <w:lang w:val="el-GR"/>
        </w:rPr>
        <w:t xml:space="preserve"> μέσα στο αποθετήριο εγγράφων. </w:t>
      </w:r>
    </w:p>
    <w:p w14:paraId="03E52733" w14:textId="5FD7B98A" w:rsidR="0008121A" w:rsidRPr="00083504" w:rsidRDefault="00483532" w:rsidP="00C81BE6">
      <w:pPr>
        <w:spacing w:line="276" w:lineRule="auto"/>
        <w:rPr>
          <w:szCs w:val="22"/>
          <w:lang w:val="el-GR"/>
        </w:rPr>
      </w:pPr>
      <w:r>
        <w:rPr>
          <w:szCs w:val="22"/>
          <w:lang w:val="el-GR"/>
        </w:rPr>
        <w:t xml:space="preserve">Λειτουργικά </w:t>
      </w:r>
      <w:r w:rsidR="0008121A" w:rsidRPr="00083504">
        <w:rPr>
          <w:szCs w:val="22"/>
          <w:lang w:val="el-GR"/>
        </w:rPr>
        <w:t xml:space="preserve">θα συγκεντρώνει όλες τις λειτουργίες που απαιτούνται για την εύκολη, αυτοματοποιημένη και αποδοτική διαχείριση των εγγράφων, η οποία διατίθεται σε διάφορες μορφές (έντυπη-ηλεκτρονική) και διακινείται δια μέσου διαφορετικών μέσων (π.χ. </w:t>
      </w:r>
      <w:r w:rsidR="0008121A" w:rsidRPr="00083504">
        <w:rPr>
          <w:szCs w:val="22"/>
        </w:rPr>
        <w:t>e</w:t>
      </w:r>
      <w:r w:rsidR="0008121A" w:rsidRPr="00083504">
        <w:rPr>
          <w:szCs w:val="22"/>
          <w:lang w:val="el-GR"/>
        </w:rPr>
        <w:t>-</w:t>
      </w:r>
      <w:r w:rsidR="0008121A" w:rsidRPr="00083504">
        <w:rPr>
          <w:szCs w:val="22"/>
        </w:rPr>
        <w:t>mail</w:t>
      </w:r>
      <w:r w:rsidR="006059A4">
        <w:rPr>
          <w:szCs w:val="22"/>
          <w:lang w:val="el-GR"/>
        </w:rPr>
        <w:t xml:space="preserve"> </w:t>
      </w:r>
      <w:r w:rsidR="0008121A" w:rsidRPr="00083504">
        <w:rPr>
          <w:szCs w:val="22"/>
          <w:lang w:val="el-GR"/>
        </w:rPr>
        <w:t>κ.λ.π.)</w:t>
      </w:r>
      <w:r>
        <w:rPr>
          <w:szCs w:val="22"/>
          <w:lang w:val="el-GR"/>
        </w:rPr>
        <w:t xml:space="preserve"> δρώντας</w:t>
      </w:r>
      <w:r w:rsidR="0008121A" w:rsidRPr="00083504">
        <w:rPr>
          <w:szCs w:val="22"/>
          <w:lang w:val="el-GR"/>
        </w:rPr>
        <w:t xml:space="preserve"> ως το κεντρικό σημείο διασύνδεσης και πρόσβασης όλων των επιμέρους υποσυστημάτων με τα πρωτογενή αρχεία του συστήματος.</w:t>
      </w:r>
      <w:r>
        <w:rPr>
          <w:szCs w:val="22"/>
          <w:lang w:val="el-GR"/>
        </w:rPr>
        <w:t xml:space="preserve"> </w:t>
      </w:r>
      <w:r w:rsidR="0008121A" w:rsidRPr="00083504">
        <w:rPr>
          <w:szCs w:val="22"/>
          <w:lang w:val="el-GR"/>
        </w:rPr>
        <w:t>Πιο συγκεκριμένα, δια μέσου των λειτουργιών της εφαρμογής θα επιτρέπεται η :</w:t>
      </w:r>
    </w:p>
    <w:p w14:paraId="091D84A8" w14:textId="77777777" w:rsidR="0008121A" w:rsidRPr="00083504" w:rsidRDefault="0008121A" w:rsidP="002114D5">
      <w:pPr>
        <w:pStyle w:val="aff7"/>
        <w:numPr>
          <w:ilvl w:val="0"/>
          <w:numId w:val="67"/>
        </w:numPr>
        <w:suppressAutoHyphens w:val="0"/>
        <w:rPr>
          <w:szCs w:val="22"/>
          <w:lang w:val="el-GR"/>
        </w:rPr>
      </w:pPr>
      <w:r w:rsidRPr="00083504">
        <w:rPr>
          <w:szCs w:val="22"/>
          <w:lang w:val="el-GR"/>
        </w:rPr>
        <w:t>Διακίνηση Εγγράφων (Εισαγωγή - Εξαγωγή)</w:t>
      </w:r>
    </w:p>
    <w:p w14:paraId="4C76CC31" w14:textId="77777777" w:rsidR="0008121A" w:rsidRPr="00083504" w:rsidRDefault="0008121A" w:rsidP="002114D5">
      <w:pPr>
        <w:pStyle w:val="aff7"/>
        <w:numPr>
          <w:ilvl w:val="0"/>
          <w:numId w:val="67"/>
        </w:numPr>
        <w:suppressAutoHyphens w:val="0"/>
        <w:rPr>
          <w:szCs w:val="22"/>
          <w:lang w:val="el-GR"/>
        </w:rPr>
      </w:pPr>
      <w:r w:rsidRPr="00083504">
        <w:rPr>
          <w:szCs w:val="22"/>
          <w:lang w:val="el-GR"/>
        </w:rPr>
        <w:t>Χαρακτηρισμός και Δεικτοδότηση Εγγράφων</w:t>
      </w:r>
    </w:p>
    <w:p w14:paraId="04843F42" w14:textId="77777777" w:rsidR="0008121A" w:rsidRPr="00083504" w:rsidRDefault="0008121A" w:rsidP="002114D5">
      <w:pPr>
        <w:pStyle w:val="aff7"/>
        <w:numPr>
          <w:ilvl w:val="0"/>
          <w:numId w:val="67"/>
        </w:numPr>
        <w:suppressAutoHyphens w:val="0"/>
        <w:rPr>
          <w:szCs w:val="22"/>
          <w:lang w:val="el-GR"/>
        </w:rPr>
      </w:pPr>
      <w:r w:rsidRPr="00083504">
        <w:rPr>
          <w:szCs w:val="22"/>
          <w:lang w:val="el-GR"/>
        </w:rPr>
        <w:t>Αποθήκευση Εγγράφων</w:t>
      </w:r>
    </w:p>
    <w:p w14:paraId="607B7714" w14:textId="77777777" w:rsidR="0008121A" w:rsidRPr="00083504" w:rsidRDefault="0008121A" w:rsidP="002114D5">
      <w:pPr>
        <w:pStyle w:val="aff7"/>
        <w:numPr>
          <w:ilvl w:val="0"/>
          <w:numId w:val="67"/>
        </w:numPr>
        <w:suppressAutoHyphens w:val="0"/>
        <w:rPr>
          <w:szCs w:val="22"/>
          <w:lang w:val="el-GR"/>
        </w:rPr>
      </w:pPr>
      <w:r w:rsidRPr="00083504">
        <w:rPr>
          <w:szCs w:val="22"/>
          <w:lang w:val="el-GR"/>
        </w:rPr>
        <w:t>Ανάκτηση Εγγράφων</w:t>
      </w:r>
    </w:p>
    <w:p w14:paraId="7B942BA1" w14:textId="77777777" w:rsidR="0008121A" w:rsidRPr="00083504" w:rsidRDefault="0008121A" w:rsidP="002114D5">
      <w:pPr>
        <w:pStyle w:val="aff7"/>
        <w:numPr>
          <w:ilvl w:val="0"/>
          <w:numId w:val="67"/>
        </w:numPr>
        <w:suppressAutoHyphens w:val="0"/>
        <w:rPr>
          <w:szCs w:val="22"/>
          <w:lang w:val="el-GR"/>
        </w:rPr>
      </w:pPr>
      <w:r w:rsidRPr="00083504">
        <w:rPr>
          <w:szCs w:val="22"/>
          <w:lang w:val="el-GR"/>
        </w:rPr>
        <w:t>Επεξεργασία Εγγράφων.</w:t>
      </w:r>
    </w:p>
    <w:p w14:paraId="7E5AB8DE" w14:textId="77777777" w:rsidR="0008121A" w:rsidRPr="00083504" w:rsidRDefault="0008121A" w:rsidP="002114D5">
      <w:pPr>
        <w:pStyle w:val="aff7"/>
        <w:numPr>
          <w:ilvl w:val="0"/>
          <w:numId w:val="67"/>
        </w:numPr>
        <w:suppressAutoHyphens w:val="0"/>
        <w:rPr>
          <w:szCs w:val="22"/>
          <w:lang w:val="el-GR"/>
        </w:rPr>
      </w:pPr>
      <w:r w:rsidRPr="00083504">
        <w:rPr>
          <w:szCs w:val="22"/>
          <w:lang w:val="el-GR"/>
        </w:rPr>
        <w:t>Έκδοση εισήγησης</w:t>
      </w:r>
    </w:p>
    <w:p w14:paraId="51A217DF" w14:textId="77777777" w:rsidR="0008121A" w:rsidRPr="00083504" w:rsidRDefault="0008121A" w:rsidP="002114D5">
      <w:pPr>
        <w:pStyle w:val="aff7"/>
        <w:numPr>
          <w:ilvl w:val="0"/>
          <w:numId w:val="67"/>
        </w:numPr>
        <w:suppressAutoHyphens w:val="0"/>
        <w:rPr>
          <w:szCs w:val="22"/>
          <w:lang w:val="el-GR"/>
        </w:rPr>
      </w:pPr>
      <w:r w:rsidRPr="00083504">
        <w:rPr>
          <w:szCs w:val="22"/>
          <w:lang w:val="el-GR"/>
        </w:rPr>
        <w:t>Έκδοση βεβαιώσεων</w:t>
      </w:r>
    </w:p>
    <w:p w14:paraId="00FFEB17" w14:textId="4AE610B7" w:rsidR="00D16CF8" w:rsidRPr="00D16CF8" w:rsidRDefault="00D16CF8" w:rsidP="00C81BE6">
      <w:pPr>
        <w:spacing w:after="3" w:line="276" w:lineRule="auto"/>
        <w:ind w:right="-1"/>
        <w:rPr>
          <w:lang w:val="el-GR"/>
        </w:rPr>
      </w:pPr>
      <w:r w:rsidRPr="00B6383E">
        <w:rPr>
          <w:lang w:val="el-GR"/>
        </w:rPr>
        <w:t xml:space="preserve">Η πλατφόρμα θα πρέπει να εξασφαλίζει για τους τελικούς χρήστες την δυνατότητα να περιηγηθούν σε αρχεία και φακέλους, να συνεργάζονται ως προς την ανάπτυξη περιεχομένου, να στέλνουν </w:t>
      </w:r>
      <w:r w:rsidRPr="00B6383E">
        <w:rPr>
          <w:lang w:val="en-US"/>
        </w:rPr>
        <w:t>e</w:t>
      </w:r>
      <w:r w:rsidRPr="00B6383E">
        <w:rPr>
          <w:lang w:val="el-GR"/>
        </w:rPr>
        <w:t>-</w:t>
      </w:r>
      <w:r w:rsidRPr="00B6383E">
        <w:rPr>
          <w:lang w:val="en-US"/>
        </w:rPr>
        <w:t>mails</w:t>
      </w:r>
      <w:r w:rsidRPr="00B6383E">
        <w:rPr>
          <w:lang w:val="el-GR"/>
        </w:rPr>
        <w:t xml:space="preserve"> και να εισάγουν σχόλια (</w:t>
      </w:r>
      <w:r w:rsidRPr="00B6383E">
        <w:rPr>
          <w:lang w:val="en-US"/>
        </w:rPr>
        <w:t>search</w:t>
      </w:r>
      <w:r w:rsidRPr="00B6383E">
        <w:rPr>
          <w:lang w:val="el-GR"/>
        </w:rPr>
        <w:t xml:space="preserve">, </w:t>
      </w:r>
      <w:r w:rsidRPr="00B6383E">
        <w:rPr>
          <w:lang w:val="en-US"/>
        </w:rPr>
        <w:t>browse</w:t>
      </w:r>
      <w:r w:rsidRPr="00B6383E">
        <w:rPr>
          <w:lang w:val="el-GR"/>
        </w:rPr>
        <w:t xml:space="preserve">, </w:t>
      </w:r>
      <w:r w:rsidRPr="00B6383E">
        <w:rPr>
          <w:lang w:val="en-US"/>
        </w:rPr>
        <w:t>view</w:t>
      </w:r>
      <w:r w:rsidRPr="00B6383E">
        <w:rPr>
          <w:lang w:val="el-GR"/>
        </w:rPr>
        <w:t xml:space="preserve">, </w:t>
      </w:r>
      <w:r w:rsidRPr="00B6383E">
        <w:rPr>
          <w:lang w:val="en-US"/>
        </w:rPr>
        <w:t>collaborate</w:t>
      </w:r>
      <w:r w:rsidRPr="00B6383E">
        <w:rPr>
          <w:lang w:val="el-GR"/>
        </w:rPr>
        <w:t xml:space="preserve">). Με τον τρόπο αυτόν θα δοθεί ορατότητα στους χρήστες σε όλο το περιεχόμενο που χρειάζονται, εξασφαλίζοντας χρόνο, παρέχοντας ασφάλεια στην πρόσβαση στα έγγραφα, βελτιώνοντας την εμπειρία των χρηστών. Οι ανωτέρω δυνατότητες πρέπει να προσφέρονται εγγενώς από ενιαία </w:t>
      </w:r>
      <w:r w:rsidRPr="00B6383E">
        <w:rPr>
          <w:lang w:val="el-GR"/>
        </w:rPr>
        <w:br/>
        <w:t xml:space="preserve">πλατφόρμα διαχείρισης περιεχομένου. </w:t>
      </w:r>
    </w:p>
    <w:p w14:paraId="3FEFEFDA" w14:textId="7037E76D" w:rsidR="00F37592" w:rsidRPr="00B6383E" w:rsidRDefault="00F37592" w:rsidP="00C81BE6">
      <w:pPr>
        <w:spacing w:after="3" w:line="276" w:lineRule="auto"/>
        <w:ind w:right="-1"/>
        <w:rPr>
          <w:lang w:val="el-GR"/>
        </w:rPr>
      </w:pPr>
      <w:r w:rsidRPr="00B6383E">
        <w:rPr>
          <w:lang w:val="el-GR"/>
        </w:rPr>
        <w:t>Σε ό,τι αφορά στην ασφάλεια των εγγράφων και των δεδομένων, το σύστημα θα πρέπει να διαθέτει μηχανισμό ορισμού πολιτικών για την επιθυμητή περίοδο διατήρησης, ανάλογα με την ταξινόμηση των εγγράφων και τους κανονισμούς.</w:t>
      </w:r>
      <w:r w:rsidR="00D16CF8">
        <w:rPr>
          <w:lang w:val="el-GR"/>
        </w:rPr>
        <w:t xml:space="preserve"> </w:t>
      </w:r>
      <w:r w:rsidRPr="00B6383E">
        <w:rPr>
          <w:lang w:val="el-GR"/>
        </w:rPr>
        <w:t xml:space="preserve">Επιπλέον να επιτρέπει την διαλειτουργικότητα με </w:t>
      </w:r>
      <w:r w:rsidRPr="00B6383E">
        <w:rPr>
          <w:lang w:val="el-GR"/>
        </w:rPr>
        <w:lastRenderedPageBreak/>
        <w:t>επιχειρησιακές διαδικασίες οι οποίες έχουν στο επίκεντρό τους το έγγραφο και να δίνει πρόσβαση σε περιεχόμενο.</w:t>
      </w:r>
      <w:r w:rsidR="00454296">
        <w:rPr>
          <w:lang w:val="el-GR"/>
        </w:rPr>
        <w:t xml:space="preserve"> </w:t>
      </w:r>
      <w:r w:rsidR="00D16CF8" w:rsidRPr="00B6383E">
        <w:rPr>
          <w:lang w:val="el-GR"/>
        </w:rPr>
        <w:t xml:space="preserve">Επιβάλλεται </w:t>
      </w:r>
      <w:r w:rsidR="00D16CF8">
        <w:rPr>
          <w:lang w:val="el-GR"/>
        </w:rPr>
        <w:t>τέλος</w:t>
      </w:r>
      <w:r w:rsidR="00D16CF8" w:rsidRPr="00B6383E">
        <w:rPr>
          <w:lang w:val="el-GR"/>
        </w:rPr>
        <w:t xml:space="preserve"> ο ανάδοχος να παρέχει όλες τις απαραίτητες άδειες λογισμικού  τόσο για το σύστημα διαχείρισης περιεχομένου όσο και για τα συστήματα που απαιτούνται για την σωστή λειτουργία του συστήματος π.χ. βάση δεδομένων, άδειες </w:t>
      </w:r>
      <w:r w:rsidR="00D16CF8" w:rsidRPr="00B6383E">
        <w:rPr>
          <w:lang w:val="en-US"/>
        </w:rPr>
        <w:t>worker</w:t>
      </w:r>
      <w:r w:rsidR="00D16CF8" w:rsidRPr="00B6383E">
        <w:rPr>
          <w:lang w:val="el-GR"/>
        </w:rPr>
        <w:t xml:space="preserve"> </w:t>
      </w:r>
      <w:r w:rsidR="00D16CF8" w:rsidRPr="00B6383E">
        <w:rPr>
          <w:lang w:val="en-US"/>
        </w:rPr>
        <w:t>node</w:t>
      </w:r>
      <w:r w:rsidR="00D16CF8" w:rsidRPr="00B6383E">
        <w:rPr>
          <w:lang w:val="el-GR"/>
        </w:rPr>
        <w:t xml:space="preserve"> για την πλατφόρμα του κυβερνήτη κλπ</w:t>
      </w:r>
      <w:r w:rsidR="00D16CF8">
        <w:rPr>
          <w:lang w:val="el-GR"/>
        </w:rPr>
        <w:t>.</w:t>
      </w:r>
    </w:p>
    <w:p w14:paraId="499590DF" w14:textId="37FBBA8F" w:rsidR="00F37592" w:rsidRDefault="00F37592" w:rsidP="00F37592">
      <w:pPr>
        <w:pStyle w:val="aff7"/>
        <w:suppressAutoHyphens w:val="0"/>
        <w:ind w:left="0"/>
        <w:rPr>
          <w:szCs w:val="22"/>
          <w:lang w:val="el-GR"/>
        </w:rPr>
      </w:pPr>
    </w:p>
    <w:p w14:paraId="20F1C29E" w14:textId="21928FEA" w:rsidR="00421D9D" w:rsidRPr="00421D9D" w:rsidRDefault="00A5698C" w:rsidP="00B14F47">
      <w:pPr>
        <w:pStyle w:val="2"/>
        <w:numPr>
          <w:ilvl w:val="1"/>
          <w:numId w:val="3"/>
        </w:numPr>
      </w:pPr>
      <w:bookmarkStart w:id="683" w:name="_Toc152171175"/>
      <w:bookmarkStart w:id="684" w:name="_Ref159929671"/>
      <w:bookmarkStart w:id="685" w:name="_Ref159929672"/>
      <w:bookmarkStart w:id="686" w:name="_Ref159929673"/>
      <w:bookmarkStart w:id="687" w:name="_Ref160010987"/>
      <w:bookmarkStart w:id="688" w:name="_Ref160011600"/>
      <w:bookmarkStart w:id="689" w:name="_Ref160022433"/>
      <w:bookmarkStart w:id="690" w:name="_Ref160022599"/>
      <w:bookmarkStart w:id="691" w:name="_Ref164935409"/>
      <w:bookmarkStart w:id="692" w:name="_Ref164935867"/>
      <w:bookmarkStart w:id="693" w:name="_Ref165015772"/>
      <w:bookmarkStart w:id="694" w:name="_Toc172191341"/>
      <w:r>
        <w:t>Γεωγραφικό Σύστημα Πληροφοριών</w:t>
      </w:r>
      <w:bookmarkEnd w:id="683"/>
      <w:bookmarkEnd w:id="684"/>
      <w:bookmarkEnd w:id="685"/>
      <w:bookmarkEnd w:id="686"/>
      <w:bookmarkEnd w:id="687"/>
      <w:bookmarkEnd w:id="688"/>
      <w:bookmarkEnd w:id="689"/>
      <w:bookmarkEnd w:id="690"/>
      <w:bookmarkEnd w:id="691"/>
      <w:bookmarkEnd w:id="692"/>
      <w:bookmarkEnd w:id="693"/>
      <w:bookmarkEnd w:id="694"/>
      <w:r>
        <w:t xml:space="preserve"> </w:t>
      </w:r>
    </w:p>
    <w:p w14:paraId="35AE7923" w14:textId="22A8FA00" w:rsidR="00A5698C" w:rsidRPr="00A5698C" w:rsidRDefault="00A5698C" w:rsidP="00A5698C">
      <w:pPr>
        <w:suppressAutoHyphens w:val="0"/>
        <w:spacing w:after="160" w:line="259" w:lineRule="auto"/>
        <w:contextualSpacing/>
        <w:rPr>
          <w:rFonts w:cstheme="minorHAnsi"/>
          <w:lang w:val="el-GR"/>
        </w:rPr>
      </w:pPr>
      <w:r w:rsidRPr="00BB2668">
        <w:rPr>
          <w:rFonts w:cs="Tahoma"/>
          <w:bCs/>
          <w:lang w:val="el-GR"/>
        </w:rPr>
        <w:t xml:space="preserve">Στα πλαίσια του έργου θα υλοποιηθεί </w:t>
      </w:r>
      <w:r w:rsidRPr="00CC5E17">
        <w:rPr>
          <w:rFonts w:cstheme="minorHAnsi"/>
          <w:lang w:val="el-GR"/>
        </w:rPr>
        <w:t>σύστημα γεωαπεικόνισης με χάρτες</w:t>
      </w:r>
      <w:r w:rsidRPr="00A5698C">
        <w:rPr>
          <w:rFonts w:cstheme="minorHAnsi"/>
          <w:lang w:val="el-GR"/>
        </w:rPr>
        <w:t xml:space="preserve"> </w:t>
      </w:r>
      <w:r w:rsidR="0086473E" w:rsidRPr="00596FBA">
        <w:rPr>
          <w:rFonts w:cstheme="minorHAnsi"/>
          <w:lang w:val="el-GR"/>
        </w:rPr>
        <w:t>(</w:t>
      </w:r>
      <w:r w:rsidR="00B66E83">
        <w:rPr>
          <w:rFonts w:cstheme="minorHAnsi"/>
          <w:lang w:val="el-GR"/>
        </w:rPr>
        <w:t xml:space="preserve">σε εθνικό και </w:t>
      </w:r>
      <w:r w:rsidR="003F41B8">
        <w:rPr>
          <w:rFonts w:cstheme="minorHAnsi"/>
          <w:lang w:val="el-GR"/>
        </w:rPr>
        <w:t>σε παγκόσμιο επίπεδο</w:t>
      </w:r>
      <w:r w:rsidR="0086473E" w:rsidRPr="00596FBA">
        <w:rPr>
          <w:rFonts w:cstheme="minorHAnsi"/>
          <w:lang w:val="el-GR"/>
        </w:rPr>
        <w:t xml:space="preserve">) </w:t>
      </w:r>
      <w:r w:rsidRPr="00A5698C">
        <w:rPr>
          <w:rFonts w:cstheme="minorHAnsi"/>
          <w:lang w:val="el-GR"/>
        </w:rPr>
        <w:t xml:space="preserve">και υπόβαθρα για την αποτύπωση σε γεωγραφικούς χάρτες συγκεκριμένων πληροφοριών (αγορών στόχου, επιχειρήσεων, γεγονότων, εκδηλώσεων) με σκοπό την καλύτερη δυνατή οπτικοποίηση της πληροφορίας και εύρεση αυτής. Το υποσύστημα θα παρέχει τη δυνατότητα εισαγωγής, αποθήκευσης, ανάλυσης και διαχείρισης δεδομένων που αναφέρονται σε γεωγραφικές τοποθεσίες. Οι χρήστες του συστήματος με κατάλληλα δικαιώματα θα έχουν στη διάθεσή τους εργαλεία προκειμένου να μπορούν να ορίζουν και να διαχειρίζονται διαδραστικές ερωτήσεις – αναζητήσεις πάνω σε γεωγραφικά δεδομένα, να αναλύουν χωρικές πληροφορίες και χωρικές συσχετίσεις μεταξύ τοποθεσιών και να διαχειρίζονται χάρτες και δεδομένα χαρτών. </w:t>
      </w:r>
    </w:p>
    <w:p w14:paraId="16EA4D91" w14:textId="4A00AF69" w:rsidR="00A5698C" w:rsidRDefault="00A5698C" w:rsidP="00993D3D">
      <w:pPr>
        <w:spacing w:after="3"/>
        <w:ind w:right="339"/>
        <w:rPr>
          <w:lang w:val="el-GR"/>
        </w:rPr>
      </w:pPr>
    </w:p>
    <w:p w14:paraId="60B6CE79" w14:textId="478BA1E0" w:rsidR="000C58E1" w:rsidRPr="003059E1" w:rsidRDefault="00B66E83" w:rsidP="000C58E1">
      <w:pPr>
        <w:rPr>
          <w:rFonts w:cs="Tahoma"/>
          <w:lang w:val="el-GR"/>
        </w:rPr>
      </w:pPr>
      <w:r>
        <w:rPr>
          <w:rFonts w:cs="Tahoma"/>
          <w:lang w:val="el-GR"/>
        </w:rPr>
        <w:t>Ειδικότερα, στο τμήμα του συστήματος που αφορά στην Ελλάδα, τ</w:t>
      </w:r>
      <w:r w:rsidR="000C58E1" w:rsidRPr="003059E1">
        <w:rPr>
          <w:rFonts w:cs="Tahoma"/>
          <w:lang w:val="el-GR"/>
        </w:rPr>
        <w:t xml:space="preserve">ο εν λόγω υποσύστημα </w:t>
      </w:r>
      <w:r w:rsidR="000C58E1">
        <w:rPr>
          <w:rFonts w:cs="Tahoma"/>
          <w:lang w:val="el-GR"/>
        </w:rPr>
        <w:t>θα επιτρέπει επίσης</w:t>
      </w:r>
      <w:r w:rsidR="000C58E1" w:rsidRPr="003059E1">
        <w:rPr>
          <w:rFonts w:cs="Tahoma"/>
          <w:lang w:val="el-GR"/>
        </w:rPr>
        <w:t xml:space="preserve"> την ανεύρεση, διασταύρωση και αποθήκευση τοπογραφικών σχεδίων. Για την υλοποίηση του τμήματος αυτού του φυσικού αντικειμένου θα τηρηθούν τα προβλεπόμενα στον Ν. 3882/2010 Εθνική Υποδομή Γεωχωρικών Πληροφοριών ΦΕΚ 141/Α’. </w:t>
      </w:r>
      <w:r w:rsidR="000C58E1" w:rsidRPr="003059E1">
        <w:rPr>
          <w:rFonts w:cs="Tahoma"/>
          <w:lang w:val="en-US"/>
        </w:rPr>
        <w:t>H</w:t>
      </w:r>
      <w:r w:rsidR="000C58E1" w:rsidRPr="003059E1">
        <w:rPr>
          <w:rFonts w:cs="Tahoma"/>
          <w:lang w:val="el-GR"/>
        </w:rPr>
        <w:t xml:space="preserve"> προμήθεια των γεωχωρικών δεδομένων (σε περίπτωση που αυτά δεν θα είναι διαθέσιμα από άλλη δημόσια αρχή) θα γίνει με άδεια χρήσης που επιτρέπει:</w:t>
      </w:r>
    </w:p>
    <w:p w14:paraId="601BEE44" w14:textId="77777777" w:rsidR="000C58E1" w:rsidRPr="003059E1" w:rsidRDefault="000C58E1" w:rsidP="000C58E1">
      <w:pPr>
        <w:rPr>
          <w:rFonts w:cs="Tahoma"/>
          <w:lang w:val="el-GR"/>
        </w:rPr>
      </w:pPr>
      <w:r w:rsidRPr="003059E1">
        <w:rPr>
          <w:rFonts w:cs="Tahoma"/>
          <w:lang w:val="el-GR"/>
        </w:rPr>
        <w:t>(α) την κοινοχρησία χωρίς τέλη και περιορισμούς μεταξύ δημοσίων αρχών,</w:t>
      </w:r>
    </w:p>
    <w:p w14:paraId="2A909FA4" w14:textId="77777777" w:rsidR="000C58E1" w:rsidRPr="003059E1" w:rsidRDefault="000C58E1" w:rsidP="000C58E1">
      <w:pPr>
        <w:rPr>
          <w:rFonts w:cs="Tahoma"/>
          <w:lang w:val="el-GR"/>
        </w:rPr>
      </w:pPr>
      <w:r w:rsidRPr="003059E1">
        <w:rPr>
          <w:rFonts w:cs="Tahoma"/>
          <w:lang w:val="el-GR"/>
        </w:rPr>
        <w:t>(β) τη δωρεάν διάθεσή τους προς τους πολίτες, σύμφωνα με τις ελάχιστες απαιτήσεις που καθορίζονται από το νόμο στα άρθρα 27 και 28.</w:t>
      </w:r>
    </w:p>
    <w:p w14:paraId="09491080" w14:textId="77777777" w:rsidR="000C58E1" w:rsidRPr="003059E1" w:rsidRDefault="000C58E1" w:rsidP="000C58E1">
      <w:pPr>
        <w:rPr>
          <w:rFonts w:cs="Tahoma"/>
          <w:lang w:val="el-GR"/>
        </w:rPr>
      </w:pPr>
      <w:r w:rsidRPr="003059E1">
        <w:rPr>
          <w:rFonts w:cs="Tahoma"/>
          <w:lang w:val="el-GR"/>
        </w:rPr>
        <w:t>Τα σύνολα και οι υπηρεσίες γεωχωρικών δεδομένων πρέπει να συνοδεύονται από κατάλληλα μεταδεδομένα σύμφωνα με τον Κανονισμό 1205/2008 της ΕΕ.</w:t>
      </w:r>
    </w:p>
    <w:p w14:paraId="530AC1A3" w14:textId="77777777" w:rsidR="000C58E1" w:rsidRPr="003059E1" w:rsidRDefault="000C58E1" w:rsidP="000C58E1">
      <w:pPr>
        <w:rPr>
          <w:rFonts w:cs="Tahoma"/>
          <w:lang w:val="el-GR"/>
        </w:rPr>
      </w:pPr>
      <w:r w:rsidRPr="003059E1">
        <w:rPr>
          <w:rFonts w:cs="Tahoma"/>
          <w:lang w:val="el-GR"/>
        </w:rPr>
        <w:t>Το υποσύστημα επεξεργασίας – παραγωγής Γεωγραφικών Πληροφοριών (ΓΣΠ-</w:t>
      </w:r>
      <w:r w:rsidRPr="003059E1">
        <w:rPr>
          <w:rFonts w:cs="Tahoma"/>
        </w:rPr>
        <w:t>GIS</w:t>
      </w:r>
      <w:r w:rsidRPr="003059E1">
        <w:rPr>
          <w:rFonts w:cs="Tahoma"/>
          <w:lang w:val="el-GR"/>
        </w:rPr>
        <w:t>) πρέπει να έχει δυνατότητα:</w:t>
      </w:r>
    </w:p>
    <w:p w14:paraId="5EB35A76" w14:textId="77777777" w:rsidR="000C58E1" w:rsidRPr="003059E1" w:rsidRDefault="000C58E1" w:rsidP="00986571">
      <w:pPr>
        <w:numPr>
          <w:ilvl w:val="0"/>
          <w:numId w:val="175"/>
        </w:numPr>
        <w:rPr>
          <w:rFonts w:cs="Tahoma"/>
        </w:rPr>
      </w:pPr>
      <w:r w:rsidRPr="003059E1">
        <w:rPr>
          <w:rFonts w:cs="Tahoma"/>
        </w:rPr>
        <w:t>Συλλογής / Εισαγωγής / Κωδικοποίησης,</w:t>
      </w:r>
    </w:p>
    <w:p w14:paraId="21A24F50" w14:textId="77777777" w:rsidR="000C58E1" w:rsidRPr="003059E1" w:rsidRDefault="000C58E1" w:rsidP="00986571">
      <w:pPr>
        <w:numPr>
          <w:ilvl w:val="0"/>
          <w:numId w:val="175"/>
        </w:numPr>
        <w:rPr>
          <w:rFonts w:cs="Tahoma"/>
        </w:rPr>
      </w:pPr>
      <w:r w:rsidRPr="003059E1">
        <w:rPr>
          <w:rFonts w:cs="Tahoma"/>
        </w:rPr>
        <w:t xml:space="preserve">Αποθήκευσης / Διαχείρισης, </w:t>
      </w:r>
    </w:p>
    <w:p w14:paraId="6AC97FDC" w14:textId="77777777" w:rsidR="000C58E1" w:rsidRPr="003059E1" w:rsidRDefault="000C58E1" w:rsidP="00986571">
      <w:pPr>
        <w:numPr>
          <w:ilvl w:val="0"/>
          <w:numId w:val="175"/>
        </w:numPr>
        <w:rPr>
          <w:rFonts w:cs="Tahoma"/>
        </w:rPr>
      </w:pPr>
      <w:r w:rsidRPr="003059E1">
        <w:rPr>
          <w:rFonts w:cs="Tahoma"/>
        </w:rPr>
        <w:t>Ανάκτησης,</w:t>
      </w:r>
    </w:p>
    <w:p w14:paraId="4F3B05EB" w14:textId="77777777" w:rsidR="000C58E1" w:rsidRPr="003059E1" w:rsidRDefault="000C58E1" w:rsidP="00986571">
      <w:pPr>
        <w:numPr>
          <w:ilvl w:val="0"/>
          <w:numId w:val="175"/>
        </w:numPr>
        <w:rPr>
          <w:rFonts w:cs="Tahoma"/>
        </w:rPr>
      </w:pPr>
      <w:r w:rsidRPr="003059E1">
        <w:rPr>
          <w:rFonts w:cs="Tahoma"/>
        </w:rPr>
        <w:t>Επεξεργασίας / Ανάλυσης,</w:t>
      </w:r>
    </w:p>
    <w:p w14:paraId="265EF0E6" w14:textId="77777777" w:rsidR="000C58E1" w:rsidRPr="003059E1" w:rsidRDefault="000C58E1" w:rsidP="00986571">
      <w:pPr>
        <w:numPr>
          <w:ilvl w:val="0"/>
          <w:numId w:val="175"/>
        </w:numPr>
        <w:rPr>
          <w:rFonts w:cs="Tahoma"/>
        </w:rPr>
      </w:pPr>
      <w:r w:rsidRPr="003059E1">
        <w:rPr>
          <w:rFonts w:cs="Tahoma"/>
        </w:rPr>
        <w:t xml:space="preserve">Απεικόνισης / Προβολής, </w:t>
      </w:r>
    </w:p>
    <w:p w14:paraId="234C69F1" w14:textId="77777777" w:rsidR="000C58E1" w:rsidRPr="003059E1" w:rsidRDefault="000C58E1" w:rsidP="00986571">
      <w:pPr>
        <w:numPr>
          <w:ilvl w:val="0"/>
          <w:numId w:val="175"/>
        </w:numPr>
        <w:rPr>
          <w:rFonts w:cs="Tahoma"/>
          <w:lang w:val="el-GR"/>
        </w:rPr>
      </w:pPr>
      <w:r w:rsidRPr="003059E1">
        <w:rPr>
          <w:rFonts w:cs="Tahoma"/>
          <w:lang w:val="el-GR"/>
        </w:rPr>
        <w:t xml:space="preserve">Χαρτογραφικής απόδοσης / Διανομής της πληροφορίας με ελεύθερο προς χρήση λογισμικό, Χωρικών Δεδομένων (δορυφορικών εικόνων / αεροφωτογραφιών, χαρτών και οποιοδήποτε άλλου τύπου </w:t>
      </w:r>
      <w:r w:rsidRPr="003059E1">
        <w:rPr>
          <w:rFonts w:cs="Tahoma"/>
        </w:rPr>
        <w:t>raster</w:t>
      </w:r>
      <w:r w:rsidRPr="003059E1">
        <w:rPr>
          <w:rFonts w:cs="Tahoma"/>
          <w:lang w:val="el-GR"/>
        </w:rPr>
        <w:t xml:space="preserve">, διανυσματικών ή βάσεων δεδομένων) και των συνδεδεμένων ιδιοτήτων τους σ’ ένα ενιαίο περιβάλλον λογισμικού. Το σύστημα πρέπει να είναι προσανατολισμένο προς την παραγωγή, ψηφιακή ανάλυση δορυφορικών εικόνων, αεροφωτογραφιών, δημιουργία χαρτών, εφαρμογή αναλύσεων σε αλληλοεπικοινωνία με τον χρήστη και μοντελοποίηση δεδομένων. </w:t>
      </w:r>
    </w:p>
    <w:p w14:paraId="458919D8" w14:textId="77777777" w:rsidR="000C58E1" w:rsidRPr="003059E1" w:rsidRDefault="000C58E1" w:rsidP="000C58E1">
      <w:pPr>
        <w:rPr>
          <w:rFonts w:cs="Tahoma"/>
          <w:lang w:val="el-GR"/>
        </w:rPr>
      </w:pPr>
      <w:r w:rsidRPr="003059E1">
        <w:rPr>
          <w:rFonts w:cs="Tahoma"/>
          <w:lang w:val="el-GR"/>
        </w:rPr>
        <w:t xml:space="preserve">Με τη χρήση του Γεωγραφικού Πληροφοριακού Συστήματος, θα μπορούν να αποτυπώνονται οι θέσεις – πολύγωνα που καταλαμβάνουν οι </w:t>
      </w:r>
      <w:r>
        <w:rPr>
          <w:rFonts w:cs="Tahoma"/>
          <w:lang w:val="el-GR"/>
        </w:rPr>
        <w:t>επενδύσεις</w:t>
      </w:r>
      <w:r w:rsidRPr="003059E1">
        <w:rPr>
          <w:rFonts w:cs="Tahoma"/>
          <w:lang w:val="el-GR"/>
        </w:rPr>
        <w:t>,</w:t>
      </w:r>
      <w:r w:rsidRPr="003059E1">
        <w:rPr>
          <w:rFonts w:cs="Tahoma"/>
        </w:rPr>
        <w:t> </w:t>
      </w:r>
      <w:r w:rsidRPr="003059E1">
        <w:rPr>
          <w:rFonts w:cs="Tahoma"/>
          <w:lang w:val="el-GR"/>
        </w:rPr>
        <w:t xml:space="preserve">θα μπορούν να αποτυπώνονται τα χωροταξικά </w:t>
      </w:r>
      <w:r w:rsidRPr="003059E1">
        <w:rPr>
          <w:rFonts w:cs="Tahoma"/>
          <w:lang w:val="el-GR"/>
        </w:rPr>
        <w:lastRenderedPageBreak/>
        <w:t xml:space="preserve">σχέδια (Γενικά και Ειδικά χωροταξικά), και μέσω διασύνδεσης – διαλειτουργικότητας με την Κτηματολόγιο ΑΕ θα δύναται να καθοριστεί επακριβώς η θέση των ιδιοκτησιών </w:t>
      </w:r>
      <w:r>
        <w:rPr>
          <w:rFonts w:cs="Tahoma"/>
          <w:lang w:val="el-GR"/>
        </w:rPr>
        <w:t>επενδυτικού</w:t>
      </w:r>
      <w:r w:rsidRPr="003059E1">
        <w:rPr>
          <w:rFonts w:cs="Tahoma"/>
          <w:lang w:val="el-GR"/>
        </w:rPr>
        <w:t xml:space="preserve"> ενδιαφέροντος.</w:t>
      </w:r>
    </w:p>
    <w:p w14:paraId="37B13E66" w14:textId="77777777" w:rsidR="000C58E1" w:rsidRPr="003059E1" w:rsidRDefault="000C58E1" w:rsidP="000C58E1">
      <w:pPr>
        <w:rPr>
          <w:rFonts w:cs="Tahoma"/>
          <w:lang w:val="el-GR"/>
        </w:rPr>
      </w:pPr>
      <w:r w:rsidRPr="003059E1">
        <w:rPr>
          <w:rFonts w:cs="Tahoma"/>
          <w:lang w:val="el-GR"/>
        </w:rPr>
        <w:t xml:space="preserve">Ειδικότερα, στα πλαίσια του παρόντος θα πρέπει να γίνει αναπαράσταση / παροχή υπηρεσιών παροχής γεωγραφικής πληροφόρησης και αναζήτησης, με βάσει (ενδεικτικά) : </w:t>
      </w:r>
    </w:p>
    <w:p w14:paraId="25B39B1C" w14:textId="77777777" w:rsidR="000C58E1" w:rsidRDefault="000C58E1" w:rsidP="00986571">
      <w:pPr>
        <w:numPr>
          <w:ilvl w:val="0"/>
          <w:numId w:val="176"/>
        </w:numPr>
        <w:rPr>
          <w:rFonts w:cs="Tahoma"/>
          <w:lang w:val="el-GR"/>
        </w:rPr>
      </w:pPr>
      <w:r>
        <w:rPr>
          <w:rFonts w:cs="Tahoma"/>
          <w:lang w:val="el-GR"/>
        </w:rPr>
        <w:t>Γεωργικές Εκμεταλλεύσεις (ΟΠΕΚΕΠΕ)</w:t>
      </w:r>
    </w:p>
    <w:p w14:paraId="765242A8" w14:textId="77777777" w:rsidR="000C58E1" w:rsidRDefault="000C58E1" w:rsidP="00986571">
      <w:pPr>
        <w:numPr>
          <w:ilvl w:val="0"/>
          <w:numId w:val="176"/>
        </w:numPr>
        <w:rPr>
          <w:rFonts w:cs="Tahoma"/>
          <w:lang w:val="el-GR"/>
        </w:rPr>
      </w:pPr>
      <w:r>
        <w:rPr>
          <w:rFonts w:cs="Tahoma"/>
          <w:lang w:val="el-GR"/>
        </w:rPr>
        <w:t>Δημόσιες Γαίες</w:t>
      </w:r>
    </w:p>
    <w:p w14:paraId="106926D3" w14:textId="77777777" w:rsidR="00FC3610" w:rsidRPr="00C81BE6" w:rsidRDefault="000C58E1" w:rsidP="00FC3610">
      <w:pPr>
        <w:numPr>
          <w:ilvl w:val="0"/>
          <w:numId w:val="176"/>
        </w:numPr>
        <w:spacing w:after="0" w:line="276" w:lineRule="auto"/>
        <w:rPr>
          <w:rFonts w:eastAsia="Times New Roman" w:cs="Tahoma"/>
          <w:szCs w:val="22"/>
          <w:lang w:val="el-GR"/>
        </w:rPr>
      </w:pPr>
      <w:r w:rsidRPr="00C81BE6">
        <w:rPr>
          <w:rFonts w:cs="Tahoma"/>
          <w:lang w:val="el-GR"/>
        </w:rPr>
        <w:t>γεωγραφική παρουσίαση των επιχειρήσεων σε πολλαπλά επίπεδα(</w:t>
      </w:r>
      <w:r w:rsidRPr="00C81BE6">
        <w:rPr>
          <w:rFonts w:cs="Tahoma"/>
          <w:lang w:val="en-US"/>
        </w:rPr>
        <w:t>Layers</w:t>
      </w:r>
      <w:r w:rsidRPr="00C81BE6">
        <w:rPr>
          <w:rFonts w:cs="Tahoma"/>
          <w:lang w:val="el-GR"/>
        </w:rPr>
        <w:t xml:space="preserve">) ανά κατηγορία επιχειρήσεων σε διαλειτουργικότητα με το </w:t>
      </w:r>
      <w:r w:rsidRPr="00C81BE6">
        <w:rPr>
          <w:rFonts w:cs="Tahoma"/>
          <w:lang w:val="en-US"/>
        </w:rPr>
        <w:t>notifybusiness</w:t>
      </w:r>
      <w:r w:rsidRPr="00C81BE6">
        <w:rPr>
          <w:rFonts w:cs="Tahoma"/>
          <w:lang w:val="el-GR"/>
        </w:rPr>
        <w:t>.</w:t>
      </w:r>
      <w:r w:rsidRPr="00C81BE6">
        <w:rPr>
          <w:rFonts w:cs="Tahoma"/>
          <w:lang w:val="en-US"/>
        </w:rPr>
        <w:t>gr</w:t>
      </w:r>
      <w:r w:rsidRPr="00C81BE6">
        <w:rPr>
          <w:rFonts w:cs="Tahoma"/>
          <w:lang w:val="el-GR"/>
        </w:rPr>
        <w:t>.</w:t>
      </w:r>
      <w:r w:rsidR="00FC3610" w:rsidRPr="00C81BE6">
        <w:rPr>
          <w:rFonts w:cs="Tahoma"/>
          <w:lang w:val="el-GR"/>
        </w:rPr>
        <w:t xml:space="preserve"> </w:t>
      </w:r>
      <w:r w:rsidR="00FC3610" w:rsidRPr="00C81BE6">
        <w:rPr>
          <w:rFonts w:eastAsia="Times New Roman" w:cs="Tahoma"/>
          <w:szCs w:val="22"/>
          <w:lang w:val="el-GR"/>
        </w:rPr>
        <w:t>Οι κατηγορίες επιχειρήσεων που δυνητικά φαίνονται είναι παρακάτω:</w:t>
      </w:r>
    </w:p>
    <w:p w14:paraId="2D0326F3"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rPr>
        <w:t>μεταποιητικές και συναφείς δραστηριότητες</w:t>
      </w:r>
    </w:p>
    <w:p w14:paraId="6CFA0EE4" w14:textId="77777777" w:rsidR="00FC3610" w:rsidRPr="00C81BE6" w:rsidRDefault="00FC3610" w:rsidP="00FC3610">
      <w:pPr>
        <w:numPr>
          <w:ilvl w:val="1"/>
          <w:numId w:val="176"/>
        </w:numPr>
        <w:tabs>
          <w:tab w:val="left" w:pos="720"/>
        </w:tabs>
        <w:spacing w:after="0" w:line="276" w:lineRule="auto"/>
        <w:rPr>
          <w:rFonts w:eastAsia="Times New Roman" w:cs="Tahoma"/>
          <w:szCs w:val="22"/>
          <w:lang w:val="el-GR"/>
        </w:rPr>
      </w:pPr>
      <w:r w:rsidRPr="00C81BE6">
        <w:rPr>
          <w:rFonts w:eastAsia="Times New Roman" w:cs="Tahoma"/>
          <w:szCs w:val="22"/>
          <w:lang w:val="el-GR"/>
        </w:rPr>
        <w:t>καταστήματα υγειονομικού ενδιαφέροντος, θέατρα και κινηματογράφοι</w:t>
      </w:r>
    </w:p>
    <w:p w14:paraId="501A4021" w14:textId="77777777" w:rsidR="00FC3610" w:rsidRPr="00C81BE6" w:rsidRDefault="00FC3610" w:rsidP="00FC3610">
      <w:pPr>
        <w:numPr>
          <w:ilvl w:val="1"/>
          <w:numId w:val="176"/>
        </w:numPr>
        <w:tabs>
          <w:tab w:val="left" w:pos="720"/>
        </w:tabs>
        <w:spacing w:after="0" w:line="276" w:lineRule="auto"/>
        <w:rPr>
          <w:rFonts w:eastAsia="Times New Roman" w:cs="Tahoma"/>
          <w:szCs w:val="22"/>
          <w:lang w:val="el-GR"/>
        </w:rPr>
      </w:pPr>
      <w:r w:rsidRPr="00C81BE6">
        <w:rPr>
          <w:rFonts w:eastAsia="Times New Roman" w:cs="Tahoma"/>
          <w:szCs w:val="22"/>
          <w:lang w:val="el-GR"/>
        </w:rPr>
        <w:t>τουριστικά καταλύματα και πισίνες εντός αυτών</w:t>
      </w:r>
      <w:r w:rsidRPr="00C81BE6">
        <w:rPr>
          <w:rFonts w:eastAsia="Times New Roman" w:cs="Tahoma"/>
          <w:szCs w:val="22"/>
        </w:rPr>
        <w:t> </w:t>
      </w:r>
    </w:p>
    <w:p w14:paraId="1A1B2335"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rPr>
        <w:t>κέντρα αποθήκευσης και διανομής </w:t>
      </w:r>
    </w:p>
    <w:p w14:paraId="1E226D57"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rPr>
        <w:t>εξορυκτικές δραστηριότητες</w:t>
      </w:r>
    </w:p>
    <w:p w14:paraId="29C96837"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rPr>
        <w:t>συστήματα περιβαλλοντικών υποδομών</w:t>
      </w:r>
    </w:p>
    <w:p w14:paraId="2EAFD601"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lang w:val="el-GR"/>
        </w:rPr>
        <w:t>Μ</w:t>
      </w:r>
      <w:r w:rsidRPr="00C81BE6">
        <w:rPr>
          <w:rFonts w:eastAsia="Times New Roman" w:cs="Tahoma"/>
          <w:szCs w:val="22"/>
        </w:rPr>
        <w:t>ονάδ</w:t>
      </w:r>
      <w:r w:rsidRPr="00C81BE6">
        <w:rPr>
          <w:rFonts w:eastAsia="Times New Roman" w:cs="Tahoma"/>
          <w:szCs w:val="22"/>
          <w:lang w:val="el-GR"/>
        </w:rPr>
        <w:t xml:space="preserve">ες </w:t>
      </w:r>
      <w:r w:rsidRPr="00C81BE6">
        <w:rPr>
          <w:rFonts w:eastAsia="Times New Roman" w:cs="Tahoma"/>
          <w:szCs w:val="22"/>
        </w:rPr>
        <w:t>υδατοκαλλιέργειας</w:t>
      </w:r>
    </w:p>
    <w:p w14:paraId="2AB1BDE7"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rPr>
        <w:t>κτηνοτροφικές εγκαταστάσεις</w:t>
      </w:r>
    </w:p>
    <w:p w14:paraId="7FCF2314" w14:textId="77777777" w:rsidR="00FC3610" w:rsidRPr="00C81BE6" w:rsidRDefault="00FC3610" w:rsidP="00FC3610">
      <w:pPr>
        <w:numPr>
          <w:ilvl w:val="1"/>
          <w:numId w:val="176"/>
        </w:numPr>
        <w:tabs>
          <w:tab w:val="left" w:pos="720"/>
        </w:tabs>
        <w:spacing w:after="0" w:line="276" w:lineRule="auto"/>
        <w:rPr>
          <w:rFonts w:eastAsia="Times New Roman" w:cs="Tahoma"/>
          <w:szCs w:val="22"/>
          <w:lang w:val="el-GR"/>
        </w:rPr>
      </w:pPr>
      <w:r w:rsidRPr="00C81BE6">
        <w:rPr>
          <w:rFonts w:eastAsia="Times New Roman" w:cs="Tahoma"/>
          <w:szCs w:val="22"/>
          <w:lang w:val="el-GR"/>
        </w:rPr>
        <w:t>στεγασμένοι χώροι στάθμευσης αυτοκινήτων, μοτοσικλετών και μοτοποδηλάτων</w:t>
      </w:r>
    </w:p>
    <w:p w14:paraId="4881A024" w14:textId="77777777" w:rsidR="00FC3610" w:rsidRPr="00C81BE6" w:rsidRDefault="00FC3610" w:rsidP="00FC3610">
      <w:pPr>
        <w:numPr>
          <w:ilvl w:val="1"/>
          <w:numId w:val="176"/>
        </w:numPr>
        <w:tabs>
          <w:tab w:val="left" w:pos="720"/>
        </w:tabs>
        <w:spacing w:after="0" w:line="276" w:lineRule="auto"/>
        <w:rPr>
          <w:rFonts w:eastAsia="Times New Roman" w:cs="Tahoma"/>
          <w:szCs w:val="22"/>
          <w:lang w:val="el-GR"/>
        </w:rPr>
      </w:pPr>
      <w:r w:rsidRPr="00C81BE6">
        <w:rPr>
          <w:rFonts w:eastAsia="Times New Roman" w:cs="Tahoma"/>
          <w:szCs w:val="22"/>
          <w:lang w:val="el-GR"/>
        </w:rPr>
        <w:t>υπαίθριοι χώροι στάθμευσης αυτοκινήτων, μοτοσικλετών και μοτοποδηλάτων</w:t>
      </w:r>
    </w:p>
    <w:p w14:paraId="2FE951E2"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rPr>
        <w:t>χώροι στάθμευσης βαρέων οχημάτων</w:t>
      </w:r>
    </w:p>
    <w:p w14:paraId="24F7058C" w14:textId="77777777" w:rsidR="00FC3610" w:rsidRPr="00C81BE6" w:rsidRDefault="00FC3610" w:rsidP="00FC3610">
      <w:pPr>
        <w:numPr>
          <w:ilvl w:val="1"/>
          <w:numId w:val="176"/>
        </w:numPr>
        <w:tabs>
          <w:tab w:val="left" w:pos="720"/>
        </w:tabs>
        <w:spacing w:after="0" w:line="276" w:lineRule="auto"/>
        <w:rPr>
          <w:rFonts w:eastAsia="Times New Roman" w:cs="Tahoma"/>
          <w:szCs w:val="22"/>
        </w:rPr>
      </w:pPr>
      <w:r w:rsidRPr="00C81BE6">
        <w:rPr>
          <w:rFonts w:eastAsia="Times New Roman" w:cs="Tahoma"/>
          <w:szCs w:val="22"/>
        </w:rPr>
        <w:t>σταθμοί υπεραστικών λεωφορείων</w:t>
      </w:r>
    </w:p>
    <w:p w14:paraId="68FB5DD3" w14:textId="35E3B4AF" w:rsidR="000C58E1" w:rsidRPr="003059E1" w:rsidRDefault="000C58E1" w:rsidP="00986571">
      <w:pPr>
        <w:numPr>
          <w:ilvl w:val="0"/>
          <w:numId w:val="176"/>
        </w:numPr>
        <w:rPr>
          <w:rFonts w:cs="Tahoma"/>
          <w:lang w:val="el-GR"/>
        </w:rPr>
      </w:pPr>
      <w:r w:rsidRPr="003059E1">
        <w:rPr>
          <w:rFonts w:cs="Tahoma"/>
          <w:lang w:val="el-GR"/>
        </w:rPr>
        <w:t xml:space="preserve">Ενημέρωση Γεωγραφικού Πολυγώνου ή Σημείου Εγκατάστασης με την </w:t>
      </w:r>
      <w:r w:rsidR="00012BA6">
        <w:rPr>
          <w:rFonts w:cs="Tahoma"/>
          <w:lang w:val="el-GR"/>
        </w:rPr>
        <w:t>μετα</w:t>
      </w:r>
      <w:r w:rsidRPr="003059E1">
        <w:rPr>
          <w:rFonts w:cs="Tahoma"/>
          <w:lang w:val="el-GR"/>
        </w:rPr>
        <w:t xml:space="preserve">φόρτωση </w:t>
      </w:r>
      <w:r w:rsidRPr="003059E1">
        <w:rPr>
          <w:rFonts w:cs="Tahoma"/>
          <w:lang w:val="en-US"/>
        </w:rPr>
        <w:t>Shape</w:t>
      </w:r>
      <w:r w:rsidRPr="003059E1">
        <w:rPr>
          <w:rFonts w:cs="Tahoma"/>
          <w:lang w:val="el-GR"/>
        </w:rPr>
        <w:t xml:space="preserve"> </w:t>
      </w:r>
      <w:r w:rsidRPr="003059E1">
        <w:rPr>
          <w:rFonts w:cs="Tahoma"/>
          <w:lang w:val="en-US"/>
        </w:rPr>
        <w:t>File</w:t>
      </w:r>
      <w:r w:rsidRPr="003059E1">
        <w:rPr>
          <w:rFonts w:cs="Tahoma"/>
          <w:lang w:val="el-GR"/>
        </w:rPr>
        <w:t xml:space="preserve"> ή καταχώρηση συντεταγμένων</w:t>
      </w:r>
    </w:p>
    <w:p w14:paraId="0E4B6097" w14:textId="78DDA2BF" w:rsidR="000C58E1" w:rsidRPr="003059E1" w:rsidRDefault="000C58E1" w:rsidP="00986571">
      <w:pPr>
        <w:numPr>
          <w:ilvl w:val="0"/>
          <w:numId w:val="176"/>
        </w:numPr>
        <w:rPr>
          <w:rFonts w:cs="Tahoma"/>
          <w:lang w:val="el-GR"/>
        </w:rPr>
      </w:pPr>
      <w:r w:rsidRPr="003059E1">
        <w:rPr>
          <w:rFonts w:cs="Tahoma"/>
          <w:lang w:val="el-GR"/>
        </w:rPr>
        <w:t>Διαλειτουργικότητα με Κτηματολόγιο Α.Ε,</w:t>
      </w:r>
      <w:r>
        <w:rPr>
          <w:rFonts w:cs="Tahoma"/>
          <w:lang w:val="el-GR"/>
        </w:rPr>
        <w:t xml:space="preserve"> Γενική Γραμματεία Δημόσιας Περιουσίας,</w:t>
      </w:r>
      <w:r w:rsidRPr="003059E1">
        <w:rPr>
          <w:rFonts w:cs="Tahoma"/>
          <w:lang w:val="el-GR"/>
        </w:rPr>
        <w:t xml:space="preserve"> Αρχαιολογικό Κτηματολόγιο του ΥΠΠΟΑ</w:t>
      </w:r>
      <w:r w:rsidRPr="0058770C">
        <w:rPr>
          <w:rFonts w:cs="Tahoma"/>
          <w:lang w:val="el-GR"/>
        </w:rPr>
        <w:t xml:space="preserve"> </w:t>
      </w:r>
      <w:r>
        <w:rPr>
          <w:rFonts w:cs="Tahoma"/>
          <w:lang w:val="el-GR"/>
        </w:rPr>
        <w:t>και Μητρώο Τουριστικών Επιχειρήσεων</w:t>
      </w:r>
      <w:r w:rsidR="0056400D">
        <w:rPr>
          <w:rFonts w:cs="Tahoma"/>
          <w:lang w:val="el-GR"/>
        </w:rPr>
        <w:t xml:space="preserve"> (ενδεικτικά και σύμφωνα με την Μελέτη Διαλειτουργικότητας που θα διενεργηθεί κατά την Φάση 1)</w:t>
      </w:r>
      <w:r>
        <w:rPr>
          <w:rFonts w:cs="Tahoma"/>
          <w:lang w:val="el-GR"/>
        </w:rPr>
        <w:t>.</w:t>
      </w:r>
    </w:p>
    <w:p w14:paraId="356CA76E" w14:textId="4A373B49" w:rsidR="000C58E1" w:rsidRPr="003059E1" w:rsidRDefault="000C58E1" w:rsidP="000C58E1">
      <w:pPr>
        <w:rPr>
          <w:rFonts w:cs="Tahoma"/>
          <w:lang w:val="el-GR"/>
        </w:rPr>
      </w:pPr>
      <w:r w:rsidRPr="003059E1">
        <w:rPr>
          <w:rFonts w:cs="Tahoma"/>
          <w:lang w:val="el-GR"/>
        </w:rPr>
        <w:t xml:space="preserve">Θα οριοθετούνται οι ζώνες δόμησης, αρχαιολογικοί χώροι (ζώνες) μέσω διαλειτουργικότητας με το ΟΠΣ Αρχαιολογικού </w:t>
      </w:r>
      <w:r w:rsidRPr="00C81BE6">
        <w:rPr>
          <w:rFonts w:cs="Tahoma"/>
          <w:lang w:val="el-GR"/>
        </w:rPr>
        <w:t>Κτηματολογίου</w:t>
      </w:r>
      <w:r w:rsidR="00FC3610" w:rsidRPr="00C81BE6">
        <w:rPr>
          <w:rFonts w:cs="Tahoma"/>
          <w:lang w:val="el-GR"/>
        </w:rPr>
        <w:t>, βασικές υποδομές, οι δασικές εκτάσεις (μέσω των Δασικών Χαρτών), περιβαλλοντικά περιοριστικά (</w:t>
      </w:r>
      <w:r w:rsidR="00FC3610" w:rsidRPr="00C81BE6">
        <w:rPr>
          <w:rFonts w:cs="Tahoma"/>
          <w:lang w:val="en-US"/>
        </w:rPr>
        <w:t>NATURA</w:t>
      </w:r>
      <w:r w:rsidR="00FC3610" w:rsidRPr="00C81BE6">
        <w:rPr>
          <w:rFonts w:cs="Tahoma"/>
          <w:lang w:val="el-GR"/>
        </w:rPr>
        <w:t>), Αιγιαλός, άλλα στοιχεία (πχ ρέματα κλπ).</w:t>
      </w:r>
      <w:r w:rsidRPr="00C81BE6">
        <w:rPr>
          <w:rFonts w:cs="Tahoma"/>
          <w:lang w:val="el-GR"/>
        </w:rPr>
        <w:t xml:space="preserve"> Επιπροσθέτως θα είναι εφικτή η παροχή ηλεκτρονικής υπηρεσίες αυτοοριοθέτησης-γεωγραφικού</w:t>
      </w:r>
      <w:r w:rsidRPr="003059E1">
        <w:rPr>
          <w:rFonts w:cs="Tahoma"/>
          <w:lang w:val="el-GR"/>
        </w:rPr>
        <w:t xml:space="preserve"> εντοπισμού της </w:t>
      </w:r>
      <w:r>
        <w:rPr>
          <w:rFonts w:cs="Tahoma"/>
          <w:lang w:val="el-GR"/>
        </w:rPr>
        <w:t xml:space="preserve">επένδυσης </w:t>
      </w:r>
      <w:r w:rsidRPr="003059E1">
        <w:rPr>
          <w:rFonts w:cs="Tahoma"/>
          <w:lang w:val="el-GR"/>
        </w:rPr>
        <w:t xml:space="preserve">από τον </w:t>
      </w:r>
      <w:r w:rsidR="00A44AE0">
        <w:rPr>
          <w:rFonts w:cs="Tahoma"/>
          <w:lang w:val="el-GR"/>
        </w:rPr>
        <w:t>ί</w:t>
      </w:r>
      <w:r w:rsidRPr="003059E1">
        <w:rPr>
          <w:rFonts w:cs="Tahoma"/>
          <w:lang w:val="el-GR"/>
        </w:rPr>
        <w:t xml:space="preserve">διο τον επιχειρηματία. </w:t>
      </w:r>
      <w:r w:rsidRPr="003059E1">
        <w:rPr>
          <w:rFonts w:cs="Tahoma"/>
        </w:rPr>
        <w:t> </w:t>
      </w:r>
    </w:p>
    <w:p w14:paraId="17563187" w14:textId="77777777" w:rsidR="000C58E1" w:rsidRDefault="000C58E1" w:rsidP="00993D3D">
      <w:pPr>
        <w:spacing w:after="3"/>
        <w:ind w:right="339"/>
        <w:rPr>
          <w:lang w:val="el-GR"/>
        </w:rPr>
      </w:pPr>
    </w:p>
    <w:p w14:paraId="6A8EEBF3" w14:textId="7451A30A" w:rsidR="00FB4374" w:rsidRPr="00860C19" w:rsidRDefault="00FB4374" w:rsidP="00E40594">
      <w:pPr>
        <w:pStyle w:val="2"/>
        <w:numPr>
          <w:ilvl w:val="1"/>
          <w:numId w:val="3"/>
        </w:numPr>
      </w:pPr>
      <w:bookmarkStart w:id="695" w:name="_Toc152171179"/>
      <w:bookmarkStart w:id="696" w:name="_Ref159929674"/>
      <w:bookmarkStart w:id="697" w:name="_Ref160011009"/>
      <w:bookmarkStart w:id="698" w:name="_Ref160011627"/>
      <w:bookmarkStart w:id="699" w:name="_Ref160022515"/>
      <w:bookmarkStart w:id="700" w:name="_Ref160022638"/>
      <w:bookmarkStart w:id="701" w:name="_Ref164935423"/>
      <w:bookmarkStart w:id="702" w:name="_Ref164935857"/>
      <w:bookmarkStart w:id="703" w:name="_Ref165015786"/>
      <w:bookmarkStart w:id="704" w:name="_Toc172191342"/>
      <w:r>
        <w:t>Σύστημα Διαχείρισης Πελατειακών Σχέσεων</w:t>
      </w:r>
      <w:bookmarkEnd w:id="695"/>
      <w:bookmarkEnd w:id="696"/>
      <w:bookmarkEnd w:id="697"/>
      <w:bookmarkEnd w:id="698"/>
      <w:bookmarkEnd w:id="699"/>
      <w:bookmarkEnd w:id="700"/>
      <w:bookmarkEnd w:id="701"/>
      <w:bookmarkEnd w:id="702"/>
      <w:bookmarkEnd w:id="703"/>
      <w:bookmarkEnd w:id="704"/>
      <w:r>
        <w:t xml:space="preserve"> </w:t>
      </w:r>
    </w:p>
    <w:p w14:paraId="07FEB0AF" w14:textId="3E30303A" w:rsidR="00FB4374" w:rsidRPr="000A3323" w:rsidRDefault="00FB4374" w:rsidP="00FB4374">
      <w:pPr>
        <w:spacing w:line="276" w:lineRule="auto"/>
        <w:rPr>
          <w:rFonts w:cs="Tahoma"/>
          <w:bCs/>
          <w:lang w:val="el-GR"/>
        </w:rPr>
      </w:pPr>
      <w:r>
        <w:rPr>
          <w:rFonts w:cstheme="minorHAnsi"/>
          <w:lang w:val="el-GR"/>
        </w:rPr>
        <w:t xml:space="preserve">Στα πλαίσια του παρόντος έργου ο Ανάδοχος θα σχεδιάσει και υλοποιήσει </w:t>
      </w:r>
      <w:r w:rsidRPr="00860C19">
        <w:rPr>
          <w:rFonts w:cstheme="minorHAnsi"/>
          <w:lang w:val="el-GR"/>
        </w:rPr>
        <w:t xml:space="preserve">εργαλείο </w:t>
      </w:r>
      <w:r w:rsidRPr="00860C19">
        <w:rPr>
          <w:rFonts w:cstheme="minorHAnsi"/>
          <w:b/>
          <w:bCs/>
          <w:lang w:val="el-GR"/>
        </w:rPr>
        <w:t>διαχείρισης πελατειακών σχέσεων (</w:t>
      </w:r>
      <w:r w:rsidRPr="00860C19">
        <w:rPr>
          <w:rFonts w:cstheme="minorHAnsi"/>
          <w:b/>
          <w:bCs/>
        </w:rPr>
        <w:t>CRM</w:t>
      </w:r>
      <w:r w:rsidRPr="00860C19">
        <w:rPr>
          <w:rFonts w:cstheme="minorHAnsi"/>
          <w:b/>
          <w:bCs/>
          <w:lang w:val="el-GR"/>
        </w:rPr>
        <w:t xml:space="preserve">) </w:t>
      </w:r>
      <w:r w:rsidRPr="00860C19">
        <w:rPr>
          <w:rFonts w:cstheme="minorHAnsi"/>
          <w:lang w:val="el-GR"/>
        </w:rPr>
        <w:t xml:space="preserve">το οποίο να επεξεργάζεται και να διαχειρίζεται τα στοιχεία των συναλλασσόμενων με </w:t>
      </w:r>
      <w:r w:rsidR="00F71310">
        <w:rPr>
          <w:rFonts w:cstheme="minorHAnsi"/>
          <w:lang w:val="el-GR"/>
        </w:rPr>
        <w:t>την</w:t>
      </w:r>
      <w:r w:rsidR="000A3323">
        <w:rPr>
          <w:rFonts w:cstheme="minorHAnsi"/>
          <w:lang w:val="el-GR"/>
        </w:rPr>
        <w:t xml:space="preserve"> </w:t>
      </w:r>
      <w:r w:rsidR="000A3323">
        <w:rPr>
          <w:rFonts w:cstheme="minorHAnsi"/>
          <w:lang w:val="en-US"/>
        </w:rPr>
        <w:t>Enterprise</w:t>
      </w:r>
      <w:r w:rsidR="000A3323" w:rsidRPr="00596FBA">
        <w:rPr>
          <w:rFonts w:cstheme="minorHAnsi"/>
          <w:lang w:val="el-GR"/>
        </w:rPr>
        <w:t xml:space="preserve"> </w:t>
      </w:r>
      <w:r w:rsidR="000A3323">
        <w:rPr>
          <w:rFonts w:cstheme="minorHAnsi"/>
          <w:lang w:val="en-US"/>
        </w:rPr>
        <w:t>Greece</w:t>
      </w:r>
      <w:r w:rsidRPr="00860C19">
        <w:rPr>
          <w:rFonts w:cstheme="minorHAnsi"/>
          <w:lang w:val="el-GR"/>
        </w:rPr>
        <w:t xml:space="preserve"> (επενδυτές, εξαγωγείς, πιθανοί νέοι ενδιαφερόμενοι, εκθέτες κλπ.) και όλη την διαδικασία και διαδρομή από την διερεύνηση ευκαιρ</w:t>
      </w:r>
      <w:r>
        <w:rPr>
          <w:rFonts w:cstheme="minorHAnsi"/>
          <w:lang w:val="el-GR"/>
        </w:rPr>
        <w:t>ι</w:t>
      </w:r>
      <w:r w:rsidRPr="00860C19">
        <w:rPr>
          <w:rFonts w:cstheme="minorHAnsi"/>
          <w:lang w:val="el-GR"/>
        </w:rPr>
        <w:t>ών, συνεργασιών και επενδύσεων μέχρι την αξιολόγηση της συνεργασίας και την «</w:t>
      </w:r>
      <w:r w:rsidRPr="00860C19">
        <w:rPr>
          <w:rFonts w:cstheme="minorHAnsi"/>
        </w:rPr>
        <w:t>after</w:t>
      </w:r>
      <w:r w:rsidRPr="00860C19">
        <w:rPr>
          <w:rFonts w:cstheme="minorHAnsi"/>
          <w:lang w:val="el-GR"/>
        </w:rPr>
        <w:t>-</w:t>
      </w:r>
      <w:r w:rsidRPr="00860C19">
        <w:rPr>
          <w:rFonts w:cstheme="minorHAnsi"/>
        </w:rPr>
        <w:t>sales</w:t>
      </w:r>
      <w:r w:rsidRPr="00860C19">
        <w:rPr>
          <w:rFonts w:cstheme="minorHAnsi"/>
          <w:lang w:val="el-GR"/>
        </w:rPr>
        <w:t xml:space="preserve">» διαδικασία. Βασικό χαρακτηριστικό της </w:t>
      </w:r>
      <w:r w:rsidRPr="00860C19">
        <w:rPr>
          <w:rFonts w:cstheme="minorHAnsi"/>
        </w:rPr>
        <w:t>CRM</w:t>
      </w:r>
      <w:r w:rsidRPr="00860C19">
        <w:rPr>
          <w:rFonts w:cstheme="minorHAnsi"/>
          <w:lang w:val="el-GR"/>
        </w:rPr>
        <w:t xml:space="preserve"> υποδομής θα αποτελεί η αποθήκευση σε ένα ενιαίο αποθετήριο όλων εκείνων των πληροφοριών που επιτρέπουν την ύπαρξη μιας 360</w:t>
      </w:r>
      <w:r w:rsidRPr="00860C19">
        <w:rPr>
          <w:rFonts w:cstheme="minorHAnsi"/>
          <w:vertAlign w:val="superscript"/>
          <w:lang w:val="el-GR"/>
        </w:rPr>
        <w:t>Ο</w:t>
      </w:r>
      <w:r w:rsidRPr="00860C19">
        <w:rPr>
          <w:rFonts w:cstheme="minorHAnsi"/>
          <w:lang w:val="el-GR"/>
        </w:rPr>
        <w:t xml:space="preserve"> απεικόνισης των στοιχείων ταυτοποίησης, επικοινωνιών, ζητημάτων, δικαιωμάτων και υποχρεώσεων κ.α. των συναλλασσόμενων. Επιπλέον θα καθιερωθεί ως ένα κεντρικό σημείο όπου στέλνονται οι ειδοποιήσεις προς τρίτους χρησιμοποιώντας διάφορα μέσα ηλεκτρονικής επικοινωνίας όπως </w:t>
      </w:r>
      <w:r w:rsidRPr="00860C19">
        <w:rPr>
          <w:rFonts w:cstheme="minorHAnsi"/>
        </w:rPr>
        <w:t>SMS</w:t>
      </w:r>
      <w:r w:rsidRPr="00860C19">
        <w:rPr>
          <w:rFonts w:cstheme="minorHAnsi"/>
          <w:lang w:val="el-GR"/>
        </w:rPr>
        <w:t xml:space="preserve">, </w:t>
      </w:r>
      <w:r w:rsidRPr="00860C19">
        <w:rPr>
          <w:rFonts w:cstheme="minorHAnsi"/>
        </w:rPr>
        <w:t>e</w:t>
      </w:r>
      <w:r w:rsidRPr="00860C19">
        <w:rPr>
          <w:rFonts w:cstheme="minorHAnsi"/>
          <w:lang w:val="el-GR"/>
        </w:rPr>
        <w:t>-</w:t>
      </w:r>
      <w:r w:rsidRPr="00860C19">
        <w:rPr>
          <w:rFonts w:cstheme="minorHAnsi"/>
        </w:rPr>
        <w:t>mail</w:t>
      </w:r>
      <w:r w:rsidRPr="00860C19">
        <w:rPr>
          <w:rFonts w:cstheme="minorHAnsi"/>
          <w:lang w:val="el-GR"/>
        </w:rPr>
        <w:t xml:space="preserve"> κλπ., </w:t>
      </w:r>
      <w:r w:rsidRPr="00860C19">
        <w:rPr>
          <w:rFonts w:cstheme="minorHAnsi"/>
          <w:lang w:val="el-GR"/>
        </w:rPr>
        <w:lastRenderedPageBreak/>
        <w:t>παρέχοντας  μια ενοποιημένη διεπαφή επικοινωνίας προς όλα τα κανάλια. Όλες οι επικοινωνίες προς τους συναλλασσόμενους θα καταγράφονται και θα είναι στη διάθεση των χρηστών του συστήματος στην 360</w:t>
      </w:r>
      <w:r w:rsidRPr="00860C19">
        <w:rPr>
          <w:rFonts w:cstheme="minorHAnsi"/>
          <w:vertAlign w:val="superscript"/>
          <w:lang w:val="el-GR"/>
        </w:rPr>
        <w:t>Ο</w:t>
      </w:r>
      <w:r w:rsidRPr="00860C19">
        <w:rPr>
          <w:rFonts w:cstheme="minorHAnsi"/>
          <w:lang w:val="el-GR"/>
        </w:rPr>
        <w:t xml:space="preserve"> απεικόνιση του πελάτη (επενδυτής, εξαγωγέας κλπ.).</w:t>
      </w:r>
      <w:r>
        <w:rPr>
          <w:rFonts w:cstheme="minorHAnsi"/>
          <w:lang w:val="el-GR"/>
        </w:rPr>
        <w:t xml:space="preserve"> </w:t>
      </w:r>
      <w:r w:rsidR="000A3323">
        <w:rPr>
          <w:rFonts w:cstheme="minorHAnsi"/>
          <w:lang w:val="el-GR"/>
        </w:rPr>
        <w:t xml:space="preserve">Το σύστημα θα έχει δυνατότητα πρόσβασης έως 100 </w:t>
      </w:r>
      <w:r w:rsidR="00EA012C">
        <w:rPr>
          <w:rFonts w:cstheme="minorHAnsi"/>
          <w:lang w:val="el-GR"/>
        </w:rPr>
        <w:t>χρήστες.</w:t>
      </w:r>
    </w:p>
    <w:p w14:paraId="50CCD029" w14:textId="77777777" w:rsidR="00FB4374" w:rsidRDefault="00FB4374" w:rsidP="00FB4374">
      <w:pPr>
        <w:spacing w:line="276" w:lineRule="auto"/>
        <w:rPr>
          <w:rFonts w:cs="Tahoma"/>
          <w:bCs/>
          <w:lang w:val="el-GR"/>
        </w:rPr>
      </w:pPr>
    </w:p>
    <w:p w14:paraId="5C5AA3A3" w14:textId="4277698C" w:rsidR="00FB4374" w:rsidRPr="00860C19" w:rsidRDefault="00FB4374" w:rsidP="00E40594">
      <w:pPr>
        <w:pStyle w:val="2"/>
        <w:numPr>
          <w:ilvl w:val="1"/>
          <w:numId w:val="3"/>
        </w:numPr>
      </w:pPr>
      <w:bookmarkStart w:id="705" w:name="_Ref128580184"/>
      <w:bookmarkStart w:id="706" w:name="_Toc152171180"/>
      <w:bookmarkStart w:id="707" w:name="_Toc172191343"/>
      <w:r w:rsidRPr="00087972">
        <w:t>Digital Vault</w:t>
      </w:r>
      <w:bookmarkEnd w:id="705"/>
      <w:bookmarkEnd w:id="706"/>
      <w:bookmarkEnd w:id="707"/>
      <w:r>
        <w:t xml:space="preserve"> </w:t>
      </w:r>
    </w:p>
    <w:p w14:paraId="1C448FE4" w14:textId="77777777" w:rsidR="00FB4374" w:rsidRDefault="00FB4374" w:rsidP="00FB4374">
      <w:pPr>
        <w:spacing w:line="276" w:lineRule="auto"/>
        <w:rPr>
          <w:rFonts w:cs="Tahoma"/>
          <w:bCs/>
          <w:lang w:val="el-GR"/>
        </w:rPr>
      </w:pPr>
      <w:r w:rsidRPr="008350F1">
        <w:rPr>
          <w:rFonts w:cstheme="minorHAnsi"/>
          <w:lang w:val="el-GR"/>
        </w:rPr>
        <w:t xml:space="preserve">Στα πλαίσια του παρόντος έργου ο Ανάδοχος θα πρέπει να παράσχει </w:t>
      </w:r>
      <w:r>
        <w:rPr>
          <w:rFonts w:cstheme="minorHAnsi"/>
          <w:lang w:val="el-GR"/>
        </w:rPr>
        <w:t xml:space="preserve">υποδομή </w:t>
      </w:r>
      <w:r w:rsidRPr="008350F1">
        <w:rPr>
          <w:rFonts w:cstheme="minorHAnsi"/>
          <w:lang w:val="el-GR"/>
        </w:rPr>
        <w:t>περιβάλλοντος ασφαλούς διαμοιρασμού και διαφύλαξης αρχείων (digital vault)</w:t>
      </w:r>
      <w:r w:rsidRPr="00D667A3">
        <w:rPr>
          <w:rFonts w:cstheme="minorHAnsi"/>
          <w:lang w:val="el-GR"/>
        </w:rPr>
        <w:t xml:space="preserve"> για την εξυπηρέτηση της συνεργασίας με επενδυτές και άλλους συναλλασσόμενους και την διασφάλιση της ακεραιότητας και εχεμύθειας των πληροφοριών και εγγράφων που ανταλλάσσονται. </w:t>
      </w:r>
      <w:r>
        <w:rPr>
          <w:rFonts w:cstheme="minorHAnsi"/>
          <w:lang w:val="el-GR"/>
        </w:rPr>
        <w:t>Η</w:t>
      </w:r>
      <w:r w:rsidRPr="003F7CB8">
        <w:rPr>
          <w:rFonts w:cstheme="minorHAnsi"/>
          <w:lang w:val="el-GR"/>
        </w:rPr>
        <w:t xml:space="preserve"> απομακρυσμένη ηλεκτρονική πλατφόρμα, </w:t>
      </w:r>
      <w:r>
        <w:rPr>
          <w:rFonts w:cstheme="minorHAnsi"/>
          <w:lang w:val="el-GR"/>
        </w:rPr>
        <w:t xml:space="preserve">θα πρέπει να </w:t>
      </w:r>
      <w:r w:rsidRPr="003F7CB8">
        <w:rPr>
          <w:rFonts w:cstheme="minorHAnsi"/>
          <w:lang w:val="el-GR"/>
        </w:rPr>
        <w:t>επιτρέ</w:t>
      </w:r>
      <w:r>
        <w:rPr>
          <w:rFonts w:cstheme="minorHAnsi"/>
          <w:lang w:val="el-GR"/>
        </w:rPr>
        <w:t>πει</w:t>
      </w:r>
      <w:r w:rsidRPr="003F7CB8">
        <w:rPr>
          <w:rFonts w:cstheme="minorHAnsi"/>
          <w:lang w:val="el-GR"/>
        </w:rPr>
        <w:t xml:space="preserve"> την διαχείριση από τ</w:t>
      </w:r>
      <w:r>
        <w:rPr>
          <w:rFonts w:cstheme="minorHAnsi"/>
          <w:lang w:val="el-GR"/>
        </w:rPr>
        <w:t xml:space="preserve">ον Φορέα </w:t>
      </w:r>
      <w:r w:rsidRPr="003F7CB8">
        <w:rPr>
          <w:rFonts w:cstheme="minorHAnsi"/>
          <w:lang w:val="el-GR"/>
        </w:rPr>
        <w:t>εικονικής «αίθουσας δεδομένων» (Virtual Data Room) δυνάμει της οποίας οι</w:t>
      </w:r>
      <w:r>
        <w:rPr>
          <w:rFonts w:cstheme="minorHAnsi"/>
          <w:lang w:val="el-GR"/>
        </w:rPr>
        <w:t xml:space="preserve"> εξουσιοδοτημένοι χρήστες να </w:t>
      </w:r>
      <w:r w:rsidRPr="003F7CB8">
        <w:rPr>
          <w:rFonts w:cstheme="minorHAnsi"/>
          <w:lang w:val="el-GR"/>
        </w:rPr>
        <w:t xml:space="preserve">μπορούν να διαχειρίζονται, αποθηκεύουν, ανταλλάζουν και με οποιονδήποτε τρόπο επεξεργάζονται ηλεκτρονικά αρχεία, δεδομένα και εν γένει πληροφορίες για την εκτέλεση/εξυπηρέτηση των επιχειρηματικών αναγκών </w:t>
      </w:r>
      <w:r>
        <w:rPr>
          <w:rFonts w:cstheme="minorHAnsi"/>
          <w:lang w:val="el-GR"/>
        </w:rPr>
        <w:t xml:space="preserve">του Φορέα. </w:t>
      </w:r>
      <w:r w:rsidRPr="00D667A3">
        <w:rPr>
          <w:rFonts w:cstheme="minorHAnsi"/>
          <w:lang w:val="el-GR"/>
        </w:rPr>
        <w:t xml:space="preserve">Το σύστημα θα πρέπει να χαρακτηρίζεται πρωτίστως από υψηλή ασφάλεια (έλεγχος προσβάσεων, προηγμένες μέθοδοι κρυπτογράφησης, ρυθμίσεις διάρκειας ζωής εγγράφων, πολιτικές </w:t>
      </w:r>
      <w:r w:rsidRPr="008350F1">
        <w:rPr>
          <w:rFonts w:cstheme="minorHAnsi"/>
          <w:lang w:val="el-GR"/>
        </w:rPr>
        <w:t>data</w:t>
      </w:r>
      <w:r w:rsidRPr="00D667A3">
        <w:rPr>
          <w:rFonts w:cstheme="minorHAnsi"/>
          <w:lang w:val="el-GR"/>
        </w:rPr>
        <w:t xml:space="preserve"> </w:t>
      </w:r>
      <w:r w:rsidRPr="008350F1">
        <w:rPr>
          <w:rFonts w:cstheme="minorHAnsi"/>
          <w:lang w:val="el-GR"/>
        </w:rPr>
        <w:t>retention</w:t>
      </w:r>
      <w:r w:rsidRPr="00D667A3">
        <w:rPr>
          <w:rFonts w:cstheme="minorHAnsi"/>
          <w:lang w:val="el-GR"/>
        </w:rPr>
        <w:t xml:space="preserve"> κλπ. και να δίνει την δυνατότητα στους εξουσιοδοτημένους χρήστες να ανεβάζουν, οργανώνουν και προσαρμόζουν τις προσβάσεις σε έγγραφα. </w:t>
      </w:r>
      <w:r>
        <w:rPr>
          <w:rFonts w:cs="Tahoma"/>
          <w:bCs/>
          <w:lang w:val="el-GR"/>
        </w:rPr>
        <w:t>Η δ</w:t>
      </w:r>
      <w:r w:rsidRPr="00E32661">
        <w:rPr>
          <w:rFonts w:cs="Tahoma"/>
          <w:bCs/>
          <w:lang w:val="el-GR"/>
        </w:rPr>
        <w:t xml:space="preserve">ιάθεση </w:t>
      </w:r>
      <w:r>
        <w:rPr>
          <w:rFonts w:cs="Tahoma"/>
          <w:bCs/>
          <w:lang w:val="el-GR"/>
        </w:rPr>
        <w:t xml:space="preserve">του συστήματος στην </w:t>
      </w:r>
      <w:r>
        <w:rPr>
          <w:rFonts w:cs="Tahoma"/>
          <w:bCs/>
          <w:lang w:val="en-US"/>
        </w:rPr>
        <w:t>Enterprise</w:t>
      </w:r>
      <w:r w:rsidRPr="00E32661">
        <w:rPr>
          <w:rFonts w:cs="Tahoma"/>
          <w:bCs/>
          <w:lang w:val="el-GR"/>
        </w:rPr>
        <w:t xml:space="preserve"> </w:t>
      </w:r>
      <w:r>
        <w:rPr>
          <w:rFonts w:cs="Tahoma"/>
          <w:bCs/>
          <w:lang w:val="en-US"/>
        </w:rPr>
        <w:t>Greece</w:t>
      </w:r>
      <w:r>
        <w:rPr>
          <w:rFonts w:cs="Tahoma"/>
          <w:bCs/>
          <w:lang w:val="el-GR"/>
        </w:rPr>
        <w:t xml:space="preserve"> δύναται να γίνει</w:t>
      </w:r>
      <w:r w:rsidRPr="00E32661">
        <w:rPr>
          <w:rFonts w:cs="Tahoma"/>
          <w:bCs/>
          <w:lang w:val="el-GR"/>
        </w:rPr>
        <w:t xml:space="preserve"> με τη μορφή υπηρεσίας (Software as a Service). </w:t>
      </w:r>
    </w:p>
    <w:p w14:paraId="7B24BDB6" w14:textId="77777777" w:rsidR="002D32FA" w:rsidRPr="00CD30BF" w:rsidRDefault="002D32FA" w:rsidP="00FB4374">
      <w:pPr>
        <w:spacing w:line="276" w:lineRule="auto"/>
        <w:rPr>
          <w:rFonts w:cstheme="minorHAnsi"/>
          <w:lang w:val="el-GR"/>
        </w:rPr>
      </w:pPr>
    </w:p>
    <w:p w14:paraId="0D50D1FB" w14:textId="4D5DAB42" w:rsidR="00FB4374" w:rsidRPr="00025061" w:rsidRDefault="00FB4374" w:rsidP="00025061">
      <w:pPr>
        <w:pStyle w:val="2"/>
        <w:numPr>
          <w:ilvl w:val="1"/>
          <w:numId w:val="3"/>
        </w:numPr>
      </w:pPr>
      <w:bookmarkStart w:id="708" w:name="_Ref125386908"/>
      <w:bookmarkStart w:id="709" w:name="_Toc152171181"/>
      <w:bookmarkStart w:id="710" w:name="_Ref159929675"/>
      <w:bookmarkStart w:id="711" w:name="_Ref160011062"/>
      <w:bookmarkStart w:id="712" w:name="_Ref160011652"/>
      <w:bookmarkStart w:id="713" w:name="_Ref160022483"/>
      <w:bookmarkStart w:id="714" w:name="_Ref160022664"/>
      <w:bookmarkStart w:id="715" w:name="_Ref164935438"/>
      <w:bookmarkStart w:id="716" w:name="_Ref164935827"/>
      <w:bookmarkStart w:id="717" w:name="_Ref165015817"/>
      <w:bookmarkStart w:id="718" w:name="_Toc172191344"/>
      <w:r>
        <w:t>Υποσύστημα</w:t>
      </w:r>
      <w:r w:rsidRPr="00025061">
        <w:t xml:space="preserve"> Business Intelligence </w:t>
      </w:r>
      <w:bookmarkEnd w:id="708"/>
      <w:r w:rsidRPr="00025061">
        <w:t>&amp; Data Governance</w:t>
      </w:r>
      <w:bookmarkEnd w:id="709"/>
      <w:bookmarkEnd w:id="710"/>
      <w:bookmarkEnd w:id="711"/>
      <w:bookmarkEnd w:id="712"/>
      <w:bookmarkEnd w:id="713"/>
      <w:bookmarkEnd w:id="714"/>
      <w:bookmarkEnd w:id="715"/>
      <w:bookmarkEnd w:id="716"/>
      <w:bookmarkEnd w:id="717"/>
      <w:bookmarkEnd w:id="718"/>
    </w:p>
    <w:p w14:paraId="70944DD7" w14:textId="30A83D96" w:rsidR="00FB4374" w:rsidRDefault="00FB4374" w:rsidP="00FB4374">
      <w:pPr>
        <w:spacing w:after="160" w:line="276" w:lineRule="auto"/>
        <w:rPr>
          <w:rFonts w:cs="Tahoma"/>
          <w:szCs w:val="22"/>
          <w:lang w:val="el-GR"/>
        </w:rPr>
      </w:pPr>
      <w:r>
        <w:rPr>
          <w:rFonts w:cs="Tahoma"/>
          <w:szCs w:val="22"/>
          <w:lang w:val="el-GR"/>
        </w:rPr>
        <w:t>Στα πλαίσια του παρόντος έργο</w:t>
      </w:r>
      <w:r w:rsidR="00D53544">
        <w:rPr>
          <w:rFonts w:cs="Tahoma"/>
          <w:szCs w:val="22"/>
          <w:lang w:val="el-GR"/>
        </w:rPr>
        <w:t>υ</w:t>
      </w:r>
      <w:r>
        <w:rPr>
          <w:rFonts w:cs="Tahoma"/>
          <w:szCs w:val="22"/>
          <w:lang w:val="el-GR"/>
        </w:rPr>
        <w:t xml:space="preserve"> θα πρέπει να σχεδιαστεί και αναπτυχθεί</w:t>
      </w:r>
      <w:r w:rsidRPr="004A147E">
        <w:rPr>
          <w:rFonts w:cs="Tahoma"/>
          <w:szCs w:val="22"/>
          <w:lang w:val="el-GR"/>
        </w:rPr>
        <w:t xml:space="preserve"> </w:t>
      </w:r>
      <w:r>
        <w:rPr>
          <w:rFonts w:cs="Tahoma"/>
          <w:szCs w:val="22"/>
          <w:lang w:val="el-GR"/>
        </w:rPr>
        <w:t xml:space="preserve">οριζόντια υποδομή </w:t>
      </w:r>
      <w:r w:rsidRPr="004A147E">
        <w:rPr>
          <w:rFonts w:cs="Tahoma"/>
          <w:szCs w:val="22"/>
          <w:lang w:val="el-GR"/>
        </w:rPr>
        <w:t xml:space="preserve">Διακυβέρνησης Δεδομένων, Επιχειρησιακής Ευφυΐας &amp; Αναφορών. Η εφαρμογή αυτή σχετίζεται με την σύνθεση στοιχείων, πρωτογενών, δευτερογενών ή επεξεργασμένων από τα επιμέρους υποσυστήματα </w:t>
      </w:r>
      <w:r>
        <w:rPr>
          <w:rFonts w:cs="Tahoma"/>
          <w:szCs w:val="22"/>
          <w:lang w:val="el-GR"/>
        </w:rPr>
        <w:t>του έργου</w:t>
      </w:r>
      <w:r w:rsidRPr="004A147E">
        <w:rPr>
          <w:rFonts w:cs="Tahoma"/>
          <w:szCs w:val="22"/>
          <w:lang w:val="el-GR"/>
        </w:rPr>
        <w:t xml:space="preserve"> για την άμεση παραγωγή αναφορών. Επίσης θα παρέχει τη δυνατότητα παραγωγής τυποποιημένων αναφορών, με στατιστικές αναλύσεις (π.χ. ανά περιοχή, κατηγορία επιχειρήσεων κλπ.), τη δυνατότητα σχεδιασμού αναφορών μέσω Wizard, όπου οι χρήστες θα μπορούν να έχουν πρόσβαση σε δεδομένα σύμφωνα με τις ανάγκες τους εφόσον βέβαια διαθέτουν και την απαραίτητη εξουσιοδότηση καθώς και τη δημιουργία αναφορών ανάλογα με τις επιλογές του χρήστη.</w:t>
      </w:r>
    </w:p>
    <w:p w14:paraId="047B3223" w14:textId="431EC7CC" w:rsidR="00FB4374" w:rsidRPr="00DD7FE9" w:rsidRDefault="00FB4374" w:rsidP="00FB4374">
      <w:pPr>
        <w:spacing w:after="160" w:line="276" w:lineRule="auto"/>
        <w:rPr>
          <w:rFonts w:cs="Tahoma"/>
          <w:szCs w:val="22"/>
          <w:lang w:val="el-GR"/>
        </w:rPr>
      </w:pPr>
      <w:r w:rsidRPr="00DD7FE9">
        <w:rPr>
          <w:rFonts w:cs="Tahoma"/>
          <w:szCs w:val="22"/>
          <w:lang w:val="el-GR"/>
        </w:rPr>
        <w:t>Η εφαρμογή</w:t>
      </w:r>
      <w:r>
        <w:rPr>
          <w:rFonts w:cs="Tahoma"/>
          <w:szCs w:val="22"/>
          <w:lang w:val="el-GR"/>
        </w:rPr>
        <w:t xml:space="preserve"> επιχειρησιακής ευφυΐας</w:t>
      </w:r>
      <w:r w:rsidRPr="00DD7FE9">
        <w:rPr>
          <w:rFonts w:cs="Tahoma"/>
          <w:szCs w:val="22"/>
          <w:lang w:val="el-GR"/>
        </w:rPr>
        <w:t xml:space="preserve"> σχετίζεται </w:t>
      </w:r>
      <w:r>
        <w:rPr>
          <w:rFonts w:cs="Tahoma"/>
          <w:szCs w:val="22"/>
          <w:lang w:val="el-GR"/>
        </w:rPr>
        <w:t xml:space="preserve">κυρίως </w:t>
      </w:r>
      <w:r w:rsidRPr="00DD7FE9">
        <w:rPr>
          <w:rFonts w:cs="Tahoma"/>
          <w:szCs w:val="22"/>
          <w:lang w:val="el-GR"/>
        </w:rPr>
        <w:t xml:space="preserve">με την σύνθεση στοιχείων, πρωτογενών, δευτερογενών ή επεξεργασμένων για την άμεση παραγωγή αναφορών. Επίσης θα παρέχει τη δυνατότητα παραγωγής τυποποιημένων αναφορών, με στατιστικές αναλύσεις (π.χ. ανά περιοχή, κατηγορία επιχειρήσεων </w:t>
      </w:r>
      <w:r>
        <w:rPr>
          <w:rFonts w:cs="Tahoma"/>
          <w:szCs w:val="22"/>
          <w:lang w:val="el-GR"/>
        </w:rPr>
        <w:t xml:space="preserve">, κατηγορία εξαγωγών/επενδύσεων, προορισμός </w:t>
      </w:r>
      <w:r w:rsidRPr="00DD7FE9">
        <w:rPr>
          <w:rFonts w:cs="Tahoma"/>
          <w:szCs w:val="22"/>
          <w:lang w:val="el-GR"/>
        </w:rPr>
        <w:t xml:space="preserve">κλπ.), τη δυνατότητα σχεδιασμού αναφορών μέσω Wizard, όπου οι χρήστες θα μπορούν να έχουν πρόσβαση σε δεδομένα σύμφωνα με τις ανάγκες τους εφόσον βέβαια διαθέτουν και την απαραίτητη εξουσιοδότηση καθώς και τη δημιουργία αναφορών ανάλογα με τις επιλογές του χρήστη. </w:t>
      </w:r>
      <w:r>
        <w:rPr>
          <w:rFonts w:cs="Tahoma"/>
          <w:szCs w:val="22"/>
          <w:lang w:val="el-GR"/>
        </w:rPr>
        <w:t xml:space="preserve"> </w:t>
      </w:r>
      <w:r w:rsidRPr="00DD7FE9">
        <w:rPr>
          <w:rFonts w:cs="Tahoma"/>
          <w:szCs w:val="22"/>
          <w:lang w:val="el-GR"/>
        </w:rPr>
        <w:t xml:space="preserve">Το σύστημα θα πρέπει να μπορεί να υποστηρίξει την πρόσβαση </w:t>
      </w:r>
      <w:r w:rsidRPr="006B72D1">
        <w:rPr>
          <w:rFonts w:cs="Tahoma"/>
          <w:szCs w:val="22"/>
          <w:lang w:val="el-GR"/>
        </w:rPr>
        <w:t>τουλάχιστον πενήντα (50) χρηστών ανάγνωσης</w:t>
      </w:r>
      <w:r>
        <w:rPr>
          <w:rFonts w:cs="Tahoma"/>
          <w:szCs w:val="22"/>
          <w:lang w:val="el-GR"/>
        </w:rPr>
        <w:t xml:space="preserve"> αναφορών και </w:t>
      </w:r>
      <w:r w:rsidRPr="000153F2">
        <w:rPr>
          <w:rFonts w:cs="Tahoma"/>
          <w:szCs w:val="22"/>
          <w:lang w:val="el-GR"/>
        </w:rPr>
        <w:t>1</w:t>
      </w:r>
      <w:r w:rsidR="000153F2">
        <w:rPr>
          <w:rFonts w:cs="Tahoma"/>
          <w:szCs w:val="22"/>
          <w:lang w:val="el-GR"/>
        </w:rPr>
        <w:t>5</w:t>
      </w:r>
      <w:r w:rsidRPr="000153F2">
        <w:rPr>
          <w:rFonts w:cs="Tahoma"/>
          <w:szCs w:val="22"/>
          <w:lang w:val="el-GR"/>
        </w:rPr>
        <w:t xml:space="preserve"> χρηστών δημιουργίας και επεξεργασίας αυτών.</w:t>
      </w:r>
      <w:r>
        <w:rPr>
          <w:rFonts w:cs="Tahoma"/>
          <w:szCs w:val="22"/>
          <w:lang w:val="el-GR"/>
        </w:rPr>
        <w:t xml:space="preserve"> </w:t>
      </w:r>
    </w:p>
    <w:p w14:paraId="053F141A" w14:textId="77777777" w:rsidR="00FB4374" w:rsidRDefault="00FB4374" w:rsidP="00FB4374">
      <w:pPr>
        <w:spacing w:after="160" w:line="276" w:lineRule="auto"/>
        <w:rPr>
          <w:rFonts w:cs="Tahoma"/>
          <w:szCs w:val="22"/>
          <w:lang w:val="el-GR"/>
        </w:rPr>
      </w:pPr>
      <w:r w:rsidRPr="00DD7FE9">
        <w:rPr>
          <w:rFonts w:cs="Tahoma"/>
          <w:szCs w:val="22"/>
          <w:lang w:val="el-GR"/>
        </w:rPr>
        <w:t xml:space="preserve">Τα ερωτήματα μετά την εκτέλεσή τους θα δύναται να αποθηκευτούν για πιθανή επαναχρησιμοποίησή τους. Σε συνεργασία με την </w:t>
      </w:r>
      <w:r>
        <w:rPr>
          <w:rFonts w:cs="Tahoma"/>
          <w:szCs w:val="22"/>
          <w:lang w:val="el-GR"/>
        </w:rPr>
        <w:t xml:space="preserve"> </w:t>
      </w:r>
      <w:r>
        <w:rPr>
          <w:rFonts w:cs="Tahoma"/>
          <w:szCs w:val="22"/>
          <w:lang w:val="en-US"/>
        </w:rPr>
        <w:t>Enterprise</w:t>
      </w:r>
      <w:r w:rsidRPr="004A147E">
        <w:rPr>
          <w:rFonts w:cs="Tahoma"/>
          <w:szCs w:val="22"/>
          <w:lang w:val="el-GR"/>
        </w:rPr>
        <w:t xml:space="preserve"> </w:t>
      </w:r>
      <w:r>
        <w:rPr>
          <w:rFonts w:cs="Tahoma"/>
          <w:szCs w:val="22"/>
          <w:lang w:val="en-US"/>
        </w:rPr>
        <w:t>Greece</w:t>
      </w:r>
      <w:r w:rsidRPr="004A147E">
        <w:rPr>
          <w:rFonts w:cs="Tahoma"/>
          <w:szCs w:val="22"/>
          <w:lang w:val="el-GR"/>
        </w:rPr>
        <w:t xml:space="preserve"> </w:t>
      </w:r>
      <w:r>
        <w:rPr>
          <w:rFonts w:cs="Tahoma"/>
          <w:szCs w:val="22"/>
          <w:lang w:val="el-GR"/>
        </w:rPr>
        <w:t xml:space="preserve">και τις Δ/νσεις που θα οριστούν,  </w:t>
      </w:r>
      <w:r w:rsidRPr="00DD7FE9">
        <w:rPr>
          <w:rFonts w:cs="Tahoma"/>
          <w:szCs w:val="22"/>
          <w:lang w:val="el-GR"/>
        </w:rPr>
        <w:t xml:space="preserve">θα </w:t>
      </w:r>
      <w:r>
        <w:rPr>
          <w:rFonts w:cs="Tahoma"/>
          <w:szCs w:val="22"/>
          <w:lang w:val="el-GR"/>
        </w:rPr>
        <w:t>καθ</w:t>
      </w:r>
      <w:r w:rsidRPr="00DD7FE9">
        <w:rPr>
          <w:rFonts w:cs="Tahoma"/>
          <w:szCs w:val="22"/>
          <w:lang w:val="el-GR"/>
        </w:rPr>
        <w:t xml:space="preserve">οριστούν τα </w:t>
      </w:r>
      <w:r w:rsidRPr="00DD7FE9">
        <w:rPr>
          <w:rFonts w:cs="Tahoma"/>
          <w:szCs w:val="22"/>
          <w:lang w:val="el-GR"/>
        </w:rPr>
        <w:lastRenderedPageBreak/>
        <w:t>απαραίτητα δεδομένα που χρειάζεται να αντληθούν από τις παραπάνω εφαρμογές καθώς και η μορφή αυτών ώστε να αποτελέσουν βάση για έρευνα</w:t>
      </w:r>
      <w:r>
        <w:rPr>
          <w:rFonts w:cs="Tahoma"/>
          <w:szCs w:val="22"/>
          <w:lang w:val="el-GR"/>
        </w:rPr>
        <w:t xml:space="preserve">, </w:t>
      </w:r>
      <w:r w:rsidRPr="00DD7FE9">
        <w:rPr>
          <w:rFonts w:cs="Tahoma"/>
          <w:szCs w:val="22"/>
          <w:lang w:val="el-GR"/>
        </w:rPr>
        <w:t xml:space="preserve">βελτίωση </w:t>
      </w:r>
      <w:r>
        <w:rPr>
          <w:rFonts w:cs="Tahoma"/>
          <w:szCs w:val="22"/>
          <w:lang w:val="el-GR"/>
        </w:rPr>
        <w:t>και διευκόλυνση των εξαγωγών και των στρατηγικών επενδύσεων</w:t>
      </w:r>
      <w:r w:rsidRPr="00DD7FE9">
        <w:rPr>
          <w:rFonts w:cs="Tahoma"/>
          <w:szCs w:val="22"/>
          <w:lang w:val="el-GR"/>
        </w:rPr>
        <w:t>.</w:t>
      </w:r>
      <w:r>
        <w:rPr>
          <w:rFonts w:cs="Tahoma"/>
          <w:szCs w:val="22"/>
          <w:lang w:val="el-GR"/>
        </w:rPr>
        <w:t xml:space="preserve"> </w:t>
      </w:r>
      <w:r w:rsidRPr="00DD7FE9">
        <w:rPr>
          <w:rFonts w:cs="Tahoma"/>
          <w:szCs w:val="22"/>
          <w:lang w:val="el-GR"/>
        </w:rPr>
        <w:t xml:space="preserve">Στα πλαίσια του έργου θα πρέπει να αναπτυχθούν κατ’ ελάχιστον </w:t>
      </w:r>
      <w:r>
        <w:rPr>
          <w:rFonts w:cs="Tahoma"/>
          <w:szCs w:val="22"/>
          <w:lang w:val="el-GR"/>
        </w:rPr>
        <w:t>είκοσι</w:t>
      </w:r>
      <w:r w:rsidRPr="00DD7FE9">
        <w:rPr>
          <w:rFonts w:cs="Tahoma"/>
          <w:szCs w:val="22"/>
          <w:lang w:val="el-GR"/>
        </w:rPr>
        <w:t xml:space="preserve"> (</w:t>
      </w:r>
      <w:r>
        <w:rPr>
          <w:rFonts w:cs="Tahoma"/>
          <w:szCs w:val="22"/>
          <w:lang w:val="el-GR"/>
        </w:rPr>
        <w:t>2</w:t>
      </w:r>
      <w:r w:rsidRPr="00DD7FE9">
        <w:rPr>
          <w:rFonts w:cs="Tahoma"/>
          <w:szCs w:val="22"/>
          <w:lang w:val="el-GR"/>
        </w:rPr>
        <w:t xml:space="preserve">0) αναφορές και πέντε (5) dashboards, το περιεχόμενο των οποίων θα εξειδικευθεί και οριστικοποιηθεί στην Μελέτη Εφαρμογής. </w:t>
      </w:r>
    </w:p>
    <w:p w14:paraId="5FF2E370" w14:textId="77777777" w:rsidR="00FB4374" w:rsidRPr="00A9493A" w:rsidRDefault="00FB4374" w:rsidP="00FB4374">
      <w:pPr>
        <w:spacing w:after="160" w:line="276" w:lineRule="auto"/>
        <w:rPr>
          <w:rFonts w:cs="Tahoma"/>
          <w:szCs w:val="22"/>
          <w:lang w:val="el-GR"/>
        </w:rPr>
      </w:pPr>
      <w:r>
        <w:rPr>
          <w:rFonts w:cs="Tahoma"/>
          <w:szCs w:val="22"/>
          <w:lang w:val="el-GR"/>
        </w:rPr>
        <w:t xml:space="preserve">Πλέον των ανωτέρω, ο Ανάδοχος θα πρέπει να προτείνει τεχνολογική λύση για την </w:t>
      </w:r>
      <w:r w:rsidRPr="00A9493A">
        <w:rPr>
          <w:rFonts w:cs="Tahoma"/>
          <w:szCs w:val="22"/>
          <w:lang w:val="el-GR"/>
        </w:rPr>
        <w:t xml:space="preserve"> </w:t>
      </w:r>
      <w:r>
        <w:rPr>
          <w:rFonts w:cs="Tahoma"/>
          <w:szCs w:val="22"/>
          <w:lang w:val="el-GR"/>
        </w:rPr>
        <w:t>δ</w:t>
      </w:r>
      <w:r w:rsidRPr="00A9493A">
        <w:rPr>
          <w:rFonts w:cs="Tahoma"/>
          <w:szCs w:val="22"/>
          <w:lang w:val="el-GR"/>
        </w:rPr>
        <w:t xml:space="preserve">ιακυβέρνηση των </w:t>
      </w:r>
      <w:r>
        <w:rPr>
          <w:rFonts w:cs="Tahoma"/>
          <w:szCs w:val="22"/>
          <w:lang w:val="el-GR"/>
        </w:rPr>
        <w:t>δ</w:t>
      </w:r>
      <w:r w:rsidRPr="00A9493A">
        <w:rPr>
          <w:rFonts w:cs="Tahoma"/>
          <w:szCs w:val="22"/>
          <w:lang w:val="el-GR"/>
        </w:rPr>
        <w:t xml:space="preserve">εδομένων </w:t>
      </w:r>
      <w:r>
        <w:rPr>
          <w:rFonts w:cs="Tahoma"/>
          <w:szCs w:val="22"/>
          <w:lang w:val="el-GR"/>
        </w:rPr>
        <w:t>ήτοι για τη</w:t>
      </w:r>
      <w:r w:rsidRPr="00A9493A">
        <w:rPr>
          <w:rFonts w:cs="Tahoma"/>
          <w:szCs w:val="22"/>
          <w:lang w:val="el-GR"/>
        </w:rPr>
        <w:t>ν εφαρμογή</w:t>
      </w:r>
      <w:r>
        <w:rPr>
          <w:rFonts w:cs="Tahoma"/>
          <w:szCs w:val="22"/>
          <w:lang w:val="el-GR"/>
        </w:rPr>
        <w:t xml:space="preserve"> ενός</w:t>
      </w:r>
      <w:r w:rsidRPr="00A9493A">
        <w:rPr>
          <w:rFonts w:cs="Tahoma"/>
          <w:szCs w:val="22"/>
          <w:lang w:val="el-GR"/>
        </w:rPr>
        <w:t xml:space="preserve"> αποτελεσματικού πλαισίου συλλογής / αποθήκευσης / επεξεργασίας / εμπλουτισμού των δεδομένων, </w:t>
      </w:r>
      <w:r>
        <w:rPr>
          <w:rFonts w:cs="Tahoma"/>
          <w:szCs w:val="22"/>
          <w:lang w:val="el-GR"/>
        </w:rPr>
        <w:t>που να</w:t>
      </w:r>
      <w:r w:rsidRPr="00A9493A">
        <w:rPr>
          <w:rFonts w:cs="Tahoma"/>
          <w:szCs w:val="22"/>
          <w:lang w:val="el-GR"/>
        </w:rPr>
        <w:t xml:space="preserve"> προσφέρει στην πράξη τους μηχανισμούς που μπορούν να αξιοποιηθούν για την βέλτιστη διαμοίραση και εκμετάλλευση των δεδομένων. </w:t>
      </w:r>
    </w:p>
    <w:p w14:paraId="040C3029" w14:textId="77777777" w:rsidR="00FB4374" w:rsidRPr="00A9493A" w:rsidRDefault="00FB4374" w:rsidP="00FB4374">
      <w:pPr>
        <w:spacing w:after="160" w:line="276" w:lineRule="auto"/>
        <w:rPr>
          <w:rFonts w:cs="Tahoma"/>
          <w:szCs w:val="22"/>
          <w:lang w:val="el-GR"/>
        </w:rPr>
      </w:pPr>
      <w:r w:rsidRPr="00A9493A">
        <w:rPr>
          <w:rFonts w:cs="Tahoma"/>
          <w:szCs w:val="22"/>
          <w:lang w:val="el-GR"/>
        </w:rPr>
        <w:t xml:space="preserve">Στα πλαίσια του παρόντος έργου, η ζητούμενη πλατφόρμα θα πρέπει να εξασφαλίσει την πρόσβαση σε περισσότερα δεδομένα για τους τελικούς Χρήστες και να παράσχει μεγαλύτερο έλεγχο επί των δεδομένων που παράγονται και αποθηκεύονται. Με τον τρόπο αυτόν θα ενισχυθεί η </w:t>
      </w:r>
      <w:r>
        <w:rPr>
          <w:rFonts w:cs="Tahoma"/>
          <w:szCs w:val="22"/>
          <w:lang w:val="el-GR"/>
        </w:rPr>
        <w:t xml:space="preserve">μελλοντική </w:t>
      </w:r>
      <w:r w:rsidRPr="00A9493A">
        <w:rPr>
          <w:rFonts w:cs="Tahoma"/>
          <w:szCs w:val="22"/>
          <w:lang w:val="el-GR"/>
        </w:rPr>
        <w:t>διαλειτουργικότητα με τις υφιστάμενες υπηρεσίες και πλατφόρμες που σχετίζονται με το</w:t>
      </w:r>
      <w:r>
        <w:rPr>
          <w:rFonts w:cs="Tahoma"/>
          <w:szCs w:val="22"/>
          <w:lang w:val="el-GR"/>
        </w:rPr>
        <w:t xml:space="preserve"> εξαγωγικό εμπόριο </w:t>
      </w:r>
      <w:r w:rsidRPr="00A9493A">
        <w:rPr>
          <w:rFonts w:cs="Tahoma"/>
          <w:szCs w:val="22"/>
          <w:lang w:val="el-GR"/>
        </w:rPr>
        <w:t xml:space="preserve">αλλά και με υπηρεσίες και πλατφόρμες που μελλοντικά θα χρειαστεί να καταναλώσουν η να ανταλλάξουν δεδομένα. Επίσης θα είναι ευκολότερη και πιο συνεπής η χρήση δεδομένων προς όφελος </w:t>
      </w:r>
      <w:r>
        <w:rPr>
          <w:rFonts w:cs="Tahoma"/>
          <w:szCs w:val="22"/>
          <w:lang w:val="el-GR"/>
        </w:rPr>
        <w:t>των επιχειρήσεων</w:t>
      </w:r>
      <w:r w:rsidRPr="00A9493A">
        <w:rPr>
          <w:rFonts w:cs="Tahoma"/>
          <w:szCs w:val="22"/>
          <w:lang w:val="el-GR"/>
        </w:rPr>
        <w:t xml:space="preserve">, διασφαλίζοντας παράλληλα την πλήρη προστασία των προσωπικών δεδομένων. </w:t>
      </w:r>
    </w:p>
    <w:p w14:paraId="62A03AA8" w14:textId="77777777" w:rsidR="00FB4374" w:rsidRPr="00A9493A" w:rsidRDefault="00FB4374" w:rsidP="00FB4374">
      <w:pPr>
        <w:spacing w:after="160" w:line="276" w:lineRule="auto"/>
        <w:rPr>
          <w:rFonts w:cs="Tahoma"/>
          <w:szCs w:val="22"/>
          <w:lang w:val="el-GR"/>
        </w:rPr>
      </w:pPr>
      <w:r w:rsidRPr="00A9493A">
        <w:rPr>
          <w:rFonts w:cs="Tahoma"/>
          <w:szCs w:val="22"/>
          <w:lang w:val="el-GR"/>
        </w:rPr>
        <w:t>Η Διακυβέρνηση των Δεδομένων είναι ο συνδετικός κρίκος που οδηγεί την αύξηση της αξίας των δεδομένων και μειώνει τους κινδύνους που συνεπάγεται η αποθήκευση και η χρήση τους. Οι περιοχές όπου η Διακυβέρνηση των Δεδομένων είναι κρίσιμη στα πλαίσια του παρόντος έργου είναι οι ακόλουθες:</w:t>
      </w:r>
    </w:p>
    <w:p w14:paraId="37F72DDA" w14:textId="77777777" w:rsidR="00FB4374" w:rsidRPr="005F6A14" w:rsidRDefault="00FB4374" w:rsidP="00FB4374">
      <w:pPr>
        <w:pStyle w:val="aff7"/>
        <w:numPr>
          <w:ilvl w:val="0"/>
          <w:numId w:val="42"/>
        </w:numPr>
        <w:suppressAutoHyphens w:val="0"/>
        <w:spacing w:after="160" w:line="256" w:lineRule="auto"/>
        <w:contextualSpacing/>
        <w:rPr>
          <w:rFonts w:cs="Tahoma"/>
          <w:szCs w:val="22"/>
          <w:lang w:val="el-GR"/>
        </w:rPr>
      </w:pPr>
      <w:r w:rsidRPr="005F6A14">
        <w:rPr>
          <w:rFonts w:cs="Tahoma"/>
          <w:szCs w:val="22"/>
          <w:lang w:val="el-GR"/>
        </w:rPr>
        <w:t>Διαχείριση Μεταδεδομένων (</w:t>
      </w:r>
      <w:r w:rsidRPr="005F6A14">
        <w:rPr>
          <w:rFonts w:cs="Tahoma"/>
          <w:szCs w:val="22"/>
          <w:lang w:val="en-US"/>
        </w:rPr>
        <w:t>Metadata</w:t>
      </w:r>
      <w:r w:rsidRPr="005F6A14">
        <w:rPr>
          <w:rFonts w:cs="Tahoma"/>
          <w:szCs w:val="22"/>
          <w:lang w:val="el-GR"/>
        </w:rPr>
        <w:t xml:space="preserve"> </w:t>
      </w:r>
      <w:r w:rsidRPr="005F6A14">
        <w:rPr>
          <w:rFonts w:cs="Tahoma"/>
          <w:szCs w:val="22"/>
          <w:lang w:val="en-US"/>
        </w:rPr>
        <w:t>Management</w:t>
      </w:r>
      <w:r w:rsidRPr="005F6A14">
        <w:rPr>
          <w:rFonts w:cs="Tahoma"/>
          <w:szCs w:val="22"/>
          <w:lang w:val="el-GR"/>
        </w:rPr>
        <w:t xml:space="preserve">) – Δημιουργία, αποθήκευση και επεξεργασία μεταδεδομένων τόσο Τεχνικής (πχ Τεκμηρίωση επί του Σχήματος Αποθήκευσης στο ΣΔΒΔ, Μετασχηματισμοί </w:t>
      </w:r>
      <w:r w:rsidRPr="005F6A14">
        <w:rPr>
          <w:rFonts w:cs="Tahoma"/>
          <w:szCs w:val="22"/>
          <w:lang w:val="en-US"/>
        </w:rPr>
        <w:t>ETL</w:t>
      </w:r>
      <w:r w:rsidRPr="005F6A14">
        <w:rPr>
          <w:rFonts w:cs="Tahoma"/>
          <w:szCs w:val="22"/>
          <w:lang w:val="el-GR"/>
        </w:rPr>
        <w:t xml:space="preserve">, κα) όσο και Επιχειρησιακής Φύσεως (πχ Λεξικά Επιχειρησιακών Όρων, Νομοθεσίες, Κανονιστικά Πλαίσια, κα). </w:t>
      </w:r>
    </w:p>
    <w:p w14:paraId="20A6D079" w14:textId="77777777" w:rsidR="00FB4374" w:rsidRPr="005F6A14" w:rsidRDefault="00FB4374" w:rsidP="00FB4374">
      <w:pPr>
        <w:pStyle w:val="aff7"/>
        <w:numPr>
          <w:ilvl w:val="0"/>
          <w:numId w:val="42"/>
        </w:numPr>
        <w:suppressAutoHyphens w:val="0"/>
        <w:spacing w:after="160" w:line="256" w:lineRule="auto"/>
        <w:contextualSpacing/>
        <w:rPr>
          <w:rFonts w:cs="Tahoma"/>
          <w:szCs w:val="22"/>
          <w:lang w:val="el-GR"/>
        </w:rPr>
      </w:pPr>
      <w:r w:rsidRPr="005F6A14">
        <w:rPr>
          <w:rFonts w:cs="Tahoma"/>
          <w:szCs w:val="22"/>
          <w:lang w:val="el-GR"/>
        </w:rPr>
        <w:t>Ασφάλεια και Ιδιωτικότητα (</w:t>
      </w:r>
      <w:r w:rsidRPr="005F6A14">
        <w:rPr>
          <w:rFonts w:cs="Tahoma"/>
          <w:szCs w:val="22"/>
          <w:lang w:val="en-US"/>
        </w:rPr>
        <w:t>Data</w:t>
      </w:r>
      <w:r w:rsidRPr="005F6A14">
        <w:rPr>
          <w:rFonts w:cs="Tahoma"/>
          <w:szCs w:val="22"/>
          <w:lang w:val="el-GR"/>
        </w:rPr>
        <w:t xml:space="preserve"> </w:t>
      </w:r>
      <w:r w:rsidRPr="005F6A14">
        <w:rPr>
          <w:rFonts w:cs="Tahoma"/>
          <w:szCs w:val="22"/>
          <w:lang w:val="en-US"/>
        </w:rPr>
        <w:t>Security</w:t>
      </w:r>
      <w:r w:rsidRPr="005F6A14">
        <w:rPr>
          <w:rFonts w:cs="Tahoma"/>
          <w:szCs w:val="22"/>
          <w:lang w:val="el-GR"/>
        </w:rPr>
        <w:t>) – Πλαίσιο και μηχανισμοί Ασφαλείας που διασφαλίζουν την προστασία των δεδομένων, την ιδιωτικότητα και την σύννομη χρήση τους. Πολιτικές συμμόρφωσης και Κανονιστικά Πλαίσια και Νομοθεσίες που διέπουν την Ελληνική και Ευρωπαϊκή Νομοθεσία.</w:t>
      </w:r>
    </w:p>
    <w:p w14:paraId="3A98885A" w14:textId="77777777" w:rsidR="00FB4374" w:rsidRPr="005F6A14" w:rsidRDefault="00FB4374" w:rsidP="00FB4374">
      <w:pPr>
        <w:pStyle w:val="aff7"/>
        <w:numPr>
          <w:ilvl w:val="0"/>
          <w:numId w:val="42"/>
        </w:numPr>
        <w:suppressAutoHyphens w:val="0"/>
        <w:spacing w:after="160" w:line="256" w:lineRule="auto"/>
        <w:contextualSpacing/>
        <w:rPr>
          <w:rFonts w:cs="Tahoma"/>
          <w:szCs w:val="22"/>
          <w:lang w:val="el-GR"/>
        </w:rPr>
      </w:pPr>
      <w:r w:rsidRPr="005F6A14">
        <w:rPr>
          <w:rFonts w:cs="Tahoma"/>
          <w:szCs w:val="22"/>
          <w:lang w:val="el-GR"/>
        </w:rPr>
        <w:t>Διασυνδεσιμότητα και Ποιότητα Δεδομένων (</w:t>
      </w:r>
      <w:r w:rsidRPr="005F6A14">
        <w:rPr>
          <w:rFonts w:cs="Tahoma"/>
          <w:szCs w:val="22"/>
          <w:lang w:val="en-US"/>
        </w:rPr>
        <w:t>Data</w:t>
      </w:r>
      <w:r w:rsidRPr="005F6A14">
        <w:rPr>
          <w:rFonts w:cs="Tahoma"/>
          <w:szCs w:val="22"/>
          <w:lang w:val="el-GR"/>
        </w:rPr>
        <w:t xml:space="preserve"> </w:t>
      </w:r>
      <w:r w:rsidRPr="005F6A14">
        <w:rPr>
          <w:rFonts w:cs="Tahoma"/>
          <w:szCs w:val="22"/>
          <w:lang w:val="en-US"/>
        </w:rPr>
        <w:t>Integration</w:t>
      </w:r>
      <w:r w:rsidRPr="005F6A14">
        <w:rPr>
          <w:rFonts w:cs="Tahoma"/>
          <w:szCs w:val="22"/>
          <w:lang w:val="el-GR"/>
        </w:rPr>
        <w:t xml:space="preserve"> &amp; </w:t>
      </w:r>
      <w:r w:rsidRPr="005F6A14">
        <w:rPr>
          <w:rFonts w:cs="Tahoma"/>
          <w:szCs w:val="22"/>
          <w:lang w:val="en-US"/>
        </w:rPr>
        <w:t>Quality</w:t>
      </w:r>
      <w:r w:rsidRPr="005F6A14">
        <w:rPr>
          <w:rFonts w:cs="Tahoma"/>
          <w:szCs w:val="22"/>
          <w:lang w:val="el-GR"/>
        </w:rPr>
        <w:t>) – Δυνατότητα ασφαλούς Διασύνδεσης και Διαμοίρασης Δεδομένων και εξασφάλιση Δεικτών Ποιότητας (</w:t>
      </w:r>
      <w:r w:rsidRPr="005F6A14">
        <w:rPr>
          <w:rFonts w:cs="Tahoma"/>
          <w:szCs w:val="22"/>
          <w:lang w:val="en-US"/>
        </w:rPr>
        <w:t>Data</w:t>
      </w:r>
      <w:r w:rsidRPr="005F6A14">
        <w:rPr>
          <w:rFonts w:cs="Tahoma"/>
          <w:szCs w:val="22"/>
          <w:lang w:val="el-GR"/>
        </w:rPr>
        <w:t xml:space="preserve"> </w:t>
      </w:r>
      <w:r w:rsidRPr="005F6A14">
        <w:rPr>
          <w:rFonts w:cs="Tahoma"/>
          <w:szCs w:val="22"/>
          <w:lang w:val="en-US"/>
        </w:rPr>
        <w:t>Quality</w:t>
      </w:r>
      <w:r w:rsidRPr="005F6A14">
        <w:rPr>
          <w:rFonts w:cs="Tahoma"/>
          <w:szCs w:val="22"/>
          <w:lang w:val="el-GR"/>
        </w:rPr>
        <w:t xml:space="preserve"> </w:t>
      </w:r>
      <w:r w:rsidRPr="005F6A14">
        <w:rPr>
          <w:rFonts w:cs="Tahoma"/>
          <w:szCs w:val="22"/>
          <w:lang w:val="en-US"/>
        </w:rPr>
        <w:t>KPIs</w:t>
      </w:r>
      <w:r w:rsidRPr="005F6A14">
        <w:rPr>
          <w:rFonts w:cs="Tahoma"/>
          <w:szCs w:val="22"/>
          <w:lang w:val="el-GR"/>
        </w:rPr>
        <w:t>). Ορισμός Δεικτών Ποιότητας και ευθυγράμμισή τους με τους σκοπούς και το αντικείμενο του Έργου και τις Επιχειρησιακές Απαιτήσεις.</w:t>
      </w:r>
    </w:p>
    <w:p w14:paraId="51C4E7A3" w14:textId="3FE8B9A5" w:rsidR="00FB4374" w:rsidRDefault="00FB4374" w:rsidP="00FB4374">
      <w:pPr>
        <w:pStyle w:val="aff7"/>
        <w:numPr>
          <w:ilvl w:val="0"/>
          <w:numId w:val="42"/>
        </w:numPr>
        <w:suppressAutoHyphens w:val="0"/>
        <w:spacing w:after="160" w:line="256" w:lineRule="auto"/>
        <w:contextualSpacing/>
        <w:rPr>
          <w:rFonts w:cs="Tahoma"/>
          <w:szCs w:val="22"/>
          <w:lang w:val="el-GR"/>
        </w:rPr>
      </w:pPr>
      <w:r w:rsidRPr="005F6A14">
        <w:rPr>
          <w:rFonts w:cs="Tahoma"/>
          <w:szCs w:val="22"/>
          <w:lang w:val="el-GR"/>
        </w:rPr>
        <w:t>Μοναδικοποίηση Δεδομένων (</w:t>
      </w:r>
      <w:r w:rsidRPr="005F6A14">
        <w:rPr>
          <w:rFonts w:cs="Tahoma"/>
          <w:szCs w:val="22"/>
          <w:lang w:val="en-US"/>
        </w:rPr>
        <w:t>Master</w:t>
      </w:r>
      <w:r w:rsidRPr="005F6A14">
        <w:rPr>
          <w:rFonts w:cs="Tahoma"/>
          <w:szCs w:val="22"/>
          <w:lang w:val="el-GR"/>
        </w:rPr>
        <w:t xml:space="preserve"> </w:t>
      </w:r>
      <w:r w:rsidRPr="005F6A14">
        <w:rPr>
          <w:rFonts w:cs="Tahoma"/>
          <w:szCs w:val="22"/>
          <w:lang w:val="en-US"/>
        </w:rPr>
        <w:t>Data</w:t>
      </w:r>
      <w:r w:rsidRPr="005F6A14">
        <w:rPr>
          <w:rFonts w:cs="Tahoma"/>
          <w:szCs w:val="22"/>
          <w:lang w:val="el-GR"/>
        </w:rPr>
        <w:t xml:space="preserve"> </w:t>
      </w:r>
      <w:r w:rsidRPr="005F6A14">
        <w:rPr>
          <w:rFonts w:cs="Tahoma"/>
          <w:szCs w:val="22"/>
          <w:lang w:val="en-US"/>
        </w:rPr>
        <w:t>Management</w:t>
      </w:r>
      <w:r w:rsidRPr="005F6A14">
        <w:rPr>
          <w:rFonts w:cs="Tahoma"/>
          <w:szCs w:val="22"/>
          <w:lang w:val="el-GR"/>
        </w:rPr>
        <w:t>) – Αποτελεί την υψηλής αξίας μοναδικοποιημένη ποιοτική πληροφορία που χρησιμοποιείται ως αναφορά σε όλα τα συνδεδεμένα και συνεργαζόμενα συστήματα.</w:t>
      </w:r>
    </w:p>
    <w:p w14:paraId="31C677BA" w14:textId="77777777" w:rsidR="006D5A7F" w:rsidRPr="00FB4374" w:rsidRDefault="006D5A7F" w:rsidP="00AB5587">
      <w:pPr>
        <w:pStyle w:val="aff7"/>
        <w:suppressAutoHyphens w:val="0"/>
        <w:spacing w:after="160" w:line="256" w:lineRule="auto"/>
        <w:contextualSpacing/>
        <w:rPr>
          <w:rFonts w:cs="Tahoma"/>
          <w:szCs w:val="22"/>
          <w:lang w:val="el-GR"/>
        </w:rPr>
      </w:pPr>
    </w:p>
    <w:p w14:paraId="4B92D4A1" w14:textId="6BF9E100" w:rsidR="00902C82" w:rsidRPr="00902C82" w:rsidRDefault="006D5A7F" w:rsidP="00025061">
      <w:pPr>
        <w:pStyle w:val="2"/>
        <w:numPr>
          <w:ilvl w:val="1"/>
          <w:numId w:val="3"/>
        </w:numPr>
      </w:pPr>
      <w:bookmarkStart w:id="719" w:name="_Toc152171176"/>
      <w:bookmarkStart w:id="720" w:name="_Toc152233288"/>
      <w:bookmarkStart w:id="721" w:name="_Ref160012788"/>
      <w:bookmarkStart w:id="722" w:name="_Ref160012799"/>
      <w:bookmarkStart w:id="723" w:name="_Ref160022499"/>
      <w:bookmarkStart w:id="724" w:name="_Ref160022625"/>
      <w:bookmarkStart w:id="725" w:name="_Ref164933594"/>
      <w:bookmarkStart w:id="726" w:name="_Ref164935459"/>
      <w:bookmarkStart w:id="727" w:name="_Ref164935772"/>
      <w:bookmarkStart w:id="728" w:name="_Ref165015829"/>
      <w:bookmarkStart w:id="729" w:name="_Toc172191345"/>
      <w:r>
        <w:t>Ψηφιακή Επικοινωνία</w:t>
      </w:r>
      <w:bookmarkEnd w:id="719"/>
      <w:bookmarkEnd w:id="720"/>
      <w:bookmarkEnd w:id="721"/>
      <w:bookmarkEnd w:id="722"/>
      <w:bookmarkEnd w:id="723"/>
      <w:bookmarkEnd w:id="724"/>
      <w:bookmarkEnd w:id="725"/>
      <w:bookmarkEnd w:id="726"/>
      <w:bookmarkEnd w:id="727"/>
      <w:bookmarkEnd w:id="728"/>
      <w:bookmarkEnd w:id="729"/>
    </w:p>
    <w:p w14:paraId="74B38DA1" w14:textId="41AFC666" w:rsidR="00DD5212" w:rsidRPr="00902C82" w:rsidRDefault="00DD5212" w:rsidP="00AB5587">
      <w:pPr>
        <w:pStyle w:val="4"/>
        <w:numPr>
          <w:ilvl w:val="3"/>
          <w:numId w:val="3"/>
        </w:numPr>
      </w:pPr>
      <w:bookmarkStart w:id="730" w:name="_Toc152171177"/>
      <w:bookmarkStart w:id="731" w:name="_Ref160011089"/>
      <w:bookmarkStart w:id="732" w:name="_Ref160011902"/>
      <w:bookmarkStart w:id="733" w:name="_Toc172191346"/>
      <w:r>
        <w:t>Διαδικτυακή Πύλη</w:t>
      </w:r>
      <w:bookmarkEnd w:id="730"/>
      <w:bookmarkEnd w:id="731"/>
      <w:bookmarkEnd w:id="732"/>
      <w:bookmarkEnd w:id="733"/>
      <w:r>
        <w:t xml:space="preserve"> </w:t>
      </w:r>
    </w:p>
    <w:p w14:paraId="19512698" w14:textId="5AC33DCD" w:rsidR="00DD5212" w:rsidRDefault="00DD5212" w:rsidP="00DD5212">
      <w:pPr>
        <w:suppressAutoHyphens w:val="0"/>
        <w:spacing w:after="160" w:line="259" w:lineRule="auto"/>
        <w:contextualSpacing/>
        <w:rPr>
          <w:rFonts w:cstheme="minorHAnsi"/>
          <w:lang w:val="el-GR"/>
        </w:rPr>
      </w:pPr>
      <w:r w:rsidRPr="00DD5212">
        <w:rPr>
          <w:rFonts w:cstheme="minorHAnsi"/>
          <w:lang w:val="el-GR"/>
        </w:rPr>
        <w:t xml:space="preserve">Στο πλαίσιο </w:t>
      </w:r>
      <w:r>
        <w:rPr>
          <w:rFonts w:cstheme="minorHAnsi"/>
          <w:lang w:val="el-GR"/>
        </w:rPr>
        <w:t>του έργου</w:t>
      </w:r>
      <w:r w:rsidRPr="00DD5212">
        <w:rPr>
          <w:rFonts w:cstheme="minorHAnsi"/>
          <w:lang w:val="el-GR"/>
        </w:rPr>
        <w:t xml:space="preserve"> θα σχεδιαστεί η </w:t>
      </w:r>
      <w:r w:rsidRPr="00596FBA">
        <w:rPr>
          <w:rFonts w:cstheme="minorHAnsi"/>
          <w:b/>
          <w:bCs/>
          <w:lang w:val="el-GR"/>
        </w:rPr>
        <w:t>νέα</w:t>
      </w:r>
      <w:r w:rsidRPr="00DD5212">
        <w:rPr>
          <w:rFonts w:cstheme="minorHAnsi"/>
          <w:lang w:val="el-GR"/>
        </w:rPr>
        <w:t xml:space="preserve"> </w:t>
      </w:r>
      <w:r w:rsidRPr="00DD5212">
        <w:rPr>
          <w:rFonts w:cstheme="minorHAnsi"/>
          <w:b/>
          <w:bCs/>
          <w:lang w:val="el-GR"/>
        </w:rPr>
        <w:t>Διαδικτυακή Πύλη</w:t>
      </w:r>
      <w:r w:rsidRPr="00DD5212">
        <w:rPr>
          <w:rFonts w:cstheme="minorHAnsi"/>
          <w:lang w:val="el-GR"/>
        </w:rPr>
        <w:t xml:space="preserve"> </w:t>
      </w:r>
      <w:r w:rsidR="00AB5587" w:rsidRPr="00C81BE6">
        <w:rPr>
          <w:rFonts w:cstheme="minorHAnsi"/>
          <w:lang w:val="el-GR"/>
        </w:rPr>
        <w:t xml:space="preserve">«Εθνική Πύλη Εξωστρεφούς Επιχειρηματικότητας», η οποία θα λειτουργήσει ως ενιαία και κοινή πλατφόρμα για την κάλυψη των επιχειρησιακών απαιτήσεων των υπηρεσιών εξωστρέφειας, οι οποίες βρίσκονται υπό το Υπουργείο Εξωτερικών, ενσωματώνοντας, αναδιαμορφώνοντας και επεκτείνοντας τις λειτουργίες των </w:t>
      </w:r>
      <w:r w:rsidR="00AB5587" w:rsidRPr="00C81BE6">
        <w:rPr>
          <w:rFonts w:cstheme="minorHAnsi"/>
          <w:lang w:val="el-GR"/>
        </w:rPr>
        <w:lastRenderedPageBreak/>
        <w:t xml:space="preserve">υφιστάμενων πληροφοριακών συστημάτων της Γενικής Γραμματείας Διεθνών Οικονομικών Σχέσεων και Εξωστρέφειας του Υπουργείου Εξωτερικών (http://www.agora.mfa.gr) και της Enterprise Greece (www.enterprisegreece.gov.gr) </w:t>
      </w:r>
      <w:r w:rsidR="00EC0D1E">
        <w:rPr>
          <w:rFonts w:cstheme="minorHAnsi"/>
          <w:lang w:val="el-GR"/>
        </w:rPr>
        <w:t xml:space="preserve">που περιγράφονται </w:t>
      </w:r>
      <w:r w:rsidR="008232F3">
        <w:rPr>
          <w:rFonts w:cstheme="minorHAnsi"/>
          <w:lang w:val="el-GR"/>
        </w:rPr>
        <w:t xml:space="preserve">στην παρ. </w:t>
      </w:r>
      <w:r w:rsidR="00C418C3">
        <w:rPr>
          <w:rFonts w:cstheme="minorHAnsi"/>
          <w:lang w:val="el-GR"/>
        </w:rPr>
        <w:fldChar w:fldCharType="begin"/>
      </w:r>
      <w:r w:rsidR="00C418C3">
        <w:rPr>
          <w:rFonts w:cstheme="minorHAnsi"/>
          <w:lang w:val="el-GR"/>
        </w:rPr>
        <w:instrText xml:space="preserve"> REF _Ref165019188 \r \h </w:instrText>
      </w:r>
      <w:r w:rsidR="00C418C3">
        <w:rPr>
          <w:rFonts w:cstheme="minorHAnsi"/>
          <w:lang w:val="el-GR"/>
        </w:rPr>
      </w:r>
      <w:r w:rsidR="00C418C3">
        <w:rPr>
          <w:rFonts w:cstheme="minorHAnsi"/>
          <w:lang w:val="el-GR"/>
        </w:rPr>
        <w:fldChar w:fldCharType="separate"/>
      </w:r>
      <w:r w:rsidR="00671879">
        <w:rPr>
          <w:rFonts w:cstheme="minorHAnsi"/>
          <w:lang w:val="el-GR"/>
        </w:rPr>
        <w:t>1.2.1.2</w:t>
      </w:r>
      <w:r w:rsidR="00C418C3">
        <w:rPr>
          <w:rFonts w:cstheme="minorHAnsi"/>
          <w:lang w:val="el-GR"/>
        </w:rPr>
        <w:fldChar w:fldCharType="end"/>
      </w:r>
      <w:r w:rsidR="008232F3">
        <w:rPr>
          <w:rFonts w:cstheme="minorHAnsi"/>
          <w:lang w:val="el-GR"/>
        </w:rPr>
        <w:t xml:space="preserve">  </w:t>
      </w:r>
      <w:r w:rsidR="00AB5587" w:rsidRPr="00C81BE6">
        <w:rPr>
          <w:rFonts w:cstheme="minorHAnsi"/>
          <w:lang w:val="el-GR"/>
        </w:rPr>
        <w:t xml:space="preserve">με στόχο την καλύτερη πληροφόρηση και υποστήριξη των ξένων επενδυτών και των Ελλήνων εξαγωγέων. </w:t>
      </w:r>
      <w:r w:rsidR="00A53CF6">
        <w:rPr>
          <w:rFonts w:cstheme="minorHAnsi"/>
          <w:lang w:val="el-GR"/>
        </w:rPr>
        <w:t xml:space="preserve">Συμπληρωματικά όποτε απαιτείται η νέα διαδικτυακή πύλη θα διαλειτουργεί με τις υφιστάμενες ώστε να </w:t>
      </w:r>
      <w:r w:rsidR="00786F00">
        <w:rPr>
          <w:rFonts w:cstheme="minorHAnsi"/>
          <w:lang w:val="el-GR"/>
        </w:rPr>
        <w:t xml:space="preserve">παρέχει πληροφορία στους επισκέπτες της </w:t>
      </w:r>
      <w:r w:rsidR="002179D2">
        <w:rPr>
          <w:rFonts w:cstheme="minorHAnsi"/>
          <w:lang w:val="el-GR"/>
        </w:rPr>
        <w:t xml:space="preserve">η οποία βρίσκεται στις δύο (2) υφιστάμενες πύλες με αυτόματο τρόπο. </w:t>
      </w:r>
      <w:r w:rsidR="00AB5587" w:rsidRPr="00C81BE6">
        <w:rPr>
          <w:rFonts w:cstheme="minorHAnsi"/>
          <w:lang w:val="el-GR"/>
        </w:rPr>
        <w:t xml:space="preserve">Με </w:t>
      </w:r>
      <w:r w:rsidRPr="00C81BE6">
        <w:rPr>
          <w:rFonts w:cstheme="minorHAnsi"/>
          <w:lang w:val="el-GR"/>
        </w:rPr>
        <w:t>έμφαση στην ευχρηστία, την μηχανή αναζήτησης και την καλαισθησία</w:t>
      </w:r>
      <w:r w:rsidR="0039798B">
        <w:rPr>
          <w:rFonts w:cstheme="minorHAnsi"/>
          <w:lang w:val="el-GR"/>
        </w:rPr>
        <w:t>, η Πύλη</w:t>
      </w:r>
      <w:r w:rsidRPr="00C81BE6">
        <w:rPr>
          <w:rFonts w:cstheme="minorHAnsi"/>
          <w:lang w:val="el-GR"/>
        </w:rPr>
        <w:t xml:space="preserve"> </w:t>
      </w:r>
      <w:r w:rsidR="0039798B">
        <w:rPr>
          <w:rFonts w:cstheme="minorHAnsi"/>
          <w:lang w:val="el-GR"/>
        </w:rPr>
        <w:t>θ</w:t>
      </w:r>
      <w:r w:rsidRPr="00C81BE6">
        <w:rPr>
          <w:rFonts w:cstheme="minorHAnsi"/>
          <w:lang w:val="el-GR"/>
        </w:rPr>
        <w:t>α αποτελ</w:t>
      </w:r>
      <w:r w:rsidR="0039798B">
        <w:rPr>
          <w:rFonts w:cstheme="minorHAnsi"/>
          <w:lang w:val="el-GR"/>
        </w:rPr>
        <w:t>εί</w:t>
      </w:r>
      <w:r w:rsidRPr="00C81BE6">
        <w:rPr>
          <w:rFonts w:cstheme="minorHAnsi"/>
          <w:lang w:val="el-GR"/>
        </w:rPr>
        <w:t xml:space="preserve"> βασικό εργαλείο προβολής για </w:t>
      </w:r>
      <w:r w:rsidR="00AB5587" w:rsidRPr="00C81BE6">
        <w:rPr>
          <w:rFonts w:cstheme="minorHAnsi"/>
          <w:lang w:val="el-GR"/>
        </w:rPr>
        <w:t xml:space="preserve">το δίκτυο οικονομικής διπλωματίας (Γραφεία Οικονομικών και Εμπορικών Υποθέσεων) και την </w:t>
      </w:r>
      <w:r w:rsidR="00AB5587" w:rsidRPr="00C81BE6">
        <w:rPr>
          <w:rFonts w:cstheme="minorHAnsi"/>
          <w:lang w:val="en-US"/>
        </w:rPr>
        <w:t>Enterprise</w:t>
      </w:r>
      <w:r w:rsidR="00AB5587" w:rsidRPr="00C81BE6">
        <w:rPr>
          <w:rFonts w:cstheme="minorHAnsi"/>
          <w:lang w:val="el-GR"/>
        </w:rPr>
        <w:t xml:space="preserve"> </w:t>
      </w:r>
      <w:r w:rsidR="00AB5587" w:rsidRPr="00C81BE6">
        <w:rPr>
          <w:rFonts w:cstheme="minorHAnsi"/>
          <w:lang w:val="en-US"/>
        </w:rPr>
        <w:t>Greece</w:t>
      </w:r>
      <w:r w:rsidR="00AB5587" w:rsidRPr="00C81BE6">
        <w:rPr>
          <w:rFonts w:cstheme="minorHAnsi"/>
          <w:lang w:val="el-GR"/>
        </w:rPr>
        <w:t xml:space="preserve"> </w:t>
      </w:r>
      <w:r w:rsidRPr="00C81BE6">
        <w:rPr>
          <w:rFonts w:cstheme="minorHAnsi"/>
          <w:lang w:val="el-GR"/>
        </w:rPr>
        <w:t>και πηγή ενημέρωσης για τους ενδιαφερομένους. Η Πύλη θα περιλαμβάνει περιοχή ελεύθερης πρόσβασης και πληροφόρησης αλλά και διαβαθμισμένης πρόσβασης με βάση σύστημα διαχείρισης χρηστών και ρόλων που θα αναπτυχθεί για όλα τα υποσυστήματα της παρούσας Πράξης. Η ανάπτυξη θα γίνει με χρήση Συστήματος Διαχείρισης Περιεχομένου και όχι ως στατική ιστοσελίδα ώστε να είναι δυνατή η διαχείριση και ενημέρωση της από το κατάλληλο προσωπικό</w:t>
      </w:r>
      <w:r w:rsidR="00AB5587" w:rsidRPr="00C81BE6">
        <w:rPr>
          <w:rFonts w:cstheme="minorHAnsi"/>
          <w:lang w:val="el-GR"/>
        </w:rPr>
        <w:t xml:space="preserve"> του Υπουργείου Εξωτερικών και της </w:t>
      </w:r>
      <w:r w:rsidR="00AB5587" w:rsidRPr="00C81BE6">
        <w:rPr>
          <w:rFonts w:cstheme="minorHAnsi"/>
          <w:lang w:val="en-US"/>
        </w:rPr>
        <w:t>Enterprise</w:t>
      </w:r>
      <w:r w:rsidR="00AB5587" w:rsidRPr="00C81BE6">
        <w:rPr>
          <w:rFonts w:cstheme="minorHAnsi"/>
          <w:lang w:val="el-GR"/>
        </w:rPr>
        <w:t xml:space="preserve"> </w:t>
      </w:r>
      <w:r w:rsidR="00AB5587" w:rsidRPr="00C81BE6">
        <w:rPr>
          <w:rFonts w:cstheme="minorHAnsi"/>
          <w:lang w:val="en-US"/>
        </w:rPr>
        <w:t>Greece</w:t>
      </w:r>
      <w:r w:rsidRPr="00C81BE6">
        <w:rPr>
          <w:rFonts w:cstheme="minorHAnsi"/>
          <w:lang w:val="el-GR"/>
        </w:rPr>
        <w:t xml:space="preserve">. Η Πύλη θα σχεδιαστεί με τρόπο ώστε να αποτελέσει το βασικό σημείο επαφής του κοινού με </w:t>
      </w:r>
      <w:r w:rsidR="00D2247E" w:rsidRPr="00C81BE6">
        <w:rPr>
          <w:rFonts w:cstheme="minorHAnsi"/>
          <w:lang w:val="el-GR"/>
        </w:rPr>
        <w:t xml:space="preserve">τα Γραφεία Οικονομικών και Εμπορικών Υποθέσεων του ΥΠΕΞ και την </w:t>
      </w:r>
      <w:r w:rsidR="00D2247E" w:rsidRPr="00C81BE6">
        <w:rPr>
          <w:rFonts w:cstheme="minorHAnsi"/>
          <w:lang w:val="en-US"/>
        </w:rPr>
        <w:t>Enterprise</w:t>
      </w:r>
      <w:r w:rsidR="00D2247E" w:rsidRPr="00C81BE6">
        <w:rPr>
          <w:rFonts w:cstheme="minorHAnsi"/>
          <w:lang w:val="el-GR"/>
        </w:rPr>
        <w:t xml:space="preserve"> </w:t>
      </w:r>
      <w:r w:rsidR="00D2247E" w:rsidRPr="00C81BE6">
        <w:rPr>
          <w:rFonts w:cstheme="minorHAnsi"/>
          <w:lang w:val="en-US"/>
        </w:rPr>
        <w:t>Greece</w:t>
      </w:r>
      <w:r w:rsidR="00D2247E" w:rsidRPr="00C81BE6">
        <w:rPr>
          <w:rFonts w:cstheme="minorHAnsi"/>
          <w:lang w:val="el-GR"/>
        </w:rPr>
        <w:t xml:space="preserve"> </w:t>
      </w:r>
      <w:r w:rsidRPr="00C81BE6">
        <w:rPr>
          <w:rFonts w:cstheme="minorHAnsi"/>
          <w:lang w:val="el-GR"/>
        </w:rPr>
        <w:t>και σε αυτή θα ενσωματωθεί το σύνολο των εξωστρεφών υποσυστημάτων (</w:t>
      </w:r>
      <w:r w:rsidRPr="00C81BE6">
        <w:rPr>
          <w:rFonts w:cstheme="minorHAnsi"/>
        </w:rPr>
        <w:t>HelpDesk</w:t>
      </w:r>
      <w:r w:rsidRPr="00C81BE6">
        <w:rPr>
          <w:rFonts w:cstheme="minorHAnsi"/>
          <w:lang w:val="el-GR"/>
        </w:rPr>
        <w:t xml:space="preserve">, εκκίνηση ροών εργασιών από τρίτους </w:t>
      </w:r>
      <w:r w:rsidR="00012BA6" w:rsidRPr="00C81BE6">
        <w:rPr>
          <w:rFonts w:cstheme="minorHAnsi"/>
          <w:lang w:val="el-GR"/>
        </w:rPr>
        <w:t>κλπ.</w:t>
      </w:r>
      <w:r w:rsidRPr="00C81BE6">
        <w:rPr>
          <w:rFonts w:cstheme="minorHAnsi"/>
          <w:lang w:val="el-GR"/>
        </w:rPr>
        <w:t xml:space="preserve">). </w:t>
      </w:r>
      <w:r w:rsidR="005C40BB">
        <w:rPr>
          <w:rFonts w:cstheme="minorHAnsi"/>
          <w:lang w:val="el-GR"/>
        </w:rPr>
        <w:t xml:space="preserve">Επίσης θα </w:t>
      </w:r>
      <w:r w:rsidR="00EF5A17">
        <w:rPr>
          <w:rFonts w:cstheme="minorHAnsi"/>
          <w:lang w:val="el-GR"/>
        </w:rPr>
        <w:t xml:space="preserve">πρέπει να </w:t>
      </w:r>
      <w:r w:rsidR="005C40BB">
        <w:rPr>
          <w:rFonts w:cstheme="minorHAnsi"/>
          <w:lang w:val="el-GR"/>
        </w:rPr>
        <w:t xml:space="preserve">παρέχεται η δυνατότητα εξαγωγής και </w:t>
      </w:r>
      <w:r w:rsidR="00B91F85">
        <w:rPr>
          <w:rFonts w:cstheme="minorHAnsi"/>
          <w:lang w:val="el-GR"/>
        </w:rPr>
        <w:t xml:space="preserve">διάθεσης </w:t>
      </w:r>
      <w:r w:rsidR="00AA1EE0">
        <w:rPr>
          <w:rFonts w:cstheme="minorHAnsi"/>
          <w:lang w:val="el-GR"/>
        </w:rPr>
        <w:t xml:space="preserve">περιεχομένου από τα συστήματα που περιγράφονται στο παρόν </w:t>
      </w:r>
      <w:r w:rsidR="004747C1">
        <w:rPr>
          <w:rFonts w:cstheme="minorHAnsi"/>
          <w:lang w:val="el-GR"/>
        </w:rPr>
        <w:t xml:space="preserve">τεύχος και ιδιαίτερα από το σύστημα </w:t>
      </w:r>
      <w:r w:rsidR="002A665E">
        <w:rPr>
          <w:rFonts w:cstheme="minorHAnsi"/>
          <w:lang w:val="el-GR"/>
        </w:rPr>
        <w:t xml:space="preserve">Επιχειρησιακής </w:t>
      </w:r>
      <w:r w:rsidR="008A1A1C" w:rsidRPr="008A1A1C">
        <w:rPr>
          <w:rFonts w:cstheme="minorHAnsi"/>
          <w:lang w:val="el-GR"/>
        </w:rPr>
        <w:t>ευφυΐας</w:t>
      </w:r>
      <w:r w:rsidR="00E94FDD">
        <w:rPr>
          <w:rFonts w:cstheme="minorHAnsi"/>
          <w:lang w:val="el-GR"/>
        </w:rPr>
        <w:t>, το γεωγραφικό σύστημα πληροφοριών</w:t>
      </w:r>
      <w:r w:rsidR="00715B8B">
        <w:rPr>
          <w:rFonts w:cstheme="minorHAnsi"/>
          <w:lang w:val="el-GR"/>
        </w:rPr>
        <w:t xml:space="preserve"> και </w:t>
      </w:r>
      <w:r w:rsidR="008B29C2">
        <w:rPr>
          <w:rFonts w:cstheme="minorHAnsi"/>
          <w:lang w:val="el-GR"/>
        </w:rPr>
        <w:t xml:space="preserve">όλα τα </w:t>
      </w:r>
      <w:r w:rsidR="00CF77CE">
        <w:rPr>
          <w:rFonts w:cstheme="minorHAnsi"/>
          <w:lang w:val="el-GR"/>
        </w:rPr>
        <w:t>υποσυστήματα της ενότητας Ψηφιακή επικοινωνία</w:t>
      </w:r>
      <w:r w:rsidR="00715B8B">
        <w:rPr>
          <w:rFonts w:cstheme="minorHAnsi"/>
          <w:lang w:val="el-GR"/>
        </w:rPr>
        <w:t>.</w:t>
      </w:r>
      <w:r w:rsidR="00E94FDD">
        <w:rPr>
          <w:rFonts w:cstheme="minorHAnsi"/>
          <w:lang w:val="el-GR"/>
        </w:rPr>
        <w:t xml:space="preserve"> </w:t>
      </w:r>
      <w:r w:rsidRPr="00C81BE6">
        <w:rPr>
          <w:rFonts w:cstheme="minorHAnsi"/>
          <w:lang w:val="el-GR"/>
        </w:rPr>
        <w:t xml:space="preserve">Θα προβλέπονται επίσης τεχνικές βελτιστοποίησης αναζήτησης περιεχομένου, έμφαση σε διαμοιρασμό περιεχομένου και διασύνδεση με τα μέσα κοινωνικής δικτύωσης </w:t>
      </w:r>
      <w:r w:rsidR="00D2247E" w:rsidRPr="00C81BE6">
        <w:rPr>
          <w:rFonts w:cstheme="minorHAnsi"/>
          <w:lang w:val="el-GR"/>
        </w:rPr>
        <w:t xml:space="preserve">των </w:t>
      </w:r>
      <w:r w:rsidRPr="00C81BE6">
        <w:rPr>
          <w:rFonts w:cstheme="minorHAnsi"/>
          <w:lang w:val="el-GR"/>
        </w:rPr>
        <w:t>φορέ</w:t>
      </w:r>
      <w:r w:rsidR="00D2247E" w:rsidRPr="00C81BE6">
        <w:rPr>
          <w:rFonts w:cstheme="minorHAnsi"/>
          <w:lang w:val="el-GR"/>
        </w:rPr>
        <w:t>ων</w:t>
      </w:r>
      <w:r w:rsidRPr="00C81BE6">
        <w:rPr>
          <w:rFonts w:cstheme="minorHAnsi"/>
          <w:lang w:val="el-GR"/>
        </w:rPr>
        <w:t xml:space="preserve">, </w:t>
      </w:r>
      <w:r w:rsidRPr="00C81BE6">
        <w:rPr>
          <w:rFonts w:cstheme="minorHAnsi"/>
        </w:rPr>
        <w:t>newsletter</w:t>
      </w:r>
      <w:r w:rsidRPr="00C81BE6">
        <w:rPr>
          <w:rFonts w:cstheme="minorHAnsi"/>
          <w:lang w:val="el-GR"/>
        </w:rPr>
        <w:t xml:space="preserve"> και ημερολόγιο εκδηλώσεων.</w:t>
      </w:r>
      <w:r w:rsidRPr="00DD5212">
        <w:rPr>
          <w:rFonts w:cstheme="minorHAnsi"/>
          <w:lang w:val="el-GR"/>
        </w:rPr>
        <w:t xml:space="preserve"> </w:t>
      </w:r>
    </w:p>
    <w:p w14:paraId="1E557EBA" w14:textId="5B761253" w:rsidR="00EF66C0" w:rsidRDefault="00EF66C0" w:rsidP="00EF66C0">
      <w:pPr>
        <w:spacing w:line="276" w:lineRule="auto"/>
        <w:rPr>
          <w:lang w:val="el-GR"/>
        </w:rPr>
      </w:pPr>
      <w:r>
        <w:t>H</w:t>
      </w:r>
      <w:r w:rsidRPr="006A08B0">
        <w:rPr>
          <w:lang w:val="el-GR"/>
        </w:rPr>
        <w:t xml:space="preserve"> εμφάνιση της Πύλης δεν θα εξαρτάται από το χρησιμοποιούμενο λογισμικό πλοήγησης και θα εξασφαλίζεται η ίδια λειτουργικότητα, στις τελευταίες εκδόσεις όλων των ευρέως χρησιμοποιούμενων και επίσημα υποστηριζόμενων από τους κατασκευαστές τους φυλλομετρητών (</w:t>
      </w:r>
      <w:r>
        <w:t>Mozilla</w:t>
      </w:r>
      <w:r w:rsidRPr="006A08B0">
        <w:rPr>
          <w:lang w:val="el-GR"/>
        </w:rPr>
        <w:t xml:space="preserve"> </w:t>
      </w:r>
      <w:r>
        <w:t>Firefox</w:t>
      </w:r>
      <w:r w:rsidRPr="006A08B0">
        <w:rPr>
          <w:lang w:val="el-GR"/>
        </w:rPr>
        <w:t xml:space="preserve">, </w:t>
      </w:r>
      <w:r>
        <w:t>Google</w:t>
      </w:r>
      <w:r w:rsidRPr="006A08B0">
        <w:rPr>
          <w:lang w:val="el-GR"/>
        </w:rPr>
        <w:t xml:space="preserve"> </w:t>
      </w:r>
      <w:r>
        <w:t>Chrome</w:t>
      </w:r>
      <w:r w:rsidRPr="006A08B0">
        <w:rPr>
          <w:lang w:val="el-GR"/>
        </w:rPr>
        <w:t xml:space="preserve">, κλπ.). </w:t>
      </w:r>
      <w:r>
        <w:rPr>
          <w:lang w:val="el-GR"/>
        </w:rPr>
        <w:t xml:space="preserve">Ειδικότερα, </w:t>
      </w:r>
      <w:r w:rsidR="000159ED">
        <w:rPr>
          <w:lang w:val="el-GR"/>
        </w:rPr>
        <w:t>η νέα πύλη</w:t>
      </w:r>
      <w:r>
        <w:rPr>
          <w:lang w:val="el-GR"/>
        </w:rPr>
        <w:t xml:space="preserve"> θα πρέπει να έχει τα ακόλουθα χαρακτηριστικά:</w:t>
      </w:r>
    </w:p>
    <w:p w14:paraId="7202D92A" w14:textId="77777777" w:rsidR="00EF66C0" w:rsidRPr="007F439D" w:rsidRDefault="00EF66C0" w:rsidP="002114D5">
      <w:pPr>
        <w:pStyle w:val="aff7"/>
        <w:numPr>
          <w:ilvl w:val="0"/>
          <w:numId w:val="65"/>
        </w:numPr>
        <w:suppressAutoHyphens w:val="0"/>
        <w:spacing w:after="0"/>
        <w:contextualSpacing/>
        <w:rPr>
          <w:lang w:val="el-GR"/>
        </w:rPr>
      </w:pPr>
      <w:r>
        <w:rPr>
          <w:lang w:val="el-GR"/>
        </w:rPr>
        <w:t xml:space="preserve">Θα </w:t>
      </w:r>
      <w:r w:rsidRPr="007F439D">
        <w:rPr>
          <w:lang w:val="el-GR"/>
        </w:rPr>
        <w:t>έχ</w:t>
      </w:r>
      <w:r>
        <w:rPr>
          <w:lang w:val="el-GR"/>
        </w:rPr>
        <w:t>ει</w:t>
      </w:r>
      <w:r w:rsidRPr="007F439D">
        <w:rPr>
          <w:lang w:val="el-GR"/>
        </w:rPr>
        <w:t xml:space="preserve"> σύστημα διαχείρισης περιεχομένου (</w:t>
      </w:r>
      <w:r w:rsidRPr="007F439D">
        <w:t>CMS</w:t>
      </w:r>
      <w:r w:rsidRPr="007F439D">
        <w:rPr>
          <w:lang w:val="el-GR"/>
        </w:rPr>
        <w:t>) για την ανάρτηση πληροφοριών.</w:t>
      </w:r>
    </w:p>
    <w:p w14:paraId="72520D6D" w14:textId="77777777" w:rsidR="00EF66C0" w:rsidRPr="007F439D" w:rsidRDefault="00EF66C0" w:rsidP="002114D5">
      <w:pPr>
        <w:pStyle w:val="aff7"/>
        <w:numPr>
          <w:ilvl w:val="0"/>
          <w:numId w:val="65"/>
        </w:numPr>
        <w:suppressAutoHyphens w:val="0"/>
        <w:spacing w:after="0"/>
        <w:contextualSpacing/>
        <w:rPr>
          <w:lang w:val="el-GR"/>
        </w:rPr>
      </w:pPr>
      <w:r w:rsidRPr="007F439D">
        <w:rPr>
          <w:lang w:val="el-GR"/>
        </w:rPr>
        <w:t>Ανάλογα με τις ανάγκες της κάθε δράσης, θα μπορεί να προβάλει ανακοινώσεις, στατιστικά στοιχεία, αναζήτηση δεδομένων και στοιχείων.</w:t>
      </w:r>
    </w:p>
    <w:p w14:paraId="50DA0176" w14:textId="77777777" w:rsidR="00EF66C0" w:rsidRPr="007F439D" w:rsidRDefault="00EF66C0" w:rsidP="002114D5">
      <w:pPr>
        <w:pStyle w:val="aff7"/>
        <w:numPr>
          <w:ilvl w:val="0"/>
          <w:numId w:val="65"/>
        </w:numPr>
        <w:suppressAutoHyphens w:val="0"/>
        <w:spacing w:after="0"/>
        <w:contextualSpacing/>
        <w:rPr>
          <w:lang w:val="el-GR"/>
        </w:rPr>
      </w:pPr>
      <w:r w:rsidRPr="007F439D">
        <w:rPr>
          <w:lang w:val="el-GR"/>
        </w:rPr>
        <w:t>Υποστήριξη και διαχείριση χρηστών με καθορισμό δικαιωμάτων πρόσβασης για διαχειριστές και απλούς χρήστες.</w:t>
      </w:r>
    </w:p>
    <w:p w14:paraId="5676F73D" w14:textId="77777777" w:rsidR="00EF66C0" w:rsidRPr="007F439D" w:rsidRDefault="00EF66C0" w:rsidP="002114D5">
      <w:pPr>
        <w:pStyle w:val="aff7"/>
        <w:numPr>
          <w:ilvl w:val="0"/>
          <w:numId w:val="65"/>
        </w:numPr>
        <w:suppressAutoHyphens w:val="0"/>
        <w:spacing w:after="0"/>
        <w:contextualSpacing/>
        <w:rPr>
          <w:lang w:val="el-GR"/>
        </w:rPr>
      </w:pPr>
      <w:r w:rsidRPr="007F439D">
        <w:rPr>
          <w:lang w:val="el-GR"/>
        </w:rPr>
        <w:t>Βελτιστοποίηση ως προς τις μηχανές αναζήτησης (</w:t>
      </w:r>
      <w:r w:rsidRPr="007F439D">
        <w:t>SEO</w:t>
      </w:r>
      <w:r w:rsidRPr="007F439D">
        <w:rPr>
          <w:lang w:val="el-GR"/>
        </w:rPr>
        <w:t>).</w:t>
      </w:r>
    </w:p>
    <w:p w14:paraId="03A3EC48" w14:textId="582C4ABC" w:rsidR="00622A8E" w:rsidRPr="00156B8F" w:rsidRDefault="00913E9B" w:rsidP="002114D5">
      <w:pPr>
        <w:pStyle w:val="aff7"/>
        <w:numPr>
          <w:ilvl w:val="0"/>
          <w:numId w:val="65"/>
        </w:numPr>
        <w:suppressAutoHyphens w:val="0"/>
        <w:spacing w:after="0"/>
        <w:contextualSpacing/>
        <w:rPr>
          <w:lang w:val="el-GR"/>
        </w:rPr>
      </w:pPr>
      <w:r>
        <w:rPr>
          <w:lang w:val="el-GR"/>
        </w:rPr>
        <w:t xml:space="preserve">Διασύνδεση με </w:t>
      </w:r>
      <w:r>
        <w:rPr>
          <w:lang w:val="en-US"/>
        </w:rPr>
        <w:t>social</w:t>
      </w:r>
      <w:r w:rsidRPr="00066757">
        <w:rPr>
          <w:lang w:val="el-GR"/>
        </w:rPr>
        <w:t xml:space="preserve"> </w:t>
      </w:r>
      <w:r w:rsidR="009B2A41">
        <w:rPr>
          <w:lang w:val="en-US"/>
        </w:rPr>
        <w:t>media</w:t>
      </w:r>
      <w:r w:rsidR="009B2A41" w:rsidRPr="00066757">
        <w:rPr>
          <w:lang w:val="el-GR"/>
        </w:rPr>
        <w:t xml:space="preserve"> </w:t>
      </w:r>
      <w:r w:rsidR="00622A8E" w:rsidRPr="00622A8E">
        <w:rPr>
          <w:szCs w:val="22"/>
          <w:lang w:val="el-GR"/>
        </w:rPr>
        <w:t>για την αποτελεσματικότερη επικοινωνία και διάδραση του περιεχομένου της πύλης με τους τελικούς χρήστες</w:t>
      </w:r>
      <w:r w:rsidR="00066757" w:rsidRPr="00066757">
        <w:rPr>
          <w:szCs w:val="22"/>
          <w:lang w:val="el-GR"/>
        </w:rPr>
        <w:t xml:space="preserve"> Ειδικότερα, ο Ανάδοχος θα προτείνει τις τεχνικές λύσεις διασύνδεσης της πύλης με τα κατάλληλα </w:t>
      </w:r>
      <w:r w:rsidR="00066757" w:rsidRPr="00C81BE6">
        <w:rPr>
          <w:szCs w:val="22"/>
          <w:lang w:val="el-GR"/>
        </w:rPr>
        <w:t xml:space="preserve">κοινωνικά δίκτυα (πχ Facebook, </w:t>
      </w:r>
      <w:r w:rsidR="00012BA6" w:rsidRPr="00C81BE6">
        <w:rPr>
          <w:szCs w:val="22"/>
          <w:lang w:val="el-GR"/>
        </w:rPr>
        <w:t>Twitter</w:t>
      </w:r>
      <w:r w:rsidR="00066757" w:rsidRPr="00C81BE6">
        <w:rPr>
          <w:szCs w:val="22"/>
          <w:lang w:val="el-GR"/>
        </w:rPr>
        <w:t xml:space="preserve">, LinkedIn, και άλλων) για την προβολή των εξαγωγών, τα οποία θα </w:t>
      </w:r>
      <w:r w:rsidR="00D2247E" w:rsidRPr="00C81BE6">
        <w:rPr>
          <w:szCs w:val="22"/>
          <w:lang w:val="el-GR"/>
        </w:rPr>
        <w:t>περιγράφονται</w:t>
      </w:r>
      <w:r w:rsidR="00D2247E">
        <w:rPr>
          <w:szCs w:val="22"/>
          <w:lang w:val="el-GR"/>
        </w:rPr>
        <w:t xml:space="preserve"> </w:t>
      </w:r>
      <w:r w:rsidR="00066757" w:rsidRPr="00066757">
        <w:rPr>
          <w:szCs w:val="22"/>
          <w:lang w:val="el-GR"/>
        </w:rPr>
        <w:t>στην τεχνική προσφορά του και θα εξειδικευτ</w:t>
      </w:r>
      <w:r w:rsidR="00066757">
        <w:rPr>
          <w:szCs w:val="22"/>
          <w:lang w:val="el-GR"/>
        </w:rPr>
        <w:t>ούν</w:t>
      </w:r>
      <w:r w:rsidR="00066757" w:rsidRPr="00066757">
        <w:rPr>
          <w:szCs w:val="22"/>
          <w:lang w:val="el-GR"/>
        </w:rPr>
        <w:t xml:space="preserve"> στη μελέτη εφαρμογής.</w:t>
      </w:r>
    </w:p>
    <w:p w14:paraId="2CF7C42A" w14:textId="6E3228F5" w:rsidR="00EF66C0" w:rsidRPr="007F439D" w:rsidRDefault="00EF66C0" w:rsidP="002114D5">
      <w:pPr>
        <w:pStyle w:val="aff7"/>
        <w:numPr>
          <w:ilvl w:val="0"/>
          <w:numId w:val="65"/>
        </w:numPr>
        <w:suppressAutoHyphens w:val="0"/>
        <w:spacing w:after="0"/>
        <w:contextualSpacing/>
        <w:rPr>
          <w:lang w:val="el-GR"/>
        </w:rPr>
      </w:pPr>
      <w:r w:rsidRPr="007F439D">
        <w:rPr>
          <w:lang w:val="el-GR"/>
        </w:rPr>
        <w:t>Χρήση πολλαπλών μενού και υπομενού για την εμφάνιση της πληροφορίας.</w:t>
      </w:r>
    </w:p>
    <w:p w14:paraId="382D5367" w14:textId="77777777" w:rsidR="00EF66C0" w:rsidRPr="007F439D" w:rsidRDefault="00EF66C0" w:rsidP="002114D5">
      <w:pPr>
        <w:pStyle w:val="aff7"/>
        <w:numPr>
          <w:ilvl w:val="0"/>
          <w:numId w:val="65"/>
        </w:numPr>
        <w:suppressAutoHyphens w:val="0"/>
        <w:spacing w:after="0"/>
        <w:contextualSpacing/>
        <w:rPr>
          <w:lang w:val="el-GR"/>
        </w:rPr>
      </w:pPr>
      <w:r w:rsidRPr="007F439D">
        <w:t>Responsive</w:t>
      </w:r>
      <w:r w:rsidRPr="007F439D">
        <w:rPr>
          <w:lang w:val="el-GR"/>
        </w:rPr>
        <w:t xml:space="preserve"> σχεδιασμός με τρόπο ώστε να είναι προσβάσιμο από όλες τις συσκευές (Η/Υ, Κινητό, </w:t>
      </w:r>
      <w:r w:rsidRPr="007F439D">
        <w:t>Tablet</w:t>
      </w:r>
      <w:r w:rsidRPr="007F439D">
        <w:rPr>
          <w:lang w:val="el-GR"/>
        </w:rPr>
        <w:t>)</w:t>
      </w:r>
    </w:p>
    <w:p w14:paraId="3DE56F95" w14:textId="77777777" w:rsidR="00EF66C0" w:rsidRPr="007F439D" w:rsidRDefault="00EF66C0" w:rsidP="002114D5">
      <w:pPr>
        <w:pStyle w:val="aff7"/>
        <w:numPr>
          <w:ilvl w:val="0"/>
          <w:numId w:val="65"/>
        </w:numPr>
        <w:suppressAutoHyphens w:val="0"/>
        <w:spacing w:after="0"/>
        <w:contextualSpacing/>
        <w:rPr>
          <w:lang w:val="el-GR"/>
        </w:rPr>
      </w:pPr>
      <w:r w:rsidRPr="007F439D">
        <w:rPr>
          <w:lang w:val="el-GR"/>
        </w:rPr>
        <w:t xml:space="preserve">Εύχρηστος και σύγχρονος σχεδιασμός σύμφωνα </w:t>
      </w:r>
      <w:r>
        <w:rPr>
          <w:lang w:val="el-GR"/>
        </w:rPr>
        <w:t xml:space="preserve">με </w:t>
      </w:r>
      <w:r w:rsidRPr="007F439D">
        <w:rPr>
          <w:lang w:val="el-GR"/>
        </w:rPr>
        <w:t xml:space="preserve">το </w:t>
      </w:r>
      <w:r w:rsidRPr="007F439D">
        <w:t>gov</w:t>
      </w:r>
      <w:r w:rsidRPr="007F439D">
        <w:rPr>
          <w:lang w:val="el-GR"/>
        </w:rPr>
        <w:t>.</w:t>
      </w:r>
      <w:r w:rsidRPr="007F439D">
        <w:t>gr</w:t>
      </w:r>
      <w:r w:rsidRPr="007F439D">
        <w:rPr>
          <w:lang w:val="el-GR"/>
        </w:rPr>
        <w:t xml:space="preserve"> και τις γενικές οδηγίες ανάπτυξης </w:t>
      </w:r>
      <w:r w:rsidRPr="007F439D">
        <w:t>design</w:t>
      </w:r>
      <w:r w:rsidRPr="007F439D">
        <w:rPr>
          <w:lang w:val="el-GR"/>
        </w:rPr>
        <w:t xml:space="preserve"> κυβερνητικών ιστοτόπων από το Υπουργείο Ψηφιακής Διακυβέρνησης.</w:t>
      </w:r>
    </w:p>
    <w:p w14:paraId="25F686D0" w14:textId="77777777" w:rsidR="00EF66C0" w:rsidRPr="007F439D" w:rsidRDefault="00EF66C0" w:rsidP="002114D5">
      <w:pPr>
        <w:pStyle w:val="aff7"/>
        <w:numPr>
          <w:ilvl w:val="0"/>
          <w:numId w:val="65"/>
        </w:numPr>
        <w:suppressAutoHyphens w:val="0"/>
        <w:spacing w:after="0"/>
        <w:contextualSpacing/>
        <w:rPr>
          <w:lang w:val="el-GR"/>
        </w:rPr>
      </w:pPr>
      <w:r w:rsidRPr="007F439D">
        <w:rPr>
          <w:lang w:val="el-GR"/>
        </w:rPr>
        <w:t xml:space="preserve">Μπάρα προσβασιμότητας για την κάλυψη πρόσβασης στα </w:t>
      </w:r>
      <w:r w:rsidRPr="007F439D">
        <w:t>websites</w:t>
      </w:r>
      <w:r w:rsidRPr="007F439D">
        <w:rPr>
          <w:lang w:val="el-GR"/>
        </w:rPr>
        <w:t xml:space="preserve"> ατόμων με αναπηρία.</w:t>
      </w:r>
    </w:p>
    <w:p w14:paraId="7D9EB1AD" w14:textId="77777777" w:rsidR="00EF66C0" w:rsidRDefault="00EF66C0" w:rsidP="002114D5">
      <w:pPr>
        <w:pStyle w:val="aff7"/>
        <w:numPr>
          <w:ilvl w:val="0"/>
          <w:numId w:val="65"/>
        </w:numPr>
        <w:suppressAutoHyphens w:val="0"/>
        <w:spacing w:after="0"/>
        <w:contextualSpacing/>
        <w:rPr>
          <w:lang w:val="el-GR"/>
        </w:rPr>
      </w:pPr>
      <w:r w:rsidRPr="007F439D">
        <w:rPr>
          <w:lang w:val="el-GR"/>
        </w:rPr>
        <w:t xml:space="preserve">Εγκατάσταση </w:t>
      </w:r>
      <w:r w:rsidRPr="007F439D">
        <w:t xml:space="preserve">SSL </w:t>
      </w:r>
      <w:r w:rsidRPr="007F439D">
        <w:rPr>
          <w:lang w:val="el-GR"/>
        </w:rPr>
        <w:t>πιστοποιητικών.</w:t>
      </w:r>
    </w:p>
    <w:p w14:paraId="6667B01D" w14:textId="2FD5EADC" w:rsidR="009A4B41" w:rsidRPr="009A4B41" w:rsidRDefault="009A4B41" w:rsidP="009A4B41">
      <w:pPr>
        <w:pStyle w:val="aff7"/>
        <w:numPr>
          <w:ilvl w:val="0"/>
          <w:numId w:val="65"/>
        </w:numPr>
        <w:suppressAutoHyphens w:val="0"/>
        <w:spacing w:after="0"/>
        <w:contextualSpacing/>
        <w:rPr>
          <w:lang w:val="el-GR"/>
        </w:rPr>
      </w:pPr>
      <w:r w:rsidRPr="009A4B41">
        <w:rPr>
          <w:lang w:val="el-GR"/>
        </w:rPr>
        <w:t>Δυνατότητα διάθεσης ορισμένων λειτουργιών της διαδικτυακής πύλης σε περιβάλλον Intranet για εσωτερική χρήση</w:t>
      </w:r>
      <w:r w:rsidR="00361501">
        <w:rPr>
          <w:lang w:val="el-GR"/>
        </w:rPr>
        <w:t xml:space="preserve"> χρηστών των </w:t>
      </w:r>
      <w:r w:rsidR="00361501" w:rsidRPr="00361501">
        <w:rPr>
          <w:lang w:val="el-GR"/>
        </w:rPr>
        <w:t>Γραφεί</w:t>
      </w:r>
      <w:r w:rsidR="00361501">
        <w:rPr>
          <w:lang w:val="el-GR"/>
        </w:rPr>
        <w:t>ων</w:t>
      </w:r>
      <w:r w:rsidR="00361501" w:rsidRPr="00361501">
        <w:rPr>
          <w:lang w:val="el-GR"/>
        </w:rPr>
        <w:t xml:space="preserve"> ΟΕΥ, </w:t>
      </w:r>
      <w:r w:rsidR="00361501">
        <w:rPr>
          <w:lang w:val="el-GR"/>
        </w:rPr>
        <w:t>της εταιρίας</w:t>
      </w:r>
      <w:r w:rsidR="00361501" w:rsidRPr="008D20C7">
        <w:rPr>
          <w:lang w:val="el-GR"/>
        </w:rPr>
        <w:t xml:space="preserve"> </w:t>
      </w:r>
      <w:r w:rsidR="00361501" w:rsidRPr="00361501">
        <w:rPr>
          <w:lang w:val="el-GR"/>
        </w:rPr>
        <w:t xml:space="preserve">και </w:t>
      </w:r>
      <w:r w:rsidR="00361501">
        <w:rPr>
          <w:lang w:val="el-GR"/>
        </w:rPr>
        <w:t>της</w:t>
      </w:r>
      <w:r w:rsidR="00361501" w:rsidRPr="00361501">
        <w:rPr>
          <w:lang w:val="el-GR"/>
        </w:rPr>
        <w:t xml:space="preserve"> Κεντρική</w:t>
      </w:r>
      <w:r w:rsidR="00361501">
        <w:rPr>
          <w:lang w:val="el-GR"/>
        </w:rPr>
        <w:t>ς</w:t>
      </w:r>
      <w:r w:rsidR="00361501" w:rsidRPr="00361501">
        <w:rPr>
          <w:lang w:val="el-GR"/>
        </w:rPr>
        <w:t xml:space="preserve"> Υπηρεσία</w:t>
      </w:r>
      <w:r w:rsidR="00361501">
        <w:rPr>
          <w:lang w:val="el-GR"/>
        </w:rPr>
        <w:t>ς</w:t>
      </w:r>
      <w:r w:rsidR="00361501" w:rsidRPr="00361501">
        <w:rPr>
          <w:lang w:val="el-GR"/>
        </w:rPr>
        <w:t xml:space="preserve"> του ΥΠΕΞ</w:t>
      </w:r>
      <w:r w:rsidRPr="009A4B41">
        <w:rPr>
          <w:lang w:val="el-GR"/>
        </w:rPr>
        <w:t xml:space="preserve">, οι οποίες θα περιλαμβάνουν (ενδεικτικά και όχι περιοριστικά): </w:t>
      </w:r>
    </w:p>
    <w:p w14:paraId="32DC3FBF" w14:textId="2E975152" w:rsidR="009A4B41" w:rsidRPr="009D41D0" w:rsidRDefault="009A4B41" w:rsidP="009A4B41">
      <w:pPr>
        <w:pStyle w:val="aff7"/>
        <w:suppressAutoHyphens w:val="0"/>
        <w:spacing w:after="0"/>
        <w:ind w:left="1440"/>
        <w:contextualSpacing/>
        <w:rPr>
          <w:lang w:val="el-GR"/>
        </w:rPr>
      </w:pPr>
      <w:r w:rsidRPr="009A4B41">
        <w:rPr>
          <w:rFonts w:hint="eastAsia"/>
          <w:lang w:val="el-GR"/>
        </w:rPr>
        <w:lastRenderedPageBreak/>
        <w:t>●</w:t>
      </w:r>
      <w:r w:rsidR="009D41D0" w:rsidRPr="009D41D0">
        <w:rPr>
          <w:lang w:val="el-GR"/>
        </w:rPr>
        <w:t xml:space="preserve"> εσωτερική επικοινωνία</w:t>
      </w:r>
      <w:r w:rsidR="00344235">
        <w:rPr>
          <w:lang w:val="el-GR"/>
        </w:rPr>
        <w:t xml:space="preserve"> </w:t>
      </w:r>
      <w:r w:rsidR="00361501">
        <w:rPr>
          <w:lang w:val="el-GR"/>
        </w:rPr>
        <w:t>με</w:t>
      </w:r>
      <w:r w:rsidR="009D41D0" w:rsidRPr="009D41D0">
        <w:rPr>
          <w:lang w:val="el-GR"/>
        </w:rPr>
        <w:t xml:space="preserve"> δυνατότητα στους χρήστες να ανταλλάσσουν μηνύματα, να αναρτούν αρχεία (ακόμα και μεγάλου μεγέθους)</w:t>
      </w:r>
    </w:p>
    <w:p w14:paraId="46865BDA" w14:textId="7D94CE6D" w:rsidR="009A4B41" w:rsidRDefault="009A4B41" w:rsidP="009A4B41">
      <w:pPr>
        <w:pStyle w:val="aff7"/>
        <w:suppressAutoHyphens w:val="0"/>
        <w:spacing w:after="0"/>
        <w:ind w:left="1440"/>
        <w:contextualSpacing/>
        <w:rPr>
          <w:lang w:val="el-GR"/>
        </w:rPr>
      </w:pPr>
      <w:r w:rsidRPr="009A4B41">
        <w:rPr>
          <w:rFonts w:hint="eastAsia"/>
          <w:lang w:val="el-GR"/>
        </w:rPr>
        <w:t>●</w:t>
      </w:r>
      <w:r w:rsidRPr="009A4B41">
        <w:rPr>
          <w:lang w:val="el-GR"/>
        </w:rPr>
        <w:t xml:space="preserve">  </w:t>
      </w:r>
      <w:r w:rsidR="00880FD3">
        <w:rPr>
          <w:lang w:val="el-GR"/>
        </w:rPr>
        <w:t>συνεργατικότητα</w:t>
      </w:r>
    </w:p>
    <w:p w14:paraId="6B6F9913" w14:textId="77777777" w:rsidR="00A444E7" w:rsidRPr="004878DC" w:rsidRDefault="00A444E7" w:rsidP="00A444E7">
      <w:pPr>
        <w:pStyle w:val="aff7"/>
        <w:numPr>
          <w:ilvl w:val="0"/>
          <w:numId w:val="65"/>
        </w:numPr>
        <w:suppressAutoHyphens w:val="0"/>
        <w:spacing w:after="0"/>
        <w:contextualSpacing/>
        <w:rPr>
          <w:lang w:val="el-GR"/>
        </w:rPr>
      </w:pPr>
      <w:r>
        <w:rPr>
          <w:lang w:val="el-GR"/>
        </w:rPr>
        <w:t>Ελληνική και αγγλική έκδοση, με δομή και περιεχόμενο που δεν ταυτίζεται</w:t>
      </w:r>
    </w:p>
    <w:p w14:paraId="5E6A4C27" w14:textId="77777777" w:rsidR="00DD5212" w:rsidRDefault="00DD5212" w:rsidP="00DD5212">
      <w:pPr>
        <w:suppressAutoHyphens w:val="0"/>
        <w:spacing w:after="160" w:line="259" w:lineRule="auto"/>
        <w:contextualSpacing/>
        <w:rPr>
          <w:rFonts w:cstheme="minorHAnsi"/>
          <w:lang w:val="el-GR"/>
        </w:rPr>
      </w:pPr>
    </w:p>
    <w:p w14:paraId="500B2B24" w14:textId="27DF2015" w:rsidR="008B49C8" w:rsidRDefault="008B49C8" w:rsidP="00DD5212">
      <w:pPr>
        <w:suppressAutoHyphens w:val="0"/>
        <w:spacing w:after="160" w:line="259" w:lineRule="auto"/>
        <w:contextualSpacing/>
        <w:rPr>
          <w:rFonts w:cstheme="minorHAnsi"/>
          <w:lang w:val="el-GR"/>
        </w:rPr>
      </w:pPr>
      <w:r w:rsidRPr="00621196">
        <w:rPr>
          <w:lang w:val="el-GR"/>
        </w:rPr>
        <w:t xml:space="preserve">Η </w:t>
      </w:r>
      <w:r>
        <w:rPr>
          <w:lang w:val="el-GR"/>
        </w:rPr>
        <w:t>πύλη</w:t>
      </w:r>
      <w:r w:rsidRPr="00621196">
        <w:rPr>
          <w:lang w:val="el-GR"/>
        </w:rPr>
        <w:t xml:space="preserve"> θα πλαισιώνεται από τα ακόλουθα:</w:t>
      </w:r>
    </w:p>
    <w:p w14:paraId="1428ED77" w14:textId="79A1A8FA" w:rsidR="003618B7" w:rsidRPr="00CA6D9B" w:rsidRDefault="003618B7" w:rsidP="00D2247E">
      <w:pPr>
        <w:pStyle w:val="5"/>
        <w:numPr>
          <w:ilvl w:val="4"/>
          <w:numId w:val="3"/>
        </w:numPr>
      </w:pPr>
      <w:bookmarkStart w:id="734" w:name="_Toc172191347"/>
      <w:r w:rsidRPr="00CA6D9B">
        <w:t>Σύστημα Διαχείρισης Περιεχομένου  (CMS – Content management System) Διαδικτυακής πύλης</w:t>
      </w:r>
      <w:bookmarkEnd w:id="734"/>
    </w:p>
    <w:p w14:paraId="012AAD8D" w14:textId="77777777" w:rsidR="003618B7" w:rsidRPr="008E677A" w:rsidRDefault="003618B7" w:rsidP="003618B7">
      <w:pPr>
        <w:rPr>
          <w:lang w:val="el-GR"/>
        </w:rPr>
      </w:pPr>
      <w:r w:rsidRPr="008E677A">
        <w:rPr>
          <w:lang w:val="el-GR"/>
        </w:rPr>
        <w:t>Θα υλοποιηθεί σύστημα διαχείρισης περιεχομένου μέσω του οποίου θα παρέχεται ολοκληρωμένο περιβάλλον για τη δημιουργία, διαμόρφωση, ενημέρωση, προεπισκόπηση και συντήρηση του περιεχομένου της διαδικτυακής πύλης (</w:t>
      </w:r>
      <w:r>
        <w:t>portal</w:t>
      </w:r>
      <w:r w:rsidRPr="008E677A">
        <w:rPr>
          <w:lang w:val="el-GR"/>
        </w:rPr>
        <w:t>), καθώς επίσης δυνατότητες πλοήγησης στις σελίδες, προεπισκόπησης των σελίδων που αναπτύσσονται και μορφοποιούνται και χρήσης μιας σειράς εργαλείων για τη διαχείρισή του.</w:t>
      </w:r>
    </w:p>
    <w:p w14:paraId="5D5099FE" w14:textId="24049D35" w:rsidR="003618B7" w:rsidRPr="008E677A" w:rsidRDefault="003618B7" w:rsidP="003618B7">
      <w:pPr>
        <w:rPr>
          <w:lang w:val="el-GR"/>
        </w:rPr>
      </w:pPr>
      <w:r w:rsidRPr="008E677A">
        <w:rPr>
          <w:lang w:val="el-GR"/>
        </w:rPr>
        <w:t>Η φιλοσοφία σχεδιασμού του συστήματος θα βασίζεται στις παρακάτω βασικές αρχές:</w:t>
      </w:r>
    </w:p>
    <w:p w14:paraId="78307FB6" w14:textId="77777777" w:rsidR="003618B7" w:rsidRPr="008E677A" w:rsidRDefault="003618B7" w:rsidP="00A36A86">
      <w:pPr>
        <w:numPr>
          <w:ilvl w:val="0"/>
          <w:numId w:val="245"/>
        </w:numPr>
        <w:tabs>
          <w:tab w:val="left" w:pos="720"/>
        </w:tabs>
        <w:suppressAutoHyphens w:val="0"/>
        <w:rPr>
          <w:lang w:val="el-GR"/>
        </w:rPr>
      </w:pPr>
      <w:r w:rsidRPr="008E677A">
        <w:rPr>
          <w:lang w:val="el-GR"/>
        </w:rPr>
        <w:t>Ανεξαρτησία της δομής και σχεδίασης του συστήματος από το περιεχόμενο, δηλ. πλήρης διαχωρισμός δεδομένων και παρουσίασης.</w:t>
      </w:r>
    </w:p>
    <w:p w14:paraId="77A057A2" w14:textId="77777777" w:rsidR="003618B7" w:rsidRPr="008E677A" w:rsidRDefault="003618B7" w:rsidP="00A36A86">
      <w:pPr>
        <w:numPr>
          <w:ilvl w:val="0"/>
          <w:numId w:val="245"/>
        </w:numPr>
        <w:tabs>
          <w:tab w:val="left" w:pos="720"/>
        </w:tabs>
        <w:suppressAutoHyphens w:val="0"/>
        <w:rPr>
          <w:lang w:val="el-GR"/>
        </w:rPr>
      </w:pPr>
      <w:r w:rsidRPr="008E677A">
        <w:rPr>
          <w:lang w:val="el-GR"/>
        </w:rPr>
        <w:t>Διαφοροποίηση επιπέδου πρόσβασης και άρα παρέμβασης των διαφόρων χρηστών.</w:t>
      </w:r>
    </w:p>
    <w:p w14:paraId="5D4EDF0E" w14:textId="77777777" w:rsidR="003618B7" w:rsidRDefault="003618B7" w:rsidP="00A36A86">
      <w:pPr>
        <w:numPr>
          <w:ilvl w:val="0"/>
          <w:numId w:val="245"/>
        </w:numPr>
        <w:tabs>
          <w:tab w:val="left" w:pos="720"/>
        </w:tabs>
        <w:suppressAutoHyphens w:val="0"/>
      </w:pPr>
      <w:r>
        <w:t>Φιλικότητα στη χρήση.</w:t>
      </w:r>
    </w:p>
    <w:p w14:paraId="35D00A02" w14:textId="77777777" w:rsidR="003618B7" w:rsidRDefault="003618B7" w:rsidP="00A36A86">
      <w:pPr>
        <w:numPr>
          <w:ilvl w:val="0"/>
          <w:numId w:val="245"/>
        </w:numPr>
        <w:tabs>
          <w:tab w:val="left" w:pos="720"/>
        </w:tabs>
        <w:suppressAutoHyphens w:val="0"/>
      </w:pPr>
      <w:r>
        <w:t>Διαχείριση χρηστών και υλικού.</w:t>
      </w:r>
    </w:p>
    <w:p w14:paraId="091CB41D" w14:textId="77777777" w:rsidR="003618B7" w:rsidRPr="008E677A" w:rsidRDefault="003618B7" w:rsidP="00A36A86">
      <w:pPr>
        <w:numPr>
          <w:ilvl w:val="0"/>
          <w:numId w:val="245"/>
        </w:numPr>
        <w:tabs>
          <w:tab w:val="left" w:pos="720"/>
        </w:tabs>
        <w:suppressAutoHyphens w:val="0"/>
        <w:rPr>
          <w:lang w:val="el-GR"/>
        </w:rPr>
      </w:pPr>
      <w:r w:rsidRPr="008E677A">
        <w:rPr>
          <w:lang w:val="el-GR"/>
        </w:rPr>
        <w:t>Πλήρης διαχείριση (προσθήκη, επεξεργασία ή αφαίρεση τμημάτων) του υπάρχοντος υλικού με χρήση έτοιμων εργαλείων του περιβάλλοντος του εσωτερικού χρήστη.</w:t>
      </w:r>
    </w:p>
    <w:p w14:paraId="2D3677A8" w14:textId="77777777" w:rsidR="003618B7" w:rsidRPr="008E677A" w:rsidRDefault="003618B7" w:rsidP="00A36A86">
      <w:pPr>
        <w:numPr>
          <w:ilvl w:val="0"/>
          <w:numId w:val="245"/>
        </w:numPr>
        <w:tabs>
          <w:tab w:val="left" w:pos="720"/>
        </w:tabs>
        <w:suppressAutoHyphens w:val="0"/>
        <w:rPr>
          <w:lang w:val="el-GR"/>
        </w:rPr>
      </w:pPr>
      <w:r w:rsidRPr="008E677A">
        <w:rPr>
          <w:lang w:val="el-GR"/>
        </w:rPr>
        <w:t>Δυνατότητα επαναχρησιμοποίησης και ανανέωσης του υλικού.</w:t>
      </w:r>
    </w:p>
    <w:p w14:paraId="1D992793" w14:textId="77777777" w:rsidR="003618B7" w:rsidRPr="008E677A" w:rsidRDefault="003618B7" w:rsidP="00A36A86">
      <w:pPr>
        <w:numPr>
          <w:ilvl w:val="0"/>
          <w:numId w:val="245"/>
        </w:numPr>
        <w:tabs>
          <w:tab w:val="left" w:pos="720"/>
        </w:tabs>
        <w:suppressAutoHyphens w:val="0"/>
        <w:rPr>
          <w:lang w:val="el-GR"/>
        </w:rPr>
      </w:pPr>
      <w:r w:rsidRPr="008E677A">
        <w:rPr>
          <w:lang w:val="el-GR"/>
        </w:rPr>
        <w:t xml:space="preserve">Χρήση τεχνολογιών </w:t>
      </w:r>
      <w:r>
        <w:t>Internet</w:t>
      </w:r>
      <w:r w:rsidRPr="008E677A">
        <w:rPr>
          <w:lang w:val="el-GR"/>
        </w:rPr>
        <w:t xml:space="preserve"> και σχεσιακής βάσης δεδομένων.</w:t>
      </w:r>
    </w:p>
    <w:p w14:paraId="178FE714" w14:textId="77777777" w:rsidR="003618B7" w:rsidRPr="008E677A" w:rsidRDefault="003618B7" w:rsidP="003618B7">
      <w:pPr>
        <w:tabs>
          <w:tab w:val="left" w:pos="720"/>
        </w:tabs>
        <w:rPr>
          <w:lang w:val="el-GR"/>
        </w:rPr>
      </w:pPr>
      <w:r w:rsidRPr="008E677A">
        <w:rPr>
          <w:lang w:val="el-GR"/>
        </w:rPr>
        <w:t>Όλα τα κρίσιμα δεδομένα και οι  πληροφορίες του  συστήματος θα  αποθηκεύονται  σε βάσεις δεδομένων. Η δομή των βάσεων αποτελεί την εγγύηση για την ακεραιότητα και την ασφάλεια των δεδομένων και την εύκολη διαχείριση του περιεχομένου.</w:t>
      </w:r>
    </w:p>
    <w:p w14:paraId="06A0B858" w14:textId="77777777" w:rsidR="003618B7" w:rsidRPr="008E677A" w:rsidRDefault="003618B7" w:rsidP="003618B7">
      <w:pPr>
        <w:tabs>
          <w:tab w:val="left" w:pos="720"/>
        </w:tabs>
        <w:rPr>
          <w:lang w:val="el-GR"/>
        </w:rPr>
      </w:pPr>
      <w:r w:rsidRPr="008E677A">
        <w:rPr>
          <w:lang w:val="el-GR"/>
        </w:rPr>
        <w:t>Το υλικό που θα εισαχθεί στο σύστημα, μπορεί να ανήκει σε πλήθος θεματικών πεδίων, τα οποία θα πρέπει να ταξινομούνται, έτσι ώστε να επιτρέπεται η εύκολη αναζήτηση και σύνθεσή τους.</w:t>
      </w:r>
    </w:p>
    <w:p w14:paraId="5ECCC5C8" w14:textId="77777777" w:rsidR="003618B7" w:rsidRPr="008E677A" w:rsidRDefault="003618B7" w:rsidP="003618B7">
      <w:pPr>
        <w:tabs>
          <w:tab w:val="left" w:pos="720"/>
        </w:tabs>
        <w:rPr>
          <w:lang w:val="el-GR"/>
        </w:rPr>
      </w:pPr>
    </w:p>
    <w:p w14:paraId="70CC843C" w14:textId="77777777" w:rsidR="003618B7" w:rsidRPr="00D2247E" w:rsidRDefault="003618B7" w:rsidP="00D2247E">
      <w:pPr>
        <w:pStyle w:val="5"/>
        <w:numPr>
          <w:ilvl w:val="4"/>
          <w:numId w:val="3"/>
        </w:numPr>
      </w:pPr>
      <w:bookmarkStart w:id="735" w:name="_Toc172191348"/>
      <w:r w:rsidRPr="00D2247E">
        <w:t>Σύστημα Διαχείρισης Βάσεων Δεδομένων (ΣΔΒΔ)</w:t>
      </w:r>
      <w:bookmarkEnd w:id="735"/>
    </w:p>
    <w:p w14:paraId="70F9F84A" w14:textId="77777777" w:rsidR="003618B7" w:rsidRPr="008E677A" w:rsidRDefault="003618B7" w:rsidP="003618B7">
      <w:pPr>
        <w:rPr>
          <w:lang w:val="el-GR"/>
        </w:rPr>
      </w:pPr>
      <w:r w:rsidRPr="008E677A">
        <w:rPr>
          <w:lang w:val="el-GR"/>
        </w:rPr>
        <w:t xml:space="preserve">Το ΣΔΒΔ θα διαχειρίζεται το σύνολο της πληροφορίας της πύλης. Θα  παρέχει όλες τις απαραίτητες λειτουργίες για την αποθήκευση, ανάκτηση, ενημέρωση και συντήρηση των δεδομένων του συστήματος καθώς επίσης και όλους τους απαραίτητους μηχανισμούς για την ακεραιότητα των δεδομένων. Το λογισμικό θα πρέπει να βρίσκεται σε διάταξη υψηλής διαθεσιμότητας και κατανομής φόρτου με  δυνατότητες </w:t>
      </w:r>
      <w:r>
        <w:t>failover</w:t>
      </w:r>
      <w:r w:rsidRPr="008E677A">
        <w:rPr>
          <w:lang w:val="el-GR"/>
        </w:rPr>
        <w:t>,  ώστε  σε  περίπτωση  μη  διαθεσιμότητας  σε  έναν  από  τους εξυπηρετητές, όλη η λειτουργικότητα να παρέχεται από τους υπόλοιπους, χωρίς διακοπή της λειτουργίας της βάσης.</w:t>
      </w:r>
    </w:p>
    <w:p w14:paraId="40B730E2" w14:textId="2B6340FF" w:rsidR="003618B7" w:rsidRPr="008E677A" w:rsidRDefault="003618B7" w:rsidP="003618B7">
      <w:pPr>
        <w:rPr>
          <w:color w:val="000000"/>
          <w:lang w:val="el-GR"/>
        </w:rPr>
      </w:pPr>
      <w:r>
        <w:rPr>
          <w:color w:val="000000"/>
        </w:rPr>
        <w:t>To</w:t>
      </w:r>
      <w:r w:rsidRPr="008E677A">
        <w:rPr>
          <w:color w:val="000000"/>
          <w:lang w:val="el-GR"/>
        </w:rPr>
        <w:t xml:space="preserve"> </w:t>
      </w:r>
      <w:r w:rsidR="00842354" w:rsidRPr="008E677A">
        <w:rPr>
          <w:lang w:val="el-GR"/>
        </w:rPr>
        <w:t xml:space="preserve">ΣΔΒΔ </w:t>
      </w:r>
      <w:r w:rsidRPr="008E677A">
        <w:rPr>
          <w:color w:val="000000"/>
          <w:lang w:val="el-GR"/>
        </w:rPr>
        <w:t>θα πρέπει απαραίτητα να διαχειρίζεται σχεσιακά δεδομένα (</w:t>
      </w:r>
      <w:r>
        <w:rPr>
          <w:color w:val="000000"/>
        </w:rPr>
        <w:t>SQL</w:t>
      </w:r>
      <w:r w:rsidRPr="008E677A">
        <w:rPr>
          <w:color w:val="000000"/>
          <w:lang w:val="el-GR"/>
        </w:rPr>
        <w:t>) καθώς και να έχει δυνατότητα διαχείρισης μη σχεσιακών δεδομένων είτε εγγενώς είτε σε λειτουργική συνεργασία και διασύνδεση με μη σχεσιακή βάση δεδομένων (</w:t>
      </w:r>
      <w:r>
        <w:rPr>
          <w:color w:val="000000"/>
        </w:rPr>
        <w:t>No</w:t>
      </w:r>
      <w:r w:rsidRPr="008E677A">
        <w:rPr>
          <w:color w:val="000000"/>
          <w:lang w:val="el-GR"/>
        </w:rPr>
        <w:t>-</w:t>
      </w:r>
      <w:r>
        <w:rPr>
          <w:color w:val="000000"/>
        </w:rPr>
        <w:t>SQL</w:t>
      </w:r>
      <w:r w:rsidRPr="008E677A">
        <w:rPr>
          <w:color w:val="000000"/>
          <w:lang w:val="el-GR"/>
        </w:rPr>
        <w:t xml:space="preserve">). [ευρετηρίαση - </w:t>
      </w:r>
      <w:r>
        <w:rPr>
          <w:color w:val="000000"/>
        </w:rPr>
        <w:t>indexing</w:t>
      </w:r>
      <w:r w:rsidRPr="008E677A">
        <w:rPr>
          <w:color w:val="000000"/>
          <w:lang w:val="el-GR"/>
        </w:rPr>
        <w:t>]</w:t>
      </w:r>
    </w:p>
    <w:p w14:paraId="4EDB2DA2" w14:textId="77777777" w:rsidR="003618B7" w:rsidRPr="008E677A" w:rsidRDefault="003618B7" w:rsidP="003618B7">
      <w:pPr>
        <w:rPr>
          <w:color w:val="000000"/>
          <w:lang w:val="el-GR"/>
        </w:rPr>
      </w:pPr>
      <w:r w:rsidRPr="008E677A">
        <w:rPr>
          <w:color w:val="000000"/>
          <w:lang w:val="el-GR"/>
        </w:rPr>
        <w:t>Η αποθήκευση των δεδομένων θα οργανωθεί και θα μπορεί να διαχειρίζεται σε σχήματα και πίνακες και τα ομοειδή δεδομένα να συσχετίζονται κατάλληλα.</w:t>
      </w:r>
    </w:p>
    <w:p w14:paraId="49729065" w14:textId="600FAF3A" w:rsidR="003618B7" w:rsidRPr="008E677A" w:rsidRDefault="003618B7" w:rsidP="003618B7">
      <w:pPr>
        <w:rPr>
          <w:color w:val="000000"/>
          <w:lang w:val="el-GR"/>
        </w:rPr>
      </w:pPr>
      <w:r w:rsidRPr="008E677A">
        <w:rPr>
          <w:color w:val="000000"/>
          <w:lang w:val="el-GR"/>
        </w:rPr>
        <w:lastRenderedPageBreak/>
        <w:t>Τα υφιστάμενα δεδομένα που ήδη υπάρχουν σε συστήματα  διαχείρισης βάσεων δεδομένων τόσο στ</w:t>
      </w:r>
      <w:r w:rsidR="00D53544">
        <w:rPr>
          <w:color w:val="000000"/>
          <w:lang w:val="el-GR"/>
        </w:rPr>
        <w:t>ην</w:t>
      </w:r>
      <w:r w:rsidRPr="008E677A">
        <w:rPr>
          <w:color w:val="000000"/>
          <w:lang w:val="el-GR"/>
        </w:rPr>
        <w:t xml:space="preserve"> </w:t>
      </w:r>
      <w:r>
        <w:rPr>
          <w:color w:val="000000"/>
        </w:rPr>
        <w:t>Enterprise</w:t>
      </w:r>
      <w:r w:rsidRPr="008E677A">
        <w:rPr>
          <w:color w:val="000000"/>
          <w:lang w:val="el-GR"/>
        </w:rPr>
        <w:t xml:space="preserve"> </w:t>
      </w:r>
      <w:r>
        <w:rPr>
          <w:color w:val="000000"/>
        </w:rPr>
        <w:t>Greece</w:t>
      </w:r>
      <w:r w:rsidRPr="008E677A">
        <w:rPr>
          <w:color w:val="000000"/>
          <w:lang w:val="el-GR"/>
        </w:rPr>
        <w:t xml:space="preserve"> </w:t>
      </w:r>
      <w:r w:rsidRPr="00C81BE6">
        <w:rPr>
          <w:color w:val="000000"/>
          <w:lang w:val="el-GR"/>
        </w:rPr>
        <w:t xml:space="preserve">όσο και </w:t>
      </w:r>
      <w:r w:rsidR="00D2247E" w:rsidRPr="00C81BE6">
        <w:rPr>
          <w:color w:val="000000"/>
          <w:lang w:val="el-GR"/>
        </w:rPr>
        <w:t xml:space="preserve">στο </w:t>
      </w:r>
      <w:r w:rsidRPr="00C81BE6">
        <w:rPr>
          <w:color w:val="000000"/>
          <w:lang w:val="el-GR"/>
        </w:rPr>
        <w:t xml:space="preserve">Υπουργείο Εξωτερικών, αρμοδιότητας Β2 Δ/νσης </w:t>
      </w:r>
      <w:sdt>
        <w:sdtPr>
          <w:tag w:val="goog_rdk_29"/>
          <w:id w:val="-22095159"/>
        </w:sdtPr>
        <w:sdtEndPr/>
        <w:sdtContent/>
      </w:sdt>
      <w:r w:rsidRPr="00C81BE6">
        <w:rPr>
          <w:color w:val="000000"/>
          <w:lang w:val="el-GR"/>
        </w:rPr>
        <w:t>θα πρέπει να ανακτηθούν, να οργανωθούν σε κατάλληλα σχήματα και να μεταπέσουν στο σύστημα της πύλης μεσω του ΣΔΒΔ</w:t>
      </w:r>
      <w:r w:rsidR="00D2247E" w:rsidRPr="00C81BE6">
        <w:rPr>
          <w:color w:val="000000"/>
          <w:lang w:val="el-GR"/>
        </w:rPr>
        <w:t xml:space="preserve"> με ευθύνη του αναδόχου</w:t>
      </w:r>
      <w:r w:rsidRPr="00C81BE6">
        <w:rPr>
          <w:color w:val="000000"/>
          <w:lang w:val="el-GR"/>
        </w:rPr>
        <w:t>.</w:t>
      </w:r>
    </w:p>
    <w:p w14:paraId="4B1A45C9" w14:textId="27AC5055" w:rsidR="003618B7" w:rsidRPr="008E677A" w:rsidRDefault="003618B7" w:rsidP="003618B7">
      <w:pPr>
        <w:rPr>
          <w:lang w:val="el-GR"/>
        </w:rPr>
      </w:pPr>
      <w:r w:rsidRPr="008E677A">
        <w:rPr>
          <w:color w:val="000000"/>
          <w:lang w:val="el-GR"/>
        </w:rPr>
        <w:t xml:space="preserve">Στο </w:t>
      </w:r>
      <w:r w:rsidR="00842354" w:rsidRPr="008E677A">
        <w:rPr>
          <w:lang w:val="el-GR"/>
        </w:rPr>
        <w:t xml:space="preserve">ΣΔΒΔ </w:t>
      </w:r>
      <w:r w:rsidRPr="008E677A">
        <w:rPr>
          <w:color w:val="000000"/>
          <w:lang w:val="el-GR"/>
        </w:rPr>
        <w:t xml:space="preserve">επίσης, θα πρέπει να ανακτηθούν, να εγκατασταθούν και να οργανωθούν σε σχήματα και συσχετίσεις (εκτός από την  Ελληνική γλώσσα και στην Αγγλική), πίνακες αναφοράς βοηθητικών δεδομένων με βάση τα διεθνή ή/και εθνικά πρότυπα (πχ </w:t>
      </w:r>
      <w:r>
        <w:rPr>
          <w:color w:val="000000"/>
        </w:rPr>
        <w:t>ISO</w:t>
      </w:r>
      <w:r w:rsidRPr="008E677A">
        <w:rPr>
          <w:color w:val="000000"/>
          <w:lang w:val="el-GR"/>
        </w:rPr>
        <w:t xml:space="preserve"> / </w:t>
      </w:r>
      <w:r>
        <w:rPr>
          <w:color w:val="000000"/>
        </w:rPr>
        <w:t>European</w:t>
      </w:r>
      <w:r w:rsidRPr="008E677A">
        <w:rPr>
          <w:color w:val="000000"/>
          <w:lang w:val="el-GR"/>
        </w:rPr>
        <w:t xml:space="preserve"> </w:t>
      </w:r>
      <w:r>
        <w:rPr>
          <w:color w:val="000000"/>
        </w:rPr>
        <w:t>standards</w:t>
      </w:r>
      <w:r w:rsidRPr="008E677A">
        <w:rPr>
          <w:color w:val="000000"/>
          <w:lang w:val="el-GR"/>
        </w:rPr>
        <w:t xml:space="preserve">, πίνακες αναφοράς ΕΛΣΤΑΤ, κλπ.), όπως ενδεικτικά: Χώρες - Γλώσσες, Διοικητική διαίρεση χώρας – περιφέρειες, δήμοι-πόλεις, Ταχ. Κώδικες, Κωδικοί Δραστηριοτήτων – Επαγγελμάτων – Προϊόντων, κλπ. Οι πρότυποι πίνακες αναφοράς θα χρησιμοποιούνται εκτενώς από τα υπόλοιπα υποσυστήματα της πύλης </w:t>
      </w:r>
      <w:r w:rsidRPr="008E677A">
        <w:rPr>
          <w:lang w:val="el-GR"/>
        </w:rPr>
        <w:t>ΕΠΣ-ΔΠΠΕΕ,</w:t>
      </w:r>
      <w:r w:rsidRPr="008E677A">
        <w:rPr>
          <w:color w:val="000000"/>
          <w:lang w:val="el-GR"/>
        </w:rPr>
        <w:t xml:space="preserve"> σε όσες περιπτώσεις αυτό απαιτείται (καταχωρήσεις, εγγραφές χρηστών, αναζητήσεις, κλπ.). Επιπλέον, θα πρέπει να παρέχεται δυνατότητα επικαιροποίησης των δεδομένων τους, όποτε αυτό απαιτείται και με τρόπο αυτοματοποιημένο (πχ μέσω </w:t>
      </w:r>
      <w:r>
        <w:rPr>
          <w:color w:val="000000"/>
        </w:rPr>
        <w:t>WEB</w:t>
      </w:r>
      <w:r w:rsidRPr="008E677A">
        <w:rPr>
          <w:color w:val="000000"/>
          <w:lang w:val="el-GR"/>
        </w:rPr>
        <w:t xml:space="preserve"> </w:t>
      </w:r>
      <w:r>
        <w:rPr>
          <w:color w:val="000000"/>
        </w:rPr>
        <w:t>Services</w:t>
      </w:r>
      <w:r w:rsidRPr="008E677A">
        <w:rPr>
          <w:color w:val="000000"/>
          <w:lang w:val="el-GR"/>
        </w:rPr>
        <w:t xml:space="preserve"> από το υποσύστημα διεπαφών δεδομένων</w:t>
      </w:r>
      <w:r w:rsidRPr="008E677A">
        <w:rPr>
          <w:b/>
          <w:color w:val="000000"/>
          <w:lang w:val="el-GR"/>
        </w:rPr>
        <w:t xml:space="preserve"> </w:t>
      </w:r>
      <w:r>
        <w:rPr>
          <w:color w:val="000000"/>
        </w:rPr>
        <w:t>WEB</w:t>
      </w:r>
      <w:r w:rsidRPr="008E677A">
        <w:rPr>
          <w:color w:val="000000"/>
          <w:lang w:val="el-GR"/>
        </w:rPr>
        <w:t>-</w:t>
      </w:r>
      <w:r>
        <w:rPr>
          <w:color w:val="000000"/>
        </w:rPr>
        <w:t>IN</w:t>
      </w:r>
      <w:r w:rsidRPr="008E677A">
        <w:rPr>
          <w:color w:val="000000"/>
          <w:lang w:val="el-GR"/>
        </w:rPr>
        <w:t xml:space="preserve">) εφ’ όσον παρέχεται τέτοια δυνατότητα από τα συστήματα δημιουργίας-φιλοξενίας των ανωτέρω πρότυπων </w:t>
      </w:r>
      <w:r w:rsidRPr="008E677A">
        <w:rPr>
          <w:lang w:val="el-GR"/>
        </w:rPr>
        <w:t xml:space="preserve">πινάκων.  </w:t>
      </w:r>
    </w:p>
    <w:p w14:paraId="49F41AB8" w14:textId="48C5C40C" w:rsidR="003618B7" w:rsidRPr="008E677A" w:rsidRDefault="003618B7" w:rsidP="003618B7">
      <w:pPr>
        <w:rPr>
          <w:lang w:val="el-GR"/>
        </w:rPr>
      </w:pPr>
      <w:r w:rsidRPr="008E677A">
        <w:rPr>
          <w:lang w:val="el-GR"/>
        </w:rPr>
        <w:t xml:space="preserve">Το </w:t>
      </w:r>
      <w:r w:rsidR="00842354" w:rsidRPr="008E677A">
        <w:rPr>
          <w:lang w:val="el-GR"/>
        </w:rPr>
        <w:t xml:space="preserve">ΣΔΒΔ </w:t>
      </w:r>
      <w:r w:rsidRPr="008E677A">
        <w:rPr>
          <w:lang w:val="el-GR"/>
        </w:rPr>
        <w:t xml:space="preserve">θα πρέπει να παρέχει παραμετροποιούμενες δυνατότητες δημιουργίας αντιγράφων ασφαλείας (λειτουργίες </w:t>
      </w:r>
      <w:r>
        <w:t>back</w:t>
      </w:r>
      <w:r w:rsidRPr="008E677A">
        <w:rPr>
          <w:lang w:val="el-GR"/>
        </w:rPr>
        <w:t>-</w:t>
      </w:r>
      <w:r>
        <w:t>up</w:t>
      </w:r>
      <w:r w:rsidRPr="008E677A">
        <w:rPr>
          <w:lang w:val="el-GR"/>
        </w:rPr>
        <w:t>) του συνόλου ή μέρους των δεδομένων σε προγραμματιζόμενη τακτική βάση ή έκτακτα όποτε αυτό απαιτηθεί.</w:t>
      </w:r>
    </w:p>
    <w:p w14:paraId="34B1D17F" w14:textId="77777777" w:rsidR="003618B7" w:rsidRPr="008E677A" w:rsidRDefault="003618B7" w:rsidP="003618B7">
      <w:pPr>
        <w:tabs>
          <w:tab w:val="left" w:pos="-32"/>
          <w:tab w:val="left" w:pos="720"/>
        </w:tabs>
        <w:spacing w:after="0"/>
        <w:ind w:left="720"/>
        <w:rPr>
          <w:lang w:val="el-GR"/>
        </w:rPr>
      </w:pPr>
    </w:p>
    <w:p w14:paraId="24BEC802" w14:textId="77777777" w:rsidR="003618B7" w:rsidRPr="00D2247E" w:rsidRDefault="003618B7" w:rsidP="00D2247E">
      <w:pPr>
        <w:pStyle w:val="5"/>
        <w:numPr>
          <w:ilvl w:val="4"/>
          <w:numId w:val="3"/>
        </w:numPr>
      </w:pPr>
      <w:bookmarkStart w:id="736" w:name="_Toc172191349"/>
      <w:r w:rsidRPr="00D2247E">
        <w:t>Διαχείριση Χρηστών και Δικαιωμάτων πρόσβασης</w:t>
      </w:r>
      <w:bookmarkEnd w:id="736"/>
    </w:p>
    <w:p w14:paraId="460BCA85" w14:textId="77777777" w:rsidR="003618B7" w:rsidRPr="008E677A" w:rsidRDefault="003618B7" w:rsidP="003618B7">
      <w:pPr>
        <w:rPr>
          <w:u w:val="single"/>
          <w:lang w:val="el-GR"/>
        </w:rPr>
      </w:pPr>
      <w:r w:rsidRPr="008E677A">
        <w:rPr>
          <w:lang w:val="el-GR"/>
        </w:rPr>
        <w:t>Θα παρέχει τον ενιαίο μηχανισμό οργάνωσης, ορισμού και ελέγχου της πρόσβασης χρηστών στα υποσυστήματα, τις υπηρεσίες, πληροφορίες και ενέργειες του συστήματος.</w:t>
      </w:r>
    </w:p>
    <w:p w14:paraId="4D652955" w14:textId="77777777" w:rsidR="003618B7" w:rsidRPr="008E677A" w:rsidRDefault="003618B7" w:rsidP="003618B7">
      <w:pPr>
        <w:rPr>
          <w:lang w:val="el-GR"/>
        </w:rPr>
      </w:pPr>
      <w:r w:rsidRPr="008E677A">
        <w:rPr>
          <w:lang w:val="el-GR"/>
        </w:rPr>
        <w:t xml:space="preserve">Ο μηχανισμός αυτός θα χρησιμοποιείται επίσης για εφαρμογή μοναδικής και Ενιαίας Εισόδου </w:t>
      </w:r>
      <w:r>
        <w:t>Single</w:t>
      </w:r>
      <w:r w:rsidRPr="008E677A">
        <w:rPr>
          <w:lang w:val="el-GR"/>
        </w:rPr>
        <w:t xml:space="preserve"> </w:t>
      </w:r>
      <w:r>
        <w:t>Sign</w:t>
      </w:r>
      <w:r w:rsidRPr="008E677A">
        <w:rPr>
          <w:lang w:val="el-GR"/>
        </w:rPr>
        <w:t xml:space="preserve"> </w:t>
      </w:r>
      <w:r>
        <w:t>On</w:t>
      </w:r>
      <w:r w:rsidRPr="008E677A">
        <w:rPr>
          <w:lang w:val="el-GR"/>
        </w:rPr>
        <w:t xml:space="preserve"> (</w:t>
      </w:r>
      <w:r>
        <w:t>SSO</w:t>
      </w:r>
      <w:r w:rsidRPr="008E677A">
        <w:rPr>
          <w:lang w:val="el-GR"/>
        </w:rPr>
        <w:t xml:space="preserve">) και αποτελεσματικής κεντρικοποιημένης διαχείρισης των χρηστών ρόλων και δικαιωμάτων του συστήματος. </w:t>
      </w:r>
    </w:p>
    <w:p w14:paraId="3CEF73A0" w14:textId="77777777" w:rsidR="003618B7" w:rsidRPr="008E677A" w:rsidRDefault="003618B7" w:rsidP="003618B7">
      <w:pPr>
        <w:rPr>
          <w:lang w:val="el-GR"/>
        </w:rPr>
      </w:pPr>
      <w:r w:rsidRPr="008E677A">
        <w:rPr>
          <w:lang w:val="el-GR"/>
        </w:rPr>
        <w:t xml:space="preserve">Θα υπάρχει πλήρης δυνατότητα διασύνδεσης με κεντρικό εξυπηρετητή καταλόγου και αυθεντικοποίησης (π.χ. </w:t>
      </w:r>
      <w:r>
        <w:t>LDAP</w:t>
      </w:r>
      <w:r w:rsidRPr="008E677A">
        <w:rPr>
          <w:lang w:val="el-GR"/>
        </w:rPr>
        <w:t>), ώστε να γίνει η πλήρης μετάπτωση του υφιστάμενου σχήματος (</w:t>
      </w:r>
      <w:r>
        <w:t>schema</w:t>
      </w:r>
      <w:r w:rsidRPr="008E677A">
        <w:rPr>
          <w:lang w:val="el-GR"/>
        </w:rPr>
        <w:t>) που αφορούν τους εμπλεκόμενους φορείς.</w:t>
      </w:r>
    </w:p>
    <w:p w14:paraId="4933A17C" w14:textId="292F7509" w:rsidR="003618B7" w:rsidRPr="008E677A" w:rsidRDefault="003618B7" w:rsidP="003618B7">
      <w:pPr>
        <w:rPr>
          <w:lang w:val="el-GR"/>
        </w:rPr>
      </w:pPr>
      <w:r w:rsidRPr="008E677A">
        <w:rPr>
          <w:lang w:val="el-GR"/>
        </w:rPr>
        <w:t xml:space="preserve">Η βασική διαχειριστική ομάδα θα αποτελείται από τους Διαχειριστές Εσωτερικών και Εξωτερικών </w:t>
      </w:r>
      <w:r w:rsidRPr="00C81BE6">
        <w:rPr>
          <w:lang w:val="el-GR"/>
        </w:rPr>
        <w:t xml:space="preserve">χρηστών τόσο </w:t>
      </w:r>
      <w:r w:rsidR="00D2247E" w:rsidRPr="00C81BE6">
        <w:rPr>
          <w:lang w:val="el-GR"/>
        </w:rPr>
        <w:t xml:space="preserve">της αρμόδιας Δ/νσης </w:t>
      </w:r>
      <w:r w:rsidRPr="00C81BE6">
        <w:rPr>
          <w:lang w:val="el-GR"/>
        </w:rPr>
        <w:t>της Γενικής Γραμματείας</w:t>
      </w:r>
      <w:r w:rsidRPr="008E677A">
        <w:rPr>
          <w:lang w:val="el-GR"/>
        </w:rPr>
        <w:t xml:space="preserve"> Διεθνών Οικονομικών Σχέσεων και Εξωστρέφειας του Υπουργείου Εξωτερικών όσο και της Ελληνικής Εταιρείας Επενδύσεων &amp; Εξαγωγικού Εμπορίου (</w:t>
      </w:r>
      <w:r>
        <w:t>Enterprise</w:t>
      </w:r>
      <w:r w:rsidRPr="008E677A">
        <w:rPr>
          <w:lang w:val="el-GR"/>
        </w:rPr>
        <w:t xml:space="preserve"> </w:t>
      </w:r>
      <w:r>
        <w:t>Greece</w:t>
      </w:r>
      <w:r w:rsidRPr="008E677A">
        <w:rPr>
          <w:lang w:val="el-GR"/>
        </w:rPr>
        <w:t>). Περαιτέρω, οι χρήστες θα πρέπει να διακρίνονται τουλάχιστον στις εξής κατηγορίες και υποκατηγορίες (ρόλοι):</w:t>
      </w:r>
    </w:p>
    <w:p w14:paraId="5CC6DC26" w14:textId="77777777" w:rsidR="003618B7" w:rsidRPr="001347FE" w:rsidRDefault="003618B7" w:rsidP="00A36A86">
      <w:pPr>
        <w:pStyle w:val="aff7"/>
        <w:numPr>
          <w:ilvl w:val="0"/>
          <w:numId w:val="247"/>
        </w:numPr>
        <w:tabs>
          <w:tab w:val="left" w:pos="720"/>
        </w:tabs>
        <w:spacing w:line="288" w:lineRule="auto"/>
        <w:contextualSpacing/>
        <w:rPr>
          <w:bCs/>
          <w:color w:val="000000"/>
        </w:rPr>
      </w:pPr>
      <w:r w:rsidRPr="001347FE">
        <w:rPr>
          <w:bCs/>
          <w:color w:val="000000"/>
        </w:rPr>
        <w:t>Εσωτερικοί χρήστες</w:t>
      </w:r>
    </w:p>
    <w:p w14:paraId="53F8904B" w14:textId="77777777" w:rsidR="003618B7" w:rsidRPr="008E677A" w:rsidRDefault="003618B7" w:rsidP="003618B7">
      <w:pPr>
        <w:rPr>
          <w:lang w:val="el-GR"/>
        </w:rPr>
      </w:pPr>
      <w:r w:rsidRPr="008E677A">
        <w:rPr>
          <w:lang w:val="el-GR"/>
        </w:rPr>
        <w:t>Αφορούν τις ομάδες των επιχειρησιακών χρηστών των εμπλεκόμενων υπηρεσιών του Υπουργείου Εξωτερικών και της Ελληνικής Εταιρείας Επενδύσεων &amp; Εξαγωγικού Εμπορίου (</w:t>
      </w:r>
      <w:r>
        <w:t>Enterprise</w:t>
      </w:r>
      <w:r w:rsidRPr="008E677A">
        <w:rPr>
          <w:lang w:val="el-GR"/>
        </w:rPr>
        <w:t xml:space="preserve"> </w:t>
      </w:r>
      <w:r>
        <w:t>Greece</w:t>
      </w:r>
      <w:r w:rsidRPr="008E677A">
        <w:rPr>
          <w:lang w:val="el-GR"/>
        </w:rPr>
        <w:t>). Οι χρήστες αυτοί αποτελούν ομάδες - υποομάδες με διαφορετικές αρμοδιότητες, όπως είναι ενδεικτικά:</w:t>
      </w:r>
    </w:p>
    <w:p w14:paraId="01C47C12" w14:textId="77777777" w:rsidR="003618B7" w:rsidRDefault="003618B7" w:rsidP="00A36A86">
      <w:pPr>
        <w:numPr>
          <w:ilvl w:val="1"/>
          <w:numId w:val="246"/>
        </w:numPr>
        <w:pBdr>
          <w:top w:val="nil"/>
          <w:left w:val="nil"/>
          <w:bottom w:val="nil"/>
          <w:right w:val="nil"/>
          <w:between w:val="nil"/>
        </w:pBdr>
        <w:tabs>
          <w:tab w:val="left" w:pos="720"/>
        </w:tabs>
        <w:suppressAutoHyphens w:val="0"/>
        <w:spacing w:after="0"/>
        <w:rPr>
          <w:color w:val="000000"/>
        </w:rPr>
      </w:pPr>
      <w:r>
        <w:rPr>
          <w:color w:val="000000"/>
        </w:rPr>
        <w:t>Χρήστες δημιουργίας περιεχομένου</w:t>
      </w:r>
    </w:p>
    <w:p w14:paraId="69D86473" w14:textId="357D7266" w:rsidR="003618B7" w:rsidRDefault="007B326F" w:rsidP="00A36A86">
      <w:pPr>
        <w:numPr>
          <w:ilvl w:val="1"/>
          <w:numId w:val="246"/>
        </w:numPr>
        <w:pBdr>
          <w:top w:val="nil"/>
          <w:left w:val="nil"/>
          <w:bottom w:val="nil"/>
          <w:right w:val="nil"/>
          <w:between w:val="nil"/>
        </w:pBdr>
        <w:tabs>
          <w:tab w:val="left" w:pos="720"/>
        </w:tabs>
        <w:suppressAutoHyphens w:val="0"/>
        <w:spacing w:after="0"/>
        <w:rPr>
          <w:color w:val="000000"/>
        </w:rPr>
      </w:pPr>
      <w:r>
        <w:rPr>
          <w:color w:val="000000"/>
        </w:rPr>
        <w:t>Χρήστες επικύρωσης</w:t>
      </w:r>
      <w:r w:rsidR="003618B7">
        <w:rPr>
          <w:color w:val="000000"/>
        </w:rPr>
        <w:t xml:space="preserve"> περιεχομένου</w:t>
      </w:r>
    </w:p>
    <w:p w14:paraId="2D928C89" w14:textId="77777777" w:rsidR="003618B7" w:rsidRDefault="003618B7" w:rsidP="00A36A86">
      <w:pPr>
        <w:numPr>
          <w:ilvl w:val="1"/>
          <w:numId w:val="246"/>
        </w:numPr>
        <w:pBdr>
          <w:top w:val="nil"/>
          <w:left w:val="nil"/>
          <w:bottom w:val="nil"/>
          <w:right w:val="nil"/>
          <w:between w:val="nil"/>
        </w:pBdr>
        <w:tabs>
          <w:tab w:val="left" w:pos="720"/>
        </w:tabs>
        <w:suppressAutoHyphens w:val="0"/>
        <w:spacing w:after="0"/>
        <w:rPr>
          <w:color w:val="000000"/>
        </w:rPr>
      </w:pPr>
      <w:r>
        <w:rPr>
          <w:color w:val="000000"/>
        </w:rPr>
        <w:t>Διαχειριστές αναρτήσεων περιεχομένου</w:t>
      </w:r>
    </w:p>
    <w:p w14:paraId="6A263ECE" w14:textId="77777777" w:rsidR="003618B7" w:rsidRDefault="003618B7" w:rsidP="00A36A86">
      <w:pPr>
        <w:numPr>
          <w:ilvl w:val="1"/>
          <w:numId w:val="246"/>
        </w:numPr>
        <w:pBdr>
          <w:top w:val="nil"/>
          <w:left w:val="nil"/>
          <w:bottom w:val="nil"/>
          <w:right w:val="nil"/>
          <w:between w:val="nil"/>
        </w:pBdr>
        <w:tabs>
          <w:tab w:val="left" w:pos="720"/>
        </w:tabs>
        <w:suppressAutoHyphens w:val="0"/>
        <w:spacing w:after="0"/>
        <w:rPr>
          <w:color w:val="000000"/>
        </w:rPr>
      </w:pPr>
      <w:r>
        <w:rPr>
          <w:color w:val="000000"/>
        </w:rPr>
        <w:t>Διαχειριστές ερωτημάτων – υποστηρικτών απαντήσεων</w:t>
      </w:r>
    </w:p>
    <w:p w14:paraId="58445946" w14:textId="77777777" w:rsidR="003618B7" w:rsidRPr="008E677A" w:rsidRDefault="003618B7" w:rsidP="00A36A86">
      <w:pPr>
        <w:numPr>
          <w:ilvl w:val="1"/>
          <w:numId w:val="246"/>
        </w:numPr>
        <w:pBdr>
          <w:top w:val="nil"/>
          <w:left w:val="nil"/>
          <w:bottom w:val="nil"/>
          <w:right w:val="nil"/>
          <w:between w:val="nil"/>
        </w:pBdr>
        <w:tabs>
          <w:tab w:val="left" w:pos="720"/>
        </w:tabs>
        <w:suppressAutoHyphens w:val="0"/>
        <w:spacing w:after="0"/>
        <w:rPr>
          <w:color w:val="000000"/>
          <w:lang w:val="el-GR"/>
        </w:rPr>
      </w:pPr>
      <w:r w:rsidRPr="008E677A">
        <w:rPr>
          <w:color w:val="000000"/>
          <w:lang w:val="el-GR"/>
        </w:rPr>
        <w:t>Διαχειριστές πρόσβασης/ανάκτησης δεδομένων από διεθνείς φορείς - απομακρυσμένες βάσεις δεδομένων</w:t>
      </w:r>
    </w:p>
    <w:p w14:paraId="5121B69C" w14:textId="77777777" w:rsidR="003618B7" w:rsidRPr="008E677A" w:rsidRDefault="003618B7" w:rsidP="00A36A86">
      <w:pPr>
        <w:numPr>
          <w:ilvl w:val="1"/>
          <w:numId w:val="246"/>
        </w:numPr>
        <w:pBdr>
          <w:top w:val="nil"/>
          <w:left w:val="nil"/>
          <w:bottom w:val="nil"/>
          <w:right w:val="nil"/>
          <w:between w:val="nil"/>
        </w:pBdr>
        <w:tabs>
          <w:tab w:val="left" w:pos="720"/>
        </w:tabs>
        <w:suppressAutoHyphens w:val="0"/>
        <w:spacing w:after="0"/>
        <w:rPr>
          <w:color w:val="000000"/>
          <w:lang w:val="el-GR"/>
        </w:rPr>
      </w:pPr>
      <w:r w:rsidRPr="008E677A">
        <w:rPr>
          <w:color w:val="000000"/>
          <w:lang w:val="el-GR"/>
        </w:rPr>
        <w:t>Διαχειριστές εφαρμογής - τεχνικοί διαχείρισης – (βάσεων, δεδομένων, διαχειριστές σελίδων, προγραμματιστές, κλπ)</w:t>
      </w:r>
    </w:p>
    <w:p w14:paraId="156752E5" w14:textId="77777777" w:rsidR="003618B7" w:rsidRDefault="003618B7" w:rsidP="00A36A86">
      <w:pPr>
        <w:numPr>
          <w:ilvl w:val="1"/>
          <w:numId w:val="246"/>
        </w:numPr>
        <w:pBdr>
          <w:top w:val="nil"/>
          <w:left w:val="nil"/>
          <w:bottom w:val="nil"/>
          <w:right w:val="nil"/>
          <w:between w:val="nil"/>
        </w:pBdr>
        <w:tabs>
          <w:tab w:val="left" w:pos="720"/>
        </w:tabs>
        <w:suppressAutoHyphens w:val="0"/>
        <w:spacing w:after="0"/>
        <w:rPr>
          <w:color w:val="000000"/>
        </w:rPr>
      </w:pPr>
      <w:r>
        <w:rPr>
          <w:color w:val="000000"/>
        </w:rPr>
        <w:lastRenderedPageBreak/>
        <w:t xml:space="preserve">Supervisors </w:t>
      </w:r>
    </w:p>
    <w:p w14:paraId="37E3D4F6" w14:textId="77777777" w:rsidR="003618B7" w:rsidRDefault="003618B7" w:rsidP="00A36A86">
      <w:pPr>
        <w:numPr>
          <w:ilvl w:val="1"/>
          <w:numId w:val="246"/>
        </w:numPr>
        <w:pBdr>
          <w:top w:val="nil"/>
          <w:left w:val="nil"/>
          <w:bottom w:val="nil"/>
          <w:right w:val="nil"/>
          <w:between w:val="nil"/>
        </w:pBdr>
        <w:tabs>
          <w:tab w:val="left" w:pos="720"/>
        </w:tabs>
        <w:suppressAutoHyphens w:val="0"/>
        <w:rPr>
          <w:color w:val="000000"/>
        </w:rPr>
      </w:pPr>
      <w:r>
        <w:rPr>
          <w:color w:val="000000"/>
        </w:rPr>
        <w:t>κλπ.</w:t>
      </w:r>
    </w:p>
    <w:p w14:paraId="3A6DBCEE" w14:textId="77777777" w:rsidR="003618B7" w:rsidRPr="008E677A" w:rsidRDefault="003618B7" w:rsidP="003618B7">
      <w:pPr>
        <w:rPr>
          <w:lang w:val="el-GR"/>
        </w:rPr>
      </w:pPr>
      <w:r w:rsidRPr="008E677A">
        <w:rPr>
          <w:lang w:val="el-GR"/>
        </w:rPr>
        <w:t xml:space="preserve">Επιπλέον οι χρήστες αυτοί θα διακρίνονται σε ρόλους με βάση και τον Οργανισμό – Υπηρεσία που ανήκουν καθώς και την ιεραρχική τους κατάταξη – βαθμίδα. </w:t>
      </w:r>
    </w:p>
    <w:p w14:paraId="1EF5CEF4" w14:textId="77777777" w:rsidR="003618B7" w:rsidRPr="001347FE" w:rsidRDefault="003618B7" w:rsidP="00A36A86">
      <w:pPr>
        <w:pStyle w:val="aff7"/>
        <w:numPr>
          <w:ilvl w:val="0"/>
          <w:numId w:val="247"/>
        </w:numPr>
        <w:tabs>
          <w:tab w:val="left" w:pos="720"/>
        </w:tabs>
        <w:spacing w:line="288" w:lineRule="auto"/>
        <w:contextualSpacing/>
        <w:rPr>
          <w:bCs/>
          <w:color w:val="000000"/>
        </w:rPr>
      </w:pPr>
      <w:r w:rsidRPr="001347FE">
        <w:rPr>
          <w:bCs/>
          <w:color w:val="000000"/>
        </w:rPr>
        <w:t>Εξωτερικοί Χρήστες</w:t>
      </w:r>
    </w:p>
    <w:p w14:paraId="57112DF9" w14:textId="77777777" w:rsidR="003618B7" w:rsidRPr="008E677A" w:rsidRDefault="003618B7" w:rsidP="003618B7">
      <w:pPr>
        <w:rPr>
          <w:lang w:val="el-GR"/>
        </w:rPr>
      </w:pPr>
      <w:r w:rsidRPr="008E677A">
        <w:rPr>
          <w:lang w:val="el-GR"/>
        </w:rPr>
        <w:t xml:space="preserve">Οι </w:t>
      </w:r>
      <w:r>
        <w:t>E</w:t>
      </w:r>
      <w:r w:rsidRPr="008E677A">
        <w:rPr>
          <w:lang w:val="el-GR"/>
        </w:rPr>
        <w:t>ξωτερικοί χρήστες γενικά διακρίνονται γενικά στις εξής κατηγορίες:</w:t>
      </w:r>
    </w:p>
    <w:p w14:paraId="491D804C" w14:textId="77777777" w:rsidR="003618B7" w:rsidRDefault="003618B7" w:rsidP="00A36A86">
      <w:pPr>
        <w:numPr>
          <w:ilvl w:val="1"/>
          <w:numId w:val="246"/>
        </w:numPr>
        <w:pBdr>
          <w:top w:val="nil"/>
          <w:left w:val="nil"/>
          <w:bottom w:val="nil"/>
          <w:right w:val="nil"/>
          <w:between w:val="nil"/>
        </w:pBdr>
        <w:tabs>
          <w:tab w:val="left" w:pos="720"/>
        </w:tabs>
        <w:suppressAutoHyphens w:val="0"/>
        <w:spacing w:after="0"/>
        <w:rPr>
          <w:color w:val="000000"/>
        </w:rPr>
      </w:pPr>
      <w:r>
        <w:rPr>
          <w:color w:val="000000"/>
        </w:rPr>
        <w:t>Απλοί επισκέπτες (χωρίς εγγραφή)</w:t>
      </w:r>
    </w:p>
    <w:p w14:paraId="0BCFD175" w14:textId="77777777" w:rsidR="003618B7" w:rsidRDefault="003618B7" w:rsidP="00A36A86">
      <w:pPr>
        <w:numPr>
          <w:ilvl w:val="1"/>
          <w:numId w:val="246"/>
        </w:numPr>
        <w:pBdr>
          <w:top w:val="nil"/>
          <w:left w:val="nil"/>
          <w:bottom w:val="nil"/>
          <w:right w:val="nil"/>
          <w:between w:val="nil"/>
        </w:pBdr>
        <w:tabs>
          <w:tab w:val="left" w:pos="720"/>
        </w:tabs>
        <w:suppressAutoHyphens w:val="0"/>
        <w:rPr>
          <w:color w:val="000000"/>
        </w:rPr>
      </w:pPr>
      <w:r>
        <w:rPr>
          <w:color w:val="000000"/>
        </w:rPr>
        <w:t>Εγγεγραμμένοι Χρήστες</w:t>
      </w:r>
    </w:p>
    <w:p w14:paraId="3EA333EB" w14:textId="4FDAFA1C" w:rsidR="003618B7" w:rsidRPr="008E677A" w:rsidRDefault="003618B7" w:rsidP="003618B7">
      <w:pPr>
        <w:rPr>
          <w:lang w:val="el-GR"/>
        </w:rPr>
      </w:pPr>
      <w:r w:rsidRPr="008E677A">
        <w:rPr>
          <w:lang w:val="el-GR"/>
        </w:rPr>
        <w:t xml:space="preserve">Οι Εγγεγραμμένοι Χρήστες </w:t>
      </w:r>
      <w:r w:rsidR="005A0737">
        <w:rPr>
          <w:lang w:val="el-GR"/>
        </w:rPr>
        <w:t xml:space="preserve">μεταξύ άλλων, </w:t>
      </w:r>
      <w:r w:rsidRPr="008E677A">
        <w:rPr>
          <w:lang w:val="el-GR"/>
        </w:rPr>
        <w:t>διακρίνονται σε:</w:t>
      </w:r>
    </w:p>
    <w:p w14:paraId="0115AE75" w14:textId="0CE63ABA" w:rsidR="00A548C2" w:rsidRPr="00C81BE6" w:rsidRDefault="00671879" w:rsidP="00A548C2">
      <w:pPr>
        <w:numPr>
          <w:ilvl w:val="1"/>
          <w:numId w:val="246"/>
        </w:numPr>
        <w:pBdr>
          <w:top w:val="nil"/>
          <w:left w:val="nil"/>
          <w:bottom w:val="nil"/>
          <w:right w:val="nil"/>
          <w:between w:val="nil"/>
        </w:pBdr>
        <w:tabs>
          <w:tab w:val="left" w:pos="720"/>
        </w:tabs>
        <w:suppressAutoHyphens w:val="0"/>
        <w:spacing w:after="0" w:line="276" w:lineRule="auto"/>
        <w:rPr>
          <w:color w:val="000000"/>
          <w:lang w:val="el-GR"/>
        </w:rPr>
      </w:pPr>
      <w:sdt>
        <w:sdtPr>
          <w:tag w:val="goog_rdk_30"/>
          <w:id w:val="1041936200"/>
        </w:sdtPr>
        <w:sdtEndPr/>
        <w:sdtContent/>
      </w:sdt>
      <w:r w:rsidR="00A548C2" w:rsidRPr="00C81BE6">
        <w:rPr>
          <w:color w:val="000000"/>
          <w:lang w:val="el-GR"/>
        </w:rPr>
        <w:t xml:space="preserve"> Χρήστες που υποβάλλουν ερωτήματα προς το  </w:t>
      </w:r>
      <w:r w:rsidR="00A548C2" w:rsidRPr="00C81BE6">
        <w:rPr>
          <w:color w:val="000000"/>
        </w:rPr>
        <w:t>Enterprise</w:t>
      </w:r>
      <w:r w:rsidR="00A548C2" w:rsidRPr="00C81BE6">
        <w:rPr>
          <w:color w:val="000000"/>
          <w:lang w:val="el-GR"/>
        </w:rPr>
        <w:t xml:space="preserve"> </w:t>
      </w:r>
      <w:r w:rsidR="00A548C2" w:rsidRPr="00C81BE6">
        <w:rPr>
          <w:color w:val="000000"/>
        </w:rPr>
        <w:t>Greece</w:t>
      </w:r>
      <w:r w:rsidR="00A548C2" w:rsidRPr="00C81BE6">
        <w:rPr>
          <w:color w:val="000000"/>
          <w:lang w:val="el-GR"/>
        </w:rPr>
        <w:t xml:space="preserve"> και τη </w:t>
      </w:r>
      <w:sdt>
        <w:sdtPr>
          <w:tag w:val="goog_rdk_31"/>
          <w:id w:val="-827437710"/>
        </w:sdtPr>
        <w:sdtEndPr/>
        <w:sdtContent>
          <w:r w:rsidR="00A548C2" w:rsidRPr="00C81BE6">
            <w:rPr>
              <w:color w:val="000000"/>
              <w:lang w:val="el-GR"/>
            </w:rPr>
            <w:t xml:space="preserve">Γενική </w:t>
          </w:r>
        </w:sdtContent>
      </w:sdt>
      <w:r w:rsidR="00A548C2" w:rsidRPr="00C81BE6">
        <w:rPr>
          <w:color w:val="000000"/>
          <w:lang w:val="el-GR"/>
        </w:rPr>
        <w:t xml:space="preserve">Γραμματεία Διεθνών </w:t>
      </w:r>
      <w:sdt>
        <w:sdtPr>
          <w:tag w:val="goog_rdk_32"/>
          <w:id w:val="1670436720"/>
        </w:sdtPr>
        <w:sdtEndPr/>
        <w:sdtContent/>
      </w:sdt>
      <w:sdt>
        <w:sdtPr>
          <w:tag w:val="goog_rdk_33"/>
          <w:id w:val="1091738269"/>
        </w:sdtPr>
        <w:sdtEndPr/>
        <w:sdtContent>
          <w:r w:rsidR="00A548C2" w:rsidRPr="00C81BE6">
            <w:rPr>
              <w:color w:val="000000"/>
              <w:lang w:val="el-GR"/>
            </w:rPr>
            <w:t>Ο</w:t>
          </w:r>
        </w:sdtContent>
      </w:sdt>
      <w:r w:rsidR="00A548C2" w:rsidRPr="00C81BE6">
        <w:rPr>
          <w:color w:val="000000"/>
          <w:lang w:val="el-GR"/>
        </w:rPr>
        <w:t>ικονομικών Σχέσεων</w:t>
      </w:r>
      <w:sdt>
        <w:sdtPr>
          <w:tag w:val="goog_rdk_34"/>
          <w:id w:val="-601331999"/>
        </w:sdtPr>
        <w:sdtEndPr/>
        <w:sdtContent>
          <w:r w:rsidR="00A548C2" w:rsidRPr="00C81BE6">
            <w:rPr>
              <w:color w:val="000000"/>
              <w:lang w:val="el-GR"/>
            </w:rPr>
            <w:t xml:space="preserve"> και Εξωστρέφειας</w:t>
          </w:r>
          <w:r w:rsidR="00D2247E" w:rsidRPr="00C81BE6">
            <w:rPr>
              <w:color w:val="000000"/>
              <w:lang w:val="el-GR"/>
            </w:rPr>
            <w:t>/Γραφεία ΟΕΥ</w:t>
          </w:r>
        </w:sdtContent>
      </w:sdt>
      <w:r w:rsidR="00A548C2" w:rsidRPr="00C81BE6">
        <w:rPr>
          <w:color w:val="000000"/>
          <w:lang w:val="el-GR"/>
        </w:rPr>
        <w:t xml:space="preserve"> του ΥΠΕΞ.</w:t>
      </w:r>
    </w:p>
    <w:p w14:paraId="37D27461" w14:textId="77777777" w:rsidR="00A548C2" w:rsidRPr="00C81BE6" w:rsidRDefault="00A548C2" w:rsidP="00A548C2">
      <w:pPr>
        <w:numPr>
          <w:ilvl w:val="1"/>
          <w:numId w:val="246"/>
        </w:numPr>
        <w:pBdr>
          <w:top w:val="nil"/>
          <w:left w:val="nil"/>
          <w:bottom w:val="nil"/>
          <w:right w:val="nil"/>
          <w:between w:val="nil"/>
        </w:pBdr>
        <w:tabs>
          <w:tab w:val="left" w:pos="720"/>
        </w:tabs>
        <w:suppressAutoHyphens w:val="0"/>
        <w:spacing w:after="0" w:line="276" w:lineRule="auto"/>
        <w:rPr>
          <w:color w:val="000000"/>
          <w:lang w:val="el-GR"/>
        </w:rPr>
      </w:pPr>
      <w:r w:rsidRPr="00C81BE6">
        <w:rPr>
          <w:color w:val="000000"/>
          <w:lang w:val="el-GR"/>
        </w:rPr>
        <w:t>Συνδρομητές περιεχομένου (</w:t>
      </w:r>
      <w:r w:rsidRPr="00C81BE6">
        <w:rPr>
          <w:color w:val="000000"/>
        </w:rPr>
        <w:t>Newsletters</w:t>
      </w:r>
      <w:r w:rsidRPr="00C81BE6">
        <w:rPr>
          <w:color w:val="000000"/>
          <w:lang w:val="el-GR"/>
        </w:rPr>
        <w:t xml:space="preserve">, </w:t>
      </w:r>
      <w:r w:rsidRPr="00C81BE6">
        <w:rPr>
          <w:color w:val="000000"/>
        </w:rPr>
        <w:t>email</w:t>
      </w:r>
      <w:r w:rsidRPr="00C81BE6">
        <w:rPr>
          <w:color w:val="000000"/>
          <w:lang w:val="el-GR"/>
        </w:rPr>
        <w:t xml:space="preserve"> </w:t>
      </w:r>
      <w:r w:rsidRPr="00C81BE6">
        <w:rPr>
          <w:color w:val="000000"/>
        </w:rPr>
        <w:t>alerts</w:t>
      </w:r>
      <w:r w:rsidRPr="00C81BE6">
        <w:rPr>
          <w:color w:val="000000"/>
          <w:lang w:val="el-GR"/>
        </w:rPr>
        <w:t>, κλπ.)</w:t>
      </w:r>
    </w:p>
    <w:p w14:paraId="1FC777B8" w14:textId="77777777" w:rsidR="00A548C2" w:rsidRPr="00C81BE6" w:rsidRDefault="00671879" w:rsidP="00A548C2">
      <w:pPr>
        <w:numPr>
          <w:ilvl w:val="1"/>
          <w:numId w:val="246"/>
        </w:numPr>
        <w:pBdr>
          <w:top w:val="nil"/>
          <w:left w:val="nil"/>
          <w:bottom w:val="nil"/>
          <w:right w:val="nil"/>
          <w:between w:val="nil"/>
        </w:pBdr>
        <w:tabs>
          <w:tab w:val="left" w:pos="720"/>
        </w:tabs>
        <w:suppressAutoHyphens w:val="0"/>
        <w:spacing w:after="0" w:line="276" w:lineRule="auto"/>
        <w:rPr>
          <w:color w:val="000000"/>
        </w:rPr>
      </w:pPr>
      <w:sdt>
        <w:sdtPr>
          <w:tag w:val="goog_rdk_35"/>
          <w:id w:val="483824372"/>
        </w:sdtPr>
        <w:sdtEndPr/>
        <w:sdtContent/>
      </w:sdt>
      <w:r w:rsidR="00A548C2" w:rsidRPr="00C81BE6">
        <w:rPr>
          <w:color w:val="000000"/>
        </w:rPr>
        <w:t>Εξαγωγείς Ελληνικών προϊόντων</w:t>
      </w:r>
    </w:p>
    <w:p w14:paraId="6F639FF9" w14:textId="77777777" w:rsidR="00D2247E" w:rsidRPr="00C81BE6" w:rsidRDefault="00D2247E" w:rsidP="00D2247E">
      <w:pPr>
        <w:numPr>
          <w:ilvl w:val="1"/>
          <w:numId w:val="246"/>
        </w:numPr>
        <w:pBdr>
          <w:top w:val="nil"/>
          <w:left w:val="nil"/>
          <w:bottom w:val="nil"/>
          <w:right w:val="nil"/>
          <w:between w:val="nil"/>
        </w:pBdr>
        <w:tabs>
          <w:tab w:val="left" w:pos="720"/>
        </w:tabs>
        <w:suppressAutoHyphens w:val="0"/>
        <w:spacing w:after="0" w:line="276" w:lineRule="auto"/>
        <w:rPr>
          <w:color w:val="000000"/>
        </w:rPr>
      </w:pPr>
      <w:r w:rsidRPr="00C81BE6">
        <w:rPr>
          <w:color w:val="000000"/>
          <w:lang w:val="el-GR"/>
        </w:rPr>
        <w:t>Εταιρείες αναζήτησης επενδυτών</w:t>
      </w:r>
    </w:p>
    <w:p w14:paraId="4248A1EA" w14:textId="77777777" w:rsidR="00A548C2" w:rsidRPr="00C81BE6" w:rsidRDefault="00A548C2" w:rsidP="00A548C2">
      <w:pPr>
        <w:numPr>
          <w:ilvl w:val="1"/>
          <w:numId w:val="246"/>
        </w:numPr>
        <w:pBdr>
          <w:top w:val="nil"/>
          <w:left w:val="nil"/>
          <w:bottom w:val="nil"/>
          <w:right w:val="nil"/>
          <w:between w:val="nil"/>
        </w:pBdr>
        <w:tabs>
          <w:tab w:val="left" w:pos="720"/>
        </w:tabs>
        <w:suppressAutoHyphens w:val="0"/>
        <w:spacing w:after="0" w:line="276" w:lineRule="auto"/>
        <w:rPr>
          <w:color w:val="000000"/>
        </w:rPr>
      </w:pPr>
      <w:r w:rsidRPr="00C81BE6">
        <w:rPr>
          <w:color w:val="000000"/>
          <w:lang w:val="el-GR"/>
        </w:rPr>
        <w:t>Ενδιαφερόμενοι επενδυτές</w:t>
      </w:r>
    </w:p>
    <w:p w14:paraId="2EF75E03" w14:textId="77777777" w:rsidR="00D2247E" w:rsidRPr="00C81BE6" w:rsidRDefault="00D2247E" w:rsidP="00D2247E">
      <w:pPr>
        <w:numPr>
          <w:ilvl w:val="1"/>
          <w:numId w:val="246"/>
        </w:numPr>
        <w:pBdr>
          <w:top w:val="nil"/>
          <w:left w:val="nil"/>
          <w:bottom w:val="nil"/>
          <w:right w:val="nil"/>
          <w:between w:val="nil"/>
        </w:pBdr>
        <w:tabs>
          <w:tab w:val="left" w:pos="720"/>
        </w:tabs>
        <w:suppressAutoHyphens w:val="0"/>
        <w:spacing w:after="0" w:line="276" w:lineRule="auto"/>
        <w:rPr>
          <w:color w:val="000000"/>
        </w:rPr>
      </w:pPr>
      <w:r w:rsidRPr="00C81BE6">
        <w:rPr>
          <w:color w:val="000000"/>
          <w:lang w:val="el-GR"/>
        </w:rPr>
        <w:t>Εκπρόσωποι συλλογικών φορέων</w:t>
      </w:r>
    </w:p>
    <w:p w14:paraId="77786033" w14:textId="77777777" w:rsidR="00A548C2" w:rsidRPr="00621196" w:rsidRDefault="00A548C2" w:rsidP="00A548C2">
      <w:pPr>
        <w:numPr>
          <w:ilvl w:val="1"/>
          <w:numId w:val="246"/>
        </w:numPr>
        <w:pBdr>
          <w:top w:val="nil"/>
          <w:left w:val="nil"/>
          <w:bottom w:val="nil"/>
          <w:right w:val="nil"/>
          <w:between w:val="nil"/>
        </w:pBdr>
        <w:tabs>
          <w:tab w:val="left" w:pos="720"/>
        </w:tabs>
        <w:suppressAutoHyphens w:val="0"/>
        <w:spacing w:after="0" w:line="276" w:lineRule="auto"/>
        <w:rPr>
          <w:color w:val="000000"/>
          <w:lang w:val="el-GR"/>
        </w:rPr>
      </w:pPr>
      <w:r w:rsidRPr="00C81BE6">
        <w:rPr>
          <w:color w:val="000000"/>
          <w:lang w:val="el-GR"/>
        </w:rPr>
        <w:t>Ενδιαφερόμενοι αγοραστές προϊόντων από Έλληνες</w:t>
      </w:r>
      <w:r w:rsidRPr="00621196">
        <w:rPr>
          <w:color w:val="000000"/>
          <w:lang w:val="el-GR"/>
        </w:rPr>
        <w:t xml:space="preserve"> εξαγωγείς (εισαγωγείς εξωτερικού, εκπρόσωποι ξένων εταιρειών, φορέων, κλπ.)</w:t>
      </w:r>
    </w:p>
    <w:p w14:paraId="600F8EB2" w14:textId="77777777" w:rsidR="00A548C2" w:rsidRPr="00621196" w:rsidRDefault="00A548C2" w:rsidP="00A548C2">
      <w:pPr>
        <w:numPr>
          <w:ilvl w:val="1"/>
          <w:numId w:val="246"/>
        </w:numPr>
        <w:pBdr>
          <w:top w:val="nil"/>
          <w:left w:val="nil"/>
          <w:bottom w:val="nil"/>
          <w:right w:val="nil"/>
          <w:between w:val="nil"/>
        </w:pBdr>
        <w:tabs>
          <w:tab w:val="left" w:pos="720"/>
        </w:tabs>
        <w:suppressAutoHyphens w:val="0"/>
        <w:spacing w:after="0" w:line="276" w:lineRule="auto"/>
        <w:rPr>
          <w:color w:val="000000"/>
          <w:lang w:val="el-GR"/>
        </w:rPr>
      </w:pPr>
      <w:r w:rsidRPr="00621196">
        <w:rPr>
          <w:color w:val="000000"/>
          <w:lang w:val="el-GR"/>
        </w:rPr>
        <w:t>Διαπιστευμένοι χρήστες απομακρυσμένων συστημάτων για ανάκτηση δεδομένων μέσω διεπαφών</w:t>
      </w:r>
    </w:p>
    <w:p w14:paraId="5B4D6F2D" w14:textId="4FE21A68" w:rsidR="003618B7" w:rsidRPr="008E677A" w:rsidRDefault="003618B7" w:rsidP="00BD54AA">
      <w:pPr>
        <w:pBdr>
          <w:top w:val="nil"/>
          <w:left w:val="nil"/>
          <w:bottom w:val="nil"/>
          <w:right w:val="nil"/>
          <w:between w:val="nil"/>
        </w:pBdr>
        <w:tabs>
          <w:tab w:val="left" w:pos="720"/>
        </w:tabs>
        <w:suppressAutoHyphens w:val="0"/>
        <w:spacing w:after="0"/>
        <w:ind w:left="1440"/>
        <w:rPr>
          <w:color w:val="000000"/>
          <w:lang w:val="el-GR"/>
        </w:rPr>
      </w:pPr>
    </w:p>
    <w:p w14:paraId="44AF07A9" w14:textId="77777777" w:rsidR="003618B7" w:rsidRPr="008E677A" w:rsidRDefault="003618B7" w:rsidP="003618B7">
      <w:pPr>
        <w:ind w:left="360"/>
        <w:rPr>
          <w:lang w:val="el-GR"/>
        </w:rPr>
      </w:pPr>
      <w:r w:rsidRPr="008E677A">
        <w:rPr>
          <w:lang w:val="el-GR"/>
        </w:rPr>
        <w:t>Σε κάθε χρήστη του συστήματος εκτός από την κατηγορία που ανήκει (ένας χρήστης μπορεί να ανήκει σε περισσότερες από μια – να έχει περισσότερους από 1 ρόλους) θα πρέπει να παρέχεται δυνατότητα διαχείρισης των δικαιωμάτων πρόσβασής του στα διάφορα υποσυστήματα, λειτουργίες και εφαρμογές, με δυνατότητα αποτύπωσης της διακριτότητας των ρόλων, της κυριότητας και της διαχείρισης του περιεχομένου της πληροφορίας για τον ασφαλή διαμοιρασμό πληροφοριών και περιεχομένου.</w:t>
      </w:r>
    </w:p>
    <w:p w14:paraId="09C5B0F8" w14:textId="77777777" w:rsidR="003618B7" w:rsidRPr="008E677A" w:rsidRDefault="003618B7" w:rsidP="003618B7">
      <w:pPr>
        <w:ind w:left="360"/>
        <w:rPr>
          <w:lang w:val="el-GR"/>
        </w:rPr>
      </w:pPr>
      <w:r w:rsidRPr="008E677A">
        <w:rPr>
          <w:lang w:val="el-GR"/>
        </w:rPr>
        <w:t>Ειδικότερα τα στοιχεία ενός χρήστη που έχουν ήδη καταχωρηθεί δεν θα πρέπει να επανα-καταχωρούνται, στην περίπτωση που γίνεται αλλαγή κατηγορίας (ρόλου) του χρήστη αυτού. Σε τέτοιες περιπτώσεις μόνο τα επιπλέον στοιχεία θα πρέπει να καταχωρούνται όπου αυτό απαιτείται.</w:t>
      </w:r>
    </w:p>
    <w:p w14:paraId="0022D404" w14:textId="77777777" w:rsidR="003618B7" w:rsidRPr="008E677A" w:rsidRDefault="00671879" w:rsidP="003618B7">
      <w:pPr>
        <w:ind w:left="360"/>
        <w:rPr>
          <w:color w:val="000000"/>
          <w:lang w:val="el-GR"/>
        </w:rPr>
      </w:pPr>
      <w:sdt>
        <w:sdtPr>
          <w:tag w:val="goog_rdk_36"/>
          <w:id w:val="-563644194"/>
        </w:sdtPr>
        <w:sdtEndPr/>
        <w:sdtContent/>
      </w:sdt>
      <w:r w:rsidR="003618B7" w:rsidRPr="008E677A">
        <w:rPr>
          <w:lang w:val="el-GR"/>
        </w:rPr>
        <w:t>Οποιοσδήποτε εγγεγραμμένος χρήστης δεν θα πρέπει να μπορεί να αποποιηθεί τη συμμετοχή του σε μια συναλλαγή με το σύστημα και θα πρέπει να υλοποιηθεί κατάλληλος μηχανισμός καταγραφής των</w:t>
      </w:r>
      <w:r w:rsidR="003618B7" w:rsidRPr="008E677A">
        <w:rPr>
          <w:color w:val="000000"/>
          <w:lang w:val="el-GR"/>
        </w:rPr>
        <w:t xml:space="preserve"> κινήσεων των χρηστών (</w:t>
      </w:r>
      <w:r w:rsidR="003618B7">
        <w:rPr>
          <w:color w:val="000000"/>
        </w:rPr>
        <w:t>auditing</w:t>
      </w:r>
      <w:r w:rsidR="003618B7" w:rsidRPr="008E677A">
        <w:rPr>
          <w:color w:val="000000"/>
          <w:lang w:val="el-GR"/>
        </w:rPr>
        <w:t xml:space="preserve">, </w:t>
      </w:r>
      <w:r w:rsidR="003618B7">
        <w:rPr>
          <w:color w:val="000000"/>
        </w:rPr>
        <w:t>logging</w:t>
      </w:r>
      <w:r w:rsidR="003618B7" w:rsidRPr="008E677A">
        <w:rPr>
          <w:color w:val="000000"/>
          <w:lang w:val="el-GR"/>
        </w:rPr>
        <w:t>) και των τροποποιήσεων των δεδομένων (</w:t>
      </w:r>
      <w:r w:rsidR="003618B7">
        <w:rPr>
          <w:color w:val="000000"/>
        </w:rPr>
        <w:t>traceability</w:t>
      </w:r>
      <w:r w:rsidR="003618B7" w:rsidRPr="008E677A">
        <w:rPr>
          <w:color w:val="000000"/>
          <w:lang w:val="el-GR"/>
        </w:rPr>
        <w:t>). Τα καταγραφόμενα δεδομένα (</w:t>
      </w:r>
      <w:r w:rsidR="003618B7">
        <w:rPr>
          <w:color w:val="000000"/>
        </w:rPr>
        <w:t>logs</w:t>
      </w:r>
      <w:r w:rsidR="003618B7" w:rsidRPr="008E677A">
        <w:rPr>
          <w:color w:val="000000"/>
          <w:lang w:val="el-GR"/>
        </w:rPr>
        <w:t xml:space="preserve">) θα είναι διαθέσιμα όποτε αυτό χρειαστεί. </w:t>
      </w:r>
    </w:p>
    <w:p w14:paraId="532C6097" w14:textId="77777777" w:rsidR="003618B7" w:rsidRPr="00D2247E" w:rsidRDefault="003618B7" w:rsidP="00D2247E">
      <w:pPr>
        <w:pStyle w:val="5"/>
        <w:numPr>
          <w:ilvl w:val="4"/>
          <w:numId w:val="3"/>
        </w:numPr>
      </w:pPr>
      <w:bookmarkStart w:id="737" w:name="_Toc172191350"/>
      <w:r w:rsidRPr="00D2247E">
        <w:t>Προσωποποιημένο προφίλ</w:t>
      </w:r>
      <w:bookmarkEnd w:id="737"/>
    </w:p>
    <w:p w14:paraId="6882511A" w14:textId="77777777" w:rsidR="003618B7" w:rsidRPr="008E677A" w:rsidRDefault="003618B7" w:rsidP="003618B7">
      <w:pPr>
        <w:rPr>
          <w:lang w:val="el-GR"/>
        </w:rPr>
      </w:pPr>
      <w:r w:rsidRPr="008E677A">
        <w:rPr>
          <w:lang w:val="el-GR"/>
        </w:rPr>
        <w:t xml:space="preserve">Ο κάθε χρήστης θα μπορεί να εγγραφεί στην πλατφόρμα και να δημιουργήσει το δικό του λογαριασμό με βάση την κατηγορία στην οποία ανήκει ώστε να έχει πρόσβαση σε πληροφορίες και δυνατότητες ανάλογα με την κατηγορία και τα ενδιαφέροντά του. </w:t>
      </w:r>
    </w:p>
    <w:p w14:paraId="6A6E4F46" w14:textId="77777777" w:rsidR="003618B7" w:rsidRPr="008E677A" w:rsidRDefault="003618B7" w:rsidP="003618B7">
      <w:pPr>
        <w:rPr>
          <w:lang w:val="el-GR"/>
        </w:rPr>
      </w:pPr>
      <w:r w:rsidRPr="008E677A">
        <w:rPr>
          <w:lang w:val="el-GR"/>
        </w:rPr>
        <w:t xml:space="preserve">Η κεντρική πλατφόρμα θα διαθέτει εξατομικευμένες υπηρεσίες ενημέρωσης και υποστήριξης με ιδιαίτερα φιλικό προς τον χρήστη τρόπο μέσω ειδικού μηχανισμού εξατομικευμένης πληροφόρησης. Θα παρέχονται πληροφορίες, ανάλογα με τις προτιμήσεις του κάθε λογαριασμού, για τις διεθνείς αγορές (παρουσίαση της χώρας ή κλάδου, βασικά οικονομικά στοιχεία, θεσμικό πλαίσιο, παράμετροι </w:t>
      </w:r>
      <w:r w:rsidRPr="008E677A">
        <w:rPr>
          <w:lang w:val="el-GR"/>
        </w:rPr>
        <w:lastRenderedPageBreak/>
        <w:t xml:space="preserve">για το επενδυτικό περιβάλλον, οδηγοί επιχειρηματικότητας, εκθέσεις, έρευνες αγοράς, μελέτες, επιχειρηματικές ευκαιρίες, κλπ.) καθώς και για το εσωτερικό οικονομικό και επιχειρηματικό περιβάλλον (στοιχεία παραγωγής, μητρώα επιχειρήσεων, τομείς προτεραιότητας της οικονομίας, χρηματοδοτικά/χρηματοοικονομικά εργαλεία κ.α.). </w:t>
      </w:r>
    </w:p>
    <w:sdt>
      <w:sdtPr>
        <w:tag w:val="goog_rdk_38"/>
        <w:id w:val="-1794276003"/>
      </w:sdtPr>
      <w:sdtEndPr/>
      <w:sdtContent>
        <w:p w14:paraId="24E421CC" w14:textId="77777777" w:rsidR="003618B7" w:rsidRPr="008E677A" w:rsidRDefault="003618B7" w:rsidP="003618B7">
          <w:pPr>
            <w:rPr>
              <w:lang w:val="el-GR"/>
            </w:rPr>
          </w:pPr>
          <w:r w:rsidRPr="008E677A">
            <w:rPr>
              <w:lang w:val="el-GR"/>
            </w:rPr>
            <w:t>Θα αναπτυχθεί μηχανισμός αυτόματων ηλεκτρονικών ειδοποιήσεων (</w:t>
          </w:r>
          <w:r>
            <w:t>alert</w:t>
          </w:r>
          <w:r w:rsidRPr="008E677A">
            <w:rPr>
              <w:lang w:val="el-GR"/>
            </w:rPr>
            <w:t xml:space="preserve"> </w:t>
          </w:r>
          <w:r>
            <w:t>notification</w:t>
          </w:r>
          <w:r w:rsidRPr="008E677A">
            <w:rPr>
              <w:lang w:val="el-GR"/>
            </w:rPr>
            <w:t xml:space="preserve">) που θα συνεργάζεται με τον μηχανισμό εξατομικευμένης λειτουργίας και θα ενημερώνει τον χρήστη της πλατφόρμας για επερχόμενα γεγονότα ή λοιπές πληροφορίες (ζητήσεις προϊόντων, αλλαγές θεσμικού πλαισίου, προκηρύξεις/διαγωνισμοί κ.α.), ανάλογα με τις προτιμήσεις που ο χρήστης έχει δηλώσει. </w:t>
          </w:r>
          <w:sdt>
            <w:sdtPr>
              <w:tag w:val="goog_rdk_37"/>
              <w:id w:val="815533683"/>
            </w:sdtPr>
            <w:sdtEndPr/>
            <w:sdtContent/>
          </w:sdt>
        </w:p>
      </w:sdtContent>
    </w:sdt>
    <w:p w14:paraId="5EF16221" w14:textId="77777777" w:rsidR="003618B7" w:rsidRPr="008E677A" w:rsidRDefault="003618B7" w:rsidP="003618B7">
      <w:pPr>
        <w:rPr>
          <w:lang w:val="el-GR"/>
        </w:rPr>
      </w:pPr>
      <w:r w:rsidRPr="008E677A">
        <w:rPr>
          <w:lang w:val="el-GR"/>
        </w:rPr>
        <w:t>Στο πλαίσιο «προσωποποιημένο προφίλ χρηστών», εντάσσονται και οι εσωτερικοί χρήστες του Πληροφοριακού Συστήματος (</w:t>
      </w:r>
      <w:r>
        <w:t>input</w:t>
      </w:r>
      <w:r w:rsidRPr="008E677A">
        <w:rPr>
          <w:lang w:val="el-GR"/>
        </w:rPr>
        <w:t xml:space="preserve"> </w:t>
      </w:r>
      <w:r>
        <w:t>users</w:t>
      </w:r>
      <w:r w:rsidRPr="008E677A">
        <w:rPr>
          <w:lang w:val="el-GR"/>
        </w:rPr>
        <w:t xml:space="preserve">, </w:t>
      </w:r>
      <w:r>
        <w:t>content</w:t>
      </w:r>
      <w:r w:rsidRPr="008E677A">
        <w:rPr>
          <w:lang w:val="el-GR"/>
        </w:rPr>
        <w:t xml:space="preserve"> </w:t>
      </w:r>
      <w:r>
        <w:t>managers</w:t>
      </w:r>
      <w:r w:rsidRPr="008E677A">
        <w:rPr>
          <w:lang w:val="el-GR"/>
        </w:rPr>
        <w:t xml:space="preserve">, </w:t>
      </w:r>
      <w:r>
        <w:t>administrators</w:t>
      </w:r>
      <w:r w:rsidRPr="008E677A">
        <w:rPr>
          <w:lang w:val="el-GR"/>
        </w:rPr>
        <w:t xml:space="preserve">), προκειμένου να εξασφαλίζεται και τεχνικά, στη φάση λειτουργίας, η αποτύπωση της διακριτότητας των ρόλων, της κυριότητας και της διαχείρισης του περιεχομένου της πληροφορίας, σε περιβάλλον </w:t>
      </w:r>
      <w:r>
        <w:t>intranet</w:t>
      </w:r>
      <w:r w:rsidRPr="008E677A">
        <w:rPr>
          <w:lang w:val="el-GR"/>
        </w:rPr>
        <w:t xml:space="preserve"> για τον ασφαλή διαμοιρασμό πληροφοριών και περιεχομένων.</w:t>
      </w:r>
    </w:p>
    <w:p w14:paraId="6D4E6FB7" w14:textId="6DAFADA7" w:rsidR="003618B7" w:rsidRPr="008E677A" w:rsidRDefault="003618B7" w:rsidP="003618B7">
      <w:pPr>
        <w:rPr>
          <w:lang w:val="el-GR"/>
        </w:rPr>
      </w:pPr>
      <w:r w:rsidRPr="00C81BE6">
        <w:rPr>
          <w:color w:val="000000"/>
          <w:lang w:val="el-GR"/>
        </w:rPr>
        <w:t>Για τους εξωτερικούς χρήστες και ειδικότερα, για τους χρήστες - Εξαγωγείς Ελληνικών προϊόντων</w:t>
      </w:r>
      <w:r w:rsidR="00D2247E" w:rsidRPr="00C81BE6">
        <w:rPr>
          <w:color w:val="000000"/>
          <w:lang w:val="el-GR"/>
        </w:rPr>
        <w:t xml:space="preserve"> και Εταιρείες Αναζήτησης Επενδυτών</w:t>
      </w:r>
      <w:r w:rsidRPr="00C81BE6">
        <w:rPr>
          <w:color w:val="000000"/>
          <w:lang w:val="el-GR"/>
        </w:rPr>
        <w:t xml:space="preserve">, θα υπάρχει δυνατότητα ώστε ο κάθε χρήστης να μπορεί να εγγραφεί στην πλατφόρμα και να δημιουργήσει το </w:t>
      </w:r>
      <w:r w:rsidRPr="00C81BE6">
        <w:rPr>
          <w:lang w:val="el-GR"/>
        </w:rPr>
        <w:t>δικό του λογαριασμό. Κατά την εγγραφή</w:t>
      </w:r>
      <w:r w:rsidRPr="008E677A">
        <w:rPr>
          <w:lang w:val="el-GR"/>
        </w:rPr>
        <w:t xml:space="preserve"> των στοιχείων κάθε</w:t>
      </w:r>
      <w:r w:rsidR="00667914">
        <w:rPr>
          <w:lang w:val="el-GR"/>
        </w:rPr>
        <w:t xml:space="preserve"> χρήστη</w:t>
      </w:r>
      <w:r w:rsidRPr="008E677A">
        <w:rPr>
          <w:lang w:val="el-GR"/>
        </w:rPr>
        <w:t xml:space="preserve"> θα πρέπει να υπάρχει δυνατότητα αυτοματοποιημένης ανάκτησης των βασικών στοιχείων της επιχείρησής του, ώστε με τη συναίνεσή του, τα στοιχεία αυτά να ανακτώνται αυτόματα, μέσω προσυμφωνημένης πρόσβασης και χρήσης  κατάλληλων διεπαφών (</w:t>
      </w:r>
      <w:r>
        <w:t>Web</w:t>
      </w:r>
      <w:r w:rsidRPr="008E677A">
        <w:rPr>
          <w:lang w:val="el-GR"/>
        </w:rPr>
        <w:t xml:space="preserve"> </w:t>
      </w:r>
      <w:r>
        <w:t>Services</w:t>
      </w:r>
      <w:r w:rsidRPr="008E677A">
        <w:rPr>
          <w:lang w:val="el-GR"/>
        </w:rPr>
        <w:t xml:space="preserve"> – </w:t>
      </w:r>
      <w:r>
        <w:t>WEB</w:t>
      </w:r>
      <w:r w:rsidRPr="008E677A">
        <w:rPr>
          <w:lang w:val="el-GR"/>
        </w:rPr>
        <w:t>-</w:t>
      </w:r>
      <w:r>
        <w:t>IN</w:t>
      </w:r>
      <w:r w:rsidRPr="008E677A">
        <w:rPr>
          <w:lang w:val="el-GR"/>
        </w:rPr>
        <w:t xml:space="preserve"> , του αντίστοιχου υποσυστήματος διεπαφών), από τις αντίστοιχες υπηρεσίες διαλειτουργικότητας είτε του Γενικού Εμπορικού Μητρώου (ΓΕΜΗ) είτε του Κέντρου Διαλειτουργικότητας (ΚΕΔ) της Γενικής Γραμματείας Πληροφοριακών Συστημάτων Δημόσιας Διοίκησης (ΓΓΠΣΔΔ).  </w:t>
      </w:r>
    </w:p>
    <w:p w14:paraId="7520B69D" w14:textId="77777777" w:rsidR="003618B7" w:rsidRPr="008E677A" w:rsidRDefault="003618B7" w:rsidP="003618B7">
      <w:pPr>
        <w:rPr>
          <w:lang w:val="el-GR"/>
        </w:rPr>
      </w:pPr>
      <w:r w:rsidRPr="008E677A">
        <w:rPr>
          <w:lang w:val="el-GR"/>
        </w:rPr>
        <w:t xml:space="preserve">Επιπλέον κάθε χρήστης που εγγράφεται </w:t>
      </w:r>
      <w:sdt>
        <w:sdtPr>
          <w:tag w:val="goog_rdk_45"/>
          <w:id w:val="1414428436"/>
        </w:sdtPr>
        <w:sdtEndPr/>
        <w:sdtContent/>
      </w:sdt>
      <w:r w:rsidRPr="008E677A">
        <w:rPr>
          <w:lang w:val="el-GR"/>
        </w:rPr>
        <w:t xml:space="preserve">θα πρέπει να μπορεί να διαμορφώνει τόσο τις πληροφορίες που αφορούν την επιχείρησή του και τα προϊόντα και αγορές στόχους που ενδιαφέρεται, κλπ., αλλά και να καθορίζει την πρόσβασή του σε πληροφορίες, περιεχόμενο, σελίδες και δυνατότητες ανάλογα με την κατηγορία και τα ενδιαφέροντά του (προσωποποιημένη πληροφόρηση). </w:t>
      </w:r>
      <w:r w:rsidRPr="008E677A">
        <w:rPr>
          <w:rFonts w:ascii="Arial" w:eastAsia="Arial" w:hAnsi="Arial" w:cs="Arial"/>
          <w:color w:val="000000"/>
          <w:lang w:val="el-GR"/>
        </w:rPr>
        <w:t>Το σύστημα της πύλης θα πρέπει ανάλογα τις επιλογές του χρήστη να του προτείνει σχετικό περιεχόμενο ενδιαφέροντος.</w:t>
      </w:r>
    </w:p>
    <w:p w14:paraId="030A9E0C" w14:textId="77777777" w:rsidR="003618B7" w:rsidRPr="008E677A" w:rsidRDefault="003618B7" w:rsidP="003618B7">
      <w:pPr>
        <w:rPr>
          <w:lang w:val="el-GR"/>
        </w:rPr>
      </w:pPr>
      <w:r w:rsidRPr="008E677A">
        <w:rPr>
          <w:lang w:val="el-GR"/>
        </w:rPr>
        <w:t xml:space="preserve">Το σύστημα διαχείρισης χρηστών  θα πρέπει να μπορεί να κατηγοριοποιεί και να διαχειρίζεται τους χρήστες της κατηγορίας αυτής σε περισσότερες υπο-κατηγορίες πχ: </w:t>
      </w:r>
    </w:p>
    <w:p w14:paraId="495DF352" w14:textId="77777777" w:rsidR="003618B7" w:rsidRPr="008E677A" w:rsidRDefault="003618B7" w:rsidP="003618B7">
      <w:pPr>
        <w:rPr>
          <w:lang w:val="el-GR"/>
        </w:rPr>
      </w:pPr>
      <w:r w:rsidRPr="008E677A">
        <w:rPr>
          <w:lang w:val="el-GR"/>
        </w:rPr>
        <w:t xml:space="preserve">α. εξαγωγέας χωρίς εμπειρία, </w:t>
      </w:r>
    </w:p>
    <w:p w14:paraId="344C7D24" w14:textId="77777777" w:rsidR="003618B7" w:rsidRPr="008E677A" w:rsidRDefault="003618B7" w:rsidP="003618B7">
      <w:pPr>
        <w:rPr>
          <w:lang w:val="el-GR"/>
        </w:rPr>
      </w:pPr>
      <w:r w:rsidRPr="008E677A">
        <w:rPr>
          <w:lang w:val="el-GR"/>
        </w:rPr>
        <w:t xml:space="preserve">β. εξαγωγέας, </w:t>
      </w:r>
    </w:p>
    <w:p w14:paraId="75698B37" w14:textId="77777777" w:rsidR="003618B7" w:rsidRPr="008E677A" w:rsidRDefault="003618B7" w:rsidP="003618B7">
      <w:pPr>
        <w:rPr>
          <w:lang w:val="el-GR"/>
        </w:rPr>
      </w:pPr>
      <w:r w:rsidRPr="008E677A">
        <w:rPr>
          <w:lang w:val="el-GR"/>
        </w:rPr>
        <w:t xml:space="preserve">γ. έμπειρος εξαγωγέας, </w:t>
      </w:r>
    </w:p>
    <w:p w14:paraId="6D0EC593" w14:textId="77777777" w:rsidR="003618B7" w:rsidRPr="008E677A" w:rsidRDefault="003618B7" w:rsidP="003618B7">
      <w:pPr>
        <w:rPr>
          <w:lang w:val="el-GR"/>
        </w:rPr>
      </w:pPr>
      <w:r w:rsidRPr="008E677A">
        <w:rPr>
          <w:lang w:val="el-GR"/>
        </w:rPr>
        <w:t>δ. κ.ο.κ.</w:t>
      </w:r>
    </w:p>
    <w:p w14:paraId="6ABE7756" w14:textId="77777777" w:rsidR="003618B7" w:rsidRPr="008E677A" w:rsidRDefault="00671879" w:rsidP="003618B7">
      <w:pPr>
        <w:rPr>
          <w:lang w:val="el-GR"/>
        </w:rPr>
      </w:pPr>
      <w:sdt>
        <w:sdtPr>
          <w:tag w:val="goog_rdk_46"/>
          <w:id w:val="-1633636122"/>
        </w:sdtPr>
        <w:sdtEndPr/>
        <w:sdtContent/>
      </w:sdt>
      <w:r w:rsidR="003618B7" w:rsidRPr="008E677A">
        <w:rPr>
          <w:lang w:val="el-GR"/>
        </w:rPr>
        <w:t>Τέλος, κάθε ενδιαφερόμενος αγοραστής Ελληνικών προϊόντων ή υποψήφιος ξένος επενδυτής θα μπορεί να εγγραφεί στην πλατφόρμα και να δημιουργήσει το δικό του λογαριασμό ως ενδιαφερόμενος στην αγγλική εκδοχή της πύλης, παρέχοντας πληροφορίες που αφορούν την επιχείρησή  του και τα προϊόντα που ενδιαφέρεται να προμηθευτεί ή τους τομείς που ενδιαφέρεται να επενδύσει.</w:t>
      </w:r>
    </w:p>
    <w:p w14:paraId="27F4FD7A" w14:textId="77777777" w:rsidR="003618B7" w:rsidRPr="008E677A" w:rsidRDefault="003618B7" w:rsidP="003618B7">
      <w:pPr>
        <w:tabs>
          <w:tab w:val="left" w:pos="-32"/>
          <w:tab w:val="left" w:pos="720"/>
        </w:tabs>
        <w:spacing w:before="120" w:after="0"/>
        <w:ind w:left="720"/>
        <w:rPr>
          <w:lang w:val="el-GR"/>
        </w:rPr>
      </w:pPr>
    </w:p>
    <w:p w14:paraId="7CAD05FC" w14:textId="77777777" w:rsidR="003618B7" w:rsidRPr="00C81BE6" w:rsidRDefault="003618B7" w:rsidP="00C81BE6">
      <w:pPr>
        <w:pStyle w:val="5"/>
        <w:numPr>
          <w:ilvl w:val="4"/>
          <w:numId w:val="3"/>
        </w:numPr>
      </w:pPr>
      <w:bookmarkStart w:id="738" w:name="_Toc172191351"/>
      <w:r w:rsidRPr="00C81BE6">
        <w:t>Εξειδικευμένα εργαλεία αναζήτησης</w:t>
      </w:r>
      <w:bookmarkEnd w:id="738"/>
    </w:p>
    <w:p w14:paraId="14CB9E7E" w14:textId="77777777" w:rsidR="003618B7" w:rsidRPr="008E677A" w:rsidRDefault="00671879" w:rsidP="003618B7">
      <w:pPr>
        <w:rPr>
          <w:lang w:val="el-GR"/>
        </w:rPr>
      </w:pPr>
      <w:sdt>
        <w:sdtPr>
          <w:tag w:val="goog_rdk_47"/>
          <w:id w:val="2028589211"/>
        </w:sdtPr>
        <w:sdtEndPr/>
        <w:sdtContent/>
      </w:sdt>
      <w:r w:rsidR="003618B7" w:rsidRPr="008E677A">
        <w:rPr>
          <w:lang w:val="el-GR"/>
        </w:rPr>
        <w:t>Θα υποστηρίζεται λειτουργία μηχανισμού αναζήτησης μέσω κατάλληλων εργαλείων στο σύνολο των οντοτήτων της πύλης, ώστε ο χρήστης καθ’ όλη τη διάρκεια πλοήγησής του να έχει στη διάθεσή του άμεση πρόσβαση σε αναζήτηση πληροφορίας (</w:t>
      </w:r>
      <w:r w:rsidR="003618B7">
        <w:t>one</w:t>
      </w:r>
      <w:r w:rsidR="003618B7" w:rsidRPr="008E677A">
        <w:rPr>
          <w:lang w:val="el-GR"/>
        </w:rPr>
        <w:t>-</w:t>
      </w:r>
      <w:r w:rsidR="003618B7">
        <w:t>stop</w:t>
      </w:r>
      <w:r w:rsidR="003618B7" w:rsidRPr="008E677A">
        <w:rPr>
          <w:lang w:val="el-GR"/>
        </w:rPr>
        <w:t xml:space="preserve"> </w:t>
      </w:r>
      <w:r w:rsidR="003618B7">
        <w:t>search</w:t>
      </w:r>
      <w:r w:rsidR="003618B7" w:rsidRPr="008E677A">
        <w:rPr>
          <w:lang w:val="el-GR"/>
        </w:rPr>
        <w:t xml:space="preserve">). </w:t>
      </w:r>
    </w:p>
    <w:p w14:paraId="628C0AAF" w14:textId="77777777" w:rsidR="003618B7" w:rsidRPr="008E677A" w:rsidRDefault="003618B7" w:rsidP="003618B7">
      <w:pPr>
        <w:rPr>
          <w:lang w:val="el-GR"/>
        </w:rPr>
      </w:pPr>
      <w:r w:rsidRPr="008E677A">
        <w:rPr>
          <w:lang w:val="el-GR"/>
        </w:rPr>
        <w:lastRenderedPageBreak/>
        <w:t xml:space="preserve">Θα υπάρχει ειδική μέριμνα για απλή και συνδυαστική αναζήτηση πληροφορίας (με δυνατότητα χρήσης πολλαπλών συνδυαστικών φίλτρων, αναζήτησης με χρήση κειμένου και ταξινόμησης τον αποτελεσμάτων) από το ευρύ κοινό αλλά και από τους εγγεγραμμένους χρήστες μέσω της κεντρικής πλατφόρμας. </w:t>
      </w:r>
    </w:p>
    <w:p w14:paraId="3182BD48" w14:textId="77777777" w:rsidR="003618B7" w:rsidRPr="008E677A" w:rsidRDefault="003618B7" w:rsidP="003618B7">
      <w:pPr>
        <w:rPr>
          <w:lang w:val="el-GR"/>
        </w:rPr>
      </w:pPr>
      <w:r w:rsidRPr="008E677A">
        <w:rPr>
          <w:lang w:val="el-GR"/>
        </w:rPr>
        <w:t xml:space="preserve">Για τα αποτελέσματα των αναζητήσεων θα πρέπει να υπάρχει δυνατότητα παρουσίασής τους σε διάφορες μορφές (συμπεριλαμβανόμενης και της γεωαπεικόνισης αποτελεσμάτων), όπως λίστες, πίνακες, κλπ., ενώ θα παρέχεται δυνατότητα μεταφόρτωσής τους από τους εξωτερικούς χρήστες σε διάφορες επίσης μορφές, όπως αρχεία </w:t>
      </w:r>
      <w:r>
        <w:t>EXCEL</w:t>
      </w:r>
      <w:r w:rsidRPr="008E677A">
        <w:rPr>
          <w:lang w:val="el-GR"/>
        </w:rPr>
        <w:t xml:space="preserve">, </w:t>
      </w:r>
      <w:r>
        <w:t>XML</w:t>
      </w:r>
      <w:r w:rsidRPr="008E677A">
        <w:rPr>
          <w:lang w:val="el-GR"/>
        </w:rPr>
        <w:t xml:space="preserve">, </w:t>
      </w:r>
      <w:r>
        <w:t>PDF</w:t>
      </w:r>
      <w:r w:rsidRPr="008E677A">
        <w:rPr>
          <w:lang w:val="el-GR"/>
        </w:rPr>
        <w:t>, κλπ., καθώς και επιλογές για την γεωαπεικόνιση των αποτελεσμάτων, όπου αυτό είναι απαραίτητο.</w:t>
      </w:r>
    </w:p>
    <w:p w14:paraId="7FA44799" w14:textId="77777777" w:rsidR="003618B7" w:rsidRPr="008E677A" w:rsidRDefault="003618B7" w:rsidP="003618B7">
      <w:pPr>
        <w:spacing w:after="0" w:line="276" w:lineRule="auto"/>
        <w:rPr>
          <w:lang w:val="el-GR"/>
        </w:rPr>
      </w:pPr>
      <w:r w:rsidRPr="008E677A">
        <w:rPr>
          <w:lang w:val="el-GR"/>
        </w:rPr>
        <w:t>Επιπλέον, θα υποστηρίζεται λειτουργία ψηφιακού βοηθού που θα επιτρέπει στους χρήστες μέσω φωνητικής ή γραπτής εντολής να αναζητήσουν πληροφορίες για όλο το περιεχόμενο της πύλης.</w:t>
      </w:r>
    </w:p>
    <w:p w14:paraId="5C5BAD9E" w14:textId="77777777" w:rsidR="003618B7" w:rsidRPr="008E677A" w:rsidRDefault="003618B7" w:rsidP="003618B7">
      <w:pPr>
        <w:rPr>
          <w:lang w:val="el-GR"/>
        </w:rPr>
      </w:pPr>
    </w:p>
    <w:p w14:paraId="44207C1C" w14:textId="77777777" w:rsidR="003618B7" w:rsidRPr="00D2247E" w:rsidRDefault="003618B7" w:rsidP="00D2247E">
      <w:pPr>
        <w:pStyle w:val="5"/>
        <w:numPr>
          <w:ilvl w:val="4"/>
          <w:numId w:val="3"/>
        </w:numPr>
      </w:pPr>
      <w:bookmarkStart w:id="739" w:name="_Toc172191352"/>
      <w:r w:rsidRPr="00D2247E">
        <w:t>Διαχείριση Ημερολογίου Εκδηλώσεων (Events Calendar Management)</w:t>
      </w:r>
      <w:bookmarkEnd w:id="739"/>
    </w:p>
    <w:p w14:paraId="2D4625B9" w14:textId="77777777" w:rsidR="003618B7" w:rsidRPr="008E677A" w:rsidRDefault="003618B7" w:rsidP="003618B7">
      <w:pPr>
        <w:rPr>
          <w:lang w:val="el-GR"/>
        </w:rPr>
      </w:pPr>
      <w:r w:rsidRPr="008E677A">
        <w:rPr>
          <w:lang w:val="el-GR"/>
        </w:rPr>
        <w:t xml:space="preserve">Αφορά στην υλοποίηση λειτουργίας διαχείρισης εκδηλώσεων με δυνατότητα άμεσης διασύνδεσης με το υποσύστημα Διαχείρισης Περιεχομένου. </w:t>
      </w:r>
      <w:sdt>
        <w:sdtPr>
          <w:tag w:val="goog_rdk_51"/>
          <w:id w:val="133605700"/>
        </w:sdtPr>
        <w:sdtEndPr/>
        <w:sdtContent/>
      </w:sdt>
      <w:sdt>
        <w:sdtPr>
          <w:tag w:val="goog_rdk_52"/>
          <w:id w:val="188652355"/>
        </w:sdtPr>
        <w:sdtEndPr/>
        <w:sdtContent/>
      </w:sdt>
      <w:r w:rsidRPr="008E677A">
        <w:rPr>
          <w:lang w:val="el-GR"/>
        </w:rPr>
        <w:t xml:space="preserve">Η εφαρμογή θα επιτρέπει την εισαγωγή, επεξεργασία και διαγραφή εκδηλώσεων πάσης φύσεως, τη διασύνδεσή της με την εφαρμογή </w:t>
      </w:r>
      <w:r w:rsidRPr="008E677A">
        <w:rPr>
          <w:color w:val="000000"/>
          <w:lang w:val="el-GR"/>
        </w:rPr>
        <w:t>γεωαπεικόνισης</w:t>
      </w:r>
      <w:r w:rsidRPr="008E677A">
        <w:rPr>
          <w:lang w:val="el-GR"/>
        </w:rPr>
        <w:t>, την διαχείριση περιοδικών εκδηλώσεων και την αυτόματη αποστολή ειδοποιήσεων τόσο σε διαχειριστές της εφαρμογής όσο και σε τελικούς χρήστες που έχουν εκδηλώσει σχετικό ενδιαφέρον.</w:t>
      </w:r>
    </w:p>
    <w:p w14:paraId="77220518" w14:textId="77777777" w:rsidR="003618B7" w:rsidRPr="008E677A" w:rsidRDefault="003618B7" w:rsidP="003618B7">
      <w:pPr>
        <w:spacing w:after="0" w:line="276" w:lineRule="auto"/>
        <w:rPr>
          <w:lang w:val="el-GR"/>
        </w:rPr>
      </w:pPr>
      <w:bookmarkStart w:id="740" w:name="_Hlk165227966"/>
      <w:r w:rsidRPr="008E677A">
        <w:rPr>
          <w:lang w:val="el-GR"/>
        </w:rPr>
        <w:t xml:space="preserve">Επιπλέον, στο Σύστημα Διαχείρισης Ποιότητας (ΣΔΠ) που εφαρμόζουν τα Γραφεία ΟΕΥ και διαχειρίζεται η Β2 Διεύθυνση τηρείται, και επικαιροποιείται σε τακτά χρονικά διαστήματα, βάση δεδομένων που αφορά το ημερολόγιο δράσεων έκαστου Γραφείου ΟΕΥ (μέρος του ετήσιου προγραμματισμού δράσεων).  </w:t>
      </w:r>
    </w:p>
    <w:p w14:paraId="6F2A5038" w14:textId="51F8610B" w:rsidR="003618B7" w:rsidRPr="008E677A" w:rsidRDefault="003618B7" w:rsidP="003618B7">
      <w:pPr>
        <w:spacing w:after="0" w:line="276" w:lineRule="auto"/>
        <w:rPr>
          <w:lang w:val="el-GR"/>
        </w:rPr>
      </w:pPr>
      <w:r w:rsidRPr="008E677A">
        <w:rPr>
          <w:lang w:val="el-GR"/>
        </w:rPr>
        <w:t>Θα</w:t>
      </w:r>
      <w:r w:rsidR="00257A9B">
        <w:rPr>
          <w:lang w:val="el-GR"/>
        </w:rPr>
        <w:t xml:space="preserve"> πρέπει να </w:t>
      </w:r>
      <w:r w:rsidRPr="008E677A">
        <w:rPr>
          <w:lang w:val="el-GR"/>
        </w:rPr>
        <w:t xml:space="preserve"> εξασφαλισθεί η διασύνδεση της εφαρμογής διαχείρισης εκδηλώσεων με την εφαρμογή ΣΔΠ, ώστε να είναι δυνατή η αυτόματη μεταφόρτωση των επιμέρους ημερολογίων δράσεων έκαστου Γραφείου ΟΕΥ στην εφαρμογή διαχείρισης εκδηλώσεων</w:t>
      </w:r>
      <w:bookmarkEnd w:id="740"/>
      <w:r w:rsidRPr="008E677A">
        <w:rPr>
          <w:lang w:val="el-GR"/>
        </w:rPr>
        <w:t>, τόσο στην αρχή κάθε έτους, όσο και σε κάθε επόμενη επικαιροποίηση εντός του έτους.</w:t>
      </w:r>
    </w:p>
    <w:p w14:paraId="455460C4" w14:textId="77777777" w:rsidR="003618B7" w:rsidRDefault="003618B7" w:rsidP="003618B7">
      <w:pPr>
        <w:rPr>
          <w:lang w:val="el-GR"/>
        </w:rPr>
      </w:pPr>
    </w:p>
    <w:p w14:paraId="32F4066B" w14:textId="77777777" w:rsidR="00CF51BD" w:rsidRDefault="00CF51BD" w:rsidP="003618B7">
      <w:pPr>
        <w:rPr>
          <w:lang w:val="el-GR"/>
        </w:rPr>
      </w:pPr>
    </w:p>
    <w:p w14:paraId="45EF97AB" w14:textId="77777777" w:rsidR="00CF51BD" w:rsidRPr="008E677A" w:rsidRDefault="00CF51BD" w:rsidP="003618B7">
      <w:pPr>
        <w:rPr>
          <w:lang w:val="el-GR"/>
        </w:rPr>
      </w:pPr>
    </w:p>
    <w:p w14:paraId="511112BF" w14:textId="77777777" w:rsidR="003618B7" w:rsidRPr="00D2247E" w:rsidRDefault="003618B7" w:rsidP="0053024E">
      <w:pPr>
        <w:pStyle w:val="5"/>
        <w:numPr>
          <w:ilvl w:val="4"/>
          <w:numId w:val="3"/>
        </w:numPr>
      </w:pPr>
      <w:bookmarkStart w:id="741" w:name="_Toc172191353"/>
      <w:r w:rsidRPr="00D2247E">
        <w:t>Μηχανισμός τροφοδότησης ειδήσεων - Ηλεκτρονικό ενημερωτικό δελτίο (newsletter)</w:t>
      </w:r>
      <w:bookmarkEnd w:id="741"/>
    </w:p>
    <w:p w14:paraId="17091789" w14:textId="5F2E3DAD" w:rsidR="003618B7" w:rsidRPr="008E677A" w:rsidRDefault="003618B7" w:rsidP="003618B7">
      <w:pPr>
        <w:tabs>
          <w:tab w:val="left" w:pos="720"/>
        </w:tabs>
        <w:spacing w:after="0" w:line="276" w:lineRule="auto"/>
        <w:rPr>
          <w:lang w:val="el-GR"/>
        </w:rPr>
      </w:pPr>
      <w:r w:rsidRPr="008E677A">
        <w:rPr>
          <w:lang w:val="el-GR"/>
        </w:rPr>
        <w:t>Αφορά στην π</w:t>
      </w:r>
      <w:r w:rsidR="0035526C">
        <w:rPr>
          <w:lang w:val="el-GR"/>
        </w:rPr>
        <w:t>αροχή</w:t>
      </w:r>
      <w:r w:rsidRPr="008E677A">
        <w:rPr>
          <w:lang w:val="el-GR"/>
        </w:rPr>
        <w:t xml:space="preserve"> και παραμετροποίηση εφαρμογών τροφοδότησης της διαδικτυακής πύλης με ειδήσεις </w:t>
      </w:r>
      <w:sdt>
        <w:sdtPr>
          <w:tag w:val="goog_rdk_53"/>
          <w:id w:val="-998965732"/>
        </w:sdtPr>
        <w:sdtEndPr/>
        <w:sdtContent/>
      </w:sdt>
      <w:r w:rsidRPr="008E677A">
        <w:rPr>
          <w:lang w:val="el-GR"/>
        </w:rPr>
        <w:t xml:space="preserve">που προέρχονται από τους συνεργαζόμενους φορείς, καθώς και εφαρμογής δημιουργίας, επεξεργασίας και </w:t>
      </w:r>
      <w:sdt>
        <w:sdtPr>
          <w:tag w:val="goog_rdk_54"/>
          <w:id w:val="1932624635"/>
        </w:sdtPr>
        <w:sdtEndPr/>
        <w:sdtContent/>
      </w:sdt>
      <w:r w:rsidRPr="008E677A">
        <w:rPr>
          <w:lang w:val="el-GR"/>
        </w:rPr>
        <w:t xml:space="preserve">αυτόματης αποστολής ηλεκτρονικού ενημερωτικού δελτίου προς μια επιλεγμένη βάση δεδομένων με ηλεκτρονικές ταχυδρομικές διευθύνσεις ενδιαφερομένων χρηστών. </w:t>
      </w:r>
      <w:r w:rsidRPr="008E677A">
        <w:rPr>
          <w:rFonts w:ascii="Arial" w:eastAsia="Arial" w:hAnsi="Arial" w:cs="Arial"/>
          <w:color w:val="000000"/>
          <w:lang w:val="el-GR"/>
        </w:rPr>
        <w:t>Επιπλέον,</w:t>
      </w:r>
      <w:r>
        <w:rPr>
          <w:rFonts w:ascii="Arial" w:eastAsia="Arial" w:hAnsi="Arial" w:cs="Arial"/>
          <w:color w:val="000000"/>
        </w:rPr>
        <w:t> </w:t>
      </w:r>
      <w:r w:rsidRPr="008E677A">
        <w:rPr>
          <w:rFonts w:ascii="Arial" w:eastAsia="Arial" w:hAnsi="Arial" w:cs="Arial"/>
          <w:color w:val="000000"/>
          <w:lang w:val="el-GR"/>
        </w:rPr>
        <w:t xml:space="preserve"> </w:t>
      </w:r>
      <w:r w:rsidR="00F762C3">
        <w:rPr>
          <w:rFonts w:ascii="Arial" w:eastAsia="Arial" w:hAnsi="Arial" w:cs="Arial"/>
          <w:color w:val="000000"/>
          <w:lang w:val="el-GR"/>
        </w:rPr>
        <w:t xml:space="preserve">θα παρέχεται </w:t>
      </w:r>
      <w:r w:rsidRPr="008E677A">
        <w:rPr>
          <w:rFonts w:ascii="Arial" w:eastAsia="Arial" w:hAnsi="Arial" w:cs="Arial"/>
          <w:color w:val="000000"/>
          <w:lang w:val="el-GR"/>
        </w:rPr>
        <w:t>δυνατότητα αυτόματης δημιουργίας</w:t>
      </w:r>
      <w:r>
        <w:rPr>
          <w:rFonts w:ascii="Arial" w:eastAsia="Arial" w:hAnsi="Arial" w:cs="Arial"/>
          <w:color w:val="000000"/>
        </w:rPr>
        <w:t> </w:t>
      </w:r>
      <w:r w:rsidRPr="008E677A">
        <w:rPr>
          <w:rFonts w:ascii="Arial" w:eastAsia="Arial" w:hAnsi="Arial" w:cs="Arial"/>
          <w:color w:val="000000"/>
          <w:lang w:val="el-GR"/>
        </w:rPr>
        <w:t>και αποστολής παραμετροποιήσιμου ενημερωτικού δελτίου από την Κεντρική Υπηρεσία ΥΠΕΞ</w:t>
      </w:r>
      <w:r w:rsidR="0053024E" w:rsidRPr="00C81BE6">
        <w:rPr>
          <w:rFonts w:ascii="Arial" w:eastAsia="Arial" w:hAnsi="Arial" w:cs="Arial"/>
          <w:color w:val="000000"/>
          <w:lang w:val="el-GR"/>
        </w:rPr>
        <w:t>,</w:t>
      </w:r>
      <w:r w:rsidRPr="008E677A">
        <w:rPr>
          <w:rFonts w:ascii="Arial" w:eastAsia="Arial" w:hAnsi="Arial" w:cs="Arial"/>
          <w:color w:val="000000"/>
          <w:lang w:val="el-GR"/>
        </w:rPr>
        <w:t xml:space="preserve"> τα </w:t>
      </w:r>
      <w:r w:rsidRPr="00C81BE6">
        <w:rPr>
          <w:rFonts w:ascii="Arial" w:eastAsia="Arial" w:hAnsi="Arial" w:cs="Arial"/>
          <w:color w:val="000000"/>
          <w:lang w:val="el-GR"/>
        </w:rPr>
        <w:t>Γραφεία ΟΕΥ</w:t>
      </w:r>
      <w:r w:rsidR="0053024E" w:rsidRPr="00C81BE6">
        <w:rPr>
          <w:rFonts w:ascii="Arial" w:eastAsia="Arial" w:hAnsi="Arial" w:cs="Arial"/>
          <w:color w:val="000000"/>
          <w:lang w:val="el-GR"/>
        </w:rPr>
        <w:t xml:space="preserve"> και την </w:t>
      </w:r>
      <w:r w:rsidR="0053024E" w:rsidRPr="00C81BE6">
        <w:rPr>
          <w:rFonts w:ascii="Arial" w:eastAsia="Arial" w:hAnsi="Arial" w:cs="Arial"/>
          <w:color w:val="000000"/>
          <w:lang w:val="en-US"/>
        </w:rPr>
        <w:t>Enterprise</w:t>
      </w:r>
      <w:r w:rsidR="0053024E" w:rsidRPr="00C81BE6">
        <w:rPr>
          <w:rFonts w:ascii="Arial" w:eastAsia="Arial" w:hAnsi="Arial" w:cs="Arial"/>
          <w:color w:val="000000"/>
          <w:lang w:val="el-GR"/>
        </w:rPr>
        <w:t xml:space="preserve"> </w:t>
      </w:r>
      <w:r w:rsidR="0053024E" w:rsidRPr="00C81BE6">
        <w:rPr>
          <w:rFonts w:ascii="Arial" w:eastAsia="Arial" w:hAnsi="Arial" w:cs="Arial"/>
          <w:color w:val="000000"/>
          <w:lang w:val="en-US"/>
        </w:rPr>
        <w:t>Greece</w:t>
      </w:r>
      <w:r w:rsidRPr="00C81BE6">
        <w:rPr>
          <w:rFonts w:ascii="Arial" w:eastAsia="Arial" w:hAnsi="Arial" w:cs="Arial"/>
          <w:color w:val="000000"/>
          <w:lang w:val="el-GR"/>
        </w:rPr>
        <w:t>.</w:t>
      </w:r>
    </w:p>
    <w:p w14:paraId="52D896B2" w14:textId="77777777" w:rsidR="003618B7" w:rsidRPr="008E677A" w:rsidRDefault="003618B7" w:rsidP="003618B7">
      <w:pPr>
        <w:tabs>
          <w:tab w:val="left" w:pos="720"/>
        </w:tabs>
        <w:rPr>
          <w:lang w:val="el-GR"/>
        </w:rPr>
      </w:pPr>
    </w:p>
    <w:p w14:paraId="5A19FFC8" w14:textId="77777777" w:rsidR="003618B7" w:rsidRPr="0053024E" w:rsidRDefault="003618B7" w:rsidP="0053024E">
      <w:pPr>
        <w:pStyle w:val="5"/>
        <w:numPr>
          <w:ilvl w:val="4"/>
          <w:numId w:val="3"/>
        </w:numPr>
      </w:pPr>
      <w:bookmarkStart w:id="742" w:name="_Toc172191354"/>
      <w:r w:rsidRPr="0053024E">
        <w:t>Διασύνδεση με Κοινωνικά Δίκτυα</w:t>
      </w:r>
      <w:bookmarkEnd w:id="742"/>
    </w:p>
    <w:p w14:paraId="327682AF" w14:textId="77777777" w:rsidR="003618B7" w:rsidRPr="008E677A" w:rsidRDefault="003618B7" w:rsidP="003618B7">
      <w:pPr>
        <w:tabs>
          <w:tab w:val="left" w:pos="720"/>
        </w:tabs>
        <w:rPr>
          <w:lang w:val="el-GR"/>
        </w:rPr>
      </w:pPr>
      <w:r w:rsidRPr="008E677A">
        <w:rPr>
          <w:lang w:val="el-GR"/>
        </w:rPr>
        <w:t>Αφορά στη διασύνδεση του περιεχομένου της πύλης με κοινωνικά δίκτυα. Ο Ανάδοχος θα λάβει υπ΄όψιν του όποιες τεχνικές απαιτήσεις διασύνδεσης με τους λογαριασμούς μέσων κοινωνικής δικτύωσης (</w:t>
      </w:r>
      <w:r>
        <w:t>Social</w:t>
      </w:r>
      <w:r w:rsidRPr="008E677A">
        <w:rPr>
          <w:lang w:val="el-GR"/>
        </w:rPr>
        <w:t xml:space="preserve"> </w:t>
      </w:r>
      <w:r>
        <w:t>Media</w:t>
      </w:r>
      <w:r w:rsidRPr="008E677A">
        <w:rPr>
          <w:lang w:val="el-GR"/>
        </w:rPr>
        <w:t xml:space="preserve"> </w:t>
      </w:r>
      <w:r>
        <w:t>Accounts</w:t>
      </w:r>
      <w:r w:rsidRPr="008E677A">
        <w:rPr>
          <w:lang w:val="el-GR"/>
        </w:rPr>
        <w:t>) για την αποτελεσματικότερη επικοινωνία και διάδραση του περιεχομένου της πύλης με τους τελικούς χρήστες.</w:t>
      </w:r>
    </w:p>
    <w:p w14:paraId="0780440D" w14:textId="31F32550" w:rsidR="003618B7" w:rsidRPr="008E677A" w:rsidRDefault="003618B7" w:rsidP="003618B7">
      <w:pPr>
        <w:spacing w:after="0" w:line="276" w:lineRule="auto"/>
        <w:rPr>
          <w:lang w:val="el-GR"/>
        </w:rPr>
      </w:pPr>
      <w:r w:rsidRPr="008E677A">
        <w:rPr>
          <w:lang w:val="el-GR"/>
        </w:rPr>
        <w:lastRenderedPageBreak/>
        <w:t xml:space="preserve">Ειδικότερα, ο Ανάδοχος θα προτείνει τις τεχνικές λύσεις διασύνδεσης της πύλης με τα κατάλληλα κοινωνικά δίκτυα (πχ </w:t>
      </w:r>
      <w:r>
        <w:t>Facebook</w:t>
      </w:r>
      <w:r w:rsidRPr="008E677A">
        <w:rPr>
          <w:lang w:val="el-GR"/>
        </w:rPr>
        <w:t xml:space="preserve">, </w:t>
      </w:r>
      <w:sdt>
        <w:sdtPr>
          <w:tag w:val="goog_rdk_55"/>
          <w:id w:val="-1532566967"/>
        </w:sdtPr>
        <w:sdtEndPr/>
        <w:sdtContent>
          <w:r w:rsidRPr="008E677A">
            <w:rPr>
              <w:lang w:val="el-GR"/>
            </w:rPr>
            <w:t>Χ</w:t>
          </w:r>
        </w:sdtContent>
      </w:sdt>
      <w:sdt>
        <w:sdtPr>
          <w:tag w:val="goog_rdk_56"/>
          <w:id w:val="2091497589"/>
        </w:sdtPr>
        <w:sdtEndPr/>
        <w:sdtContent/>
      </w:sdt>
      <w:r w:rsidRPr="008E677A">
        <w:rPr>
          <w:lang w:val="el-GR"/>
        </w:rPr>
        <w:t xml:space="preserve">, </w:t>
      </w:r>
      <w:r>
        <w:t>LinkedIn</w:t>
      </w:r>
      <w:r w:rsidRPr="008E677A">
        <w:rPr>
          <w:lang w:val="el-GR"/>
        </w:rPr>
        <w:t xml:space="preserve">, και άλλων), τα οποία θα προτείνει στο σχέδιο Ψηφιακής Προβολής στην τεχνική προσφορά του και θα εξειδικευτεί στη μελέτη εφαρμογής. Επίσης, </w:t>
      </w:r>
      <w:sdt>
        <w:sdtPr>
          <w:tag w:val="goog_rdk_58"/>
          <w:id w:val="-1056927032"/>
        </w:sdtPr>
        <w:sdtEndPr/>
        <w:sdtContent/>
      </w:sdt>
      <w:r w:rsidRPr="008E677A">
        <w:rPr>
          <w:lang w:val="el-GR"/>
        </w:rPr>
        <w:t xml:space="preserve">θα προτείνει </w:t>
      </w:r>
      <w:r w:rsidRPr="00C81BE6">
        <w:rPr>
          <w:lang w:val="el-GR"/>
        </w:rPr>
        <w:t xml:space="preserve">το βέλτιστο τρόπο παραγωγής περιεχομένου της πύλης και τη διασύνδεσή του με το περιεχόμενο των κοινωνικών δικτύων και θα αναπτύξει και θα επιμεληθεί το περιεχόμενο. Επιπλέον, θα </w:t>
      </w:r>
      <w:r w:rsidR="00D12FCF" w:rsidRPr="00C81BE6">
        <w:rPr>
          <w:lang w:val="el-GR"/>
        </w:rPr>
        <w:t xml:space="preserve">ενσωματώσει </w:t>
      </w:r>
      <w:r w:rsidRPr="00C81BE6">
        <w:rPr>
          <w:rFonts w:ascii="Arial" w:eastAsia="Arial" w:hAnsi="Arial" w:cs="Arial"/>
          <w:color w:val="000000"/>
          <w:lang w:val="el-GR"/>
        </w:rPr>
        <w:t>εργαλείο ΑΙ για την αυτόματη παραγωγή αναρτήσεων για τα μέσα κοινωνικής δικτύωσης, με βάση το περιεχόμενο</w:t>
      </w:r>
      <w:r w:rsidRPr="008E677A">
        <w:rPr>
          <w:rFonts w:ascii="Arial" w:eastAsia="Arial" w:hAnsi="Arial" w:cs="Arial"/>
          <w:color w:val="000000"/>
          <w:lang w:val="el-GR"/>
        </w:rPr>
        <w:t xml:space="preserve"> της πύλης.</w:t>
      </w:r>
      <w:r w:rsidRPr="008E677A">
        <w:rPr>
          <w:lang w:val="el-GR"/>
        </w:rPr>
        <w:t xml:space="preserve"> Τέλος, θα προτείνει και θα επιμεληθεί τον τρόπο ώστε να εξασφαλιστεί ο αποτελεσματικότερος τρόπος έτσι ώστε οι αναρτήσεις να έχουν υψηλά αποτελέσματα στους σχετικούς δείκτες μέτρησης (</w:t>
      </w:r>
      <w:r>
        <w:t>analytics</w:t>
      </w:r>
      <w:r w:rsidRPr="008E677A">
        <w:rPr>
          <w:lang w:val="el-GR"/>
        </w:rPr>
        <w:t xml:space="preserve">). </w:t>
      </w:r>
    </w:p>
    <w:p w14:paraId="5EBF5D58" w14:textId="77777777" w:rsidR="003618B7" w:rsidRPr="008E677A" w:rsidRDefault="003618B7" w:rsidP="003618B7">
      <w:pPr>
        <w:rPr>
          <w:lang w:val="el-GR"/>
        </w:rPr>
      </w:pPr>
    </w:p>
    <w:p w14:paraId="6E6CE2C4" w14:textId="77777777" w:rsidR="003618B7" w:rsidRPr="0053024E" w:rsidRDefault="003618B7" w:rsidP="0053024E">
      <w:pPr>
        <w:pStyle w:val="5"/>
        <w:numPr>
          <w:ilvl w:val="4"/>
          <w:numId w:val="3"/>
        </w:numPr>
      </w:pPr>
      <w:bookmarkStart w:id="743" w:name="_heading=h.48pi1tg" w:colFirst="0" w:colLast="0"/>
      <w:bookmarkStart w:id="744" w:name="_Toc172191355"/>
      <w:bookmarkEnd w:id="743"/>
      <w:r w:rsidRPr="0053024E">
        <w:t>Λειτουργία Τεχνικής Υποστήριξης</w:t>
      </w:r>
      <w:bookmarkEnd w:id="744"/>
    </w:p>
    <w:p w14:paraId="62446553" w14:textId="77777777" w:rsidR="003618B7" w:rsidRPr="008E677A" w:rsidRDefault="003618B7" w:rsidP="003618B7">
      <w:pPr>
        <w:spacing w:after="0" w:line="276" w:lineRule="auto"/>
        <w:rPr>
          <w:lang w:val="el-GR"/>
        </w:rPr>
      </w:pPr>
      <w:r w:rsidRPr="008E677A">
        <w:rPr>
          <w:lang w:val="el-GR"/>
        </w:rPr>
        <w:t xml:space="preserve">Αφορά την υλοποίηση λειτουργικότητας υποστήριξης των (εσωτερικών) χρηστών για την ορθή χρήση της κεντρικής πλατφόρμας, της διαδικτυακής πύλης και όλων των υποστηρικτικών εργαλείων με χρήση </w:t>
      </w:r>
      <w:r>
        <w:t>tutorials</w:t>
      </w:r>
      <w:r w:rsidRPr="008E677A">
        <w:rPr>
          <w:lang w:val="el-GR"/>
        </w:rPr>
        <w:t xml:space="preserve"> και </w:t>
      </w:r>
      <w:r>
        <w:t>FAQs</w:t>
      </w:r>
      <w:r w:rsidRPr="008E677A">
        <w:rPr>
          <w:lang w:val="el-GR"/>
        </w:rPr>
        <w:t xml:space="preserve"> (συχνές ερωτήσεις/απαντήσεις) που θα υποστηρίζουν τους χρήστες για την βέλτιστη αξιοποίηση των προσφερόμενων υπηρεσιών. Η λειτουργικότητα αυτή επίσης θα χρησιμοποιείται για την καταγραφή των αιτημάτων / προβλημάτων, θα αποτελεί το σημείο επαφής μεταξύ των χρηστών και του μηχανισμού τεχνικής υποστήριξης και έτσι θα  συγκεντρώνει και καταγράφει όλες τις απαραίτητες πληροφορίες για τη σωστή λήψη βοήθειας και τεχνικής υποστήριξης. Η λειτουργικότητα μπορεί να αναπτυχθεί από την αρχή ή να εφαρμοστούν και έτοιμες λύσεις με σχετική παραμετροποίηση. </w:t>
      </w:r>
    </w:p>
    <w:p w14:paraId="74EFFF2F" w14:textId="77777777" w:rsidR="003618B7" w:rsidRPr="008E677A" w:rsidRDefault="003618B7" w:rsidP="003618B7">
      <w:pPr>
        <w:spacing w:after="0" w:line="276" w:lineRule="auto"/>
        <w:rPr>
          <w:lang w:val="el-GR"/>
        </w:rPr>
      </w:pPr>
      <w:r w:rsidRPr="008E677A">
        <w:rPr>
          <w:lang w:val="el-GR"/>
        </w:rPr>
        <w:t>Η εφαρμογή επίσης θα διαθέτει τα ακόλουθα χαρακτηριστικά:</w:t>
      </w:r>
    </w:p>
    <w:p w14:paraId="361DACB4" w14:textId="77777777" w:rsidR="003618B7" w:rsidRPr="008E677A"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lang w:val="el-GR"/>
        </w:rPr>
      </w:pPr>
      <w:r w:rsidRPr="008E677A">
        <w:rPr>
          <w:color w:val="000000"/>
          <w:lang w:val="el-GR"/>
        </w:rPr>
        <w:t>Ηλεκτρονική υποβολή – δημιουργία αιτήματος (</w:t>
      </w:r>
      <w:r>
        <w:rPr>
          <w:color w:val="000000"/>
        </w:rPr>
        <w:t>ticket</w:t>
      </w:r>
      <w:r w:rsidRPr="008E677A">
        <w:rPr>
          <w:color w:val="000000"/>
          <w:lang w:val="el-GR"/>
        </w:rPr>
        <w:t>) με πλήρη περιγραφή του</w:t>
      </w:r>
    </w:p>
    <w:p w14:paraId="2B774E55" w14:textId="77777777" w:rsidR="003618B7"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rPr>
      </w:pPr>
      <w:r>
        <w:rPr>
          <w:color w:val="000000"/>
        </w:rPr>
        <w:t>Αναγνώριση επιπέδου κρισιμότητας</w:t>
      </w:r>
    </w:p>
    <w:p w14:paraId="1B04DDA9" w14:textId="77777777" w:rsidR="003618B7" w:rsidRPr="008E677A"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lang w:val="el-GR"/>
        </w:rPr>
      </w:pPr>
      <w:r w:rsidRPr="008E677A">
        <w:rPr>
          <w:color w:val="000000"/>
          <w:lang w:val="el-GR"/>
        </w:rPr>
        <w:t>Ηλεκτρονική χρέωση / ανάθεση αιτήματος προς επίλυση</w:t>
      </w:r>
    </w:p>
    <w:p w14:paraId="24B85A83" w14:textId="77777777" w:rsidR="003618B7" w:rsidRPr="008E677A"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lang w:val="el-GR"/>
        </w:rPr>
      </w:pPr>
      <w:r w:rsidRPr="008E677A">
        <w:rPr>
          <w:color w:val="000000"/>
          <w:lang w:val="el-GR"/>
        </w:rPr>
        <w:t>Παρακολούθηση εξέλιξης αιτήματος με πλήρες ιστορικό</w:t>
      </w:r>
    </w:p>
    <w:p w14:paraId="4F751D52" w14:textId="77777777" w:rsidR="003618B7"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rPr>
      </w:pPr>
      <w:r>
        <w:rPr>
          <w:color w:val="000000"/>
        </w:rPr>
        <w:t>Λειτουργίες ειδοποιήσεων στελεχών</w:t>
      </w:r>
    </w:p>
    <w:p w14:paraId="5AF2A270" w14:textId="77777777" w:rsidR="003618B7" w:rsidRPr="008E677A"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lang w:val="el-GR"/>
        </w:rPr>
      </w:pPr>
      <w:r w:rsidRPr="008E677A">
        <w:rPr>
          <w:color w:val="000000"/>
          <w:lang w:val="el-GR"/>
        </w:rPr>
        <w:t>Εσωτερική προώθηση και δρομολόγηση αιτήματος προς επίλυση</w:t>
      </w:r>
    </w:p>
    <w:p w14:paraId="294E7FC0" w14:textId="77777777" w:rsidR="003618B7" w:rsidRPr="008E677A"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lang w:val="el-GR"/>
        </w:rPr>
      </w:pPr>
      <w:r w:rsidRPr="008E677A">
        <w:rPr>
          <w:color w:val="000000"/>
          <w:lang w:val="el-GR"/>
        </w:rPr>
        <w:t>Δυνατότητα άμεσης ενημέρωσης του χρήστη για την πορεία επίλυσης των αιτημάτων</w:t>
      </w:r>
    </w:p>
    <w:p w14:paraId="4387B327" w14:textId="77777777" w:rsidR="003618B7" w:rsidRDefault="003618B7" w:rsidP="00A36A86">
      <w:pPr>
        <w:numPr>
          <w:ilvl w:val="1"/>
          <w:numId w:val="249"/>
        </w:numPr>
        <w:pBdr>
          <w:top w:val="nil"/>
          <w:left w:val="nil"/>
          <w:bottom w:val="nil"/>
          <w:right w:val="nil"/>
          <w:between w:val="nil"/>
        </w:pBdr>
        <w:tabs>
          <w:tab w:val="left" w:pos="720"/>
        </w:tabs>
        <w:suppressAutoHyphens w:val="0"/>
        <w:spacing w:after="0" w:line="276" w:lineRule="auto"/>
        <w:rPr>
          <w:color w:val="000000"/>
        </w:rPr>
      </w:pPr>
      <w:r>
        <w:rPr>
          <w:color w:val="000000"/>
        </w:rPr>
        <w:t>Στατιστικές αναφορές προόδου επίλυσης ζητημάτων</w:t>
      </w:r>
    </w:p>
    <w:p w14:paraId="47F0C72B" w14:textId="77777777" w:rsidR="003618B7" w:rsidRDefault="003618B7" w:rsidP="003618B7">
      <w:pPr>
        <w:tabs>
          <w:tab w:val="left" w:pos="720"/>
        </w:tabs>
      </w:pPr>
    </w:p>
    <w:p w14:paraId="7B159AF4" w14:textId="77777777" w:rsidR="003618B7" w:rsidRDefault="003618B7" w:rsidP="003618B7">
      <w:pPr>
        <w:tabs>
          <w:tab w:val="left" w:pos="720"/>
        </w:tabs>
      </w:pPr>
      <w:r>
        <w:t xml:space="preserve"> </w:t>
      </w:r>
    </w:p>
    <w:p w14:paraId="52679F1C" w14:textId="1876520D" w:rsidR="003618B7" w:rsidRPr="00D12FCF" w:rsidRDefault="003618B7" w:rsidP="00D12FCF">
      <w:pPr>
        <w:pStyle w:val="5"/>
        <w:numPr>
          <w:ilvl w:val="4"/>
          <w:numId w:val="3"/>
        </w:numPr>
      </w:pPr>
      <w:bookmarkStart w:id="745" w:name="_Ref165536866"/>
      <w:bookmarkStart w:id="746" w:name="_Toc172191356"/>
      <w:r w:rsidRPr="00D12FCF">
        <w:t>Παραγωγή/Επεξεργασία/Προώθηση Περιεχομένου</w:t>
      </w:r>
      <w:bookmarkEnd w:id="745"/>
      <w:bookmarkEnd w:id="746"/>
    </w:p>
    <w:p w14:paraId="6C4FE7CF" w14:textId="77777777" w:rsidR="003618B7" w:rsidRPr="008E677A" w:rsidRDefault="003618B7" w:rsidP="003618B7">
      <w:pPr>
        <w:tabs>
          <w:tab w:val="left" w:pos="720"/>
        </w:tabs>
        <w:rPr>
          <w:lang w:val="el-GR"/>
        </w:rPr>
      </w:pPr>
      <w:r w:rsidRPr="008E677A">
        <w:rPr>
          <w:lang w:val="el-GR"/>
        </w:rPr>
        <w:t>Η διαδικτυακή πύλη θα  περιλαμβάνει ενδεικτικά περιεχόμενο σχετικα με:</w:t>
      </w:r>
    </w:p>
    <w:p w14:paraId="507CECF4" w14:textId="77777777" w:rsidR="003618B7" w:rsidRPr="008E677A" w:rsidRDefault="003618B7" w:rsidP="00A36A86">
      <w:pPr>
        <w:numPr>
          <w:ilvl w:val="0"/>
          <w:numId w:val="245"/>
        </w:numPr>
        <w:tabs>
          <w:tab w:val="left" w:pos="720"/>
        </w:tabs>
        <w:suppressAutoHyphens w:val="0"/>
        <w:rPr>
          <w:lang w:val="el-GR"/>
        </w:rPr>
      </w:pPr>
      <w:r w:rsidRPr="008E677A">
        <w:rPr>
          <w:lang w:val="el-GR"/>
        </w:rPr>
        <w:t>Πληροφορίες για την οικονομία της χώρας διαπίστευσης των Γραφείων Οικονομικών και Εμπορικών Υποθέσεων (ΟΕΥ), καθώς και τις τρέχουσες οικονομικές και εμπορικές εξελίξεις,</w:t>
      </w:r>
    </w:p>
    <w:p w14:paraId="639B371D" w14:textId="77777777" w:rsidR="003618B7" w:rsidRPr="008E677A" w:rsidRDefault="003618B7" w:rsidP="00A36A86">
      <w:pPr>
        <w:numPr>
          <w:ilvl w:val="0"/>
          <w:numId w:val="245"/>
        </w:numPr>
        <w:tabs>
          <w:tab w:val="left" w:pos="720"/>
        </w:tabs>
        <w:suppressAutoHyphens w:val="0"/>
        <w:rPr>
          <w:lang w:val="el-GR"/>
        </w:rPr>
      </w:pPr>
      <w:r w:rsidRPr="008E677A">
        <w:rPr>
          <w:lang w:val="el-GR"/>
        </w:rPr>
        <w:t xml:space="preserve">Στοιχεία προσφοράς / ζήτησης επιχειρηματικής συνεργασίας, ανάλογα με κατηγορία προϊόντων και υπηρεσιών, το προϊόν καθώς και τη χώρα ενδιαφέροντος </w:t>
      </w:r>
    </w:p>
    <w:p w14:paraId="549E31A5" w14:textId="77777777" w:rsidR="003618B7" w:rsidRDefault="003618B7" w:rsidP="00A36A86">
      <w:pPr>
        <w:numPr>
          <w:ilvl w:val="0"/>
          <w:numId w:val="245"/>
        </w:numPr>
        <w:tabs>
          <w:tab w:val="left" w:pos="720"/>
        </w:tabs>
        <w:suppressAutoHyphens w:val="0"/>
      </w:pPr>
      <w:r>
        <w:t>Στοιχεία διμερών οικονομικών σχέσεων</w:t>
      </w:r>
    </w:p>
    <w:p w14:paraId="53E3662D" w14:textId="77777777" w:rsidR="003618B7" w:rsidRPr="008E677A" w:rsidRDefault="003618B7" w:rsidP="00A36A86">
      <w:pPr>
        <w:numPr>
          <w:ilvl w:val="0"/>
          <w:numId w:val="245"/>
        </w:numPr>
        <w:tabs>
          <w:tab w:val="left" w:pos="720"/>
        </w:tabs>
        <w:suppressAutoHyphens w:val="0"/>
        <w:rPr>
          <w:lang w:val="el-GR"/>
        </w:rPr>
      </w:pPr>
      <w:r w:rsidRPr="008E677A">
        <w:rPr>
          <w:lang w:val="el-GR"/>
        </w:rPr>
        <w:t xml:space="preserve">Πληροφορίες στο πλαίσιο της Εμπορικής Πολιτικής της ΕΕ με τρίτες χώρες και εν γένει διεθνούς εμπορικής πολιτικής </w:t>
      </w:r>
    </w:p>
    <w:p w14:paraId="55D3A104" w14:textId="77777777" w:rsidR="003618B7" w:rsidRPr="008E677A" w:rsidRDefault="003618B7" w:rsidP="00A36A86">
      <w:pPr>
        <w:numPr>
          <w:ilvl w:val="0"/>
          <w:numId w:val="245"/>
        </w:numPr>
        <w:tabs>
          <w:tab w:val="left" w:pos="720"/>
        </w:tabs>
        <w:suppressAutoHyphens w:val="0"/>
        <w:rPr>
          <w:lang w:val="el-GR"/>
        </w:rPr>
      </w:pPr>
      <w:r w:rsidRPr="008E677A">
        <w:rPr>
          <w:lang w:val="el-GR"/>
        </w:rPr>
        <w:t>Πληροφορίες για θεσμικό και επενδυτικό πλαίσιο</w:t>
      </w:r>
    </w:p>
    <w:p w14:paraId="32D4FA09" w14:textId="77777777" w:rsidR="003618B7" w:rsidRPr="008E677A" w:rsidRDefault="003618B7" w:rsidP="00A36A86">
      <w:pPr>
        <w:numPr>
          <w:ilvl w:val="0"/>
          <w:numId w:val="245"/>
        </w:numPr>
        <w:tabs>
          <w:tab w:val="left" w:pos="720"/>
        </w:tabs>
        <w:suppressAutoHyphens w:val="0"/>
        <w:rPr>
          <w:lang w:val="el-GR"/>
        </w:rPr>
      </w:pPr>
      <w:r w:rsidRPr="008E677A">
        <w:rPr>
          <w:lang w:val="el-GR"/>
        </w:rPr>
        <w:t>Ενημέρωση για δημόσιους διαγωνισμούς, προμήθειες, προκηρύξεις τεχνικών έργων,</w:t>
      </w:r>
      <w:sdt>
        <w:sdtPr>
          <w:tag w:val="goog_rdk_81"/>
          <w:id w:val="74020782"/>
        </w:sdtPr>
        <w:sdtEndPr/>
        <w:sdtContent/>
      </w:sdt>
    </w:p>
    <w:p w14:paraId="2F88EE1B" w14:textId="77777777" w:rsidR="003618B7" w:rsidRPr="008E677A" w:rsidRDefault="003618B7" w:rsidP="00A36A86">
      <w:pPr>
        <w:numPr>
          <w:ilvl w:val="0"/>
          <w:numId w:val="245"/>
        </w:numPr>
        <w:tabs>
          <w:tab w:val="left" w:pos="720"/>
        </w:tabs>
        <w:suppressAutoHyphens w:val="0"/>
        <w:rPr>
          <w:lang w:val="el-GR"/>
        </w:rPr>
      </w:pPr>
      <w:r w:rsidRPr="008E677A">
        <w:rPr>
          <w:lang w:val="el-GR"/>
        </w:rPr>
        <w:lastRenderedPageBreak/>
        <w:t>Έρευνες αγοράς και κλαδικές μελέτες,</w:t>
      </w:r>
    </w:p>
    <w:p w14:paraId="6EA23F6C" w14:textId="77777777" w:rsidR="003618B7" w:rsidRPr="008E677A" w:rsidRDefault="003618B7" w:rsidP="00A36A86">
      <w:pPr>
        <w:numPr>
          <w:ilvl w:val="0"/>
          <w:numId w:val="245"/>
        </w:numPr>
        <w:tabs>
          <w:tab w:val="left" w:pos="720"/>
        </w:tabs>
        <w:suppressAutoHyphens w:val="0"/>
        <w:rPr>
          <w:lang w:val="el-GR"/>
        </w:rPr>
      </w:pPr>
      <w:r w:rsidRPr="008E677A">
        <w:rPr>
          <w:lang w:val="el-GR"/>
        </w:rPr>
        <w:t>Ετήσιες εκθέσεις, ενημερωτικά δελτία (</w:t>
      </w:r>
      <w:r>
        <w:t>newsletter</w:t>
      </w:r>
      <w:r w:rsidRPr="008E677A">
        <w:rPr>
          <w:lang w:val="el-GR"/>
        </w:rPr>
        <w:t>), Οδηγοί Επιχειρείν, Στατιστικά στοιχεία</w:t>
      </w:r>
    </w:p>
    <w:p w14:paraId="616806E5" w14:textId="77777777" w:rsidR="003618B7" w:rsidRPr="008E677A" w:rsidRDefault="003618B7" w:rsidP="00A36A86">
      <w:pPr>
        <w:numPr>
          <w:ilvl w:val="0"/>
          <w:numId w:val="245"/>
        </w:numPr>
        <w:tabs>
          <w:tab w:val="left" w:pos="720"/>
        </w:tabs>
        <w:suppressAutoHyphens w:val="0"/>
        <w:rPr>
          <w:lang w:val="el-GR"/>
        </w:rPr>
      </w:pPr>
      <w:r w:rsidRPr="008E677A">
        <w:rPr>
          <w:lang w:val="el-GR"/>
        </w:rPr>
        <w:t>Εκδηλώσεις εξωστρέφειας (όπως Διεθνείς Εκθέσεις, Επιχειρηματικές Αποστολές και Εκδηλώσεις Προώθησης Προϊόντων/ Υπηρεσιών, Ημέρες πληροφόρησης επιχειρηματιών κλπ)</w:t>
      </w:r>
    </w:p>
    <w:p w14:paraId="6EDD7859" w14:textId="77777777" w:rsidR="003618B7" w:rsidRPr="008E677A" w:rsidRDefault="003618B7" w:rsidP="00A36A86">
      <w:pPr>
        <w:numPr>
          <w:ilvl w:val="0"/>
          <w:numId w:val="245"/>
        </w:numPr>
        <w:tabs>
          <w:tab w:val="left" w:pos="720"/>
        </w:tabs>
        <w:suppressAutoHyphens w:val="0"/>
        <w:rPr>
          <w:lang w:val="el-GR"/>
        </w:rPr>
      </w:pPr>
      <w:r w:rsidRPr="008E677A">
        <w:rPr>
          <w:lang w:val="el-GR"/>
        </w:rPr>
        <w:t>Αναρτήσεις και ειδήσεις για την ελληνική οικονομία και το εξαγωγικό εμπόριο.</w:t>
      </w:r>
    </w:p>
    <w:p w14:paraId="415EE385" w14:textId="77777777" w:rsidR="003618B7" w:rsidRPr="008E677A" w:rsidRDefault="003618B7" w:rsidP="00A36A86">
      <w:pPr>
        <w:numPr>
          <w:ilvl w:val="0"/>
          <w:numId w:val="245"/>
        </w:numPr>
        <w:tabs>
          <w:tab w:val="left" w:pos="720"/>
        </w:tabs>
        <w:suppressAutoHyphens w:val="0"/>
        <w:rPr>
          <w:lang w:val="el-GR"/>
        </w:rPr>
      </w:pPr>
      <w:r w:rsidRPr="008E677A">
        <w:rPr>
          <w:lang w:val="el-GR"/>
        </w:rPr>
        <w:t>Φορείς και τις υπηρεσίες των ξένων χωρών</w:t>
      </w:r>
    </w:p>
    <w:p w14:paraId="704B4273" w14:textId="663944D4" w:rsidR="003618B7" w:rsidRPr="00C81BE6" w:rsidRDefault="003618B7" w:rsidP="003618B7">
      <w:pPr>
        <w:rPr>
          <w:rFonts w:ascii="Arial" w:hAnsi="Arial" w:cs="Arial"/>
          <w:color w:val="000000"/>
          <w:lang w:val="el-GR"/>
        </w:rPr>
      </w:pPr>
      <w:r w:rsidRPr="00C81BE6">
        <w:rPr>
          <w:rFonts w:ascii="Arial" w:hAnsi="Arial" w:cs="Arial"/>
          <w:color w:val="000000"/>
          <w:lang w:val="el-GR"/>
        </w:rPr>
        <w:t>Επίσης θα περιλαμβάνει τη διάθεση και διαχείριση των παρακάτω μητρώων</w:t>
      </w:r>
      <w:r w:rsidR="00D12FCF" w:rsidRPr="00C81BE6">
        <w:rPr>
          <w:rFonts w:ascii="Arial" w:hAnsi="Arial" w:cs="Arial"/>
          <w:color w:val="000000"/>
          <w:lang w:val="el-GR"/>
        </w:rPr>
        <w:t xml:space="preserve"> προσβάσιμων μόνο στους εσωτερικούς χρήστες</w:t>
      </w:r>
      <w:r w:rsidRPr="00C81BE6">
        <w:rPr>
          <w:rFonts w:ascii="Arial" w:hAnsi="Arial" w:cs="Arial"/>
          <w:color w:val="000000"/>
          <w:lang w:val="el-GR"/>
        </w:rPr>
        <w:t>:</w:t>
      </w:r>
    </w:p>
    <w:p w14:paraId="12412D84" w14:textId="77777777" w:rsidR="003618B7" w:rsidRPr="008E677A" w:rsidRDefault="003618B7" w:rsidP="00A36A86">
      <w:pPr>
        <w:numPr>
          <w:ilvl w:val="0"/>
          <w:numId w:val="245"/>
        </w:numPr>
        <w:tabs>
          <w:tab w:val="left" w:pos="720"/>
        </w:tabs>
        <w:suppressAutoHyphens w:val="0"/>
        <w:rPr>
          <w:lang w:val="el-GR"/>
        </w:rPr>
      </w:pPr>
      <w:r w:rsidRPr="00C81BE6">
        <w:rPr>
          <w:lang w:val="el-GR"/>
        </w:rPr>
        <w:t>Μητρώο με τις εταιρείες που συμμετέχουν στις διεθνείς εκθέσεις στο εξωτερικό και στις</w:t>
      </w:r>
      <w:r w:rsidRPr="008E677A">
        <w:rPr>
          <w:lang w:val="el-GR"/>
        </w:rPr>
        <w:t xml:space="preserve"> επιχειρηματικές αποστολές που συνοδεύουν ΠτΔ, ΠΘ, ΥΠΕΞ, ΥΦΥΠΕΞ ή πραγματοποιούνται αυτοτελώς από επιχειρηματικούς φορείς (χώρα, κλάδος, υποκλάδος, όνομα επιχείρησης, στοιχεία επικοινωνίας-ιστοσελίδα).</w:t>
      </w:r>
    </w:p>
    <w:p w14:paraId="697BDE9E" w14:textId="77777777" w:rsidR="003618B7" w:rsidRPr="008E677A" w:rsidRDefault="003618B7" w:rsidP="00A36A86">
      <w:pPr>
        <w:numPr>
          <w:ilvl w:val="0"/>
          <w:numId w:val="245"/>
        </w:numPr>
        <w:tabs>
          <w:tab w:val="left" w:pos="720"/>
        </w:tabs>
        <w:suppressAutoHyphens w:val="0"/>
        <w:rPr>
          <w:lang w:val="el-GR"/>
        </w:rPr>
      </w:pPr>
      <w:r w:rsidRPr="008E677A">
        <w:rPr>
          <w:lang w:val="el-GR"/>
        </w:rPr>
        <w:t>Μητρώο με τους επιχειρηματικούς και ερευνητικούς φορείς στην Ελλάδα ώστε οι επικαιροποιήσεις να είναι αμφίδρομες και διαθέσιμες άμεσα σε όλα τα Γραφεία ΟΕΥ.</w:t>
      </w:r>
    </w:p>
    <w:p w14:paraId="5018400B" w14:textId="2086F24B" w:rsidR="003618B7" w:rsidRPr="008E677A" w:rsidRDefault="003618B7" w:rsidP="00A36A86">
      <w:pPr>
        <w:numPr>
          <w:ilvl w:val="0"/>
          <w:numId w:val="245"/>
        </w:numPr>
        <w:tabs>
          <w:tab w:val="left" w:pos="720"/>
        </w:tabs>
        <w:suppressAutoHyphens w:val="0"/>
        <w:rPr>
          <w:lang w:val="el-GR"/>
        </w:rPr>
      </w:pPr>
      <w:r w:rsidRPr="008E677A">
        <w:rPr>
          <w:lang w:val="el-GR"/>
        </w:rPr>
        <w:t xml:space="preserve">Μητρώο με τις παραβιάσεις των ΠΟΠ/ΠΓΕ προϊόντων που καταγράφονται σε ξένες χώρες με δυνατότητα </w:t>
      </w:r>
      <w:r w:rsidRPr="00C62C87">
        <w:t>reporting</w:t>
      </w:r>
      <w:r w:rsidRPr="008E677A">
        <w:rPr>
          <w:lang w:val="el-GR"/>
        </w:rPr>
        <w:t xml:space="preserve"> τόσο ανά χώρα, ανά ομάδα χωρών (ΕΕ, εκτός ΕΕ) όσο και ανά προϊόν, προσβάσιμη από όλες τις Αρχές Εξωτερικού.</w:t>
      </w:r>
      <w:r w:rsidR="006A4BFE">
        <w:rPr>
          <w:lang w:val="el-GR"/>
        </w:rPr>
        <w:t xml:space="preserve"> </w:t>
      </w:r>
      <w:r w:rsidR="008E12A7">
        <w:rPr>
          <w:lang w:val="el-GR"/>
        </w:rPr>
        <w:t>Θα πρέπει να εξασφαλισθεί η διασύνδεση του μητρώου με τη</w:t>
      </w:r>
      <w:r w:rsidR="00CE0AD2">
        <w:rPr>
          <w:lang w:val="el-GR"/>
        </w:rPr>
        <w:t xml:space="preserve"> βάση δεδομένων που τηρείται στην εφαρμογή ΣΔΠ στο πλαίσιο του Συστήματος Διαχείρισης Ποιότητας που εφαρμόζουν τα Γραφεία ΟΕΥ και διαχειρίζεται η Β2 Δ/</w:t>
      </w:r>
      <w:r w:rsidR="008E12A7">
        <w:rPr>
          <w:lang w:val="el-GR"/>
        </w:rPr>
        <w:t>ν</w:t>
      </w:r>
      <w:r w:rsidR="00CE0AD2">
        <w:rPr>
          <w:lang w:val="el-GR"/>
        </w:rPr>
        <w:t>ση.</w:t>
      </w:r>
      <w:r w:rsidR="008E12A7">
        <w:rPr>
          <w:lang w:val="el-GR"/>
        </w:rPr>
        <w:t xml:space="preserve"> </w:t>
      </w:r>
    </w:p>
    <w:p w14:paraId="4D5DCE5F" w14:textId="77777777" w:rsidR="003618B7" w:rsidRPr="008E677A" w:rsidRDefault="003618B7" w:rsidP="003618B7">
      <w:pPr>
        <w:tabs>
          <w:tab w:val="left" w:pos="720"/>
        </w:tabs>
        <w:rPr>
          <w:lang w:val="el-GR"/>
        </w:rPr>
      </w:pPr>
    </w:p>
    <w:p w14:paraId="22C2ED54" w14:textId="77777777" w:rsidR="003618B7" w:rsidRPr="008E677A" w:rsidRDefault="003618B7" w:rsidP="003618B7">
      <w:pPr>
        <w:tabs>
          <w:tab w:val="left" w:pos="720"/>
        </w:tabs>
        <w:rPr>
          <w:lang w:val="el-GR"/>
        </w:rPr>
      </w:pPr>
      <w:r w:rsidRPr="008E677A">
        <w:rPr>
          <w:lang w:val="el-GR"/>
        </w:rPr>
        <w:t xml:space="preserve">Οι πηγές παραγωγής πρωτογενούς περιεχομένου είναι οι ακόλουθες: </w:t>
      </w:r>
    </w:p>
    <w:p w14:paraId="2B1768B0" w14:textId="41F3F988" w:rsidR="003618B7" w:rsidRPr="008E677A" w:rsidRDefault="003618B7" w:rsidP="00A36A86">
      <w:pPr>
        <w:numPr>
          <w:ilvl w:val="0"/>
          <w:numId w:val="248"/>
        </w:numPr>
        <w:pBdr>
          <w:top w:val="nil"/>
          <w:left w:val="nil"/>
          <w:bottom w:val="nil"/>
          <w:right w:val="nil"/>
          <w:between w:val="nil"/>
        </w:pBdr>
        <w:tabs>
          <w:tab w:val="left" w:pos="720"/>
        </w:tabs>
        <w:suppressAutoHyphens w:val="0"/>
        <w:spacing w:after="0"/>
        <w:rPr>
          <w:color w:val="000000"/>
          <w:lang w:val="el-GR"/>
        </w:rPr>
      </w:pPr>
      <w:r w:rsidRPr="008E677A">
        <w:rPr>
          <w:color w:val="000000"/>
          <w:lang w:val="el-GR"/>
        </w:rPr>
        <w:t xml:space="preserve">Οι Δ/νσεις του ΥΠΕΞ που υπάγονται στη Γενική Γραμματεία </w:t>
      </w:r>
      <w:sdt>
        <w:sdtPr>
          <w:tag w:val="goog_rdk_84"/>
          <w:id w:val="-1599479144"/>
        </w:sdtPr>
        <w:sdtEndPr/>
        <w:sdtContent>
          <w:r w:rsidRPr="008E677A">
            <w:rPr>
              <w:color w:val="000000"/>
              <w:lang w:val="el-GR"/>
            </w:rPr>
            <w:t xml:space="preserve">Διεθνών Οικονομικών Σχέσεων &amp; </w:t>
          </w:r>
        </w:sdtContent>
      </w:sdt>
      <w:r w:rsidRPr="008E677A">
        <w:rPr>
          <w:color w:val="000000"/>
          <w:lang w:val="el-GR"/>
        </w:rPr>
        <w:t xml:space="preserve">Εξωστρέφειας (Β Δ/νσεις </w:t>
      </w:r>
      <w:sdt>
        <w:sdtPr>
          <w:tag w:val="goog_rdk_85"/>
          <w:id w:val="821389782"/>
        </w:sdtPr>
        <w:sdtEndPr/>
        <w:sdtContent>
          <w:sdt>
            <w:sdtPr>
              <w:tag w:val="goog_rdk_86"/>
              <w:id w:val="1007637193"/>
            </w:sdtPr>
            <w:sdtEndPr/>
            <w:sdtContent/>
          </w:sdt>
        </w:sdtContent>
      </w:sdt>
      <w:r w:rsidRPr="008E677A">
        <w:rPr>
          <w:color w:val="000000"/>
          <w:lang w:val="el-GR"/>
        </w:rPr>
        <w:t>)</w:t>
      </w:r>
    </w:p>
    <w:p w14:paraId="795ADF1F" w14:textId="77777777" w:rsidR="00D12FCF" w:rsidRPr="008E677A" w:rsidRDefault="00D12FCF" w:rsidP="00D12FCF">
      <w:pPr>
        <w:numPr>
          <w:ilvl w:val="0"/>
          <w:numId w:val="248"/>
        </w:numPr>
        <w:pBdr>
          <w:top w:val="nil"/>
          <w:left w:val="nil"/>
          <w:bottom w:val="nil"/>
          <w:right w:val="nil"/>
          <w:between w:val="nil"/>
        </w:pBdr>
        <w:tabs>
          <w:tab w:val="left" w:pos="720"/>
        </w:tabs>
        <w:suppressAutoHyphens w:val="0"/>
        <w:spacing w:after="0"/>
        <w:rPr>
          <w:color w:val="000000"/>
          <w:lang w:val="el-GR"/>
        </w:rPr>
      </w:pPr>
      <w:r>
        <w:rPr>
          <w:color w:val="000000"/>
          <w:lang w:val="el-GR"/>
        </w:rPr>
        <w:t>Τα Γραφεία Οικονομικών και Εμπορικών Υποθέσεων</w:t>
      </w:r>
    </w:p>
    <w:p w14:paraId="3C17F21E" w14:textId="48FA96A1" w:rsidR="003618B7" w:rsidRPr="00C81BE6" w:rsidRDefault="00D53544" w:rsidP="00A36A86">
      <w:pPr>
        <w:numPr>
          <w:ilvl w:val="0"/>
          <w:numId w:val="248"/>
        </w:numPr>
        <w:pBdr>
          <w:top w:val="nil"/>
          <w:left w:val="nil"/>
          <w:bottom w:val="nil"/>
          <w:right w:val="nil"/>
          <w:between w:val="nil"/>
        </w:pBdr>
        <w:tabs>
          <w:tab w:val="left" w:pos="720"/>
        </w:tabs>
        <w:suppressAutoHyphens w:val="0"/>
        <w:spacing w:after="0"/>
        <w:rPr>
          <w:color w:val="000000"/>
          <w:lang w:val="el-GR"/>
        </w:rPr>
      </w:pPr>
      <w:r>
        <w:rPr>
          <w:color w:val="000000"/>
          <w:lang w:val="el-GR"/>
        </w:rPr>
        <w:t>Η</w:t>
      </w:r>
      <w:r w:rsidR="003618B7" w:rsidRPr="008E677A">
        <w:rPr>
          <w:color w:val="000000"/>
          <w:lang w:val="el-GR"/>
        </w:rPr>
        <w:t xml:space="preserve"> </w:t>
      </w:r>
      <w:r w:rsidR="003618B7">
        <w:rPr>
          <w:color w:val="000000"/>
        </w:rPr>
        <w:t>Enterprise</w:t>
      </w:r>
      <w:r w:rsidR="003618B7" w:rsidRPr="008E677A">
        <w:rPr>
          <w:color w:val="000000"/>
          <w:lang w:val="el-GR"/>
        </w:rPr>
        <w:t xml:space="preserve"> </w:t>
      </w:r>
      <w:r w:rsidR="003618B7">
        <w:rPr>
          <w:color w:val="000000"/>
        </w:rPr>
        <w:t>Greece</w:t>
      </w:r>
      <w:r w:rsidR="003618B7" w:rsidRPr="008E677A">
        <w:rPr>
          <w:color w:val="000000"/>
          <w:lang w:val="el-GR"/>
        </w:rPr>
        <w:t xml:space="preserve"> που εποπτεύεται από τη Γεν. </w:t>
      </w:r>
      <w:r w:rsidR="003618B7" w:rsidRPr="00C81BE6">
        <w:rPr>
          <w:color w:val="000000"/>
          <w:lang w:val="el-GR"/>
        </w:rPr>
        <w:t>Γραμματεία</w:t>
      </w:r>
      <w:sdt>
        <w:sdtPr>
          <w:tag w:val="goog_rdk_87"/>
          <w:id w:val="-1333679604"/>
        </w:sdtPr>
        <w:sdtEndPr/>
        <w:sdtContent>
          <w:r w:rsidR="003618B7" w:rsidRPr="00C81BE6">
            <w:rPr>
              <w:color w:val="000000"/>
              <w:lang w:val="el-GR"/>
            </w:rPr>
            <w:t xml:space="preserve"> ΔΟΣΕ</w:t>
          </w:r>
        </w:sdtContent>
      </w:sdt>
    </w:p>
    <w:p w14:paraId="7DB03BFE" w14:textId="77777777" w:rsidR="003618B7" w:rsidRPr="008E677A" w:rsidRDefault="003618B7" w:rsidP="00A36A86">
      <w:pPr>
        <w:numPr>
          <w:ilvl w:val="0"/>
          <w:numId w:val="248"/>
        </w:numPr>
        <w:pBdr>
          <w:top w:val="nil"/>
          <w:left w:val="nil"/>
          <w:bottom w:val="nil"/>
          <w:right w:val="nil"/>
          <w:between w:val="nil"/>
        </w:pBdr>
        <w:tabs>
          <w:tab w:val="left" w:pos="720"/>
        </w:tabs>
        <w:suppressAutoHyphens w:val="0"/>
        <w:spacing w:after="0"/>
        <w:rPr>
          <w:color w:val="000000"/>
          <w:lang w:val="el-GR"/>
        </w:rPr>
      </w:pPr>
      <w:r w:rsidRPr="008E677A">
        <w:rPr>
          <w:color w:val="000000"/>
          <w:lang w:val="el-GR"/>
        </w:rPr>
        <w:t>Άλλοι φορείς και Υπουργεία που σχετίζονται με την εξωστρέφεια</w:t>
      </w:r>
    </w:p>
    <w:p w14:paraId="6CFA69F8" w14:textId="77777777" w:rsidR="003618B7" w:rsidRDefault="003618B7" w:rsidP="00A36A86">
      <w:pPr>
        <w:numPr>
          <w:ilvl w:val="0"/>
          <w:numId w:val="248"/>
        </w:numPr>
        <w:pBdr>
          <w:top w:val="nil"/>
          <w:left w:val="nil"/>
          <w:bottom w:val="nil"/>
          <w:right w:val="nil"/>
          <w:between w:val="nil"/>
        </w:pBdr>
        <w:tabs>
          <w:tab w:val="left" w:pos="720"/>
        </w:tabs>
        <w:suppressAutoHyphens w:val="0"/>
        <w:spacing w:after="200"/>
        <w:rPr>
          <w:color w:val="000000"/>
        </w:rPr>
      </w:pPr>
      <w:r>
        <w:rPr>
          <w:color w:val="000000"/>
        </w:rPr>
        <w:t xml:space="preserve">Διεθνείς οργανισμοί και διεθνείς φορείς  </w:t>
      </w:r>
    </w:p>
    <w:p w14:paraId="5DC0421B" w14:textId="3EDF4D7D" w:rsidR="003618B7" w:rsidRPr="008E677A" w:rsidRDefault="00671879" w:rsidP="003618B7">
      <w:pPr>
        <w:spacing w:after="0"/>
        <w:rPr>
          <w:lang w:val="el-GR"/>
        </w:rPr>
      </w:pPr>
      <w:sdt>
        <w:sdtPr>
          <w:tag w:val="goog_rdk_88"/>
          <w:id w:val="-28567703"/>
          <w:showingPlcHdr/>
        </w:sdtPr>
        <w:sdtEndPr/>
        <w:sdtContent>
          <w:r w:rsidR="003618B7" w:rsidRPr="008E677A">
            <w:rPr>
              <w:lang w:val="el-GR"/>
            </w:rPr>
            <w:t xml:space="preserve">     </w:t>
          </w:r>
        </w:sdtContent>
      </w:sdt>
      <w:r w:rsidR="003618B7" w:rsidRPr="008E677A">
        <w:rPr>
          <w:lang w:val="el-GR"/>
        </w:rPr>
        <w:t xml:space="preserve">Επίσης, πρωτογενές περιεχόμενο παράγεται στο πλαίσιο των Εκπαιδευτικών Οδηγών και των σεμιναρίων του </w:t>
      </w:r>
      <w:r w:rsidR="003618B7">
        <w:t>Export</w:t>
      </w:r>
      <w:r w:rsidR="003618B7" w:rsidRPr="008E677A">
        <w:rPr>
          <w:lang w:val="el-GR"/>
        </w:rPr>
        <w:t xml:space="preserve"> </w:t>
      </w:r>
      <w:r w:rsidR="003618B7">
        <w:t>Helpdesk</w:t>
      </w:r>
      <w:r w:rsidR="003618B7" w:rsidRPr="008E677A">
        <w:rPr>
          <w:lang w:val="el-GR"/>
        </w:rPr>
        <w:t xml:space="preserve"> του </w:t>
      </w:r>
      <w:r w:rsidR="003618B7">
        <w:t>Enterprise</w:t>
      </w:r>
      <w:r w:rsidR="003618B7" w:rsidRPr="008E677A">
        <w:rPr>
          <w:lang w:val="el-GR"/>
        </w:rPr>
        <w:t xml:space="preserve"> </w:t>
      </w:r>
      <w:r w:rsidR="003618B7">
        <w:t>Greece</w:t>
      </w:r>
      <w:r w:rsidR="00415C00">
        <w:rPr>
          <w:lang w:val="el-GR"/>
        </w:rPr>
        <w:t xml:space="preserve">. </w:t>
      </w:r>
      <w:r w:rsidR="003618B7" w:rsidRPr="008E677A">
        <w:rPr>
          <w:lang w:val="el-GR"/>
        </w:rPr>
        <w:t xml:space="preserve">Ειδικότερα στις περιπτώσεις διαχείρισης - ανάρτησης περιεχομένου προερχόμενου από Επιχειρηματικούς Οδηγούς (αφορά κυρίως Μελέτες ξένων αγορών – στόχων που συντάσσουν τα κατά τόπους γραφεία των ΟΕΥ του Υπουργείου Εξωτερικών), και οι οποίοι ακολουθούν συγκεκριμένη </w:t>
      </w:r>
      <w:sdt>
        <w:sdtPr>
          <w:tag w:val="goog_rdk_89"/>
          <w:id w:val="-1700008242"/>
        </w:sdtPr>
        <w:sdtEndPr/>
        <w:sdtContent/>
      </w:sdt>
      <w:r w:rsidR="003618B7" w:rsidRPr="008E677A">
        <w:rPr>
          <w:lang w:val="el-GR"/>
        </w:rPr>
        <w:t>προ-τυποποιημένη δομή κειμένου (</w:t>
      </w:r>
      <w:r w:rsidR="003618B7">
        <w:t>format</w:t>
      </w:r>
      <w:r w:rsidR="003618B7" w:rsidRPr="008E677A">
        <w:rPr>
          <w:lang w:val="el-GR"/>
        </w:rPr>
        <w:t xml:space="preserve"> / </w:t>
      </w:r>
      <w:r w:rsidR="003618B7">
        <w:t>template</w:t>
      </w:r>
      <w:r w:rsidR="003618B7" w:rsidRPr="008E677A">
        <w:rPr>
          <w:lang w:val="el-GR"/>
        </w:rPr>
        <w:t>), θα πρέπει να παρέχεται δυνατότητα αυτοματοποιημένης μεταφόρτωσης – ανάρτησης (</w:t>
      </w:r>
      <w:r w:rsidR="003618B7">
        <w:t>upload</w:t>
      </w:r>
      <w:r w:rsidR="003618B7" w:rsidRPr="008E677A">
        <w:rPr>
          <w:lang w:val="el-GR"/>
        </w:rPr>
        <w:t>) του κειμένου αυτού σε κατάλληλα διαμορφωμένες και δομημένες σελίδες. Επιπλέον η διαχείριση τέτοιου είδους περιεχομένου θα πρέπει να περιλαμβάνει δυνατότητες ιδιαίτερης παρουσίασης του πίνακα περιεχομένων και της δομής του κειμένου με αντίστοιχες δυνατότητες αναδιπλούμενης παρουσίασης του αντίστοιχου κειμένου κεφαλαίων, υπο-κεφαλαίων, παραγράφων, υπο-παραγράφων, πινάκων, κλπ.</w:t>
      </w:r>
    </w:p>
    <w:p w14:paraId="33B4FF1E" w14:textId="77777777" w:rsidR="003618B7" w:rsidRPr="008E677A" w:rsidRDefault="003618B7" w:rsidP="003618B7">
      <w:pPr>
        <w:tabs>
          <w:tab w:val="left" w:pos="720"/>
        </w:tabs>
        <w:rPr>
          <w:lang w:val="el-GR"/>
        </w:rPr>
      </w:pPr>
    </w:p>
    <w:p w14:paraId="41ABFEA9" w14:textId="77777777" w:rsidR="003618B7" w:rsidRPr="008E677A" w:rsidRDefault="003618B7" w:rsidP="003618B7">
      <w:pPr>
        <w:tabs>
          <w:tab w:val="left" w:pos="0"/>
        </w:tabs>
        <w:rPr>
          <w:lang w:val="el-GR"/>
        </w:rPr>
      </w:pPr>
      <w:r w:rsidRPr="008E677A">
        <w:rPr>
          <w:lang w:val="el-GR"/>
        </w:rPr>
        <w:t xml:space="preserve">Ο Ανάδοχος θα αξιοποιήσει το περιεχόμενο που παράγεται πρωτογενώς, θα το επεξεργαστεί και θα το διαμορφώσει καταλλήλως για να είναι ομοιόμορφο ως ύφος, άμεσο και φιλικό προς το χρήστη και να εμφανίζεται σε υψηλές θέσεις σε μηχανές αναζήτησης. </w:t>
      </w:r>
    </w:p>
    <w:p w14:paraId="2E74DF01" w14:textId="67E436D9" w:rsidR="003618B7" w:rsidRPr="00C81BE6" w:rsidRDefault="003618B7" w:rsidP="003618B7">
      <w:pPr>
        <w:tabs>
          <w:tab w:val="left" w:pos="720"/>
        </w:tabs>
        <w:spacing w:before="280" w:after="280"/>
        <w:rPr>
          <w:lang w:val="el-GR"/>
        </w:rPr>
      </w:pPr>
      <w:r w:rsidRPr="008E677A">
        <w:rPr>
          <w:lang w:val="el-GR"/>
        </w:rPr>
        <w:t xml:space="preserve">Ο Ανάδοχος θα μεριμνήσει ώστε οι εφαρμογές που </w:t>
      </w:r>
      <w:r w:rsidR="009B2B0C">
        <w:rPr>
          <w:lang w:val="el-GR"/>
        </w:rPr>
        <w:t>απαρτίζουν την πύλη</w:t>
      </w:r>
      <w:r w:rsidRPr="008E677A">
        <w:rPr>
          <w:lang w:val="el-GR"/>
        </w:rPr>
        <w:t xml:space="preserve"> να συνάδουν σε επίπεδο ύφους και μορφής περιεχομένου καθώς και να είναι φιλικό προς το χρήστη.</w:t>
      </w:r>
      <w:sdt>
        <w:sdtPr>
          <w:tag w:val="goog_rdk_90"/>
          <w:id w:val="-524101315"/>
        </w:sdtPr>
        <w:sdtEndPr/>
        <w:sdtContent/>
      </w:sdt>
      <w:r w:rsidRPr="008E677A">
        <w:rPr>
          <w:lang w:val="el-GR"/>
        </w:rPr>
        <w:t xml:space="preserve"> Σε ό,τι αφορά στο </w:t>
      </w:r>
      <w:r w:rsidRPr="008E677A">
        <w:rPr>
          <w:lang w:val="el-GR"/>
        </w:rPr>
        <w:lastRenderedPageBreak/>
        <w:t xml:space="preserve">εικαστικό της </w:t>
      </w:r>
      <w:r w:rsidR="009B2B0C">
        <w:rPr>
          <w:lang w:val="el-GR"/>
        </w:rPr>
        <w:t>πύλης</w:t>
      </w:r>
      <w:r w:rsidRPr="008E677A">
        <w:rPr>
          <w:lang w:val="el-GR"/>
        </w:rPr>
        <w:t xml:space="preserve">, ο Ανάδοχος θα ακολουθήσει τις κατευθύνσεις της Αναθέτουσας Αρχής και της </w:t>
      </w:r>
      <w:r w:rsidR="00E55105" w:rsidRPr="008E677A">
        <w:rPr>
          <w:lang w:val="el-GR"/>
        </w:rPr>
        <w:t>ΕΠ</w:t>
      </w:r>
      <w:r w:rsidR="00E55105">
        <w:rPr>
          <w:lang w:val="el-GR"/>
        </w:rPr>
        <w:t>Ε</w:t>
      </w:r>
      <w:r w:rsidR="00E55105" w:rsidRPr="008E677A">
        <w:rPr>
          <w:lang w:val="el-GR"/>
        </w:rPr>
        <w:t xml:space="preserve"> </w:t>
      </w:r>
      <w:r w:rsidRPr="008E677A">
        <w:rPr>
          <w:lang w:val="el-GR"/>
        </w:rPr>
        <w:t>του έργου</w:t>
      </w:r>
      <w:r w:rsidR="005D5A95">
        <w:rPr>
          <w:lang w:val="el-GR"/>
        </w:rPr>
        <w:t xml:space="preserve">. </w:t>
      </w:r>
      <w:r w:rsidRPr="008E677A">
        <w:rPr>
          <w:lang w:val="el-GR"/>
        </w:rPr>
        <w:t xml:space="preserve">Τέλος, θα μεριμνήσει ώστε όλα τα παραγόμενα κείμενα (όσα παράγονται πρωτογενώς στο πλαίσιο του παρόντος έργου όπως αναφέρονται ανωτέρω ή είναι αποτέλεσμα επεξεργασίας/επιμέλειας) να είναι στα ελληνικά και στα </w:t>
      </w:r>
      <w:sdt>
        <w:sdtPr>
          <w:tag w:val="goog_rdk_92"/>
          <w:id w:val="1109091356"/>
        </w:sdtPr>
        <w:sdtEndPr/>
        <w:sdtContent/>
      </w:sdt>
      <w:r w:rsidRPr="008E677A">
        <w:rPr>
          <w:lang w:val="el-GR"/>
        </w:rPr>
        <w:t xml:space="preserve">αγγλικά (αναφορικά με το το περιεχόμενο που απευθύνεται </w:t>
      </w:r>
      <w:r w:rsidRPr="00C81BE6">
        <w:rPr>
          <w:lang w:val="el-GR"/>
        </w:rPr>
        <w:t xml:space="preserve">σε αλλοδαπούς). </w:t>
      </w:r>
    </w:p>
    <w:p w14:paraId="549C0633" w14:textId="6441401E" w:rsidR="003618B7" w:rsidRPr="008E677A" w:rsidRDefault="003618B7" w:rsidP="003618B7">
      <w:pPr>
        <w:spacing w:after="0" w:line="276" w:lineRule="auto"/>
        <w:rPr>
          <w:color w:val="000000"/>
          <w:lang w:val="el-GR"/>
        </w:rPr>
      </w:pPr>
      <w:r w:rsidRPr="00C81BE6">
        <w:rPr>
          <w:color w:val="000000"/>
          <w:lang w:val="el-GR"/>
        </w:rPr>
        <w:t xml:space="preserve">Το περιεχόμενο </w:t>
      </w:r>
      <w:r w:rsidR="00E55105" w:rsidRPr="00C81BE6">
        <w:rPr>
          <w:color w:val="000000"/>
          <w:lang w:val="el-GR"/>
        </w:rPr>
        <w:t>τ</w:t>
      </w:r>
      <w:r w:rsidR="00740F83">
        <w:rPr>
          <w:color w:val="000000"/>
          <w:lang w:val="el-GR"/>
        </w:rPr>
        <w:t>ης</w:t>
      </w:r>
      <w:r w:rsidR="00E55105" w:rsidRPr="00C81BE6">
        <w:rPr>
          <w:color w:val="000000"/>
          <w:lang w:val="el-GR"/>
        </w:rPr>
        <w:t xml:space="preserve"> υφιστάμεν</w:t>
      </w:r>
      <w:r w:rsidR="00740F83">
        <w:rPr>
          <w:color w:val="000000"/>
          <w:lang w:val="el-GR"/>
        </w:rPr>
        <w:t>ης</w:t>
      </w:r>
      <w:r w:rsidR="00E55105" w:rsidRPr="00C81BE6">
        <w:rPr>
          <w:color w:val="000000"/>
          <w:lang w:val="el-GR"/>
        </w:rPr>
        <w:t xml:space="preserve"> ιστοσελίδ</w:t>
      </w:r>
      <w:r w:rsidR="00740F83">
        <w:rPr>
          <w:color w:val="000000"/>
          <w:lang w:val="el-GR"/>
        </w:rPr>
        <w:t>ας</w:t>
      </w:r>
      <w:r w:rsidR="00E55105" w:rsidRPr="00C81BE6">
        <w:rPr>
          <w:color w:val="000000"/>
          <w:lang w:val="el-GR"/>
        </w:rPr>
        <w:t xml:space="preserve"> </w:t>
      </w:r>
      <w:r w:rsidR="00E55105" w:rsidRPr="00C81BE6">
        <w:rPr>
          <w:color w:val="000000"/>
          <w:lang w:val="en-US"/>
        </w:rPr>
        <w:t>Agora</w:t>
      </w:r>
      <w:r w:rsidR="00E55105" w:rsidRPr="00C81BE6">
        <w:rPr>
          <w:color w:val="000000"/>
          <w:lang w:val="el-GR"/>
        </w:rPr>
        <w:t xml:space="preserve"> </w:t>
      </w:r>
      <w:r w:rsidRPr="00C81BE6">
        <w:rPr>
          <w:color w:val="000000"/>
          <w:lang w:val="el-GR"/>
        </w:rPr>
        <w:t>με</w:t>
      </w:r>
      <w:r w:rsidRPr="008E677A">
        <w:rPr>
          <w:color w:val="000000"/>
          <w:lang w:val="el-GR"/>
        </w:rPr>
        <w:t xml:space="preserve"> ημερομηνία τελευταίας επικαιροποίησης εντός των τελευταίων 3 ετών από την υπογραφή της σύμβασης με τον Ανάδοχο, θα μεταπέσει στη νέα πύλη</w:t>
      </w:r>
      <w:r w:rsidR="00740F83">
        <w:rPr>
          <w:color w:val="000000"/>
          <w:lang w:val="el-GR"/>
        </w:rPr>
        <w:t xml:space="preserve">, ενώ θα αντλείται και μέρος από το περιεχόμενο της ιστοσελίδας της </w:t>
      </w:r>
      <w:r w:rsidR="00740F83">
        <w:rPr>
          <w:color w:val="000000"/>
          <w:lang w:val="en-US"/>
        </w:rPr>
        <w:t>ENTERPRISE</w:t>
      </w:r>
      <w:r w:rsidR="00740F83" w:rsidRPr="00EA3C40">
        <w:rPr>
          <w:color w:val="000000"/>
          <w:lang w:val="el-GR"/>
        </w:rPr>
        <w:t xml:space="preserve"> </w:t>
      </w:r>
      <w:r w:rsidR="00740F83">
        <w:rPr>
          <w:color w:val="000000"/>
          <w:lang w:val="en-US"/>
        </w:rPr>
        <w:t>GREECE</w:t>
      </w:r>
      <w:r w:rsidR="00740F83" w:rsidRPr="00EA3C40">
        <w:rPr>
          <w:color w:val="000000"/>
          <w:lang w:val="el-GR"/>
        </w:rPr>
        <w:t xml:space="preserve"> </w:t>
      </w:r>
      <w:hyperlink r:id="rId38" w:history="1">
        <w:r w:rsidR="00740F83" w:rsidRPr="00B53618">
          <w:rPr>
            <w:rStyle w:val="-"/>
            <w:lang w:val="en-US"/>
          </w:rPr>
          <w:t>www</w:t>
        </w:r>
        <w:r w:rsidR="00740F83" w:rsidRPr="00B53618">
          <w:rPr>
            <w:rStyle w:val="-"/>
            <w:lang w:val="el-GR"/>
          </w:rPr>
          <w:t>.</w:t>
        </w:r>
        <w:r w:rsidR="00740F83" w:rsidRPr="00B53618">
          <w:rPr>
            <w:rStyle w:val="-"/>
            <w:lang w:val="en-US"/>
          </w:rPr>
          <w:t>enterprisegreece</w:t>
        </w:r>
        <w:r w:rsidR="00740F83" w:rsidRPr="00B53618">
          <w:rPr>
            <w:rStyle w:val="-"/>
            <w:lang w:val="el-GR"/>
          </w:rPr>
          <w:t>.</w:t>
        </w:r>
        <w:r w:rsidR="00740F83" w:rsidRPr="00B53618">
          <w:rPr>
            <w:rStyle w:val="-"/>
            <w:lang w:val="en-US"/>
          </w:rPr>
          <w:t>gov</w:t>
        </w:r>
        <w:r w:rsidR="00740F83" w:rsidRPr="00B53618">
          <w:rPr>
            <w:rStyle w:val="-"/>
            <w:lang w:val="el-GR"/>
          </w:rPr>
          <w:t>.</w:t>
        </w:r>
        <w:r w:rsidR="00740F83" w:rsidRPr="00B53618">
          <w:rPr>
            <w:rStyle w:val="-"/>
            <w:lang w:val="en-US"/>
          </w:rPr>
          <w:t>gr</w:t>
        </w:r>
      </w:hyperlink>
      <w:r w:rsidR="00740F83" w:rsidRPr="00EA3C40">
        <w:rPr>
          <w:lang w:val="el-GR"/>
        </w:rPr>
        <w:t xml:space="preserve">, </w:t>
      </w:r>
      <w:r w:rsidR="00740F83">
        <w:rPr>
          <w:lang w:val="el-GR"/>
        </w:rPr>
        <w:t>προς τη νέα πύλη</w:t>
      </w:r>
      <w:r w:rsidRPr="008E677A">
        <w:rPr>
          <w:color w:val="000000"/>
          <w:lang w:val="el-GR"/>
        </w:rPr>
        <w:t>. Ο Ανάδοχος θα αναλάβει τη διαδικασία ομαλής μετάπτωσης του περιεχομένου, πραγματοποιώντας όλους τους απαραίτητους ελέγχους, διορθώσεις και εμπλουτισμούς, ώστε να  εξασφαλίσει τη συμβατότητά του με τη νέα πύλη.</w:t>
      </w:r>
    </w:p>
    <w:p w14:paraId="00A6AE65" w14:textId="77777777" w:rsidR="003618B7" w:rsidRPr="008E677A" w:rsidRDefault="003618B7" w:rsidP="003618B7">
      <w:pPr>
        <w:tabs>
          <w:tab w:val="left" w:pos="-32"/>
          <w:tab w:val="left" w:pos="0"/>
        </w:tabs>
        <w:spacing w:before="280" w:after="0"/>
        <w:rPr>
          <w:u w:val="single"/>
          <w:lang w:val="el-GR"/>
        </w:rPr>
      </w:pPr>
      <w:r w:rsidRPr="008E677A">
        <w:rPr>
          <w:lang w:val="el-GR"/>
        </w:rPr>
        <w:t xml:space="preserve">Η μεθοδολογία και οι ενέργειες προβολής του ψηφιακού περιεχομένου όπως περιγράφονται παραπάνω θα συμπεριληφθούν στην προσφορά του Αναδόχου ενώ θα εξειδικευτούν περαιτέρω στη Μελέτη εφαρμογής. </w:t>
      </w:r>
    </w:p>
    <w:p w14:paraId="157D0055" w14:textId="77777777" w:rsidR="003618B7" w:rsidRPr="008E677A" w:rsidRDefault="003618B7" w:rsidP="003618B7">
      <w:pPr>
        <w:pBdr>
          <w:top w:val="nil"/>
          <w:left w:val="nil"/>
          <w:bottom w:val="nil"/>
          <w:right w:val="nil"/>
          <w:between w:val="nil"/>
        </w:pBdr>
        <w:tabs>
          <w:tab w:val="left" w:pos="720"/>
        </w:tabs>
        <w:spacing w:after="240"/>
        <w:rPr>
          <w:color w:val="000000"/>
          <w:lang w:val="el-GR"/>
        </w:rPr>
      </w:pPr>
    </w:p>
    <w:p w14:paraId="405568CB" w14:textId="24F28121" w:rsidR="00156B8F" w:rsidRPr="00902C82" w:rsidRDefault="00156B8F" w:rsidP="00596FBA">
      <w:pPr>
        <w:pStyle w:val="4"/>
        <w:numPr>
          <w:ilvl w:val="3"/>
          <w:numId w:val="3"/>
        </w:numPr>
      </w:pPr>
      <w:bookmarkStart w:id="747" w:name="_Toc152171178"/>
      <w:bookmarkStart w:id="748" w:name="_Ref160011177"/>
      <w:bookmarkStart w:id="749" w:name="_Ref160011922"/>
      <w:bookmarkStart w:id="750" w:name="_Toc172191357"/>
      <w:r>
        <w:t>Ψηφιακός Βοηθός</w:t>
      </w:r>
      <w:bookmarkEnd w:id="747"/>
      <w:bookmarkEnd w:id="748"/>
      <w:bookmarkEnd w:id="749"/>
      <w:bookmarkEnd w:id="750"/>
      <w:r>
        <w:t xml:space="preserve"> </w:t>
      </w:r>
    </w:p>
    <w:p w14:paraId="377F65BF" w14:textId="36C24A67" w:rsidR="00DD5212" w:rsidRPr="00DD5212" w:rsidRDefault="00DD5212" w:rsidP="00DD5212">
      <w:pPr>
        <w:suppressAutoHyphens w:val="0"/>
        <w:spacing w:after="160" w:line="259" w:lineRule="auto"/>
        <w:contextualSpacing/>
        <w:rPr>
          <w:rFonts w:cstheme="minorHAnsi"/>
          <w:lang w:val="el-GR"/>
        </w:rPr>
      </w:pPr>
      <w:r w:rsidRPr="00DD5212">
        <w:rPr>
          <w:rFonts w:cstheme="minorHAnsi"/>
          <w:lang w:val="el-GR"/>
        </w:rPr>
        <w:t xml:space="preserve">Η εξυπηρέτηση του κοινού θα συνεπικουρείται από </w:t>
      </w:r>
      <w:r w:rsidRPr="00DD5212">
        <w:rPr>
          <w:rFonts w:cstheme="minorHAnsi"/>
          <w:b/>
          <w:bCs/>
          <w:lang w:val="el-GR"/>
        </w:rPr>
        <w:t>αυτόματο ψηφιακό βοηθό (</w:t>
      </w:r>
      <w:r w:rsidRPr="00DD5212">
        <w:rPr>
          <w:rFonts w:cstheme="minorHAnsi"/>
          <w:b/>
          <w:bCs/>
        </w:rPr>
        <w:t>chatbot</w:t>
      </w:r>
      <w:r w:rsidRPr="00DD5212">
        <w:rPr>
          <w:rFonts w:cstheme="minorHAnsi"/>
          <w:b/>
          <w:bCs/>
          <w:lang w:val="el-GR"/>
        </w:rPr>
        <w:t>)</w:t>
      </w:r>
      <w:r w:rsidRPr="00DD5212">
        <w:rPr>
          <w:rFonts w:cstheme="minorHAnsi"/>
          <w:lang w:val="el-GR"/>
        </w:rPr>
        <w:t xml:space="preserve"> – ενσωματωμένο στην Πύλη -  που θα βασίζεται σε σύγχρονους αλγόριθμους μηχανικής εκμάθησης και μέσω αυτοματοποιημένων ερωτ</w:t>
      </w:r>
      <w:r w:rsidR="00012BA6">
        <w:rPr>
          <w:rFonts w:cstheme="minorHAnsi"/>
          <w:lang w:val="el-GR"/>
        </w:rPr>
        <w:t>ο-</w:t>
      </w:r>
      <w:r w:rsidRPr="00DD5212">
        <w:rPr>
          <w:rFonts w:cstheme="minorHAnsi"/>
          <w:lang w:val="el-GR"/>
        </w:rPr>
        <w:t xml:space="preserve">απαντήσεων θα καταλαβαίνει και θα απαντά στα σχόλια και στις ερωτήσεις, προωθώντας τη διαδραστική και άμεση επικοινωνία με </w:t>
      </w:r>
      <w:r w:rsidR="00E55105" w:rsidRPr="00C81BE6">
        <w:rPr>
          <w:rFonts w:cstheme="minorHAnsi"/>
          <w:lang w:val="el-GR"/>
        </w:rPr>
        <w:t>το</w:t>
      </w:r>
      <w:r w:rsidR="00E55105">
        <w:rPr>
          <w:rFonts w:cstheme="minorHAnsi"/>
          <w:lang w:val="el-GR"/>
        </w:rPr>
        <w:t xml:space="preserve"> </w:t>
      </w:r>
      <w:r w:rsidRPr="00DD5212">
        <w:rPr>
          <w:rFonts w:cstheme="minorHAnsi"/>
          <w:lang w:val="el-GR"/>
        </w:rPr>
        <w:t>κοινό.</w:t>
      </w:r>
      <w:r w:rsidR="00E32661" w:rsidRPr="00E32661">
        <w:rPr>
          <w:rFonts w:cs="Tahoma"/>
          <w:bCs/>
          <w:lang w:val="el-GR"/>
        </w:rPr>
        <w:t xml:space="preserve"> Ο εικονικός βοηθός θα υποστηρίξει σύγχρονους αλγόριθμους Μηχανικής Εκμάθησης (Machine Learning &amp; Deep Learning) καθώς και επεξεργασία γραπτής φυσικής γλώσσας (Natural Language Processing). Οι </w:t>
      </w:r>
      <w:r w:rsidR="00E32661">
        <w:rPr>
          <w:rFonts w:cs="Tahoma"/>
          <w:bCs/>
          <w:lang w:val="el-GR"/>
        </w:rPr>
        <w:t>ενδιαφερόμενοι</w:t>
      </w:r>
      <w:r w:rsidR="00E32661" w:rsidRPr="00E32661">
        <w:rPr>
          <w:rFonts w:cs="Tahoma"/>
          <w:bCs/>
          <w:lang w:val="el-GR"/>
        </w:rPr>
        <w:t xml:space="preserve"> θα κάνουν χρήση του συστήματος, υποβάλλοντας γραπτά ερωτήματα σε ελεύθερο κείμενο, καθ' όλη τη διάρκεια της ημέρας (24χ7) για θέματα </w:t>
      </w:r>
      <w:r w:rsidR="00E32661" w:rsidRPr="00C81BE6">
        <w:rPr>
          <w:rFonts w:cs="Tahoma"/>
          <w:bCs/>
          <w:lang w:val="el-GR"/>
        </w:rPr>
        <w:t xml:space="preserve">αρμοδιότητας </w:t>
      </w:r>
      <w:r w:rsidR="00E55105" w:rsidRPr="00C81BE6">
        <w:rPr>
          <w:rFonts w:cs="Tahoma"/>
          <w:bCs/>
          <w:lang w:val="el-GR"/>
        </w:rPr>
        <w:t xml:space="preserve">των </w:t>
      </w:r>
      <w:r w:rsidR="00E32661" w:rsidRPr="00C81BE6">
        <w:rPr>
          <w:rFonts w:cs="Tahoma"/>
          <w:bCs/>
          <w:lang w:val="el-GR"/>
        </w:rPr>
        <w:t>Φορέ</w:t>
      </w:r>
      <w:r w:rsidR="00E55105" w:rsidRPr="00C81BE6">
        <w:rPr>
          <w:rFonts w:cs="Tahoma"/>
          <w:bCs/>
          <w:lang w:val="el-GR"/>
        </w:rPr>
        <w:t>ων</w:t>
      </w:r>
      <w:r w:rsidR="00E32661" w:rsidRPr="00C81BE6">
        <w:rPr>
          <w:rFonts w:cs="Tahoma"/>
          <w:bCs/>
          <w:lang w:val="el-GR"/>
        </w:rPr>
        <w:t>.</w:t>
      </w:r>
    </w:p>
    <w:p w14:paraId="3413FB6B" w14:textId="5B0ABAAD" w:rsidR="006F1CEF" w:rsidRDefault="00E32661" w:rsidP="00E32661">
      <w:pPr>
        <w:spacing w:line="276" w:lineRule="auto"/>
        <w:rPr>
          <w:rFonts w:cs="Tahoma"/>
          <w:bCs/>
          <w:lang w:val="el-GR"/>
        </w:rPr>
      </w:pPr>
      <w:r>
        <w:rPr>
          <w:rFonts w:cs="Tahoma"/>
          <w:bCs/>
          <w:lang w:val="el-GR"/>
        </w:rPr>
        <w:t>Η δ</w:t>
      </w:r>
      <w:r w:rsidRPr="00E32661">
        <w:rPr>
          <w:rFonts w:cs="Tahoma"/>
          <w:bCs/>
          <w:lang w:val="el-GR"/>
        </w:rPr>
        <w:t xml:space="preserve">ιάθεση </w:t>
      </w:r>
      <w:r>
        <w:rPr>
          <w:rFonts w:cs="Tahoma"/>
          <w:bCs/>
          <w:lang w:val="el-GR"/>
        </w:rPr>
        <w:t>του συστήματος δύναται να γίνει</w:t>
      </w:r>
      <w:r w:rsidRPr="00E32661">
        <w:rPr>
          <w:rFonts w:cs="Tahoma"/>
          <w:bCs/>
          <w:lang w:val="el-GR"/>
        </w:rPr>
        <w:t xml:space="preserve"> με τη μορφή υπηρεσίας (Software as a Service) εικονικού βοηθού για την υποβοήθηση της επικοινωνίας των πολιτών. </w:t>
      </w:r>
    </w:p>
    <w:p w14:paraId="4BB76E1F" w14:textId="04B051FD" w:rsidR="00860C19" w:rsidRPr="00596FBA" w:rsidRDefault="00860C19" w:rsidP="00E32661">
      <w:pPr>
        <w:spacing w:line="276" w:lineRule="auto"/>
        <w:rPr>
          <w:rFonts w:cs="Tahoma"/>
          <w:bCs/>
          <w:lang w:val="el-GR"/>
        </w:rPr>
      </w:pPr>
    </w:p>
    <w:p w14:paraId="76F5E8F0" w14:textId="77777777" w:rsidR="00E55105" w:rsidRDefault="00E55105" w:rsidP="00E55105">
      <w:pPr>
        <w:pStyle w:val="4"/>
        <w:numPr>
          <w:ilvl w:val="3"/>
          <w:numId w:val="3"/>
        </w:numPr>
      </w:pPr>
      <w:bookmarkStart w:id="751" w:name="_Toc172191358"/>
      <w:r>
        <w:t>Σύστημα Τηλε-εκπαίδευσης (e-learning)</w:t>
      </w:r>
      <w:bookmarkEnd w:id="751"/>
    </w:p>
    <w:p w14:paraId="4921D126" w14:textId="77777777" w:rsidR="00E55105" w:rsidRPr="00DD1B3A" w:rsidRDefault="00E55105" w:rsidP="00E55105">
      <w:pPr>
        <w:rPr>
          <w:lang w:val="el-GR"/>
        </w:rPr>
      </w:pPr>
      <w:r w:rsidRPr="00DD1B3A">
        <w:rPr>
          <w:lang w:val="el-GR"/>
        </w:rPr>
        <w:t xml:space="preserve">Η εφαρμογή θα επιτρέπει την καταχώρηση και την ανάρτηση εκπαιδευτικού υλικού ή/και τον προγραμματισμό  </w:t>
      </w:r>
      <w:r>
        <w:t>webinars</w:t>
      </w:r>
      <w:r w:rsidRPr="00DD1B3A">
        <w:rPr>
          <w:lang w:val="el-GR"/>
        </w:rPr>
        <w:t xml:space="preserve">, σε συνδυαστικές μορφές </w:t>
      </w:r>
      <w:r w:rsidRPr="00DD1B3A">
        <w:rPr>
          <w:b/>
          <w:lang w:val="el-GR"/>
        </w:rPr>
        <w:t>κειμένου</w:t>
      </w:r>
      <w:r w:rsidRPr="00DD1B3A">
        <w:rPr>
          <w:lang w:val="el-GR"/>
        </w:rPr>
        <w:t xml:space="preserve">, </w:t>
      </w:r>
      <w:r w:rsidRPr="00DD1B3A">
        <w:rPr>
          <w:b/>
          <w:lang w:val="el-GR"/>
        </w:rPr>
        <w:t>εικόνας, ήχου, βίντεο</w:t>
      </w:r>
      <w:r w:rsidRPr="00DD1B3A">
        <w:rPr>
          <w:lang w:val="el-GR"/>
        </w:rPr>
        <w:t>, το οποίο θα παρέχεται σε εγγεγραμμένους χρήστες με αντίστοιχα δικαιώματα πρόσβασης.</w:t>
      </w:r>
    </w:p>
    <w:p w14:paraId="31617160" w14:textId="77777777" w:rsidR="00E55105" w:rsidRPr="00DD1B3A" w:rsidRDefault="00E55105" w:rsidP="00E55105">
      <w:pPr>
        <w:rPr>
          <w:lang w:val="el-GR"/>
        </w:rPr>
      </w:pPr>
      <w:r w:rsidRPr="00DD1B3A">
        <w:rPr>
          <w:lang w:val="el-GR"/>
        </w:rPr>
        <w:t xml:space="preserve">Η κύρια λειτουργικότητα θα είναι η προβολή του υλικού εκπαίδευσης με ένα δομημένο και φιλικό προς τον χρήστη τρόπο, αλλά επίσης να είναι φιλικό προς τον διαχειριστή του λογισμικού με σκοπό την εύκολη εισαγωγή και διαχείριση υλικού </w:t>
      </w:r>
      <w:r w:rsidRPr="00DD1B3A">
        <w:rPr>
          <w:b/>
          <w:lang w:val="el-GR"/>
        </w:rPr>
        <w:t>από διάφορες πηγές</w:t>
      </w:r>
      <w:r w:rsidRPr="00DD1B3A">
        <w:rPr>
          <w:lang w:val="el-GR"/>
        </w:rPr>
        <w:t xml:space="preserve"> και σε διάφορες μορφές περιεχομένου. Ειδικότερα η διαχείριση περιεχομένου μορφής βίντεο θα πρέπει να διαχειρίζεται και να ομαδοποιεί διαφορετικό αριθμό βίντεο τα οποία θα οργανώνονται σε θεματικές κατηγορίες και υποκατηγορίες (μαθήματα, ομάδες μαθημάτων, κλπ.)</w:t>
      </w:r>
    </w:p>
    <w:p w14:paraId="02475029" w14:textId="42DAC46B" w:rsidR="00E55105" w:rsidRPr="00DD1B3A" w:rsidRDefault="00E55105" w:rsidP="00E55105">
      <w:pPr>
        <w:rPr>
          <w:lang w:val="el-GR"/>
        </w:rPr>
      </w:pPr>
      <w:r w:rsidRPr="00DD1B3A">
        <w:rPr>
          <w:lang w:val="el-GR"/>
        </w:rPr>
        <w:t xml:space="preserve">Βασικό θεματικό περιεχόμενο θα αποτελέσει το αντικείμενο των εκπαιδευτικών οδηγών, που αφορούν στην διευκόλυνση των εξαγωγικών δραστηριοτήτων των επιχειρήσεων (οργάνωση εξαγωγικής δραστηριότητας, διαδικασίες εξαγωγών, τεκμηρίωση, εισαγωγή στο διεθνές εμπόριο, κλπ.). Στο πλαίσιο της παρούσας Σύμβασης, ο Ανάδοχος θα πρέπει να διαμορφώσει το ανωτέρω υλικό και όπου είναι απαραίτητο να ηλεκτρονικοποιηθεί κατάλληλα και με εύληπτο τρόπο ώστε να είναι κατάλληλα δομημένο ως εκπαιδευτικό υλικό. </w:t>
      </w:r>
    </w:p>
    <w:p w14:paraId="04DAF809" w14:textId="45BB85FA" w:rsidR="00E55105" w:rsidRDefault="00E55105" w:rsidP="00E55105">
      <w:pPr>
        <w:spacing w:line="276" w:lineRule="auto"/>
        <w:rPr>
          <w:lang w:val="el-GR"/>
        </w:rPr>
      </w:pPr>
      <w:r w:rsidRPr="00DD1B3A">
        <w:rPr>
          <w:lang w:val="el-GR"/>
        </w:rPr>
        <w:lastRenderedPageBreak/>
        <w:t xml:space="preserve">Επιπρόσθετα, θα αξιοποιηθεί και υφιστάμενο εκπαιδευτικό υλικό από αντίστοιχες δραστηριότητες που έχει υλοποιήσει </w:t>
      </w:r>
      <w:r w:rsidR="0073326A">
        <w:rPr>
          <w:lang w:val="el-GR"/>
        </w:rPr>
        <w:t xml:space="preserve">το Υπουργείο Εξωτερικών/Β1 Δ/νση, </w:t>
      </w:r>
      <w:r w:rsidRPr="00DD1B3A">
        <w:rPr>
          <w:lang w:val="el-GR"/>
        </w:rPr>
        <w:t xml:space="preserve">η </w:t>
      </w:r>
      <w:r>
        <w:t>Enterprise</w:t>
      </w:r>
      <w:r w:rsidRPr="00DD1B3A">
        <w:rPr>
          <w:lang w:val="el-GR"/>
        </w:rPr>
        <w:t xml:space="preserve"> </w:t>
      </w:r>
      <w:r>
        <w:t>Greece</w:t>
      </w:r>
      <w:r w:rsidRPr="00DD1B3A">
        <w:rPr>
          <w:lang w:val="el-GR"/>
        </w:rPr>
        <w:t xml:space="preserve"> ή και άλλο, το οποίο αφού επίσης δομηθεί και ηλεκτρονικοποιηθεί κατάλληλα, θα μπορεί να είναι προσβάσιμο μέσω της εφαρμογής </w:t>
      </w:r>
      <w:r>
        <w:t>e</w:t>
      </w:r>
      <w:r w:rsidRPr="00DD1B3A">
        <w:rPr>
          <w:lang w:val="el-GR"/>
        </w:rPr>
        <w:t>-</w:t>
      </w:r>
      <w:r>
        <w:t>learning</w:t>
      </w:r>
      <w:r w:rsidRPr="00DD1B3A">
        <w:rPr>
          <w:lang w:val="el-GR"/>
        </w:rPr>
        <w:t>.</w:t>
      </w:r>
    </w:p>
    <w:p w14:paraId="5F6A1B28" w14:textId="77777777" w:rsidR="00E55105" w:rsidRDefault="00E55105" w:rsidP="00E55105">
      <w:pPr>
        <w:spacing w:line="276" w:lineRule="auto"/>
        <w:rPr>
          <w:rFonts w:cs="Tahoma"/>
          <w:bCs/>
          <w:lang w:val="el-GR"/>
        </w:rPr>
      </w:pPr>
    </w:p>
    <w:p w14:paraId="04A0AC9C" w14:textId="77777777" w:rsidR="00E55105" w:rsidRDefault="00E55105" w:rsidP="00E55105">
      <w:pPr>
        <w:pStyle w:val="4"/>
        <w:numPr>
          <w:ilvl w:val="3"/>
          <w:numId w:val="3"/>
        </w:numPr>
      </w:pPr>
      <w:bookmarkStart w:id="752" w:name="_Toc172191359"/>
      <w:r>
        <w:t xml:space="preserve">Εφαρμογή Επιχειρηματικής Δικτύωσης - Συνεργασίας </w:t>
      </w:r>
      <w:sdt>
        <w:sdtPr>
          <w:tag w:val="goog_rdk_73"/>
          <w:id w:val="-1762137874"/>
        </w:sdtPr>
        <w:sdtEndPr/>
        <w:sdtContent/>
      </w:sdt>
      <w:r>
        <w:t xml:space="preserve">(Matchmaking </w:t>
      </w:r>
      <w:r w:rsidRPr="007578EF">
        <w:t>Tool</w:t>
      </w:r>
      <w:r>
        <w:t>)</w:t>
      </w:r>
      <w:bookmarkEnd w:id="752"/>
    </w:p>
    <w:p w14:paraId="230A941F" w14:textId="77777777" w:rsidR="00E55105" w:rsidRPr="00F247D7" w:rsidRDefault="00E55105" w:rsidP="00E55105">
      <w:pPr>
        <w:rPr>
          <w:lang w:val="el-GR"/>
        </w:rPr>
      </w:pPr>
      <w:r w:rsidRPr="00F247D7">
        <w:rPr>
          <w:lang w:val="el-GR"/>
        </w:rPr>
        <w:t xml:space="preserve">Η εφαρμογή που θα αναπτυχθεί στοχεύει στην παροχή εργαλείων δικτύωσης και εξεύρεσης επιχειρηματικών συνεργασιών. Αφορά στην ανάπτυξη λειτουργικότητας που θα είναι </w:t>
      </w:r>
      <w:sdt>
        <w:sdtPr>
          <w:tag w:val="goog_rdk_74"/>
          <w:id w:val="197748330"/>
        </w:sdtPr>
        <w:sdtEndPr/>
        <w:sdtContent/>
      </w:sdt>
      <w:r w:rsidRPr="00F247D7">
        <w:rPr>
          <w:lang w:val="el-GR"/>
        </w:rPr>
        <w:t>διαθέσιμη στ</w:t>
      </w:r>
      <w:r>
        <w:rPr>
          <w:lang w:val="el-GR"/>
        </w:rPr>
        <w:t xml:space="preserve">α Γραφεία ΟΕΥ και την </w:t>
      </w:r>
      <w:r>
        <w:rPr>
          <w:lang w:val="en-US"/>
        </w:rPr>
        <w:t>Enterprise</w:t>
      </w:r>
      <w:r w:rsidRPr="00F247D7">
        <w:rPr>
          <w:lang w:val="el-GR"/>
        </w:rPr>
        <w:t xml:space="preserve"> </w:t>
      </w:r>
      <w:r>
        <w:rPr>
          <w:lang w:val="en-US"/>
        </w:rPr>
        <w:t>Greece</w:t>
      </w:r>
      <w:r w:rsidRPr="00F247D7">
        <w:rPr>
          <w:lang w:val="el-GR"/>
        </w:rPr>
        <w:t xml:space="preserve"> με στόχο την κάλυψη εξατομικευμένων αναγκών τ</w:t>
      </w:r>
      <w:r>
        <w:rPr>
          <w:lang w:val="el-GR"/>
        </w:rPr>
        <w:t>ων</w:t>
      </w:r>
      <w:r w:rsidRPr="00F247D7">
        <w:rPr>
          <w:lang w:val="el-GR"/>
        </w:rPr>
        <w:t xml:space="preserve"> εξαγωγέ</w:t>
      </w:r>
      <w:r>
        <w:rPr>
          <w:lang w:val="el-GR"/>
        </w:rPr>
        <w:t>ων</w:t>
      </w:r>
      <w:r w:rsidRPr="00F247D7">
        <w:rPr>
          <w:lang w:val="el-GR"/>
        </w:rPr>
        <w:t xml:space="preserve"> μέσω εύστοχων προτάσεων πιθανών συνεργειών σε επιλεγμένες χώρες ή τομείς ενδιαφέροντος</w:t>
      </w:r>
      <w:r>
        <w:rPr>
          <w:lang w:val="el-GR"/>
        </w:rPr>
        <w:t xml:space="preserve"> σε περίπτωση επιχειρηματικής αποστολής</w:t>
      </w:r>
      <w:r w:rsidRPr="00F247D7">
        <w:rPr>
          <w:lang w:val="el-GR"/>
        </w:rPr>
        <w:t>. Η εν λόγω υλοποίηση θα προβλέψει εναρμόνιση και πλήρη συμμόρφωση με τον Ευρωπαϊκό Κανονισμό  για  την  Προστασία  των  Προσωπικών  Δεδομένων  (</w:t>
      </w:r>
      <w:r>
        <w:t>General</w:t>
      </w:r>
      <w:r w:rsidRPr="00F247D7">
        <w:rPr>
          <w:lang w:val="el-GR"/>
        </w:rPr>
        <w:t xml:space="preserve"> </w:t>
      </w:r>
      <w:r>
        <w:t>Data</w:t>
      </w:r>
      <w:r w:rsidRPr="00F247D7">
        <w:rPr>
          <w:lang w:val="el-GR"/>
        </w:rPr>
        <w:t xml:space="preserve"> </w:t>
      </w:r>
      <w:r>
        <w:t>Protection</w:t>
      </w:r>
      <w:r w:rsidRPr="00F247D7">
        <w:rPr>
          <w:lang w:val="el-GR"/>
        </w:rPr>
        <w:t xml:space="preserve"> </w:t>
      </w:r>
      <w:r>
        <w:t>Regulation</w:t>
      </w:r>
      <w:r w:rsidRPr="00F247D7">
        <w:rPr>
          <w:lang w:val="el-GR"/>
        </w:rPr>
        <w:t xml:space="preserve"> - </w:t>
      </w:r>
      <w:r>
        <w:t>GDPR</w:t>
      </w:r>
      <w:r w:rsidRPr="00F247D7">
        <w:rPr>
          <w:lang w:val="el-GR"/>
        </w:rPr>
        <w:t>).</w:t>
      </w:r>
    </w:p>
    <w:p w14:paraId="67E12C9F" w14:textId="77777777" w:rsidR="00E55105" w:rsidRPr="00F247D7" w:rsidRDefault="00E55105" w:rsidP="00E55105">
      <w:pPr>
        <w:rPr>
          <w:lang w:val="el-GR"/>
        </w:rPr>
      </w:pPr>
      <w:r w:rsidRPr="00F247D7">
        <w:rPr>
          <w:lang w:val="el-GR"/>
        </w:rPr>
        <w:t>Μέσω της λειτουργικότητας της εφαρμογής θα παρέχεται η δυνατότητα εντοπισμού του καταλληλότερου δυνητικού εταίρου βάσει κωδικοποιημένων κριτηρίων, ανταλλαγής πληροφοριών ανάμεσα στους εξαγωγείς και στις αγορές με στόχο την διερεύνηση και εύρεση κοινών σημείων εμπορικής  συνεργασίας, καθώς και τη δικτύωση των επιχειρήσεων με πιθανούς συνεργάτες για τα προϊόντα τους στο εξωτερικό.</w:t>
      </w:r>
    </w:p>
    <w:p w14:paraId="4479B4EA" w14:textId="77777777" w:rsidR="00E55105" w:rsidRPr="00F247D7" w:rsidRDefault="00E55105" w:rsidP="00E55105">
      <w:pPr>
        <w:rPr>
          <w:lang w:val="el-GR"/>
        </w:rPr>
      </w:pPr>
      <w:r w:rsidRPr="00F247D7">
        <w:rPr>
          <w:lang w:val="el-GR"/>
        </w:rPr>
        <w:t>Με τον τρόπο αυτό η Πύλη θα αποτελέσει ουσιαστικά τον ενδιάμεσο κόμβο που παρεμβάλλεται μεταξύ των εμπλεκομένων μερών προσφέροντας μια ολοκληρωμένη πλατφόρμα συνεργασίας που περιλαμβάνει υπηρεσίες ενημέρωσης, επικοινωνίας και συναλλαγών.</w:t>
      </w:r>
    </w:p>
    <w:p w14:paraId="0C1E5718" w14:textId="77777777" w:rsidR="00E55105" w:rsidRPr="00F247D7" w:rsidRDefault="00E55105" w:rsidP="00E55105">
      <w:pPr>
        <w:rPr>
          <w:lang w:val="el-GR"/>
        </w:rPr>
      </w:pPr>
      <w:r w:rsidRPr="00F247D7">
        <w:rPr>
          <w:lang w:val="el-GR"/>
        </w:rPr>
        <w:t>Η λειτουργία αυτή θα απευθύνεται στους ενδιαφερόμενους που διαθέτουν προϊόντα και υπηρεσίες κατάλληλα για διεπιχειρηματική συνεργασία και απευθύνονται στην αγορά του εξωτερικού.  Θα αποτελεί έτσι το πρώτο στάδιο ανάπτυξης εμπορικών συνεργασιών με τη δημιουργία ενός «καναλιού» ηλεκτρονικής αναζήτησης/ εντοπισμού και επικοινωνίας μεταξύ των επιλεγμένων μερών.</w:t>
      </w:r>
    </w:p>
    <w:p w14:paraId="02FFDE48" w14:textId="77777777" w:rsidR="00E55105" w:rsidRPr="00F247D7" w:rsidRDefault="00E55105" w:rsidP="00E55105">
      <w:pPr>
        <w:rPr>
          <w:lang w:val="el-GR"/>
        </w:rPr>
      </w:pPr>
      <w:r w:rsidRPr="00F247D7">
        <w:rPr>
          <w:lang w:val="el-GR"/>
        </w:rPr>
        <w:t xml:space="preserve">Μέσω της διασύνδεσης αυτής θα παρέχονται πληροφορίες επικοινωνίας για επιχειρήσεις και επαγγελματίες με πολλαπλούς τρόπους κατηγοριοποίησης και αναζήτησης. (π.χ. δραστηριότητα, γεωγραφική περιοχή, δυναμικότητα, προϊόντα ή υπηρεσίες, χρονική ισχύς αναζήτησης). Οι πληροφορίες που δίνονται </w:t>
      </w:r>
      <w:r>
        <w:rPr>
          <w:lang w:val="el-GR"/>
        </w:rPr>
        <w:t xml:space="preserve">δεν </w:t>
      </w:r>
      <w:r w:rsidRPr="00F247D7">
        <w:rPr>
          <w:lang w:val="el-GR"/>
        </w:rPr>
        <w:t>θα είναι δημοσιεύσιμες</w:t>
      </w:r>
      <w:r>
        <w:rPr>
          <w:lang w:val="el-GR"/>
        </w:rPr>
        <w:t>, αλλά θα είναι στη διάθεση των Γραφείων ΟΕΥ/</w:t>
      </w:r>
      <w:r>
        <w:rPr>
          <w:lang w:val="en-US"/>
        </w:rPr>
        <w:t>Enterprise</w:t>
      </w:r>
      <w:r w:rsidRPr="00B533FF">
        <w:rPr>
          <w:lang w:val="el-GR"/>
        </w:rPr>
        <w:t xml:space="preserve"> </w:t>
      </w:r>
      <w:r>
        <w:rPr>
          <w:lang w:val="en-US"/>
        </w:rPr>
        <w:t>Greece</w:t>
      </w:r>
      <w:r>
        <w:rPr>
          <w:lang w:val="el-GR"/>
        </w:rPr>
        <w:t>, προκειμένου</w:t>
      </w:r>
      <w:r w:rsidRPr="00F247D7">
        <w:rPr>
          <w:lang w:val="el-GR"/>
        </w:rPr>
        <w:t xml:space="preserve"> </w:t>
      </w:r>
      <w:r>
        <w:rPr>
          <w:lang w:val="el-GR"/>
        </w:rPr>
        <w:t>μ</w:t>
      </w:r>
      <w:r w:rsidRPr="00F247D7">
        <w:rPr>
          <w:lang w:val="el-GR"/>
        </w:rPr>
        <w:t>έσω του Μηχανισμού Σύζευξης (</w:t>
      </w:r>
      <w:r>
        <w:t>Matching</w:t>
      </w:r>
      <w:r w:rsidRPr="00F247D7">
        <w:rPr>
          <w:lang w:val="el-GR"/>
        </w:rPr>
        <w:t>)</w:t>
      </w:r>
      <w:r>
        <w:rPr>
          <w:lang w:val="el-GR"/>
        </w:rPr>
        <w:t xml:space="preserve">, να μπορούν </w:t>
      </w:r>
      <w:r w:rsidRPr="00F247D7">
        <w:rPr>
          <w:lang w:val="el-GR"/>
        </w:rPr>
        <w:t>να αναζητ</w:t>
      </w:r>
      <w:r>
        <w:rPr>
          <w:lang w:val="el-GR"/>
        </w:rPr>
        <w:t>ούν</w:t>
      </w:r>
      <w:r w:rsidRPr="00F247D7">
        <w:rPr>
          <w:lang w:val="el-GR"/>
        </w:rPr>
        <w:t xml:space="preserve"> </w:t>
      </w:r>
      <w:r>
        <w:rPr>
          <w:lang w:val="el-GR"/>
        </w:rPr>
        <w:t>κατάλληλους συνεργάτες για τις ελληνικές επιχειρήσεις</w:t>
      </w:r>
      <w:r w:rsidRPr="00F247D7">
        <w:rPr>
          <w:lang w:val="el-GR"/>
        </w:rPr>
        <w:t>.</w:t>
      </w:r>
    </w:p>
    <w:p w14:paraId="2CFF2A3A" w14:textId="77777777" w:rsidR="00E55105" w:rsidRPr="00F247D7" w:rsidRDefault="00E55105" w:rsidP="00E55105">
      <w:pPr>
        <w:spacing w:line="276" w:lineRule="auto"/>
        <w:rPr>
          <w:rFonts w:cs="Tahoma"/>
          <w:bCs/>
          <w:lang w:val="el-GR"/>
        </w:rPr>
      </w:pPr>
      <w:r w:rsidRPr="00F247D7">
        <w:rPr>
          <w:lang w:val="el-GR"/>
        </w:rPr>
        <w:t xml:space="preserve">Σημαντικό βήμα επιτυχίας μιας τέτοιας προσπάθειας είναι η κωδικοποίηση / ονοματολογία προϊόντων / υπηρεσιών που θα χρησιμοποιηθεί. Για το λόγο αυτό θα απαιτηθεί η δυνατότητα υποστήριξης παράλληλης χρήσης τουλάχιστον της κωδικοποίησης </w:t>
      </w:r>
      <w:r>
        <w:t>INTRASTAT</w:t>
      </w:r>
      <w:r w:rsidRPr="00F247D7">
        <w:rPr>
          <w:lang w:val="el-GR"/>
        </w:rPr>
        <w:t xml:space="preserve"> (</w:t>
      </w:r>
      <w:r>
        <w:t>Harmonized</w:t>
      </w:r>
      <w:r w:rsidRPr="00F247D7">
        <w:rPr>
          <w:lang w:val="el-GR"/>
        </w:rPr>
        <w:t xml:space="preserve"> </w:t>
      </w:r>
      <w:r>
        <w:t>Codes</w:t>
      </w:r>
      <w:r w:rsidRPr="00F247D7">
        <w:rPr>
          <w:lang w:val="el-GR"/>
        </w:rPr>
        <w:t xml:space="preserve">) όσο και της </w:t>
      </w:r>
      <w:r>
        <w:t>SIC</w:t>
      </w:r>
      <w:r w:rsidRPr="00F247D7">
        <w:rPr>
          <w:lang w:val="el-GR"/>
        </w:rPr>
        <w:t xml:space="preserve"> (</w:t>
      </w:r>
      <w:r>
        <w:t>Standard</w:t>
      </w:r>
      <w:r w:rsidRPr="00F247D7">
        <w:rPr>
          <w:lang w:val="el-GR"/>
        </w:rPr>
        <w:t xml:space="preserve"> </w:t>
      </w:r>
      <w:r>
        <w:t>Industrial</w:t>
      </w:r>
      <w:r w:rsidRPr="00F247D7">
        <w:rPr>
          <w:lang w:val="el-GR"/>
        </w:rPr>
        <w:t xml:space="preserve"> </w:t>
      </w:r>
      <w:r>
        <w:t>Classification</w:t>
      </w:r>
      <w:r w:rsidRPr="00F247D7">
        <w:rPr>
          <w:lang w:val="el-GR"/>
        </w:rPr>
        <w:t>) η οποία καλύπτει προϊόντα και υπηρεσίες καθώς και επίπεδο δραστηριότητας (όπως παραγωγός / χονδρέμπορος / λιανέμπορος ή/και πάροχος υπηρεσίας για κάποιο προϊόν).</w:t>
      </w:r>
    </w:p>
    <w:p w14:paraId="07B6A229" w14:textId="77777777" w:rsidR="000A1B70" w:rsidRPr="00596FBA" w:rsidRDefault="000A1B70" w:rsidP="00596FBA">
      <w:pPr>
        <w:pStyle w:val="4"/>
        <w:numPr>
          <w:ilvl w:val="3"/>
          <w:numId w:val="3"/>
        </w:numPr>
        <w:rPr>
          <w:bCs w:val="0"/>
        </w:rPr>
      </w:pPr>
      <w:bookmarkStart w:id="753" w:name="_Toc172191360"/>
      <w:r w:rsidRPr="00596FBA">
        <w:t>Άλλες εφαρμογές ψηφιακής επικοινωνίας</w:t>
      </w:r>
      <w:bookmarkEnd w:id="753"/>
    </w:p>
    <w:p w14:paraId="0477B166" w14:textId="77777777" w:rsidR="000A1B70" w:rsidRDefault="000A1B70" w:rsidP="000A1B70">
      <w:pPr>
        <w:spacing w:after="0" w:line="276" w:lineRule="auto"/>
        <w:rPr>
          <w:rFonts w:asciiTheme="minorHAnsi" w:hAnsiTheme="minorHAnsi" w:cstheme="minorHAnsi"/>
          <w:bCs/>
          <w:szCs w:val="22"/>
          <w:lang w:val="el-GR"/>
        </w:rPr>
      </w:pPr>
    </w:p>
    <w:p w14:paraId="7EDD59DC" w14:textId="7CCF3B26" w:rsidR="000A1B70" w:rsidRPr="00596FBA" w:rsidRDefault="000A1B70" w:rsidP="00596FBA">
      <w:pPr>
        <w:spacing w:line="276" w:lineRule="auto"/>
        <w:rPr>
          <w:lang w:val="el-GR"/>
        </w:rPr>
      </w:pPr>
      <w:r w:rsidRPr="00596FBA">
        <w:rPr>
          <w:lang w:val="el-GR"/>
        </w:rPr>
        <w:t>Δημιουργία υποσυστήματος – πλατφόρμας για την διοργάνωση ψηφιακών εκδηλώσεων (webinars, virtual conferences etc)</w:t>
      </w:r>
      <w:r w:rsidR="007E24DB">
        <w:rPr>
          <w:lang w:val="el-GR"/>
        </w:rPr>
        <w:t>.</w:t>
      </w:r>
    </w:p>
    <w:p w14:paraId="5DAA6185" w14:textId="77777777" w:rsidR="00E55105" w:rsidRPr="00E55105" w:rsidRDefault="00E55105" w:rsidP="00E32661">
      <w:pPr>
        <w:spacing w:line="276" w:lineRule="auto"/>
        <w:rPr>
          <w:rFonts w:cs="Tahoma"/>
          <w:bCs/>
          <w:lang w:val="el-GR"/>
        </w:rPr>
      </w:pPr>
    </w:p>
    <w:p w14:paraId="69C27F3E" w14:textId="549C8DD2" w:rsidR="0044190D" w:rsidRPr="00860C19" w:rsidRDefault="001D6991" w:rsidP="00DA48AD">
      <w:pPr>
        <w:pStyle w:val="2"/>
        <w:numPr>
          <w:ilvl w:val="1"/>
          <w:numId w:val="3"/>
        </w:numPr>
      </w:pPr>
      <w:bookmarkStart w:id="754" w:name="_Toc152171183"/>
      <w:bookmarkStart w:id="755" w:name="_Ref159929676"/>
      <w:bookmarkStart w:id="756" w:name="_Ref160011117"/>
      <w:bookmarkStart w:id="757" w:name="_Ref160011675"/>
      <w:bookmarkStart w:id="758" w:name="_Ref160022547"/>
      <w:bookmarkStart w:id="759" w:name="_Ref160022692"/>
      <w:bookmarkStart w:id="760" w:name="_Ref165015847"/>
      <w:bookmarkStart w:id="761" w:name="_Toc172191361"/>
      <w:bookmarkStart w:id="762" w:name="_Ref164935613"/>
      <w:r>
        <w:lastRenderedPageBreak/>
        <w:t xml:space="preserve">Πλατφόρμα </w:t>
      </w:r>
      <w:r w:rsidR="00744332">
        <w:t>Κυβερνοασφάλειας</w:t>
      </w:r>
      <w:bookmarkEnd w:id="754"/>
      <w:bookmarkEnd w:id="755"/>
      <w:bookmarkEnd w:id="756"/>
      <w:bookmarkEnd w:id="757"/>
      <w:bookmarkEnd w:id="758"/>
      <w:bookmarkEnd w:id="759"/>
      <w:bookmarkEnd w:id="760"/>
      <w:bookmarkEnd w:id="761"/>
      <w:r w:rsidR="0044190D">
        <w:t xml:space="preserve"> </w:t>
      </w:r>
      <w:bookmarkEnd w:id="762"/>
    </w:p>
    <w:p w14:paraId="0E273473" w14:textId="44EDCF46" w:rsidR="000026DA" w:rsidRDefault="000026DA" w:rsidP="000026DA">
      <w:pPr>
        <w:rPr>
          <w:rFonts w:cs="Tahoma"/>
          <w:lang w:val="el-GR"/>
        </w:rPr>
      </w:pPr>
      <w:r>
        <w:rPr>
          <w:rFonts w:cs="Tahoma"/>
          <w:lang w:val="el-GR"/>
        </w:rPr>
        <w:t>Στο πλαίσιο του έργου</w:t>
      </w:r>
      <w:r w:rsidRPr="00B253D8">
        <w:rPr>
          <w:rFonts w:cs="Tahoma"/>
          <w:lang w:val="el-GR"/>
        </w:rPr>
        <w:t xml:space="preserve"> επιδιώκεται η υποστήριξη και διασφάλιση της κυβερνοασφάλειας στην πλατφόρμα και υποδομή του </w:t>
      </w:r>
      <w:r>
        <w:rPr>
          <w:rFonts w:cs="Tahoma"/>
          <w:lang w:val="el-GR"/>
        </w:rPr>
        <w:t>έργου</w:t>
      </w:r>
      <w:r w:rsidRPr="00B253D8">
        <w:rPr>
          <w:rFonts w:cs="Tahoma"/>
          <w:lang w:val="el-GR"/>
        </w:rPr>
        <w:t xml:space="preserve"> μέσω μιας λύσης ανίχνευσης και απόκρισης δικτύου (NDR) που θα ανιχνεύει απειλές / περιστατικά ασφάλειας στον κυβερνοχώρο παρακολουθώντας όλη την κίνηση του δικτύου </w:t>
      </w:r>
      <w:r>
        <w:rPr>
          <w:rFonts w:cs="Tahoma"/>
          <w:lang w:val="el-GR"/>
        </w:rPr>
        <w:t xml:space="preserve">του έργου </w:t>
      </w:r>
      <w:r w:rsidRPr="00B253D8">
        <w:rPr>
          <w:rFonts w:cs="Tahoma"/>
          <w:lang w:val="el-GR"/>
        </w:rPr>
        <w:t>και αναλύοντας τα συμβάντα</w:t>
      </w:r>
      <w:r w:rsidR="008864E5">
        <w:rPr>
          <w:rFonts w:cs="Tahoma"/>
          <w:lang w:val="el-GR"/>
        </w:rPr>
        <w:t>.</w:t>
      </w:r>
      <w:r w:rsidRPr="00B253D8">
        <w:rPr>
          <w:rFonts w:cs="Tahoma"/>
          <w:lang w:val="el-GR"/>
        </w:rPr>
        <w:t xml:space="preserve"> Η λύση θα εντοπίζει επιθέσεις σε πρώιμο στάδιο, θα απομονώνει αποτελεσματικά τις απειλές και θα διασφαλίσει ότι εφαρμόζονται οι έλεγχοι ασφαλείας και οι οδηγίες συμμόρφωσης. Με τον τρόπο αυτό συμβάλει στη συνολική βελτίωση της στάσης ασφάλειας στον κυβερνοχώρο για το σύνολο της πλατφόρμας </w:t>
      </w:r>
      <w:r>
        <w:rPr>
          <w:rFonts w:cs="Tahoma"/>
          <w:lang w:val="el-GR"/>
        </w:rPr>
        <w:t>του έργου</w:t>
      </w:r>
      <w:r w:rsidRPr="00B253D8">
        <w:rPr>
          <w:rFonts w:cs="Tahoma"/>
          <w:lang w:val="el-GR"/>
        </w:rPr>
        <w:t>.</w:t>
      </w:r>
      <w:r w:rsidR="008864E5">
        <w:rPr>
          <w:rFonts w:cs="Tahoma"/>
          <w:lang w:val="el-GR"/>
        </w:rPr>
        <w:t xml:space="preserve"> Ο Ανάδοχος καλείται να </w:t>
      </w:r>
      <w:r w:rsidR="00D871D3">
        <w:rPr>
          <w:rFonts w:cs="Tahoma"/>
          <w:lang w:val="el-GR"/>
        </w:rPr>
        <w:t>παράσχει</w:t>
      </w:r>
      <w:r w:rsidRPr="00B253D8">
        <w:rPr>
          <w:rFonts w:cs="Tahoma"/>
          <w:lang w:val="el-GR"/>
        </w:rPr>
        <w:t xml:space="preserve"> λογισμικ</w:t>
      </w:r>
      <w:r w:rsidR="008864E5">
        <w:rPr>
          <w:rFonts w:cs="Tahoma"/>
          <w:lang w:val="el-GR"/>
        </w:rPr>
        <w:t>ό</w:t>
      </w:r>
      <w:r w:rsidRPr="00B253D8">
        <w:rPr>
          <w:rFonts w:cs="Tahoma"/>
          <w:lang w:val="el-GR"/>
        </w:rPr>
        <w:t xml:space="preserve"> κυβερνοασφάλειας ως υπηρεσία κατά την οποία θα παραχωρήσει και θα συντηρεί τους διακομιστές που απαιτούνται για την παροχή των υπηρεσιών που θα παρέχει εντός της υποδομής.</w:t>
      </w:r>
    </w:p>
    <w:p w14:paraId="2F2D2832" w14:textId="5B33ED6A" w:rsidR="008864E5" w:rsidRPr="00B253D8" w:rsidRDefault="008864E5" w:rsidP="000026DA">
      <w:pPr>
        <w:rPr>
          <w:rFonts w:cs="Tahoma"/>
          <w:lang w:val="el-GR"/>
        </w:rPr>
      </w:pPr>
      <w:r>
        <w:rPr>
          <w:rFonts w:cs="Tahoma"/>
          <w:lang w:val="el-GR"/>
        </w:rPr>
        <w:t xml:space="preserve">Η προτεινόμενη λύση θα πρέπει να περιλαμβάνει τουλάχιστον τα ακόλουθα: </w:t>
      </w:r>
    </w:p>
    <w:p w14:paraId="31BF3089" w14:textId="379898E4" w:rsidR="008864E5" w:rsidRDefault="000026DA" w:rsidP="00986571">
      <w:pPr>
        <w:pStyle w:val="aff7"/>
        <w:numPr>
          <w:ilvl w:val="0"/>
          <w:numId w:val="133"/>
        </w:numPr>
        <w:rPr>
          <w:rFonts w:cs="Tahoma"/>
          <w:lang w:val="el-GR"/>
        </w:rPr>
      </w:pPr>
      <w:r w:rsidRPr="008864E5">
        <w:rPr>
          <w:rFonts w:cs="Tahoma"/>
          <w:lang w:val="el-GR"/>
        </w:rPr>
        <w:t>Να παρέχεται λογισμικό που να κάνει χρήση τεχνητής νοημοσύνης (Artificial lntelligence) και αλγορίθμων μηχανικής μάθησης (Machine Learning) για την αντιμετ</w:t>
      </w:r>
      <w:r w:rsidR="00322151">
        <w:rPr>
          <w:rFonts w:cs="Tahoma"/>
          <w:lang w:val="el-GR"/>
        </w:rPr>
        <w:t>ώ</w:t>
      </w:r>
      <w:r w:rsidRPr="008864E5">
        <w:rPr>
          <w:rFonts w:cs="Tahoma"/>
          <w:lang w:val="el-GR"/>
        </w:rPr>
        <w:t xml:space="preserve">πιση των κυβερνοαπειλών. Έτσι θα παρέχεται η δυνατότητα το λογισμικό να «μαθαίνει» από </w:t>
      </w:r>
      <w:r w:rsidR="00322151" w:rsidRPr="008864E5">
        <w:rPr>
          <w:rFonts w:cs="Tahoma"/>
          <w:lang w:val="el-GR"/>
        </w:rPr>
        <w:t>το κάθε</w:t>
      </w:r>
      <w:r w:rsidRPr="008864E5">
        <w:rPr>
          <w:rFonts w:cs="Tahoma"/>
          <w:lang w:val="el-GR"/>
        </w:rPr>
        <w:t xml:space="preserve"> χρήστη και συσκευή και με αυτό τον τρόπο να εντοπίζει και να ανταποκρίνεται σε εντελώς άγνωστες κυβερνοαπειλές όλων των ειδών (εξωτερικές ή εσωτερικές) σε πραγματικό χρόνοι Μέσω της μηχανικής μάθησης θα πρέπει να επεκτείνεται ακόμη περισσότερο η ευφυία του συστήματος, δίνοντας τη δυνατότητα στοχευμένου εντοπισμού πληροφοριών μέσα στην υποδομή του φορέα.</w:t>
      </w:r>
    </w:p>
    <w:p w14:paraId="3A3E1969" w14:textId="2A47FB69" w:rsidR="008864E5" w:rsidRDefault="000026DA" w:rsidP="00986571">
      <w:pPr>
        <w:pStyle w:val="aff7"/>
        <w:numPr>
          <w:ilvl w:val="0"/>
          <w:numId w:val="133"/>
        </w:numPr>
        <w:rPr>
          <w:rFonts w:cs="Tahoma"/>
          <w:lang w:val="el-GR"/>
        </w:rPr>
      </w:pPr>
      <w:r w:rsidRPr="008864E5">
        <w:rPr>
          <w:rFonts w:cs="Tahoma"/>
          <w:lang w:val="el-GR"/>
        </w:rPr>
        <w:t xml:space="preserve">Να παρέχεται λογισμικό αυτόνομης ανταπόκρισης (Autonomous Response) σε </w:t>
      </w:r>
      <w:r w:rsidR="00322151" w:rsidRPr="008864E5">
        <w:rPr>
          <w:rFonts w:cs="Tahoma"/>
          <w:lang w:val="el-GR"/>
        </w:rPr>
        <w:t>περίπτωση</w:t>
      </w:r>
      <w:r w:rsidRPr="008864E5">
        <w:rPr>
          <w:rFonts w:cs="Tahoma"/>
          <w:lang w:val="el-GR"/>
        </w:rPr>
        <w:t xml:space="preserve"> εκδήλωσης κυβερνοπεριστατικών, Μέσω της τεχνολογίας αυτής θα πρέπει να μπορούν να αντιμετωπιστούν εσωτερικές απειλές, αυτόματες επιθέσεις, ευπάθειες του cloud, κλπ., αντιμετωπίζοντας κυβερνοεπιθέσεις σε πραγματικό χρόνο και λαμβάνοντας κάθε μέτρο για τον περιορισμό της άμεσα, χωρίς να χρειάζεται η ανθρώπινη παρέμβαση.</w:t>
      </w:r>
    </w:p>
    <w:p w14:paraId="7BF8F5E4" w14:textId="77777777" w:rsidR="008864E5" w:rsidRDefault="000026DA" w:rsidP="00986571">
      <w:pPr>
        <w:pStyle w:val="aff7"/>
        <w:numPr>
          <w:ilvl w:val="0"/>
          <w:numId w:val="133"/>
        </w:numPr>
        <w:rPr>
          <w:rFonts w:cs="Tahoma"/>
          <w:lang w:val="el-GR"/>
        </w:rPr>
      </w:pPr>
      <w:r w:rsidRPr="008864E5">
        <w:rPr>
          <w:rFonts w:cs="Tahoma"/>
          <w:lang w:val="el-GR"/>
        </w:rPr>
        <w:t>Να παρέχεται μέσω συμβολαίου με τον κατασκευαστή η δυνατότητα επικοινωνίας με αναλυτές, για την παροχή των εξειδικευμένων συμβουλών κατά τη διερεύνηση των περιστατικών ασφάλειας που εκδηλώνονται στον Οργανισμό που προστατεύεται,</w:t>
      </w:r>
    </w:p>
    <w:p w14:paraId="421577DC" w14:textId="54DF2EC1" w:rsidR="000026DA" w:rsidRPr="008864E5" w:rsidRDefault="000026DA" w:rsidP="00986571">
      <w:pPr>
        <w:pStyle w:val="aff7"/>
        <w:numPr>
          <w:ilvl w:val="0"/>
          <w:numId w:val="133"/>
        </w:numPr>
        <w:rPr>
          <w:rFonts w:cs="Tahoma"/>
          <w:lang w:val="el-GR"/>
        </w:rPr>
      </w:pPr>
      <w:r w:rsidRPr="008864E5">
        <w:rPr>
          <w:rFonts w:cs="Tahoma"/>
          <w:lang w:val="el-GR"/>
        </w:rPr>
        <w:t xml:space="preserve">Να παρέχεται η δυνατότητα 24/7 υπηρεσίας ειδοποιήσεων για κάλυψη σημαντικών περιστατικών που εντοπίζονται από Security Operation </w:t>
      </w:r>
      <w:r w:rsidR="0044339A" w:rsidRPr="008864E5">
        <w:rPr>
          <w:rFonts w:cs="Tahoma"/>
          <w:lang w:val="el-GR"/>
        </w:rPr>
        <w:t>Centre</w:t>
      </w:r>
      <w:r w:rsidRPr="008864E5">
        <w:rPr>
          <w:rFonts w:cs="Tahoma"/>
          <w:lang w:val="el-GR"/>
        </w:rPr>
        <w:t xml:space="preserve"> (SOCs) και αφορούν στην Πληροφοριακή υποδομή του έργου που προστατεύεται.</w:t>
      </w:r>
    </w:p>
    <w:p w14:paraId="76D4239B" w14:textId="5A07386F" w:rsidR="00D667A3" w:rsidRDefault="000026DA" w:rsidP="003950EC">
      <w:pPr>
        <w:rPr>
          <w:rFonts w:cs="Tahoma"/>
          <w:lang w:val="el-GR"/>
        </w:rPr>
      </w:pPr>
      <w:r w:rsidRPr="00395244">
        <w:rPr>
          <w:rFonts w:cs="Tahoma"/>
          <w:lang w:val="el-GR"/>
        </w:rPr>
        <w:t xml:space="preserve">Η εφαρμογή των παραπάνω προϊόντων να αφορά σε άδειες χρήσης για </w:t>
      </w:r>
      <w:r w:rsidR="008864E5">
        <w:rPr>
          <w:rFonts w:cs="Tahoma"/>
          <w:lang w:val="el-GR"/>
        </w:rPr>
        <w:t>τουλάχιστον 200</w:t>
      </w:r>
      <w:r w:rsidR="008864E5" w:rsidRPr="008864E5">
        <w:rPr>
          <w:rFonts w:cs="Tahoma"/>
          <w:lang w:val="el-GR"/>
        </w:rPr>
        <w:t xml:space="preserve"> </w:t>
      </w:r>
      <w:r w:rsidR="008864E5">
        <w:rPr>
          <w:rFonts w:cs="Tahoma"/>
          <w:lang w:val="en-US"/>
        </w:rPr>
        <w:t>IP</w:t>
      </w:r>
      <w:r w:rsidRPr="00395244">
        <w:rPr>
          <w:rFonts w:cs="Tahoma"/>
          <w:lang w:val="el-GR"/>
        </w:rPr>
        <w:t xml:space="preserve"> διευθύνσεις</w:t>
      </w:r>
      <w:r w:rsidRPr="00D176AA">
        <w:rPr>
          <w:rFonts w:cs="Tahoma"/>
          <w:lang w:val="el-GR"/>
        </w:rPr>
        <w:t>.</w:t>
      </w:r>
    </w:p>
    <w:p w14:paraId="620CCEB1" w14:textId="20624A5F" w:rsidR="00C0442A" w:rsidRDefault="00C0442A" w:rsidP="003950EC">
      <w:pPr>
        <w:rPr>
          <w:rFonts w:cs="Tahoma"/>
          <w:lang w:val="el-GR"/>
        </w:rPr>
      </w:pPr>
    </w:p>
    <w:p w14:paraId="5178C1DA" w14:textId="6E155BC2" w:rsidR="001D6991" w:rsidRPr="00860C19" w:rsidRDefault="00812CE5" w:rsidP="00E55105">
      <w:pPr>
        <w:pStyle w:val="4"/>
        <w:numPr>
          <w:ilvl w:val="3"/>
          <w:numId w:val="3"/>
        </w:numPr>
      </w:pPr>
      <w:bookmarkStart w:id="763" w:name="_Toc152171184"/>
      <w:bookmarkStart w:id="764" w:name="_Toc172191362"/>
      <w:r>
        <w:t>Λύση</w:t>
      </w:r>
      <w:r w:rsidR="001D6991">
        <w:t xml:space="preserve"> Προστασίας Βάσης Δεδομένων</w:t>
      </w:r>
      <w:bookmarkEnd w:id="763"/>
      <w:bookmarkEnd w:id="764"/>
      <w:r w:rsidR="001D6991">
        <w:t xml:space="preserve"> </w:t>
      </w:r>
    </w:p>
    <w:p w14:paraId="612F5F99" w14:textId="2796C485" w:rsidR="00B54780" w:rsidRPr="00B54780" w:rsidRDefault="00B54780" w:rsidP="00B54780">
      <w:pPr>
        <w:rPr>
          <w:lang w:val="el-GR" w:bidi="el-GR"/>
        </w:rPr>
      </w:pPr>
      <w:r w:rsidRPr="00B54780">
        <w:rPr>
          <w:lang w:val="el-GR" w:bidi="el-GR"/>
        </w:rPr>
        <w:t xml:space="preserve">Οι βάσεις δεδομένων είναι από τα βασικά δομικά συστατικά της υποδομής της Αναθέτουσας Αρχής και επομένως η προστασία τους και η παρακολούθησή τους είναι υψίστης σημασίας.  </w:t>
      </w:r>
      <w:r>
        <w:rPr>
          <w:lang w:val="el-GR" w:bidi="el-GR"/>
        </w:rPr>
        <w:t xml:space="preserve"> </w:t>
      </w:r>
      <w:r w:rsidRPr="00B54780">
        <w:rPr>
          <w:lang w:val="el-GR" w:bidi="el-GR"/>
        </w:rPr>
        <w:t xml:space="preserve">Για την αποτελεσματική προστασία των Βάσεων Δεδομένων απαιτείται η προμήθεια και υλοποίηση μιας ολοκληρωμένης λύσης </w:t>
      </w:r>
      <w:r w:rsidRPr="00760A7C">
        <w:rPr>
          <w:lang w:bidi="el-GR"/>
        </w:rPr>
        <w:t>Database</w:t>
      </w:r>
      <w:r w:rsidRPr="00B54780">
        <w:rPr>
          <w:lang w:val="el-GR" w:bidi="el-GR"/>
        </w:rPr>
        <w:t xml:space="preserve"> </w:t>
      </w:r>
      <w:r w:rsidRPr="00760A7C">
        <w:rPr>
          <w:lang w:bidi="el-GR"/>
        </w:rPr>
        <w:t>Security</w:t>
      </w:r>
      <w:r w:rsidRPr="00B54780">
        <w:rPr>
          <w:lang w:val="el-GR" w:bidi="el-GR"/>
        </w:rPr>
        <w:t xml:space="preserve"> η οποία θα ενσωματώνει κατ’ ελάχιστον τις ακόλουθες λειτουργίες:  </w:t>
      </w:r>
    </w:p>
    <w:p w14:paraId="71735D86" w14:textId="77777777" w:rsidR="00B54780" w:rsidRPr="00B54780" w:rsidRDefault="00B54780" w:rsidP="00986571">
      <w:pPr>
        <w:pStyle w:val="aff7"/>
        <w:numPr>
          <w:ilvl w:val="0"/>
          <w:numId w:val="134"/>
        </w:numPr>
        <w:suppressAutoHyphens w:val="0"/>
        <w:spacing w:after="0"/>
        <w:contextualSpacing/>
        <w:rPr>
          <w:bCs/>
          <w:lang w:val="el-GR" w:bidi="el-GR"/>
        </w:rPr>
      </w:pPr>
      <w:r w:rsidRPr="00B54780">
        <w:rPr>
          <w:bCs/>
          <w:lang w:bidi="el-GR"/>
        </w:rPr>
        <w:t>User</w:t>
      </w:r>
      <w:r w:rsidRPr="00B54780">
        <w:rPr>
          <w:bCs/>
          <w:lang w:val="el-GR" w:bidi="el-GR"/>
        </w:rPr>
        <w:t xml:space="preserve"> </w:t>
      </w:r>
      <w:r w:rsidRPr="00B54780">
        <w:rPr>
          <w:bCs/>
          <w:lang w:bidi="el-GR"/>
        </w:rPr>
        <w:t>Accountability</w:t>
      </w:r>
      <w:r w:rsidRPr="00B54780">
        <w:rPr>
          <w:bCs/>
          <w:lang w:val="el-GR" w:bidi="el-GR"/>
        </w:rPr>
        <w:t xml:space="preserve"> - πλήρης καταγραφή και παρακολούθηση των προσβάσεων και ενεργειών στη Βάση Δεδομένων σε επίπεδο χρήστη </w:t>
      </w:r>
    </w:p>
    <w:p w14:paraId="71D7E1ED" w14:textId="77777777" w:rsidR="00B54780" w:rsidRPr="00B54780" w:rsidRDefault="00B54780" w:rsidP="00986571">
      <w:pPr>
        <w:pStyle w:val="aff7"/>
        <w:numPr>
          <w:ilvl w:val="0"/>
          <w:numId w:val="134"/>
        </w:numPr>
        <w:suppressAutoHyphens w:val="0"/>
        <w:spacing w:after="0"/>
        <w:contextualSpacing/>
        <w:rPr>
          <w:bCs/>
          <w:lang w:val="el-GR" w:bidi="el-GR"/>
        </w:rPr>
      </w:pPr>
      <w:r w:rsidRPr="00B54780">
        <w:rPr>
          <w:bCs/>
          <w:lang w:bidi="el-GR"/>
        </w:rPr>
        <w:t>Detailed</w:t>
      </w:r>
      <w:r w:rsidRPr="00B54780">
        <w:rPr>
          <w:bCs/>
          <w:lang w:val="el-GR" w:bidi="el-GR"/>
        </w:rPr>
        <w:t xml:space="preserve"> </w:t>
      </w:r>
      <w:r w:rsidRPr="00B54780">
        <w:rPr>
          <w:bCs/>
          <w:lang w:bidi="el-GR"/>
        </w:rPr>
        <w:t>DB</w:t>
      </w:r>
      <w:r w:rsidRPr="00B54780">
        <w:rPr>
          <w:bCs/>
          <w:lang w:val="el-GR" w:bidi="el-GR"/>
        </w:rPr>
        <w:t xml:space="preserve"> </w:t>
      </w:r>
      <w:r w:rsidRPr="00B54780">
        <w:rPr>
          <w:bCs/>
          <w:lang w:bidi="el-GR"/>
        </w:rPr>
        <w:t>Auditing</w:t>
      </w:r>
      <w:r w:rsidRPr="00B54780">
        <w:rPr>
          <w:bCs/>
          <w:lang w:val="el-GR" w:bidi="el-GR"/>
        </w:rPr>
        <w:t xml:space="preserve"> (</w:t>
      </w:r>
      <w:r w:rsidRPr="00B54780">
        <w:rPr>
          <w:bCs/>
          <w:lang w:bidi="el-GR"/>
        </w:rPr>
        <w:t>query</w:t>
      </w:r>
      <w:r w:rsidRPr="00B54780">
        <w:rPr>
          <w:bCs/>
          <w:lang w:val="el-GR" w:bidi="el-GR"/>
        </w:rPr>
        <w:t xml:space="preserve"> </w:t>
      </w:r>
      <w:r w:rsidRPr="00B54780">
        <w:rPr>
          <w:bCs/>
          <w:lang w:bidi="el-GR"/>
        </w:rPr>
        <w:t>level</w:t>
      </w:r>
      <w:r w:rsidRPr="00B54780">
        <w:rPr>
          <w:bCs/>
          <w:lang w:val="el-GR" w:bidi="el-GR"/>
        </w:rPr>
        <w:t xml:space="preserve">) – έλεγχος όλης της δικτυακής κίνησης και των προσβάσεων προς τη Βάση Δεδομένων σε επίπεδο </w:t>
      </w:r>
      <w:r w:rsidRPr="00B54780">
        <w:rPr>
          <w:bCs/>
          <w:lang w:bidi="el-GR"/>
        </w:rPr>
        <w:t>SQL</w:t>
      </w:r>
      <w:r w:rsidRPr="00B54780">
        <w:rPr>
          <w:bCs/>
          <w:lang w:val="el-GR" w:bidi="el-GR"/>
        </w:rPr>
        <w:t xml:space="preserve"> </w:t>
      </w:r>
      <w:r w:rsidRPr="00B54780">
        <w:rPr>
          <w:bCs/>
          <w:lang w:bidi="el-GR"/>
        </w:rPr>
        <w:t>query</w:t>
      </w:r>
      <w:r w:rsidRPr="00B54780">
        <w:rPr>
          <w:bCs/>
          <w:lang w:val="el-GR" w:bidi="el-GR"/>
        </w:rPr>
        <w:t xml:space="preserve"> </w:t>
      </w:r>
    </w:p>
    <w:p w14:paraId="020331DE" w14:textId="77777777" w:rsidR="00B54780" w:rsidRPr="00B54780" w:rsidRDefault="00B54780" w:rsidP="00986571">
      <w:pPr>
        <w:pStyle w:val="aff7"/>
        <w:numPr>
          <w:ilvl w:val="0"/>
          <w:numId w:val="134"/>
        </w:numPr>
        <w:suppressAutoHyphens w:val="0"/>
        <w:spacing w:after="0"/>
        <w:contextualSpacing/>
        <w:rPr>
          <w:bCs/>
          <w:lang w:val="el-GR" w:bidi="el-GR"/>
        </w:rPr>
      </w:pPr>
      <w:r w:rsidRPr="00B54780">
        <w:rPr>
          <w:bCs/>
          <w:lang w:bidi="el-GR"/>
        </w:rPr>
        <w:t>Database</w:t>
      </w:r>
      <w:r w:rsidRPr="00B54780">
        <w:rPr>
          <w:bCs/>
          <w:lang w:val="el-GR" w:bidi="el-GR"/>
        </w:rPr>
        <w:t xml:space="preserve"> </w:t>
      </w:r>
      <w:r w:rsidRPr="00B54780">
        <w:rPr>
          <w:bCs/>
          <w:lang w:bidi="el-GR"/>
        </w:rPr>
        <w:t>Application</w:t>
      </w:r>
      <w:r w:rsidRPr="00B54780">
        <w:rPr>
          <w:bCs/>
          <w:lang w:val="el-GR" w:bidi="el-GR"/>
        </w:rPr>
        <w:t xml:space="preserve"> </w:t>
      </w:r>
      <w:r w:rsidRPr="00B54780">
        <w:rPr>
          <w:bCs/>
          <w:lang w:bidi="el-GR"/>
        </w:rPr>
        <w:t>protection</w:t>
      </w:r>
      <w:r w:rsidRPr="00B54780">
        <w:rPr>
          <w:bCs/>
          <w:lang w:val="el-GR" w:bidi="el-GR"/>
        </w:rPr>
        <w:t xml:space="preserve"> – προστασία σε επίπεδο εφαρμογής Βάσης Δεδομένων </w:t>
      </w:r>
    </w:p>
    <w:p w14:paraId="64BDD760" w14:textId="4AB9435B" w:rsidR="00C0442A" w:rsidRDefault="00C0442A" w:rsidP="003950EC">
      <w:pPr>
        <w:rPr>
          <w:rFonts w:cs="Tahoma"/>
          <w:lang w:val="el-GR"/>
        </w:rPr>
      </w:pPr>
    </w:p>
    <w:p w14:paraId="3CCB2A34" w14:textId="0892B3EA" w:rsidR="00D01C47" w:rsidRPr="00B040D6" w:rsidRDefault="00D01C47" w:rsidP="00D01C47">
      <w:pPr>
        <w:rPr>
          <w:lang w:val="el-GR" w:bidi="el-GR"/>
        </w:rPr>
      </w:pPr>
      <w:r w:rsidRPr="00D01C47">
        <w:rPr>
          <w:lang w:val="el-GR" w:bidi="el-GR"/>
        </w:rPr>
        <w:lastRenderedPageBreak/>
        <w:t>Η προσφερόμενη λύση προστασίας Βάσεων Δεδομένων θα πρέπει να πραγματοποιεί πλήρη καταγραφή και παρακολούθηση σε πραγματικό χρόνο των προσβάσεων σε επίπεδο ερωτημάτων προς την Βάση Δεδομένων (</w:t>
      </w:r>
      <w:r w:rsidRPr="00760A7C">
        <w:rPr>
          <w:lang w:bidi="el-GR"/>
        </w:rPr>
        <w:t>query</w:t>
      </w:r>
      <w:r w:rsidRPr="00D01C47">
        <w:rPr>
          <w:lang w:val="el-GR" w:bidi="el-GR"/>
        </w:rPr>
        <w:t>-</w:t>
      </w:r>
      <w:r w:rsidRPr="00760A7C">
        <w:rPr>
          <w:lang w:bidi="el-GR"/>
        </w:rPr>
        <w:t>level</w:t>
      </w:r>
      <w:r w:rsidRPr="00D01C47">
        <w:rPr>
          <w:lang w:val="el-GR" w:bidi="el-GR"/>
        </w:rPr>
        <w:t xml:space="preserve"> </w:t>
      </w:r>
      <w:r w:rsidRPr="00760A7C">
        <w:rPr>
          <w:lang w:bidi="el-GR"/>
        </w:rPr>
        <w:t>auditing</w:t>
      </w:r>
      <w:r w:rsidRPr="00D01C47">
        <w:rPr>
          <w:lang w:val="el-GR" w:bidi="el-GR"/>
        </w:rPr>
        <w:t xml:space="preserve">), καθώς και να εφαρμόζει πολιτική ελέγχου πρόσβασης στη Βάση Δεδομένων και στα δεδομένα αυτής, ακόμα και για τους διαχειριστές της Βάσης Δεδομένων. </w:t>
      </w:r>
      <w:r w:rsidRPr="00B040D6">
        <w:rPr>
          <w:lang w:val="el-GR" w:bidi="el-GR"/>
        </w:rPr>
        <w:t xml:space="preserve">Κάθε αίτηση προς μια προστατευόμενη Βάση Δεδομένων θα πρέπει να αναλύεται εις βάθος προκειμένου να διαπιστωθεί το κατά πόσο είναι ασφαλής και δεν αποτελεί απειλή για την ασφάλεια των εταιρικών δεδομένων.  </w:t>
      </w:r>
      <w:r>
        <w:rPr>
          <w:lang w:val="el-GR" w:bidi="el-GR"/>
        </w:rPr>
        <w:t xml:space="preserve"> </w:t>
      </w:r>
      <w:r w:rsidRPr="00B040D6">
        <w:rPr>
          <w:lang w:val="el-GR" w:bidi="el-GR"/>
        </w:rPr>
        <w:t xml:space="preserve">Ταυτόχρονα θα πρέπει να καταγράφει και να εξετάζει σε πραγματικό χρόνο τις κινήσεις στις Βάσεις Δεδομένων δημιουργώντας έτσι ένα δυναμικό προφίλ βασισμένο στην δομή και τα δυναμικά χαρακτηριστικά της κάθε Βάσης. Το προφίλ που θα δημιουργείται έπειτα από επιβεβαίωση του διαχειριστή θα πρέπει να μπορεί χρησιμοποιείται ως βάση και μέτρο σύγκρισης από τον μηχανισμό ως προς την ανίχνευση και καταστολή επιθέσεων και κάθε είδους μη εξουσιοδοτημένων ενεργειών οι οποίες εκτελούνται στην Βάση Δεδομένων.  </w:t>
      </w:r>
    </w:p>
    <w:p w14:paraId="4059C91C" w14:textId="591EF1E5" w:rsidR="00D01C47" w:rsidRDefault="00D01C47" w:rsidP="00D01C47">
      <w:pPr>
        <w:rPr>
          <w:rFonts w:cs="Tahoma"/>
          <w:lang w:val="el-GR"/>
        </w:rPr>
      </w:pPr>
      <w:r w:rsidRPr="00B040D6">
        <w:rPr>
          <w:lang w:val="el-GR" w:bidi="el-GR"/>
        </w:rPr>
        <w:t>Συνοπτικά το σύστημα θα πρέπει να παρέχει τις ακόλουθες λειτουργίες ασφάλειας:</w:t>
      </w:r>
    </w:p>
    <w:p w14:paraId="00A73D3D" w14:textId="77777777" w:rsidR="00B040D6" w:rsidRPr="00B040D6" w:rsidRDefault="00B040D6" w:rsidP="00986571">
      <w:pPr>
        <w:pStyle w:val="aff7"/>
        <w:numPr>
          <w:ilvl w:val="0"/>
          <w:numId w:val="135"/>
        </w:numPr>
        <w:suppressAutoHyphens w:val="0"/>
        <w:spacing w:after="0"/>
        <w:contextualSpacing/>
        <w:jc w:val="left"/>
        <w:rPr>
          <w:lang w:val="el-GR" w:bidi="el-GR"/>
        </w:rPr>
      </w:pPr>
      <w:r w:rsidRPr="00B040D6">
        <w:rPr>
          <w:lang w:val="el-GR" w:bidi="el-GR"/>
        </w:rPr>
        <w:t xml:space="preserve">Λειτουργία ως </w:t>
      </w:r>
      <w:r w:rsidRPr="00760A7C">
        <w:rPr>
          <w:lang w:bidi="el-GR"/>
        </w:rPr>
        <w:t>Database</w:t>
      </w:r>
      <w:r w:rsidRPr="00B040D6">
        <w:rPr>
          <w:lang w:val="el-GR" w:bidi="el-GR"/>
        </w:rPr>
        <w:t xml:space="preserve"> </w:t>
      </w:r>
      <w:r w:rsidRPr="00760A7C">
        <w:rPr>
          <w:lang w:bidi="el-GR"/>
        </w:rPr>
        <w:t>Firewall</w:t>
      </w:r>
      <w:r w:rsidRPr="00B040D6">
        <w:rPr>
          <w:lang w:val="el-GR" w:bidi="el-GR"/>
        </w:rPr>
        <w:t>-</w:t>
      </w:r>
      <w:r w:rsidRPr="00760A7C">
        <w:rPr>
          <w:lang w:bidi="el-GR"/>
        </w:rPr>
        <w:t>Auditing</w:t>
      </w:r>
      <w:r w:rsidRPr="00B040D6">
        <w:rPr>
          <w:lang w:val="el-GR" w:bidi="el-GR"/>
        </w:rPr>
        <w:t>,</w:t>
      </w:r>
      <w:r w:rsidRPr="00B040D6">
        <w:rPr>
          <w:b/>
          <w:lang w:val="el-GR" w:bidi="el-GR"/>
        </w:rPr>
        <w:t xml:space="preserve"> </w:t>
      </w:r>
      <w:r w:rsidRPr="00B040D6">
        <w:rPr>
          <w:lang w:val="el-GR" w:bidi="el-GR"/>
        </w:rPr>
        <w:t xml:space="preserve">με στόχο την παρακολούθηση και προστασία συστημάτων βάσεων δεδομένων πολλαπλών κατασκευαστών (όπως </w:t>
      </w:r>
      <w:r w:rsidRPr="00760A7C">
        <w:rPr>
          <w:lang w:bidi="el-GR"/>
        </w:rPr>
        <w:t>MS</w:t>
      </w:r>
      <w:r w:rsidRPr="00B040D6">
        <w:rPr>
          <w:lang w:val="el-GR" w:bidi="el-GR"/>
        </w:rPr>
        <w:t xml:space="preserve"> </w:t>
      </w:r>
      <w:r w:rsidRPr="00760A7C">
        <w:rPr>
          <w:lang w:bidi="el-GR"/>
        </w:rPr>
        <w:t>SQL</w:t>
      </w:r>
      <w:r w:rsidRPr="00B040D6">
        <w:rPr>
          <w:lang w:val="el-GR" w:bidi="el-GR"/>
        </w:rPr>
        <w:t xml:space="preserve">, </w:t>
      </w:r>
      <w:r w:rsidRPr="00760A7C">
        <w:rPr>
          <w:lang w:bidi="el-GR"/>
        </w:rPr>
        <w:t>Oracle</w:t>
      </w:r>
      <w:r w:rsidRPr="00B040D6">
        <w:rPr>
          <w:lang w:val="el-GR" w:bidi="el-GR"/>
        </w:rPr>
        <w:t>, κτλ.) από επιθέσεις τόσο από εξωτερικούς επιτιθεμένους, όσο και από εσωτερικούς κακόβουλους χρήστες</w:t>
      </w:r>
      <w:r>
        <w:rPr>
          <w:lang w:val="el-GR" w:bidi="el-GR"/>
        </w:rPr>
        <w:t>.</w:t>
      </w:r>
    </w:p>
    <w:p w14:paraId="2AE4F58C" w14:textId="77777777" w:rsidR="00B040D6" w:rsidRPr="004A15EA" w:rsidRDefault="00B040D6" w:rsidP="00986571">
      <w:pPr>
        <w:pStyle w:val="aff7"/>
        <w:numPr>
          <w:ilvl w:val="0"/>
          <w:numId w:val="135"/>
        </w:numPr>
        <w:suppressAutoHyphens w:val="0"/>
        <w:spacing w:after="0"/>
        <w:contextualSpacing/>
        <w:jc w:val="left"/>
        <w:rPr>
          <w:lang w:val="en-US"/>
        </w:rPr>
      </w:pPr>
      <w:r w:rsidRPr="00596FBA">
        <w:rPr>
          <w:lang w:val="el-GR" w:bidi="el-GR"/>
        </w:rPr>
        <w:t>Δυνατότητα</w:t>
      </w:r>
      <w:r w:rsidRPr="004A15EA">
        <w:rPr>
          <w:lang w:val="en-US"/>
        </w:rPr>
        <w:t xml:space="preserve"> </w:t>
      </w:r>
      <w:r w:rsidRPr="00596FBA">
        <w:rPr>
          <w:lang w:val="el-GR" w:bidi="el-GR"/>
        </w:rPr>
        <w:t>παραμετροποίησης</w:t>
      </w:r>
      <w:r w:rsidRPr="004A15EA">
        <w:rPr>
          <w:lang w:val="en-US"/>
        </w:rPr>
        <w:t xml:space="preserve"> </w:t>
      </w:r>
      <w:r w:rsidRPr="00596FBA">
        <w:rPr>
          <w:lang w:val="el-GR" w:bidi="el-GR"/>
        </w:rPr>
        <w:t>και</w:t>
      </w:r>
      <w:r w:rsidRPr="004A15EA">
        <w:rPr>
          <w:lang w:val="en-US"/>
        </w:rPr>
        <w:t xml:space="preserve"> </w:t>
      </w:r>
      <w:r w:rsidRPr="00596FBA">
        <w:rPr>
          <w:lang w:val="el-GR" w:bidi="el-GR"/>
        </w:rPr>
        <w:t>ορισμού</w:t>
      </w:r>
      <w:r w:rsidRPr="004A15EA">
        <w:rPr>
          <w:lang w:val="en-US"/>
        </w:rPr>
        <w:t xml:space="preserve"> </w:t>
      </w:r>
      <w:r w:rsidRPr="00596FBA">
        <w:rPr>
          <w:lang w:val="el-GR" w:bidi="el-GR"/>
        </w:rPr>
        <w:t>πολιτικών</w:t>
      </w:r>
      <w:r w:rsidRPr="004A15EA">
        <w:rPr>
          <w:lang w:val="en-US"/>
        </w:rPr>
        <w:t xml:space="preserve"> </w:t>
      </w:r>
      <w:r w:rsidRPr="00596FBA">
        <w:rPr>
          <w:lang w:val="el-GR" w:bidi="el-GR"/>
        </w:rPr>
        <w:t>ασφαλείας</w:t>
      </w:r>
      <w:r w:rsidRPr="004A15EA">
        <w:rPr>
          <w:lang w:val="en-US"/>
        </w:rPr>
        <w:t xml:space="preserve"> </w:t>
      </w:r>
      <w:r w:rsidRPr="00596FBA">
        <w:rPr>
          <w:lang w:val="el-GR" w:bidi="el-GR"/>
        </w:rPr>
        <w:t>βάσει</w:t>
      </w:r>
      <w:r w:rsidRPr="004A15EA">
        <w:rPr>
          <w:lang w:val="en-US"/>
        </w:rPr>
        <w:t xml:space="preserve"> </w:t>
      </w:r>
      <w:r w:rsidRPr="00760A7C">
        <w:rPr>
          <w:lang w:val="en-US"/>
        </w:rPr>
        <w:t>user</w:t>
      </w:r>
      <w:r w:rsidRPr="004A15EA">
        <w:rPr>
          <w:lang w:val="en-US"/>
        </w:rPr>
        <w:t xml:space="preserve"> </w:t>
      </w:r>
      <w:r w:rsidRPr="00760A7C">
        <w:rPr>
          <w:lang w:val="en-US"/>
        </w:rPr>
        <w:t>names</w:t>
      </w:r>
      <w:r w:rsidRPr="004A15EA">
        <w:rPr>
          <w:lang w:val="en-US"/>
        </w:rPr>
        <w:t xml:space="preserve">, </w:t>
      </w:r>
      <w:r w:rsidRPr="00760A7C">
        <w:rPr>
          <w:lang w:val="en-US"/>
        </w:rPr>
        <w:t>IP</w:t>
      </w:r>
      <w:r w:rsidRPr="004A15EA">
        <w:rPr>
          <w:lang w:val="en-US"/>
        </w:rPr>
        <w:t xml:space="preserve"> </w:t>
      </w:r>
      <w:r w:rsidRPr="00760A7C">
        <w:rPr>
          <w:lang w:val="en-US"/>
        </w:rPr>
        <w:t>addresses</w:t>
      </w:r>
      <w:r w:rsidRPr="004A15EA">
        <w:rPr>
          <w:lang w:val="en-US"/>
        </w:rPr>
        <w:t xml:space="preserve">, </w:t>
      </w:r>
      <w:r w:rsidRPr="00760A7C">
        <w:rPr>
          <w:lang w:val="en-US"/>
        </w:rPr>
        <w:t>tables</w:t>
      </w:r>
      <w:r w:rsidRPr="004A15EA">
        <w:rPr>
          <w:lang w:val="en-US"/>
        </w:rPr>
        <w:t xml:space="preserve">, </w:t>
      </w:r>
      <w:r w:rsidRPr="00760A7C">
        <w:rPr>
          <w:lang w:val="en-US"/>
        </w:rPr>
        <w:t>operations</w:t>
      </w:r>
      <w:r w:rsidRPr="004A15EA">
        <w:rPr>
          <w:lang w:val="en-US"/>
        </w:rPr>
        <w:t xml:space="preserve">, </w:t>
      </w:r>
      <w:r w:rsidRPr="00760A7C">
        <w:rPr>
          <w:lang w:val="en-US"/>
        </w:rPr>
        <w:t>queries</w:t>
      </w:r>
      <w:r w:rsidRPr="004A15EA">
        <w:rPr>
          <w:lang w:val="en-US"/>
        </w:rPr>
        <w:t xml:space="preserve">, </w:t>
      </w:r>
      <w:r w:rsidRPr="00760A7C">
        <w:rPr>
          <w:lang w:val="en-US"/>
        </w:rPr>
        <w:t>query</w:t>
      </w:r>
      <w:r w:rsidRPr="004A15EA">
        <w:rPr>
          <w:lang w:val="en-US"/>
        </w:rPr>
        <w:t xml:space="preserve"> </w:t>
      </w:r>
      <w:r w:rsidRPr="00760A7C">
        <w:rPr>
          <w:lang w:val="en-US"/>
        </w:rPr>
        <w:t>patterns</w:t>
      </w:r>
      <w:r w:rsidRPr="004A15EA">
        <w:rPr>
          <w:lang w:val="en-US"/>
        </w:rPr>
        <w:t xml:space="preserve">, </w:t>
      </w:r>
      <w:r w:rsidRPr="00760A7C">
        <w:rPr>
          <w:lang w:val="en-US"/>
        </w:rPr>
        <w:t>privileged</w:t>
      </w:r>
      <w:r w:rsidRPr="004A15EA">
        <w:rPr>
          <w:lang w:val="en-US"/>
        </w:rPr>
        <w:t xml:space="preserve"> </w:t>
      </w:r>
      <w:r w:rsidRPr="00760A7C">
        <w:rPr>
          <w:lang w:val="en-US"/>
        </w:rPr>
        <w:t>commands</w:t>
      </w:r>
      <w:r w:rsidRPr="004A15EA">
        <w:rPr>
          <w:lang w:val="en-US"/>
        </w:rPr>
        <w:t xml:space="preserve"> </w:t>
      </w:r>
      <w:r w:rsidRPr="00596FBA">
        <w:rPr>
          <w:lang w:val="el-GR" w:bidi="el-GR"/>
        </w:rPr>
        <w:t>και</w:t>
      </w:r>
      <w:r w:rsidRPr="004A15EA">
        <w:rPr>
          <w:lang w:val="en-US"/>
        </w:rPr>
        <w:t xml:space="preserve"> </w:t>
      </w:r>
      <w:r w:rsidRPr="00760A7C">
        <w:rPr>
          <w:lang w:val="en-US"/>
        </w:rPr>
        <w:t>stored</w:t>
      </w:r>
      <w:r w:rsidRPr="004A15EA">
        <w:rPr>
          <w:lang w:val="en-US"/>
        </w:rPr>
        <w:t xml:space="preserve"> </w:t>
      </w:r>
      <w:r w:rsidRPr="00760A7C">
        <w:rPr>
          <w:lang w:val="en-US"/>
        </w:rPr>
        <w:t>procedures</w:t>
      </w:r>
      <w:r w:rsidRPr="004A15EA">
        <w:rPr>
          <w:lang w:val="en-US"/>
        </w:rPr>
        <w:t xml:space="preserve">. </w:t>
      </w:r>
    </w:p>
    <w:p w14:paraId="2CACD208" w14:textId="77777777" w:rsidR="00B040D6" w:rsidRPr="00760A7C" w:rsidRDefault="00B040D6" w:rsidP="00986571">
      <w:pPr>
        <w:numPr>
          <w:ilvl w:val="1"/>
          <w:numId w:val="135"/>
        </w:numPr>
        <w:suppressAutoHyphens w:val="0"/>
        <w:spacing w:after="0"/>
        <w:jc w:val="left"/>
        <w:rPr>
          <w:lang w:bidi="el-GR"/>
        </w:rPr>
      </w:pPr>
      <w:r w:rsidRPr="00760A7C">
        <w:rPr>
          <w:lang w:bidi="el-GR"/>
        </w:rPr>
        <w:t xml:space="preserve">Δυνατότητα δημιουργίας αναφορών (reporting) </w:t>
      </w:r>
    </w:p>
    <w:p w14:paraId="7D023789" w14:textId="77777777" w:rsidR="00B040D6" w:rsidRPr="00760A7C" w:rsidRDefault="00B040D6" w:rsidP="00986571">
      <w:pPr>
        <w:numPr>
          <w:ilvl w:val="1"/>
          <w:numId w:val="135"/>
        </w:numPr>
        <w:suppressAutoHyphens w:val="0"/>
        <w:spacing w:after="0"/>
        <w:jc w:val="left"/>
        <w:rPr>
          <w:lang w:bidi="el-GR"/>
        </w:rPr>
      </w:pPr>
      <w:r w:rsidRPr="00760A7C">
        <w:rPr>
          <w:lang w:bidi="el-GR"/>
        </w:rPr>
        <w:t xml:space="preserve">Παραμετροποίηση αναφορών </w:t>
      </w:r>
    </w:p>
    <w:p w14:paraId="7F11ADA2" w14:textId="5F62465E" w:rsidR="00C0442A" w:rsidRPr="00B040D6" w:rsidRDefault="00B040D6" w:rsidP="00986571">
      <w:pPr>
        <w:numPr>
          <w:ilvl w:val="1"/>
          <w:numId w:val="135"/>
        </w:numPr>
        <w:suppressAutoHyphens w:val="0"/>
        <w:spacing w:after="0"/>
        <w:jc w:val="left"/>
        <w:rPr>
          <w:lang w:bidi="el-GR"/>
        </w:rPr>
      </w:pPr>
      <w:r w:rsidRPr="00760A7C">
        <w:rPr>
          <w:lang w:bidi="el-GR"/>
        </w:rPr>
        <w:t xml:space="preserve">Κεντρική διαχείριση </w:t>
      </w:r>
    </w:p>
    <w:p w14:paraId="79078A5C" w14:textId="28402005" w:rsidR="00813112" w:rsidRPr="00860C19" w:rsidRDefault="004A432E" w:rsidP="00E55105">
      <w:pPr>
        <w:pStyle w:val="4"/>
        <w:numPr>
          <w:ilvl w:val="3"/>
          <w:numId w:val="3"/>
        </w:numPr>
      </w:pPr>
      <w:bookmarkStart w:id="765" w:name="_heading=h.4fsjm0b" w:colFirst="0" w:colLast="0"/>
      <w:bookmarkStart w:id="766" w:name="_heading=h.1a346fx" w:colFirst="0" w:colLast="0"/>
      <w:bookmarkStart w:id="767" w:name="_heading=h.2981zbj" w:colFirst="0" w:colLast="0"/>
      <w:bookmarkStart w:id="768" w:name="_heading=h.odc9jc" w:colFirst="0" w:colLast="0"/>
      <w:bookmarkStart w:id="769" w:name="_heading=h.47hxl2r" w:colFirst="0" w:colLast="0"/>
      <w:bookmarkStart w:id="770" w:name="_heading=h.2mn7vak" w:colFirst="0" w:colLast="0"/>
      <w:bookmarkStart w:id="771" w:name="_Ref159062491"/>
      <w:bookmarkStart w:id="772" w:name="_Toc172191363"/>
      <w:bookmarkStart w:id="773" w:name="_Toc152171185"/>
      <w:bookmarkEnd w:id="765"/>
      <w:bookmarkEnd w:id="766"/>
      <w:bookmarkEnd w:id="767"/>
      <w:bookmarkEnd w:id="768"/>
      <w:bookmarkEnd w:id="769"/>
      <w:bookmarkEnd w:id="770"/>
      <w:r>
        <w:t>Λύση</w:t>
      </w:r>
      <w:r w:rsidR="00813112">
        <w:t xml:space="preserve"> </w:t>
      </w:r>
      <w:r w:rsidR="008F40A8">
        <w:t xml:space="preserve">παρακολούθησης συμμόρφωσης με τον </w:t>
      </w:r>
      <w:r w:rsidR="008F40A8" w:rsidRPr="00E55105">
        <w:t>GDPR</w:t>
      </w:r>
      <w:bookmarkEnd w:id="771"/>
      <w:bookmarkEnd w:id="772"/>
      <w:r w:rsidR="00813112">
        <w:t xml:space="preserve"> </w:t>
      </w:r>
    </w:p>
    <w:p w14:paraId="7E08B7CE" w14:textId="4E5CC36C" w:rsidR="0073391F" w:rsidRPr="00427EDE" w:rsidRDefault="0073391F" w:rsidP="00427EDE">
      <w:pPr>
        <w:rPr>
          <w:lang w:val="el-GR" w:bidi="el-GR"/>
        </w:rPr>
      </w:pPr>
      <w:r w:rsidRPr="00427EDE">
        <w:rPr>
          <w:lang w:val="el-GR" w:bidi="el-GR"/>
        </w:rPr>
        <w:t xml:space="preserve">O ανάδοχος, για τον έλεγχο συμμόρφωσης ως προς την εφαρμογή του Γενικού Κανονισμού Προστασίας Δεδομένων, θα προσφέρει εξειδικευμένο εργαλείο / λογισμικό το οποίο θα παρακολουθεί και θα υποστηρίζει τη συμμόρφωση με όλες τις απαιτήσεις του GDPR στα πλαίσια του έργου. </w:t>
      </w:r>
    </w:p>
    <w:p w14:paraId="2F806162" w14:textId="77777777" w:rsidR="0073391F" w:rsidRPr="00427EDE" w:rsidRDefault="0073391F" w:rsidP="00427EDE">
      <w:pPr>
        <w:rPr>
          <w:lang w:val="el-GR" w:bidi="el-GR"/>
        </w:rPr>
      </w:pPr>
      <w:r w:rsidRPr="00427EDE">
        <w:rPr>
          <w:lang w:val="el-GR" w:bidi="el-GR"/>
        </w:rPr>
        <w:t xml:space="preserve">Το λογισμικό αυτό θα πρέπει να: </w:t>
      </w:r>
    </w:p>
    <w:p w14:paraId="6B24B6B4" w14:textId="546C62A4"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είναι διαθέσιμο στην ελληνική γλώσσα και θα είναι πολυγλωσσικό. </w:t>
      </w:r>
    </w:p>
    <w:p w14:paraId="7A8209E1" w14:textId="78181BAC"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είναι εύκολο στη χρήση (</w:t>
      </w:r>
      <w:r w:rsidRPr="00427EDE">
        <w:rPr>
          <w:lang w:bidi="el-GR"/>
        </w:rPr>
        <w:t>user</w:t>
      </w:r>
      <w:r w:rsidRPr="00427EDE">
        <w:rPr>
          <w:lang w:val="el-GR" w:bidi="el-GR"/>
        </w:rPr>
        <w:t xml:space="preserve"> </w:t>
      </w:r>
      <w:r w:rsidRPr="00427EDE">
        <w:rPr>
          <w:lang w:bidi="el-GR"/>
        </w:rPr>
        <w:t>friendly</w:t>
      </w:r>
      <w:r w:rsidRPr="00427EDE">
        <w:rPr>
          <w:lang w:val="el-GR" w:bidi="el-GR"/>
        </w:rPr>
        <w:t xml:space="preserve">). </w:t>
      </w:r>
    </w:p>
    <w:p w14:paraId="69C1EB8E" w14:textId="52519B95" w:rsidR="0073391F" w:rsidRPr="00427EDE" w:rsidRDefault="0073391F" w:rsidP="00986571">
      <w:pPr>
        <w:pStyle w:val="aff7"/>
        <w:numPr>
          <w:ilvl w:val="0"/>
          <w:numId w:val="135"/>
        </w:numPr>
        <w:suppressAutoHyphens w:val="0"/>
        <w:spacing w:after="0"/>
        <w:contextualSpacing/>
        <w:jc w:val="left"/>
        <w:rPr>
          <w:lang w:bidi="el-GR"/>
        </w:rPr>
      </w:pPr>
      <w:r w:rsidRPr="00427EDE">
        <w:rPr>
          <w:lang w:bidi="el-GR"/>
        </w:rPr>
        <w:t xml:space="preserve">παράγει αναφορές χρήσης </w:t>
      </w:r>
    </w:p>
    <w:p w14:paraId="4F76994D" w14:textId="39900095" w:rsidR="0073391F" w:rsidRPr="00427EDE" w:rsidRDefault="0073391F" w:rsidP="00986571">
      <w:pPr>
        <w:pStyle w:val="aff7"/>
        <w:numPr>
          <w:ilvl w:val="0"/>
          <w:numId w:val="135"/>
        </w:numPr>
        <w:suppressAutoHyphens w:val="0"/>
        <w:spacing w:after="0"/>
        <w:contextualSpacing/>
        <w:jc w:val="left"/>
        <w:rPr>
          <w:lang w:bidi="el-GR"/>
        </w:rPr>
      </w:pPr>
      <w:r w:rsidRPr="00427EDE">
        <w:rPr>
          <w:lang w:bidi="el-GR"/>
        </w:rPr>
        <w:t xml:space="preserve">παρέχει δυνατότητες διαβαθμισμένης πρόσβασης. </w:t>
      </w:r>
    </w:p>
    <w:p w14:paraId="13E3FC56" w14:textId="7DAAA172"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παρέχει δυνατότητα εύχρηστης και αξιόπιστης εκτύπωσης των πληροφοριών που </w:t>
      </w:r>
      <w:r>
        <w:rPr>
          <w:lang w:val="el-GR" w:bidi="el-GR"/>
        </w:rPr>
        <w:t>α</w:t>
      </w:r>
      <w:r w:rsidRPr="00427EDE">
        <w:rPr>
          <w:lang w:val="el-GR" w:bidi="el-GR"/>
        </w:rPr>
        <w:t xml:space="preserve">παιτούνται σε έντυπη μορφή. </w:t>
      </w:r>
    </w:p>
    <w:p w14:paraId="2C542F28" w14:textId="72719E1B"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παρέχει στους χρήστες του τη δυνατότητα δημιουργίας, διαχείρισης, αποθήκευσης, </w:t>
      </w:r>
      <w:r>
        <w:rPr>
          <w:lang w:val="el-GR" w:bidi="el-GR"/>
        </w:rPr>
        <w:t>π</w:t>
      </w:r>
      <w:r w:rsidRPr="00427EDE">
        <w:rPr>
          <w:lang w:val="el-GR" w:bidi="el-GR"/>
        </w:rPr>
        <w:t xml:space="preserve">αρουσίασης και τροποποίησης/βελτίωσης των διαδικασιών εφαρμογής του </w:t>
      </w:r>
      <w:r w:rsidRPr="00427EDE">
        <w:rPr>
          <w:lang w:bidi="el-GR"/>
        </w:rPr>
        <w:t>GDPR</w:t>
      </w:r>
      <w:r w:rsidRPr="00427EDE">
        <w:rPr>
          <w:lang w:val="el-GR" w:bidi="el-GR"/>
        </w:rPr>
        <w:t xml:space="preserve"> </w:t>
      </w:r>
    </w:p>
    <w:p w14:paraId="34A1E90C" w14:textId="14F904D3"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συνοδεύεται από υλικό τεκμηρίωσης (π.χ. για την εγκατάσταση, παραμετροποίηση, χρήση του) </w:t>
      </w:r>
    </w:p>
    <w:p w14:paraId="42765131" w14:textId="5C4AF514"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καλύπτει κατ’ ελάχιστον τις παρακάτω λειτουργικές απαιτήσεις : </w:t>
      </w:r>
    </w:p>
    <w:p w14:paraId="5015AADA" w14:textId="17EEE51F" w:rsidR="0073391F" w:rsidRPr="00427EDE" w:rsidRDefault="0073391F" w:rsidP="00986571">
      <w:pPr>
        <w:numPr>
          <w:ilvl w:val="1"/>
          <w:numId w:val="135"/>
        </w:numPr>
        <w:suppressAutoHyphens w:val="0"/>
        <w:spacing w:after="0"/>
        <w:jc w:val="left"/>
        <w:rPr>
          <w:lang w:bidi="el-GR"/>
        </w:rPr>
      </w:pPr>
      <w:r w:rsidRPr="00427EDE">
        <w:rPr>
          <w:lang w:bidi="el-GR"/>
        </w:rPr>
        <w:t xml:space="preserve">Δημιουργία Αρχείων Δραστηριοτήτων Επεξεργασίας </w:t>
      </w:r>
    </w:p>
    <w:p w14:paraId="6A48562B" w14:textId="0A5F2FDC" w:rsidR="0073391F" w:rsidRPr="00427EDE" w:rsidRDefault="0073391F" w:rsidP="00986571">
      <w:pPr>
        <w:numPr>
          <w:ilvl w:val="1"/>
          <w:numId w:val="135"/>
        </w:numPr>
        <w:suppressAutoHyphens w:val="0"/>
        <w:spacing w:after="0"/>
        <w:jc w:val="left"/>
        <w:rPr>
          <w:lang w:val="el-GR" w:bidi="el-GR"/>
        </w:rPr>
      </w:pPr>
      <w:r w:rsidRPr="00427EDE">
        <w:rPr>
          <w:lang w:val="el-GR" w:bidi="el-GR"/>
        </w:rPr>
        <w:t xml:space="preserve">Καταγραφή και διαχείριση αιτημάτων που σχετίζονται με τα δικαιώματα των φυσικών προσώπων </w:t>
      </w:r>
    </w:p>
    <w:p w14:paraId="741E9BD1" w14:textId="3C844C3D" w:rsidR="0073391F" w:rsidRPr="00427EDE" w:rsidRDefault="0073391F" w:rsidP="00986571">
      <w:pPr>
        <w:numPr>
          <w:ilvl w:val="1"/>
          <w:numId w:val="135"/>
        </w:numPr>
        <w:suppressAutoHyphens w:val="0"/>
        <w:spacing w:after="0"/>
        <w:jc w:val="left"/>
        <w:rPr>
          <w:lang w:val="el-GR" w:bidi="el-GR"/>
        </w:rPr>
      </w:pPr>
      <w:r w:rsidRPr="00427EDE">
        <w:rPr>
          <w:lang w:val="el-GR" w:bidi="el-GR"/>
        </w:rPr>
        <w:t xml:space="preserve">Καταγραφή και διαχείριση περιστατικών παραβίασης προσωπικών δεδομένων </w:t>
      </w:r>
    </w:p>
    <w:p w14:paraId="554C85DA" w14:textId="1721CD03" w:rsidR="0073391F" w:rsidRPr="00427EDE" w:rsidRDefault="0073391F" w:rsidP="00986571">
      <w:pPr>
        <w:numPr>
          <w:ilvl w:val="1"/>
          <w:numId w:val="135"/>
        </w:numPr>
        <w:suppressAutoHyphens w:val="0"/>
        <w:spacing w:after="0"/>
        <w:jc w:val="left"/>
        <w:rPr>
          <w:lang w:val="el-GR" w:bidi="el-GR"/>
        </w:rPr>
      </w:pPr>
      <w:r w:rsidRPr="00427EDE">
        <w:rPr>
          <w:lang w:val="el-GR" w:bidi="el-GR"/>
        </w:rPr>
        <w:t xml:space="preserve">Καταγραφή και διαχείριση καταγγελιών που απαιτούν διερεύνηση και τεκμηρίωση </w:t>
      </w:r>
    </w:p>
    <w:p w14:paraId="73B7EFCF" w14:textId="76DA2808" w:rsidR="0073391F" w:rsidRPr="00427EDE" w:rsidRDefault="0073391F" w:rsidP="00986571">
      <w:pPr>
        <w:numPr>
          <w:ilvl w:val="1"/>
          <w:numId w:val="135"/>
        </w:numPr>
        <w:suppressAutoHyphens w:val="0"/>
        <w:spacing w:after="0"/>
        <w:jc w:val="left"/>
        <w:rPr>
          <w:lang w:val="el-GR" w:bidi="el-GR"/>
        </w:rPr>
      </w:pPr>
      <w:r w:rsidRPr="00427EDE">
        <w:rPr>
          <w:lang w:val="el-GR" w:bidi="el-GR"/>
        </w:rPr>
        <w:t xml:space="preserve">Καταγραφή και παρακολούθηση των συμβάσεων με Εκτελούντες την Επεξεργασία, καθώς και αξιολόγηση των κινδύνων για την προστασία των προσωπικών δεδομένων στο πλαίσιο της συνεργασίας με τα τρίτα μέρη </w:t>
      </w:r>
    </w:p>
    <w:p w14:paraId="7277BC73" w14:textId="3FC5DF26" w:rsidR="0073391F" w:rsidRPr="00427EDE" w:rsidRDefault="0073391F" w:rsidP="00986571">
      <w:pPr>
        <w:numPr>
          <w:ilvl w:val="1"/>
          <w:numId w:val="135"/>
        </w:numPr>
        <w:suppressAutoHyphens w:val="0"/>
        <w:spacing w:after="0"/>
        <w:jc w:val="left"/>
        <w:rPr>
          <w:lang w:val="el-GR" w:bidi="el-GR"/>
        </w:rPr>
      </w:pPr>
      <w:r w:rsidRPr="00427EDE">
        <w:rPr>
          <w:lang w:val="el-GR" w:bidi="el-GR"/>
        </w:rPr>
        <w:t>Διενέργεια Εκτίμησης Αντικτύπου που σχετίζεται με τα Προσωπικά Δεδομένα (</w:t>
      </w:r>
      <w:r w:rsidRPr="00427EDE">
        <w:rPr>
          <w:lang w:bidi="el-GR"/>
        </w:rPr>
        <w:t>DPIA</w:t>
      </w:r>
      <w:r w:rsidRPr="00427EDE">
        <w:rPr>
          <w:lang w:val="el-GR" w:bidi="el-GR"/>
        </w:rPr>
        <w:t xml:space="preserve">) </w:t>
      </w:r>
    </w:p>
    <w:p w14:paraId="7685897A" w14:textId="77777777" w:rsidR="0073391F" w:rsidRPr="0073391F" w:rsidRDefault="0073391F" w:rsidP="0073391F">
      <w:pPr>
        <w:suppressAutoHyphens w:val="0"/>
        <w:autoSpaceDE w:val="0"/>
        <w:autoSpaceDN w:val="0"/>
        <w:adjustRightInd w:val="0"/>
        <w:spacing w:after="0"/>
        <w:jc w:val="left"/>
        <w:rPr>
          <w:rFonts w:ascii="Calibri" w:eastAsia="Arial Unicode MS" w:hAnsi="Calibri"/>
          <w:sz w:val="23"/>
          <w:szCs w:val="23"/>
          <w:lang w:val="el-GR" w:eastAsia="el-GR"/>
        </w:rPr>
      </w:pPr>
    </w:p>
    <w:p w14:paraId="7BF7F757" w14:textId="22EB95F5" w:rsidR="0073391F" w:rsidRPr="00427EDE" w:rsidRDefault="0073391F" w:rsidP="00427EDE">
      <w:pPr>
        <w:rPr>
          <w:lang w:val="el-GR" w:bidi="el-GR"/>
        </w:rPr>
      </w:pPr>
      <w:r w:rsidRPr="00427EDE">
        <w:rPr>
          <w:lang w:val="el-GR" w:bidi="el-GR"/>
        </w:rPr>
        <w:lastRenderedPageBreak/>
        <w:t xml:space="preserve">Το λογισμικό θα εγκατασταθεί σε εξοπλισμό που θα υποδειχθεί από την </w:t>
      </w:r>
      <w:r w:rsidR="008F40A8" w:rsidRPr="00427EDE">
        <w:rPr>
          <w:lang w:val="el-GR" w:bidi="el-GR"/>
        </w:rPr>
        <w:t>Α</w:t>
      </w:r>
      <w:r w:rsidR="008F40A8">
        <w:rPr>
          <w:lang w:val="el-GR" w:bidi="el-GR"/>
        </w:rPr>
        <w:t>ναθέτουσα αρχή</w:t>
      </w:r>
      <w:r w:rsidR="00AB7CD5">
        <w:rPr>
          <w:lang w:val="el-GR" w:bidi="el-GR"/>
        </w:rPr>
        <w:t xml:space="preserve"> και τον Κύριο του Έργου</w:t>
      </w:r>
      <w:r w:rsidR="008F40A8">
        <w:rPr>
          <w:lang w:val="el-GR" w:bidi="el-GR"/>
        </w:rPr>
        <w:t xml:space="preserve"> και θα πρέπει να προσφερθούν κατ’ ελάχιστο </w:t>
      </w:r>
      <w:r w:rsidR="008F40A8" w:rsidRPr="00596FBA">
        <w:rPr>
          <w:b/>
          <w:bCs/>
          <w:lang w:val="el-GR" w:bidi="el-GR"/>
        </w:rPr>
        <w:t>πέντε (5) άδειες χρήσης</w:t>
      </w:r>
      <w:r w:rsidR="008F40A8">
        <w:rPr>
          <w:lang w:val="el-GR" w:bidi="el-GR"/>
        </w:rPr>
        <w:t xml:space="preserve"> για χρήστες της </w:t>
      </w:r>
      <w:r w:rsidR="008F40A8">
        <w:rPr>
          <w:lang w:bidi="el-GR"/>
        </w:rPr>
        <w:t>Enterprise</w:t>
      </w:r>
      <w:r w:rsidR="008F40A8" w:rsidRPr="00427EDE">
        <w:rPr>
          <w:lang w:val="el-GR" w:bidi="el-GR"/>
        </w:rPr>
        <w:t xml:space="preserve"> </w:t>
      </w:r>
      <w:r w:rsidR="008F40A8">
        <w:rPr>
          <w:lang w:bidi="el-GR"/>
        </w:rPr>
        <w:t>Greece</w:t>
      </w:r>
      <w:r w:rsidR="008F40A8">
        <w:rPr>
          <w:lang w:val="el-GR" w:bidi="el-GR"/>
        </w:rPr>
        <w:t>.</w:t>
      </w:r>
      <w:r w:rsidRPr="00427EDE">
        <w:rPr>
          <w:lang w:val="el-GR" w:bidi="el-GR"/>
        </w:rPr>
        <w:t xml:space="preserve"> </w:t>
      </w:r>
    </w:p>
    <w:p w14:paraId="2DDD349A" w14:textId="4A0A5CB0" w:rsidR="0073391F" w:rsidRPr="00427EDE" w:rsidRDefault="0073391F" w:rsidP="00427EDE">
      <w:pPr>
        <w:rPr>
          <w:lang w:val="el-GR" w:bidi="el-GR"/>
        </w:rPr>
      </w:pPr>
      <w:r w:rsidRPr="00427EDE">
        <w:rPr>
          <w:lang w:val="el-GR" w:bidi="el-GR"/>
        </w:rPr>
        <w:t>Ο υποψήφιος Ανάδοχος θα πρέπει να παρουσιάσει συνοπτικά στην προσφορά του:</w:t>
      </w:r>
    </w:p>
    <w:p w14:paraId="1A37C8A5" w14:textId="368FB93C"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την καταλληλόλητα του εργαλείου για το συγκεκριμένο έργο </w:t>
      </w:r>
    </w:p>
    <w:p w14:paraId="69192D78" w14:textId="26BC99CC"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την αρχιτεκτονική, τα τεχνικά και λειτουργικά χαρακτηριστικά του εργαλείου </w:t>
      </w:r>
    </w:p>
    <w:p w14:paraId="05F23208" w14:textId="37F0F253"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τους τρόπους με τους οποίους επιτυγχάνεται το φιλικό περιβάλλον χρήστη (π.χ. λειτουργίες </w:t>
      </w:r>
      <w:r w:rsidRPr="00427EDE">
        <w:rPr>
          <w:lang w:bidi="el-GR"/>
        </w:rPr>
        <w:t>drag</w:t>
      </w:r>
      <w:r w:rsidRPr="00427EDE">
        <w:rPr>
          <w:lang w:val="el-GR" w:bidi="el-GR"/>
        </w:rPr>
        <w:t>-</w:t>
      </w:r>
      <w:r w:rsidRPr="00427EDE">
        <w:rPr>
          <w:lang w:bidi="el-GR"/>
        </w:rPr>
        <w:t>and</w:t>
      </w:r>
      <w:r w:rsidRPr="00427EDE">
        <w:rPr>
          <w:lang w:val="el-GR" w:bidi="el-GR"/>
        </w:rPr>
        <w:t>-</w:t>
      </w:r>
      <w:r w:rsidRPr="00427EDE">
        <w:rPr>
          <w:lang w:bidi="el-GR"/>
        </w:rPr>
        <w:t>drop</w:t>
      </w:r>
      <w:r w:rsidRPr="00427EDE">
        <w:rPr>
          <w:lang w:val="el-GR" w:bidi="el-GR"/>
        </w:rPr>
        <w:t xml:space="preserve">, λειτουργίες </w:t>
      </w:r>
      <w:r w:rsidRPr="00427EDE">
        <w:rPr>
          <w:lang w:bidi="el-GR"/>
        </w:rPr>
        <w:t>grouping</w:t>
      </w:r>
      <w:r w:rsidRPr="00427EDE">
        <w:rPr>
          <w:lang w:val="el-GR" w:bidi="el-GR"/>
        </w:rPr>
        <w:t xml:space="preserve">, </w:t>
      </w:r>
      <w:r w:rsidRPr="00427EDE">
        <w:rPr>
          <w:lang w:bidi="el-GR"/>
        </w:rPr>
        <w:t>sorting</w:t>
      </w:r>
      <w:r w:rsidRPr="00427EDE">
        <w:rPr>
          <w:lang w:val="el-GR" w:bidi="el-GR"/>
        </w:rPr>
        <w:t xml:space="preserve"> και </w:t>
      </w:r>
      <w:r w:rsidRPr="00427EDE">
        <w:rPr>
          <w:lang w:bidi="el-GR"/>
        </w:rPr>
        <w:t>formatting</w:t>
      </w:r>
      <w:r w:rsidRPr="00427EDE">
        <w:rPr>
          <w:lang w:val="el-GR" w:bidi="el-GR"/>
        </w:rPr>
        <w:t xml:space="preserve"> κτλ.) </w:t>
      </w:r>
    </w:p>
    <w:p w14:paraId="377623CA" w14:textId="0E9AE545"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ενδεικτικές αναφορές που παράγει το σύστημα </w:t>
      </w:r>
    </w:p>
    <w:p w14:paraId="4A47CFC7" w14:textId="0E9F1329" w:rsidR="0073391F" w:rsidRPr="00427EDE" w:rsidRDefault="0073391F" w:rsidP="00986571">
      <w:pPr>
        <w:pStyle w:val="aff7"/>
        <w:numPr>
          <w:ilvl w:val="0"/>
          <w:numId w:val="135"/>
        </w:numPr>
        <w:suppressAutoHyphens w:val="0"/>
        <w:spacing w:after="0"/>
        <w:contextualSpacing/>
        <w:jc w:val="left"/>
        <w:rPr>
          <w:lang w:val="el-GR" w:bidi="el-GR"/>
        </w:rPr>
      </w:pPr>
      <w:r w:rsidRPr="00427EDE">
        <w:rPr>
          <w:lang w:val="el-GR" w:bidi="el-GR"/>
        </w:rPr>
        <w:t xml:space="preserve">τις ελάχιστες απαιτήσεις συστήματος ή άλλους απαιτούμενους πόρους και προϋποθέσεις για την εγκατάσταση και λειτουργία του εργαλείου. </w:t>
      </w:r>
    </w:p>
    <w:p w14:paraId="7E1B7EDC" w14:textId="0BF55842" w:rsidR="008B2D56" w:rsidRPr="00860C19" w:rsidRDefault="004A432E" w:rsidP="00440E74">
      <w:pPr>
        <w:pStyle w:val="4"/>
        <w:numPr>
          <w:ilvl w:val="3"/>
          <w:numId w:val="3"/>
        </w:numPr>
      </w:pPr>
      <w:bookmarkStart w:id="774" w:name="_Ref159062495"/>
      <w:bookmarkStart w:id="775" w:name="_Toc172191364"/>
      <w:bookmarkStart w:id="776" w:name="_Hlk165044661"/>
      <w:r>
        <w:t>Λύση</w:t>
      </w:r>
      <w:r w:rsidR="008B2D56">
        <w:t xml:space="preserve"> ευαισθητοποίησης και εκπαίδευσης στην κυβερνοασφάλεια</w:t>
      </w:r>
      <w:bookmarkEnd w:id="774"/>
      <w:bookmarkEnd w:id="775"/>
      <w:r w:rsidR="008B2D56">
        <w:t xml:space="preserve"> </w:t>
      </w:r>
    </w:p>
    <w:p w14:paraId="70A9B698" w14:textId="3D8F4831" w:rsidR="008B2D56" w:rsidRPr="00B20CD2" w:rsidRDefault="008B2D56" w:rsidP="008B2D56">
      <w:pPr>
        <w:spacing w:line="276" w:lineRule="auto"/>
        <w:rPr>
          <w:lang w:val="el-GR"/>
        </w:rPr>
      </w:pPr>
      <w:r w:rsidRPr="00B20CD2">
        <w:rPr>
          <w:lang w:val="el-GR"/>
        </w:rPr>
        <w:t>Για την εκπαίδευση και ενημέρωση των εργαζομένων θα πρέπει να προσφερθεί online πλατφόρμα, εξειδικευμένη στ</w:t>
      </w:r>
      <w:r>
        <w:rPr>
          <w:lang w:val="el-GR"/>
        </w:rPr>
        <w:t>ην ε</w:t>
      </w:r>
      <w:r w:rsidRPr="00B20CD2">
        <w:rPr>
          <w:lang w:val="el-GR"/>
        </w:rPr>
        <w:t xml:space="preserve">υαισθητοποίηση και </w:t>
      </w:r>
      <w:r>
        <w:rPr>
          <w:lang w:val="el-GR"/>
        </w:rPr>
        <w:t>ε</w:t>
      </w:r>
      <w:r w:rsidRPr="00B20CD2">
        <w:rPr>
          <w:lang w:val="el-GR"/>
        </w:rPr>
        <w:t xml:space="preserve">κπαίδευση στην </w:t>
      </w:r>
      <w:r>
        <w:rPr>
          <w:lang w:val="el-GR"/>
        </w:rPr>
        <w:t>κ</w:t>
      </w:r>
      <w:r w:rsidRPr="00B20CD2">
        <w:rPr>
          <w:lang w:val="el-GR"/>
        </w:rPr>
        <w:t>υβερνοασφάλεια. Η υπηρεσία θα πρέπει</w:t>
      </w:r>
      <w:r>
        <w:rPr>
          <w:lang w:val="el-GR"/>
        </w:rPr>
        <w:t xml:space="preserve"> να παρέχεται με τη μορφή συνδρομής (</w:t>
      </w:r>
      <w:r>
        <w:rPr>
          <w:lang w:val="en-US"/>
        </w:rPr>
        <w:t>SaaS</w:t>
      </w:r>
      <w:r w:rsidRPr="005A5809">
        <w:rPr>
          <w:lang w:val="el-GR"/>
        </w:rPr>
        <w:t xml:space="preserve">) </w:t>
      </w:r>
      <w:r>
        <w:rPr>
          <w:lang w:val="el-GR"/>
        </w:rPr>
        <w:t xml:space="preserve">για τουλάχιστον δύο (2) έτη (από </w:t>
      </w:r>
      <w:r w:rsidR="00145AE9">
        <w:rPr>
          <w:lang w:val="el-GR"/>
        </w:rPr>
        <w:t>τον μήνα 9</w:t>
      </w:r>
      <w:r>
        <w:rPr>
          <w:lang w:val="el-GR"/>
        </w:rPr>
        <w:t xml:space="preserve"> του έργου έως την ολοκλήρωση του ελάχιστου χρόνου εγγύησης) και</w:t>
      </w:r>
      <w:r w:rsidRPr="00B20CD2">
        <w:rPr>
          <w:lang w:val="el-GR"/>
        </w:rPr>
        <w:t xml:space="preserve"> να είναι διαθέσιμη 24</w:t>
      </w:r>
      <w:r w:rsidR="00145AE9">
        <w:t>x</w:t>
      </w:r>
      <w:r w:rsidRPr="00B20CD2">
        <w:rPr>
          <w:lang w:val="el-GR"/>
        </w:rPr>
        <w:t>7</w:t>
      </w:r>
      <w:r w:rsidR="00145AE9">
        <w:t>x</w:t>
      </w:r>
      <w:r w:rsidRPr="00B20CD2">
        <w:rPr>
          <w:lang w:val="el-GR"/>
        </w:rPr>
        <w:t xml:space="preserve">365 σε όλους τους χρήστες και προσβάσιμη από οποιαδήποτε συσκευή έχει πρόσβαση στο Διαδίκτυο (desktop, laptop, tablet, mobile). Η πλατφόρμα θα πρέπει να </w:t>
      </w:r>
      <w:r>
        <w:rPr>
          <w:lang w:val="el-GR"/>
        </w:rPr>
        <w:t>διαθέτ</w:t>
      </w:r>
      <w:r w:rsidRPr="00B20CD2">
        <w:rPr>
          <w:lang w:val="el-GR"/>
        </w:rPr>
        <w:t>ει τα παρακάτω χαρακτηριστικά:</w:t>
      </w:r>
    </w:p>
    <w:p w14:paraId="39CEEB6B" w14:textId="77777777" w:rsidR="008B2D56" w:rsidRPr="00B20CD2" w:rsidRDefault="008B2D56" w:rsidP="00C67E3A">
      <w:pPr>
        <w:pStyle w:val="aff7"/>
        <w:numPr>
          <w:ilvl w:val="0"/>
          <w:numId w:val="219"/>
        </w:numPr>
        <w:spacing w:line="276" w:lineRule="auto"/>
        <w:contextualSpacing/>
        <w:rPr>
          <w:lang w:val="el-GR"/>
        </w:rPr>
      </w:pPr>
      <w:r w:rsidRPr="00B20CD2">
        <w:rPr>
          <w:lang w:val="el-GR"/>
        </w:rPr>
        <w:t>Διενέργεια εικονικών επιθέσεων ηλεκτρονικού «ψαρέματος» (phishing campaigns)</w:t>
      </w:r>
    </w:p>
    <w:p w14:paraId="522A27A2" w14:textId="77777777" w:rsidR="008B2D56" w:rsidRPr="00B20CD2" w:rsidRDefault="008B2D56" w:rsidP="00C67E3A">
      <w:pPr>
        <w:pStyle w:val="aff7"/>
        <w:numPr>
          <w:ilvl w:val="0"/>
          <w:numId w:val="219"/>
        </w:numPr>
        <w:spacing w:line="276" w:lineRule="auto"/>
        <w:contextualSpacing/>
        <w:rPr>
          <w:lang w:val="el-GR"/>
        </w:rPr>
      </w:pPr>
      <w:r w:rsidRPr="00B20CD2">
        <w:rPr>
          <w:lang w:val="el-GR"/>
        </w:rPr>
        <w:t>Διενέργεια εκπαιδευτικών προγραμμάτων</w:t>
      </w:r>
    </w:p>
    <w:p w14:paraId="363F61CC" w14:textId="02A8641A" w:rsidR="008B2D56" w:rsidRPr="00B20CD2" w:rsidRDefault="008B2D56" w:rsidP="00C67E3A">
      <w:pPr>
        <w:pStyle w:val="aff7"/>
        <w:numPr>
          <w:ilvl w:val="0"/>
          <w:numId w:val="219"/>
        </w:numPr>
        <w:spacing w:line="276" w:lineRule="auto"/>
        <w:contextualSpacing/>
        <w:rPr>
          <w:lang w:val="el-GR"/>
        </w:rPr>
      </w:pPr>
      <w:r w:rsidRPr="00B20CD2">
        <w:rPr>
          <w:lang w:val="el-GR"/>
        </w:rPr>
        <w:t xml:space="preserve">Αξιολόγηση γνώσεων μέσα από </w:t>
      </w:r>
      <w:r w:rsidR="00ED14BA">
        <w:rPr>
          <w:lang w:val="el-GR"/>
        </w:rPr>
        <w:t xml:space="preserve">παραμετροποιήσιμα </w:t>
      </w:r>
      <w:r w:rsidRPr="00B20CD2">
        <w:rPr>
          <w:lang w:val="el-GR"/>
        </w:rPr>
        <w:t>ερωτηματολόγια</w:t>
      </w:r>
      <w:r w:rsidR="00ED14BA">
        <w:rPr>
          <w:lang w:val="el-GR"/>
        </w:rPr>
        <w:t xml:space="preserve"> </w:t>
      </w:r>
    </w:p>
    <w:p w14:paraId="389790D3" w14:textId="77BDB5FF" w:rsidR="008B2D56" w:rsidRPr="00B20CD2" w:rsidRDefault="008B2D56" w:rsidP="00C67E3A">
      <w:pPr>
        <w:pStyle w:val="aff7"/>
        <w:numPr>
          <w:ilvl w:val="0"/>
          <w:numId w:val="219"/>
        </w:numPr>
        <w:spacing w:line="276" w:lineRule="auto"/>
        <w:contextualSpacing/>
        <w:rPr>
          <w:lang w:val="el-GR"/>
        </w:rPr>
      </w:pPr>
      <w:r w:rsidRPr="00B20CD2">
        <w:rPr>
          <w:lang w:val="el-GR"/>
        </w:rPr>
        <w:t>Εξαγωγή στατιστικών στοιχείων</w:t>
      </w:r>
      <w:r w:rsidR="00ED14BA">
        <w:rPr>
          <w:lang w:val="el-GR"/>
        </w:rPr>
        <w:t xml:space="preserve"> </w:t>
      </w:r>
      <w:r w:rsidR="00ED14BA" w:rsidRPr="0072253C">
        <w:rPr>
          <w:lang w:val="el-GR"/>
        </w:rPr>
        <w:t>που σχετίζονται με τις εκπαιδευτικές δραστηριότητες, ερωτηματολόγια και επιθέσεις ηλεκτρονικού ψαρέματος</w:t>
      </w:r>
      <w:r w:rsidRPr="00B20CD2">
        <w:rPr>
          <w:lang w:val="el-GR"/>
        </w:rPr>
        <w:t xml:space="preserve">. </w:t>
      </w:r>
    </w:p>
    <w:p w14:paraId="299BAD98" w14:textId="77777777" w:rsidR="008B2D56" w:rsidRPr="00B20CD2" w:rsidRDefault="008B2D56" w:rsidP="008B2D56">
      <w:pPr>
        <w:spacing w:line="276" w:lineRule="auto"/>
        <w:rPr>
          <w:lang w:val="el-GR"/>
        </w:rPr>
      </w:pPr>
      <w:r w:rsidRPr="00B20CD2">
        <w:rPr>
          <w:lang w:val="el-GR"/>
        </w:rPr>
        <w:t>Όλο το περιεχόμενο (εκπαιδεύσεις, quiz, σενάρια επιθέσεων ηλεκτρονικού ψαρέματος), θα πρέπει να είναι διαθέσιμα, τουλάχιστον στην Ελληνική και Αγγλική γλώσσα.</w:t>
      </w:r>
    </w:p>
    <w:p w14:paraId="545F69DF" w14:textId="77777777" w:rsidR="008B2D56" w:rsidRPr="00427EDE" w:rsidRDefault="008B2D56" w:rsidP="00427EDE">
      <w:pPr>
        <w:rPr>
          <w:u w:val="single"/>
          <w:lang w:val="el-GR"/>
        </w:rPr>
      </w:pPr>
      <w:bookmarkStart w:id="777" w:name="_Toc84343239"/>
      <w:bookmarkStart w:id="778" w:name="_Toc84418114"/>
      <w:bookmarkStart w:id="779" w:name="_Toc94866094"/>
      <w:bookmarkStart w:id="780" w:name="_Toc94868521"/>
      <w:bookmarkStart w:id="781" w:name="_Toc95209290"/>
      <w:bookmarkStart w:id="782" w:name="_Toc95216876"/>
      <w:bookmarkStart w:id="783" w:name="_Toc98449448"/>
      <w:bookmarkStart w:id="784" w:name="_Toc104547794"/>
      <w:bookmarkStart w:id="785" w:name="_Toc105079811"/>
      <w:bookmarkStart w:id="786" w:name="_Toc105152943"/>
      <w:bookmarkStart w:id="787" w:name="_Toc105423492"/>
      <w:bookmarkStart w:id="788" w:name="_Ref134434402"/>
      <w:bookmarkStart w:id="789" w:name="_Toc134537313"/>
      <w:bookmarkEnd w:id="777"/>
      <w:bookmarkEnd w:id="778"/>
      <w:bookmarkEnd w:id="779"/>
      <w:bookmarkEnd w:id="780"/>
      <w:bookmarkEnd w:id="781"/>
      <w:bookmarkEnd w:id="782"/>
      <w:bookmarkEnd w:id="783"/>
      <w:bookmarkEnd w:id="784"/>
      <w:bookmarkEnd w:id="785"/>
      <w:bookmarkEnd w:id="786"/>
      <w:bookmarkEnd w:id="787"/>
      <w:r w:rsidRPr="00427EDE">
        <w:rPr>
          <w:u w:val="single"/>
          <w:lang w:val="el-GR"/>
        </w:rPr>
        <w:t>Γενικά χαρακτηριστικά</w:t>
      </w:r>
      <w:bookmarkEnd w:id="788"/>
      <w:bookmarkEnd w:id="789"/>
    </w:p>
    <w:p w14:paraId="6B6D7F0E" w14:textId="77777777" w:rsidR="008B2D56" w:rsidRDefault="008B2D56" w:rsidP="008B2D56">
      <w:pPr>
        <w:spacing w:line="276" w:lineRule="auto"/>
        <w:rPr>
          <w:lang w:val="el-GR"/>
        </w:rPr>
      </w:pPr>
      <w:r>
        <w:rPr>
          <w:lang w:val="el-GR"/>
        </w:rPr>
        <w:t>Η πλατφόρμα και ο πάροχός της θα πρέπει να διαθέτουν τα παρακάτω γενικά χαρακτηριστικά:</w:t>
      </w:r>
    </w:p>
    <w:p w14:paraId="195FAA2C" w14:textId="77777777" w:rsidR="008B2D56" w:rsidRPr="005A5809" w:rsidRDefault="008B2D56" w:rsidP="00C67E3A">
      <w:pPr>
        <w:pStyle w:val="aff7"/>
        <w:numPr>
          <w:ilvl w:val="0"/>
          <w:numId w:val="220"/>
        </w:numPr>
        <w:spacing w:line="276" w:lineRule="auto"/>
        <w:contextualSpacing/>
        <w:rPr>
          <w:lang w:val="el-GR"/>
        </w:rPr>
      </w:pPr>
      <w:r w:rsidRPr="005A5809">
        <w:rPr>
          <w:lang w:val="el-GR"/>
        </w:rPr>
        <w:t xml:space="preserve">Η πλατφόρμα θα πρέπει να παρέχει τη δυνατότητα εγκατάστασης add-on στην εφαρμογή ηλεκτρονικής αλληλογραφίας </w:t>
      </w:r>
      <w:r>
        <w:rPr>
          <w:lang w:val="en-US"/>
        </w:rPr>
        <w:t>Microsoft</w:t>
      </w:r>
      <w:r w:rsidRPr="00444255">
        <w:rPr>
          <w:lang w:val="el-GR"/>
        </w:rPr>
        <w:t xml:space="preserve"> </w:t>
      </w:r>
      <w:r w:rsidRPr="005A5809">
        <w:rPr>
          <w:lang w:val="el-GR"/>
        </w:rPr>
        <w:t>Outlook, για την άμεση ενημέρωση των ομάδων κυβερνοασφάλειας ή ΙΤ, στην περίπτωση κατά την οποία ένας χρήστης έχει την υποψία ότι ένα email είναι επικίνδυνο.</w:t>
      </w:r>
    </w:p>
    <w:p w14:paraId="0610261E" w14:textId="77777777" w:rsidR="008B2D56" w:rsidRPr="005A5809" w:rsidRDefault="008B2D56" w:rsidP="00C67E3A">
      <w:pPr>
        <w:pStyle w:val="aff7"/>
        <w:numPr>
          <w:ilvl w:val="0"/>
          <w:numId w:val="220"/>
        </w:numPr>
        <w:spacing w:line="276" w:lineRule="auto"/>
        <w:contextualSpacing/>
        <w:rPr>
          <w:lang w:val="el-GR"/>
        </w:rPr>
      </w:pPr>
      <w:r w:rsidRPr="005A5809">
        <w:rPr>
          <w:lang w:val="el-GR"/>
        </w:rPr>
        <w:t>Η πλατφόρμα θα πρέπει να συμπεριλαμβάνεται σε επίσημες αξιολογήσεις έγκυρων οργανισμών παροχής συμβουλευτικών οργανισμών (Gartner, Forrester).</w:t>
      </w:r>
    </w:p>
    <w:p w14:paraId="3492EEFE" w14:textId="77777777" w:rsidR="008B2D56" w:rsidRPr="005A5809" w:rsidRDefault="008B2D56" w:rsidP="00C67E3A">
      <w:pPr>
        <w:pStyle w:val="aff7"/>
        <w:numPr>
          <w:ilvl w:val="0"/>
          <w:numId w:val="220"/>
        </w:numPr>
        <w:spacing w:line="276" w:lineRule="auto"/>
        <w:contextualSpacing/>
        <w:rPr>
          <w:lang w:val="el-GR"/>
        </w:rPr>
      </w:pPr>
      <w:r w:rsidRPr="005A5809">
        <w:rPr>
          <w:lang w:val="el-GR"/>
        </w:rPr>
        <w:t xml:space="preserve">Οι χρήστες θα πρέπει να αξιολογούνται και ο βαθμός αξιολόγησης να εξαρτάται από τις επιδόσεις στις εκπαιδεύσεις, ερωτηματολόγια και εικονικές επιθέσεις ηλεκτρονικού ψαρέματος. </w:t>
      </w:r>
    </w:p>
    <w:p w14:paraId="108BAA7E" w14:textId="77777777" w:rsidR="008B2D56" w:rsidRPr="005A5809" w:rsidRDefault="008B2D56" w:rsidP="00C67E3A">
      <w:pPr>
        <w:pStyle w:val="aff7"/>
        <w:numPr>
          <w:ilvl w:val="0"/>
          <w:numId w:val="220"/>
        </w:numPr>
        <w:spacing w:line="276" w:lineRule="auto"/>
        <w:contextualSpacing/>
        <w:rPr>
          <w:lang w:val="el-GR"/>
        </w:rPr>
      </w:pPr>
      <w:r w:rsidRPr="005A5809">
        <w:rPr>
          <w:lang w:val="el-GR"/>
        </w:rPr>
        <w:t>Η υπηρεσία πρέπει να φιλοξενείται σε data center, πιστοποιημένο κατά ISO27001.</w:t>
      </w:r>
    </w:p>
    <w:p w14:paraId="59184DF5" w14:textId="72F479E3" w:rsidR="008B2D56" w:rsidRPr="005A5809" w:rsidRDefault="008B2D56" w:rsidP="00C67E3A">
      <w:pPr>
        <w:pStyle w:val="aff7"/>
        <w:numPr>
          <w:ilvl w:val="0"/>
          <w:numId w:val="220"/>
        </w:numPr>
        <w:spacing w:line="276" w:lineRule="auto"/>
        <w:contextualSpacing/>
        <w:rPr>
          <w:lang w:val="el-GR"/>
        </w:rPr>
      </w:pPr>
      <w:r w:rsidRPr="005A5809">
        <w:rPr>
          <w:lang w:val="el-GR"/>
        </w:rPr>
        <w:t xml:space="preserve">Θα πρέπει να παρέχονται ξεχωριστοί ρόλοι με διακριτές αρμοδιότητες </w:t>
      </w:r>
    </w:p>
    <w:p w14:paraId="34EF52DB" w14:textId="77777777" w:rsidR="008B2D56" w:rsidRPr="005A5809" w:rsidRDefault="008B2D56" w:rsidP="00C67E3A">
      <w:pPr>
        <w:pStyle w:val="aff7"/>
        <w:numPr>
          <w:ilvl w:val="0"/>
          <w:numId w:val="220"/>
        </w:numPr>
        <w:spacing w:line="276" w:lineRule="auto"/>
        <w:contextualSpacing/>
        <w:rPr>
          <w:lang w:val="el-GR"/>
        </w:rPr>
      </w:pPr>
      <w:r w:rsidRPr="005A5809">
        <w:rPr>
          <w:lang w:val="el-GR"/>
        </w:rPr>
        <w:t>Ειδικά για τις φορητές συσκευές, η πρόσβαση στην υπηρεσία θα πρέπει να είναι προσαρμοσμένη για βέλτιστη απεικόνιση (mobile adaptive).</w:t>
      </w:r>
    </w:p>
    <w:p w14:paraId="5C4A7A7E" w14:textId="77777777" w:rsidR="008B2D56" w:rsidRDefault="008B2D56" w:rsidP="00C67E3A">
      <w:pPr>
        <w:pStyle w:val="aff7"/>
        <w:numPr>
          <w:ilvl w:val="0"/>
          <w:numId w:val="220"/>
        </w:numPr>
        <w:spacing w:line="276" w:lineRule="auto"/>
        <w:contextualSpacing/>
        <w:rPr>
          <w:lang w:val="el-GR"/>
        </w:rPr>
      </w:pPr>
      <w:r w:rsidRPr="005A5809">
        <w:rPr>
          <w:lang w:val="el-GR"/>
        </w:rPr>
        <w:t>Η πλατφόρμα θα πρέπει να έχει διατεθεί σε τουλάχιστον πέντε εκατομμύρια (5.000.000) χρήστες.</w:t>
      </w:r>
    </w:p>
    <w:p w14:paraId="304A12EF" w14:textId="77777777" w:rsidR="008B2D56" w:rsidRPr="00427EDE" w:rsidRDefault="008B2D56" w:rsidP="00427EDE">
      <w:pPr>
        <w:rPr>
          <w:u w:val="single"/>
          <w:lang w:val="el-GR"/>
        </w:rPr>
      </w:pPr>
      <w:bookmarkStart w:id="790" w:name="_Ref134434412"/>
      <w:bookmarkStart w:id="791" w:name="_Toc134537314"/>
      <w:r w:rsidRPr="00427EDE">
        <w:rPr>
          <w:u w:val="single"/>
          <w:lang w:val="el-GR"/>
        </w:rPr>
        <w:t>Εκπαιδευτικό περιεχόμενο</w:t>
      </w:r>
      <w:bookmarkEnd w:id="790"/>
      <w:bookmarkEnd w:id="791"/>
    </w:p>
    <w:p w14:paraId="24C52887" w14:textId="77777777" w:rsidR="008B2D56" w:rsidRDefault="008B2D56" w:rsidP="008B2D56">
      <w:pPr>
        <w:spacing w:line="276" w:lineRule="auto"/>
        <w:rPr>
          <w:lang w:val="el-GR"/>
        </w:rPr>
      </w:pPr>
      <w:r>
        <w:rPr>
          <w:lang w:val="el-GR"/>
        </w:rPr>
        <w:t>Σχετικά με το εκπαιδευτικό περιεχόμενο της πλατφόρμας, θα πρέπει να εξασφαλίζονται τα εξής:</w:t>
      </w:r>
    </w:p>
    <w:p w14:paraId="3AB08462" w14:textId="77777777" w:rsidR="008B2D56" w:rsidRPr="00737F0D" w:rsidRDefault="008B2D56" w:rsidP="00C67E3A">
      <w:pPr>
        <w:pStyle w:val="aff7"/>
        <w:numPr>
          <w:ilvl w:val="0"/>
          <w:numId w:val="220"/>
        </w:numPr>
        <w:spacing w:line="276" w:lineRule="auto"/>
        <w:contextualSpacing/>
        <w:rPr>
          <w:lang w:val="el-GR"/>
        </w:rPr>
      </w:pPr>
      <w:r w:rsidRPr="00737F0D">
        <w:rPr>
          <w:lang w:val="el-GR"/>
        </w:rPr>
        <w:lastRenderedPageBreak/>
        <w:t xml:space="preserve">Το εκπαιδευτικό υλικό θα πρέπει να είναι δομημένο σε κατηγορίες, οι οποίες κατ’ ελάχιστον θα πρέπει να καλύπτουν κατ’ ελάχιστο τις παρακάτω θεματικές ενότητες: </w:t>
      </w:r>
    </w:p>
    <w:tbl>
      <w:tblPr>
        <w:tblStyle w:val="aff8"/>
        <w:tblW w:w="0" w:type="auto"/>
        <w:jc w:val="center"/>
        <w:tblLook w:val="04A0" w:firstRow="1" w:lastRow="0" w:firstColumn="1" w:lastColumn="0" w:noHBand="0" w:noVBand="1"/>
      </w:tblPr>
      <w:tblGrid>
        <w:gridCol w:w="3127"/>
        <w:gridCol w:w="2674"/>
        <w:gridCol w:w="2829"/>
      </w:tblGrid>
      <w:tr w:rsidR="008B2D56" w:rsidRPr="00737F0D" w14:paraId="5F70378B" w14:textId="77777777" w:rsidTr="00C32772">
        <w:trPr>
          <w:jc w:val="center"/>
        </w:trPr>
        <w:tc>
          <w:tcPr>
            <w:tcW w:w="3127" w:type="dxa"/>
          </w:tcPr>
          <w:p w14:paraId="20D36611" w14:textId="77777777" w:rsidR="008B2D56" w:rsidRPr="00737F0D" w:rsidRDefault="008B2D56" w:rsidP="00C32772">
            <w:pPr>
              <w:spacing w:line="276" w:lineRule="auto"/>
            </w:pPr>
            <w:r w:rsidRPr="00737F0D">
              <w:t>Κίνδυνοι ανοικτών ασύρματων δικτύων</w:t>
            </w:r>
          </w:p>
        </w:tc>
        <w:tc>
          <w:tcPr>
            <w:tcW w:w="2674" w:type="dxa"/>
          </w:tcPr>
          <w:p w14:paraId="68FF5212" w14:textId="77777777" w:rsidR="008B2D56" w:rsidRPr="00737F0D" w:rsidRDefault="008B2D56" w:rsidP="00C32772">
            <w:pPr>
              <w:spacing w:line="276" w:lineRule="auto"/>
            </w:pPr>
            <w:r w:rsidRPr="00737F0D">
              <w:t xml:space="preserve">Πνευματική ιδιοκτησία </w:t>
            </w:r>
          </w:p>
        </w:tc>
        <w:tc>
          <w:tcPr>
            <w:tcW w:w="2829" w:type="dxa"/>
          </w:tcPr>
          <w:p w14:paraId="25FC69B6" w14:textId="77777777" w:rsidR="008B2D56" w:rsidRPr="00737F0D" w:rsidRDefault="008B2D56" w:rsidP="00C32772">
            <w:pPr>
              <w:spacing w:line="276" w:lineRule="auto"/>
            </w:pPr>
            <w:r w:rsidRPr="00737F0D">
              <w:t xml:space="preserve">Προστασία οικιακού υπολογιστή </w:t>
            </w:r>
          </w:p>
        </w:tc>
      </w:tr>
      <w:tr w:rsidR="008B2D56" w:rsidRPr="00737F0D" w14:paraId="256A5669" w14:textId="77777777" w:rsidTr="00C32772">
        <w:trPr>
          <w:jc w:val="center"/>
        </w:trPr>
        <w:tc>
          <w:tcPr>
            <w:tcW w:w="3127" w:type="dxa"/>
          </w:tcPr>
          <w:p w14:paraId="6F0FB3D3" w14:textId="77777777" w:rsidR="008B2D56" w:rsidRPr="00737F0D" w:rsidRDefault="008B2D56" w:rsidP="00C32772">
            <w:pPr>
              <w:spacing w:line="276" w:lineRule="auto"/>
            </w:pPr>
            <w:r w:rsidRPr="00737F0D">
              <w:t>Malware</w:t>
            </w:r>
          </w:p>
        </w:tc>
        <w:tc>
          <w:tcPr>
            <w:tcW w:w="2674" w:type="dxa"/>
          </w:tcPr>
          <w:p w14:paraId="487287CF" w14:textId="77777777" w:rsidR="008B2D56" w:rsidRPr="00737F0D" w:rsidRDefault="008B2D56" w:rsidP="00C32772">
            <w:pPr>
              <w:spacing w:line="276" w:lineRule="auto"/>
            </w:pPr>
            <w:r w:rsidRPr="00737F0D">
              <w:t>Smartphones</w:t>
            </w:r>
          </w:p>
        </w:tc>
        <w:tc>
          <w:tcPr>
            <w:tcW w:w="2829" w:type="dxa"/>
          </w:tcPr>
          <w:p w14:paraId="6CD0E83D" w14:textId="77777777" w:rsidR="008B2D56" w:rsidRPr="00737F0D" w:rsidRDefault="008B2D56" w:rsidP="00C32772">
            <w:pPr>
              <w:spacing w:line="276" w:lineRule="auto"/>
            </w:pPr>
            <w:r w:rsidRPr="00737F0D">
              <w:t xml:space="preserve">Ransomware </w:t>
            </w:r>
          </w:p>
        </w:tc>
      </w:tr>
      <w:tr w:rsidR="008B2D56" w:rsidRPr="00737F0D" w14:paraId="607812A7" w14:textId="77777777" w:rsidTr="00C32772">
        <w:trPr>
          <w:jc w:val="center"/>
        </w:trPr>
        <w:tc>
          <w:tcPr>
            <w:tcW w:w="3127" w:type="dxa"/>
          </w:tcPr>
          <w:p w14:paraId="7B81C37F" w14:textId="77777777" w:rsidR="008B2D56" w:rsidRPr="004948DD" w:rsidRDefault="008B2D56" w:rsidP="00C32772">
            <w:pPr>
              <w:spacing w:line="276" w:lineRule="auto"/>
              <w:rPr>
                <w:lang w:val="el-GR"/>
              </w:rPr>
            </w:pPr>
            <w:r w:rsidRPr="004948DD">
              <w:rPr>
                <w:lang w:val="el-GR"/>
              </w:rPr>
              <w:t xml:space="preserve">Υποκλοπή εταιρικού λογαριασμού ηλεκτρονικής αλληλογραφίας </w:t>
            </w:r>
          </w:p>
        </w:tc>
        <w:tc>
          <w:tcPr>
            <w:tcW w:w="2674" w:type="dxa"/>
          </w:tcPr>
          <w:p w14:paraId="3C35D8AC" w14:textId="77777777" w:rsidR="008B2D56" w:rsidRPr="00737F0D" w:rsidRDefault="008B2D56" w:rsidP="00C32772">
            <w:pPr>
              <w:spacing w:line="276" w:lineRule="auto"/>
            </w:pPr>
            <w:r w:rsidRPr="00737F0D">
              <w:t>Εισαγωγή στην Ασφάλεια Πληροφοριών</w:t>
            </w:r>
          </w:p>
        </w:tc>
        <w:tc>
          <w:tcPr>
            <w:tcW w:w="2829" w:type="dxa"/>
          </w:tcPr>
          <w:p w14:paraId="78C609EF" w14:textId="77777777" w:rsidR="008B2D56" w:rsidRPr="00737F0D" w:rsidRDefault="008B2D56" w:rsidP="00C32772">
            <w:pPr>
              <w:spacing w:line="276" w:lineRule="auto"/>
            </w:pPr>
            <w:r w:rsidRPr="00737F0D">
              <w:t>Ιστότοποι Ηλεκτρονικού Ψαρέματος</w:t>
            </w:r>
          </w:p>
        </w:tc>
      </w:tr>
      <w:tr w:rsidR="008B2D56" w:rsidRPr="00737F0D" w14:paraId="7BF3A007" w14:textId="77777777" w:rsidTr="00C32772">
        <w:trPr>
          <w:jc w:val="center"/>
        </w:trPr>
        <w:tc>
          <w:tcPr>
            <w:tcW w:w="3127" w:type="dxa"/>
          </w:tcPr>
          <w:p w14:paraId="7970822E" w14:textId="77777777" w:rsidR="008B2D56" w:rsidRPr="00737F0D" w:rsidRDefault="008B2D56" w:rsidP="00C32772">
            <w:pPr>
              <w:spacing w:line="276" w:lineRule="auto"/>
            </w:pPr>
            <w:r w:rsidRPr="00737F0D">
              <w:t>Έλεγχος πρόσβασης</w:t>
            </w:r>
          </w:p>
        </w:tc>
        <w:tc>
          <w:tcPr>
            <w:tcW w:w="2674" w:type="dxa"/>
          </w:tcPr>
          <w:p w14:paraId="6C3F2607" w14:textId="77777777" w:rsidR="008B2D56" w:rsidRPr="00737F0D" w:rsidRDefault="008B2D56" w:rsidP="00C32772">
            <w:pPr>
              <w:spacing w:line="276" w:lineRule="auto"/>
            </w:pPr>
            <w:r w:rsidRPr="00737F0D">
              <w:t xml:space="preserve">Φορητές Συσκευές </w:t>
            </w:r>
          </w:p>
        </w:tc>
        <w:tc>
          <w:tcPr>
            <w:tcW w:w="2829" w:type="dxa"/>
          </w:tcPr>
          <w:p w14:paraId="4DA2DC8B" w14:textId="77777777" w:rsidR="008B2D56" w:rsidRPr="00737F0D" w:rsidRDefault="008B2D56" w:rsidP="00C32772">
            <w:pPr>
              <w:spacing w:line="276" w:lineRule="auto"/>
            </w:pPr>
            <w:r w:rsidRPr="00737F0D">
              <w:t>Ασφαλής μετακίνηση</w:t>
            </w:r>
          </w:p>
        </w:tc>
      </w:tr>
      <w:tr w:rsidR="008B2D56" w:rsidRPr="00737F0D" w14:paraId="2F5AACBC" w14:textId="77777777" w:rsidTr="00C32772">
        <w:trPr>
          <w:jc w:val="center"/>
        </w:trPr>
        <w:tc>
          <w:tcPr>
            <w:tcW w:w="3127" w:type="dxa"/>
          </w:tcPr>
          <w:p w14:paraId="4C4F1D16" w14:textId="77777777" w:rsidR="008B2D56" w:rsidRPr="00737F0D" w:rsidRDefault="008B2D56" w:rsidP="00C32772">
            <w:pPr>
              <w:spacing w:line="276" w:lineRule="auto"/>
            </w:pPr>
            <w:r w:rsidRPr="00737F0D">
              <w:t>Εμπιστευτικότητα στο Διαδίκτυο</w:t>
            </w:r>
          </w:p>
        </w:tc>
        <w:tc>
          <w:tcPr>
            <w:tcW w:w="2674" w:type="dxa"/>
          </w:tcPr>
          <w:p w14:paraId="121BA83E" w14:textId="77777777" w:rsidR="008B2D56" w:rsidRPr="00737F0D" w:rsidRDefault="008B2D56" w:rsidP="00C32772">
            <w:pPr>
              <w:spacing w:line="276" w:lineRule="auto"/>
            </w:pPr>
            <w:r w:rsidRPr="00737F0D">
              <w:t>Υπεύθυνη χρήση του Διαδικτύου</w:t>
            </w:r>
          </w:p>
        </w:tc>
        <w:tc>
          <w:tcPr>
            <w:tcW w:w="2829" w:type="dxa"/>
          </w:tcPr>
          <w:p w14:paraId="4A11FE6E" w14:textId="77777777" w:rsidR="008B2D56" w:rsidRPr="00737F0D" w:rsidRDefault="008B2D56" w:rsidP="00C32772">
            <w:pPr>
              <w:spacing w:line="276" w:lineRule="auto"/>
            </w:pPr>
            <w:r w:rsidRPr="00737F0D">
              <w:t xml:space="preserve">Social Engineering </w:t>
            </w:r>
          </w:p>
        </w:tc>
      </w:tr>
      <w:tr w:rsidR="008B2D56" w:rsidRPr="00737F0D" w14:paraId="301B1D75" w14:textId="77777777" w:rsidTr="00C32772">
        <w:trPr>
          <w:jc w:val="center"/>
        </w:trPr>
        <w:tc>
          <w:tcPr>
            <w:tcW w:w="3127" w:type="dxa"/>
          </w:tcPr>
          <w:p w14:paraId="44A17BEB" w14:textId="77777777" w:rsidR="008B2D56" w:rsidRPr="00737F0D" w:rsidRDefault="008B2D56" w:rsidP="00C32772">
            <w:pPr>
              <w:spacing w:line="276" w:lineRule="auto"/>
            </w:pPr>
            <w:r w:rsidRPr="00737F0D">
              <w:t xml:space="preserve">Διαρροή δεδομένων </w:t>
            </w:r>
          </w:p>
        </w:tc>
        <w:tc>
          <w:tcPr>
            <w:tcW w:w="2674" w:type="dxa"/>
          </w:tcPr>
          <w:p w14:paraId="021BB520" w14:textId="77777777" w:rsidR="008B2D56" w:rsidRPr="00737F0D" w:rsidRDefault="008B2D56" w:rsidP="00C32772">
            <w:pPr>
              <w:spacing w:line="276" w:lineRule="auto"/>
            </w:pPr>
            <w:r w:rsidRPr="00737F0D">
              <w:t>Κωδικοί Ασφάλειας</w:t>
            </w:r>
          </w:p>
        </w:tc>
        <w:tc>
          <w:tcPr>
            <w:tcW w:w="2829" w:type="dxa"/>
          </w:tcPr>
          <w:p w14:paraId="7C003C6D" w14:textId="77777777" w:rsidR="008B2D56" w:rsidRPr="00737F0D" w:rsidRDefault="008B2D56" w:rsidP="00C32772">
            <w:pPr>
              <w:spacing w:line="276" w:lineRule="auto"/>
            </w:pPr>
            <w:r w:rsidRPr="00737F0D">
              <w:t>Κοινωνικά Δίκτυα</w:t>
            </w:r>
          </w:p>
        </w:tc>
      </w:tr>
      <w:tr w:rsidR="008B2D56" w:rsidRPr="00737F0D" w14:paraId="1D47C4E9" w14:textId="77777777" w:rsidTr="00C32772">
        <w:trPr>
          <w:jc w:val="center"/>
        </w:trPr>
        <w:tc>
          <w:tcPr>
            <w:tcW w:w="3127" w:type="dxa"/>
          </w:tcPr>
          <w:p w14:paraId="1B45E5A7" w14:textId="77777777" w:rsidR="008B2D56" w:rsidRPr="00737F0D" w:rsidRDefault="008B2D56" w:rsidP="00C32772">
            <w:pPr>
              <w:spacing w:line="276" w:lineRule="auto"/>
            </w:pPr>
            <w:r w:rsidRPr="00737F0D">
              <w:t>Ηλεκτρονική αλληλογραφία</w:t>
            </w:r>
          </w:p>
        </w:tc>
        <w:tc>
          <w:tcPr>
            <w:tcW w:w="2674" w:type="dxa"/>
          </w:tcPr>
          <w:p w14:paraId="6387EA78" w14:textId="77777777" w:rsidR="008B2D56" w:rsidRPr="00737F0D" w:rsidRDefault="008B2D56" w:rsidP="00C32772">
            <w:pPr>
              <w:spacing w:line="276" w:lineRule="auto"/>
            </w:pPr>
            <w:r w:rsidRPr="00737F0D">
              <w:t>Ηλεκτρονικό Ψάρεμα</w:t>
            </w:r>
          </w:p>
        </w:tc>
        <w:tc>
          <w:tcPr>
            <w:tcW w:w="2829" w:type="dxa"/>
          </w:tcPr>
          <w:p w14:paraId="703ADD46" w14:textId="77777777" w:rsidR="008B2D56" w:rsidRPr="00737F0D" w:rsidRDefault="008B2D56" w:rsidP="00C32772">
            <w:pPr>
              <w:spacing w:line="276" w:lineRule="auto"/>
            </w:pPr>
            <w:r w:rsidRPr="00737F0D">
              <w:t>Η αρχή «Καθαρού γραφείου»</w:t>
            </w:r>
          </w:p>
        </w:tc>
      </w:tr>
      <w:tr w:rsidR="008B2D56" w:rsidRPr="00737F0D" w14:paraId="25A54D78" w14:textId="77777777" w:rsidTr="00C32772">
        <w:trPr>
          <w:jc w:val="center"/>
        </w:trPr>
        <w:tc>
          <w:tcPr>
            <w:tcW w:w="3127" w:type="dxa"/>
          </w:tcPr>
          <w:p w14:paraId="6559E97F" w14:textId="77777777" w:rsidR="008B2D56" w:rsidRPr="00737F0D" w:rsidRDefault="008B2D56" w:rsidP="00C32772">
            <w:pPr>
              <w:spacing w:line="276" w:lineRule="auto"/>
            </w:pPr>
            <w:r w:rsidRPr="00737F0D">
              <w:t>Κλοπή ταυτότητας</w:t>
            </w:r>
          </w:p>
        </w:tc>
        <w:tc>
          <w:tcPr>
            <w:tcW w:w="2674" w:type="dxa"/>
          </w:tcPr>
          <w:p w14:paraId="455F9895" w14:textId="77777777" w:rsidR="008B2D56" w:rsidRPr="00737F0D" w:rsidRDefault="008B2D56" w:rsidP="00C32772">
            <w:pPr>
              <w:spacing w:line="276" w:lineRule="auto"/>
            </w:pPr>
            <w:r w:rsidRPr="00737F0D">
              <w:t xml:space="preserve">Φυσική Ασφάλεια </w:t>
            </w:r>
          </w:p>
        </w:tc>
        <w:tc>
          <w:tcPr>
            <w:tcW w:w="2829" w:type="dxa"/>
          </w:tcPr>
          <w:p w14:paraId="7F6D7819" w14:textId="77777777" w:rsidR="008B2D56" w:rsidRPr="00737F0D" w:rsidRDefault="008B2D56" w:rsidP="00C32772">
            <w:pPr>
              <w:spacing w:line="276" w:lineRule="auto"/>
            </w:pPr>
            <w:r w:rsidRPr="00737F0D">
              <w:t>Ιδιωτικότητα</w:t>
            </w:r>
          </w:p>
        </w:tc>
      </w:tr>
      <w:tr w:rsidR="008B2D56" w:rsidRPr="00737F0D" w14:paraId="63C0BAF5" w14:textId="77777777" w:rsidTr="00C32772">
        <w:trPr>
          <w:jc w:val="center"/>
        </w:trPr>
        <w:tc>
          <w:tcPr>
            <w:tcW w:w="3127" w:type="dxa"/>
          </w:tcPr>
          <w:p w14:paraId="5199CE22" w14:textId="77777777" w:rsidR="008B2D56" w:rsidRPr="00737F0D" w:rsidRDefault="008B2D56" w:rsidP="00C32772">
            <w:pPr>
              <w:spacing w:line="276" w:lineRule="auto"/>
            </w:pPr>
            <w:r w:rsidRPr="00737F0D">
              <w:t xml:space="preserve">Διαβάθμιση πληροφοριών </w:t>
            </w:r>
          </w:p>
        </w:tc>
        <w:tc>
          <w:tcPr>
            <w:tcW w:w="2674" w:type="dxa"/>
          </w:tcPr>
          <w:p w14:paraId="1485CA84" w14:textId="77777777" w:rsidR="008B2D56" w:rsidRPr="00737F0D" w:rsidRDefault="008B2D56" w:rsidP="00C32772">
            <w:pPr>
              <w:spacing w:line="276" w:lineRule="auto"/>
            </w:pPr>
            <w:r w:rsidRPr="00737F0D">
              <w:t>Ακούσιοι εσωτερικοί κίνδυνοι</w:t>
            </w:r>
          </w:p>
        </w:tc>
        <w:tc>
          <w:tcPr>
            <w:tcW w:w="2829" w:type="dxa"/>
          </w:tcPr>
          <w:p w14:paraId="6BB6ED76" w14:textId="77777777" w:rsidR="008B2D56" w:rsidRPr="00737F0D" w:rsidRDefault="008B2D56" w:rsidP="00C32772">
            <w:pPr>
              <w:spacing w:line="276" w:lineRule="auto"/>
            </w:pPr>
            <w:r w:rsidRPr="00737F0D">
              <w:t>Απομακρυσμένη εργασία</w:t>
            </w:r>
          </w:p>
        </w:tc>
      </w:tr>
      <w:tr w:rsidR="008B2D56" w:rsidRPr="00737F0D" w14:paraId="5489698F" w14:textId="77777777" w:rsidTr="00C32772">
        <w:trPr>
          <w:jc w:val="center"/>
        </w:trPr>
        <w:tc>
          <w:tcPr>
            <w:tcW w:w="3127" w:type="dxa"/>
          </w:tcPr>
          <w:p w14:paraId="73D122D7" w14:textId="77777777" w:rsidR="008B2D56" w:rsidRPr="00737F0D" w:rsidRDefault="008B2D56" w:rsidP="00C32772">
            <w:pPr>
              <w:spacing w:line="276" w:lineRule="auto"/>
            </w:pPr>
            <w:r w:rsidRPr="00737F0D">
              <w:t>Προσωπικές φορητές συσκευές (Bring Your Own Device BYOD)</w:t>
            </w:r>
          </w:p>
        </w:tc>
        <w:tc>
          <w:tcPr>
            <w:tcW w:w="2674" w:type="dxa"/>
          </w:tcPr>
          <w:p w14:paraId="39328A24" w14:textId="77777777" w:rsidR="008B2D56" w:rsidRPr="00737F0D" w:rsidRDefault="008B2D56" w:rsidP="00C32772">
            <w:pPr>
              <w:spacing w:line="276" w:lineRule="auto"/>
            </w:pPr>
            <w:r w:rsidRPr="00737F0D">
              <w:t>Προστασία δεδομένων τραπεζικών καρτών</w:t>
            </w:r>
          </w:p>
        </w:tc>
        <w:tc>
          <w:tcPr>
            <w:tcW w:w="2829" w:type="dxa"/>
          </w:tcPr>
          <w:p w14:paraId="62EA609E" w14:textId="77777777" w:rsidR="008B2D56" w:rsidRPr="00737F0D" w:rsidRDefault="008B2D56" w:rsidP="00C32772">
            <w:pPr>
              <w:spacing w:line="276" w:lineRule="auto"/>
            </w:pPr>
            <w:r w:rsidRPr="00737F0D">
              <w:t>Αναφορά συμβάντων Ασφάλειας Πληροφοριών</w:t>
            </w:r>
          </w:p>
        </w:tc>
      </w:tr>
      <w:tr w:rsidR="008B2D56" w:rsidRPr="00737F0D" w14:paraId="78A536EF" w14:textId="77777777" w:rsidTr="00C32772">
        <w:trPr>
          <w:jc w:val="center"/>
        </w:trPr>
        <w:tc>
          <w:tcPr>
            <w:tcW w:w="3127" w:type="dxa"/>
          </w:tcPr>
          <w:p w14:paraId="36A37CD3" w14:textId="77777777" w:rsidR="008B2D56" w:rsidRPr="00737F0D" w:rsidRDefault="008B2D56" w:rsidP="00C32772">
            <w:pPr>
              <w:spacing w:line="276" w:lineRule="auto"/>
            </w:pPr>
            <w:r w:rsidRPr="00737F0D">
              <w:t>Κύκλος ζωής πληροφορίας</w:t>
            </w:r>
          </w:p>
        </w:tc>
        <w:tc>
          <w:tcPr>
            <w:tcW w:w="2674" w:type="dxa"/>
          </w:tcPr>
          <w:p w14:paraId="38F87761" w14:textId="77777777" w:rsidR="008B2D56" w:rsidRPr="00737F0D" w:rsidRDefault="008B2D56" w:rsidP="00C32772">
            <w:pPr>
              <w:spacing w:line="276" w:lineRule="auto"/>
            </w:pPr>
            <w:r w:rsidRPr="00737F0D">
              <w:t xml:space="preserve">Υπηρεσίες νέφωσης </w:t>
            </w:r>
            <w:r w:rsidRPr="00737F0D">
              <w:rPr>
                <w:lang w:val="en-US"/>
              </w:rPr>
              <w:t>(cloud)</w:t>
            </w:r>
          </w:p>
        </w:tc>
        <w:tc>
          <w:tcPr>
            <w:tcW w:w="2829" w:type="dxa"/>
          </w:tcPr>
          <w:p w14:paraId="2F089E14" w14:textId="77777777" w:rsidR="008B2D56" w:rsidRPr="00737F0D" w:rsidRDefault="008B2D56" w:rsidP="00C32772">
            <w:pPr>
              <w:spacing w:line="276" w:lineRule="auto"/>
            </w:pPr>
          </w:p>
        </w:tc>
      </w:tr>
    </w:tbl>
    <w:p w14:paraId="033FC898" w14:textId="77777777" w:rsidR="000F2CB7" w:rsidRPr="000F2CB7" w:rsidRDefault="000F2CB7" w:rsidP="000F2CB7">
      <w:pPr>
        <w:pStyle w:val="aff7"/>
        <w:spacing w:line="276" w:lineRule="auto"/>
        <w:contextualSpacing/>
        <w:rPr>
          <w:lang w:val="el-GR"/>
        </w:rPr>
      </w:pPr>
    </w:p>
    <w:p w14:paraId="3753F211" w14:textId="5E33C600" w:rsidR="008B2D56" w:rsidRPr="007F58DF" w:rsidRDefault="008B2D56" w:rsidP="00C67E3A">
      <w:pPr>
        <w:pStyle w:val="aff7"/>
        <w:numPr>
          <w:ilvl w:val="0"/>
          <w:numId w:val="220"/>
        </w:numPr>
        <w:spacing w:line="276" w:lineRule="auto"/>
        <w:contextualSpacing/>
        <w:rPr>
          <w:lang w:val="el-GR"/>
        </w:rPr>
      </w:pPr>
      <w:r w:rsidRPr="007F58DF">
        <w:rPr>
          <w:lang w:val="el-GR"/>
        </w:rPr>
        <w:t>Το εκπαιδευτικό υλικό θα πρέπει να είναι δομημένο σε κατηγορίες συγκεκριμένης χρονικής διάρκειας με θέμα την κυβερνοασφάλεια, περιλαμβάνοντας μαθήματα με τη μορφή βίντεο πολύ μικρής διάρκειας (1-2 λεπτών), μικρής διάρκειας (2-3 λεπτών) και μέσης διάρκειας (6-10 λεπτών) καθώς και Παράλληλα, θα πρέπει να δίνεται η δυνατότητα εκπαίδευσης με τη μορφή εκπαιδευτικών παιχνιδιών. Πιο συγκεκριμένα απαιτούνται:</w:t>
      </w:r>
    </w:p>
    <w:p w14:paraId="2A7A48F9" w14:textId="77777777" w:rsidR="008B2D56" w:rsidRPr="007F58DF" w:rsidRDefault="008B2D56" w:rsidP="00C67E3A">
      <w:pPr>
        <w:pStyle w:val="aff7"/>
        <w:numPr>
          <w:ilvl w:val="1"/>
          <w:numId w:val="220"/>
        </w:numPr>
        <w:spacing w:line="276" w:lineRule="auto"/>
        <w:contextualSpacing/>
        <w:rPr>
          <w:lang w:val="el-GR"/>
        </w:rPr>
      </w:pPr>
      <w:r w:rsidRPr="007F58DF">
        <w:rPr>
          <w:lang w:val="el-GR"/>
        </w:rPr>
        <w:t>Τουλάχιστον πέντε (5) μαθήματα βίντεο πολύ μικρής διάρκειας (1-2 λεπτών)</w:t>
      </w:r>
    </w:p>
    <w:p w14:paraId="304E4748" w14:textId="5A7B6733" w:rsidR="008B2D56" w:rsidRPr="007F58DF" w:rsidRDefault="008B2D56" w:rsidP="00C67E3A">
      <w:pPr>
        <w:pStyle w:val="aff7"/>
        <w:numPr>
          <w:ilvl w:val="1"/>
          <w:numId w:val="220"/>
        </w:numPr>
        <w:spacing w:line="276" w:lineRule="auto"/>
        <w:contextualSpacing/>
        <w:rPr>
          <w:lang w:val="el-GR"/>
        </w:rPr>
      </w:pPr>
      <w:r w:rsidRPr="007F58DF">
        <w:rPr>
          <w:lang w:val="el-GR"/>
        </w:rPr>
        <w:t>Τουλάχιστον είκοσι (</w:t>
      </w:r>
      <w:r w:rsidR="000B285E">
        <w:rPr>
          <w:lang w:val="el-GR"/>
        </w:rPr>
        <w:t>10</w:t>
      </w:r>
      <w:r w:rsidRPr="007F58DF">
        <w:rPr>
          <w:lang w:val="el-GR"/>
        </w:rPr>
        <w:t>) μαθήματα βίντεο μικρής διάρκειας (2-3 λεπτών)</w:t>
      </w:r>
    </w:p>
    <w:p w14:paraId="4611724B" w14:textId="4B32F967" w:rsidR="008B2D56" w:rsidRPr="007F58DF" w:rsidRDefault="008B2D56" w:rsidP="00C67E3A">
      <w:pPr>
        <w:pStyle w:val="aff7"/>
        <w:numPr>
          <w:ilvl w:val="1"/>
          <w:numId w:val="220"/>
        </w:numPr>
        <w:spacing w:line="276" w:lineRule="auto"/>
        <w:contextualSpacing/>
        <w:rPr>
          <w:lang w:val="el-GR"/>
        </w:rPr>
      </w:pPr>
      <w:r w:rsidRPr="007F58DF">
        <w:rPr>
          <w:lang w:val="el-GR"/>
        </w:rPr>
        <w:t>Τουλάχιστον εκατό (</w:t>
      </w:r>
      <w:r w:rsidR="005E0561">
        <w:rPr>
          <w:lang w:val="el-GR"/>
        </w:rPr>
        <w:t>20</w:t>
      </w:r>
      <w:r w:rsidRPr="007F58DF">
        <w:rPr>
          <w:lang w:val="el-GR"/>
        </w:rPr>
        <w:t>) μαθήματα βίντεο μέσης διάρκειας (6-10 λεπτών)</w:t>
      </w:r>
    </w:p>
    <w:p w14:paraId="265A789F" w14:textId="77777777" w:rsidR="008B2D56" w:rsidRPr="007F58DF" w:rsidRDefault="008B2D56" w:rsidP="00C67E3A">
      <w:pPr>
        <w:pStyle w:val="aff7"/>
        <w:numPr>
          <w:ilvl w:val="1"/>
          <w:numId w:val="220"/>
        </w:numPr>
        <w:spacing w:line="276" w:lineRule="auto"/>
        <w:contextualSpacing/>
        <w:rPr>
          <w:lang w:val="el-GR"/>
        </w:rPr>
      </w:pPr>
      <w:r w:rsidRPr="007F58DF">
        <w:rPr>
          <w:lang w:val="el-GR"/>
        </w:rPr>
        <w:t xml:space="preserve">Τουλάχιστον δέκα (10) εκπαιδευτικά παιχνίδια </w:t>
      </w:r>
    </w:p>
    <w:p w14:paraId="2AE87AF7" w14:textId="77777777" w:rsidR="008B2D56" w:rsidRPr="007F58DF" w:rsidRDefault="008B2D56" w:rsidP="00C67E3A">
      <w:pPr>
        <w:pStyle w:val="aff7"/>
        <w:numPr>
          <w:ilvl w:val="0"/>
          <w:numId w:val="220"/>
        </w:numPr>
        <w:spacing w:line="276" w:lineRule="auto"/>
        <w:contextualSpacing/>
        <w:rPr>
          <w:lang w:val="el-GR"/>
        </w:rPr>
      </w:pPr>
      <w:r w:rsidRPr="007F58DF">
        <w:rPr>
          <w:lang w:val="el-GR"/>
        </w:rPr>
        <w:t xml:space="preserve">Μετά την επιτυχή ολοκλήρωση ενός εκπαιδευτικού προγράμματος θα πρέπει να αποστέλλεται στον χρήστη πιστοποιητικό επιτυχούς παρακολούθησης. </w:t>
      </w:r>
    </w:p>
    <w:p w14:paraId="149B5298" w14:textId="77777777" w:rsidR="000F2CB7" w:rsidRPr="002B4B40" w:rsidRDefault="000F2CB7" w:rsidP="00427EDE">
      <w:pPr>
        <w:rPr>
          <w:u w:val="single"/>
          <w:lang w:val="el-GR"/>
        </w:rPr>
      </w:pPr>
      <w:bookmarkStart w:id="792" w:name="_Ref134434417"/>
      <w:bookmarkStart w:id="793" w:name="_Toc134537316"/>
    </w:p>
    <w:p w14:paraId="031496FF" w14:textId="40FF137C" w:rsidR="008B2D56" w:rsidRPr="00427EDE" w:rsidRDefault="008B2D56" w:rsidP="00427EDE">
      <w:pPr>
        <w:rPr>
          <w:u w:val="single"/>
          <w:lang w:val="el-GR"/>
        </w:rPr>
      </w:pPr>
      <w:r w:rsidRPr="00427EDE">
        <w:rPr>
          <w:u w:val="single"/>
          <w:lang w:val="el-GR"/>
        </w:rPr>
        <w:t>Ηλεκτρονικό ψάρεμα (</w:t>
      </w:r>
      <w:r w:rsidRPr="00427EDE">
        <w:rPr>
          <w:u w:val="single"/>
        </w:rPr>
        <w:t>phishing</w:t>
      </w:r>
      <w:r w:rsidRPr="00427EDE">
        <w:rPr>
          <w:u w:val="single"/>
          <w:lang w:val="el-GR"/>
        </w:rPr>
        <w:t>)</w:t>
      </w:r>
      <w:bookmarkEnd w:id="792"/>
      <w:bookmarkEnd w:id="793"/>
    </w:p>
    <w:p w14:paraId="47F16976" w14:textId="77777777" w:rsidR="008B2D56" w:rsidRPr="0072253C" w:rsidRDefault="008B2D56" w:rsidP="008B2D56">
      <w:pPr>
        <w:spacing w:line="276" w:lineRule="auto"/>
        <w:rPr>
          <w:lang w:val="el-GR"/>
        </w:rPr>
      </w:pPr>
      <w:r>
        <w:rPr>
          <w:lang w:val="el-GR"/>
        </w:rPr>
        <w:t xml:space="preserve">Για τη διενέργεια εικονικών επιθέσεων </w:t>
      </w:r>
      <w:r>
        <w:rPr>
          <w:lang w:val="en-US"/>
        </w:rPr>
        <w:t>phishing</w:t>
      </w:r>
      <w:r w:rsidRPr="0072253C">
        <w:rPr>
          <w:lang w:val="el-GR"/>
        </w:rPr>
        <w:t xml:space="preserve"> </w:t>
      </w:r>
      <w:r>
        <w:rPr>
          <w:lang w:val="el-GR"/>
        </w:rPr>
        <w:t>θα πρέπει να πληρούνται τα εξής:</w:t>
      </w:r>
    </w:p>
    <w:p w14:paraId="1367AFE2" w14:textId="77777777" w:rsidR="008B2D56" w:rsidRPr="0072253C" w:rsidRDefault="008B2D56" w:rsidP="00C67E3A">
      <w:pPr>
        <w:pStyle w:val="aff7"/>
        <w:numPr>
          <w:ilvl w:val="0"/>
          <w:numId w:val="220"/>
        </w:numPr>
        <w:spacing w:line="276" w:lineRule="auto"/>
        <w:contextualSpacing/>
        <w:rPr>
          <w:lang w:val="el-GR"/>
        </w:rPr>
      </w:pPr>
      <w:r w:rsidRPr="0072253C">
        <w:rPr>
          <w:lang w:val="el-GR"/>
        </w:rPr>
        <w:t xml:space="preserve">Η πλατφόρμα θα πρέπει να παρέχει τη δυνατότητα διενέργειας εικονικών επιθέσεων ηλεκτρονικού ψαρέματος (phishing campaigns). </w:t>
      </w:r>
    </w:p>
    <w:p w14:paraId="0BD33DAF" w14:textId="77777777" w:rsidR="008B2D56" w:rsidRPr="0072253C" w:rsidRDefault="008B2D56" w:rsidP="00C67E3A">
      <w:pPr>
        <w:pStyle w:val="aff7"/>
        <w:numPr>
          <w:ilvl w:val="0"/>
          <w:numId w:val="220"/>
        </w:numPr>
        <w:spacing w:line="276" w:lineRule="auto"/>
        <w:contextualSpacing/>
        <w:rPr>
          <w:lang w:val="el-GR"/>
        </w:rPr>
      </w:pPr>
      <w:r w:rsidRPr="0072253C">
        <w:rPr>
          <w:lang w:val="el-GR"/>
        </w:rPr>
        <w:lastRenderedPageBreak/>
        <w:t xml:space="preserve">Ο διαχειριστής της πλατφόρμας θα πρέπει να μπορεί να επιλέξει κάποιο υφιστάμενο σενάριο αλλά και να δημιουργεί τα δικά του σενάρια ώστε να καλύπτουν τις ανάγκες του οργανισμού. </w:t>
      </w:r>
    </w:p>
    <w:p w14:paraId="7D2E1A72" w14:textId="77777777" w:rsidR="008B2D56" w:rsidRPr="0072253C" w:rsidRDefault="008B2D56" w:rsidP="00C67E3A">
      <w:pPr>
        <w:pStyle w:val="aff7"/>
        <w:numPr>
          <w:ilvl w:val="0"/>
          <w:numId w:val="220"/>
        </w:numPr>
        <w:spacing w:line="276" w:lineRule="auto"/>
        <w:contextualSpacing/>
        <w:rPr>
          <w:lang w:val="el-GR"/>
        </w:rPr>
      </w:pPr>
      <w:r w:rsidRPr="0072253C">
        <w:rPr>
          <w:lang w:val="el-GR"/>
        </w:rPr>
        <w:t>Η επιλογή των παραληπτών της εικονικής επίθεσης πρέπει να γίνεται ονομαστικά αλλά και ομαδικά επιλέγοντας συγκεκριμένα κριτήρια (τμήμα, επάρκεια κλπ.).</w:t>
      </w:r>
    </w:p>
    <w:p w14:paraId="6CB9866A" w14:textId="77777777" w:rsidR="008B2D56" w:rsidRPr="0072253C" w:rsidRDefault="008B2D56" w:rsidP="00C67E3A">
      <w:pPr>
        <w:pStyle w:val="aff7"/>
        <w:numPr>
          <w:ilvl w:val="0"/>
          <w:numId w:val="220"/>
        </w:numPr>
        <w:spacing w:line="276" w:lineRule="auto"/>
        <w:contextualSpacing/>
        <w:rPr>
          <w:lang w:val="el-GR"/>
        </w:rPr>
      </w:pPr>
      <w:r w:rsidRPr="0072253C">
        <w:rPr>
          <w:lang w:val="el-GR"/>
        </w:rPr>
        <w:t xml:space="preserve">Ο διαχειριστής πρέπει να έχει τη δυνατότητα να προγραμματίσει χρονικά την εικονική επίθεση, επιλέγοντας την ημερομηνία και ώρα έναρξης της επίθεσης και τον αριθμό των email ανά λεπτό ή ώρα. </w:t>
      </w:r>
    </w:p>
    <w:p w14:paraId="13A3835A" w14:textId="662C89D8" w:rsidR="008B2D56" w:rsidRDefault="008B2D56" w:rsidP="00C67E3A">
      <w:pPr>
        <w:pStyle w:val="aff7"/>
        <w:numPr>
          <w:ilvl w:val="0"/>
          <w:numId w:val="220"/>
        </w:numPr>
        <w:spacing w:line="276" w:lineRule="auto"/>
        <w:contextualSpacing/>
        <w:rPr>
          <w:lang w:val="el-GR"/>
        </w:rPr>
      </w:pPr>
      <w:r>
        <w:rPr>
          <w:lang w:val="el-GR"/>
        </w:rPr>
        <w:t xml:space="preserve">Ο ανάδοχος αναλαμβάνει να διενεργήσει </w:t>
      </w:r>
      <w:r w:rsidR="000E3241">
        <w:rPr>
          <w:lang w:val="el-GR"/>
        </w:rPr>
        <w:t>δύο</w:t>
      </w:r>
      <w:r>
        <w:rPr>
          <w:lang w:val="el-GR"/>
        </w:rPr>
        <w:t xml:space="preserve"> (</w:t>
      </w:r>
      <w:r w:rsidR="000E3241">
        <w:rPr>
          <w:lang w:val="el-GR"/>
        </w:rPr>
        <w:t>2</w:t>
      </w:r>
      <w:r>
        <w:rPr>
          <w:lang w:val="el-GR"/>
        </w:rPr>
        <w:t>) καμπάνι</w:t>
      </w:r>
      <w:r w:rsidR="000E3241">
        <w:rPr>
          <w:lang w:val="el-GR"/>
        </w:rPr>
        <w:t>ες</w:t>
      </w:r>
      <w:r>
        <w:rPr>
          <w:lang w:val="el-GR"/>
        </w:rPr>
        <w:t xml:space="preserve"> </w:t>
      </w:r>
      <w:r>
        <w:rPr>
          <w:lang w:val="en-US"/>
        </w:rPr>
        <w:t>phishing</w:t>
      </w:r>
      <w:r>
        <w:rPr>
          <w:lang w:val="el-GR"/>
        </w:rPr>
        <w:t xml:space="preserve">, δηλαδή </w:t>
      </w:r>
      <w:r w:rsidR="000E3241">
        <w:rPr>
          <w:lang w:val="el-GR"/>
        </w:rPr>
        <w:t>μία (1</w:t>
      </w:r>
      <w:r>
        <w:rPr>
          <w:lang w:val="el-GR"/>
        </w:rPr>
        <w:t xml:space="preserve">) κατά την υλοποίηση του έργου και </w:t>
      </w:r>
      <w:r w:rsidR="000E3241">
        <w:rPr>
          <w:lang w:val="el-GR"/>
        </w:rPr>
        <w:t xml:space="preserve">μία (1) </w:t>
      </w:r>
      <w:r>
        <w:rPr>
          <w:lang w:val="el-GR"/>
        </w:rPr>
        <w:t>κατά την περίοδο εγγύησης καλής λειτουργίας.</w:t>
      </w:r>
    </w:p>
    <w:p w14:paraId="1BC10BA3" w14:textId="77777777" w:rsidR="00EC3269" w:rsidRDefault="00EC3269">
      <w:pPr>
        <w:suppressAutoHyphens w:val="0"/>
        <w:spacing w:after="0"/>
        <w:jc w:val="left"/>
        <w:rPr>
          <w:u w:val="single"/>
          <w:lang w:val="el-GR"/>
        </w:rPr>
      </w:pPr>
      <w:bookmarkStart w:id="794" w:name="_Ref134434420"/>
      <w:bookmarkStart w:id="795" w:name="_Toc134537317"/>
      <w:r>
        <w:rPr>
          <w:u w:val="single"/>
          <w:lang w:val="el-GR"/>
        </w:rPr>
        <w:br w:type="page"/>
      </w:r>
    </w:p>
    <w:p w14:paraId="32048B4E" w14:textId="77777777" w:rsidR="00512A63" w:rsidRDefault="00512A63" w:rsidP="00C81BE6">
      <w:pPr>
        <w:pStyle w:val="13"/>
      </w:pPr>
      <w:bookmarkStart w:id="796" w:name="_Toc172191365"/>
      <w:bookmarkEnd w:id="776"/>
      <w:bookmarkEnd w:id="794"/>
      <w:bookmarkEnd w:id="795"/>
      <w:r>
        <w:lastRenderedPageBreak/>
        <w:t>Μη λειτουργικές προδιαγραφές – οριζόντιες απαιτήσεις</w:t>
      </w:r>
      <w:bookmarkEnd w:id="773"/>
      <w:bookmarkEnd w:id="796"/>
    </w:p>
    <w:p w14:paraId="4CF67A34" w14:textId="0BB9C211" w:rsidR="00422494" w:rsidRDefault="00422494" w:rsidP="00C81BE6">
      <w:pPr>
        <w:pStyle w:val="2"/>
        <w:numPr>
          <w:ilvl w:val="1"/>
          <w:numId w:val="3"/>
        </w:numPr>
        <w:ind w:hanging="862"/>
      </w:pPr>
      <w:bookmarkStart w:id="797" w:name="_Toc100063363"/>
      <w:bookmarkStart w:id="798" w:name="_Toc101203036"/>
      <w:bookmarkStart w:id="799" w:name="_Toc152171186"/>
      <w:bookmarkStart w:id="800" w:name="_Ref159929677"/>
      <w:bookmarkStart w:id="801" w:name="_Ref159948653"/>
      <w:bookmarkStart w:id="802" w:name="_Ref159948671"/>
      <w:bookmarkStart w:id="803" w:name="_Toc172191366"/>
      <w:r w:rsidRPr="00DB4483">
        <w:t>Διαλειτουργικότητα</w:t>
      </w:r>
      <w:bookmarkEnd w:id="797"/>
      <w:bookmarkEnd w:id="798"/>
      <w:bookmarkEnd w:id="799"/>
      <w:bookmarkEnd w:id="800"/>
      <w:bookmarkEnd w:id="801"/>
      <w:bookmarkEnd w:id="802"/>
      <w:bookmarkEnd w:id="803"/>
    </w:p>
    <w:p w14:paraId="6753B2F0" w14:textId="72FF36CF" w:rsidR="000415DB" w:rsidRPr="00DB4483" w:rsidRDefault="000415DB" w:rsidP="00902C82">
      <w:pPr>
        <w:spacing w:before="60" w:after="60" w:line="276" w:lineRule="auto"/>
        <w:rPr>
          <w:szCs w:val="22"/>
          <w:lang w:val="el-GR"/>
        </w:rPr>
      </w:pPr>
      <w:r w:rsidRPr="00DB4483">
        <w:rPr>
          <w:szCs w:val="22"/>
          <w:lang w:val="el-GR"/>
        </w:rPr>
        <w:t xml:space="preserve">Στο πλαίσιο της στρατηγικής για την Ηλεκτρονική Διακυβέρνηση και λόγω του ρόλου του </w:t>
      </w:r>
      <w:bookmarkStart w:id="804" w:name="_Hlk517778108"/>
      <w:r w:rsidRPr="00DB4483">
        <w:rPr>
          <w:szCs w:val="22"/>
          <w:lang w:val="el-GR"/>
        </w:rPr>
        <w:t>υπό ανάπτυξη συστήματος</w:t>
      </w:r>
      <w:bookmarkEnd w:id="804"/>
      <w:r w:rsidRPr="00DB4483">
        <w:rPr>
          <w:szCs w:val="22"/>
          <w:lang w:val="el-GR"/>
        </w:rPr>
        <w:t xml:space="preserve">, δίνεται ιδιαίτερη σημασία στην ανάπτυξη υπηρεσιών διαλειτουργικής εξυπηρέτησης, δηλαδή στην ανάπτυξη των απαραίτητων συνεργασιών μεταξύ συγκεκριμένων υπηρεσιών της Ελληνικής Δημόσιας Διοίκησης, οι οποίες παράγουν πρωτογενώς υπηρεσίες, καθώς και των απαραίτητων διεπαφών μεταξύ των πληροφοριακών τους συστημάτων. Συνεπώς η διαλειτουργικότητα αποτελεί μια κρίσιμη αλλά και σύνθετη συνιστώσα για την επιτυχή υλοποίηση και κυρίως αξιοποίηση </w:t>
      </w:r>
      <w:r w:rsidR="007D6F88">
        <w:rPr>
          <w:szCs w:val="22"/>
          <w:lang w:val="el-GR"/>
        </w:rPr>
        <w:t>του συστήματος</w:t>
      </w:r>
      <w:r w:rsidRPr="00DB4483">
        <w:rPr>
          <w:szCs w:val="22"/>
          <w:lang w:val="el-GR"/>
        </w:rPr>
        <w:t>, που θα αναπτυχθεί στο πλαίσιο του παρόντος Έργου.</w:t>
      </w:r>
    </w:p>
    <w:p w14:paraId="5B165051" w14:textId="64D5CF2B" w:rsidR="006A57E5" w:rsidRPr="00247AD0" w:rsidRDefault="000415DB" w:rsidP="00247AD0">
      <w:pPr>
        <w:spacing w:before="120" w:line="276" w:lineRule="auto"/>
        <w:rPr>
          <w:szCs w:val="22"/>
          <w:lang w:val="el-GR"/>
        </w:rPr>
      </w:pPr>
      <w:r w:rsidRPr="00DB4483">
        <w:rPr>
          <w:szCs w:val="22"/>
          <w:lang w:val="el-GR"/>
        </w:rPr>
        <w:t xml:space="preserve">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και αφετέρου με συστήματα τρίτων φορέων. </w:t>
      </w:r>
      <w:r w:rsidR="00241A90">
        <w:rPr>
          <w:szCs w:val="22"/>
          <w:lang w:val="el-GR"/>
        </w:rPr>
        <w:t>Για το λόγο αυτό</w:t>
      </w:r>
      <w:r w:rsidR="006A57E5">
        <w:rPr>
          <w:szCs w:val="22"/>
          <w:lang w:val="el-GR"/>
        </w:rPr>
        <w:t xml:space="preserve">, </w:t>
      </w:r>
      <w:r w:rsidR="006A57E5">
        <w:rPr>
          <w:rFonts w:cs="Tahoma"/>
          <w:lang w:val="el-GR"/>
        </w:rPr>
        <w:t>κ</w:t>
      </w:r>
      <w:r w:rsidR="006A57E5" w:rsidRPr="00B85221">
        <w:rPr>
          <w:rFonts w:cs="Tahoma"/>
          <w:lang w:val="el-GR"/>
        </w:rPr>
        <w:t>ατά το σχεδιασμό και την υλοποίηση του Έργου θα πρέπει να υλοποιηθεί ένα κεντρικό υποσύστημα διαλειτουργικότητας, βασικός στόχος του οποίου είναι η επίτευξη διαλειτουργικότητας με τρίτα πληροφοριακά συστήματα και μητρώα φορέων της Δημόσιας Διοίκησης, τα οποία περιέχουν πληροφορίες απαραίτητες για τη λειτουργία του</w:t>
      </w:r>
      <w:r w:rsidR="005B0C82">
        <w:rPr>
          <w:rFonts w:cs="Tahoma"/>
          <w:lang w:val="el-GR"/>
        </w:rPr>
        <w:t xml:space="preserve"> παρόντος συστήματος</w:t>
      </w:r>
      <w:r w:rsidR="00247AD0">
        <w:rPr>
          <w:rFonts w:cs="Tahoma"/>
          <w:lang w:val="el-GR"/>
        </w:rPr>
        <w:t xml:space="preserve">. Ειδικότερα, </w:t>
      </w:r>
      <w:r w:rsidR="00247AD0">
        <w:rPr>
          <w:szCs w:val="22"/>
          <w:lang w:val="el-GR"/>
        </w:rPr>
        <w:t>ε</w:t>
      </w:r>
      <w:r w:rsidR="00C90761" w:rsidRPr="00247AD0">
        <w:rPr>
          <w:szCs w:val="22"/>
          <w:lang w:val="el-GR"/>
        </w:rPr>
        <w:t>φαρμόζοντας την αρχή “once-only”,</w:t>
      </w:r>
      <w:r w:rsidR="00247AD0">
        <w:rPr>
          <w:szCs w:val="22"/>
          <w:lang w:val="el-GR"/>
        </w:rPr>
        <w:t xml:space="preserve"> ο Ανάδοχος θα πρέπει να σχεδιάσει και</w:t>
      </w:r>
      <w:r w:rsidR="00C90761" w:rsidRPr="00247AD0">
        <w:rPr>
          <w:szCs w:val="22"/>
          <w:lang w:val="el-GR"/>
        </w:rPr>
        <w:t xml:space="preserve"> αν</w:t>
      </w:r>
      <w:r w:rsidR="00247AD0">
        <w:rPr>
          <w:szCs w:val="22"/>
          <w:lang w:val="el-GR"/>
        </w:rPr>
        <w:t>α</w:t>
      </w:r>
      <w:r w:rsidR="00C90761" w:rsidRPr="00247AD0">
        <w:rPr>
          <w:szCs w:val="22"/>
          <w:lang w:val="el-GR"/>
        </w:rPr>
        <w:t>πτ</w:t>
      </w:r>
      <w:r w:rsidR="00247AD0">
        <w:rPr>
          <w:szCs w:val="22"/>
          <w:lang w:val="el-GR"/>
        </w:rPr>
        <w:t>ύ</w:t>
      </w:r>
      <w:r w:rsidR="00C90761" w:rsidRPr="00247AD0">
        <w:rPr>
          <w:szCs w:val="22"/>
          <w:lang w:val="el-GR"/>
        </w:rPr>
        <w:t>ξ</w:t>
      </w:r>
      <w:r w:rsidR="00247AD0">
        <w:rPr>
          <w:szCs w:val="22"/>
          <w:lang w:val="el-GR"/>
        </w:rPr>
        <w:t>ει</w:t>
      </w:r>
      <w:r w:rsidR="00C90761" w:rsidRPr="00247AD0">
        <w:rPr>
          <w:szCs w:val="22"/>
          <w:lang w:val="el-GR"/>
        </w:rPr>
        <w:t xml:space="preserve"> τη</w:t>
      </w:r>
      <w:r w:rsidR="00247AD0">
        <w:rPr>
          <w:szCs w:val="22"/>
          <w:lang w:val="el-GR"/>
        </w:rPr>
        <w:t>ν</w:t>
      </w:r>
      <w:r w:rsidR="00C90761" w:rsidRPr="00247AD0">
        <w:rPr>
          <w:szCs w:val="22"/>
          <w:lang w:val="el-GR"/>
        </w:rPr>
        <w:t xml:space="preserve"> επιθυμητή διαλειτουργικότητα των συστημάτων του παρόντος έργου και με άλλα τρίτα συστήματα </w:t>
      </w:r>
      <w:r w:rsidR="00CB5666">
        <w:rPr>
          <w:szCs w:val="22"/>
          <w:lang w:val="el-GR"/>
        </w:rPr>
        <w:t>όπως</w:t>
      </w:r>
      <w:r w:rsidR="00C90761" w:rsidRPr="00247AD0">
        <w:rPr>
          <w:szCs w:val="22"/>
          <w:lang w:val="el-GR"/>
        </w:rPr>
        <w:t xml:space="preserve"> </w:t>
      </w:r>
      <w:r w:rsidR="00CB5666" w:rsidRPr="002841B7">
        <w:rPr>
          <w:rFonts w:cstheme="minorHAnsi"/>
          <w:lang w:val="el-GR"/>
        </w:rPr>
        <w:t>με το Γενικό Εμπορικό Μητρώο για την άντληση, διασταύρωση και επικαιροποίηση στοιχείων επιχειρήσεων</w:t>
      </w:r>
      <w:r w:rsidR="00CB5666">
        <w:rPr>
          <w:rFonts w:cstheme="minorHAnsi"/>
          <w:lang w:val="el-GR"/>
        </w:rPr>
        <w:t xml:space="preserve">, </w:t>
      </w:r>
      <w:r w:rsidR="00CB5666" w:rsidRPr="002841B7">
        <w:rPr>
          <w:rFonts w:cstheme="minorHAnsi"/>
          <w:lang w:val="el-GR"/>
        </w:rPr>
        <w:t>το Μητρώο Τουριστικών Επιχειρήσεων για την διευκόλυνση του επενδύσεων στο χώρου του τουρισμού</w:t>
      </w:r>
      <w:r w:rsidR="00CB5666">
        <w:rPr>
          <w:rFonts w:cstheme="minorHAnsi"/>
          <w:lang w:val="el-GR"/>
        </w:rPr>
        <w:t xml:space="preserve">, </w:t>
      </w:r>
      <w:r w:rsidR="00A352B7">
        <w:rPr>
          <w:rFonts w:cstheme="minorHAnsi"/>
          <w:lang w:val="el-GR"/>
        </w:rPr>
        <w:t>το Αρχαιολογικό Κτηματολόγιο για την</w:t>
      </w:r>
      <w:r w:rsidR="00F847E3">
        <w:rPr>
          <w:rFonts w:cstheme="minorHAnsi"/>
          <w:lang w:val="el-GR"/>
        </w:rPr>
        <w:t xml:space="preserve"> ενημέρωση ως προς</w:t>
      </w:r>
      <w:r w:rsidR="00F847E3" w:rsidRPr="00F847E3">
        <w:rPr>
          <w:rFonts w:cstheme="minorHAnsi"/>
          <w:lang w:val="el-GR"/>
        </w:rPr>
        <w:t xml:space="preserve"> τυχόν δεσμεύσεις και περιορισμούς που υφίστανται βάσει της κείμενης νομοθεσίας σε περιοχές ή ακίνητα ενδιαφέροντος </w:t>
      </w:r>
      <w:r w:rsidR="00F847E3">
        <w:rPr>
          <w:rFonts w:cstheme="minorHAnsi"/>
          <w:lang w:val="el-GR"/>
        </w:rPr>
        <w:t>των επενδυτών</w:t>
      </w:r>
      <w:r w:rsidR="00C90761" w:rsidRPr="00247AD0">
        <w:rPr>
          <w:szCs w:val="22"/>
          <w:lang w:val="el-GR"/>
        </w:rPr>
        <w:t>, την αυθεντικοποίηση χρηστών με τη χρήση των διαπιστευτηρίων του TAXISnet (Υπηρεσία Αυθεντικοποίησης Χρηστών oAuth2.0) καθώς και την παροχή ηλεκτρονικών υπηρεσιών μέσα στην διαδικτυακή πύλη υπηρεσιών του ελληνικού κράτους κλπ</w:t>
      </w:r>
      <w:r w:rsidR="00F77000" w:rsidRPr="00247AD0">
        <w:rPr>
          <w:szCs w:val="22"/>
          <w:lang w:val="el-GR"/>
        </w:rPr>
        <w:t xml:space="preserve">., </w:t>
      </w:r>
      <w:r w:rsidR="00C90761" w:rsidRPr="00247AD0">
        <w:rPr>
          <w:szCs w:val="22"/>
          <w:lang w:val="el-GR"/>
        </w:rPr>
        <w:t>σύμφωνα με τις ανάγκες που θα προκύψουν από την σχετική Μελέτη Αναδιοργάνωσης.</w:t>
      </w:r>
    </w:p>
    <w:p w14:paraId="1104933B" w14:textId="602BB51B" w:rsidR="000415DB" w:rsidRPr="006A57E5" w:rsidRDefault="000415DB" w:rsidP="00902C82">
      <w:pPr>
        <w:spacing w:before="120" w:line="276" w:lineRule="auto"/>
        <w:rPr>
          <w:szCs w:val="22"/>
          <w:lang w:val="el-GR"/>
        </w:rPr>
      </w:pPr>
      <w:r w:rsidRPr="00DB4483">
        <w:rPr>
          <w:szCs w:val="22"/>
          <w:lang w:val="el-GR"/>
        </w:rPr>
        <w:t xml:space="preserve">Στο πλαίσιο αυτό </w:t>
      </w:r>
      <w:r w:rsidR="00F77000">
        <w:rPr>
          <w:szCs w:val="22"/>
          <w:lang w:val="el-GR"/>
        </w:rPr>
        <w:t xml:space="preserve">ο Υποψήφιος Ανάδοχος </w:t>
      </w:r>
      <w:r w:rsidRPr="00DB4483">
        <w:rPr>
          <w:szCs w:val="22"/>
          <w:lang w:val="el-GR"/>
        </w:rPr>
        <w:t>θα πρέπει να προδιαγράψει στην προσφορά του τον τρόπο και τις τεχνολογίες με τις οποίες θα υλοποιήσει την διαλειτουργικότητ</w:t>
      </w:r>
      <w:r w:rsidR="006A57E5">
        <w:rPr>
          <w:szCs w:val="22"/>
          <w:lang w:val="el-GR"/>
        </w:rPr>
        <w:t xml:space="preserve">α με βάση τις ακόλουθες αρχές: </w:t>
      </w:r>
    </w:p>
    <w:p w14:paraId="454EFC86" w14:textId="1D544D73" w:rsidR="000415DB" w:rsidRPr="00DB4483" w:rsidRDefault="000415DB" w:rsidP="00100B87">
      <w:pPr>
        <w:numPr>
          <w:ilvl w:val="0"/>
          <w:numId w:val="17"/>
        </w:numPr>
        <w:suppressAutoHyphens w:val="0"/>
        <w:spacing w:after="0" w:line="276" w:lineRule="auto"/>
        <w:rPr>
          <w:szCs w:val="22"/>
          <w:lang w:val="el-GR"/>
        </w:rPr>
      </w:pPr>
      <w:r w:rsidRPr="00DB4483">
        <w:rPr>
          <w:szCs w:val="22"/>
          <w:lang w:val="el-GR"/>
        </w:rPr>
        <w:t xml:space="preserve">Η </w:t>
      </w:r>
      <w:r w:rsidRPr="00DB4483">
        <w:rPr>
          <w:bCs/>
          <w:szCs w:val="22"/>
          <w:lang w:val="el-GR"/>
        </w:rPr>
        <w:t>εναρμόνιση</w:t>
      </w:r>
      <w:r w:rsidRPr="00DB4483">
        <w:rPr>
          <w:szCs w:val="22"/>
          <w:lang w:val="el-GR"/>
        </w:rPr>
        <w:t xml:space="preserve"> με τις αρχές σχεδίασης και τα τεχνολογικά πρότυπα του Πλαισίου Διαλειτουργικότητας &amp; Υπηρεσιών Ηλεκτρονικών Συναλλαγών (ΠΔ&amp;ΥΗΣ) (</w:t>
      </w:r>
      <w:hyperlink r:id="rId39" w:history="1">
        <w:r w:rsidRPr="00DB4483">
          <w:rPr>
            <w:rStyle w:val="-"/>
            <w:szCs w:val="22"/>
          </w:rPr>
          <w:t>http</w:t>
        </w:r>
        <w:r w:rsidRPr="00DB4483">
          <w:rPr>
            <w:rStyle w:val="-"/>
            <w:szCs w:val="22"/>
            <w:lang w:val="el-GR"/>
          </w:rPr>
          <w:t>://</w:t>
        </w:r>
        <w:r w:rsidRPr="00DB4483">
          <w:rPr>
            <w:rStyle w:val="-"/>
            <w:szCs w:val="22"/>
          </w:rPr>
          <w:t>www</w:t>
        </w:r>
        <w:r w:rsidRPr="00DB4483">
          <w:rPr>
            <w:rStyle w:val="-"/>
            <w:szCs w:val="22"/>
            <w:lang w:val="el-GR"/>
          </w:rPr>
          <w:t>.</w:t>
        </w:r>
        <w:r w:rsidRPr="00DB4483">
          <w:rPr>
            <w:rStyle w:val="-"/>
            <w:szCs w:val="22"/>
          </w:rPr>
          <w:t>e</w:t>
        </w:r>
        <w:r w:rsidRPr="00DB4483">
          <w:rPr>
            <w:rStyle w:val="-"/>
            <w:szCs w:val="22"/>
            <w:lang w:val="el-GR"/>
          </w:rPr>
          <w:t>-</w:t>
        </w:r>
        <w:r w:rsidRPr="00DB4483">
          <w:rPr>
            <w:rStyle w:val="-"/>
            <w:szCs w:val="22"/>
          </w:rPr>
          <w:t>gif</w:t>
        </w:r>
        <w:r w:rsidRPr="00DB4483">
          <w:rPr>
            <w:rStyle w:val="-"/>
            <w:szCs w:val="22"/>
            <w:lang w:val="el-GR"/>
          </w:rPr>
          <w:t>.</w:t>
        </w:r>
        <w:r w:rsidRPr="00DB4483">
          <w:rPr>
            <w:rStyle w:val="-"/>
            <w:szCs w:val="22"/>
          </w:rPr>
          <w:t>gov</w:t>
        </w:r>
        <w:r w:rsidRPr="00DB4483">
          <w:rPr>
            <w:rStyle w:val="-"/>
            <w:szCs w:val="22"/>
            <w:lang w:val="el-GR"/>
          </w:rPr>
          <w:t>.</w:t>
        </w:r>
        <w:r w:rsidRPr="00DB4483">
          <w:rPr>
            <w:rStyle w:val="-"/>
            <w:szCs w:val="22"/>
          </w:rPr>
          <w:t>gr</w:t>
        </w:r>
      </w:hyperlink>
      <w:r w:rsidRPr="00DB4483">
        <w:rPr>
          <w:szCs w:val="22"/>
          <w:lang w:val="el-GR"/>
        </w:rPr>
        <w:t>).</w:t>
      </w:r>
    </w:p>
    <w:p w14:paraId="023A8CCE" w14:textId="77777777" w:rsidR="000415DB" w:rsidRPr="00DB4483" w:rsidRDefault="000415DB" w:rsidP="00100B87">
      <w:pPr>
        <w:numPr>
          <w:ilvl w:val="0"/>
          <w:numId w:val="17"/>
        </w:numPr>
        <w:suppressAutoHyphens w:val="0"/>
        <w:spacing w:after="0" w:line="276" w:lineRule="auto"/>
        <w:rPr>
          <w:szCs w:val="22"/>
          <w:lang w:val="el-GR"/>
        </w:rPr>
      </w:pPr>
      <w:r w:rsidRPr="00DB4483">
        <w:rPr>
          <w:szCs w:val="22"/>
          <w:lang w:val="el-GR"/>
        </w:rPr>
        <w:t xml:space="preserve">Θα πρέπει να υλοποιηθεί </w:t>
      </w:r>
      <w:r w:rsidRPr="00DB4483">
        <w:rPr>
          <w:b/>
          <w:szCs w:val="22"/>
          <w:lang w:val="el-GR"/>
        </w:rPr>
        <w:t>σχήμα διαλειτουργικότητας</w:t>
      </w:r>
      <w:r w:rsidRPr="00DB4483">
        <w:rPr>
          <w:szCs w:val="22"/>
          <w:lang w:val="el-GR"/>
        </w:rPr>
        <w:t xml:space="preserve">, το οποίο θα είναι υπεύθυνο για την </w:t>
      </w:r>
      <w:r w:rsidRPr="00DB4483">
        <w:rPr>
          <w:bCs/>
          <w:szCs w:val="22"/>
          <w:lang w:val="el-GR"/>
        </w:rPr>
        <w:t>επικοινωνία</w:t>
      </w:r>
      <w:r w:rsidRPr="00DB4483">
        <w:rPr>
          <w:szCs w:val="22"/>
          <w:lang w:val="el-GR"/>
        </w:rPr>
        <w:t>,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DB4483">
        <w:rPr>
          <w:szCs w:val="22"/>
        </w:rPr>
        <w:t>migration</w:t>
      </w:r>
      <w:r w:rsidRPr="00DB4483">
        <w:rPr>
          <w:szCs w:val="22"/>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1B38726F" w14:textId="77777777" w:rsidR="000415DB" w:rsidRPr="00DB4483" w:rsidRDefault="000415DB" w:rsidP="00012522">
      <w:pPr>
        <w:spacing w:before="60" w:after="60" w:line="276" w:lineRule="auto"/>
        <w:ind w:firstLine="720"/>
        <w:rPr>
          <w:szCs w:val="22"/>
          <w:lang w:val="el-GR"/>
        </w:rPr>
      </w:pPr>
      <w:r w:rsidRPr="00DB4483">
        <w:rPr>
          <w:szCs w:val="22"/>
          <w:lang w:val="el-GR"/>
        </w:rPr>
        <w:t xml:space="preserve">Στην περίπτωση </w:t>
      </w:r>
      <w:r w:rsidRPr="00DB4483">
        <w:rPr>
          <w:szCs w:val="22"/>
        </w:rPr>
        <w:t>Web</w:t>
      </w:r>
      <w:r w:rsidRPr="00DB4483">
        <w:rPr>
          <w:szCs w:val="22"/>
          <w:lang w:val="el-GR"/>
        </w:rPr>
        <w:t xml:space="preserve"> </w:t>
      </w:r>
      <w:r w:rsidRPr="00DB4483">
        <w:rPr>
          <w:szCs w:val="22"/>
        </w:rPr>
        <w:t>Services</w:t>
      </w:r>
      <w:r w:rsidRPr="00DB4483">
        <w:rPr>
          <w:szCs w:val="22"/>
          <w:lang w:val="el-GR"/>
        </w:rPr>
        <w:t xml:space="preserve"> βασισμένων σε </w:t>
      </w:r>
      <w:r w:rsidRPr="00DB4483">
        <w:rPr>
          <w:szCs w:val="22"/>
        </w:rPr>
        <w:t>SOAP</w:t>
      </w:r>
      <w:r w:rsidRPr="00DB4483">
        <w:rPr>
          <w:szCs w:val="22"/>
          <w:lang w:val="el-GR"/>
        </w:rPr>
        <w:t>:</w:t>
      </w:r>
    </w:p>
    <w:p w14:paraId="5F8ADD9F" w14:textId="77777777" w:rsidR="000415DB" w:rsidRPr="00DB4483" w:rsidRDefault="000415DB" w:rsidP="00100B87">
      <w:pPr>
        <w:numPr>
          <w:ilvl w:val="0"/>
          <w:numId w:val="21"/>
        </w:numPr>
        <w:suppressAutoHyphens w:val="0"/>
        <w:spacing w:before="120" w:after="0" w:line="276" w:lineRule="auto"/>
        <w:rPr>
          <w:szCs w:val="22"/>
          <w:lang w:val="el-GR"/>
        </w:rPr>
      </w:pPr>
      <w:r w:rsidRPr="00DB4483">
        <w:rPr>
          <w:szCs w:val="22"/>
        </w:rPr>
        <w:t>XML</w:t>
      </w:r>
      <w:r w:rsidRPr="00DB4483">
        <w:rPr>
          <w:szCs w:val="22"/>
          <w:lang w:val="el-GR"/>
        </w:rPr>
        <w:t xml:space="preserve">, που περιλαμβάνει βασική </w:t>
      </w:r>
      <w:r w:rsidRPr="00DB4483">
        <w:rPr>
          <w:szCs w:val="22"/>
        </w:rPr>
        <w:t>XML</w:t>
      </w:r>
      <w:r w:rsidRPr="00DB4483">
        <w:rPr>
          <w:szCs w:val="22"/>
          <w:lang w:val="el-GR"/>
        </w:rPr>
        <w:t xml:space="preserve">, </w:t>
      </w:r>
      <w:r w:rsidRPr="00DB4483">
        <w:rPr>
          <w:szCs w:val="22"/>
        </w:rPr>
        <w:t>XML</w:t>
      </w:r>
      <w:r w:rsidRPr="00DB4483">
        <w:rPr>
          <w:szCs w:val="22"/>
          <w:lang w:val="el-GR"/>
        </w:rPr>
        <w:t xml:space="preserve"> </w:t>
      </w:r>
      <w:r w:rsidRPr="00DB4483">
        <w:rPr>
          <w:szCs w:val="22"/>
        </w:rPr>
        <w:t>schemas</w:t>
      </w:r>
      <w:r w:rsidRPr="00DB4483">
        <w:rPr>
          <w:szCs w:val="22"/>
          <w:lang w:val="el-GR"/>
        </w:rPr>
        <w:t xml:space="preserve"> και </w:t>
      </w:r>
      <w:r w:rsidRPr="00DB4483">
        <w:rPr>
          <w:szCs w:val="22"/>
        </w:rPr>
        <w:t>XML</w:t>
      </w:r>
      <w:r w:rsidRPr="00DB4483">
        <w:rPr>
          <w:szCs w:val="22"/>
          <w:lang w:val="el-GR"/>
        </w:rPr>
        <w:t xml:space="preserve"> </w:t>
      </w:r>
      <w:r w:rsidRPr="00DB4483">
        <w:rPr>
          <w:szCs w:val="22"/>
        </w:rPr>
        <w:t>parsers</w:t>
      </w:r>
      <w:r w:rsidRPr="00DB4483">
        <w:rPr>
          <w:szCs w:val="22"/>
          <w:lang w:val="el-GR"/>
        </w:rPr>
        <w:t>, για τη δόμηση/μορφοποίηση ανταλλασσόμενων δεδομένων</w:t>
      </w:r>
    </w:p>
    <w:p w14:paraId="6D6510AC" w14:textId="77777777" w:rsidR="000415DB" w:rsidRPr="00DB4483" w:rsidRDefault="000415DB" w:rsidP="00100B87">
      <w:pPr>
        <w:numPr>
          <w:ilvl w:val="0"/>
          <w:numId w:val="21"/>
        </w:numPr>
        <w:suppressAutoHyphens w:val="0"/>
        <w:spacing w:before="120" w:after="0" w:line="276" w:lineRule="auto"/>
        <w:rPr>
          <w:szCs w:val="22"/>
          <w:lang w:val="el-GR"/>
        </w:rPr>
      </w:pPr>
      <w:r w:rsidRPr="00DB4483">
        <w:rPr>
          <w:szCs w:val="22"/>
        </w:rPr>
        <w:lastRenderedPageBreak/>
        <w:t>SOAP</w:t>
      </w:r>
      <w:r w:rsidRPr="00DB4483">
        <w:rPr>
          <w:szCs w:val="22"/>
          <w:lang w:val="el-GR"/>
        </w:rPr>
        <w:t xml:space="preserve"> (</w:t>
      </w:r>
      <w:r w:rsidRPr="00DB4483">
        <w:rPr>
          <w:szCs w:val="22"/>
        </w:rPr>
        <w:t>Simple</w:t>
      </w:r>
      <w:r w:rsidRPr="00DB4483">
        <w:rPr>
          <w:szCs w:val="22"/>
          <w:lang w:val="el-GR"/>
        </w:rPr>
        <w:t xml:space="preserve"> </w:t>
      </w:r>
      <w:r w:rsidRPr="00DB4483">
        <w:rPr>
          <w:szCs w:val="22"/>
        </w:rPr>
        <w:t>Object</w:t>
      </w:r>
      <w:r w:rsidRPr="00DB4483">
        <w:rPr>
          <w:szCs w:val="22"/>
          <w:lang w:val="el-GR"/>
        </w:rPr>
        <w:t xml:space="preserve"> </w:t>
      </w:r>
      <w:r w:rsidRPr="00DB4483">
        <w:rPr>
          <w:szCs w:val="22"/>
        </w:rPr>
        <w:t>Access</w:t>
      </w:r>
      <w:r w:rsidRPr="00DB4483">
        <w:rPr>
          <w:szCs w:val="22"/>
          <w:lang w:val="el-GR"/>
        </w:rPr>
        <w:t xml:space="preserve"> </w:t>
      </w:r>
      <w:r w:rsidRPr="00DB4483">
        <w:rPr>
          <w:szCs w:val="22"/>
        </w:rPr>
        <w:t>Protocol</w:t>
      </w:r>
      <w:r w:rsidRPr="00DB4483">
        <w:rPr>
          <w:szCs w:val="22"/>
          <w:lang w:val="el-GR"/>
        </w:rPr>
        <w:t xml:space="preserve">), που αποτελεί ένα πρωτόκολλο (βασισμένο σε </w:t>
      </w:r>
      <w:r w:rsidRPr="00DB4483">
        <w:rPr>
          <w:szCs w:val="22"/>
        </w:rPr>
        <w:t>XML</w:t>
      </w:r>
      <w:r w:rsidRPr="00DB4483">
        <w:rPr>
          <w:szCs w:val="22"/>
          <w:lang w:val="el-GR"/>
        </w:rPr>
        <w:t xml:space="preserve">) για την ανταλλαγή δομημένης πληροφορίας μεταξύ εφαρμογών μέσω </w:t>
      </w:r>
      <w:r w:rsidRPr="00DB4483">
        <w:rPr>
          <w:szCs w:val="22"/>
        </w:rPr>
        <w:t>web</w:t>
      </w:r>
      <w:r w:rsidRPr="00DB4483">
        <w:rPr>
          <w:szCs w:val="22"/>
          <w:lang w:val="el-GR"/>
        </w:rPr>
        <w:t>-</w:t>
      </w:r>
      <w:r w:rsidRPr="00DB4483">
        <w:rPr>
          <w:szCs w:val="22"/>
        </w:rPr>
        <w:t>services</w:t>
      </w:r>
    </w:p>
    <w:p w14:paraId="39F53D05" w14:textId="77777777" w:rsidR="00012522" w:rsidRDefault="000415DB" w:rsidP="00100B87">
      <w:pPr>
        <w:numPr>
          <w:ilvl w:val="0"/>
          <w:numId w:val="21"/>
        </w:numPr>
        <w:suppressAutoHyphens w:val="0"/>
        <w:spacing w:before="120" w:after="0" w:line="276" w:lineRule="auto"/>
        <w:rPr>
          <w:szCs w:val="22"/>
          <w:lang w:val="el-GR"/>
        </w:rPr>
      </w:pPr>
      <w:r w:rsidRPr="00DB4483">
        <w:rPr>
          <w:szCs w:val="22"/>
        </w:rPr>
        <w:t>WSDL</w:t>
      </w:r>
      <w:r w:rsidRPr="00DB4483">
        <w:rPr>
          <w:szCs w:val="22"/>
          <w:lang w:val="el-GR"/>
        </w:rPr>
        <w:t xml:space="preserve"> (</w:t>
      </w:r>
      <w:r w:rsidRPr="00DB4483">
        <w:rPr>
          <w:szCs w:val="22"/>
        </w:rPr>
        <w:t>Web</w:t>
      </w:r>
      <w:r w:rsidRPr="00DB4483">
        <w:rPr>
          <w:szCs w:val="22"/>
          <w:lang w:val="el-GR"/>
        </w:rPr>
        <w:t xml:space="preserve"> </w:t>
      </w:r>
      <w:r w:rsidRPr="00DB4483">
        <w:rPr>
          <w:szCs w:val="22"/>
        </w:rPr>
        <w:t>Services</w:t>
      </w:r>
      <w:r w:rsidRPr="00DB4483">
        <w:rPr>
          <w:szCs w:val="22"/>
          <w:lang w:val="el-GR"/>
        </w:rPr>
        <w:t xml:space="preserve"> </w:t>
      </w:r>
      <w:r w:rsidRPr="00DB4483">
        <w:rPr>
          <w:szCs w:val="22"/>
        </w:rPr>
        <w:t>Description</w:t>
      </w:r>
      <w:r w:rsidRPr="00DB4483">
        <w:rPr>
          <w:szCs w:val="22"/>
          <w:lang w:val="el-GR"/>
        </w:rPr>
        <w:t xml:space="preserve"> </w:t>
      </w:r>
      <w:r w:rsidRPr="00DB4483">
        <w:rPr>
          <w:szCs w:val="22"/>
        </w:rPr>
        <w:t>Languages</w:t>
      </w:r>
      <w:r w:rsidRPr="00DB4483">
        <w:rPr>
          <w:szCs w:val="22"/>
          <w:lang w:val="el-GR"/>
        </w:rPr>
        <w:t xml:space="preserve">) για την περιγραφή των μηνυμάτων, λειτουργιών και τις αντιστοιχήσεις πρωτοκόλλων των </w:t>
      </w:r>
      <w:r w:rsidRPr="00DB4483">
        <w:rPr>
          <w:szCs w:val="22"/>
        </w:rPr>
        <w:t>web</w:t>
      </w:r>
      <w:r w:rsidRPr="00DB4483">
        <w:rPr>
          <w:szCs w:val="22"/>
          <w:lang w:val="el-GR"/>
        </w:rPr>
        <w:t>-</w:t>
      </w:r>
      <w:r w:rsidRPr="00DB4483">
        <w:rPr>
          <w:szCs w:val="22"/>
        </w:rPr>
        <w:t>services</w:t>
      </w:r>
      <w:r w:rsidRPr="00DB4483">
        <w:rPr>
          <w:szCs w:val="22"/>
          <w:lang w:val="el-GR"/>
        </w:rPr>
        <w:t>.</w:t>
      </w:r>
    </w:p>
    <w:p w14:paraId="2AC7CFE4" w14:textId="041BCF88" w:rsidR="000415DB" w:rsidRPr="00012522" w:rsidRDefault="000415DB" w:rsidP="00012522">
      <w:pPr>
        <w:suppressAutoHyphens w:val="0"/>
        <w:spacing w:before="120" w:after="0" w:line="276" w:lineRule="auto"/>
        <w:ind w:firstLine="720"/>
        <w:rPr>
          <w:szCs w:val="22"/>
          <w:lang w:val="el-GR"/>
        </w:rPr>
      </w:pPr>
      <w:r w:rsidRPr="00012522">
        <w:rPr>
          <w:szCs w:val="22"/>
          <w:lang w:val="el-GR"/>
        </w:rPr>
        <w:t xml:space="preserve">Στην περίπτωση </w:t>
      </w:r>
      <w:r w:rsidRPr="00012522">
        <w:rPr>
          <w:szCs w:val="22"/>
        </w:rPr>
        <w:t>Web</w:t>
      </w:r>
      <w:r w:rsidRPr="00012522">
        <w:rPr>
          <w:szCs w:val="22"/>
          <w:lang w:val="el-GR"/>
        </w:rPr>
        <w:t xml:space="preserve"> </w:t>
      </w:r>
      <w:r w:rsidRPr="00012522">
        <w:rPr>
          <w:szCs w:val="22"/>
        </w:rPr>
        <w:t>Services</w:t>
      </w:r>
      <w:r w:rsidRPr="00012522">
        <w:rPr>
          <w:szCs w:val="22"/>
          <w:lang w:val="el-GR"/>
        </w:rPr>
        <w:t xml:space="preserve"> βασισμένων σε </w:t>
      </w:r>
      <w:r w:rsidRPr="00012522">
        <w:rPr>
          <w:szCs w:val="22"/>
        </w:rPr>
        <w:t>REST</w:t>
      </w:r>
      <w:r w:rsidRPr="00012522">
        <w:rPr>
          <w:szCs w:val="22"/>
          <w:lang w:val="el-GR"/>
        </w:rPr>
        <w:t>:</w:t>
      </w:r>
    </w:p>
    <w:p w14:paraId="4E7F22E9" w14:textId="77777777" w:rsidR="000415DB" w:rsidRPr="00DB4483" w:rsidRDefault="000415DB" w:rsidP="00100B87">
      <w:pPr>
        <w:numPr>
          <w:ilvl w:val="0"/>
          <w:numId w:val="21"/>
        </w:numPr>
        <w:suppressAutoHyphens w:val="0"/>
        <w:spacing w:before="120" w:after="0" w:line="276" w:lineRule="auto"/>
        <w:rPr>
          <w:szCs w:val="22"/>
        </w:rPr>
      </w:pPr>
      <w:r w:rsidRPr="00DB4483">
        <w:rPr>
          <w:szCs w:val="22"/>
        </w:rPr>
        <w:t>JSON over HTTP</w:t>
      </w:r>
    </w:p>
    <w:p w14:paraId="168521C7" w14:textId="77777777" w:rsidR="000415DB" w:rsidRPr="00DB4483" w:rsidRDefault="000415DB" w:rsidP="00100B87">
      <w:pPr>
        <w:numPr>
          <w:ilvl w:val="0"/>
          <w:numId w:val="17"/>
        </w:numPr>
        <w:suppressAutoHyphens w:val="0"/>
        <w:spacing w:after="0" w:line="276" w:lineRule="auto"/>
        <w:rPr>
          <w:szCs w:val="22"/>
          <w:lang w:val="el-GR"/>
        </w:rPr>
      </w:pPr>
      <w:r w:rsidRPr="00DB4483">
        <w:rPr>
          <w:szCs w:val="22"/>
          <w:lang w:val="el-GR"/>
        </w:rPr>
        <w:t xml:space="preserve">Ο Ανάδοχος του Έργου, σε συνεργασία με τον Φορέα Λειτουργίας και τον εκάστοτε Φορέα </w:t>
      </w:r>
      <w:r w:rsidRPr="00DB4483">
        <w:rPr>
          <w:bCs/>
          <w:szCs w:val="22"/>
          <w:lang w:val="el-GR"/>
        </w:rPr>
        <w:t>Διαλειτουργικότητας</w:t>
      </w:r>
      <w:r w:rsidRPr="00DB4483">
        <w:rPr>
          <w:szCs w:val="22"/>
          <w:lang w:val="el-GR"/>
        </w:rPr>
        <w:t>, θα καθορίσουν τα δεδομένα που απαιτούνται για ανταλλαγή, καθώς και την μορφή αυτών.</w:t>
      </w:r>
    </w:p>
    <w:p w14:paraId="0C6D852B" w14:textId="77777777" w:rsidR="000415DB" w:rsidRPr="00DB4483" w:rsidRDefault="000415DB" w:rsidP="00100B87">
      <w:pPr>
        <w:numPr>
          <w:ilvl w:val="0"/>
          <w:numId w:val="17"/>
        </w:numPr>
        <w:suppressAutoHyphens w:val="0"/>
        <w:spacing w:after="0" w:line="276" w:lineRule="auto"/>
        <w:rPr>
          <w:szCs w:val="22"/>
          <w:lang w:val="el-GR"/>
        </w:rPr>
      </w:pPr>
      <w:r w:rsidRPr="00DB4483">
        <w:rPr>
          <w:szCs w:val="22"/>
          <w:lang w:val="el-GR"/>
        </w:rPr>
        <w:t xml:space="preserve">Ο Ανάδοχος θα δημιουργήσει και θα δοκιμάζει τα σχετικά </w:t>
      </w:r>
      <w:r w:rsidRPr="00DB4483">
        <w:rPr>
          <w:szCs w:val="22"/>
        </w:rPr>
        <w:t>APIs</w:t>
      </w:r>
      <w:r w:rsidRPr="00DB4483">
        <w:rPr>
          <w:szCs w:val="22"/>
          <w:lang w:val="el-GR"/>
        </w:rPr>
        <w:t xml:space="preserve"> που θα παραδίδει και θα εκπαιδεύει στην χρήση τους τα στελέχη του Φορέα Λειτουργίας π.χ. για την παροχή πληροφοριών σε τρίτους, και επίσης θα εφαρμόζει τα μέτρα ασφάλειας και πρόσβασης.</w:t>
      </w:r>
    </w:p>
    <w:p w14:paraId="609A8D19" w14:textId="502031F5" w:rsidR="000415DB" w:rsidRPr="00DB4483" w:rsidRDefault="000415DB" w:rsidP="00100B87">
      <w:pPr>
        <w:numPr>
          <w:ilvl w:val="0"/>
          <w:numId w:val="17"/>
        </w:numPr>
        <w:suppressAutoHyphens w:val="0"/>
        <w:spacing w:after="0" w:line="276" w:lineRule="auto"/>
        <w:rPr>
          <w:szCs w:val="22"/>
          <w:lang w:val="el-GR"/>
        </w:rPr>
      </w:pPr>
      <w:r w:rsidRPr="00DB4483">
        <w:rPr>
          <w:szCs w:val="22"/>
          <w:lang w:val="el-GR"/>
        </w:rPr>
        <w:t>Εάν οι άλλοι φορείς έχουν δημιουργήσει σύγχρονες υποδομές διαλειτουργικότητας, που περιλαμβάνουν τα δεδομένα που απαιτούνται για την λειτουργία του υπό ανάπτυξη συστήματος (</w:t>
      </w:r>
      <w:r w:rsidRPr="00DB4483">
        <w:rPr>
          <w:szCs w:val="22"/>
        </w:rPr>
        <w:t>APIs</w:t>
      </w:r>
      <w:r w:rsidRPr="00DB4483">
        <w:rPr>
          <w:szCs w:val="22"/>
          <w:lang w:val="el-GR"/>
        </w:rPr>
        <w:t xml:space="preserve">, </w:t>
      </w:r>
      <w:r w:rsidRPr="00DB4483">
        <w:rPr>
          <w:szCs w:val="22"/>
        </w:rPr>
        <w:t>WS</w:t>
      </w:r>
      <w:r w:rsidRPr="00DB4483">
        <w:rPr>
          <w:szCs w:val="22"/>
          <w:lang w:val="el-GR"/>
        </w:rPr>
        <w:t xml:space="preserve"> </w:t>
      </w:r>
      <w:r w:rsidR="0044339A" w:rsidRPr="00DB4483">
        <w:rPr>
          <w:szCs w:val="22"/>
          <w:lang w:val="el-GR"/>
        </w:rPr>
        <w:t>κλπ.</w:t>
      </w:r>
      <w:r w:rsidRPr="00DB4483">
        <w:rPr>
          <w:szCs w:val="22"/>
          <w:lang w:val="el-GR"/>
        </w:rPr>
        <w:t>), ο Ανάδοχος θα τις προσαρμόσει και θα τις ενσωματώσει στις διαδικασίες του ΟΠΣ.</w:t>
      </w:r>
    </w:p>
    <w:p w14:paraId="2423E70E" w14:textId="77777777" w:rsidR="000415DB" w:rsidRPr="00DB4483" w:rsidRDefault="000415DB" w:rsidP="00100B87">
      <w:pPr>
        <w:numPr>
          <w:ilvl w:val="0"/>
          <w:numId w:val="17"/>
        </w:numPr>
        <w:suppressAutoHyphens w:val="0"/>
        <w:spacing w:after="0" w:line="276" w:lineRule="auto"/>
        <w:rPr>
          <w:szCs w:val="22"/>
          <w:lang w:val="el-GR"/>
        </w:rPr>
      </w:pPr>
      <w:r w:rsidRPr="00DB4483">
        <w:rPr>
          <w:szCs w:val="22"/>
          <w:lang w:val="el-GR"/>
        </w:rPr>
        <w:t xml:space="preserve">Εάν οι άλλοι φορείς δεν έχουν έτοιμες υποδομές διαλειτουργικότητας, ο Ανάδοχος θα πρέπει να </w:t>
      </w:r>
      <w:r w:rsidRPr="00DB4483">
        <w:rPr>
          <w:bCs/>
          <w:szCs w:val="22"/>
          <w:lang w:val="el-GR"/>
        </w:rPr>
        <w:t>υλοποιήσει</w:t>
      </w:r>
      <w:r w:rsidRPr="00DB4483">
        <w:rPr>
          <w:szCs w:val="22"/>
          <w:lang w:val="el-GR"/>
        </w:rPr>
        <w:t xml:space="preserve"> σε συνεργασία με τον Φορέα Λειτουργίας και τον εκάστοτε Φορέα Διαλειτουργικότητας εναλλακτικούς τρόπους ανταλλαγής δεδομένων.</w:t>
      </w:r>
    </w:p>
    <w:p w14:paraId="1063B7F1" w14:textId="77777777" w:rsidR="000415DB" w:rsidRPr="000415DB" w:rsidRDefault="000415DB" w:rsidP="00902C82">
      <w:pPr>
        <w:spacing w:before="60" w:after="60" w:line="276" w:lineRule="auto"/>
        <w:rPr>
          <w:szCs w:val="22"/>
          <w:lang w:val="el-GR"/>
        </w:rPr>
      </w:pPr>
      <w:r w:rsidRPr="00DB4483">
        <w:rPr>
          <w:szCs w:val="22"/>
          <w:lang w:val="el-GR"/>
        </w:rPr>
        <w:t xml:space="preserve">Στο πλαίσιο αυτό θα παρασχεθούν οι κατάλληλες </w:t>
      </w:r>
      <w:r w:rsidRPr="00DB4483">
        <w:rPr>
          <w:b/>
          <w:szCs w:val="22"/>
          <w:lang w:val="el-GR"/>
        </w:rPr>
        <w:t>διεπαφές</w:t>
      </w:r>
      <w:r w:rsidRPr="00DB4483">
        <w:rPr>
          <w:szCs w:val="22"/>
          <w:lang w:val="el-GR"/>
        </w:rPr>
        <w:t xml:space="preserve"> (π.χ. επαρκώς τεκμηριωμένα </w:t>
      </w:r>
      <w:r w:rsidRPr="00DB4483">
        <w:rPr>
          <w:szCs w:val="22"/>
        </w:rPr>
        <w:t>APIs</w:t>
      </w:r>
      <w:r w:rsidRPr="00DB4483">
        <w:rPr>
          <w:szCs w:val="22"/>
          <w:lang w:val="el-GR"/>
        </w:rPr>
        <w:t xml:space="preserve"> – </w:t>
      </w:r>
      <w:r w:rsidRPr="00DB4483">
        <w:rPr>
          <w:szCs w:val="22"/>
        </w:rPr>
        <w:t>Application</w:t>
      </w:r>
      <w:r w:rsidRPr="00DB4483">
        <w:rPr>
          <w:szCs w:val="22"/>
          <w:lang w:val="el-GR"/>
        </w:rPr>
        <w:t xml:space="preserve"> </w:t>
      </w:r>
      <w:r w:rsidRPr="00DB4483">
        <w:rPr>
          <w:szCs w:val="22"/>
        </w:rPr>
        <w:t>Programming</w:t>
      </w:r>
      <w:r w:rsidRPr="00DB4483">
        <w:rPr>
          <w:szCs w:val="22"/>
          <w:lang w:val="el-GR"/>
        </w:rPr>
        <w:t xml:space="preserve"> </w:t>
      </w:r>
      <w:r w:rsidRPr="00DB4483">
        <w:rPr>
          <w:szCs w:val="22"/>
        </w:rPr>
        <w:t>Interface</w:t>
      </w:r>
      <w:r w:rsidRPr="00DB4483">
        <w:rPr>
          <w:szCs w:val="22"/>
          <w:lang w:val="el-GR"/>
        </w:rPr>
        <w:t>) τα οποία θα επιτρέπουν την ολοκλήρωση/διασύνδεση με τρίτες εφαρμογές (</w:t>
      </w:r>
      <w:r w:rsidRPr="00DB4483">
        <w:rPr>
          <w:szCs w:val="22"/>
        </w:rPr>
        <w:t>public</w:t>
      </w:r>
      <w:r w:rsidRPr="00DB4483">
        <w:rPr>
          <w:szCs w:val="22"/>
          <w:lang w:val="el-GR"/>
        </w:rPr>
        <w:t xml:space="preserve"> </w:t>
      </w:r>
      <w:r w:rsidRPr="00DB4483">
        <w:rPr>
          <w:szCs w:val="22"/>
        </w:rPr>
        <w:t>API</w:t>
      </w:r>
      <w:r w:rsidRPr="00DB4483">
        <w:rPr>
          <w:szCs w:val="22"/>
          <w:lang w:val="el-GR"/>
        </w:rPr>
        <w:t>) ή/και άλλες λειτουργικές περιοχές (</w:t>
      </w:r>
      <w:r w:rsidRPr="00DB4483">
        <w:rPr>
          <w:szCs w:val="22"/>
        </w:rPr>
        <w:t>intranet</w:t>
      </w:r>
      <w:r w:rsidRPr="00DB4483">
        <w:rPr>
          <w:szCs w:val="22"/>
          <w:lang w:val="el-GR"/>
        </w:rPr>
        <w:t xml:space="preserve"> </w:t>
      </w:r>
      <w:r w:rsidRPr="00DB4483">
        <w:rPr>
          <w:szCs w:val="22"/>
        </w:rPr>
        <w:t>API</w:t>
      </w:r>
      <w:r w:rsidRPr="00DB4483">
        <w:rPr>
          <w:szCs w:val="22"/>
          <w:lang w:val="el-GR"/>
        </w:rPr>
        <w:t xml:space="preserve">) και τα οποία θα υλοποιηθούν με </w:t>
      </w:r>
      <w:r w:rsidRPr="00DB4483">
        <w:rPr>
          <w:szCs w:val="22"/>
        </w:rPr>
        <w:t>web</w:t>
      </w:r>
      <w:r w:rsidRPr="00DB4483">
        <w:rPr>
          <w:szCs w:val="22"/>
          <w:lang w:val="el-GR"/>
        </w:rPr>
        <w:t xml:space="preserve"> </w:t>
      </w:r>
      <w:r w:rsidRPr="00DB4483">
        <w:rPr>
          <w:szCs w:val="22"/>
        </w:rPr>
        <w:t>services</w:t>
      </w:r>
      <w:r w:rsidRPr="00DB4483">
        <w:rPr>
          <w:szCs w:val="22"/>
          <w:lang w:val="el-GR"/>
        </w:rPr>
        <w:t xml:space="preserve"> (</w:t>
      </w:r>
      <w:r w:rsidRPr="00DB4483">
        <w:rPr>
          <w:szCs w:val="22"/>
        </w:rPr>
        <w:t>SOAP</w:t>
      </w:r>
      <w:r w:rsidRPr="00DB4483">
        <w:rPr>
          <w:szCs w:val="22"/>
          <w:lang w:val="el-GR"/>
        </w:rPr>
        <w:t xml:space="preserve">, </w:t>
      </w:r>
      <w:r w:rsidRPr="00DB4483">
        <w:rPr>
          <w:szCs w:val="22"/>
        </w:rPr>
        <w:t>REST</w:t>
      </w:r>
      <w:r w:rsidRPr="00DB4483">
        <w:rPr>
          <w:szCs w:val="22"/>
          <w:lang w:val="el-GR"/>
        </w:rPr>
        <w:t>, χωρίς να αποκλείονται άλλα πρωτόκολλα, εάν χρειαστεί).</w:t>
      </w:r>
    </w:p>
    <w:p w14:paraId="5C944056" w14:textId="77777777" w:rsidR="000415DB" w:rsidRPr="00EA6B8F" w:rsidRDefault="000415DB" w:rsidP="00902C82">
      <w:pPr>
        <w:spacing w:line="276" w:lineRule="auto"/>
        <w:rPr>
          <w:lang w:val="el-GR"/>
        </w:rPr>
      </w:pPr>
    </w:p>
    <w:p w14:paraId="3E750E64" w14:textId="77777777" w:rsidR="000415DB" w:rsidRPr="00073532" w:rsidRDefault="000415DB" w:rsidP="00C81BE6">
      <w:pPr>
        <w:pStyle w:val="2"/>
        <w:numPr>
          <w:ilvl w:val="1"/>
          <w:numId w:val="3"/>
        </w:numPr>
        <w:ind w:hanging="862"/>
      </w:pPr>
      <w:bookmarkStart w:id="805" w:name="_Toc100063364"/>
      <w:bookmarkStart w:id="806" w:name="_Toc101203037"/>
      <w:bookmarkStart w:id="807" w:name="_Ref127386783"/>
      <w:bookmarkStart w:id="808" w:name="_Toc152171187"/>
      <w:bookmarkStart w:id="809" w:name="_Ref159064110"/>
      <w:bookmarkStart w:id="810" w:name="_Ref159929678"/>
      <w:bookmarkStart w:id="811" w:name="_Ref159948686"/>
      <w:bookmarkStart w:id="812" w:name="_Toc172191367"/>
      <w:r w:rsidRPr="00073532">
        <w:t>Ασφάλεια Συστήματος και Προστασία Ιδιωτικότητας</w:t>
      </w:r>
      <w:bookmarkEnd w:id="805"/>
      <w:bookmarkEnd w:id="806"/>
      <w:bookmarkEnd w:id="807"/>
      <w:bookmarkEnd w:id="808"/>
      <w:bookmarkEnd w:id="809"/>
      <w:bookmarkEnd w:id="810"/>
      <w:bookmarkEnd w:id="811"/>
      <w:bookmarkEnd w:id="812"/>
    </w:p>
    <w:p w14:paraId="2BB5E26E" w14:textId="7D80EB94" w:rsidR="000415DB" w:rsidRPr="000415DB" w:rsidRDefault="000415DB" w:rsidP="00902C82">
      <w:pPr>
        <w:autoSpaceDE w:val="0"/>
        <w:spacing w:after="60" w:line="276" w:lineRule="auto"/>
        <w:rPr>
          <w:szCs w:val="22"/>
          <w:lang w:val="el-GR"/>
        </w:rPr>
      </w:pPr>
      <w:r w:rsidRPr="000415DB">
        <w:rPr>
          <w:szCs w:val="22"/>
          <w:lang w:val="el-GR"/>
        </w:rPr>
        <w:t xml:space="preserve">Η προστασία των δεδομένων που θα διακινούνται μέσω του πληροφοριακού συστήματος και θα φιλοξενούνται στις πληροφοριακές υποδομές, αποτελεί προτεραιότητα για το υπό ανάπτυξη σύστημα. Ειδικότερα, θα εφαρμοστεί η κείμενη νομοθεσία για την τήρηση και επεξεργασία των προσωπικών δεδομένων (Ν. 2472/1997, Κανονισμός ΕΕ 2016/679), καθώς και τεχνικές ασφαλείας μέσων και διαδικασιών. Ενδεικτικά, τα προϊόντα λογισμικού και υλικού που θα αξιοποιηθούν θα ακολουθούν πρωτόκολλα ασφαλείας και μετάδοσης δεδομένων όπως </w:t>
      </w:r>
      <w:r w:rsidRPr="00073532">
        <w:rPr>
          <w:szCs w:val="22"/>
        </w:rPr>
        <w:t>SSL</w:t>
      </w:r>
      <w:r w:rsidRPr="000415DB">
        <w:rPr>
          <w:szCs w:val="22"/>
          <w:lang w:val="el-GR"/>
        </w:rPr>
        <w:t xml:space="preserve">, </w:t>
      </w:r>
      <w:r w:rsidRPr="00073532">
        <w:rPr>
          <w:szCs w:val="22"/>
        </w:rPr>
        <w:t>TLS</w:t>
      </w:r>
      <w:r w:rsidRPr="000415DB">
        <w:rPr>
          <w:szCs w:val="22"/>
          <w:lang w:val="el-GR"/>
        </w:rPr>
        <w:t>.</w:t>
      </w:r>
    </w:p>
    <w:p w14:paraId="081CD59C" w14:textId="77777777" w:rsidR="00EA6B8F" w:rsidRPr="00B85221" w:rsidRDefault="00EA6B8F" w:rsidP="00EA6B8F">
      <w:pPr>
        <w:spacing w:before="120"/>
        <w:rPr>
          <w:rFonts w:cs="Tahoma"/>
          <w:lang w:val="el-GR"/>
        </w:rPr>
      </w:pPr>
      <w:r w:rsidRPr="00B85221">
        <w:rPr>
          <w:rFonts w:cs="Tahoma"/>
          <w:lang w:val="el-GR"/>
        </w:rPr>
        <w:t>Κατά το σχεδιασμό του Έργου, ο Ανάδοχος θα πρέπει να λάβει ειδική μέριμνα και να δρομολογήσει τις κατάλληλες δράσεις για:</w:t>
      </w:r>
    </w:p>
    <w:p w14:paraId="553B638A" w14:textId="53995552" w:rsidR="00EA6B8F" w:rsidRPr="00B85221" w:rsidRDefault="00EA6B8F" w:rsidP="002114D5">
      <w:pPr>
        <w:numPr>
          <w:ilvl w:val="0"/>
          <w:numId w:val="69"/>
        </w:numPr>
        <w:spacing w:before="120"/>
        <w:contextualSpacing/>
        <w:rPr>
          <w:rFonts w:cs="Tahoma"/>
          <w:lang w:val="el-GR"/>
        </w:rPr>
      </w:pPr>
      <w:r w:rsidRPr="00B85221">
        <w:rPr>
          <w:rFonts w:cs="Tahoma"/>
          <w:lang w:val="el-GR"/>
        </w:rPr>
        <w:t>την ασφάλεια του πληροφοριακού συστήματος (έτοιμου λογισμικού, εφαρμογών, μέσων και υποδομών στις οποίες  θα λειτουργ</w:t>
      </w:r>
      <w:r w:rsidR="002632B7">
        <w:rPr>
          <w:rFonts w:cs="Tahoma"/>
          <w:lang w:val="el-GR"/>
        </w:rPr>
        <w:t>ούν οι εφαρμογές</w:t>
      </w:r>
      <w:r w:rsidRPr="00B85221">
        <w:rPr>
          <w:rFonts w:cs="Tahoma"/>
          <w:lang w:val="el-GR"/>
        </w:rPr>
        <w:t xml:space="preserve"> (π.χ. εικονικός εξοπλισμός))</w:t>
      </w:r>
    </w:p>
    <w:p w14:paraId="626682DE" w14:textId="462BF5E4" w:rsidR="00EA6B8F" w:rsidRPr="00B85221" w:rsidRDefault="00EA6B8F" w:rsidP="002114D5">
      <w:pPr>
        <w:numPr>
          <w:ilvl w:val="0"/>
          <w:numId w:val="69"/>
        </w:numPr>
        <w:spacing w:before="120"/>
        <w:contextualSpacing/>
        <w:rPr>
          <w:rFonts w:cs="Tahoma"/>
          <w:lang w:val="el-GR"/>
        </w:rPr>
      </w:pPr>
      <w:r w:rsidRPr="00B85221">
        <w:rPr>
          <w:rFonts w:cs="Tahoma"/>
          <w:lang w:val="el-GR"/>
        </w:rPr>
        <w:t>τη διασφάλιση της ακεραιότητας και της διαθεσιμότητας των υποκείμενων πληροφοριών,</w:t>
      </w:r>
    </w:p>
    <w:p w14:paraId="11B76168" w14:textId="419DFE49" w:rsidR="00EA6B8F" w:rsidRDefault="00EA6B8F" w:rsidP="002114D5">
      <w:pPr>
        <w:numPr>
          <w:ilvl w:val="0"/>
          <w:numId w:val="69"/>
        </w:numPr>
        <w:spacing w:before="120"/>
        <w:contextualSpacing/>
        <w:rPr>
          <w:rFonts w:cs="Tahoma"/>
          <w:lang w:val="el-GR"/>
        </w:rPr>
      </w:pPr>
      <w:r w:rsidRPr="00B85221">
        <w:rPr>
          <w:rFonts w:cs="Tahoma"/>
          <w:lang w:val="el-GR"/>
        </w:rPr>
        <w:t>την προστασία των προς επεξεργασία και αποθηκευμένων προσωπικών δεδομένων,</w:t>
      </w:r>
    </w:p>
    <w:p w14:paraId="65310DCF" w14:textId="3392535A" w:rsidR="008A5797" w:rsidRPr="00B85221" w:rsidRDefault="008A5797" w:rsidP="002114D5">
      <w:pPr>
        <w:numPr>
          <w:ilvl w:val="0"/>
          <w:numId w:val="69"/>
        </w:numPr>
        <w:spacing w:before="120"/>
        <w:contextualSpacing/>
        <w:rPr>
          <w:rFonts w:cs="Tahoma"/>
          <w:lang w:val="el-GR"/>
        </w:rPr>
      </w:pPr>
      <w:r>
        <w:rPr>
          <w:rFonts w:cs="Tahoma"/>
          <w:lang w:val="el-GR"/>
        </w:rPr>
        <w:t>Τη διασφάλιση της επιχειρησιακής συνέχειας και της δυνατότητας ανάκαμψης από καταστροφή</w:t>
      </w:r>
    </w:p>
    <w:p w14:paraId="432095B1" w14:textId="4C542D02" w:rsidR="00EA6B8F" w:rsidRDefault="00EA6B8F" w:rsidP="00EA6B8F">
      <w:pPr>
        <w:spacing w:before="120"/>
        <w:rPr>
          <w:rFonts w:cs="Tahoma"/>
          <w:lang w:val="el-GR"/>
        </w:rPr>
      </w:pPr>
      <w:r w:rsidRPr="00B85221">
        <w:rPr>
          <w:rFonts w:cs="Tahoma"/>
          <w:lang w:val="el-GR"/>
        </w:rPr>
        <w:t xml:space="preserve">αναζητώντας, εντοπίζοντας και εφαρμόζοντας με μεθοδικό τρόπο τα τεχνικά μέτρα και τις οργανωτικο-διοικητικές διαδικασίες, οι οποίες θα προκύψουν από </w:t>
      </w:r>
      <w:r w:rsidR="008A5797" w:rsidRPr="00B85221">
        <w:rPr>
          <w:rFonts w:cs="Tahoma"/>
          <w:lang w:val="el-GR"/>
        </w:rPr>
        <w:t>τ</w:t>
      </w:r>
      <w:r w:rsidR="008A5797">
        <w:rPr>
          <w:rFonts w:cs="Tahoma"/>
          <w:lang w:val="el-GR"/>
        </w:rPr>
        <w:t>α</w:t>
      </w:r>
      <w:r w:rsidR="008A5797" w:rsidRPr="00B85221">
        <w:rPr>
          <w:rFonts w:cs="Tahoma"/>
          <w:lang w:val="el-GR"/>
        </w:rPr>
        <w:t xml:space="preserve"> παραδοτέ</w:t>
      </w:r>
      <w:r w:rsidR="008A5797">
        <w:rPr>
          <w:rFonts w:cs="Tahoma"/>
          <w:lang w:val="el-GR"/>
        </w:rPr>
        <w:t>α</w:t>
      </w:r>
      <w:r w:rsidR="008A5797" w:rsidRPr="00B85221">
        <w:rPr>
          <w:rFonts w:cs="Tahoma"/>
          <w:lang w:val="el-GR"/>
        </w:rPr>
        <w:t xml:space="preserve"> </w:t>
      </w:r>
      <w:r w:rsidRPr="00B85221">
        <w:rPr>
          <w:rFonts w:cs="Tahoma"/>
          <w:lang w:val="el-GR"/>
        </w:rPr>
        <w:t xml:space="preserve">που θα </w:t>
      </w:r>
      <w:r w:rsidR="008A5797" w:rsidRPr="00B85221">
        <w:rPr>
          <w:rFonts w:cs="Tahoma"/>
          <w:lang w:val="el-GR"/>
        </w:rPr>
        <w:t>καταρτιστ</w:t>
      </w:r>
      <w:r w:rsidR="008A5797">
        <w:rPr>
          <w:rFonts w:cs="Tahoma"/>
          <w:lang w:val="el-GR"/>
        </w:rPr>
        <w:t>ούν</w:t>
      </w:r>
      <w:r w:rsidR="008A5797" w:rsidRPr="00B85221">
        <w:rPr>
          <w:rFonts w:cs="Tahoma"/>
          <w:lang w:val="el-GR"/>
        </w:rPr>
        <w:t xml:space="preserve"> </w:t>
      </w:r>
      <w:r w:rsidRPr="00B85221">
        <w:rPr>
          <w:rFonts w:cs="Tahoma"/>
          <w:lang w:val="el-GR"/>
        </w:rPr>
        <w:t xml:space="preserve">κατά τη </w:t>
      </w:r>
      <w:r w:rsidRPr="00B85221">
        <w:rPr>
          <w:rFonts w:cs="Tahoma"/>
          <w:szCs w:val="22"/>
          <w:lang w:val="el-GR"/>
        </w:rPr>
        <w:t xml:space="preserve">Φάση </w:t>
      </w:r>
      <w:r w:rsidRPr="00B85221">
        <w:rPr>
          <w:rFonts w:cs="Tahoma"/>
          <w:b/>
          <w:iCs/>
          <w:lang w:val="el-GR"/>
        </w:rPr>
        <w:t xml:space="preserve">Φ1 με τίτλο «Μελέτη </w:t>
      </w:r>
      <w:r w:rsidR="002632B7">
        <w:rPr>
          <w:rFonts w:cs="Tahoma"/>
          <w:b/>
          <w:iCs/>
          <w:lang w:val="el-GR"/>
        </w:rPr>
        <w:t>Ασφάλειας</w:t>
      </w:r>
      <w:r w:rsidRPr="00B85221">
        <w:rPr>
          <w:rFonts w:cs="Tahoma"/>
          <w:b/>
          <w:iCs/>
          <w:lang w:val="el-GR"/>
        </w:rPr>
        <w:t>»</w:t>
      </w:r>
      <w:r w:rsidRPr="00B85221">
        <w:rPr>
          <w:rFonts w:cs="Tahoma"/>
          <w:lang w:val="el-GR"/>
        </w:rPr>
        <w:t xml:space="preserve"> του Έργου.</w:t>
      </w:r>
    </w:p>
    <w:p w14:paraId="4FECB628" w14:textId="518B326B" w:rsidR="000415DB" w:rsidRPr="007F6940" w:rsidRDefault="007F6940" w:rsidP="007F6940">
      <w:pPr>
        <w:rPr>
          <w:rFonts w:cs="Tahoma"/>
          <w:lang w:val="el-GR"/>
        </w:rPr>
      </w:pPr>
      <w:r w:rsidRPr="00B85221">
        <w:rPr>
          <w:rFonts w:cs="Tahoma"/>
          <w:lang w:val="el-GR"/>
        </w:rPr>
        <w:lastRenderedPageBreak/>
        <w:t xml:space="preserve">Τα τεχνικά μέτρα ασφάλειας θα υλοποιηθούν από τον Ανάδοχο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με μεθοδικό και συστηματικό τρόπο, στο πλαίσιο της Φάσης Φ1 του Έργου </w:t>
      </w:r>
      <w:r>
        <w:rPr>
          <w:rFonts w:cs="Tahoma"/>
          <w:lang w:val="el-GR"/>
        </w:rPr>
        <w:t>και</w:t>
      </w:r>
      <w:r w:rsidRPr="00B85221">
        <w:rPr>
          <w:rFonts w:cs="Tahoma"/>
          <w:lang w:val="el-GR"/>
        </w:rPr>
        <w:t xml:space="preserve">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w:t>
      </w:r>
      <w:r>
        <w:rPr>
          <w:rFonts w:cs="Tahoma"/>
          <w:lang w:val="el-GR"/>
        </w:rPr>
        <w:t>παρόντος έργου</w:t>
      </w:r>
      <w:r w:rsidRPr="00B85221">
        <w:rPr>
          <w:rFonts w:cs="Tahoma"/>
          <w:lang w:val="el-GR"/>
        </w:rPr>
        <w:t>.</w:t>
      </w:r>
    </w:p>
    <w:p w14:paraId="4714ECB5" w14:textId="77777777" w:rsidR="000415DB" w:rsidRPr="00073532" w:rsidRDefault="000415DB" w:rsidP="00C81BE6">
      <w:pPr>
        <w:pStyle w:val="2"/>
        <w:numPr>
          <w:ilvl w:val="1"/>
          <w:numId w:val="3"/>
        </w:numPr>
        <w:ind w:hanging="862"/>
      </w:pPr>
      <w:bookmarkStart w:id="813" w:name="_Toc100063365"/>
      <w:bookmarkStart w:id="814" w:name="_Toc101203038"/>
      <w:bookmarkStart w:id="815" w:name="_Toc152171188"/>
      <w:bookmarkStart w:id="816" w:name="_Ref159929679"/>
      <w:bookmarkStart w:id="817" w:name="_Ref159948707"/>
      <w:bookmarkStart w:id="818" w:name="_Toc172191368"/>
      <w:r w:rsidRPr="00073532">
        <w:t>Απόδοση Συστήματος</w:t>
      </w:r>
      <w:bookmarkEnd w:id="813"/>
      <w:bookmarkEnd w:id="814"/>
      <w:bookmarkEnd w:id="815"/>
      <w:bookmarkEnd w:id="816"/>
      <w:bookmarkEnd w:id="817"/>
      <w:bookmarkEnd w:id="818"/>
    </w:p>
    <w:p w14:paraId="08C9B3E0" w14:textId="77777777" w:rsidR="000415DB" w:rsidRPr="000415DB" w:rsidRDefault="000415DB" w:rsidP="00902C82">
      <w:pPr>
        <w:spacing w:before="120" w:line="276" w:lineRule="auto"/>
        <w:rPr>
          <w:szCs w:val="22"/>
          <w:lang w:val="el-GR"/>
        </w:rPr>
      </w:pPr>
      <w:r w:rsidRPr="000415DB">
        <w:rPr>
          <w:szCs w:val="22"/>
          <w:lang w:val="el-GR"/>
        </w:rPr>
        <w:t>Με στόχο την διασφάλιση της αποδοτικής λειτουργίας του συστήματος (σε επίπεδο υλικού και λογισμικού) βασική απαίτηση αποτελεί η πλήρωση της απαίτησης περί απόκρισης, ήτοι:</w:t>
      </w:r>
    </w:p>
    <w:p w14:paraId="3D063CDE" w14:textId="77777777" w:rsidR="000415DB" w:rsidRPr="000415DB" w:rsidRDefault="000415DB" w:rsidP="00B040D6">
      <w:pPr>
        <w:numPr>
          <w:ilvl w:val="0"/>
          <w:numId w:val="16"/>
        </w:numPr>
        <w:suppressAutoHyphens w:val="0"/>
        <w:spacing w:after="0" w:line="276" w:lineRule="auto"/>
        <w:rPr>
          <w:szCs w:val="22"/>
          <w:lang w:val="el-GR"/>
        </w:rPr>
      </w:pPr>
      <w:r w:rsidRPr="000415DB">
        <w:rPr>
          <w:b/>
          <w:szCs w:val="22"/>
          <w:lang w:val="el-GR"/>
        </w:rPr>
        <w:t>Απόκριση</w:t>
      </w:r>
      <w:r w:rsidRPr="000415DB">
        <w:rPr>
          <w:szCs w:val="22"/>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3359D5BC" w14:textId="77777777" w:rsidR="000415DB" w:rsidRPr="000415DB" w:rsidRDefault="000415DB" w:rsidP="00902C82">
      <w:pPr>
        <w:spacing w:before="240" w:line="276" w:lineRule="auto"/>
        <w:rPr>
          <w:szCs w:val="22"/>
          <w:lang w:val="el-GR"/>
        </w:rPr>
      </w:pPr>
      <w:r w:rsidRPr="000415DB">
        <w:rPr>
          <w:szCs w:val="22"/>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λαμβάνοντας υπόψη την ανεπάρκεια των τηλεπικοινωνιακών συνδέσεων όλων των εμπλεκομένων Φορέων οι οποίοι δεν έχουν ενταχθεί στο ΣΥΖΕΥΞΙΣ ΙΙ.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073532">
        <w:rPr>
          <w:szCs w:val="22"/>
        </w:rPr>
        <w:t>acceptance</w:t>
      </w:r>
      <w:r w:rsidRPr="000415DB">
        <w:rPr>
          <w:szCs w:val="22"/>
          <w:lang w:val="el-GR"/>
        </w:rPr>
        <w:t xml:space="preserve"> </w:t>
      </w:r>
      <w:r w:rsidRPr="00073532">
        <w:rPr>
          <w:szCs w:val="22"/>
        </w:rPr>
        <w:t>tests</w:t>
      </w:r>
      <w:r w:rsidRPr="000415DB">
        <w:rPr>
          <w:szCs w:val="22"/>
          <w:lang w:val="el-GR"/>
        </w:rPr>
        <w:t xml:space="preserve">). Ο Ανάδοχος κατά τη </w:t>
      </w:r>
      <w:r w:rsidRPr="000415DB">
        <w:rPr>
          <w:bCs/>
          <w:szCs w:val="22"/>
          <w:lang w:val="el-GR"/>
        </w:rPr>
        <w:t>Φάση Φ1 του Έργου</w:t>
      </w:r>
      <w:r w:rsidRPr="000415DB">
        <w:rPr>
          <w:szCs w:val="22"/>
          <w:lang w:val="el-GR"/>
        </w:rPr>
        <w:t xml:space="preserve"> οφείλει να εξειδικεύσει και να παρουσιάσει αναλυτικά τη μεθοδολογία διενέργειας ελέγχων απόδοσης του συστήματος.</w:t>
      </w:r>
    </w:p>
    <w:p w14:paraId="186952E8" w14:textId="77777777" w:rsidR="000415DB" w:rsidRPr="000415DB" w:rsidRDefault="000415DB" w:rsidP="00902C82">
      <w:pPr>
        <w:spacing w:before="120" w:line="276" w:lineRule="auto"/>
        <w:rPr>
          <w:szCs w:val="22"/>
          <w:lang w:val="el-GR"/>
        </w:rPr>
      </w:pPr>
      <w:r w:rsidRPr="000415DB">
        <w:rPr>
          <w:szCs w:val="22"/>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1B9E5E4F" w14:textId="77777777" w:rsidR="000415DB" w:rsidRPr="000415DB" w:rsidRDefault="000415DB" w:rsidP="00B040D6">
      <w:pPr>
        <w:numPr>
          <w:ilvl w:val="0"/>
          <w:numId w:val="16"/>
        </w:numPr>
        <w:suppressAutoHyphens w:val="0"/>
        <w:spacing w:after="0" w:line="276" w:lineRule="auto"/>
        <w:rPr>
          <w:szCs w:val="22"/>
          <w:lang w:val="el-GR"/>
        </w:rPr>
      </w:pPr>
      <w:r w:rsidRPr="000415DB">
        <w:rPr>
          <w:szCs w:val="22"/>
          <w:lang w:val="el-GR"/>
        </w:rPr>
        <w:t>Απλές ερωτήσεις (που εμπλέκουν το πολύ δύο πίνακες)</w:t>
      </w:r>
    </w:p>
    <w:p w14:paraId="2594AFE1" w14:textId="77777777" w:rsidR="000415DB" w:rsidRPr="000415DB" w:rsidRDefault="000415DB" w:rsidP="00B040D6">
      <w:pPr>
        <w:numPr>
          <w:ilvl w:val="0"/>
          <w:numId w:val="16"/>
        </w:numPr>
        <w:suppressAutoHyphens w:val="0"/>
        <w:spacing w:after="0" w:line="276" w:lineRule="auto"/>
        <w:rPr>
          <w:szCs w:val="22"/>
          <w:lang w:val="el-GR"/>
        </w:rPr>
      </w:pPr>
      <w:r w:rsidRPr="000415DB">
        <w:rPr>
          <w:szCs w:val="22"/>
          <w:lang w:val="el-GR"/>
        </w:rPr>
        <w:t>Σύνθετες ερωτήσεις (που εμπλέκουν περισσότερους από δύο πίνακες)</w:t>
      </w:r>
    </w:p>
    <w:p w14:paraId="542C0089" w14:textId="77777777" w:rsidR="000415DB" w:rsidRPr="00073532" w:rsidRDefault="000415DB" w:rsidP="00B040D6">
      <w:pPr>
        <w:numPr>
          <w:ilvl w:val="0"/>
          <w:numId w:val="16"/>
        </w:numPr>
        <w:suppressAutoHyphens w:val="0"/>
        <w:spacing w:after="0" w:line="276" w:lineRule="auto"/>
        <w:rPr>
          <w:szCs w:val="22"/>
        </w:rPr>
      </w:pPr>
      <w:r w:rsidRPr="00073532">
        <w:rPr>
          <w:szCs w:val="22"/>
        </w:rPr>
        <w:t xml:space="preserve">Δημιουργία αναφορών έτοιμων προς εκτύπωση </w:t>
      </w:r>
    </w:p>
    <w:p w14:paraId="371D71A5" w14:textId="77777777" w:rsidR="000415DB" w:rsidRPr="000415DB" w:rsidRDefault="000415DB" w:rsidP="00B040D6">
      <w:pPr>
        <w:numPr>
          <w:ilvl w:val="0"/>
          <w:numId w:val="16"/>
        </w:numPr>
        <w:suppressAutoHyphens w:val="0"/>
        <w:spacing w:after="0" w:line="276" w:lineRule="auto"/>
        <w:rPr>
          <w:szCs w:val="22"/>
          <w:lang w:val="el-GR"/>
        </w:rPr>
      </w:pPr>
      <w:r w:rsidRPr="000415DB">
        <w:rPr>
          <w:szCs w:val="22"/>
          <w:lang w:val="el-GR"/>
        </w:rPr>
        <w:t>Κινήσεις ανταλλαγής αρχείων τυπικού μεγέθους (μικρότερου των 3 ΜΒ</w:t>
      </w:r>
      <w:r w:rsidRPr="00073532">
        <w:rPr>
          <w:szCs w:val="22"/>
        </w:rPr>
        <w:t>ytes</w:t>
      </w:r>
      <w:r w:rsidRPr="000415DB">
        <w:rPr>
          <w:szCs w:val="22"/>
          <w:lang w:val="el-GR"/>
        </w:rPr>
        <w:t xml:space="preserve">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7F9D93AA" w14:textId="77777777" w:rsidR="000415DB" w:rsidRPr="000415DB" w:rsidRDefault="000415DB" w:rsidP="00902C82">
      <w:pPr>
        <w:spacing w:before="240" w:line="276" w:lineRule="auto"/>
        <w:rPr>
          <w:szCs w:val="22"/>
          <w:lang w:val="el-GR"/>
        </w:rPr>
      </w:pPr>
      <w:r w:rsidRPr="000415DB">
        <w:rPr>
          <w:szCs w:val="22"/>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5B36E0F5" w14:textId="77777777" w:rsidR="000415DB" w:rsidRPr="000415DB" w:rsidRDefault="000415DB" w:rsidP="00B040D6">
      <w:pPr>
        <w:numPr>
          <w:ilvl w:val="0"/>
          <w:numId w:val="16"/>
        </w:numPr>
        <w:suppressAutoHyphens w:val="0"/>
        <w:spacing w:after="0" w:line="276" w:lineRule="auto"/>
        <w:rPr>
          <w:szCs w:val="22"/>
          <w:lang w:val="el-GR"/>
        </w:rPr>
      </w:pPr>
      <w:r w:rsidRPr="000415DB">
        <w:rPr>
          <w:b/>
          <w:szCs w:val="22"/>
          <w:lang w:val="el-GR"/>
        </w:rPr>
        <w:t>Βασικό φορτίο</w:t>
      </w:r>
      <w:r w:rsidRPr="000415DB">
        <w:rPr>
          <w:szCs w:val="22"/>
          <w:lang w:val="el-GR"/>
        </w:rPr>
        <w:t xml:space="preserve">: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w:t>
      </w:r>
      <w:r w:rsidRPr="000415DB">
        <w:rPr>
          <w:szCs w:val="22"/>
          <w:lang w:val="el-GR"/>
        </w:rPr>
        <w:lastRenderedPageBreak/>
        <w:t>ξεπερνά τον μέγιστο χρόνο απόκρισης όπως περιγράφεται στη συνέχεια για τα διάφορα είδη συναλλαγών.</w:t>
      </w:r>
    </w:p>
    <w:p w14:paraId="63610F1D" w14:textId="77777777" w:rsidR="000415DB" w:rsidRPr="000415DB" w:rsidRDefault="000415DB" w:rsidP="00B040D6">
      <w:pPr>
        <w:numPr>
          <w:ilvl w:val="0"/>
          <w:numId w:val="16"/>
        </w:numPr>
        <w:suppressAutoHyphens w:val="0"/>
        <w:spacing w:after="0" w:line="276" w:lineRule="auto"/>
        <w:rPr>
          <w:szCs w:val="22"/>
          <w:lang w:val="el-GR"/>
        </w:rPr>
      </w:pPr>
      <w:r w:rsidRPr="000415DB">
        <w:rPr>
          <w:b/>
          <w:szCs w:val="22"/>
          <w:lang w:val="el-GR"/>
        </w:rPr>
        <w:t>Αυξημένο φορτίο</w:t>
      </w:r>
      <w:r w:rsidRPr="000415DB">
        <w:rPr>
          <w:szCs w:val="22"/>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1D8DABE5" w14:textId="77777777" w:rsidR="000415DB" w:rsidRPr="000415DB" w:rsidRDefault="000415DB" w:rsidP="00902C82">
      <w:pPr>
        <w:spacing w:before="120"/>
        <w:rPr>
          <w:lang w:val="el-GR"/>
        </w:rPr>
      </w:pPr>
      <w:r w:rsidRPr="000415DB">
        <w:rPr>
          <w:lang w:val="el-GR"/>
        </w:rPr>
        <w:t>Οι απαιτήσεις σχετικά με το μέγιστο χρόνο απόκρισης κατά τη λειτουργία σε κατάσταση βασικού φορτίου προσδιορίζονται ως εξής:</w:t>
      </w:r>
    </w:p>
    <w:p w14:paraId="5F083A4B" w14:textId="77777777" w:rsidR="000415DB" w:rsidRPr="006C3561" w:rsidRDefault="000415DB" w:rsidP="00100B87">
      <w:pPr>
        <w:numPr>
          <w:ilvl w:val="0"/>
          <w:numId w:val="23"/>
        </w:numPr>
        <w:spacing w:before="120"/>
        <w:contextualSpacing/>
      </w:pPr>
      <w:r w:rsidRPr="006C3561">
        <w:t xml:space="preserve">Εκτέλεση απλών ερωτημάτων </w:t>
      </w:r>
    </w:p>
    <w:p w14:paraId="59B141BC" w14:textId="77777777" w:rsidR="000415DB" w:rsidRPr="000415DB" w:rsidRDefault="000415DB" w:rsidP="00100B87">
      <w:pPr>
        <w:numPr>
          <w:ilvl w:val="1"/>
          <w:numId w:val="18"/>
        </w:numPr>
        <w:spacing w:before="120"/>
        <w:contextualSpacing/>
        <w:rPr>
          <w:lang w:val="el-GR"/>
        </w:rPr>
      </w:pPr>
      <w:r w:rsidRPr="000415DB">
        <w:rPr>
          <w:lang w:val="el-GR"/>
        </w:rPr>
        <w:t xml:space="preserve">Το 90% των συναλλαγών θα πρέπει να ολοκληρώνεται σε χρόνο μικρότερο των 2 </w:t>
      </w:r>
      <w:r w:rsidRPr="006C3561">
        <w:t>sec</w:t>
      </w:r>
    </w:p>
    <w:p w14:paraId="0033B81F" w14:textId="77777777" w:rsidR="000415DB" w:rsidRPr="000415DB" w:rsidRDefault="000415DB" w:rsidP="00100B87">
      <w:pPr>
        <w:numPr>
          <w:ilvl w:val="1"/>
          <w:numId w:val="18"/>
        </w:numPr>
        <w:spacing w:before="120"/>
        <w:contextualSpacing/>
        <w:rPr>
          <w:lang w:val="el-GR"/>
        </w:rPr>
      </w:pPr>
      <w:r w:rsidRPr="000415DB">
        <w:rPr>
          <w:lang w:val="el-GR"/>
        </w:rPr>
        <w:t xml:space="preserve">Το 90% του υπολοίπου 10% που αφορούν εκτέλεση απλών ερωτημάτων θα πρέπει να ολοκληρώνεται σε χρόνο μικρότερο των 3 </w:t>
      </w:r>
      <w:r w:rsidRPr="006C3561">
        <w:t>sec</w:t>
      </w:r>
    </w:p>
    <w:p w14:paraId="5B2B232D" w14:textId="77777777" w:rsidR="000415DB" w:rsidRPr="006C3561" w:rsidRDefault="000415DB" w:rsidP="00100B87">
      <w:pPr>
        <w:numPr>
          <w:ilvl w:val="0"/>
          <w:numId w:val="23"/>
        </w:numPr>
        <w:spacing w:before="120"/>
        <w:contextualSpacing/>
      </w:pPr>
      <w:r w:rsidRPr="006C3561">
        <w:t>Εκτέλεση σύνθετων ερωτημάτων</w:t>
      </w:r>
    </w:p>
    <w:p w14:paraId="20F14BBE" w14:textId="77777777" w:rsidR="000415DB" w:rsidRPr="000415DB" w:rsidRDefault="000415DB" w:rsidP="00100B87">
      <w:pPr>
        <w:numPr>
          <w:ilvl w:val="1"/>
          <w:numId w:val="18"/>
        </w:numPr>
        <w:spacing w:before="120"/>
        <w:contextualSpacing/>
        <w:rPr>
          <w:lang w:val="el-GR"/>
        </w:rPr>
      </w:pPr>
      <w:r w:rsidRPr="006C3561">
        <w:t>To</w:t>
      </w:r>
      <w:r w:rsidRPr="000415DB">
        <w:rPr>
          <w:lang w:val="el-GR"/>
        </w:rPr>
        <w:t xml:space="preserve"> 90% των συναλλαγών θα πρέπει να ολοκληρώνεται σε χρόνο μικρότερο των 2 </w:t>
      </w:r>
      <w:r w:rsidRPr="006C3561">
        <w:t>sec</w:t>
      </w:r>
    </w:p>
    <w:p w14:paraId="63F38A71" w14:textId="77777777" w:rsidR="000415DB" w:rsidRPr="000415DB" w:rsidRDefault="000415DB" w:rsidP="00100B87">
      <w:pPr>
        <w:numPr>
          <w:ilvl w:val="1"/>
          <w:numId w:val="18"/>
        </w:numPr>
        <w:spacing w:before="120"/>
        <w:contextualSpacing/>
        <w:rPr>
          <w:lang w:val="el-GR"/>
        </w:rPr>
      </w:pPr>
      <w:r w:rsidRPr="006C3561">
        <w:t>To</w:t>
      </w:r>
      <w:r w:rsidRPr="000415DB">
        <w:rPr>
          <w:lang w:val="el-GR"/>
        </w:rPr>
        <w:t xml:space="preserve"> 90% του υπολοίπου 10% των συναλλαγών θα πρέπει να ολοκληρώνεται σε χρόνο μικρότερο των 5 </w:t>
      </w:r>
      <w:r w:rsidRPr="006C3561">
        <w:t>sec</w:t>
      </w:r>
    </w:p>
    <w:p w14:paraId="111309C3" w14:textId="77777777" w:rsidR="000415DB" w:rsidRPr="000415DB" w:rsidRDefault="000415DB" w:rsidP="00100B87">
      <w:pPr>
        <w:numPr>
          <w:ilvl w:val="0"/>
          <w:numId w:val="23"/>
        </w:numPr>
        <w:spacing w:before="120"/>
        <w:contextualSpacing/>
        <w:rPr>
          <w:lang w:val="el-GR"/>
        </w:rPr>
      </w:pPr>
      <w:r w:rsidRPr="000415DB">
        <w:rPr>
          <w:lang w:val="el-GR"/>
        </w:rPr>
        <w:t xml:space="preserve">Δημιουργία αναφορών τυπικού μεγέθους, όπως αυτό ορίζεται ανωτέρω: </w:t>
      </w:r>
    </w:p>
    <w:p w14:paraId="226A4938" w14:textId="77777777" w:rsidR="000415DB" w:rsidRPr="000415DB" w:rsidRDefault="000415DB" w:rsidP="00100B87">
      <w:pPr>
        <w:numPr>
          <w:ilvl w:val="1"/>
          <w:numId w:val="22"/>
        </w:numPr>
        <w:spacing w:before="120"/>
        <w:contextualSpacing/>
        <w:rPr>
          <w:lang w:val="el-GR"/>
        </w:rPr>
      </w:pPr>
      <w:r w:rsidRPr="000415DB">
        <w:rPr>
          <w:lang w:val="el-GR"/>
        </w:rPr>
        <w:t xml:space="preserve">Το 90% των συναλλαγών θα πρέπει να ολοκληρώνεται σε χρόνο μικρότερο των 2 </w:t>
      </w:r>
      <w:r w:rsidRPr="006C3561">
        <w:t>sec</w:t>
      </w:r>
    </w:p>
    <w:p w14:paraId="6287B8D7" w14:textId="77777777" w:rsidR="000415DB" w:rsidRPr="000415DB" w:rsidRDefault="000415DB" w:rsidP="00100B87">
      <w:pPr>
        <w:numPr>
          <w:ilvl w:val="1"/>
          <w:numId w:val="22"/>
        </w:numPr>
        <w:spacing w:before="120"/>
        <w:contextualSpacing/>
        <w:rPr>
          <w:lang w:val="el-GR"/>
        </w:rPr>
      </w:pPr>
      <w:r w:rsidRPr="000415DB">
        <w:rPr>
          <w:lang w:val="el-GR"/>
        </w:rPr>
        <w:t xml:space="preserve">Το 90% του υπολοίπου 10% των συναλλαγών θα πρέπει να ολοκληρώνεται σε χρόνο μικρότερο των 8 </w:t>
      </w:r>
      <w:r w:rsidRPr="006C3561">
        <w:t>sec</w:t>
      </w:r>
    </w:p>
    <w:p w14:paraId="0BCB0599" w14:textId="77777777" w:rsidR="000415DB" w:rsidRPr="000415DB" w:rsidRDefault="000415DB" w:rsidP="00100B87">
      <w:pPr>
        <w:numPr>
          <w:ilvl w:val="0"/>
          <w:numId w:val="23"/>
        </w:numPr>
        <w:spacing w:before="120"/>
        <w:contextualSpacing/>
        <w:rPr>
          <w:lang w:val="el-GR"/>
        </w:rPr>
      </w:pPr>
      <w:r w:rsidRPr="000415DB">
        <w:rPr>
          <w:lang w:val="el-GR"/>
        </w:rPr>
        <w:t>Ανταλλαγές αρχείων τυπικού μεγέθους (μεταξύ χρήστη και συστήματος ή/και μεταξύ συστήματος και τρίτου εξωτερικού συστήματος)</w:t>
      </w:r>
    </w:p>
    <w:p w14:paraId="06A26ADE" w14:textId="77777777" w:rsidR="000415DB" w:rsidRPr="000415DB" w:rsidRDefault="000415DB" w:rsidP="00100B87">
      <w:pPr>
        <w:numPr>
          <w:ilvl w:val="1"/>
          <w:numId w:val="22"/>
        </w:numPr>
        <w:spacing w:before="120"/>
        <w:contextualSpacing/>
        <w:rPr>
          <w:lang w:val="el-GR"/>
        </w:rPr>
      </w:pPr>
      <w:r w:rsidRPr="000415DB">
        <w:rPr>
          <w:lang w:val="el-GR"/>
        </w:rPr>
        <w:t xml:space="preserve">Το 90% των συναλλαγών θα πρέπει να ολοκληρώνεται σε χρόνο μικρότερο των 3 </w:t>
      </w:r>
      <w:r w:rsidRPr="006C3561">
        <w:t>sec</w:t>
      </w:r>
    </w:p>
    <w:p w14:paraId="1FEA878A" w14:textId="77777777" w:rsidR="000415DB" w:rsidRPr="000415DB" w:rsidRDefault="000415DB" w:rsidP="00100B87">
      <w:pPr>
        <w:numPr>
          <w:ilvl w:val="1"/>
          <w:numId w:val="22"/>
        </w:numPr>
        <w:spacing w:before="120"/>
        <w:contextualSpacing/>
        <w:rPr>
          <w:lang w:val="el-GR"/>
        </w:rPr>
      </w:pPr>
      <w:r w:rsidRPr="000415DB">
        <w:rPr>
          <w:lang w:val="el-GR"/>
        </w:rPr>
        <w:t xml:space="preserve">Το 90% του υπολοίπου 10% των συναλλαγών θα πρέπει να ολοκληρώνεται σε χρόνο μικρότερο των 5 </w:t>
      </w:r>
      <w:r w:rsidRPr="006C3561">
        <w:t>sec</w:t>
      </w:r>
      <w:r w:rsidRPr="000415DB">
        <w:rPr>
          <w:lang w:val="el-GR"/>
        </w:rPr>
        <w:t>.</w:t>
      </w:r>
    </w:p>
    <w:p w14:paraId="035E7827" w14:textId="77777777" w:rsidR="000415DB" w:rsidRPr="00AF3677" w:rsidRDefault="000415DB" w:rsidP="00902C82">
      <w:pPr>
        <w:spacing w:before="120" w:line="276" w:lineRule="auto"/>
        <w:rPr>
          <w:szCs w:val="22"/>
          <w:lang w:val="el-GR"/>
        </w:rPr>
      </w:pPr>
    </w:p>
    <w:p w14:paraId="5A341A6D" w14:textId="35F24E11" w:rsidR="000415DB" w:rsidRPr="006C6118" w:rsidRDefault="000415DB" w:rsidP="00902C82">
      <w:pPr>
        <w:spacing w:before="120" w:line="276" w:lineRule="auto"/>
        <w:rPr>
          <w:szCs w:val="22"/>
          <w:lang w:val="el-GR"/>
        </w:rPr>
      </w:pPr>
      <w:r w:rsidRPr="00504ACF">
        <w:rPr>
          <w:szCs w:val="22"/>
          <w:lang w:val="el-GR"/>
        </w:rPr>
        <w:t xml:space="preserve">Το Σύστημα θα πρέπει σε κεντρικό επίπεδο να έχει δυνατότητα εξυπηρέτησης </w:t>
      </w:r>
      <w:r w:rsidR="00504ACF" w:rsidRPr="00504ACF">
        <w:rPr>
          <w:szCs w:val="22"/>
          <w:lang w:val="el-GR"/>
        </w:rPr>
        <w:t>10</w:t>
      </w:r>
      <w:r w:rsidRPr="00504ACF">
        <w:rPr>
          <w:szCs w:val="22"/>
          <w:lang w:val="el-GR"/>
        </w:rPr>
        <w:t xml:space="preserve">0 περίπου χρηστών, </w:t>
      </w:r>
    </w:p>
    <w:p w14:paraId="1BE6B286" w14:textId="22ADE72C" w:rsidR="000415DB" w:rsidRPr="000415DB" w:rsidRDefault="000415DB" w:rsidP="00902C82">
      <w:pPr>
        <w:spacing w:before="240" w:line="276" w:lineRule="auto"/>
        <w:rPr>
          <w:szCs w:val="22"/>
          <w:lang w:val="el-GR"/>
        </w:rPr>
      </w:pPr>
      <w:r w:rsidRPr="00AF3677">
        <w:rPr>
          <w:szCs w:val="22"/>
          <w:lang w:val="el-GR"/>
        </w:rPr>
        <w:t>Σημειώνεται ότι όλες οι μετρήσεις θα</w:t>
      </w:r>
      <w:r w:rsidRPr="000415DB">
        <w:rPr>
          <w:szCs w:val="22"/>
          <w:lang w:val="el-GR"/>
        </w:rPr>
        <w:t xml:space="preserve"> πρέπει να γίνουν από τους υπολογιστές του Κύριου του Έργου, εφόσον στο σύστημα έχει εισαχθεί επαρκής ποσότητα δεδομένων που θα εξομοιώνει τη λειτουργία του συστήματος σε ρεαλιστικές συνθήκες, σε περιβάλλον του </w:t>
      </w:r>
      <w:r w:rsidR="00596107">
        <w:rPr>
          <w:szCs w:val="22"/>
          <w:lang w:val="en-US"/>
        </w:rPr>
        <w:t>G</w:t>
      </w:r>
      <w:r w:rsidRPr="000415DB">
        <w:rPr>
          <w:szCs w:val="22"/>
          <w:lang w:val="el-GR"/>
        </w:rPr>
        <w:t>-</w:t>
      </w:r>
      <w:r w:rsidRPr="00073532">
        <w:rPr>
          <w:szCs w:val="22"/>
        </w:rPr>
        <w:t>Cloud</w:t>
      </w:r>
      <w:r w:rsidRPr="000415DB">
        <w:rPr>
          <w:szCs w:val="22"/>
          <w:lang w:val="el-GR"/>
        </w:rPr>
        <w:t xml:space="preserve"> ώστε να αποκλειστούν δικτυακές ή άλλες καθυστερήσεις.</w:t>
      </w:r>
    </w:p>
    <w:p w14:paraId="7C5B79DF" w14:textId="77777777" w:rsidR="000415DB" w:rsidRPr="000415DB" w:rsidRDefault="000415DB" w:rsidP="00902C82">
      <w:pPr>
        <w:spacing w:line="276" w:lineRule="auto"/>
        <w:rPr>
          <w:szCs w:val="22"/>
          <w:lang w:val="el-GR"/>
        </w:rPr>
      </w:pPr>
      <w:r w:rsidRPr="000415DB">
        <w:rPr>
          <w:szCs w:val="22"/>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5C5F4CE2" w14:textId="77777777" w:rsidR="000415DB" w:rsidRPr="000415DB" w:rsidRDefault="000415DB" w:rsidP="00902C82">
      <w:pPr>
        <w:spacing w:line="276" w:lineRule="auto"/>
        <w:rPr>
          <w:lang w:val="el-GR"/>
        </w:rPr>
      </w:pPr>
    </w:p>
    <w:p w14:paraId="4F155118" w14:textId="77777777" w:rsidR="000415DB" w:rsidRPr="00073532" w:rsidRDefault="000415DB" w:rsidP="00C81BE6">
      <w:pPr>
        <w:pStyle w:val="2"/>
        <w:numPr>
          <w:ilvl w:val="1"/>
          <w:numId w:val="3"/>
        </w:numPr>
        <w:ind w:hanging="862"/>
      </w:pPr>
      <w:bookmarkStart w:id="819" w:name="_Toc100063366"/>
      <w:bookmarkStart w:id="820" w:name="_Toc101203039"/>
      <w:bookmarkStart w:id="821" w:name="_Toc152171189"/>
      <w:bookmarkStart w:id="822" w:name="_Ref159929680"/>
      <w:bookmarkStart w:id="823" w:name="_Ref159948734"/>
      <w:bookmarkStart w:id="824" w:name="_Toc172191369"/>
      <w:r w:rsidRPr="00073532">
        <w:t>Ευχρηστία</w:t>
      </w:r>
      <w:bookmarkEnd w:id="819"/>
      <w:bookmarkEnd w:id="820"/>
      <w:bookmarkEnd w:id="821"/>
      <w:bookmarkEnd w:id="822"/>
      <w:bookmarkEnd w:id="823"/>
      <w:bookmarkEnd w:id="824"/>
    </w:p>
    <w:p w14:paraId="7FD4DB22" w14:textId="77777777" w:rsidR="000415DB" w:rsidRPr="00073532" w:rsidRDefault="000415DB" w:rsidP="00902C82">
      <w:pPr>
        <w:spacing w:line="276" w:lineRule="auto"/>
        <w:rPr>
          <w:szCs w:val="22"/>
        </w:rPr>
      </w:pPr>
      <w:r w:rsidRPr="000415DB">
        <w:rPr>
          <w:szCs w:val="22"/>
          <w:lang w:val="el-GR"/>
        </w:rPr>
        <w:t xml:space="preserve">Κατά τον σχεδιασμό των διαφόρων λειτουργικών ενοτήτων του συστήματος θα πρέπει να δοθεί ιδιαίτερη βαρύτητα στην ευκολία χρήσης και εργονομία αυτών, καθώς επίσης και στο επίπεδο χρηστικότητας όσον αφορά στην οργάνωση και στην παρουσίαση των λειτουργιών, στοιχεία που αποτελούν κρίσιμους παράγοντες επιτυχίας για το Έργο. </w:t>
      </w:r>
      <w:r w:rsidRPr="00073532">
        <w:rPr>
          <w:szCs w:val="22"/>
        </w:rPr>
        <w:t>Οι κυριότερες αρχές προς την κατεύθυνση της ευχρηστίας περιλαμβάνουν:</w:t>
      </w:r>
    </w:p>
    <w:p w14:paraId="23E7AA41" w14:textId="0C73AF56" w:rsidR="000415DB" w:rsidRPr="000415DB" w:rsidRDefault="000415DB" w:rsidP="00B040D6">
      <w:pPr>
        <w:numPr>
          <w:ilvl w:val="0"/>
          <w:numId w:val="16"/>
        </w:numPr>
        <w:suppressAutoHyphens w:val="0"/>
        <w:spacing w:after="0" w:line="276" w:lineRule="auto"/>
        <w:rPr>
          <w:szCs w:val="22"/>
          <w:lang w:val="el-GR"/>
        </w:rPr>
      </w:pPr>
      <w:r w:rsidRPr="000415DB">
        <w:rPr>
          <w:b/>
          <w:bCs/>
          <w:szCs w:val="22"/>
          <w:lang w:val="el-GR"/>
        </w:rPr>
        <w:t>Ενοποιημένο περιβάλλον</w:t>
      </w:r>
      <w:r w:rsidRPr="000415DB">
        <w:rPr>
          <w:szCs w:val="22"/>
          <w:lang w:val="el-GR"/>
        </w:rPr>
        <w:t>: Όλες οι εφαρμογές και υπηρεσίες του συστήματος που θα προσφερθούν θα δίνονται</w:t>
      </w:r>
      <w:r w:rsidR="003D0F2C">
        <w:rPr>
          <w:szCs w:val="22"/>
          <w:lang w:val="el-GR"/>
        </w:rPr>
        <w:t xml:space="preserve"> – εφόσον δεν υπάρχουν τεχνικοί περιορισμοί ή άλλοι περιορισμοί </w:t>
      </w:r>
      <w:r w:rsidR="003D0F2C">
        <w:rPr>
          <w:szCs w:val="22"/>
          <w:lang w:val="el-GR"/>
        </w:rPr>
        <w:lastRenderedPageBreak/>
        <w:t>ασφαλείας -</w:t>
      </w:r>
      <w:r w:rsidRPr="000415DB">
        <w:rPr>
          <w:szCs w:val="22"/>
          <w:lang w:val="el-GR"/>
        </w:rPr>
        <w:t xml:space="preserve"> μέσα από ένα ενοποιημένο περιβάλλον για τους χρήστες (</w:t>
      </w:r>
      <w:r w:rsidRPr="00073532">
        <w:rPr>
          <w:szCs w:val="22"/>
        </w:rPr>
        <w:t>user</w:t>
      </w:r>
      <w:r w:rsidRPr="000415DB">
        <w:rPr>
          <w:szCs w:val="22"/>
          <w:lang w:val="el-GR"/>
        </w:rPr>
        <w:t xml:space="preserve"> </w:t>
      </w:r>
      <w:r w:rsidRPr="00073532">
        <w:rPr>
          <w:szCs w:val="22"/>
        </w:rPr>
        <w:t>interface</w:t>
      </w:r>
      <w:r w:rsidRPr="000415DB">
        <w:rPr>
          <w:szCs w:val="22"/>
          <w:lang w:val="el-GR"/>
        </w:rPr>
        <w:t>), οι οποίοι:</w:t>
      </w:r>
    </w:p>
    <w:p w14:paraId="097B3FAE"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Θα έχουν πρόσβαση στις προβλεπόμενες από το ρόλο τους εφαρμογές ξεκινώντας από ένα κεντρικό σημείο.</w:t>
      </w:r>
    </w:p>
    <w:p w14:paraId="5846B54D"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Θα έχουν τη δυνατότητα «διαφανούς» μετάβασης σε επιμέρους λειτουργίες των διαφορετικών εφαρμογών, χωρίς την ανάγκη επαναληπτικής καταχώρησης των αναγνωριστικών τους στοιχείων (</w:t>
      </w:r>
      <w:r w:rsidRPr="00073532">
        <w:t>username</w:t>
      </w:r>
      <w:r w:rsidRPr="000415DB">
        <w:rPr>
          <w:lang w:val="el-GR"/>
        </w:rPr>
        <w:t xml:space="preserve"> &amp; </w:t>
      </w:r>
      <w:r w:rsidRPr="00073532">
        <w:t>password</w:t>
      </w:r>
      <w:r w:rsidRPr="000415DB">
        <w:rPr>
          <w:lang w:val="el-GR"/>
        </w:rPr>
        <w:t>).</w:t>
      </w:r>
    </w:p>
    <w:p w14:paraId="2BA62291"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Θα έχουν ένα ενιαίο περιβάλλον διεπαφής της εφαρμογής (</w:t>
      </w:r>
      <w:r w:rsidRPr="00073532">
        <w:t>user</w:t>
      </w:r>
      <w:r w:rsidRPr="000415DB">
        <w:rPr>
          <w:lang w:val="el-GR"/>
        </w:rPr>
        <w:t xml:space="preserve"> </w:t>
      </w:r>
      <w:r w:rsidRPr="00073532">
        <w:t>interface</w:t>
      </w:r>
      <w:r w:rsidRPr="000415DB">
        <w:rPr>
          <w:lang w:val="el-GR"/>
        </w:rPr>
        <w:t xml:space="preserve">) μέσω </w:t>
      </w:r>
      <w:r w:rsidRPr="00073532">
        <w:t>web</w:t>
      </w:r>
      <w:r w:rsidRPr="000415DB">
        <w:rPr>
          <w:lang w:val="el-GR"/>
        </w:rPr>
        <w:t xml:space="preserve"> </w:t>
      </w:r>
      <w:r w:rsidRPr="00073532">
        <w:t>browser</w:t>
      </w:r>
      <w:r w:rsidRPr="000415DB">
        <w:rPr>
          <w:lang w:val="el-GR"/>
        </w:rPr>
        <w:t xml:space="preserve">, το οποία θα εξασφαλίζει ανεξαρτησία ως προς την επιλογή του λειτουργικού συστήματος και του χρησιμοποιούμενου λογισμικού από πλευράς χρηστών. Το σύνολο των λειτουργιών θα πρέπει να είναι προσβάσιμο μέσω όλων των δημοφιλών </w:t>
      </w:r>
      <w:r w:rsidRPr="00073532">
        <w:t>web</w:t>
      </w:r>
      <w:r w:rsidRPr="000415DB">
        <w:rPr>
          <w:lang w:val="el-GR"/>
        </w:rPr>
        <w:t xml:space="preserve"> </w:t>
      </w:r>
      <w:r w:rsidRPr="00073532">
        <w:t>browser</w:t>
      </w:r>
      <w:r w:rsidRPr="000415DB">
        <w:rPr>
          <w:lang w:val="el-GR"/>
        </w:rPr>
        <w:t xml:space="preserve"> χωρίς να απαιτείται η χρήση πρόσθετων </w:t>
      </w:r>
      <w:r w:rsidRPr="00073532">
        <w:t>plug</w:t>
      </w:r>
      <w:r w:rsidRPr="000415DB">
        <w:rPr>
          <w:lang w:val="el-GR"/>
        </w:rPr>
        <w:t>-</w:t>
      </w:r>
      <w:r w:rsidRPr="00073532">
        <w:t>ins</w:t>
      </w:r>
      <w:r w:rsidRPr="000415DB">
        <w:rPr>
          <w:lang w:val="el-GR"/>
        </w:rPr>
        <w:t>.</w:t>
      </w:r>
    </w:p>
    <w:p w14:paraId="1F88D51E"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Θα καταχωρούν όλα τα απαραίτητα δεδομένα για μία μόνο φορά, χωρίς να χρειάζεται να επαναληφθεί η εισαγωγή τους σε άλλα σημεία/οθόνες του συστήματος.</w:t>
      </w:r>
    </w:p>
    <w:p w14:paraId="5F649B77" w14:textId="51D5AE3C" w:rsidR="000415DB" w:rsidRPr="000415DB" w:rsidRDefault="000415DB" w:rsidP="00B040D6">
      <w:pPr>
        <w:numPr>
          <w:ilvl w:val="0"/>
          <w:numId w:val="16"/>
        </w:numPr>
        <w:suppressAutoHyphens w:val="0"/>
        <w:spacing w:after="0" w:line="276" w:lineRule="auto"/>
        <w:rPr>
          <w:szCs w:val="22"/>
          <w:lang w:val="el-GR"/>
        </w:rPr>
      </w:pPr>
      <w:r w:rsidRPr="000415DB">
        <w:rPr>
          <w:b/>
          <w:bCs/>
          <w:szCs w:val="22"/>
          <w:lang w:val="el-GR"/>
        </w:rPr>
        <w:t>Προσανατολισμός του ΠΣ στις ανάγκες του χρήστη</w:t>
      </w:r>
      <w:r w:rsidRPr="000415DB">
        <w:rPr>
          <w:szCs w:val="22"/>
          <w:lang w:val="el-GR"/>
        </w:rPr>
        <w:t>:</w:t>
      </w:r>
    </w:p>
    <w:p w14:paraId="31AD0D95"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Όλες οι παρεχόμενες πληροφορίες και λειτουργίες πρέπει να είναι προσανατολισμένες στις ανάγκες του χρήστη.</w:t>
      </w:r>
    </w:p>
    <w:p w14:paraId="56EECF70"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 και το ρόλο του.</w:t>
      </w:r>
    </w:p>
    <w:p w14:paraId="2298F260"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Πρέπει να λαμβάνονται υπόψη οι διαφορετικές ομάδες χρηστών και οι διαφορετικές κατηγορίες και υποκατηγορίες ελέγχου που θα εξυπηρετούνται και επομένως οι διαφορετικοί τρόποι εκπλήρωσης της παρεχόμενης λειτουργικότητας χωρίς να μειώνεται η χρηστικότητα των εφαρμογών.</w:t>
      </w:r>
    </w:p>
    <w:p w14:paraId="60971BEC"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Δυνατότητα παράλληλης εκτέλεσης πολλαπλών εργασιών (πολλαπλά παράθυρα/πλαίσια).</w:t>
      </w:r>
    </w:p>
    <w:p w14:paraId="20171EC7"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Δυνατότητα διακοπής και εξόδου από το σύστημα και συνέχισης της εργασίας του στην επόμενη είσοδό του.</w:t>
      </w:r>
    </w:p>
    <w:p w14:paraId="32047D4E" w14:textId="77777777" w:rsidR="000415DB" w:rsidRPr="000415DB" w:rsidRDefault="000415DB" w:rsidP="00B040D6">
      <w:pPr>
        <w:numPr>
          <w:ilvl w:val="0"/>
          <w:numId w:val="16"/>
        </w:numPr>
        <w:suppressAutoHyphens w:val="0"/>
        <w:spacing w:after="0" w:line="276" w:lineRule="auto"/>
        <w:rPr>
          <w:szCs w:val="22"/>
          <w:lang w:val="el-GR"/>
        </w:rPr>
      </w:pPr>
      <w:r w:rsidRPr="000415DB">
        <w:rPr>
          <w:b/>
          <w:bCs/>
          <w:szCs w:val="22"/>
          <w:lang w:val="el-GR"/>
        </w:rPr>
        <w:t>Συνέπεια</w:t>
      </w:r>
      <w:r w:rsidRPr="000415DB">
        <w:rPr>
          <w:szCs w:val="22"/>
          <w:lang w:val="el-GR"/>
        </w:rPr>
        <w:t>: Οι εφαρμογές θα πρέπει να έχουν ομοιόμορφη εμφάνιση και να τηρείται συνέπεια στη χρήση των λεκτικών και των συμβόλων. Αντίστοιχη συνέπεια πρέπει να επιδεικνύουν οι οποιεσδήποτε γραφικές απεικονίσεις, διαμόρφωση σελίδων και η τοποθέτηση αντικειμένων στο χώρο των σελίδων.</w:t>
      </w:r>
    </w:p>
    <w:p w14:paraId="7147D7F9" w14:textId="77777777" w:rsidR="000415DB" w:rsidRPr="000415DB" w:rsidRDefault="000415DB" w:rsidP="00B040D6">
      <w:pPr>
        <w:numPr>
          <w:ilvl w:val="0"/>
          <w:numId w:val="16"/>
        </w:numPr>
        <w:suppressAutoHyphens w:val="0"/>
        <w:spacing w:after="0" w:line="276" w:lineRule="auto"/>
        <w:rPr>
          <w:szCs w:val="22"/>
          <w:lang w:val="el-GR"/>
        </w:rPr>
      </w:pPr>
      <w:r w:rsidRPr="000415DB">
        <w:rPr>
          <w:b/>
          <w:bCs/>
          <w:szCs w:val="22"/>
          <w:lang w:val="el-GR"/>
        </w:rPr>
        <w:t>Αξιοπιστία</w:t>
      </w:r>
      <w:r w:rsidRPr="000415DB">
        <w:rPr>
          <w:szCs w:val="22"/>
          <w:lang w:val="el-GR"/>
        </w:rPr>
        <w:t>: Ο χρήστης πρέπει να έχει σαφείς διαβεβαιώσεις δια μέσου της εμφάνισης και συμπεριφοράς του συστήματος ότι:</w:t>
      </w:r>
    </w:p>
    <w:p w14:paraId="6C3565F6"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περαιτέρω ενέργειες.</w:t>
      </w:r>
    </w:p>
    <w:p w14:paraId="57958DF8"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1F7449D3" w14:textId="77777777" w:rsidR="000415DB" w:rsidRPr="000415DB" w:rsidRDefault="000415DB" w:rsidP="00100B87">
      <w:pPr>
        <w:pStyle w:val="aff7"/>
        <w:numPr>
          <w:ilvl w:val="1"/>
          <w:numId w:val="19"/>
        </w:numPr>
        <w:spacing w:after="200" w:line="276" w:lineRule="auto"/>
        <w:contextualSpacing/>
        <w:rPr>
          <w:lang w:val="el-GR"/>
        </w:rPr>
      </w:pPr>
      <w:r w:rsidRPr="000415DB">
        <w:rPr>
          <w:lang w:val="el-GR"/>
        </w:rPr>
        <w:t>Οι πληροφορίες που λαμβάνει από το σύστημα είναι ακριβείς και επικαιροποιημένες.</w:t>
      </w:r>
    </w:p>
    <w:p w14:paraId="4B40D840" w14:textId="77777777" w:rsidR="000415DB" w:rsidRPr="000415DB" w:rsidRDefault="000415DB" w:rsidP="00B040D6">
      <w:pPr>
        <w:numPr>
          <w:ilvl w:val="0"/>
          <w:numId w:val="16"/>
        </w:numPr>
        <w:suppressAutoHyphens w:val="0"/>
        <w:spacing w:after="0" w:line="276" w:lineRule="auto"/>
        <w:rPr>
          <w:szCs w:val="22"/>
          <w:lang w:val="el-GR"/>
        </w:rPr>
      </w:pPr>
      <w:r w:rsidRPr="000415DB">
        <w:rPr>
          <w:b/>
          <w:bCs/>
          <w:szCs w:val="22"/>
          <w:lang w:val="el-GR"/>
        </w:rPr>
        <w:t>Προσανατολισμός</w:t>
      </w:r>
      <w:r w:rsidRPr="000415DB">
        <w:rPr>
          <w:szCs w:val="22"/>
          <w:lang w:val="el-GR"/>
        </w:rPr>
        <w:t>: Σε κάθε σημείο της περιήγησής του στις επιμέρους λειτουργικές ενότητες ή στις επιμέρους εφαρμογές, ο χρήστης πρέπει να έχει στη διάθεσή του εμφανή σημάδια που υποδεικνύουν πού βρίσκεται (θεματική ενότητα ή εφαρμογή, κατηγορία, λειτουργία/στάδιο, κ.ά.), πού μπορεί να πάει και τι μπορεί/πρέπει να κάνει.</w:t>
      </w:r>
    </w:p>
    <w:p w14:paraId="11B4FCB9" w14:textId="77777777" w:rsidR="000415DB" w:rsidRPr="000415DB" w:rsidRDefault="000415DB" w:rsidP="00B040D6">
      <w:pPr>
        <w:numPr>
          <w:ilvl w:val="0"/>
          <w:numId w:val="16"/>
        </w:numPr>
        <w:suppressAutoHyphens w:val="0"/>
        <w:spacing w:after="0" w:line="276" w:lineRule="auto"/>
        <w:rPr>
          <w:szCs w:val="22"/>
          <w:lang w:val="el-GR"/>
        </w:rPr>
      </w:pPr>
      <w:r w:rsidRPr="000415DB">
        <w:rPr>
          <w:b/>
          <w:bCs/>
          <w:szCs w:val="22"/>
          <w:lang w:val="el-GR"/>
        </w:rPr>
        <w:lastRenderedPageBreak/>
        <w:t>Υποστήριξη χρηστών</w:t>
      </w:r>
      <w:r w:rsidRPr="000415DB">
        <w:rPr>
          <w:szCs w:val="22"/>
          <w:lang w:val="el-GR"/>
        </w:rPr>
        <w:t>: Το σύστημα  θα πρέπει να περιλαμβάνει λειτουργίες υποστήριξης και βοήθειας προς τους χρήστες οι οποίες να παρέχουν κατάλληλες πληροφορίες όποτε και όταν απαιτούνται. Κατ’ ελάχιστο σε κάθε οθόνη/λειτουργία του συστήματος και κατά κανόνα σε κάθε πεδίο, απαιτείται να υπάρχει επιλογή βοήθειας (</w:t>
      </w:r>
      <w:r w:rsidRPr="00073532">
        <w:rPr>
          <w:szCs w:val="22"/>
        </w:rPr>
        <w:t>help</w:t>
      </w:r>
      <w:r w:rsidRPr="000415DB">
        <w:rPr>
          <w:szCs w:val="22"/>
          <w:lang w:val="el-GR"/>
        </w:rPr>
        <w:t>) που να παρέχει πρόσβαση σε οδηγίες για τη συγκεκριμένη λειτουργία και συγχρόνως να παρέχει τη δυνατότητα πρόσβασης σε πίνακα περιεχομένων (</w:t>
      </w:r>
      <w:r w:rsidRPr="00073532">
        <w:rPr>
          <w:szCs w:val="22"/>
        </w:rPr>
        <w:t>help</w:t>
      </w:r>
      <w:r w:rsidRPr="000415DB">
        <w:rPr>
          <w:szCs w:val="22"/>
          <w:lang w:val="el-GR"/>
        </w:rPr>
        <w:t xml:space="preserve"> </w:t>
      </w:r>
      <w:r w:rsidRPr="00073532">
        <w:rPr>
          <w:szCs w:val="22"/>
        </w:rPr>
        <w:t>topics</w:t>
      </w:r>
      <w:r w:rsidRPr="000415DB">
        <w:rPr>
          <w:szCs w:val="22"/>
          <w:lang w:val="el-GR"/>
        </w:rPr>
        <w:t>) και θεματικής αναζήτησης (</w:t>
      </w:r>
      <w:r w:rsidRPr="00073532">
        <w:rPr>
          <w:szCs w:val="22"/>
        </w:rPr>
        <w:t>index</w:t>
      </w:r>
      <w:r w:rsidRPr="000415DB">
        <w:rPr>
          <w:szCs w:val="22"/>
          <w:lang w:val="el-GR"/>
        </w:rPr>
        <w:t>) για όλη την εφαρμογή. Επίσης, θα πρέπει να δημιουργηθεί περιβάλλον διαχείρισης περιεχομένου για τους διαχειριστές του συστήματος για τη δημιουργία, προσαρμογή και επικαιροποίηση των οδηγιών και της βοήθειας προς τους χρήστες.</w:t>
      </w:r>
    </w:p>
    <w:p w14:paraId="67500724" w14:textId="77777777" w:rsidR="000415DB" w:rsidRPr="00C81BE6" w:rsidRDefault="000415DB" w:rsidP="00B040D6">
      <w:pPr>
        <w:numPr>
          <w:ilvl w:val="0"/>
          <w:numId w:val="16"/>
        </w:numPr>
        <w:suppressAutoHyphens w:val="0"/>
        <w:spacing w:after="0" w:line="276" w:lineRule="auto"/>
        <w:rPr>
          <w:rFonts w:eastAsia="Times New Roman"/>
          <w:szCs w:val="22"/>
          <w:lang w:val="el-GR"/>
        </w:rPr>
      </w:pPr>
      <w:r w:rsidRPr="000415DB">
        <w:rPr>
          <w:b/>
          <w:bCs/>
          <w:szCs w:val="22"/>
          <w:lang w:val="el-GR"/>
        </w:rPr>
        <w:t>Διαφάνεια</w:t>
      </w:r>
      <w:r w:rsidRPr="000415DB">
        <w:rPr>
          <w:szCs w:val="22"/>
          <w:lang w:val="el-GR"/>
        </w:rPr>
        <w:t>: 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w:t>
      </w:r>
    </w:p>
    <w:p w14:paraId="2B1AD756" w14:textId="77777777" w:rsidR="0095706B" w:rsidRPr="000415DB" w:rsidRDefault="0095706B" w:rsidP="00C81BE6">
      <w:pPr>
        <w:suppressAutoHyphens w:val="0"/>
        <w:spacing w:after="0" w:line="276" w:lineRule="auto"/>
        <w:ind w:left="720"/>
        <w:rPr>
          <w:rFonts w:eastAsia="Times New Roman"/>
          <w:szCs w:val="22"/>
          <w:lang w:val="el-GR"/>
        </w:rPr>
      </w:pPr>
    </w:p>
    <w:p w14:paraId="042EEA4A" w14:textId="77777777" w:rsidR="000415DB" w:rsidRPr="00073532" w:rsidRDefault="000415DB" w:rsidP="00C81BE6">
      <w:pPr>
        <w:pStyle w:val="2"/>
        <w:numPr>
          <w:ilvl w:val="1"/>
          <w:numId w:val="3"/>
        </w:numPr>
        <w:ind w:hanging="862"/>
      </w:pPr>
      <w:bookmarkStart w:id="825" w:name="_Toc100063367"/>
      <w:bookmarkStart w:id="826" w:name="_Toc101203040"/>
      <w:bookmarkStart w:id="827" w:name="_Toc152171190"/>
      <w:bookmarkStart w:id="828" w:name="_Ref159929681"/>
      <w:bookmarkStart w:id="829" w:name="_Ref159948743"/>
      <w:bookmarkStart w:id="830" w:name="_Toc172191370"/>
      <w:r w:rsidRPr="00073532">
        <w:t>Προσβασιμότητα</w:t>
      </w:r>
      <w:bookmarkEnd w:id="825"/>
      <w:bookmarkEnd w:id="826"/>
      <w:bookmarkEnd w:id="827"/>
      <w:bookmarkEnd w:id="828"/>
      <w:bookmarkEnd w:id="829"/>
      <w:bookmarkEnd w:id="830"/>
    </w:p>
    <w:p w14:paraId="16DED62D" w14:textId="77777777" w:rsidR="000415DB" w:rsidRPr="000415DB" w:rsidRDefault="000415DB" w:rsidP="00902C82">
      <w:pPr>
        <w:spacing w:line="276" w:lineRule="auto"/>
        <w:rPr>
          <w:szCs w:val="22"/>
          <w:lang w:val="el-GR" w:eastAsia="ja-JP"/>
        </w:rPr>
      </w:pPr>
      <w:r w:rsidRPr="000415DB">
        <w:rPr>
          <w:szCs w:val="22"/>
          <w:lang w:val="el-GR" w:eastAsia="ja-JP"/>
        </w:rPr>
        <w:t>Προκειμένου να διασφαλίζεται η πρόσβαση των ατόμων με αναπηρία στο σύνολο των προσφερομένων ηλεκτρονικών υπηρεσιών και το ηλεκτρονικό περιεχόμενο της διαδικτυακής πύλης και των εφαρμογών, η κατασκευή της πύλης και των διαδικτυακών υπηρεσιών θα πρέπει να συμμορφώνεται με τις προδιαγραφές προσβασιμότητας που ορίζονται στον Ν.4727/2020 (ΦΕΚ 184/Α/23.09.2020) Κεφάλαιο Η', με τον οποίο ενσωματώνεται στην Ελληνική Νομοθεσία η Οδηγία (ΕΕ) 2016/2102 του Ευρωπαϊκού Κοινοβουλίου και του Συμβουλίου, της 26ης Οκτωβρίου 2016, για την προσβασιμότητα των ιστοτόπων και των εφαρμογών για φορητές συσκευές των Οργανισμών του Δημόσιου Τομέα, και το λοιπό σχετικό νομικό πλαίσιο. Τεκμήριο συμμόρφωσης των ιστοσελίδων του ΣΠΑ στις απαιτήσεις προσβασιμότητας, αποτελούν τα οριζόμενα στο Άρθρο 41 του Ν. 4727/2020. Οι Υποψήφιοι Ανάδοχοι πρέπει να αναφέρουν σαφώς στην προσφορά τους τις απαιτήσεις προσβασιμότητας που καλύπτει η προτεινόμενη λύση, με αναφορά στις σχετικές απαιτήσεις του ισχύοντος εναρμονισμένου προτύπου και τον τρόπο και το βαθμό ανταπόκρισης σε κάθε μία από αυτές.</w:t>
      </w:r>
    </w:p>
    <w:p w14:paraId="7DCB4626" w14:textId="77777777" w:rsidR="000415DB" w:rsidRPr="000415DB" w:rsidRDefault="000415DB" w:rsidP="00902C82">
      <w:pPr>
        <w:spacing w:line="276" w:lineRule="auto"/>
        <w:rPr>
          <w:szCs w:val="22"/>
          <w:lang w:val="el-GR" w:eastAsia="ja-JP"/>
        </w:rPr>
      </w:pPr>
      <w:r w:rsidRPr="000415DB">
        <w:rPr>
          <w:szCs w:val="22"/>
          <w:lang w:val="el-GR" w:eastAsia="ja-JP"/>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7A4F1CC8" w14:textId="77777777" w:rsidR="000415DB" w:rsidRPr="000415DB" w:rsidRDefault="000415DB" w:rsidP="00902C82">
      <w:pPr>
        <w:spacing w:line="276" w:lineRule="auto"/>
        <w:rPr>
          <w:szCs w:val="22"/>
          <w:lang w:val="el-GR" w:eastAsia="ja-JP"/>
        </w:rPr>
      </w:pPr>
      <w:r w:rsidRPr="000415DB">
        <w:rPr>
          <w:szCs w:val="22"/>
          <w:lang w:val="el-GR" w:eastAsia="ja-JP"/>
        </w:rPr>
        <w:t>Οι υποψήφιοι Ανάδοχοι πρέπει να τεκμηριώσουν στην Προσφορά τους τη σχεδιαστική προσέγγιση καθώς και το πλάνο δοκιμασιών χρηστικότητας και σχεδιαστικών αναπροσαρμογών που θα ακολουθήσουν για να διασφαλίσουν το επιθυμητό επίπεδο χρηστικότητας.</w:t>
      </w:r>
    </w:p>
    <w:p w14:paraId="481023F6" w14:textId="77777777" w:rsidR="000415DB" w:rsidRPr="000415DB" w:rsidRDefault="000415DB" w:rsidP="00902C82">
      <w:pPr>
        <w:spacing w:line="276" w:lineRule="auto"/>
        <w:rPr>
          <w:rFonts w:eastAsia="Times New Roman"/>
          <w:szCs w:val="22"/>
          <w:lang w:val="el-GR" w:eastAsia="ja-JP"/>
        </w:rPr>
      </w:pPr>
    </w:p>
    <w:p w14:paraId="2E405F39" w14:textId="77777777" w:rsidR="000415DB" w:rsidRPr="00073532" w:rsidRDefault="000415DB" w:rsidP="00C81BE6">
      <w:pPr>
        <w:pStyle w:val="2"/>
        <w:numPr>
          <w:ilvl w:val="1"/>
          <w:numId w:val="3"/>
        </w:numPr>
        <w:ind w:hanging="862"/>
        <w:rPr>
          <w:webHidden/>
        </w:rPr>
      </w:pPr>
      <w:bookmarkStart w:id="831" w:name="_Toc100063368"/>
      <w:bookmarkStart w:id="832" w:name="_Toc101203041"/>
      <w:bookmarkStart w:id="833" w:name="_Ref152171096"/>
      <w:bookmarkStart w:id="834" w:name="_Ref152171101"/>
      <w:bookmarkStart w:id="835" w:name="_Toc152171191"/>
      <w:bookmarkStart w:id="836" w:name="_Ref159929682"/>
      <w:bookmarkStart w:id="837" w:name="_Ref159948757"/>
      <w:bookmarkStart w:id="838" w:name="_Toc172191371"/>
      <w:r w:rsidRPr="00073532">
        <w:t>Ανοικτά Πρότυπα και Δεδομένα</w:t>
      </w:r>
      <w:bookmarkEnd w:id="831"/>
      <w:bookmarkEnd w:id="832"/>
      <w:bookmarkEnd w:id="833"/>
      <w:bookmarkEnd w:id="834"/>
      <w:bookmarkEnd w:id="835"/>
      <w:bookmarkEnd w:id="836"/>
      <w:bookmarkEnd w:id="837"/>
      <w:bookmarkEnd w:id="838"/>
      <w:r w:rsidRPr="00073532">
        <w:rPr>
          <w:webHidden/>
        </w:rPr>
        <w:tab/>
      </w:r>
    </w:p>
    <w:p w14:paraId="7691D2CA" w14:textId="77777777" w:rsidR="000415DB" w:rsidRPr="000415DB" w:rsidRDefault="000415DB" w:rsidP="00902C82">
      <w:pPr>
        <w:spacing w:before="120" w:line="276" w:lineRule="auto"/>
        <w:rPr>
          <w:szCs w:val="22"/>
          <w:lang w:val="el-GR"/>
        </w:rPr>
      </w:pPr>
      <w:r w:rsidRPr="000415DB">
        <w:rPr>
          <w:szCs w:val="22"/>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073532">
        <w:rPr>
          <w:szCs w:val="22"/>
          <w:lang w:val="en-US"/>
        </w:rPr>
        <w:t>open</w:t>
      </w:r>
      <w:r w:rsidRPr="000415DB">
        <w:rPr>
          <w:szCs w:val="22"/>
          <w:lang w:val="el-GR"/>
        </w:rPr>
        <w:t xml:space="preserve"> </w:t>
      </w:r>
      <w:r w:rsidRPr="00073532">
        <w:rPr>
          <w:szCs w:val="22"/>
          <w:lang w:val="en-US"/>
        </w:rPr>
        <w:t>architecture</w:t>
      </w:r>
      <w:r w:rsidRPr="000415DB">
        <w:rPr>
          <w:szCs w:val="22"/>
          <w:lang w:val="el-GR"/>
        </w:rPr>
        <w:t>) και ανοικτά συστήματα (</w:t>
      </w:r>
      <w:r w:rsidRPr="00073532">
        <w:rPr>
          <w:szCs w:val="22"/>
          <w:lang w:val="en-US"/>
        </w:rPr>
        <w:t>open</w:t>
      </w:r>
      <w:r w:rsidRPr="000415DB">
        <w:rPr>
          <w:szCs w:val="22"/>
          <w:lang w:val="el-GR"/>
        </w:rPr>
        <w:t xml:space="preserve"> </w:t>
      </w:r>
      <w:r w:rsidRPr="00073532">
        <w:rPr>
          <w:szCs w:val="22"/>
          <w:lang w:val="en-US"/>
        </w:rPr>
        <w:t>systems</w:t>
      </w:r>
      <w:r w:rsidRPr="000415DB">
        <w:rPr>
          <w:szCs w:val="22"/>
          <w:lang w:val="el-GR"/>
        </w:rPr>
        <w:t xml:space="preserve">). Ο όρος «ανοικτό» υποδηλώνει κατά βάση την ανεξαρτησία από </w:t>
      </w:r>
      <w:r w:rsidRPr="000415DB">
        <w:rPr>
          <w:szCs w:val="22"/>
          <w:lang w:val="el-GR"/>
        </w:rPr>
        <w:lastRenderedPageBreak/>
        <w:t>συγκεκριμένο προμηθευτή και την υποχρεωτική χρήση προτύπων (</w:t>
      </w:r>
      <w:r w:rsidRPr="00073532">
        <w:rPr>
          <w:szCs w:val="22"/>
          <w:lang w:val="en-US"/>
        </w:rPr>
        <w:t>standards</w:t>
      </w:r>
      <w:r w:rsidRPr="000415DB">
        <w:rPr>
          <w:szCs w:val="22"/>
          <w:lang w:val="el-GR"/>
        </w:rPr>
        <w:t>), τα οποία διασφαλίζουν:</w:t>
      </w:r>
    </w:p>
    <w:p w14:paraId="53507B5B" w14:textId="77777777" w:rsidR="000415DB" w:rsidRPr="000415DB" w:rsidRDefault="000415DB" w:rsidP="00100B87">
      <w:pPr>
        <w:numPr>
          <w:ilvl w:val="0"/>
          <w:numId w:val="20"/>
        </w:numPr>
        <w:suppressAutoHyphens w:val="0"/>
        <w:spacing w:after="0" w:line="276" w:lineRule="auto"/>
        <w:rPr>
          <w:szCs w:val="22"/>
          <w:lang w:val="el-GR"/>
        </w:rPr>
      </w:pPr>
      <w:r w:rsidRPr="000415DB">
        <w:rPr>
          <w:szCs w:val="22"/>
          <w:lang w:val="el-GR"/>
        </w:rPr>
        <w:t>την αρμονική συνεργασία και λειτουργία μεταξύ συστημάτων και λειτουργικών εφαρμογών διαφορετικών προμηθευτών</w:t>
      </w:r>
    </w:p>
    <w:p w14:paraId="51992228" w14:textId="77777777" w:rsidR="000415DB" w:rsidRPr="000415DB" w:rsidRDefault="000415DB" w:rsidP="00100B87">
      <w:pPr>
        <w:numPr>
          <w:ilvl w:val="0"/>
          <w:numId w:val="20"/>
        </w:numPr>
        <w:suppressAutoHyphens w:val="0"/>
        <w:spacing w:after="0" w:line="276" w:lineRule="auto"/>
        <w:rPr>
          <w:szCs w:val="22"/>
          <w:lang w:val="el-GR"/>
        </w:rPr>
      </w:pPr>
      <w:r w:rsidRPr="000415DB">
        <w:rPr>
          <w:szCs w:val="22"/>
          <w:lang w:val="el-GR"/>
        </w:rPr>
        <w:t>τη διαδικτυακή ή άλλη συνεργασία εφαρμογών που βρίσκονται σε διαφορετικά υπολογιστικά συστήματα</w:t>
      </w:r>
    </w:p>
    <w:p w14:paraId="7AC03909" w14:textId="77777777" w:rsidR="000415DB" w:rsidRPr="00073532" w:rsidRDefault="000415DB" w:rsidP="00100B87">
      <w:pPr>
        <w:numPr>
          <w:ilvl w:val="0"/>
          <w:numId w:val="20"/>
        </w:numPr>
        <w:suppressAutoHyphens w:val="0"/>
        <w:spacing w:after="0" w:line="276" w:lineRule="auto"/>
        <w:rPr>
          <w:szCs w:val="22"/>
        </w:rPr>
      </w:pPr>
      <w:r w:rsidRPr="00073532">
        <w:rPr>
          <w:szCs w:val="22"/>
        </w:rPr>
        <w:t>τη φορητότητα (portability) των εφαρμογών</w:t>
      </w:r>
    </w:p>
    <w:p w14:paraId="3B590CAD" w14:textId="77777777" w:rsidR="000415DB" w:rsidRPr="000415DB" w:rsidRDefault="000415DB" w:rsidP="00100B87">
      <w:pPr>
        <w:numPr>
          <w:ilvl w:val="0"/>
          <w:numId w:val="20"/>
        </w:numPr>
        <w:suppressAutoHyphens w:val="0"/>
        <w:spacing w:after="0" w:line="276" w:lineRule="auto"/>
        <w:rPr>
          <w:szCs w:val="22"/>
          <w:lang w:val="el-GR"/>
        </w:rPr>
      </w:pPr>
      <w:r w:rsidRPr="000415DB">
        <w:rPr>
          <w:szCs w:val="22"/>
          <w:lang w:val="el-GR"/>
        </w:rPr>
        <w:t>την δυνατότητα αύξησης του μεγέθους των μηχανογραφικών συστημάτων χωρίς αλλαγές στη δομή και τη φιλοσοφία</w:t>
      </w:r>
    </w:p>
    <w:p w14:paraId="62480CCE" w14:textId="77777777" w:rsidR="000415DB" w:rsidRPr="000415DB" w:rsidRDefault="000415DB" w:rsidP="00100B87">
      <w:pPr>
        <w:numPr>
          <w:ilvl w:val="0"/>
          <w:numId w:val="20"/>
        </w:numPr>
        <w:suppressAutoHyphens w:val="0"/>
        <w:spacing w:after="0" w:line="276" w:lineRule="auto"/>
        <w:rPr>
          <w:szCs w:val="22"/>
          <w:lang w:val="el-GR"/>
        </w:rPr>
      </w:pPr>
      <w:r w:rsidRPr="000415DB">
        <w:rPr>
          <w:szCs w:val="22"/>
          <w:lang w:val="el-GR"/>
        </w:rPr>
        <w:t>την εύκολη επέμβαση στη λειτουργικότητα των εφαρμογών</w:t>
      </w:r>
    </w:p>
    <w:p w14:paraId="01203160" w14:textId="77777777" w:rsidR="000415DB" w:rsidRPr="000415DB" w:rsidRDefault="000415DB" w:rsidP="00902C82">
      <w:pPr>
        <w:widowControl w:val="0"/>
        <w:spacing w:before="120" w:after="60" w:line="276" w:lineRule="auto"/>
        <w:rPr>
          <w:szCs w:val="22"/>
          <w:lang w:val="el-GR"/>
        </w:rPr>
      </w:pPr>
      <w:r w:rsidRPr="000415DB">
        <w:rPr>
          <w:szCs w:val="22"/>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4B12F0FD" w14:textId="77777777" w:rsidR="000415DB" w:rsidRPr="000415DB" w:rsidRDefault="000415DB" w:rsidP="00100B87">
      <w:pPr>
        <w:numPr>
          <w:ilvl w:val="0"/>
          <w:numId w:val="20"/>
        </w:numPr>
        <w:suppressAutoHyphens w:val="0"/>
        <w:spacing w:after="0" w:line="276" w:lineRule="auto"/>
        <w:rPr>
          <w:szCs w:val="22"/>
          <w:lang w:val="el-GR"/>
        </w:rPr>
      </w:pPr>
      <w:r w:rsidRPr="000415DB">
        <w:rPr>
          <w:szCs w:val="22"/>
          <w:lang w:val="el-GR"/>
        </w:rPr>
        <w:t>Αρθρωτή ανάπτυξη και υλοποίηση των υποσυστημάτων λογισμικού</w:t>
      </w:r>
    </w:p>
    <w:p w14:paraId="30B3EDD5" w14:textId="77777777" w:rsidR="000415DB" w:rsidRPr="000415DB" w:rsidRDefault="000415DB" w:rsidP="00100B87">
      <w:pPr>
        <w:numPr>
          <w:ilvl w:val="0"/>
          <w:numId w:val="20"/>
        </w:numPr>
        <w:suppressAutoHyphens w:val="0"/>
        <w:spacing w:after="0" w:line="276" w:lineRule="auto"/>
        <w:rPr>
          <w:szCs w:val="22"/>
          <w:lang w:val="el-GR"/>
        </w:rPr>
      </w:pPr>
      <w:r w:rsidRPr="000415DB">
        <w:rPr>
          <w:szCs w:val="22"/>
          <w:lang w:val="el-GR"/>
        </w:rPr>
        <w:t>Χρήση διεθνών και εμπορικώς αποδεκτών προτύπων διαλειτουργικότητας, όπως για παράδειγμα οι διαδικτυακές υπηρεσίες (</w:t>
      </w:r>
      <w:r w:rsidRPr="00073532">
        <w:rPr>
          <w:szCs w:val="22"/>
          <w:lang w:val="en-US"/>
        </w:rPr>
        <w:t>web</w:t>
      </w:r>
      <w:r w:rsidRPr="000415DB">
        <w:rPr>
          <w:szCs w:val="22"/>
          <w:lang w:val="el-GR"/>
        </w:rPr>
        <w:t xml:space="preserve"> </w:t>
      </w:r>
      <w:r w:rsidRPr="00073532">
        <w:rPr>
          <w:szCs w:val="22"/>
          <w:lang w:val="en-US"/>
        </w:rPr>
        <w:t>services</w:t>
      </w:r>
      <w:r w:rsidRPr="000415DB">
        <w:rPr>
          <w:szCs w:val="22"/>
          <w:lang w:val="el-GR"/>
        </w:rPr>
        <w:t>) για την τυποποιημένη επικοινωνία μεταξύ υπολογιστικών συστημάτων</w:t>
      </w:r>
    </w:p>
    <w:p w14:paraId="01B7D41B" w14:textId="77777777" w:rsidR="000415DB" w:rsidRDefault="000415DB" w:rsidP="00100B87">
      <w:pPr>
        <w:numPr>
          <w:ilvl w:val="0"/>
          <w:numId w:val="20"/>
        </w:numPr>
        <w:suppressAutoHyphens w:val="0"/>
        <w:spacing w:after="0" w:line="276" w:lineRule="auto"/>
        <w:rPr>
          <w:szCs w:val="22"/>
          <w:lang w:val="el-GR"/>
        </w:rPr>
      </w:pPr>
      <w:r w:rsidRPr="000415DB">
        <w:rPr>
          <w:szCs w:val="22"/>
          <w:lang w:val="el-GR"/>
        </w:rPr>
        <w:t>Για τα υποσυστήματα εξωστρεφών υπηρεσιών, υλοποίηση βασισμένη σε αρχιτεκτονική τουλάχιστον 3 επιπέδων (3-</w:t>
      </w:r>
      <w:r w:rsidRPr="00073532">
        <w:rPr>
          <w:szCs w:val="22"/>
        </w:rPr>
        <w:t>tier</w:t>
      </w:r>
      <w:r w:rsidRPr="000415DB">
        <w:rPr>
          <w:szCs w:val="22"/>
          <w:lang w:val="el-GR"/>
        </w:rPr>
        <w:t xml:space="preserve"> </w:t>
      </w:r>
      <w:r w:rsidRPr="00073532">
        <w:rPr>
          <w:szCs w:val="22"/>
          <w:lang w:val="en-US"/>
        </w:rPr>
        <w:t>architecture</w:t>
      </w:r>
      <w:r w:rsidRPr="000415DB">
        <w:rPr>
          <w:szCs w:val="22"/>
          <w:lang w:val="el-GR"/>
        </w:rPr>
        <w:t>), η οποία περιλαμβάνει κατ’ ελάχιστο, το επίπεδο των παρουσίασης, το επίπεδο επιχειρησιακής λογικής και το επίπεδο των δεδομένων.</w:t>
      </w:r>
    </w:p>
    <w:p w14:paraId="6F93783F" w14:textId="77777777" w:rsidR="00C6064A" w:rsidRDefault="00C6064A" w:rsidP="00C6064A">
      <w:pPr>
        <w:suppressAutoHyphens w:val="0"/>
        <w:spacing w:after="0" w:line="276" w:lineRule="auto"/>
        <w:rPr>
          <w:szCs w:val="22"/>
          <w:lang w:val="el-GR"/>
        </w:rPr>
      </w:pPr>
    </w:p>
    <w:p w14:paraId="430A2343" w14:textId="77777777" w:rsidR="00C6064A" w:rsidRPr="00C6064A" w:rsidRDefault="00C6064A" w:rsidP="00C81BE6">
      <w:pPr>
        <w:pStyle w:val="2"/>
        <w:numPr>
          <w:ilvl w:val="1"/>
          <w:numId w:val="3"/>
        </w:numPr>
        <w:ind w:hanging="862"/>
      </w:pPr>
      <w:bookmarkStart w:id="839" w:name="_Toc97194348"/>
      <w:bookmarkStart w:id="840" w:name="_Ref147135325"/>
      <w:bookmarkStart w:id="841" w:name="_Toc148516697"/>
      <w:bookmarkStart w:id="842" w:name="_Ref152170982"/>
      <w:bookmarkStart w:id="843" w:name="_Ref152170985"/>
      <w:bookmarkStart w:id="844" w:name="_Toc152171192"/>
      <w:bookmarkStart w:id="845" w:name="_Ref159929683"/>
      <w:bookmarkStart w:id="846" w:name="_Ref159948765"/>
      <w:bookmarkStart w:id="847" w:name="_Ref160022123"/>
      <w:bookmarkStart w:id="848" w:name="_Toc172191372"/>
      <w:r w:rsidRPr="00C6064A">
        <w:t>Συμβατότητα με G-Cloud</w:t>
      </w:r>
      <w:bookmarkEnd w:id="839"/>
      <w:bookmarkEnd w:id="840"/>
      <w:bookmarkEnd w:id="841"/>
      <w:bookmarkEnd w:id="842"/>
      <w:bookmarkEnd w:id="843"/>
      <w:bookmarkEnd w:id="844"/>
      <w:bookmarkEnd w:id="845"/>
      <w:bookmarkEnd w:id="846"/>
      <w:bookmarkEnd w:id="847"/>
      <w:bookmarkEnd w:id="848"/>
    </w:p>
    <w:p w14:paraId="76F7A8F6" w14:textId="77777777" w:rsidR="00C6064A" w:rsidRDefault="00C6064A" w:rsidP="00C6064A">
      <w:pPr>
        <w:pStyle w:val="afffff2"/>
        <w:spacing w:after="120"/>
        <w:ind w:left="0"/>
        <w:rPr>
          <w:rFonts w:ascii="Tahoma" w:hAnsi="Tahoma" w:cs="Tahoma"/>
          <w:lang w:val="el-GR"/>
        </w:rPr>
      </w:pPr>
      <w:r>
        <w:rPr>
          <w:rFonts w:ascii="Tahoma" w:hAnsi="Tahoma" w:cs="Tahoma"/>
          <w:lang w:val="el-GR"/>
        </w:rPr>
        <w:t>Δεδομένου ότι το σύστημα θα εγκατασταθεί και θα λειτουργήσει κεντρικά σε υποδομές υπολογιστικού νέφους που θα φροντίσει να διαθέσει η δημόσια αρχή θα πρέπει:</w:t>
      </w:r>
    </w:p>
    <w:p w14:paraId="1619ED97" w14:textId="77777777" w:rsidR="00C6064A" w:rsidRDefault="00C6064A" w:rsidP="00986571">
      <w:pPr>
        <w:pStyle w:val="aff7"/>
        <w:widowControl w:val="0"/>
        <w:numPr>
          <w:ilvl w:val="0"/>
          <w:numId w:val="183"/>
        </w:numPr>
        <w:suppressAutoHyphens w:val="0"/>
        <w:autoSpaceDE w:val="0"/>
        <w:autoSpaceDN w:val="0"/>
        <w:spacing w:after="0"/>
        <w:ind w:left="851" w:right="567"/>
        <w:contextualSpacing/>
        <w:rPr>
          <w:rFonts w:cs="Tahoma"/>
          <w:lang w:val="el-GR"/>
        </w:rPr>
      </w:pPr>
      <w:r>
        <w:rPr>
          <w:lang w:val="el-GR"/>
        </w:rPr>
        <w:t xml:space="preserve">να είναι </w:t>
      </w:r>
      <w:r>
        <w:t>cloud</w:t>
      </w:r>
      <w:r>
        <w:rPr>
          <w:lang w:val="el-GR"/>
        </w:rPr>
        <w:t>-</w:t>
      </w:r>
      <w:r>
        <w:t>enabled</w:t>
      </w:r>
      <w:r>
        <w:rPr>
          <w:lang w:val="el-GR"/>
        </w:rPr>
        <w:t>, δηλαδή να λειτουργεί ή να σχεδιάζεται να λειτουργήσει σε περιβάλλον εικονικοποίησης (</w:t>
      </w:r>
      <w:r>
        <w:t>hypervisor</w:t>
      </w:r>
      <w:r>
        <w:rPr>
          <w:lang w:val="el-GR"/>
        </w:rPr>
        <w:t>) και να έχει σχεδιαστεί κατάλληλα ώστε να έχει αρχιτεκτονική κατάλληλη για λειτουργία σε περιβάλλον υπολογιστικού νέφους (</w:t>
      </w:r>
      <w:r>
        <w:t>cloud</w:t>
      </w:r>
      <w:r>
        <w:rPr>
          <w:lang w:val="el-GR"/>
        </w:rPr>
        <w:t xml:space="preserve">) από φυσικές μηχανές (εφόσον λειτουργεί σε αυτές) και επίσης να είναι συμβατό με το περιβάλλον εικονικοποίησης του υπολογιστικού νέφους ή </w:t>
      </w:r>
      <w:r>
        <w:rPr>
          <w:lang w:val="en-US"/>
        </w:rPr>
        <w:t>Infrastructure</w:t>
      </w:r>
      <w:r>
        <w:rPr>
          <w:lang w:val="el-GR"/>
        </w:rPr>
        <w:t xml:space="preserve"> </w:t>
      </w:r>
      <w:r>
        <w:rPr>
          <w:lang w:val="en-US"/>
        </w:rPr>
        <w:t>as</w:t>
      </w:r>
      <w:r>
        <w:rPr>
          <w:lang w:val="el-GR"/>
        </w:rPr>
        <w:t xml:space="preserve"> </w:t>
      </w:r>
      <w:r>
        <w:rPr>
          <w:lang w:val="en-US"/>
        </w:rPr>
        <w:t>a</w:t>
      </w:r>
      <w:r>
        <w:rPr>
          <w:lang w:val="el-GR"/>
        </w:rPr>
        <w:t xml:space="preserve"> </w:t>
      </w:r>
      <w:r>
        <w:rPr>
          <w:lang w:val="en-US"/>
        </w:rPr>
        <w:t>Service</w:t>
      </w:r>
      <w:r>
        <w:rPr>
          <w:lang w:val="el-GR"/>
        </w:rPr>
        <w:t xml:space="preserve"> (</w:t>
      </w:r>
      <w:r>
        <w:rPr>
          <w:lang w:val="en-US"/>
        </w:rPr>
        <w:t>IaaS</w:t>
      </w:r>
      <w:r>
        <w:rPr>
          <w:lang w:val="el-GR"/>
        </w:rPr>
        <w:t xml:space="preserve">) </w:t>
      </w:r>
    </w:p>
    <w:p w14:paraId="7BBC7605" w14:textId="77777777" w:rsidR="00C6064A" w:rsidRDefault="00C6064A" w:rsidP="00986571">
      <w:pPr>
        <w:pStyle w:val="aff7"/>
        <w:widowControl w:val="0"/>
        <w:numPr>
          <w:ilvl w:val="0"/>
          <w:numId w:val="183"/>
        </w:numPr>
        <w:suppressAutoHyphens w:val="0"/>
        <w:autoSpaceDE w:val="0"/>
        <w:autoSpaceDN w:val="0"/>
        <w:spacing w:after="0"/>
        <w:ind w:left="851" w:right="567"/>
        <w:contextualSpacing/>
        <w:rPr>
          <w:lang w:val="el-GR"/>
        </w:rPr>
      </w:pPr>
      <w:r>
        <w:rPr>
          <w:lang w:val="el-GR"/>
        </w:rPr>
        <w:t xml:space="preserve">να έχει σαφώς καθορισμένες τις απαιτήσεις του σε αποθηκευτικό χώρο, δικτυακή κίνηση, </w:t>
      </w:r>
      <w:r>
        <w:t>backup</w:t>
      </w:r>
      <w:r>
        <w:rPr>
          <w:lang w:val="el-GR"/>
        </w:rPr>
        <w:t>, ασφάλεια και λοιπές συνοδευτικές υπηρεσίες, ώστε να καταταχθεί σε κάποιο από τα προσφερόμενα επίπεδα υπηρεσιών του υπολογιστικού νέφους.</w:t>
      </w:r>
    </w:p>
    <w:p w14:paraId="0808988D" w14:textId="77777777" w:rsidR="00C6064A" w:rsidRDefault="00C6064A" w:rsidP="00986571">
      <w:pPr>
        <w:pStyle w:val="aff7"/>
        <w:widowControl w:val="0"/>
        <w:numPr>
          <w:ilvl w:val="0"/>
          <w:numId w:val="183"/>
        </w:numPr>
        <w:suppressAutoHyphens w:val="0"/>
        <w:autoSpaceDE w:val="0"/>
        <w:autoSpaceDN w:val="0"/>
        <w:spacing w:after="0"/>
        <w:ind w:left="851" w:right="567"/>
        <w:contextualSpacing/>
        <w:rPr>
          <w:lang w:val="el-GR"/>
        </w:rPr>
      </w:pPr>
      <w:r>
        <w:rPr>
          <w:lang w:val="el-GR"/>
        </w:rPr>
        <w:t>να έχει ρυθμισμένα τα θέματα αδειοδότησης των εφαρμογών και των δομικών του στοιχείων, ώστε να είναι δυνατή η νόμιμη λειτουργία του.</w:t>
      </w:r>
    </w:p>
    <w:p w14:paraId="4CD12114" w14:textId="77777777" w:rsidR="00C6064A" w:rsidRDefault="00C6064A" w:rsidP="00C6064A">
      <w:pPr>
        <w:pStyle w:val="afffff2"/>
        <w:ind w:left="0"/>
        <w:rPr>
          <w:rFonts w:ascii="Tahoma" w:hAnsi="Tahoma" w:cs="Tahoma"/>
          <w:highlight w:val="red"/>
          <w:lang w:val="el-GR"/>
        </w:rPr>
      </w:pPr>
      <w:r>
        <w:rPr>
          <w:rFonts w:ascii="Tahoma" w:hAnsi="Tahoma" w:cs="Tahoma"/>
          <w:lang w:val="el-GR"/>
        </w:rPr>
        <w:t xml:space="preserve">Η προτεινόμενη λύση θα πρέπει να είναι κατάλληλα προσαρμοσμένη στις υποδομές και στο περιβάλλον λειτουργίας του υπολογιστικού νέφους. </w:t>
      </w:r>
    </w:p>
    <w:p w14:paraId="0DEEDD87" w14:textId="77777777" w:rsidR="00C6064A" w:rsidRDefault="00C6064A" w:rsidP="00C6064A">
      <w:pPr>
        <w:pStyle w:val="afffff2"/>
        <w:ind w:left="0"/>
        <w:rPr>
          <w:rFonts w:ascii="Tahoma" w:hAnsi="Tahoma" w:cs="Tahoma"/>
          <w:lang w:val="el-GR"/>
        </w:rPr>
      </w:pPr>
      <w:r>
        <w:rPr>
          <w:rFonts w:ascii="Tahoma" w:hAnsi="Tahoma" w:cs="Tahoma"/>
          <w:lang w:val="el-GR"/>
        </w:rPr>
        <w:t>Τέλος, επισημαίνεται ότι ο Υποψήφιος Ανάδοχος θα πρέπει να συμμορφώνεται με τους κανόνες της Πολιτικής Ασφάλειας την οποία εφαρμόζει και τηρεί η δημόσια αρχή σε όλα τα φιλοξενούμενα πληροφοριακά συστήματα στο υπολογιστικό νέφος που θα διαθέσει και να συμμορφώνεται με όλες τις απαραίτητες λειτουργικές απαιτήσεις που προκύπτουν στο πλαίσιο της Προγραμματικής Συμφωνίας Φιλοξενίας Έργου.</w:t>
      </w:r>
    </w:p>
    <w:p w14:paraId="098A5EB6" w14:textId="77777777" w:rsidR="00C6064A" w:rsidRPr="000415DB" w:rsidRDefault="00C6064A" w:rsidP="00C6064A">
      <w:pPr>
        <w:suppressAutoHyphens w:val="0"/>
        <w:spacing w:after="0" w:line="276" w:lineRule="auto"/>
        <w:rPr>
          <w:szCs w:val="22"/>
          <w:lang w:val="el-GR"/>
        </w:rPr>
      </w:pPr>
    </w:p>
    <w:p w14:paraId="2AE7879B" w14:textId="77777777" w:rsidR="000415DB" w:rsidRPr="00073532" w:rsidRDefault="000415DB" w:rsidP="00440E74">
      <w:pPr>
        <w:pStyle w:val="2"/>
        <w:numPr>
          <w:ilvl w:val="1"/>
          <w:numId w:val="3"/>
        </w:numPr>
        <w:ind w:hanging="862"/>
      </w:pPr>
      <w:bookmarkStart w:id="849" w:name="_Toc100063369"/>
      <w:bookmarkStart w:id="850" w:name="_Toc101203042"/>
      <w:bookmarkStart w:id="851" w:name="_Toc152171193"/>
      <w:bookmarkStart w:id="852" w:name="_Ref159929688"/>
      <w:bookmarkStart w:id="853" w:name="_Ref159948778"/>
      <w:bookmarkStart w:id="854" w:name="_Toc172191373"/>
      <w:r w:rsidRPr="00073532">
        <w:lastRenderedPageBreak/>
        <w:t>Αδειες Λογισμικού</w:t>
      </w:r>
      <w:bookmarkEnd w:id="849"/>
      <w:bookmarkEnd w:id="850"/>
      <w:bookmarkEnd w:id="851"/>
      <w:bookmarkEnd w:id="852"/>
      <w:bookmarkEnd w:id="853"/>
      <w:bookmarkEnd w:id="854"/>
    </w:p>
    <w:p w14:paraId="0F4A1E51" w14:textId="33776601" w:rsidR="000415DB" w:rsidRPr="000415DB" w:rsidRDefault="000415DB" w:rsidP="00902C82">
      <w:pPr>
        <w:spacing w:line="276" w:lineRule="auto"/>
        <w:rPr>
          <w:lang w:val="el-GR"/>
        </w:rPr>
      </w:pPr>
      <w:r w:rsidRPr="000415DB">
        <w:rPr>
          <w:lang w:val="el-GR"/>
        </w:rPr>
        <w:t>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την παροχή της Υπηρεσίας Λειτουργίας του Πληροφοριακού</w:t>
      </w:r>
      <w:r w:rsidR="005939D1">
        <w:rPr>
          <w:lang w:val="el-GR"/>
        </w:rPr>
        <w:t xml:space="preserve"> Συστήματος</w:t>
      </w:r>
      <w:r w:rsidRPr="000415DB">
        <w:rPr>
          <w:lang w:val="el-GR"/>
        </w:rPr>
        <w:t>. Επίσης θα πρέπει να αναφέρει στην προσφορά του, το πλήθος και τα χαρακτηριστικά των ανωτέρω αδειών.</w:t>
      </w:r>
    </w:p>
    <w:p w14:paraId="61F24CBE" w14:textId="77777777" w:rsidR="00AE598F" w:rsidRDefault="00AE598F" w:rsidP="00AE598F">
      <w:pPr>
        <w:spacing w:line="276" w:lineRule="auto"/>
        <w:rPr>
          <w:rFonts w:cs="Tahoma"/>
          <w:lang w:val="el-GR"/>
        </w:rPr>
      </w:pPr>
      <w:r>
        <w:rPr>
          <w:rFonts w:cs="Tahoma"/>
          <w:lang w:val="el-GR"/>
        </w:rPr>
        <w:t xml:space="preserve">Τα βασικά Έτοιμα Λογισμικά Εφαρμογών που θα προμηθευτούν και εγκατασταθούν στο </w:t>
      </w:r>
      <w:r>
        <w:rPr>
          <w:rFonts w:cs="Tahoma"/>
          <w:lang w:val="en-US"/>
        </w:rPr>
        <w:t>G</w:t>
      </w:r>
      <w:r w:rsidRPr="00ED672E">
        <w:rPr>
          <w:rFonts w:cs="Tahoma"/>
          <w:lang w:val="el-GR"/>
        </w:rPr>
        <w:t>-</w:t>
      </w:r>
      <w:r>
        <w:rPr>
          <w:rFonts w:cs="Tahoma"/>
          <w:lang w:val="en-US"/>
        </w:rPr>
        <w:t>Cloud</w:t>
      </w:r>
      <w:r>
        <w:rPr>
          <w:rFonts w:cs="Tahoma"/>
          <w:lang w:val="el-GR"/>
        </w:rPr>
        <w:t>, θα αποτελούνται κατ’ ελάχιστον από:</w:t>
      </w:r>
    </w:p>
    <w:p w14:paraId="27770917" w14:textId="77777777" w:rsidR="00AE598F"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Pr>
          <w:rFonts w:cs="Tahoma"/>
          <w:lang w:val="el-GR"/>
        </w:rPr>
        <w:t xml:space="preserve">Άδειες λογισμικού </w:t>
      </w:r>
      <w:r>
        <w:rPr>
          <w:rFonts w:cs="Tahoma"/>
        </w:rPr>
        <w:t>Database</w:t>
      </w:r>
      <w:r>
        <w:rPr>
          <w:rFonts w:cs="Tahoma"/>
          <w:lang w:val="el-GR"/>
        </w:rPr>
        <w:t xml:space="preserve"> </w:t>
      </w:r>
      <w:r>
        <w:rPr>
          <w:rFonts w:cs="Tahoma"/>
        </w:rPr>
        <w:t>Server</w:t>
      </w:r>
      <w:r>
        <w:rPr>
          <w:rFonts w:cs="Tahoma"/>
          <w:lang w:val="el-GR"/>
        </w:rPr>
        <w:t xml:space="preserve"> (</w:t>
      </w:r>
      <w:r>
        <w:rPr>
          <w:rFonts w:cs="Tahoma"/>
        </w:rPr>
        <w:t>RDBMS</w:t>
      </w:r>
      <w:r>
        <w:rPr>
          <w:rFonts w:cs="Tahoma"/>
          <w:lang w:val="el-GR"/>
        </w:rPr>
        <w:t>), που καλύπτουν την απαιτούμενη χρήση του συστήματος.</w:t>
      </w:r>
    </w:p>
    <w:p w14:paraId="1CA478B2" w14:textId="77777777" w:rsidR="00AE598F"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Pr>
          <w:rFonts w:cs="Tahoma"/>
          <w:lang w:val="el-GR"/>
        </w:rPr>
        <w:t xml:space="preserve">Άδειες λογισμικού </w:t>
      </w:r>
      <w:r>
        <w:rPr>
          <w:rFonts w:cs="Tahoma"/>
          <w:lang w:val="en-US"/>
        </w:rPr>
        <w:t>Web</w:t>
      </w:r>
      <w:r w:rsidRPr="000631DD">
        <w:rPr>
          <w:rFonts w:cs="Tahoma"/>
          <w:lang w:val="el-GR"/>
        </w:rPr>
        <w:t>/</w:t>
      </w:r>
      <w:r>
        <w:rPr>
          <w:rFonts w:cs="Tahoma"/>
        </w:rPr>
        <w:t>Application</w:t>
      </w:r>
      <w:r>
        <w:rPr>
          <w:rFonts w:cs="Tahoma"/>
          <w:lang w:val="el-GR"/>
        </w:rPr>
        <w:t xml:space="preserve"> </w:t>
      </w:r>
      <w:r>
        <w:rPr>
          <w:rFonts w:cs="Tahoma"/>
        </w:rPr>
        <w:t>Server</w:t>
      </w:r>
      <w:r>
        <w:rPr>
          <w:rFonts w:cs="Tahoma"/>
          <w:lang w:val="el-GR"/>
        </w:rPr>
        <w:t>, που καλύπτουν την απαιτούμενη  χρήση του συστήματος.</w:t>
      </w:r>
    </w:p>
    <w:p w14:paraId="6CB70720" w14:textId="77777777" w:rsidR="00AE598F"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Pr>
          <w:rFonts w:cs="Tahoma"/>
          <w:lang w:val="el-GR"/>
        </w:rPr>
        <w:t>Άδειες λογισμικού Διαδικτυακής Πύλης, που καλύπτουν την απαιτούμενη  χρήση του συστήματος.</w:t>
      </w:r>
    </w:p>
    <w:p w14:paraId="449934E3" w14:textId="77777777" w:rsidR="00AE598F"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Pr>
          <w:rFonts w:cs="Tahoma"/>
          <w:lang w:val="el-GR"/>
        </w:rPr>
        <w:t>Άδειες λογισμικού Διαχείρισης Εγγράφων &amp; Περιεχομένου, που καλύπτουν την απαιτούμενη  χρήση του συστήματος.</w:t>
      </w:r>
    </w:p>
    <w:p w14:paraId="448EAF6C" w14:textId="77777777" w:rsidR="00AE598F"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Pr>
          <w:rFonts w:cs="Tahoma"/>
          <w:lang w:val="el-GR"/>
        </w:rPr>
        <w:t>Άδειες λογισμικού Επιχειρησιακών Ροών Εργασιών &amp; Υποθέσεων (</w:t>
      </w:r>
      <w:r>
        <w:rPr>
          <w:rFonts w:cs="Tahoma"/>
        </w:rPr>
        <w:t>Business</w:t>
      </w:r>
      <w:r>
        <w:rPr>
          <w:rFonts w:cs="Tahoma"/>
          <w:lang w:val="el-GR"/>
        </w:rPr>
        <w:t xml:space="preserve"> </w:t>
      </w:r>
      <w:r>
        <w:rPr>
          <w:rFonts w:cs="Tahoma"/>
        </w:rPr>
        <w:t>Process</w:t>
      </w:r>
      <w:r>
        <w:rPr>
          <w:rFonts w:cs="Tahoma"/>
          <w:lang w:val="el-GR"/>
        </w:rPr>
        <w:t xml:space="preserve"> /</w:t>
      </w:r>
      <w:r>
        <w:rPr>
          <w:rFonts w:cs="Tahoma"/>
          <w:lang w:val="en-US"/>
        </w:rPr>
        <w:t>Cases</w:t>
      </w:r>
      <w:r w:rsidRPr="00604019">
        <w:rPr>
          <w:rFonts w:cs="Tahoma"/>
          <w:lang w:val="el-GR"/>
        </w:rPr>
        <w:t xml:space="preserve"> </w:t>
      </w:r>
      <w:r w:rsidRPr="00371169">
        <w:rPr>
          <w:rFonts w:cs="Tahoma"/>
          <w:lang w:val="el-GR"/>
        </w:rPr>
        <w:t xml:space="preserve">/ </w:t>
      </w:r>
      <w:r>
        <w:rPr>
          <w:rFonts w:cs="Tahoma"/>
        </w:rPr>
        <w:t>Workflow</w:t>
      </w:r>
      <w:r>
        <w:rPr>
          <w:rFonts w:cs="Tahoma"/>
          <w:lang w:val="el-GR"/>
        </w:rPr>
        <w:t>), που καλύπτουν την απαιτούμενη  χρήση του συστήματος.</w:t>
      </w:r>
    </w:p>
    <w:p w14:paraId="30EC9C99" w14:textId="77777777" w:rsidR="00AE598F" w:rsidRPr="003A7F53"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Pr>
          <w:rFonts w:cs="Tahoma"/>
          <w:lang w:val="el-GR"/>
        </w:rPr>
        <w:t>Άδειες λογισμικού ανάπτυξης Διαλειτουργικότητας</w:t>
      </w:r>
      <w:r w:rsidRPr="003A7F53">
        <w:rPr>
          <w:rFonts w:cs="Tahoma"/>
          <w:lang w:val="el-GR"/>
        </w:rPr>
        <w:t>.</w:t>
      </w:r>
    </w:p>
    <w:p w14:paraId="004075AC" w14:textId="77777777" w:rsidR="00AE598F" w:rsidRPr="003A7F53"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sidRPr="003A7F53">
        <w:rPr>
          <w:rFonts w:cs="Tahoma"/>
          <w:lang w:val="el-GR"/>
        </w:rPr>
        <w:t>Άδειες λογισμικού Επιχειρησιακής Ευφυΐας</w:t>
      </w:r>
      <w:r>
        <w:rPr>
          <w:rFonts w:cs="Tahoma"/>
          <w:lang w:val="el-GR"/>
        </w:rPr>
        <w:t xml:space="preserve">, </w:t>
      </w:r>
      <w:r w:rsidRPr="003A7F53">
        <w:rPr>
          <w:rFonts w:cs="Tahoma"/>
          <w:lang w:val="el-GR"/>
        </w:rPr>
        <w:t>Παραγωγής Αναφορών</w:t>
      </w:r>
      <w:r>
        <w:rPr>
          <w:rFonts w:cs="Tahoma"/>
          <w:lang w:val="el-GR"/>
        </w:rPr>
        <w:t xml:space="preserve"> &amp; Διακυβέρνησης Δεδομένων</w:t>
      </w:r>
      <w:r w:rsidRPr="003A7F53">
        <w:rPr>
          <w:rFonts w:cs="Tahoma"/>
          <w:lang w:val="el-GR"/>
        </w:rPr>
        <w:t xml:space="preserve"> που καλύπτουν την απαιτούμενη  χρήση του συστήματος.</w:t>
      </w:r>
    </w:p>
    <w:p w14:paraId="43EF0407" w14:textId="77777777" w:rsidR="00AE598F" w:rsidRPr="003A7F53"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sidRPr="003A7F53">
        <w:rPr>
          <w:rFonts w:cs="Tahoma"/>
          <w:lang w:val="el-GR"/>
        </w:rPr>
        <w:t xml:space="preserve">Άδειες λογισμικού </w:t>
      </w:r>
      <w:r w:rsidRPr="00371169">
        <w:rPr>
          <w:rFonts w:cs="Tahoma"/>
        </w:rPr>
        <w:t>GIS</w:t>
      </w:r>
      <w:r w:rsidRPr="003A7F53">
        <w:rPr>
          <w:rFonts w:cs="Tahoma"/>
          <w:lang w:val="el-GR"/>
        </w:rPr>
        <w:t xml:space="preserve"> – Γεωγραφικό Πληροφοριακό Σύστημα</w:t>
      </w:r>
    </w:p>
    <w:p w14:paraId="437A5164" w14:textId="77777777" w:rsidR="00AE598F" w:rsidRPr="003A7F53"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sidRPr="003A7F53">
        <w:rPr>
          <w:rFonts w:cs="Tahoma"/>
          <w:lang w:val="el-GR"/>
        </w:rPr>
        <w:t>Άδειες Συστήματος Ψηφιακού Βοηθού (</w:t>
      </w:r>
      <w:r w:rsidRPr="00371169">
        <w:rPr>
          <w:rFonts w:cs="Tahoma"/>
        </w:rPr>
        <w:t>chatbot</w:t>
      </w:r>
      <w:r w:rsidRPr="003A7F53">
        <w:rPr>
          <w:rFonts w:cs="Tahoma"/>
          <w:lang w:val="el-GR"/>
        </w:rPr>
        <w:t xml:space="preserve">) </w:t>
      </w:r>
    </w:p>
    <w:p w14:paraId="4691512E" w14:textId="77777777" w:rsidR="00AE598F" w:rsidRPr="003A7F53" w:rsidRDefault="00AE598F" w:rsidP="00AE598F">
      <w:pPr>
        <w:pStyle w:val="aff7"/>
        <w:widowControl w:val="0"/>
        <w:numPr>
          <w:ilvl w:val="0"/>
          <w:numId w:val="130"/>
        </w:numPr>
        <w:suppressAutoHyphens w:val="0"/>
        <w:autoSpaceDE w:val="0"/>
        <w:autoSpaceDN w:val="0"/>
        <w:spacing w:after="60" w:line="276" w:lineRule="auto"/>
        <w:rPr>
          <w:rFonts w:cs="Tahoma"/>
          <w:lang w:val="el-GR"/>
        </w:rPr>
      </w:pPr>
      <w:r w:rsidRPr="003A7F53">
        <w:rPr>
          <w:rFonts w:cs="Tahoma"/>
          <w:lang w:val="el-GR"/>
        </w:rPr>
        <w:t>Άδειες πλατφόρμας ασφαλούς διαμοιρασμού και διαφύλαξης αρχείων (</w:t>
      </w:r>
      <w:r w:rsidRPr="00371169">
        <w:rPr>
          <w:rFonts w:cs="Tahoma"/>
        </w:rPr>
        <w:t>digital</w:t>
      </w:r>
      <w:r w:rsidRPr="003A7F53">
        <w:rPr>
          <w:rFonts w:cs="Tahoma"/>
          <w:lang w:val="el-GR"/>
        </w:rPr>
        <w:t xml:space="preserve"> </w:t>
      </w:r>
      <w:r w:rsidRPr="00371169">
        <w:rPr>
          <w:rFonts w:cs="Tahoma"/>
        </w:rPr>
        <w:t>vault</w:t>
      </w:r>
      <w:r w:rsidRPr="003A7F53">
        <w:rPr>
          <w:rFonts w:cs="Tahoma"/>
          <w:lang w:val="el-GR"/>
        </w:rPr>
        <w:t>)</w:t>
      </w:r>
    </w:p>
    <w:p w14:paraId="4FE4221C" w14:textId="77777777" w:rsidR="00AE598F" w:rsidRDefault="00AE598F" w:rsidP="00AE598F">
      <w:pPr>
        <w:pStyle w:val="RFPbodytext"/>
        <w:numPr>
          <w:ilvl w:val="0"/>
          <w:numId w:val="130"/>
        </w:numPr>
        <w:rPr>
          <w:rFonts w:ascii="Tahoma" w:hAnsi="Tahoma" w:cs="Tahoma"/>
          <w:color w:val="auto"/>
        </w:rPr>
      </w:pPr>
      <w:r>
        <w:rPr>
          <w:rFonts w:ascii="Tahoma" w:hAnsi="Tahoma" w:cs="Tahoma"/>
          <w:color w:val="auto"/>
        </w:rPr>
        <w:t>Άδειες πλατφόρμας διαχείρισης ασφαλείας βάσεων δεδομένων</w:t>
      </w:r>
    </w:p>
    <w:p w14:paraId="7DFD6230" w14:textId="77777777" w:rsidR="00AE598F" w:rsidRPr="00371169" w:rsidRDefault="00AE598F" w:rsidP="00AE598F">
      <w:pPr>
        <w:pStyle w:val="aff7"/>
        <w:widowControl w:val="0"/>
        <w:numPr>
          <w:ilvl w:val="0"/>
          <w:numId w:val="130"/>
        </w:numPr>
        <w:suppressAutoHyphens w:val="0"/>
        <w:autoSpaceDE w:val="0"/>
        <w:autoSpaceDN w:val="0"/>
        <w:spacing w:after="60" w:line="276" w:lineRule="auto"/>
        <w:rPr>
          <w:rFonts w:cs="Tahoma"/>
        </w:rPr>
      </w:pPr>
      <w:r w:rsidRPr="00371169">
        <w:rPr>
          <w:rFonts w:cs="Tahoma"/>
        </w:rPr>
        <w:t xml:space="preserve">Άδειες πλατφόρμας Κυβερνοασφάλειας </w:t>
      </w:r>
    </w:p>
    <w:p w14:paraId="7CACB95B" w14:textId="77A3CD0E" w:rsidR="00AE598F" w:rsidRPr="00A40DF4" w:rsidRDefault="00AE598F" w:rsidP="00AE598F">
      <w:pPr>
        <w:pStyle w:val="aff7"/>
        <w:widowControl w:val="0"/>
        <w:numPr>
          <w:ilvl w:val="0"/>
          <w:numId w:val="130"/>
        </w:numPr>
        <w:suppressAutoHyphens w:val="0"/>
        <w:autoSpaceDE w:val="0"/>
        <w:autoSpaceDN w:val="0"/>
        <w:spacing w:after="60" w:line="276" w:lineRule="auto"/>
        <w:rPr>
          <w:rFonts w:cs="Tahoma"/>
          <w:lang w:val="en-US"/>
        </w:rPr>
      </w:pPr>
      <w:r w:rsidRPr="003A7F53">
        <w:rPr>
          <w:rFonts w:cs="Tahoma"/>
          <w:lang w:val="el-GR"/>
        </w:rPr>
        <w:t>Άδειες</w:t>
      </w:r>
      <w:r w:rsidRPr="00A40DF4">
        <w:rPr>
          <w:rFonts w:cs="Tahoma"/>
          <w:lang w:val="en-US"/>
        </w:rPr>
        <w:t xml:space="preserve"> </w:t>
      </w:r>
      <w:r>
        <w:rPr>
          <w:rFonts w:cs="Tahoma"/>
          <w:lang w:val="el-GR"/>
        </w:rPr>
        <w:t>λογισμικού</w:t>
      </w:r>
      <w:r w:rsidRPr="00A40DF4">
        <w:rPr>
          <w:rFonts w:cs="Tahoma"/>
          <w:lang w:val="en-US"/>
        </w:rPr>
        <w:t xml:space="preserve"> </w:t>
      </w:r>
      <w:r w:rsidRPr="00371169">
        <w:rPr>
          <w:rFonts w:cs="Tahoma"/>
        </w:rPr>
        <w:t>Customer</w:t>
      </w:r>
      <w:r w:rsidRPr="00A40DF4">
        <w:rPr>
          <w:rFonts w:cs="Tahoma"/>
          <w:lang w:val="en-US"/>
        </w:rPr>
        <w:t xml:space="preserve"> </w:t>
      </w:r>
      <w:r w:rsidRPr="00371169">
        <w:rPr>
          <w:rFonts w:cs="Tahoma"/>
        </w:rPr>
        <w:t>Relationship</w:t>
      </w:r>
      <w:r w:rsidRPr="00A40DF4">
        <w:rPr>
          <w:rFonts w:cs="Tahoma"/>
          <w:lang w:val="en-US"/>
        </w:rPr>
        <w:t xml:space="preserve"> </w:t>
      </w:r>
      <w:r w:rsidRPr="00371169">
        <w:rPr>
          <w:rFonts w:cs="Tahoma"/>
        </w:rPr>
        <w:t>Management</w:t>
      </w:r>
      <w:r w:rsidRPr="00A40DF4">
        <w:rPr>
          <w:rFonts w:cs="Tahoma"/>
          <w:lang w:val="en-US"/>
        </w:rPr>
        <w:t xml:space="preserve"> (</w:t>
      </w:r>
      <w:r w:rsidRPr="00371169">
        <w:rPr>
          <w:rFonts w:cs="Tahoma"/>
        </w:rPr>
        <w:t>CRM</w:t>
      </w:r>
      <w:r w:rsidRPr="00A40DF4">
        <w:rPr>
          <w:rFonts w:cs="Tahoma"/>
          <w:lang w:val="en-US"/>
        </w:rPr>
        <w:t xml:space="preserve">) – </w:t>
      </w:r>
      <w:r w:rsidRPr="003A7F53">
        <w:rPr>
          <w:rFonts w:cs="Tahoma"/>
          <w:lang w:val="el-GR"/>
        </w:rPr>
        <w:t>εφόσον</w:t>
      </w:r>
      <w:r w:rsidRPr="00A40DF4">
        <w:rPr>
          <w:rFonts w:cs="Tahoma"/>
          <w:lang w:val="en-US"/>
        </w:rPr>
        <w:t xml:space="preserve"> </w:t>
      </w:r>
      <w:r w:rsidRPr="003A7F53">
        <w:rPr>
          <w:rFonts w:cs="Tahoma"/>
          <w:lang w:val="el-GR"/>
        </w:rPr>
        <w:t>βασίζεται</w:t>
      </w:r>
      <w:r w:rsidRPr="00A40DF4">
        <w:rPr>
          <w:rFonts w:cs="Tahoma"/>
          <w:lang w:val="en-US"/>
        </w:rPr>
        <w:t xml:space="preserve"> </w:t>
      </w:r>
      <w:r w:rsidRPr="003A7F53">
        <w:rPr>
          <w:rFonts w:cs="Tahoma"/>
          <w:lang w:val="el-GR"/>
        </w:rPr>
        <w:t>σε</w:t>
      </w:r>
      <w:r w:rsidRPr="00A40DF4">
        <w:rPr>
          <w:rFonts w:cs="Tahoma"/>
          <w:lang w:val="en-US"/>
        </w:rPr>
        <w:t xml:space="preserve"> </w:t>
      </w:r>
      <w:r w:rsidRPr="003A7F53">
        <w:rPr>
          <w:rFonts w:cs="Tahoma"/>
          <w:lang w:val="el-GR"/>
        </w:rPr>
        <w:t>έτοιμο</w:t>
      </w:r>
      <w:r w:rsidRPr="00A40DF4">
        <w:rPr>
          <w:rFonts w:cs="Tahoma"/>
          <w:lang w:val="en-US"/>
        </w:rPr>
        <w:t xml:space="preserve"> </w:t>
      </w:r>
      <w:r w:rsidRPr="003A7F53">
        <w:rPr>
          <w:rFonts w:cs="Tahoma"/>
          <w:lang w:val="el-GR"/>
        </w:rPr>
        <w:t>λογισμικό</w:t>
      </w:r>
      <w:r w:rsidRPr="00A40DF4">
        <w:rPr>
          <w:rFonts w:cs="Tahoma"/>
          <w:lang w:val="en-US"/>
        </w:rPr>
        <w:t xml:space="preserve">. </w:t>
      </w:r>
    </w:p>
    <w:p w14:paraId="094FC3E2" w14:textId="4DC38B65" w:rsidR="00AE598F" w:rsidRDefault="00AE598F" w:rsidP="00AE598F">
      <w:pPr>
        <w:spacing w:line="276" w:lineRule="auto"/>
        <w:rPr>
          <w:lang w:val="el-GR"/>
        </w:rPr>
      </w:pPr>
      <w:r>
        <w:rPr>
          <w:rFonts w:cs="Tahoma"/>
          <w:lang w:val="el-GR"/>
        </w:rPr>
        <w:t xml:space="preserve">Ο υποψήφιος ανάδοχος θα πρέπει να συμπεριλάβει στην προσφορά του ικανό αριθμό αδειών ώστε να καλύπτονται οι ανάγκες λειτουργίας του έργου, αναφορικά τόσο με τη διαστασιολόγηση όσο και με την απόδοση και διαθεσιμότητα του συστήματος. </w:t>
      </w:r>
      <w:r w:rsidR="00816693">
        <w:rPr>
          <w:lang w:val="el-GR"/>
        </w:rPr>
        <w:t>Θ</w:t>
      </w:r>
      <w:r w:rsidR="00816693" w:rsidRPr="000415DB">
        <w:rPr>
          <w:lang w:val="el-GR"/>
        </w:rPr>
        <w:t>α πρέπει να είναι απεριόριστης ή εξαιρετικά μεγάλης διάρκειας (τουλάχιστον δέκα (10) έτη), εκτός και αν ορίζεται αλλιώς στις επιμέρους προδιαγραφές της παρούσας</w:t>
      </w:r>
      <w:r w:rsidR="00816693">
        <w:rPr>
          <w:rFonts w:cs="Tahoma"/>
          <w:lang w:val="el-GR"/>
        </w:rPr>
        <w:t xml:space="preserve"> </w:t>
      </w:r>
      <w:r>
        <w:rPr>
          <w:rFonts w:cs="Tahoma"/>
          <w:lang w:val="el-GR"/>
        </w:rPr>
        <w:t xml:space="preserve">Τα σχήματα αδειοδοτήσεων οποιασδήποτε κατηγορίας λογισμικού συστημάτων και εφαρμογών πρέπει να ακολουθούν την εκάστοτε εμπορική πολιτική του κατασκευαστή οίκου και τις αντίστοιχα οριζόμενες τεχνικές προδιαγραφές. </w:t>
      </w:r>
      <w:r w:rsidR="00816693" w:rsidRPr="000415DB">
        <w:rPr>
          <w:lang w:val="el-GR"/>
        </w:rPr>
        <w:t>Επιπλέον 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2623EE18" w14:textId="5EAA1E2D" w:rsidR="000B45B8" w:rsidRDefault="000B45B8" w:rsidP="00AE598F">
      <w:pPr>
        <w:spacing w:line="276" w:lineRule="auto"/>
        <w:rPr>
          <w:rFonts w:cs="Tahoma"/>
          <w:lang w:val="el-GR"/>
        </w:rPr>
      </w:pPr>
      <w:r>
        <w:rPr>
          <w:lang w:val="el-GR"/>
        </w:rPr>
        <w:t xml:space="preserve">Οι άδειες </w:t>
      </w:r>
      <w:r w:rsidR="00A731F3">
        <w:rPr>
          <w:lang w:val="el-GR"/>
        </w:rPr>
        <w:t xml:space="preserve">διαχειριστών </w:t>
      </w:r>
      <w:r w:rsidR="00BA1316">
        <w:rPr>
          <w:lang w:val="el-GR"/>
        </w:rPr>
        <w:t>και «ονομαστικών» χρηστών (εφόσον</w:t>
      </w:r>
      <w:r w:rsidR="00BC600B">
        <w:rPr>
          <w:lang w:val="el-GR"/>
        </w:rPr>
        <w:t xml:space="preserve"> η αδειοδότηση ακολουθεί αυτό το σχήμα</w:t>
      </w:r>
      <w:r w:rsidR="00BA1316">
        <w:rPr>
          <w:lang w:val="el-GR"/>
        </w:rPr>
        <w:t xml:space="preserve">) </w:t>
      </w:r>
      <w:r w:rsidR="00A731F3">
        <w:rPr>
          <w:lang w:val="el-GR"/>
        </w:rPr>
        <w:t xml:space="preserve">θα πρέπει να καλύπτουν </w:t>
      </w:r>
      <w:r w:rsidR="00B870F8">
        <w:rPr>
          <w:lang w:val="el-GR"/>
        </w:rPr>
        <w:t xml:space="preserve">τα </w:t>
      </w:r>
      <w:r w:rsidR="00C373DA">
        <w:rPr>
          <w:lang w:val="el-GR"/>
        </w:rPr>
        <w:t>μεγέθη χρηστών/διαχειριστών</w:t>
      </w:r>
      <w:r w:rsidR="00B870F8">
        <w:rPr>
          <w:lang w:val="el-GR"/>
        </w:rPr>
        <w:t xml:space="preserve"> </w:t>
      </w:r>
      <w:r w:rsidR="00A731F3">
        <w:rPr>
          <w:lang w:val="el-GR"/>
        </w:rPr>
        <w:t xml:space="preserve"> της παρ. </w:t>
      </w:r>
      <w:r w:rsidR="00BC600B">
        <w:rPr>
          <w:lang w:val="el-GR"/>
        </w:rPr>
        <w:fldChar w:fldCharType="begin"/>
      </w:r>
      <w:r w:rsidR="00BC600B">
        <w:rPr>
          <w:lang w:val="el-GR"/>
        </w:rPr>
        <w:instrText xml:space="preserve"> REF _Ref165016471 \r \h </w:instrText>
      </w:r>
      <w:r w:rsidR="00BC600B">
        <w:rPr>
          <w:lang w:val="el-GR"/>
        </w:rPr>
      </w:r>
      <w:r w:rsidR="00BC600B">
        <w:rPr>
          <w:lang w:val="el-GR"/>
        </w:rPr>
        <w:fldChar w:fldCharType="separate"/>
      </w:r>
      <w:r w:rsidR="00671879">
        <w:rPr>
          <w:lang w:val="el-GR"/>
        </w:rPr>
        <w:t>6.3</w:t>
      </w:r>
      <w:r w:rsidR="00BC600B">
        <w:rPr>
          <w:lang w:val="el-GR"/>
        </w:rPr>
        <w:fldChar w:fldCharType="end"/>
      </w:r>
      <w:r w:rsidR="000B285E">
        <w:rPr>
          <w:lang w:val="el-GR"/>
        </w:rPr>
        <w:t xml:space="preserve">, εκτός </w:t>
      </w:r>
      <w:r w:rsidR="0070394E">
        <w:rPr>
          <w:lang w:val="el-GR"/>
        </w:rPr>
        <w:t xml:space="preserve">και αν στις </w:t>
      </w:r>
      <w:r w:rsidR="006B5112">
        <w:rPr>
          <w:lang w:val="el-GR"/>
        </w:rPr>
        <w:t xml:space="preserve">επιμέρους </w:t>
      </w:r>
      <w:r w:rsidR="0070394E">
        <w:rPr>
          <w:lang w:val="el-GR"/>
        </w:rPr>
        <w:t xml:space="preserve">παραγράφους </w:t>
      </w:r>
      <w:r w:rsidR="006B5112">
        <w:rPr>
          <w:lang w:val="el-GR"/>
        </w:rPr>
        <w:t xml:space="preserve">των λογισμικών </w:t>
      </w:r>
      <w:r w:rsidR="00F20143">
        <w:rPr>
          <w:lang w:val="el-GR"/>
        </w:rPr>
        <w:t>καταγράφεται άλλη απαίτηση.</w:t>
      </w:r>
    </w:p>
    <w:p w14:paraId="49754A5A" w14:textId="30FEC727" w:rsidR="00F360D4" w:rsidRDefault="00F360D4" w:rsidP="004A15EA">
      <w:pPr>
        <w:pStyle w:val="2"/>
        <w:numPr>
          <w:ilvl w:val="1"/>
          <w:numId w:val="3"/>
        </w:numPr>
        <w:spacing w:line="276" w:lineRule="auto"/>
        <w:ind w:hanging="862"/>
      </w:pPr>
      <w:bookmarkStart w:id="855" w:name="_Toc97194354"/>
      <w:bookmarkStart w:id="856" w:name="_Toc151373760"/>
      <w:bookmarkStart w:id="857" w:name="_Toc172191374"/>
      <w:r w:rsidRPr="00EF2204">
        <w:lastRenderedPageBreak/>
        <w:t>Πολυκαναλική προσέγγιση</w:t>
      </w:r>
      <w:bookmarkEnd w:id="855"/>
      <w:bookmarkEnd w:id="856"/>
      <w:bookmarkEnd w:id="857"/>
    </w:p>
    <w:p w14:paraId="33B22A73" w14:textId="77777777" w:rsidR="00F360D4" w:rsidRPr="00C81BE6" w:rsidRDefault="00F360D4" w:rsidP="004A15EA">
      <w:pPr>
        <w:spacing w:after="0" w:line="276" w:lineRule="auto"/>
        <w:rPr>
          <w:lang w:val="el-GR"/>
        </w:rPr>
      </w:pPr>
      <w:r w:rsidRPr="00C81BE6">
        <w:rPr>
          <w:lang w:val="el-GR"/>
        </w:rPr>
        <w:t xml:space="preserve">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των ωφελούμενων κατά περίπτωση. Ως εκ τούτου υπάρχουν απαιτήσεις πρόσβασης για όλα τα κανάλια επικοινωνίας που προβλέπονται στο πλαίσιο του Έργου. </w:t>
      </w:r>
    </w:p>
    <w:p w14:paraId="551349C1" w14:textId="77777777" w:rsidR="00F360D4" w:rsidRPr="00C81BE6" w:rsidRDefault="00F360D4" w:rsidP="004A15EA">
      <w:pPr>
        <w:spacing w:after="0" w:line="276" w:lineRule="auto"/>
        <w:rPr>
          <w:lang w:val="el-GR"/>
        </w:rPr>
      </w:pPr>
      <w:r w:rsidRPr="00C81BE6">
        <w:rPr>
          <w:lang w:val="el-GR"/>
        </w:rPr>
        <w:t>Ειδικότερα το σύστημα θα μπορεί να παρέχει πληροφορίες μέσα από διαφορετικά κανάλια, όπως ενδεικτικά αναφέρονται παρακάτω:</w:t>
      </w:r>
    </w:p>
    <w:p w14:paraId="600151FE" w14:textId="77777777" w:rsidR="00F360D4" w:rsidRPr="00C81BE6" w:rsidRDefault="00F360D4" w:rsidP="004A15EA">
      <w:pPr>
        <w:pStyle w:val="aff7"/>
        <w:numPr>
          <w:ilvl w:val="0"/>
          <w:numId w:val="314"/>
        </w:numPr>
        <w:spacing w:after="0" w:line="276" w:lineRule="auto"/>
        <w:ind w:left="425" w:hanging="425"/>
        <w:rPr>
          <w:lang w:val="el-GR"/>
        </w:rPr>
      </w:pPr>
      <w:r w:rsidRPr="00C81BE6">
        <w:rPr>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w:t>
      </w:r>
      <w:r w:rsidRPr="00C81BE6">
        <w:t>milestones</w:t>
      </w:r>
      <w:r w:rsidRPr="00C81BE6">
        <w:rPr>
          <w:lang w:val="el-GR"/>
        </w:rPr>
        <w:t>).</w:t>
      </w:r>
    </w:p>
    <w:p w14:paraId="2DB37828" w14:textId="77777777" w:rsidR="00F360D4" w:rsidRPr="00C81BE6" w:rsidRDefault="00F360D4" w:rsidP="004A15EA">
      <w:pPr>
        <w:pStyle w:val="aff7"/>
        <w:numPr>
          <w:ilvl w:val="0"/>
          <w:numId w:val="314"/>
        </w:numPr>
        <w:spacing w:after="0" w:line="276" w:lineRule="auto"/>
        <w:ind w:left="425" w:hanging="425"/>
        <w:rPr>
          <w:lang w:val="el-GR"/>
        </w:rPr>
      </w:pPr>
      <w:r w:rsidRPr="00C81BE6">
        <w:rPr>
          <w:lang w:val="el-GR"/>
        </w:rPr>
        <w:t xml:space="preserve">Παροχή </w:t>
      </w:r>
      <w:r w:rsidRPr="00C81BE6">
        <w:t>RSS</w:t>
      </w:r>
      <w:r w:rsidRPr="00C81BE6">
        <w:rPr>
          <w:lang w:val="el-GR"/>
        </w:rPr>
        <w:t xml:space="preserve"> </w:t>
      </w:r>
      <w:r w:rsidRPr="00C81BE6">
        <w:t>feeds</w:t>
      </w:r>
      <w:r w:rsidRPr="00C81BE6">
        <w:rPr>
          <w:lang w:val="el-GR"/>
        </w:rPr>
        <w:t xml:space="preserve">: το σύστημα θα δίνει τη δυνατότητα ενημέρωσης μέσα από </w:t>
      </w:r>
      <w:r w:rsidRPr="00C81BE6">
        <w:t>RSS</w:t>
      </w:r>
      <w:r w:rsidRPr="00C81BE6">
        <w:rPr>
          <w:lang w:val="el-GR"/>
        </w:rPr>
        <w:t xml:space="preserve"> </w:t>
      </w:r>
      <w:r w:rsidRPr="00C81BE6">
        <w:t>feeds</w:t>
      </w:r>
      <w:r w:rsidRPr="00C81BE6">
        <w:rPr>
          <w:lang w:val="el-GR"/>
        </w:rPr>
        <w:t xml:space="preserve"> ή αντίστοιχη τεχνολογία που θα δημιουργούνται αυτόματα από επιλεγμένες περιοχές, με κριτήρια που θα ορίζονται από τους διαχειριστές. Αφορά κυρίως στο διαδικτυακό τόπο ενημέρωσης πολιτών και ωφελούμενων.</w:t>
      </w:r>
    </w:p>
    <w:p w14:paraId="59156C2C" w14:textId="77777777" w:rsidR="00F360D4" w:rsidRPr="00C81BE6" w:rsidRDefault="00F360D4" w:rsidP="004A15EA">
      <w:pPr>
        <w:pStyle w:val="aff7"/>
        <w:numPr>
          <w:ilvl w:val="0"/>
          <w:numId w:val="314"/>
        </w:numPr>
        <w:spacing w:after="0" w:line="276" w:lineRule="auto"/>
        <w:ind w:left="425" w:hanging="425"/>
        <w:rPr>
          <w:strike/>
          <w:lang w:val="el-GR"/>
        </w:rPr>
      </w:pPr>
      <w:r w:rsidRPr="00C81BE6">
        <w:rPr>
          <w:lang w:val="el-GR"/>
        </w:rPr>
        <w:t>Πρόσβαση από διαφορετικές πλατφόρμες: το σύστημα θα πρέπει να παρέχει τη δυνατότητα πρόσβασης (</w:t>
      </w:r>
      <w:r w:rsidRPr="00C81BE6">
        <w:t>access</w:t>
      </w:r>
      <w:r w:rsidRPr="00C81BE6">
        <w:rPr>
          <w:lang w:val="el-GR"/>
        </w:rPr>
        <w:t xml:space="preserve">) σε επιλεγμένες ηλεκτρονικές υπηρεσίες από κινητές πλατφόρμες (π.χ. </w:t>
      </w:r>
      <w:r w:rsidRPr="00C81BE6">
        <w:t>tablet</w:t>
      </w:r>
      <w:r w:rsidRPr="00C81BE6">
        <w:rPr>
          <w:lang w:val="el-GR"/>
        </w:rPr>
        <w:t xml:space="preserve"> </w:t>
      </w:r>
      <w:r w:rsidRPr="00C81BE6">
        <w:t>devices</w:t>
      </w:r>
      <w:r w:rsidRPr="00C81BE6">
        <w:rPr>
          <w:lang w:val="el-GR"/>
        </w:rPr>
        <w:t xml:space="preserve">, </w:t>
      </w:r>
      <w:r w:rsidRPr="00C81BE6">
        <w:t>iOS</w:t>
      </w:r>
      <w:r w:rsidRPr="00C81BE6">
        <w:rPr>
          <w:lang w:val="el-GR"/>
        </w:rPr>
        <w:t xml:space="preserve"> και </w:t>
      </w:r>
      <w:r w:rsidRPr="00C81BE6">
        <w:t>Android</w:t>
      </w:r>
      <w:r w:rsidRPr="00C81BE6">
        <w:rPr>
          <w:lang w:val="el-GR"/>
        </w:rPr>
        <w:t xml:space="preserve"> </w:t>
      </w:r>
      <w:r w:rsidRPr="00C81BE6">
        <w:t>smart</w:t>
      </w:r>
      <w:r w:rsidRPr="00C81BE6">
        <w:rPr>
          <w:lang w:val="el-GR"/>
        </w:rPr>
        <w:t xml:space="preserve"> </w:t>
      </w:r>
      <w:r w:rsidRPr="00C81BE6">
        <w:t>phones</w:t>
      </w:r>
      <w:r w:rsidRPr="00C81BE6">
        <w:rPr>
          <w:lang w:val="el-GR"/>
        </w:rPr>
        <w:t xml:space="preserve"> κλπ). Αφορά στο διαδικτυακό τόπο ενημέρωσης πολιτών και επιλεγμένες λειτουργίες του έργου όπως θα προσδιοριστούν κατά τη Μελέτη Εφαρμογής και τις επικαιροποιήσεις αυτής.</w:t>
      </w:r>
    </w:p>
    <w:p w14:paraId="25E3C56D" w14:textId="77777777" w:rsidR="00F360D4" w:rsidRDefault="00F360D4" w:rsidP="00F360D4">
      <w:pPr>
        <w:rPr>
          <w:lang w:val="el-GR"/>
        </w:rPr>
      </w:pPr>
    </w:p>
    <w:p w14:paraId="60E1F657" w14:textId="77777777" w:rsidR="00F360D4" w:rsidRDefault="00F360D4" w:rsidP="00F360D4">
      <w:pPr>
        <w:rPr>
          <w:lang w:val="el-GR"/>
        </w:rPr>
      </w:pPr>
    </w:p>
    <w:p w14:paraId="3925A540" w14:textId="77777777" w:rsidR="00F360D4" w:rsidRDefault="00F360D4" w:rsidP="00F360D4">
      <w:pPr>
        <w:rPr>
          <w:lang w:val="el-GR"/>
        </w:rPr>
      </w:pPr>
    </w:p>
    <w:p w14:paraId="0B1AC101" w14:textId="77777777" w:rsidR="00F360D4" w:rsidRDefault="00F360D4" w:rsidP="00F360D4">
      <w:pPr>
        <w:rPr>
          <w:lang w:val="el-GR"/>
        </w:rPr>
      </w:pPr>
    </w:p>
    <w:p w14:paraId="5132C941" w14:textId="77777777" w:rsidR="00F360D4" w:rsidRDefault="00F360D4" w:rsidP="00F360D4">
      <w:pPr>
        <w:rPr>
          <w:lang w:val="el-GR"/>
        </w:rPr>
      </w:pPr>
    </w:p>
    <w:p w14:paraId="06AAF5A8" w14:textId="77777777" w:rsidR="00F360D4" w:rsidRDefault="00F360D4" w:rsidP="00F360D4">
      <w:pPr>
        <w:rPr>
          <w:lang w:val="el-GR"/>
        </w:rPr>
      </w:pPr>
    </w:p>
    <w:p w14:paraId="55100BF7" w14:textId="77777777" w:rsidR="00F360D4" w:rsidRDefault="00F360D4" w:rsidP="00F360D4">
      <w:pPr>
        <w:rPr>
          <w:lang w:val="el-GR"/>
        </w:rPr>
      </w:pPr>
    </w:p>
    <w:p w14:paraId="3DD62FE5" w14:textId="77777777" w:rsidR="00F360D4" w:rsidRDefault="00F360D4" w:rsidP="00F360D4">
      <w:pPr>
        <w:rPr>
          <w:lang w:val="el-GR"/>
        </w:rPr>
      </w:pPr>
    </w:p>
    <w:p w14:paraId="3B0603DB" w14:textId="77777777" w:rsidR="00F360D4" w:rsidRDefault="00F360D4" w:rsidP="00F360D4">
      <w:pPr>
        <w:rPr>
          <w:lang w:val="el-GR"/>
        </w:rPr>
      </w:pPr>
    </w:p>
    <w:p w14:paraId="4394FC4D" w14:textId="77777777" w:rsidR="00F360D4" w:rsidRDefault="00F360D4" w:rsidP="00F360D4">
      <w:pPr>
        <w:rPr>
          <w:lang w:val="el-GR"/>
        </w:rPr>
      </w:pPr>
    </w:p>
    <w:p w14:paraId="22F0D98C" w14:textId="77777777" w:rsidR="00F360D4" w:rsidRDefault="00F360D4" w:rsidP="00F360D4">
      <w:pPr>
        <w:rPr>
          <w:lang w:val="el-GR"/>
        </w:rPr>
      </w:pPr>
    </w:p>
    <w:p w14:paraId="20A0DC11" w14:textId="77777777" w:rsidR="00F360D4" w:rsidRDefault="00F360D4" w:rsidP="00F360D4">
      <w:pPr>
        <w:rPr>
          <w:lang w:val="el-GR"/>
        </w:rPr>
      </w:pPr>
    </w:p>
    <w:p w14:paraId="3926E74E" w14:textId="77777777" w:rsidR="00F360D4" w:rsidRPr="0041770C" w:rsidRDefault="00F360D4" w:rsidP="00F360D4">
      <w:pPr>
        <w:rPr>
          <w:lang w:val="el-GR"/>
        </w:rPr>
      </w:pPr>
    </w:p>
    <w:p w14:paraId="289B9214" w14:textId="2E19C097" w:rsidR="00F360D4" w:rsidRDefault="00F360D4" w:rsidP="00902C82">
      <w:pPr>
        <w:spacing w:line="276" w:lineRule="auto"/>
        <w:rPr>
          <w:lang w:val="el-GR"/>
        </w:rPr>
      </w:pPr>
    </w:p>
    <w:p w14:paraId="6085BE50" w14:textId="77777777" w:rsidR="00FC6AD6" w:rsidRDefault="00FC6AD6" w:rsidP="00902C82">
      <w:pPr>
        <w:spacing w:line="276" w:lineRule="auto"/>
        <w:rPr>
          <w:lang w:val="el-GR"/>
        </w:rPr>
      </w:pPr>
    </w:p>
    <w:p w14:paraId="5C4C2BCE" w14:textId="77777777" w:rsidR="00FC6AD6" w:rsidRPr="000415DB" w:rsidRDefault="00FC6AD6" w:rsidP="00902C82">
      <w:pPr>
        <w:spacing w:line="276" w:lineRule="auto"/>
        <w:rPr>
          <w:lang w:val="el-GR"/>
        </w:rPr>
      </w:pPr>
    </w:p>
    <w:p w14:paraId="5B43F648" w14:textId="5197AAA2" w:rsidR="00512A63" w:rsidRDefault="00512A63" w:rsidP="00C81BE6">
      <w:pPr>
        <w:pStyle w:val="13"/>
      </w:pPr>
      <w:bookmarkStart w:id="858" w:name="_Toc152171194"/>
      <w:bookmarkStart w:id="859" w:name="_Toc172191375"/>
      <w:r>
        <w:lastRenderedPageBreak/>
        <w:t>Προδιαγραφές υπηρεσιών</w:t>
      </w:r>
      <w:bookmarkEnd w:id="858"/>
      <w:bookmarkEnd w:id="859"/>
    </w:p>
    <w:p w14:paraId="0CE7721C" w14:textId="77777777" w:rsidR="000415DB" w:rsidRPr="00073532" w:rsidRDefault="000415DB" w:rsidP="00C81BE6">
      <w:pPr>
        <w:pStyle w:val="2"/>
        <w:numPr>
          <w:ilvl w:val="1"/>
          <w:numId w:val="3"/>
        </w:numPr>
        <w:ind w:hanging="862"/>
      </w:pPr>
      <w:bookmarkStart w:id="860" w:name="_Toc100063372"/>
      <w:bookmarkStart w:id="861" w:name="_Toc101203044"/>
      <w:bookmarkStart w:id="862" w:name="_Toc152171195"/>
      <w:bookmarkStart w:id="863" w:name="_Ref159929708"/>
      <w:bookmarkStart w:id="864" w:name="_Ref160011231"/>
      <w:bookmarkStart w:id="865" w:name="_Toc172191376"/>
      <w:r w:rsidRPr="00073532">
        <w:t>Μελέτη Εφαρμογής - Ανάλυση Απαιτήσεων</w:t>
      </w:r>
      <w:bookmarkEnd w:id="860"/>
      <w:bookmarkEnd w:id="861"/>
      <w:bookmarkEnd w:id="862"/>
      <w:bookmarkEnd w:id="863"/>
      <w:bookmarkEnd w:id="864"/>
      <w:bookmarkEnd w:id="865"/>
    </w:p>
    <w:p w14:paraId="26116740" w14:textId="77777777" w:rsidR="000415DB" w:rsidRPr="000415DB" w:rsidRDefault="000415DB" w:rsidP="00902C82">
      <w:pPr>
        <w:spacing w:before="120" w:line="276" w:lineRule="auto"/>
        <w:rPr>
          <w:lang w:val="el-GR"/>
        </w:rPr>
      </w:pPr>
      <w:r w:rsidRPr="000415DB">
        <w:rPr>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p w14:paraId="5CB7EFC4" w14:textId="77777777" w:rsidR="000415DB" w:rsidRPr="000415DB" w:rsidRDefault="000415DB" w:rsidP="00902C82">
      <w:pPr>
        <w:spacing w:before="120" w:line="276" w:lineRule="auto"/>
        <w:rPr>
          <w:lang w:val="el-GR"/>
        </w:rPr>
      </w:pPr>
      <w:r w:rsidRPr="000415DB">
        <w:rPr>
          <w:lang w:val="el-GR"/>
        </w:rPr>
        <w:t>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w:t>
      </w:r>
    </w:p>
    <w:p w14:paraId="177629B7" w14:textId="77777777" w:rsidR="000415DB" w:rsidRPr="000415DB" w:rsidRDefault="000415DB" w:rsidP="00902C82">
      <w:pPr>
        <w:spacing w:before="120" w:line="276" w:lineRule="auto"/>
        <w:rPr>
          <w:b/>
          <w:lang w:val="el-GR"/>
        </w:rPr>
      </w:pPr>
      <w:r w:rsidRPr="000415DB">
        <w:rPr>
          <w:b/>
          <w:u w:val="single"/>
          <w:lang w:val="el-GR"/>
        </w:rPr>
        <w:t>Πιο συγκεκριμένα η μελέτη αυτή θα πρέπει να περιλαμβάνε</w:t>
      </w:r>
      <w:r w:rsidRPr="000415DB">
        <w:rPr>
          <w:b/>
          <w:lang w:val="el-GR"/>
        </w:rPr>
        <w:t>ι:</w:t>
      </w:r>
    </w:p>
    <w:p w14:paraId="2B2B2075" w14:textId="77777777" w:rsidR="000415DB" w:rsidRPr="000415DB" w:rsidRDefault="000415DB" w:rsidP="00893952">
      <w:pPr>
        <w:widowControl w:val="0"/>
        <w:numPr>
          <w:ilvl w:val="0"/>
          <w:numId w:val="7"/>
        </w:numPr>
        <w:suppressAutoHyphens w:val="0"/>
        <w:spacing w:before="120" w:after="60" w:line="276" w:lineRule="auto"/>
        <w:ind w:left="357" w:hanging="357"/>
        <w:rPr>
          <w:lang w:val="el-GR"/>
        </w:rPr>
      </w:pPr>
      <w:r w:rsidRPr="000415DB">
        <w:rPr>
          <w:b/>
          <w:lang w:val="el-GR"/>
        </w:rPr>
        <w:t>Σχέδιο Διαχείρισης και Ποιότητας Έργου (ΣΔΠΕ)</w:t>
      </w:r>
      <w:r w:rsidRPr="000415DB">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3088ED37" w14:textId="77777777" w:rsidR="000415DB" w:rsidRPr="00073532" w:rsidRDefault="000415DB" w:rsidP="002114D5">
      <w:pPr>
        <w:widowControl w:val="0"/>
        <w:numPr>
          <w:ilvl w:val="2"/>
          <w:numId w:val="71"/>
        </w:numPr>
        <w:suppressAutoHyphens w:val="0"/>
        <w:spacing w:before="120" w:after="60" w:line="276" w:lineRule="auto"/>
      </w:pPr>
      <w:r w:rsidRPr="00073532">
        <w:t>Οργανωτικό Σχήμα/ Δομή Διοίκησης Έργου</w:t>
      </w:r>
    </w:p>
    <w:p w14:paraId="1001201D" w14:textId="77777777" w:rsidR="000415DB" w:rsidRPr="00073532" w:rsidRDefault="000415DB" w:rsidP="002114D5">
      <w:pPr>
        <w:widowControl w:val="0"/>
        <w:numPr>
          <w:ilvl w:val="2"/>
          <w:numId w:val="71"/>
        </w:numPr>
        <w:suppressAutoHyphens w:val="0"/>
        <w:spacing w:before="120" w:after="60" w:line="276" w:lineRule="auto"/>
      </w:pPr>
      <w:r w:rsidRPr="00073532">
        <w:t>Επικαιροποιημένη Ομάδα Έργου</w:t>
      </w:r>
    </w:p>
    <w:p w14:paraId="1639B6CE" w14:textId="77777777" w:rsidR="000415DB" w:rsidRPr="00073532" w:rsidRDefault="000415DB" w:rsidP="002114D5">
      <w:pPr>
        <w:widowControl w:val="0"/>
        <w:numPr>
          <w:ilvl w:val="2"/>
          <w:numId w:val="71"/>
        </w:numPr>
        <w:suppressAutoHyphens w:val="0"/>
        <w:spacing w:before="120" w:after="60" w:line="276" w:lineRule="auto"/>
      </w:pPr>
      <w:r w:rsidRPr="00073532">
        <w:t>Σχέδιο Επικοινωνίας</w:t>
      </w:r>
    </w:p>
    <w:p w14:paraId="3F26AE24" w14:textId="77777777" w:rsidR="000415DB" w:rsidRPr="00073532" w:rsidRDefault="000415DB" w:rsidP="002114D5">
      <w:pPr>
        <w:widowControl w:val="0"/>
        <w:numPr>
          <w:ilvl w:val="2"/>
          <w:numId w:val="71"/>
        </w:numPr>
        <w:suppressAutoHyphens w:val="0"/>
        <w:spacing w:before="120" w:after="60" w:line="276" w:lineRule="auto"/>
      </w:pPr>
      <w:r w:rsidRPr="00073532">
        <w:t>Επικαιροποιημένο – αναλυτικό χρονοδιάγραμμα Έργου</w:t>
      </w:r>
    </w:p>
    <w:p w14:paraId="49F3627C" w14:textId="77777777" w:rsidR="000415DB" w:rsidRPr="00073532" w:rsidRDefault="000415DB" w:rsidP="002114D5">
      <w:pPr>
        <w:widowControl w:val="0"/>
        <w:numPr>
          <w:ilvl w:val="2"/>
          <w:numId w:val="71"/>
        </w:numPr>
        <w:suppressAutoHyphens w:val="0"/>
        <w:spacing w:before="120" w:after="60" w:line="276" w:lineRule="auto"/>
      </w:pPr>
      <w:r w:rsidRPr="00073532">
        <w:t xml:space="preserve">Διαχείριση Θεμάτων </w:t>
      </w:r>
    </w:p>
    <w:p w14:paraId="19160CDC" w14:textId="77777777" w:rsidR="000415DB" w:rsidRPr="00073532" w:rsidRDefault="000415DB" w:rsidP="002114D5">
      <w:pPr>
        <w:widowControl w:val="0"/>
        <w:numPr>
          <w:ilvl w:val="2"/>
          <w:numId w:val="71"/>
        </w:numPr>
        <w:suppressAutoHyphens w:val="0"/>
        <w:spacing w:before="120" w:after="60" w:line="276" w:lineRule="auto"/>
      </w:pPr>
      <w:r w:rsidRPr="00073532">
        <w:t>Εκτίμηση / Διάγνωση &amp; Διαχείριση Κινδύνων</w:t>
      </w:r>
    </w:p>
    <w:p w14:paraId="7DF81747" w14:textId="77777777" w:rsidR="000415DB" w:rsidRPr="00073532" w:rsidRDefault="000415DB" w:rsidP="002114D5">
      <w:pPr>
        <w:widowControl w:val="0"/>
        <w:numPr>
          <w:ilvl w:val="2"/>
          <w:numId w:val="71"/>
        </w:numPr>
        <w:suppressAutoHyphens w:val="0"/>
        <w:spacing w:before="120" w:after="60" w:line="276" w:lineRule="auto"/>
      </w:pPr>
      <w:r w:rsidRPr="00073532">
        <w:t>Διασφάλιση – Έλεγχος Ποιότητας</w:t>
      </w:r>
    </w:p>
    <w:p w14:paraId="31A20A50" w14:textId="77777777" w:rsidR="000415DB" w:rsidRPr="00073532" w:rsidRDefault="000415DB" w:rsidP="002114D5">
      <w:pPr>
        <w:widowControl w:val="0"/>
        <w:numPr>
          <w:ilvl w:val="2"/>
          <w:numId w:val="71"/>
        </w:numPr>
        <w:suppressAutoHyphens w:val="0"/>
        <w:spacing w:before="120" w:after="60" w:line="276" w:lineRule="auto"/>
      </w:pPr>
      <w:r w:rsidRPr="00073532">
        <w:t>Διαχείριση Αρχείων - Δεδομένων</w:t>
      </w:r>
    </w:p>
    <w:p w14:paraId="30725AEE" w14:textId="77777777" w:rsidR="000415DB" w:rsidRPr="00073532" w:rsidRDefault="000415DB" w:rsidP="002114D5">
      <w:pPr>
        <w:widowControl w:val="0"/>
        <w:numPr>
          <w:ilvl w:val="2"/>
          <w:numId w:val="71"/>
        </w:numPr>
        <w:suppressAutoHyphens w:val="0"/>
        <w:spacing w:before="120" w:after="60" w:line="276" w:lineRule="auto"/>
      </w:pPr>
      <w:r w:rsidRPr="00073532">
        <w:t xml:space="preserve">Διαχείριση Αλλαγών </w:t>
      </w:r>
    </w:p>
    <w:p w14:paraId="2E173B52" w14:textId="6182761E" w:rsidR="000415DB" w:rsidRDefault="000415DB" w:rsidP="002114D5">
      <w:pPr>
        <w:widowControl w:val="0"/>
        <w:numPr>
          <w:ilvl w:val="2"/>
          <w:numId w:val="71"/>
        </w:numPr>
        <w:suppressAutoHyphens w:val="0"/>
        <w:spacing w:before="120" w:after="60" w:line="276" w:lineRule="auto"/>
      </w:pPr>
      <w:r w:rsidRPr="00073532">
        <w:t>Διοικητική Πληροφόρηση</w:t>
      </w:r>
    </w:p>
    <w:p w14:paraId="6F883430" w14:textId="77777777" w:rsidR="00CF51BD" w:rsidRPr="00073532" w:rsidRDefault="00CF51BD" w:rsidP="00C81BE6">
      <w:pPr>
        <w:widowControl w:val="0"/>
        <w:suppressAutoHyphens w:val="0"/>
        <w:spacing w:before="120" w:after="60" w:line="276" w:lineRule="auto"/>
        <w:ind w:left="1099"/>
      </w:pPr>
    </w:p>
    <w:p w14:paraId="1D315D56" w14:textId="63EE82F3" w:rsidR="00EB0589" w:rsidRPr="00637268" w:rsidRDefault="005B3805" w:rsidP="002114D5">
      <w:pPr>
        <w:pStyle w:val="aff7"/>
        <w:widowControl w:val="0"/>
        <w:numPr>
          <w:ilvl w:val="0"/>
          <w:numId w:val="70"/>
        </w:numPr>
        <w:suppressAutoHyphens w:val="0"/>
        <w:spacing w:before="120" w:after="60" w:line="276" w:lineRule="auto"/>
        <w:rPr>
          <w:bCs/>
          <w:lang w:val="el-GR"/>
        </w:rPr>
      </w:pPr>
      <w:r>
        <w:rPr>
          <w:b/>
          <w:lang w:val="el-GR"/>
        </w:rPr>
        <w:t>Τεύχος</w:t>
      </w:r>
      <w:r w:rsidR="00EB0589">
        <w:rPr>
          <w:b/>
          <w:lang w:val="el-GR"/>
        </w:rPr>
        <w:t xml:space="preserve"> Αναδιοργάνωσης Διαδικασιών</w:t>
      </w:r>
      <w:r w:rsidR="00637268">
        <w:rPr>
          <w:b/>
          <w:lang w:val="el-GR"/>
        </w:rPr>
        <w:t xml:space="preserve">, </w:t>
      </w:r>
      <w:r w:rsidR="00637268">
        <w:rPr>
          <w:bCs/>
          <w:lang w:val="el-GR"/>
        </w:rPr>
        <w:t xml:space="preserve">η οποία θα </w:t>
      </w:r>
      <w:r w:rsidR="00637268" w:rsidRPr="00637268">
        <w:rPr>
          <w:bCs/>
          <w:lang w:val="el-GR"/>
        </w:rPr>
        <w:t xml:space="preserve">περιέχει μεταξύ άλλων καταγραφή λειτουργιών και διαδικασιών ως έχουν σήμερα, ανασχεδιασμό </w:t>
      </w:r>
      <w:r w:rsidR="00637268">
        <w:rPr>
          <w:bCs/>
          <w:lang w:val="el-GR"/>
        </w:rPr>
        <w:t>και βελτιστοποίηση των διαδικασιών</w:t>
      </w:r>
      <w:r w:rsidR="00637268" w:rsidRPr="00637268">
        <w:rPr>
          <w:bCs/>
          <w:lang w:val="el-GR"/>
        </w:rPr>
        <w:t>, αλλά και προτάσεις για αναθεώρηση τ</w:t>
      </w:r>
      <w:r w:rsidR="00637268">
        <w:rPr>
          <w:bCs/>
          <w:lang w:val="el-GR"/>
        </w:rPr>
        <w:t>ους</w:t>
      </w:r>
      <w:r w:rsidR="0099496D">
        <w:rPr>
          <w:bCs/>
          <w:lang w:val="el-GR"/>
        </w:rPr>
        <w:t xml:space="preserve"> τόσο σε επιχειρησιακό όσο και σε κανονιστικό επίπεδο</w:t>
      </w:r>
      <w:r w:rsidR="00637268" w:rsidRPr="00637268">
        <w:rPr>
          <w:bCs/>
          <w:lang w:val="el-GR"/>
        </w:rPr>
        <w:t>.</w:t>
      </w:r>
      <w:r w:rsidR="0099496D">
        <w:rPr>
          <w:bCs/>
          <w:lang w:val="el-GR"/>
        </w:rPr>
        <w:t xml:space="preserve"> Ειδικότερα θα περιλαμβάνει</w:t>
      </w:r>
    </w:p>
    <w:p w14:paraId="23DBD8BC" w14:textId="3A737863" w:rsidR="008C2775" w:rsidRPr="003902A6" w:rsidRDefault="008C2775" w:rsidP="002114D5">
      <w:pPr>
        <w:widowControl w:val="0"/>
        <w:numPr>
          <w:ilvl w:val="2"/>
          <w:numId w:val="71"/>
        </w:numPr>
        <w:suppressAutoHyphens w:val="0"/>
        <w:spacing w:before="120" w:after="60" w:line="276" w:lineRule="auto"/>
        <w:rPr>
          <w:lang w:val="el-GR"/>
        </w:rPr>
      </w:pPr>
      <w:r w:rsidRPr="00DF5E33">
        <w:rPr>
          <w:lang w:val="el-GR"/>
        </w:rPr>
        <w:t>Αποτύπωση εσωτερικού περιβάλλοντος</w:t>
      </w:r>
      <w:r w:rsidR="0099496D" w:rsidRPr="00DF5E33">
        <w:rPr>
          <w:lang w:val="el-GR"/>
        </w:rPr>
        <w:t xml:space="preserve">, </w:t>
      </w:r>
      <w:r w:rsidRPr="00DF5E33">
        <w:rPr>
          <w:lang w:val="el-GR"/>
        </w:rPr>
        <w:t xml:space="preserve">Αποτύπωση της υφιστάμενης κατάστασης της, με αναλυτική καταγραφή και περιγραφή των υφιστάμενων πληροφοριακών </w:t>
      </w:r>
      <w:r w:rsidR="001B7A30" w:rsidRPr="00DF5E33">
        <w:rPr>
          <w:lang w:val="el-GR"/>
        </w:rPr>
        <w:t>συστημάτων</w:t>
      </w:r>
      <w:r w:rsidRPr="00DF5E33">
        <w:rPr>
          <w:lang w:val="el-GR"/>
        </w:rPr>
        <w:t xml:space="preserve">, καθώς και των στοιχείων / δεδομένων που αυτά περιέχουν. </w:t>
      </w:r>
      <w:r w:rsidRPr="003902A6">
        <w:rPr>
          <w:lang w:val="el-GR"/>
        </w:rPr>
        <w:t>Θα περιλαμβάνεται αποτύπωση αναφορικά και με τα έγχαρτα δεδομένα.</w:t>
      </w:r>
    </w:p>
    <w:p w14:paraId="131E1104" w14:textId="7BEFBF34" w:rsidR="00086735" w:rsidRPr="003B137C" w:rsidRDefault="00086735" w:rsidP="00086735">
      <w:pPr>
        <w:widowControl w:val="0"/>
        <w:numPr>
          <w:ilvl w:val="2"/>
          <w:numId w:val="71"/>
        </w:numPr>
        <w:suppressAutoHyphens w:val="0"/>
        <w:spacing w:before="120" w:after="60" w:line="276" w:lineRule="auto"/>
        <w:rPr>
          <w:lang w:val="el-GR"/>
        </w:rPr>
      </w:pPr>
      <w:r w:rsidRPr="003B137C">
        <w:rPr>
          <w:lang w:val="el-GR"/>
        </w:rPr>
        <w:t xml:space="preserve">Χαρτογράφηση και μοντελοποίηση των υφιστάμενων διοικητικών διαδικασιών λειτουργίας με χρήση λογισμικού διαχείρισης επιχειρησιακών διαδικασιών </w:t>
      </w:r>
      <w:r>
        <w:rPr>
          <w:lang w:val="el-GR"/>
        </w:rPr>
        <w:t>και</w:t>
      </w:r>
      <w:r w:rsidRPr="003B137C">
        <w:rPr>
          <w:lang w:val="el-GR"/>
        </w:rPr>
        <w:t xml:space="preserve"> σύγχρονης </w:t>
      </w:r>
      <w:r w:rsidRPr="003B137C">
        <w:rPr>
          <w:lang w:val="el-GR"/>
        </w:rPr>
        <w:lastRenderedPageBreak/>
        <w:t>μεθόδου</w:t>
      </w:r>
      <w:r>
        <w:rPr>
          <w:lang w:val="el-GR"/>
        </w:rPr>
        <w:t xml:space="preserve"> </w:t>
      </w:r>
      <w:r w:rsidRPr="003B137C">
        <w:rPr>
          <w:lang w:val="el-GR"/>
        </w:rPr>
        <w:t xml:space="preserve">μοντελοποίησης (ενδεικτικά αναφέρεται </w:t>
      </w:r>
      <w:r w:rsidR="001275DE">
        <w:rPr>
          <w:lang w:val="el-GR"/>
        </w:rPr>
        <w:t>η μέθοδος</w:t>
      </w:r>
      <w:r w:rsidRPr="003B137C">
        <w:rPr>
          <w:lang w:val="el-GR"/>
        </w:rPr>
        <w:t xml:space="preserve"> BPMN 2.0.2 (ISO/IEC 19510 ή μεταγενέστερη έκδοση).</w:t>
      </w:r>
    </w:p>
    <w:p w14:paraId="476682E7" w14:textId="70FD0221" w:rsidR="008C2775" w:rsidRPr="00DF5E33" w:rsidRDefault="0099496D" w:rsidP="002114D5">
      <w:pPr>
        <w:widowControl w:val="0"/>
        <w:numPr>
          <w:ilvl w:val="2"/>
          <w:numId w:val="71"/>
        </w:numPr>
        <w:suppressAutoHyphens w:val="0"/>
        <w:spacing w:before="120" w:after="60" w:line="276" w:lineRule="auto"/>
        <w:rPr>
          <w:lang w:val="el-GR"/>
        </w:rPr>
      </w:pPr>
      <w:r w:rsidRPr="00DF5E33">
        <w:rPr>
          <w:lang w:val="el-GR"/>
        </w:rPr>
        <w:t>Α</w:t>
      </w:r>
      <w:r w:rsidR="008C2775" w:rsidRPr="00DF5E33">
        <w:rPr>
          <w:lang w:val="el-GR"/>
        </w:rPr>
        <w:t>ξιολόγηση Υφιστάμενης Καταστάσεως – Προτάσεις Απλούστευσης Διαδικασιών</w:t>
      </w:r>
      <w:r w:rsidRPr="00DF5E33">
        <w:rPr>
          <w:lang w:val="el-GR"/>
        </w:rPr>
        <w:t xml:space="preserve">. </w:t>
      </w:r>
      <w:r w:rsidR="008C2775" w:rsidRPr="00DF5E33">
        <w:rPr>
          <w:lang w:val="el-GR"/>
        </w:rPr>
        <w:t xml:space="preserve">Στο πλαίσιο αυτό θα εκπονηθεί αξιολόγηση των υφιστάμενων συστημάτων και προτάσεις απλούστευσης των διαδικασιών. </w:t>
      </w:r>
    </w:p>
    <w:p w14:paraId="3547A872" w14:textId="037F8313" w:rsidR="0099496D" w:rsidRDefault="0099496D" w:rsidP="002114D5">
      <w:pPr>
        <w:widowControl w:val="0"/>
        <w:numPr>
          <w:ilvl w:val="2"/>
          <w:numId w:val="71"/>
        </w:numPr>
        <w:suppressAutoHyphens w:val="0"/>
        <w:spacing w:before="120" w:after="60" w:line="276" w:lineRule="auto"/>
        <w:rPr>
          <w:lang w:val="el-GR"/>
        </w:rPr>
      </w:pPr>
      <w:r w:rsidRPr="00DF5E33">
        <w:rPr>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r w:rsidR="0092637B">
        <w:rPr>
          <w:lang w:val="el-GR"/>
        </w:rPr>
        <w:t>.</w:t>
      </w:r>
    </w:p>
    <w:p w14:paraId="02979F4F" w14:textId="04954114" w:rsidR="00CD6E59" w:rsidRDefault="00CD6E59" w:rsidP="00427EDE">
      <w:pPr>
        <w:widowControl w:val="0"/>
        <w:suppressAutoHyphens w:val="0"/>
        <w:spacing w:before="120" w:after="60" w:line="276" w:lineRule="auto"/>
        <w:rPr>
          <w:lang w:val="el-GR"/>
        </w:rPr>
      </w:pPr>
    </w:p>
    <w:p w14:paraId="6CEE4BEB" w14:textId="6F182B72" w:rsidR="00CD6E59" w:rsidRPr="00CD6E59" w:rsidRDefault="00CD6E59" w:rsidP="002114D5">
      <w:pPr>
        <w:pStyle w:val="aff7"/>
        <w:widowControl w:val="0"/>
        <w:numPr>
          <w:ilvl w:val="0"/>
          <w:numId w:val="70"/>
        </w:numPr>
        <w:suppressAutoHyphens w:val="0"/>
        <w:spacing w:before="120" w:after="60" w:line="276" w:lineRule="auto"/>
        <w:rPr>
          <w:b/>
          <w:lang w:val="el-GR"/>
        </w:rPr>
      </w:pPr>
      <w:r>
        <w:rPr>
          <w:b/>
          <w:lang w:val="el-GR"/>
        </w:rPr>
        <w:t xml:space="preserve">Τεύχος Ανάλυσης Λειτουργικών &amp; Τεχνικών Απαιτήσεων </w:t>
      </w:r>
    </w:p>
    <w:p w14:paraId="16D70451" w14:textId="77777777" w:rsidR="00CD6E59" w:rsidRDefault="0099496D" w:rsidP="002114D5">
      <w:pPr>
        <w:pStyle w:val="aff7"/>
        <w:numPr>
          <w:ilvl w:val="2"/>
          <w:numId w:val="71"/>
        </w:numPr>
        <w:rPr>
          <w:lang w:val="el-GR"/>
        </w:rPr>
      </w:pPr>
      <w:r w:rsidRPr="00CD6E59">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17EA0239" w14:textId="77777777" w:rsidR="00CD6E59" w:rsidRDefault="000415DB" w:rsidP="002114D5">
      <w:pPr>
        <w:pStyle w:val="aff7"/>
        <w:numPr>
          <w:ilvl w:val="2"/>
          <w:numId w:val="71"/>
        </w:numPr>
        <w:rPr>
          <w:lang w:val="el-GR"/>
        </w:rPr>
      </w:pPr>
      <w:r w:rsidRPr="00CD6E59">
        <w:rPr>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1BEC7A3C" w14:textId="77777777" w:rsidR="00CD6E59" w:rsidRDefault="000415DB" w:rsidP="002114D5">
      <w:pPr>
        <w:pStyle w:val="aff7"/>
        <w:numPr>
          <w:ilvl w:val="2"/>
          <w:numId w:val="71"/>
        </w:numPr>
        <w:rPr>
          <w:lang w:val="el-GR"/>
        </w:rPr>
      </w:pPr>
      <w:r w:rsidRPr="00CD6E59">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70842502" w14:textId="77777777" w:rsidR="00CD6E59" w:rsidRDefault="000415DB" w:rsidP="002114D5">
      <w:pPr>
        <w:pStyle w:val="aff7"/>
        <w:numPr>
          <w:ilvl w:val="2"/>
          <w:numId w:val="71"/>
        </w:numPr>
        <w:rPr>
          <w:lang w:val="el-GR"/>
        </w:rPr>
      </w:pPr>
      <w:r w:rsidRPr="00CD6E59">
        <w:rPr>
          <w:lang w:val="el-GR"/>
        </w:rPr>
        <w:t>Προσδιορισμός κατηγοριών χρηστών και αναλυτική καταγραφή των ρόλων και αρμοδιοτήτων για κάθε Υποσύστημα ξεχωριστά.</w:t>
      </w:r>
    </w:p>
    <w:p w14:paraId="6871494E" w14:textId="701352EA" w:rsidR="00CD6E59" w:rsidRDefault="000415DB" w:rsidP="002114D5">
      <w:pPr>
        <w:pStyle w:val="aff7"/>
        <w:numPr>
          <w:ilvl w:val="2"/>
          <w:numId w:val="71"/>
        </w:numPr>
        <w:rPr>
          <w:lang w:val="el-GR"/>
        </w:rPr>
      </w:pPr>
      <w:r w:rsidRPr="00CD6E59">
        <w:rPr>
          <w:lang w:val="el-GR"/>
        </w:rPr>
        <w:t>Πλήρης εννοιολογικός σχεδιασμός των υποσυστημάτων του έργου, όπως διαγράμματα οντοτήτων – ροών (</w:t>
      </w:r>
      <w:r w:rsidRPr="00073532">
        <w:t>entity</w:t>
      </w:r>
      <w:r w:rsidRPr="00CD6E59">
        <w:rPr>
          <w:lang w:val="el-GR"/>
        </w:rPr>
        <w:t xml:space="preserve"> </w:t>
      </w:r>
      <w:r w:rsidRPr="00073532">
        <w:t>relationship</w:t>
      </w:r>
      <w:r w:rsidRPr="00CD6E59">
        <w:rPr>
          <w:lang w:val="el-GR"/>
        </w:rPr>
        <w:t xml:space="preserve"> </w:t>
      </w:r>
      <w:r w:rsidRPr="00073532">
        <w:t>diagrams</w:t>
      </w:r>
      <w:r w:rsidRPr="00CD6E59">
        <w:rPr>
          <w:lang w:val="el-GR"/>
        </w:rPr>
        <w:t>), ρόλοι χρηστών, προβλήματα διασυνδέσεων εφαρμογών, χρήση πρωτοκόλλων ανταλλαγής δεδομένων, κλπ.</w:t>
      </w:r>
    </w:p>
    <w:p w14:paraId="3060C4CF" w14:textId="1134BA31" w:rsidR="005B432A" w:rsidRDefault="005B432A" w:rsidP="002114D5">
      <w:pPr>
        <w:pStyle w:val="aff7"/>
        <w:numPr>
          <w:ilvl w:val="2"/>
          <w:numId w:val="71"/>
        </w:numPr>
        <w:rPr>
          <w:lang w:val="el-GR"/>
        </w:rPr>
      </w:pPr>
      <w:r>
        <w:rPr>
          <w:lang w:val="el-GR"/>
        </w:rPr>
        <w:t>Τελική λογική &amp; φυσική αρχιτεκτονική</w:t>
      </w:r>
    </w:p>
    <w:p w14:paraId="7A0268CE" w14:textId="77777777" w:rsidR="00CD6E59" w:rsidRDefault="000415DB" w:rsidP="002114D5">
      <w:pPr>
        <w:pStyle w:val="aff7"/>
        <w:numPr>
          <w:ilvl w:val="2"/>
          <w:numId w:val="71"/>
        </w:numPr>
        <w:rPr>
          <w:lang w:val="el-GR"/>
        </w:rPr>
      </w:pPr>
      <w:r w:rsidRPr="00CD6E59">
        <w:rPr>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212977F8" w14:textId="745B9F7D" w:rsidR="00585321" w:rsidRPr="00C81BE6" w:rsidRDefault="000415DB" w:rsidP="002114D5">
      <w:pPr>
        <w:pStyle w:val="aff7"/>
        <w:numPr>
          <w:ilvl w:val="2"/>
          <w:numId w:val="71"/>
        </w:numPr>
        <w:rPr>
          <w:lang w:val="el-GR"/>
        </w:rPr>
      </w:pPr>
      <w:r w:rsidRPr="00CD6E59">
        <w:rPr>
          <w:lang w:val="el-GR"/>
        </w:rPr>
        <w:t>Αναλυτικό σχέδιο προγραμματισμού εκπαιδευτικών σεμιναρίων.</w:t>
      </w:r>
      <w:r w:rsidRPr="00CD6E59">
        <w:rPr>
          <w:color w:val="002060"/>
          <w:lang w:val="el-GR"/>
        </w:rPr>
        <w:t xml:space="preserve"> </w:t>
      </w:r>
    </w:p>
    <w:p w14:paraId="5C763B2D" w14:textId="77777777" w:rsidR="00CF51BD" w:rsidRPr="00CD6E59" w:rsidRDefault="00CF51BD" w:rsidP="00C81BE6">
      <w:pPr>
        <w:pStyle w:val="aff7"/>
        <w:ind w:left="1099"/>
        <w:rPr>
          <w:lang w:val="el-GR"/>
        </w:rPr>
      </w:pPr>
    </w:p>
    <w:p w14:paraId="7EE400D9" w14:textId="7D111A7D" w:rsidR="00B937DD" w:rsidRPr="00B937DD" w:rsidRDefault="00B937DD" w:rsidP="00427EDE">
      <w:pPr>
        <w:pStyle w:val="aff7"/>
        <w:widowControl w:val="0"/>
        <w:numPr>
          <w:ilvl w:val="0"/>
          <w:numId w:val="70"/>
        </w:numPr>
        <w:suppressAutoHyphens w:val="0"/>
        <w:spacing w:before="120" w:after="60" w:line="276" w:lineRule="auto"/>
        <w:rPr>
          <w:lang w:val="el-GR"/>
        </w:rPr>
      </w:pPr>
      <w:bookmarkStart w:id="866" w:name="_Ref134176995"/>
      <w:bookmarkStart w:id="867" w:name="_Toc134537321"/>
      <w:r w:rsidRPr="00427EDE">
        <w:rPr>
          <w:b/>
          <w:lang w:val="el-GR"/>
        </w:rPr>
        <w:t>Πλάνο εκπαιδεύσεων</w:t>
      </w:r>
      <w:bookmarkEnd w:id="866"/>
      <w:bookmarkEnd w:id="867"/>
      <w:r w:rsidRPr="00B937DD">
        <w:rPr>
          <w:b/>
          <w:lang w:val="el-GR"/>
        </w:rPr>
        <w:t>:</w:t>
      </w:r>
      <w:r>
        <w:rPr>
          <w:b/>
          <w:lang w:val="el-GR"/>
        </w:rPr>
        <w:t xml:space="preserve"> </w:t>
      </w:r>
      <w:r w:rsidRPr="00B937DD">
        <w:rPr>
          <w:lang w:val="el-GR"/>
        </w:rPr>
        <w:t>Το πλάνο εκπαιδεύσεων θα αφορά τη συνολική οργάνωση και σχεδιασμό των εκπαιδεύσεων σε ζητήματα ασφάλειας και επιχειρησιακής συνέχειας:</w:t>
      </w:r>
    </w:p>
    <w:p w14:paraId="0C017228" w14:textId="77777777" w:rsidR="00B937DD" w:rsidRPr="009A38C3" w:rsidRDefault="00B937DD" w:rsidP="00427EDE">
      <w:pPr>
        <w:pStyle w:val="aff7"/>
        <w:numPr>
          <w:ilvl w:val="2"/>
          <w:numId w:val="71"/>
        </w:numPr>
        <w:rPr>
          <w:lang w:val="el-GR"/>
        </w:rPr>
      </w:pPr>
      <w:r w:rsidRPr="009A38C3">
        <w:rPr>
          <w:lang w:val="el-GR"/>
        </w:rPr>
        <w:t>Την οριστικοποίηση της στόχευσης και της μεθοδολογίας της εκπαίδευσης, και την κατάρτιση ενός αναλυτικού πλάνου δραστηριοτήτων. Ο τρόπος διεξαγωγής της εκπαίδευσης θα πρέπει να λάβει υπόψη τα πραγματικά δεδομένα και τις ανάγκες που θα προκύψουν κατά τη διαμόρφωση και το σχεδιασμό της επιχειρησιακής λύσης του έργου.</w:t>
      </w:r>
    </w:p>
    <w:p w14:paraId="2E851C9C" w14:textId="77777777" w:rsidR="00B937DD" w:rsidRPr="009A38C3" w:rsidRDefault="00B937DD" w:rsidP="00427EDE">
      <w:pPr>
        <w:pStyle w:val="aff7"/>
        <w:numPr>
          <w:ilvl w:val="2"/>
          <w:numId w:val="71"/>
        </w:numPr>
        <w:rPr>
          <w:lang w:val="el-GR"/>
        </w:rPr>
      </w:pPr>
      <w:r w:rsidRPr="009A38C3">
        <w:rPr>
          <w:lang w:val="el-GR"/>
        </w:rPr>
        <w:lastRenderedPageBreak/>
        <w:t xml:space="preserve">Τον προσδιορισμό ενός λειτουργικού τρόπου οργάνωσης των εκπαιδευτών, των κατηγοριών και των τμημάτων εκπαιδευομένων καθώς και του είδους της εκπαίδευσης </w:t>
      </w:r>
      <w:r>
        <w:rPr>
          <w:lang w:val="el-GR"/>
        </w:rPr>
        <w:t>για τις δια ζώσης εκπαιδεύσεις</w:t>
      </w:r>
      <w:r w:rsidRPr="009A38C3">
        <w:rPr>
          <w:lang w:val="el-GR"/>
        </w:rPr>
        <w:t>.</w:t>
      </w:r>
    </w:p>
    <w:p w14:paraId="43A7495D" w14:textId="77777777" w:rsidR="00B937DD" w:rsidRPr="009A38C3" w:rsidRDefault="00B937DD" w:rsidP="00427EDE">
      <w:pPr>
        <w:pStyle w:val="aff7"/>
        <w:numPr>
          <w:ilvl w:val="2"/>
          <w:numId w:val="71"/>
        </w:numPr>
        <w:rPr>
          <w:lang w:val="el-GR"/>
        </w:rPr>
      </w:pPr>
      <w:r w:rsidRPr="009A38C3">
        <w:rPr>
          <w:lang w:val="el-GR"/>
        </w:rPr>
        <w:t>Τ</w:t>
      </w:r>
      <w:r>
        <w:rPr>
          <w:lang w:val="el-GR"/>
        </w:rPr>
        <w:t>ον ορισμό διαδικασιών και προτύπων για την τήρηση</w:t>
      </w:r>
      <w:r w:rsidRPr="009A38C3">
        <w:rPr>
          <w:lang w:val="el-GR"/>
        </w:rPr>
        <w:t xml:space="preserve"> παρουσιολογίων των εκπαιδευ</w:t>
      </w:r>
      <w:r>
        <w:rPr>
          <w:lang w:val="el-GR"/>
        </w:rPr>
        <w:t>ο</w:t>
      </w:r>
      <w:r w:rsidRPr="009A38C3">
        <w:rPr>
          <w:lang w:val="el-GR"/>
        </w:rPr>
        <w:t>μένων</w:t>
      </w:r>
      <w:r>
        <w:rPr>
          <w:lang w:val="el-GR"/>
        </w:rPr>
        <w:t xml:space="preserve"> και για την αξιολόγηση των υπηρεσιών εκπαίδευσης</w:t>
      </w:r>
      <w:r w:rsidRPr="009A38C3">
        <w:rPr>
          <w:lang w:val="el-GR"/>
        </w:rPr>
        <w:t xml:space="preserve">.  </w:t>
      </w:r>
    </w:p>
    <w:p w14:paraId="03B65393" w14:textId="77777777" w:rsidR="00B937DD" w:rsidRPr="009A38C3" w:rsidRDefault="00B937DD" w:rsidP="00427EDE">
      <w:pPr>
        <w:pStyle w:val="aff7"/>
        <w:numPr>
          <w:ilvl w:val="2"/>
          <w:numId w:val="71"/>
        </w:numPr>
        <w:rPr>
          <w:lang w:val="el-GR"/>
        </w:rPr>
      </w:pPr>
      <w:r w:rsidRPr="009A38C3">
        <w:rPr>
          <w:lang w:val="el-GR"/>
        </w:rPr>
        <w:t>Τη διαμόρφωση ενός αναλυτικού εκπαιδευτικού χρονοδιαγράμματος, από κοινού με την Αρχή, για το οποίο θα πρέπει να ενημερωθούν έγκαιρα όλοι οι εκπαιδευόμενοι (ενδεικτικά, έγκαιρη ενημέρωση για τους χώρους, τις ώρες κατάρτισης, τη διάρκεια, τυχόν προαπαιτούμενα</w:t>
      </w:r>
      <w:r>
        <w:rPr>
          <w:lang w:val="el-GR"/>
        </w:rPr>
        <w:t>, το διαθέσιμο υλικό στην πλατφόρμα και τα εκπαιδευτικά προγράμματα</w:t>
      </w:r>
      <w:r w:rsidRPr="009A38C3">
        <w:rPr>
          <w:lang w:val="el-GR"/>
        </w:rPr>
        <w:t xml:space="preserve"> κ.λπ.).</w:t>
      </w:r>
    </w:p>
    <w:p w14:paraId="04B0D944" w14:textId="77777777" w:rsidR="00B937DD" w:rsidRPr="009A38C3" w:rsidRDefault="00B937DD" w:rsidP="00427EDE">
      <w:pPr>
        <w:pStyle w:val="aff7"/>
        <w:numPr>
          <w:ilvl w:val="2"/>
          <w:numId w:val="71"/>
        </w:numPr>
        <w:rPr>
          <w:lang w:val="el-GR"/>
        </w:rPr>
      </w:pPr>
      <w:r w:rsidRPr="009A38C3">
        <w:rPr>
          <w:lang w:val="el-GR"/>
        </w:rPr>
        <w:t>Τη διαμόρφωση του εκπαιδευτικού αντικειμένου, το οποίο θα πρέπει να στοχεύει:</w:t>
      </w:r>
    </w:p>
    <w:p w14:paraId="0F8BB549" w14:textId="77777777" w:rsidR="00B937DD" w:rsidRPr="009A38C3" w:rsidRDefault="00B937DD" w:rsidP="00427EDE">
      <w:pPr>
        <w:pStyle w:val="aff7"/>
        <w:numPr>
          <w:ilvl w:val="3"/>
          <w:numId w:val="71"/>
        </w:numPr>
        <w:tabs>
          <w:tab w:val="clear" w:pos="2880"/>
        </w:tabs>
        <w:ind w:left="1560"/>
        <w:rPr>
          <w:lang w:val="el-GR"/>
        </w:rPr>
      </w:pPr>
      <w:r w:rsidRPr="009A38C3">
        <w:rPr>
          <w:lang w:val="el-GR"/>
        </w:rPr>
        <w:t>Στην απόλυτη κάλυψη των εκπαιδευτικών αναγκών με χρήση τ</w:t>
      </w:r>
      <w:r>
        <w:rPr>
          <w:lang w:val="el-GR"/>
        </w:rPr>
        <w:t>ου</w:t>
      </w:r>
      <w:r w:rsidRPr="009A38C3">
        <w:rPr>
          <w:lang w:val="el-GR"/>
        </w:rPr>
        <w:t xml:space="preserve"> πλέον κατάλληλ</w:t>
      </w:r>
      <w:r>
        <w:rPr>
          <w:lang w:val="el-GR"/>
        </w:rPr>
        <w:t>ου</w:t>
      </w:r>
      <w:r w:rsidRPr="009A38C3">
        <w:rPr>
          <w:lang w:val="el-GR"/>
        </w:rPr>
        <w:t xml:space="preserve"> </w:t>
      </w:r>
      <w:r>
        <w:rPr>
          <w:lang w:val="el-GR"/>
        </w:rPr>
        <w:t>μίγματος τηλεκπαίδευσης και δια ζώσης εκπαίδευσης</w:t>
      </w:r>
      <w:r w:rsidRPr="009A38C3">
        <w:rPr>
          <w:lang w:val="el-GR"/>
        </w:rPr>
        <w:t xml:space="preserve"> (π.χ. παρουσιάσεις, σημειώσεις, οπτικοακουστικό υλικό, demos, workshops κ.λπ.).</w:t>
      </w:r>
    </w:p>
    <w:p w14:paraId="7DB6721B" w14:textId="77777777" w:rsidR="00B937DD" w:rsidRPr="009A38C3" w:rsidRDefault="00B937DD" w:rsidP="00427EDE">
      <w:pPr>
        <w:pStyle w:val="aff7"/>
        <w:numPr>
          <w:ilvl w:val="3"/>
          <w:numId w:val="71"/>
        </w:numPr>
        <w:tabs>
          <w:tab w:val="clear" w:pos="2880"/>
        </w:tabs>
        <w:ind w:left="1560"/>
        <w:rPr>
          <w:lang w:val="el-GR"/>
        </w:rPr>
      </w:pPr>
      <w:r w:rsidRPr="009A38C3">
        <w:rPr>
          <w:lang w:val="el-GR"/>
        </w:rPr>
        <w:t>Στην παροχή επαρκούς και αναλυτικής πληροφόρησης/υλικού που θα μπορεί να αξιοποιηθεί μετά την ολοκλήρωση της εκπαίδευσης (λεπτομερές υλικό αναφοράς για τεχνικούς και διαχειριστές, εγχειρίδια και βοηθήματα για τους χρήστες που θα μπορούν να συμβουλεύονται κατά την άσκηση των δραστηριοτήτων τους κ.λπ.).</w:t>
      </w:r>
    </w:p>
    <w:p w14:paraId="5B4465AD" w14:textId="1C41CEB6" w:rsidR="00B937DD" w:rsidRDefault="00B937DD" w:rsidP="00427EDE">
      <w:pPr>
        <w:pStyle w:val="aff7"/>
        <w:numPr>
          <w:ilvl w:val="3"/>
          <w:numId w:val="71"/>
        </w:numPr>
        <w:tabs>
          <w:tab w:val="clear" w:pos="2880"/>
        </w:tabs>
        <w:ind w:left="1560"/>
        <w:rPr>
          <w:lang w:val="el-GR"/>
        </w:rPr>
      </w:pPr>
      <w:r w:rsidRPr="009A38C3">
        <w:rPr>
          <w:lang w:val="el-GR"/>
        </w:rPr>
        <w:t>Στην αναπαραγωγή και διανομή του συνόλου του εκπαιδευτικού υλικού για το σύνολο του προσωπικού που θα εκπαιδευτεί. Το εκπαιδευτικό υλικό θα παραδοθεί στην Αναθέτουσα Αρχή και σε ηλεκτρονική μορφή.</w:t>
      </w:r>
    </w:p>
    <w:p w14:paraId="69FD7F07" w14:textId="77777777" w:rsidR="00B937DD" w:rsidRPr="005E1C44" w:rsidRDefault="00B937DD" w:rsidP="00427EDE">
      <w:pPr>
        <w:pStyle w:val="aff7"/>
        <w:numPr>
          <w:ilvl w:val="3"/>
          <w:numId w:val="71"/>
        </w:numPr>
        <w:tabs>
          <w:tab w:val="clear" w:pos="2880"/>
        </w:tabs>
        <w:ind w:left="1560"/>
        <w:rPr>
          <w:lang w:val="el-GR"/>
        </w:rPr>
      </w:pPr>
      <w:r>
        <w:rPr>
          <w:lang w:val="el-GR"/>
        </w:rPr>
        <w:t>Στη διατύπωση αναλυτικών προτάσεων και πλάνου για τη συνεχιζόμενη εκπαίδευση μετά την ολοκλήρωση του προγράμματος, μέσω της πρόσβασης στην εκπαιδευτική πλατφόρμα.</w:t>
      </w:r>
    </w:p>
    <w:p w14:paraId="6108C2B2" w14:textId="77777777" w:rsidR="000415DB" w:rsidRPr="000415DB" w:rsidRDefault="000415DB" w:rsidP="00902C82">
      <w:pPr>
        <w:spacing w:line="276" w:lineRule="auto"/>
        <w:rPr>
          <w:lang w:val="el-GR"/>
        </w:rPr>
      </w:pPr>
    </w:p>
    <w:p w14:paraId="28220454" w14:textId="4A941F21" w:rsidR="000415DB" w:rsidRPr="00C81BE6" w:rsidRDefault="006F33DE" w:rsidP="00C81BE6">
      <w:pPr>
        <w:pStyle w:val="04"/>
        <w:rPr>
          <w:rFonts w:cs="Tahoma"/>
          <w:lang w:val="el-GR"/>
        </w:rPr>
      </w:pPr>
      <w:bookmarkStart w:id="868" w:name="_Toc100063373"/>
      <w:bookmarkStart w:id="869" w:name="_Toc101203045"/>
      <w:bookmarkStart w:id="870" w:name="_Toc152171196"/>
      <w:bookmarkStart w:id="871" w:name="_Ref159949213"/>
      <w:r w:rsidRPr="00C81BE6">
        <w:rPr>
          <w:rFonts w:ascii="Tahoma" w:hAnsi="Tahoma" w:cs="Tahoma"/>
          <w:b/>
          <w:bCs/>
          <w:lang w:val="el-GR"/>
        </w:rPr>
        <w:t>Τεύχος</w:t>
      </w:r>
      <w:r w:rsidR="000415DB" w:rsidRPr="00C81BE6">
        <w:rPr>
          <w:rFonts w:ascii="Tahoma" w:hAnsi="Tahoma" w:cs="Tahoma"/>
          <w:b/>
          <w:bCs/>
          <w:lang w:val="el-GR"/>
        </w:rPr>
        <w:t xml:space="preserve"> </w:t>
      </w:r>
      <w:r w:rsidR="00A54F90" w:rsidRPr="00C81BE6">
        <w:rPr>
          <w:rFonts w:ascii="Tahoma" w:hAnsi="Tahoma" w:cs="Tahoma"/>
          <w:b/>
          <w:bCs/>
          <w:lang w:val="el-GR"/>
        </w:rPr>
        <w:t xml:space="preserve">Μελέτης </w:t>
      </w:r>
      <w:r w:rsidR="000415DB" w:rsidRPr="00C81BE6">
        <w:rPr>
          <w:rFonts w:ascii="Tahoma" w:hAnsi="Tahoma" w:cs="Tahoma"/>
          <w:b/>
          <w:bCs/>
          <w:lang w:val="el-GR"/>
        </w:rPr>
        <w:t>Διαλειτουργικότητας</w:t>
      </w:r>
      <w:bookmarkEnd w:id="868"/>
      <w:bookmarkEnd w:id="869"/>
      <w:bookmarkEnd w:id="870"/>
      <w:bookmarkEnd w:id="871"/>
    </w:p>
    <w:p w14:paraId="3C0CBFF1" w14:textId="77777777" w:rsidR="000415DB" w:rsidRPr="00B64708" w:rsidRDefault="000415DB" w:rsidP="00902C82">
      <w:pPr>
        <w:spacing w:before="120" w:line="276" w:lineRule="auto"/>
        <w:rPr>
          <w:lang w:val="el-GR"/>
        </w:rPr>
      </w:pPr>
      <w:r w:rsidRPr="00B64708">
        <w:rPr>
          <w:lang w:val="el-GR"/>
        </w:rPr>
        <w:t>Ο Ανάδοχος υποχρεούται να εκπονήσει Μελέτη Διαλειτουργικότητας και Διασύνδεσης στην οποία να καταγραφούν οι απαιτήσεις για τις διεπαφές και τη διαλειτουργικότητα με τα συστήματα τρίτων φορέων. Στο πλαίσιο εκπόνησης της εν λόγω μελέτης, ο Ανάδοχος θα πρέπει να προβεί στα παρακάτω:</w:t>
      </w:r>
    </w:p>
    <w:p w14:paraId="502C4795" w14:textId="77777777" w:rsidR="000415DB" w:rsidRPr="00B64708" w:rsidRDefault="000415DB" w:rsidP="00100B87">
      <w:pPr>
        <w:numPr>
          <w:ilvl w:val="0"/>
          <w:numId w:val="24"/>
        </w:numPr>
        <w:tabs>
          <w:tab w:val="clear" w:pos="720"/>
          <w:tab w:val="num" w:pos="360"/>
        </w:tabs>
        <w:suppressAutoHyphens w:val="0"/>
        <w:spacing w:before="120" w:after="0" w:line="276" w:lineRule="auto"/>
        <w:ind w:left="360"/>
        <w:contextualSpacing/>
        <w:rPr>
          <w:lang w:val="el-GR"/>
        </w:rPr>
      </w:pPr>
      <w:r w:rsidRPr="00B64708">
        <w:rPr>
          <w:lang w:val="el-GR"/>
        </w:rPr>
        <w:t xml:space="preserve">να διερευνήσει (κατά την αρχική φάση της Μελέτης) τις απαιτήσεις διεπαφής με το σύνολο των τρίτων συστημάτων των Φορέων της Δημόσιας Διοίκησης. </w:t>
      </w:r>
    </w:p>
    <w:p w14:paraId="4DC30076" w14:textId="77777777" w:rsidR="000415DB" w:rsidRPr="00B64708" w:rsidRDefault="000415DB" w:rsidP="00100B87">
      <w:pPr>
        <w:numPr>
          <w:ilvl w:val="0"/>
          <w:numId w:val="24"/>
        </w:numPr>
        <w:tabs>
          <w:tab w:val="clear" w:pos="720"/>
          <w:tab w:val="num" w:pos="360"/>
        </w:tabs>
        <w:suppressAutoHyphens w:val="0"/>
        <w:spacing w:before="120" w:after="0" w:line="276" w:lineRule="auto"/>
        <w:ind w:left="360"/>
        <w:rPr>
          <w:lang w:val="el-GR"/>
        </w:rPr>
      </w:pPr>
      <w:r w:rsidRPr="00B64708">
        <w:rPr>
          <w:lang w:val="el-GR"/>
        </w:rPr>
        <w:t xml:space="preserve">να προσδιορίσει λεπτομερώς τις προδιαγραφές των Διαλειτουργικοτήτων, τόσο επιχειρησιακά, όσο και τεχνολογικά. Ο Ανάδοχος θα πρέπει να προσδιορίσει σαφώς, κατ’ ελάχιστο, τα εξής στοιχεία: </w:t>
      </w:r>
    </w:p>
    <w:p w14:paraId="4CF586D5" w14:textId="77777777" w:rsidR="000415DB" w:rsidRPr="00B64708" w:rsidRDefault="000415DB" w:rsidP="00100B87">
      <w:pPr>
        <w:numPr>
          <w:ilvl w:val="0"/>
          <w:numId w:val="25"/>
        </w:numPr>
        <w:tabs>
          <w:tab w:val="clear" w:pos="1440"/>
          <w:tab w:val="num" w:pos="1080"/>
        </w:tabs>
        <w:suppressAutoHyphens w:val="0"/>
        <w:spacing w:before="120" w:after="0" w:line="276" w:lineRule="auto"/>
        <w:ind w:left="1080"/>
      </w:pPr>
      <w:r w:rsidRPr="00B64708">
        <w:t>το επιχειρησιακό σχήμα διεπαφής</w:t>
      </w:r>
    </w:p>
    <w:p w14:paraId="02427CAA" w14:textId="77777777" w:rsidR="000415DB" w:rsidRPr="00B64708" w:rsidRDefault="000415DB" w:rsidP="00100B87">
      <w:pPr>
        <w:numPr>
          <w:ilvl w:val="0"/>
          <w:numId w:val="25"/>
        </w:numPr>
        <w:tabs>
          <w:tab w:val="clear" w:pos="1440"/>
          <w:tab w:val="num" w:pos="1080"/>
        </w:tabs>
        <w:suppressAutoHyphens w:val="0"/>
        <w:spacing w:before="120" w:after="0" w:line="276" w:lineRule="auto"/>
        <w:ind w:left="1080"/>
        <w:rPr>
          <w:lang w:val="el-GR"/>
        </w:rPr>
      </w:pPr>
      <w:r w:rsidRPr="00B64708">
        <w:rPr>
          <w:lang w:val="el-GR"/>
        </w:rPr>
        <w:t xml:space="preserve">τον τρόπο για την εξουσιοδοτημένη πρόσβαση στις πληροφορίες και στα δεδομένα </w:t>
      </w:r>
    </w:p>
    <w:p w14:paraId="4BB52CB8" w14:textId="77777777" w:rsidR="000415DB" w:rsidRPr="00B64708" w:rsidRDefault="000415DB" w:rsidP="00100B87">
      <w:pPr>
        <w:numPr>
          <w:ilvl w:val="0"/>
          <w:numId w:val="25"/>
        </w:numPr>
        <w:tabs>
          <w:tab w:val="clear" w:pos="1440"/>
          <w:tab w:val="num" w:pos="1080"/>
        </w:tabs>
        <w:suppressAutoHyphens w:val="0"/>
        <w:spacing w:before="120" w:after="0" w:line="276" w:lineRule="auto"/>
        <w:ind w:left="1080"/>
        <w:rPr>
          <w:lang w:val="el-GR"/>
        </w:rPr>
      </w:pPr>
      <w:r w:rsidRPr="00B64708">
        <w:rPr>
          <w:lang w:val="el-GR"/>
        </w:rPr>
        <w:t>τον τρόπο για την αναζήτηση των πληροφοριών και των δεδομένων</w:t>
      </w:r>
    </w:p>
    <w:p w14:paraId="00817A13" w14:textId="77777777" w:rsidR="000415DB" w:rsidRPr="00B64708" w:rsidRDefault="000415DB" w:rsidP="00100B87">
      <w:pPr>
        <w:numPr>
          <w:ilvl w:val="0"/>
          <w:numId w:val="25"/>
        </w:numPr>
        <w:tabs>
          <w:tab w:val="clear" w:pos="1440"/>
          <w:tab w:val="num" w:pos="1080"/>
        </w:tabs>
        <w:suppressAutoHyphens w:val="0"/>
        <w:spacing w:before="120" w:after="0" w:line="276" w:lineRule="auto"/>
        <w:ind w:left="1080"/>
        <w:rPr>
          <w:lang w:val="el-GR"/>
        </w:rPr>
      </w:pPr>
      <w:r w:rsidRPr="00B64708">
        <w:rPr>
          <w:lang w:val="el-GR"/>
        </w:rPr>
        <w:t xml:space="preserve">την τεχνολογία αποστολής/ λήψης των πληροφοριών (τεχνολογία </w:t>
      </w:r>
      <w:r w:rsidRPr="00B64708">
        <w:t>web</w:t>
      </w:r>
      <w:r w:rsidRPr="00B64708">
        <w:rPr>
          <w:lang w:val="el-GR"/>
        </w:rPr>
        <w:t xml:space="preserve"> </w:t>
      </w:r>
      <w:r w:rsidRPr="00B64708">
        <w:t>services</w:t>
      </w:r>
      <w:r w:rsidRPr="00B64708">
        <w:rPr>
          <w:lang w:val="el-GR"/>
        </w:rPr>
        <w:t>, πρωτόκολλα επικοινωνιών, μορφή μεταδεδομένων, κλπ.)</w:t>
      </w:r>
    </w:p>
    <w:p w14:paraId="0234CC40" w14:textId="77777777" w:rsidR="000415DB" w:rsidRPr="00B64708" w:rsidRDefault="000415DB" w:rsidP="00100B87">
      <w:pPr>
        <w:numPr>
          <w:ilvl w:val="0"/>
          <w:numId w:val="25"/>
        </w:numPr>
        <w:tabs>
          <w:tab w:val="clear" w:pos="1440"/>
          <w:tab w:val="num" w:pos="1080"/>
        </w:tabs>
        <w:suppressAutoHyphens w:val="0"/>
        <w:spacing w:before="120" w:after="0" w:line="276" w:lineRule="auto"/>
        <w:ind w:left="1080"/>
        <w:rPr>
          <w:lang w:val="el-GR"/>
        </w:rPr>
      </w:pPr>
      <w:r w:rsidRPr="00B64708">
        <w:rPr>
          <w:lang w:val="el-GR"/>
        </w:rPr>
        <w:t>τη μορφή των πληροφοριών (πρότυπα δόμησης της πληροφορίας/ δεδομένων και της μετα-πληροφορίας/ δεδομένων).</w:t>
      </w:r>
    </w:p>
    <w:p w14:paraId="3E8C6035" w14:textId="5BB6B522" w:rsidR="000415DB" w:rsidRDefault="000415DB" w:rsidP="00902C82">
      <w:pPr>
        <w:spacing w:line="276" w:lineRule="auto"/>
        <w:rPr>
          <w:highlight w:val="yellow"/>
          <w:lang w:val="el-GR"/>
        </w:rPr>
      </w:pPr>
    </w:p>
    <w:p w14:paraId="0CD38261" w14:textId="7F7FD9A7" w:rsidR="00A44AC7" w:rsidRPr="00C81BE6" w:rsidRDefault="006F33DE" w:rsidP="00C81BE6">
      <w:pPr>
        <w:pStyle w:val="04"/>
        <w:rPr>
          <w:rFonts w:cs="Tahoma"/>
          <w:lang w:val="el-GR"/>
        </w:rPr>
      </w:pPr>
      <w:bookmarkStart w:id="872" w:name="_Ref83592464"/>
      <w:bookmarkStart w:id="873" w:name="_Toc84889478"/>
      <w:bookmarkStart w:id="874" w:name="_Toc99643317"/>
      <w:bookmarkStart w:id="875" w:name="_Toc152171197"/>
      <w:r w:rsidRPr="00C81BE6">
        <w:rPr>
          <w:rFonts w:ascii="Tahoma" w:hAnsi="Tahoma" w:cs="Tahoma"/>
          <w:b/>
          <w:bCs/>
          <w:lang w:val="el-GR"/>
        </w:rPr>
        <w:t>Τεύχος</w:t>
      </w:r>
      <w:r w:rsidR="00A44AC7" w:rsidRPr="00C81BE6">
        <w:rPr>
          <w:rFonts w:ascii="Tahoma" w:hAnsi="Tahoma" w:cs="Tahoma"/>
          <w:b/>
          <w:bCs/>
          <w:lang w:val="el-GR"/>
        </w:rPr>
        <w:t xml:space="preserve"> </w:t>
      </w:r>
      <w:r w:rsidR="008509A3" w:rsidRPr="00C81BE6">
        <w:rPr>
          <w:rFonts w:ascii="Tahoma" w:hAnsi="Tahoma" w:cs="Tahoma"/>
          <w:b/>
          <w:bCs/>
          <w:lang w:val="el-GR"/>
        </w:rPr>
        <w:t xml:space="preserve">Μελέτης </w:t>
      </w:r>
      <w:r w:rsidR="00A44AC7" w:rsidRPr="00C81BE6">
        <w:rPr>
          <w:rFonts w:ascii="Tahoma" w:hAnsi="Tahoma" w:cs="Tahoma"/>
          <w:b/>
          <w:bCs/>
          <w:lang w:val="el-GR"/>
        </w:rPr>
        <w:t>Ασφάλειας</w:t>
      </w:r>
      <w:bookmarkEnd w:id="872"/>
      <w:bookmarkEnd w:id="873"/>
      <w:bookmarkEnd w:id="874"/>
      <w:bookmarkEnd w:id="875"/>
    </w:p>
    <w:p w14:paraId="293D816E" w14:textId="2BF1D5A4" w:rsidR="00A44AC7" w:rsidRPr="00B85221" w:rsidRDefault="00A44AC7" w:rsidP="00A44AC7">
      <w:pPr>
        <w:rPr>
          <w:rFonts w:cs="Tahoma"/>
          <w:szCs w:val="22"/>
          <w:lang w:val="el-GR"/>
        </w:rPr>
      </w:pPr>
      <w:r w:rsidRPr="00B85221">
        <w:rPr>
          <w:rFonts w:cs="Tahoma"/>
          <w:szCs w:val="22"/>
          <w:lang w:val="en-US"/>
        </w:rPr>
        <w:t>E</w:t>
      </w:r>
      <w:r w:rsidRPr="00B85221">
        <w:rPr>
          <w:rFonts w:cs="Tahoma"/>
          <w:szCs w:val="22"/>
          <w:lang w:val="el-GR"/>
        </w:rPr>
        <w:t>ν όψει των μεταβαλλόμενων υπηρεσιακών αναγκών,</w:t>
      </w:r>
      <w:r w:rsidR="00EF17ED">
        <w:rPr>
          <w:rFonts w:cs="Tahoma"/>
          <w:szCs w:val="22"/>
          <w:lang w:val="el-GR"/>
        </w:rPr>
        <w:t xml:space="preserve"> των απαιτήσεων που αναφέρονται στο κεφάλαιο </w:t>
      </w:r>
      <w:r w:rsidR="00EF17ED">
        <w:rPr>
          <w:rFonts w:cs="Tahoma"/>
          <w:szCs w:val="22"/>
          <w:lang w:val="el-GR"/>
        </w:rPr>
        <w:fldChar w:fldCharType="begin"/>
      </w:r>
      <w:r w:rsidR="00EF17ED">
        <w:rPr>
          <w:rFonts w:cs="Tahoma"/>
          <w:szCs w:val="22"/>
          <w:lang w:val="el-GR"/>
        </w:rPr>
        <w:instrText xml:space="preserve"> REF _Ref159064110 \r \h </w:instrText>
      </w:r>
      <w:r w:rsidR="00EF17ED">
        <w:rPr>
          <w:rFonts w:cs="Tahoma"/>
          <w:szCs w:val="22"/>
          <w:lang w:val="el-GR"/>
        </w:rPr>
      </w:r>
      <w:r w:rsidR="00EF17ED">
        <w:rPr>
          <w:rFonts w:cs="Tahoma"/>
          <w:szCs w:val="22"/>
          <w:lang w:val="el-GR"/>
        </w:rPr>
        <w:fldChar w:fldCharType="separate"/>
      </w:r>
      <w:r w:rsidR="00671879">
        <w:rPr>
          <w:rFonts w:cs="Tahoma"/>
          <w:szCs w:val="22"/>
          <w:lang w:val="el-GR"/>
        </w:rPr>
        <w:t>5.2</w:t>
      </w:r>
      <w:r w:rsidR="00EF17ED">
        <w:rPr>
          <w:rFonts w:cs="Tahoma"/>
          <w:szCs w:val="22"/>
          <w:lang w:val="el-GR"/>
        </w:rPr>
        <w:fldChar w:fldCharType="end"/>
      </w:r>
      <w:r w:rsidR="00EF17ED">
        <w:rPr>
          <w:rFonts w:cs="Tahoma"/>
          <w:szCs w:val="22"/>
          <w:lang w:val="el-GR"/>
        </w:rPr>
        <w:t xml:space="preserve"> του Παραρτήματος Ι,</w:t>
      </w:r>
      <w:r w:rsidRPr="00B85221">
        <w:rPr>
          <w:rFonts w:cs="Tahoma"/>
          <w:szCs w:val="22"/>
          <w:lang w:val="el-GR"/>
        </w:rPr>
        <w:t xml:space="preserve"> </w:t>
      </w:r>
      <w:r w:rsidR="00EF17ED">
        <w:rPr>
          <w:rFonts w:cs="Tahoma"/>
          <w:szCs w:val="22"/>
          <w:lang w:val="el-GR"/>
        </w:rPr>
        <w:t>της ανάγκης</w:t>
      </w:r>
      <w:r w:rsidRPr="00B85221">
        <w:rPr>
          <w:rFonts w:cs="Tahoma"/>
          <w:szCs w:val="22"/>
          <w:lang w:val="el-GR"/>
        </w:rPr>
        <w:t xml:space="preserve"> συμμόρφωσης με τον Γενικό Κανονισμό Προστασίας Προσωπικών Δεδομένων, αλλά και τον Ν. 4577/2018 σχετικά με την ασφάλεια δικτύου και πληροφοριών (NIS), απαιτείται να </w:t>
      </w:r>
      <w:r w:rsidR="00EF17ED">
        <w:rPr>
          <w:rFonts w:cs="Tahoma"/>
          <w:szCs w:val="22"/>
          <w:lang w:val="el-GR"/>
        </w:rPr>
        <w:t>εκπονηθεί σειρά</w:t>
      </w:r>
      <w:r w:rsidR="00EF17ED" w:rsidRPr="00B85221">
        <w:rPr>
          <w:rFonts w:cs="Tahoma"/>
          <w:szCs w:val="22"/>
          <w:lang w:val="el-GR"/>
        </w:rPr>
        <w:t xml:space="preserve"> μελ</w:t>
      </w:r>
      <w:r w:rsidR="00EF17ED">
        <w:rPr>
          <w:rFonts w:cs="Tahoma"/>
          <w:szCs w:val="22"/>
          <w:lang w:val="el-GR"/>
        </w:rPr>
        <w:t>ετών</w:t>
      </w:r>
      <w:r w:rsidR="00EF17ED" w:rsidRPr="00B85221">
        <w:rPr>
          <w:rFonts w:cs="Tahoma"/>
          <w:szCs w:val="22"/>
          <w:lang w:val="el-GR"/>
        </w:rPr>
        <w:t xml:space="preserve"> </w:t>
      </w:r>
      <w:r w:rsidRPr="00B85221">
        <w:rPr>
          <w:rFonts w:cs="Tahoma"/>
          <w:szCs w:val="22"/>
          <w:lang w:val="el-GR"/>
        </w:rPr>
        <w:t>σχετικά με την ασφάλεια των εφαρμογών και συστημάτων</w:t>
      </w:r>
      <w:r w:rsidR="00EF17ED">
        <w:rPr>
          <w:rFonts w:cs="Tahoma"/>
          <w:szCs w:val="22"/>
          <w:lang w:val="el-GR"/>
        </w:rPr>
        <w:t xml:space="preserve">, την προστασία προσωπικών δεδομένων, την επιχειρησιακή συνέχεια και την </w:t>
      </w:r>
      <w:r w:rsidR="00BB59DE">
        <w:rPr>
          <w:rFonts w:cs="Tahoma"/>
          <w:szCs w:val="22"/>
          <w:lang w:val="el-GR"/>
        </w:rPr>
        <w:t>ανάκαμψη από καταστροφή</w:t>
      </w:r>
      <w:r w:rsidRPr="00B85221">
        <w:rPr>
          <w:rFonts w:cs="Tahoma"/>
          <w:szCs w:val="22"/>
          <w:lang w:val="el-GR"/>
        </w:rPr>
        <w:t xml:space="preserve">. </w:t>
      </w:r>
    </w:p>
    <w:p w14:paraId="52B33B2A" w14:textId="259DE743" w:rsidR="00BB59DE" w:rsidRPr="00876343" w:rsidRDefault="00BB59DE" w:rsidP="00BB59DE">
      <w:pPr>
        <w:rPr>
          <w:lang w:val="el-GR"/>
        </w:rPr>
      </w:pPr>
      <w:r w:rsidRPr="00876343">
        <w:rPr>
          <w:lang w:val="el-GR"/>
        </w:rPr>
        <w:t>Βάσει των ανωτέρω, κατά τα αρχικά στάδια της ανάλυσης των απαιτήσεων και αφού απο</w:t>
      </w:r>
      <w:r w:rsidRPr="00876343">
        <w:rPr>
          <w:lang w:val="el-GR"/>
        </w:rPr>
        <w:softHyphen/>
        <w:t>φα</w:t>
      </w:r>
      <w:r w:rsidRPr="00876343">
        <w:rPr>
          <w:lang w:val="el-GR"/>
        </w:rPr>
        <w:softHyphen/>
        <w:t xml:space="preserve">σιστεί ένα προσχέδιο της τεχνολογικής λύσης, απαιτείται </w:t>
      </w:r>
      <w:r>
        <w:rPr>
          <w:lang w:val="el-GR"/>
        </w:rPr>
        <w:t>εκπόνηση μελετών</w:t>
      </w:r>
      <w:r w:rsidRPr="00876343">
        <w:rPr>
          <w:lang w:val="el-GR"/>
        </w:rPr>
        <w:t xml:space="preserve"> από εξειδικευμένο προσωπικό του Αναδόχου με αποδεδειγμένη εμπειρία σε ανά</w:t>
      </w:r>
      <w:r w:rsidRPr="00876343">
        <w:rPr>
          <w:lang w:val="el-GR"/>
        </w:rPr>
        <w:softHyphen/>
        <w:t>λο</w:t>
      </w:r>
      <w:r w:rsidRPr="00876343">
        <w:rPr>
          <w:lang w:val="el-GR"/>
        </w:rPr>
        <w:softHyphen/>
        <w:t>γες μελέτες σε αντίστοιχης κρισιμότητας ασφαλείας έργα.</w:t>
      </w:r>
      <w:r>
        <w:rPr>
          <w:lang w:val="el-GR"/>
        </w:rPr>
        <w:t xml:space="preserve"> </w:t>
      </w:r>
    </w:p>
    <w:p w14:paraId="0E4CDA73" w14:textId="3A65A687" w:rsidR="00BB59DE" w:rsidRPr="00C81BE6" w:rsidRDefault="00BB59DE" w:rsidP="00C81BE6">
      <w:pPr>
        <w:pStyle w:val="04"/>
        <w:rPr>
          <w:lang w:val="el-GR"/>
        </w:rPr>
      </w:pPr>
    </w:p>
    <w:p w14:paraId="35651651" w14:textId="759FEEA6" w:rsidR="00BB59DE" w:rsidRPr="00CA032F" w:rsidRDefault="00BB59DE" w:rsidP="00BB59DE">
      <w:pPr>
        <w:rPr>
          <w:rFonts w:cstheme="minorHAnsi"/>
          <w:lang w:val="el-GR"/>
        </w:rPr>
      </w:pPr>
      <w:r w:rsidRPr="008D69CE">
        <w:rPr>
          <w:rFonts w:cstheme="minorHAnsi"/>
          <w:lang w:val="el-GR"/>
        </w:rPr>
        <w:t xml:space="preserve">Η Μελέτη Ασφάλειας, πρέπει κατ’ ελάχιστο και ανά περίσταση να περιλαμβάνει τα εξής: </w:t>
      </w:r>
    </w:p>
    <w:p w14:paraId="0215DF2C" w14:textId="77777777" w:rsidR="00BB59DE" w:rsidRPr="00CA032F" w:rsidRDefault="00BB59DE" w:rsidP="00C67E3A">
      <w:pPr>
        <w:pStyle w:val="aff7"/>
        <w:numPr>
          <w:ilvl w:val="0"/>
          <w:numId w:val="224"/>
        </w:numPr>
        <w:suppressAutoHyphens w:val="0"/>
        <w:spacing w:after="160" w:line="259" w:lineRule="auto"/>
        <w:ind w:left="426" w:hanging="284"/>
        <w:contextualSpacing/>
        <w:rPr>
          <w:rFonts w:cstheme="minorHAnsi"/>
          <w:lang w:val="el-GR"/>
        </w:rPr>
      </w:pPr>
      <w:r w:rsidRPr="008D69CE">
        <w:rPr>
          <w:rFonts w:cstheme="minorHAnsi"/>
          <w:b/>
          <w:lang w:val="el-GR"/>
        </w:rPr>
        <w:t xml:space="preserve">Δημιουργία </w:t>
      </w:r>
      <w:r w:rsidRPr="008D69CE">
        <w:rPr>
          <w:rFonts w:cstheme="minorHAnsi"/>
          <w:b/>
          <w:bCs/>
          <w:lang w:val="el-GR"/>
        </w:rPr>
        <w:t>καταλόγου</w:t>
      </w:r>
      <w:r w:rsidRPr="008D69CE">
        <w:rPr>
          <w:rFonts w:cstheme="minorHAnsi"/>
          <w:b/>
          <w:lang w:val="el-GR"/>
        </w:rPr>
        <w:t xml:space="preserve"> Πληροφοριακών Πόρων</w:t>
      </w:r>
      <w:r w:rsidRPr="008D69CE">
        <w:rPr>
          <w:rFonts w:cstheme="minorHAnsi"/>
          <w:lang w:val="el-GR"/>
        </w:rPr>
        <w:t xml:space="preserve"> του Συστήματος και απόδοση σε αρμόδιους Ιδιο</w:t>
      </w:r>
      <w:r w:rsidRPr="008D69CE">
        <w:rPr>
          <w:rFonts w:cstheme="minorHAnsi"/>
          <w:lang w:val="el-GR"/>
        </w:rPr>
        <w:softHyphen/>
        <w:t>κτή</w:t>
      </w:r>
      <w:r w:rsidRPr="008D69CE">
        <w:rPr>
          <w:rFonts w:cstheme="minorHAnsi"/>
          <w:lang w:val="el-GR"/>
        </w:rPr>
        <w:softHyphen/>
        <w:t xml:space="preserve">τες. </w:t>
      </w:r>
    </w:p>
    <w:p w14:paraId="1C1F41E0" w14:textId="13935456" w:rsidR="00BB59DE" w:rsidRPr="00CA032F" w:rsidRDefault="00BB59DE" w:rsidP="00C67E3A">
      <w:pPr>
        <w:pStyle w:val="aff7"/>
        <w:numPr>
          <w:ilvl w:val="0"/>
          <w:numId w:val="224"/>
        </w:numPr>
        <w:suppressAutoHyphens w:val="0"/>
        <w:spacing w:after="160" w:line="259" w:lineRule="auto"/>
        <w:ind w:left="426" w:hanging="284"/>
        <w:contextualSpacing/>
        <w:rPr>
          <w:rFonts w:cstheme="minorHAnsi"/>
          <w:lang w:val="el-GR"/>
        </w:rPr>
      </w:pPr>
      <w:r w:rsidRPr="008D69CE">
        <w:rPr>
          <w:rFonts w:cstheme="minorHAnsi"/>
          <w:b/>
          <w:lang w:val="el-GR"/>
        </w:rPr>
        <w:t>Διαβάθμιση των Πληροφοριακών Πόρων</w:t>
      </w:r>
      <w:r w:rsidRPr="008D69CE">
        <w:rPr>
          <w:rFonts w:cstheme="minorHAnsi"/>
          <w:lang w:val="el-GR"/>
        </w:rPr>
        <w:t xml:space="preserve"> σύμφωνα με τις σχετικές διαδι</w:t>
      </w:r>
      <w:r w:rsidRPr="008D69CE">
        <w:rPr>
          <w:rFonts w:cstheme="minorHAnsi"/>
          <w:lang w:val="el-GR"/>
        </w:rPr>
        <w:softHyphen/>
        <w:t>κα</w:t>
      </w:r>
      <w:r w:rsidRPr="008D69CE">
        <w:rPr>
          <w:rFonts w:cstheme="minorHAnsi"/>
          <w:lang w:val="el-GR"/>
        </w:rPr>
        <w:softHyphen/>
        <w:t>σίες και το σχήμα διαβάθμισης εμπιστευτικότητας του Πλαισίου Ασφάλειας (Δη</w:t>
      </w:r>
      <w:r w:rsidRPr="008D69CE">
        <w:rPr>
          <w:rFonts w:cstheme="minorHAnsi"/>
          <w:lang w:val="el-GR"/>
        </w:rPr>
        <w:softHyphen/>
        <w:t>μόσιο, Περι</w:t>
      </w:r>
      <w:r w:rsidRPr="008D69CE">
        <w:rPr>
          <w:rFonts w:cstheme="minorHAnsi"/>
          <w:lang w:val="el-GR"/>
        </w:rPr>
        <w:softHyphen/>
        <w:t>ο</w:t>
      </w:r>
      <w:r w:rsidRPr="008D69CE">
        <w:rPr>
          <w:rFonts w:cstheme="minorHAnsi"/>
          <w:lang w:val="el-GR"/>
        </w:rPr>
        <w:softHyphen/>
        <w:t>ρι</w:t>
      </w:r>
      <w:r w:rsidRPr="008D69CE">
        <w:rPr>
          <w:rFonts w:cstheme="minorHAnsi"/>
          <w:lang w:val="el-GR"/>
        </w:rPr>
        <w:softHyphen/>
        <w:t>σμέ</w:t>
      </w:r>
      <w:r w:rsidRPr="008D69CE">
        <w:rPr>
          <w:rFonts w:cstheme="minorHAnsi"/>
          <w:lang w:val="el-GR"/>
        </w:rPr>
        <w:softHyphen/>
        <w:t xml:space="preserve">νης Χρήσης, Εμπιστευτικό). </w:t>
      </w:r>
    </w:p>
    <w:p w14:paraId="762EEC44" w14:textId="77777777" w:rsidR="00BB59DE" w:rsidRPr="00CA032F" w:rsidRDefault="00BB59DE" w:rsidP="00C67E3A">
      <w:pPr>
        <w:pStyle w:val="aff7"/>
        <w:numPr>
          <w:ilvl w:val="0"/>
          <w:numId w:val="224"/>
        </w:numPr>
        <w:suppressAutoHyphens w:val="0"/>
        <w:spacing w:after="160" w:line="259" w:lineRule="auto"/>
        <w:ind w:left="426" w:hanging="284"/>
        <w:contextualSpacing/>
        <w:rPr>
          <w:rFonts w:cstheme="minorHAnsi"/>
          <w:lang w:val="el-GR"/>
        </w:rPr>
      </w:pPr>
      <w:r w:rsidRPr="008D69CE">
        <w:rPr>
          <w:rFonts w:cstheme="minorHAnsi"/>
          <w:b/>
          <w:bCs/>
          <w:lang w:val="el-GR"/>
        </w:rPr>
        <w:t xml:space="preserve">Αξιολόγηση </w:t>
      </w:r>
      <w:r w:rsidRPr="008D69CE">
        <w:rPr>
          <w:rFonts w:cstheme="minorHAnsi"/>
          <w:b/>
          <w:lang w:val="el-GR"/>
        </w:rPr>
        <w:t>Επιχειρησιακών</w:t>
      </w:r>
      <w:r w:rsidRPr="008D69CE">
        <w:rPr>
          <w:rFonts w:cstheme="minorHAnsi"/>
          <w:b/>
          <w:bCs/>
          <w:lang w:val="el-GR"/>
        </w:rPr>
        <w:t xml:space="preserve"> Επιπτώσεων (</w:t>
      </w:r>
      <w:r w:rsidRPr="009861A5">
        <w:rPr>
          <w:rFonts w:cstheme="minorHAnsi"/>
          <w:b/>
          <w:bCs/>
        </w:rPr>
        <w:t>Business</w:t>
      </w:r>
      <w:r w:rsidRPr="008D69CE">
        <w:rPr>
          <w:rFonts w:cstheme="minorHAnsi"/>
          <w:b/>
          <w:bCs/>
          <w:lang w:val="el-GR"/>
        </w:rPr>
        <w:t xml:space="preserve"> </w:t>
      </w:r>
      <w:r w:rsidRPr="009861A5">
        <w:rPr>
          <w:rFonts w:cstheme="minorHAnsi"/>
          <w:b/>
          <w:bCs/>
        </w:rPr>
        <w:t>Impact</w:t>
      </w:r>
      <w:r w:rsidRPr="008D69CE">
        <w:rPr>
          <w:rFonts w:cstheme="minorHAnsi"/>
          <w:b/>
          <w:bCs/>
          <w:lang w:val="el-GR"/>
        </w:rPr>
        <w:t xml:space="preserve"> </w:t>
      </w:r>
      <w:r w:rsidRPr="009861A5">
        <w:rPr>
          <w:rFonts w:cstheme="minorHAnsi"/>
          <w:b/>
          <w:bCs/>
        </w:rPr>
        <w:t>Assessment</w:t>
      </w:r>
      <w:r w:rsidRPr="008D69CE">
        <w:rPr>
          <w:rFonts w:cstheme="minorHAnsi"/>
          <w:b/>
          <w:bCs/>
          <w:lang w:val="el-GR"/>
        </w:rPr>
        <w:t xml:space="preserve">) </w:t>
      </w:r>
      <w:r w:rsidRPr="008D69CE">
        <w:rPr>
          <w:rFonts w:cstheme="minorHAnsi"/>
          <w:lang w:val="el-GR"/>
        </w:rPr>
        <w:t>βάσει της οποίας καθορίζεται η αξία των Πληροφοριακών Πόρων. Για κάθε Πληροφοριακό Πόρο πρέπει να πραγματοποιείται μία αποτίμηση των επιχειρησιακών επιπτώσεων σε περί</w:t>
      </w:r>
      <w:r w:rsidRPr="008D69CE">
        <w:rPr>
          <w:rFonts w:cstheme="minorHAnsi"/>
          <w:lang w:val="el-GR"/>
        </w:rPr>
        <w:softHyphen/>
        <w:t>πτωση διακύβευσης της ασφάλειάς του (απώλεια εμπιστευτικότητας, ακε</w:t>
      </w:r>
      <w:r w:rsidRPr="008D69CE">
        <w:rPr>
          <w:rFonts w:cstheme="minorHAnsi"/>
          <w:lang w:val="el-GR"/>
        </w:rPr>
        <w:softHyphen/>
        <w:t>ραι</w:t>
      </w:r>
      <w:r w:rsidRPr="008D69CE">
        <w:rPr>
          <w:rFonts w:cstheme="minorHAnsi"/>
          <w:lang w:val="el-GR"/>
        </w:rPr>
        <w:softHyphen/>
        <w:t>ότη</w:t>
      </w:r>
      <w:r w:rsidRPr="008D69CE">
        <w:rPr>
          <w:rFonts w:cstheme="minorHAnsi"/>
          <w:lang w:val="el-GR"/>
        </w:rPr>
        <w:softHyphen/>
        <w:t>τας, δια</w:t>
      </w:r>
      <w:r w:rsidRPr="008D69CE">
        <w:rPr>
          <w:rFonts w:cstheme="minorHAnsi"/>
          <w:lang w:val="el-GR"/>
        </w:rPr>
        <w:softHyphen/>
        <w:t>θεσιμότητας). Τα αποτελέσματα που θα προκύ</w:t>
      </w:r>
      <w:r w:rsidRPr="008D69CE">
        <w:rPr>
          <w:rFonts w:cstheme="minorHAnsi"/>
          <w:lang w:val="el-GR"/>
        </w:rPr>
        <w:softHyphen/>
        <w:t>ψουν από την ανά</w:t>
      </w:r>
      <w:r w:rsidRPr="008D69CE">
        <w:rPr>
          <w:rFonts w:cstheme="minorHAnsi"/>
          <w:lang w:val="el-GR"/>
        </w:rPr>
        <w:softHyphen/>
        <w:t>λυ</w:t>
      </w:r>
      <w:r w:rsidRPr="008D69CE">
        <w:rPr>
          <w:rFonts w:cstheme="minorHAnsi"/>
          <w:lang w:val="el-GR"/>
        </w:rPr>
        <w:softHyphen/>
        <w:t xml:space="preserve">ση αυτή θα καθορίσουν σε </w:t>
      </w:r>
      <w:r w:rsidRPr="008D69CE">
        <w:rPr>
          <w:lang w:val="el-GR"/>
        </w:rPr>
        <w:t>μεγάλο</w:t>
      </w:r>
      <w:r w:rsidRPr="008D69CE">
        <w:rPr>
          <w:rFonts w:cstheme="minorHAnsi"/>
          <w:lang w:val="el-GR"/>
        </w:rPr>
        <w:t xml:space="preserve"> βαθμό την επιλογή των απαιτούμενων μηχα</w:t>
      </w:r>
      <w:r w:rsidRPr="008D69CE">
        <w:rPr>
          <w:rFonts w:cstheme="minorHAnsi"/>
          <w:lang w:val="el-GR"/>
        </w:rPr>
        <w:softHyphen/>
        <w:t>νι</w:t>
      </w:r>
      <w:r w:rsidRPr="008D69CE">
        <w:rPr>
          <w:rFonts w:cstheme="minorHAnsi"/>
          <w:lang w:val="el-GR"/>
        </w:rPr>
        <w:softHyphen/>
        <w:t xml:space="preserve">σμών ασφάλειας κατά τον τεχνικό σχεδιασμό. </w:t>
      </w:r>
    </w:p>
    <w:p w14:paraId="012ADEE6" w14:textId="126B33DC" w:rsidR="00BB59DE" w:rsidRPr="00427EDE" w:rsidRDefault="00BB59DE" w:rsidP="00C67E3A">
      <w:pPr>
        <w:pStyle w:val="aff7"/>
        <w:numPr>
          <w:ilvl w:val="0"/>
          <w:numId w:val="224"/>
        </w:numPr>
        <w:suppressAutoHyphens w:val="0"/>
        <w:spacing w:after="160" w:line="259" w:lineRule="auto"/>
        <w:ind w:left="426" w:hanging="284"/>
        <w:contextualSpacing/>
        <w:rPr>
          <w:b/>
          <w:lang w:val="el-GR"/>
        </w:rPr>
      </w:pPr>
      <w:r w:rsidRPr="008D69CE">
        <w:rPr>
          <w:rFonts w:cstheme="minorHAnsi"/>
          <w:b/>
          <w:bCs/>
          <w:lang w:val="el-GR"/>
        </w:rPr>
        <w:t xml:space="preserve">Αξιολόγηση Απειλών, </w:t>
      </w:r>
      <w:r w:rsidRPr="008D69CE">
        <w:rPr>
          <w:rFonts w:cstheme="minorHAnsi"/>
          <w:b/>
          <w:lang w:val="el-GR"/>
        </w:rPr>
        <w:t>Ευπαθειών</w:t>
      </w:r>
      <w:r w:rsidRPr="008D69CE">
        <w:rPr>
          <w:rFonts w:cstheme="minorHAnsi"/>
          <w:b/>
          <w:bCs/>
          <w:lang w:val="el-GR"/>
        </w:rPr>
        <w:t xml:space="preserve"> </w:t>
      </w:r>
      <w:r w:rsidRPr="008D69CE">
        <w:rPr>
          <w:rFonts w:cstheme="minorHAnsi"/>
          <w:b/>
          <w:lang w:val="el-GR"/>
        </w:rPr>
        <w:t>και</w:t>
      </w:r>
      <w:r w:rsidRPr="008D69CE">
        <w:rPr>
          <w:rFonts w:cstheme="minorHAnsi"/>
          <w:b/>
          <w:bCs/>
          <w:lang w:val="el-GR"/>
        </w:rPr>
        <w:t xml:space="preserve"> Κινδύνων (</w:t>
      </w:r>
      <w:r w:rsidRPr="00E94FA5">
        <w:rPr>
          <w:rFonts w:cstheme="minorHAnsi"/>
          <w:b/>
          <w:bCs/>
        </w:rPr>
        <w:t>Risk</w:t>
      </w:r>
      <w:r w:rsidRPr="008D69CE">
        <w:rPr>
          <w:rFonts w:cstheme="minorHAnsi"/>
          <w:b/>
          <w:bCs/>
          <w:lang w:val="el-GR"/>
        </w:rPr>
        <w:t xml:space="preserve"> </w:t>
      </w:r>
      <w:r w:rsidRPr="00E94FA5">
        <w:rPr>
          <w:rFonts w:cstheme="minorHAnsi"/>
          <w:b/>
          <w:bCs/>
        </w:rPr>
        <w:t>Assessment</w:t>
      </w:r>
      <w:r w:rsidRPr="008D69CE">
        <w:rPr>
          <w:rFonts w:cstheme="minorHAnsi"/>
          <w:b/>
          <w:bCs/>
          <w:lang w:val="el-GR"/>
        </w:rPr>
        <w:t xml:space="preserve">) </w:t>
      </w:r>
      <w:r w:rsidRPr="008D69CE">
        <w:rPr>
          <w:rFonts w:cstheme="minorHAnsi"/>
          <w:lang w:val="el-GR"/>
        </w:rPr>
        <w:t>με σκοπό τον υπο</w:t>
      </w:r>
      <w:r w:rsidRPr="008D69CE">
        <w:rPr>
          <w:rFonts w:cstheme="minorHAnsi"/>
          <w:lang w:val="el-GR"/>
        </w:rPr>
        <w:softHyphen/>
        <w:t>λο</w:t>
      </w:r>
      <w:r w:rsidRPr="008D69CE">
        <w:rPr>
          <w:rFonts w:cstheme="minorHAnsi"/>
          <w:lang w:val="el-GR"/>
        </w:rPr>
        <w:softHyphen/>
        <w:t>γισμό και την αποτίμηση των κινδύνων για κάθε Πληροφοριακό Πόρο, λαμ</w:t>
      </w:r>
      <w:r w:rsidRPr="008D69CE">
        <w:rPr>
          <w:rFonts w:cstheme="minorHAnsi"/>
          <w:lang w:val="el-GR"/>
        </w:rPr>
        <w:softHyphen/>
        <w:t>βά</w:t>
      </w:r>
      <w:r w:rsidRPr="008D69CE">
        <w:rPr>
          <w:rFonts w:cstheme="minorHAnsi"/>
          <w:lang w:val="el-GR"/>
        </w:rPr>
        <w:softHyphen/>
        <w:t>νοντας υπόψη την πιθανότητα πραγματοποίησης συγκεκριμένων απειλών και εκμετάλ</w:t>
      </w:r>
      <w:r w:rsidRPr="008D69CE">
        <w:rPr>
          <w:rFonts w:cstheme="minorHAnsi"/>
          <w:lang w:val="el-GR"/>
        </w:rPr>
        <w:softHyphen/>
        <w:t>λευσης συγκεκριμένων ευπαθειών, καθώς και τις αντίστοιχες επιπτώσεις αυ</w:t>
      </w:r>
      <w:r w:rsidRPr="008D69CE">
        <w:rPr>
          <w:rFonts w:cstheme="minorHAnsi"/>
          <w:lang w:val="el-GR"/>
        </w:rPr>
        <w:softHyphen/>
        <w:t>τών. Απώτερος στόχος αυτής της αξιολόγησης είναι η επι</w:t>
      </w:r>
      <w:r w:rsidRPr="008D69CE">
        <w:rPr>
          <w:rFonts w:cstheme="minorHAnsi"/>
          <w:lang w:val="el-GR"/>
        </w:rPr>
        <w:softHyphen/>
        <w:t xml:space="preserve">λογή μηχανισμών στο Σχέδιο Ασφάλειας που θα </w:t>
      </w:r>
      <w:r w:rsidRPr="008D69CE">
        <w:rPr>
          <w:lang w:val="el-GR"/>
        </w:rPr>
        <w:t>μειώνουν</w:t>
      </w:r>
      <w:r w:rsidRPr="008D69CE">
        <w:rPr>
          <w:rFonts w:cstheme="minorHAnsi"/>
          <w:lang w:val="el-GR"/>
        </w:rPr>
        <w:t xml:space="preserve"> τους κινδύ</w:t>
      </w:r>
      <w:r w:rsidRPr="008D69CE">
        <w:rPr>
          <w:rFonts w:cstheme="minorHAnsi"/>
          <w:lang w:val="el-GR"/>
        </w:rPr>
        <w:softHyphen/>
        <w:t xml:space="preserve">νους σε </w:t>
      </w:r>
      <w:r w:rsidRPr="008D69CE">
        <w:rPr>
          <w:rFonts w:cstheme="minorHAnsi"/>
          <w:bCs/>
          <w:lang w:val="el-GR"/>
        </w:rPr>
        <w:t>αποδεκτά</w:t>
      </w:r>
      <w:r w:rsidRPr="008D69CE">
        <w:rPr>
          <w:rFonts w:cstheme="minorHAnsi"/>
          <w:lang w:val="el-GR"/>
        </w:rPr>
        <w:t xml:space="preserve"> επίπεδα, </w:t>
      </w:r>
      <w:r w:rsidRPr="008D69CE">
        <w:rPr>
          <w:rFonts w:cstheme="minorHAnsi"/>
          <w:bCs/>
          <w:lang w:val="el-GR"/>
        </w:rPr>
        <w:t>ανάλογα πάντα της δια</w:t>
      </w:r>
      <w:r w:rsidRPr="008D69CE">
        <w:rPr>
          <w:rFonts w:cstheme="minorHAnsi"/>
          <w:bCs/>
          <w:lang w:val="el-GR"/>
        </w:rPr>
        <w:softHyphen/>
        <w:t>βάθ</w:t>
      </w:r>
      <w:r w:rsidRPr="008D69CE">
        <w:rPr>
          <w:rFonts w:cstheme="minorHAnsi"/>
          <w:bCs/>
          <w:lang w:val="el-GR"/>
        </w:rPr>
        <w:softHyphen/>
        <w:t>μι</w:t>
      </w:r>
      <w:r w:rsidRPr="008D69CE">
        <w:rPr>
          <w:rFonts w:cstheme="minorHAnsi"/>
          <w:bCs/>
          <w:lang w:val="el-GR"/>
        </w:rPr>
        <w:softHyphen/>
        <w:t>σης και της αξίας των πληροφοριών, καθώς και του πιθανού κόστους που μπορεί να επέλ</w:t>
      </w:r>
      <w:r w:rsidRPr="008D69CE">
        <w:rPr>
          <w:rFonts w:cstheme="minorHAnsi"/>
          <w:bCs/>
          <w:lang w:val="el-GR"/>
        </w:rPr>
        <w:softHyphen/>
      </w:r>
      <w:r w:rsidRPr="008D69CE">
        <w:rPr>
          <w:rFonts w:cstheme="minorHAnsi"/>
          <w:bCs/>
          <w:lang w:val="el-GR"/>
        </w:rPr>
        <w:softHyphen/>
        <w:t>θει από την απώλειά τους</w:t>
      </w:r>
      <w:r w:rsidRPr="008D69CE">
        <w:rPr>
          <w:rFonts w:cstheme="minorHAnsi"/>
          <w:lang w:val="el-GR"/>
        </w:rPr>
        <w:t>. Για τον σκοπό αυτό πρέπει να ακολουθούνται ανα</w:t>
      </w:r>
      <w:r w:rsidRPr="008D69CE">
        <w:rPr>
          <w:rFonts w:cstheme="minorHAnsi"/>
          <w:lang w:val="el-GR"/>
        </w:rPr>
        <w:softHyphen/>
        <w:t>γνω</w:t>
      </w:r>
      <w:r w:rsidRPr="008D69CE">
        <w:rPr>
          <w:rFonts w:cstheme="minorHAnsi"/>
          <w:lang w:val="el-GR"/>
        </w:rPr>
        <w:softHyphen/>
      </w:r>
      <w:r w:rsidRPr="008D69CE">
        <w:rPr>
          <w:rFonts w:cstheme="minorHAnsi"/>
          <w:lang w:val="el-GR"/>
        </w:rPr>
        <w:softHyphen/>
        <w:t>ρι</w:t>
      </w:r>
      <w:r w:rsidRPr="008D69CE">
        <w:rPr>
          <w:rFonts w:cstheme="minorHAnsi"/>
          <w:lang w:val="el-GR"/>
        </w:rPr>
        <w:softHyphen/>
        <w:t>σμέ</w:t>
      </w:r>
      <w:r w:rsidRPr="008D69CE">
        <w:rPr>
          <w:rFonts w:cstheme="minorHAnsi"/>
          <w:lang w:val="el-GR"/>
        </w:rPr>
        <w:softHyphen/>
        <w:t>νες μεθοδολογίες αξιολόγησης κινδύνων και ελέγ</w:t>
      </w:r>
      <w:r w:rsidRPr="008D69CE">
        <w:rPr>
          <w:rFonts w:cstheme="minorHAnsi"/>
          <w:lang w:val="el-GR"/>
        </w:rPr>
        <w:softHyphen/>
        <w:t>χου ασφάλειας, ομό</w:t>
      </w:r>
      <w:r w:rsidRPr="008D69CE">
        <w:rPr>
          <w:rFonts w:cstheme="minorHAnsi"/>
          <w:lang w:val="el-GR"/>
        </w:rPr>
        <w:softHyphen/>
        <w:t>τι</w:t>
      </w:r>
      <w:r w:rsidRPr="008D69CE">
        <w:rPr>
          <w:rFonts w:cstheme="minorHAnsi"/>
          <w:lang w:val="el-GR"/>
        </w:rPr>
        <w:softHyphen/>
        <w:t>μες αυτής του προ</w:t>
      </w:r>
      <w:r w:rsidRPr="008D69CE">
        <w:rPr>
          <w:rFonts w:cstheme="minorHAnsi"/>
          <w:lang w:val="el-GR"/>
        </w:rPr>
        <w:softHyphen/>
        <w:t>τύ</w:t>
      </w:r>
      <w:r w:rsidRPr="008D69CE">
        <w:rPr>
          <w:rFonts w:cstheme="minorHAnsi"/>
          <w:lang w:val="el-GR"/>
        </w:rPr>
        <w:softHyphen/>
        <w:t xml:space="preserve">που </w:t>
      </w:r>
      <w:r w:rsidRPr="00E94FA5">
        <w:rPr>
          <w:rFonts w:cstheme="minorHAnsi"/>
        </w:rPr>
        <w:t>ISO</w:t>
      </w:r>
      <w:r w:rsidRPr="008D69CE">
        <w:rPr>
          <w:rFonts w:cstheme="minorHAnsi"/>
          <w:lang w:val="el-GR"/>
        </w:rPr>
        <w:t xml:space="preserve"> 27005:2013. </w:t>
      </w:r>
    </w:p>
    <w:p w14:paraId="64B5CA23" w14:textId="751E2D7A" w:rsidR="00BB59DE" w:rsidRPr="00CA032F" w:rsidRDefault="00BB59DE" w:rsidP="00C67E3A">
      <w:pPr>
        <w:pStyle w:val="aff7"/>
        <w:numPr>
          <w:ilvl w:val="0"/>
          <w:numId w:val="224"/>
        </w:numPr>
        <w:suppressAutoHyphens w:val="0"/>
        <w:spacing w:after="160" w:line="259" w:lineRule="auto"/>
        <w:ind w:left="426" w:hanging="284"/>
        <w:contextualSpacing/>
        <w:rPr>
          <w:rFonts w:cstheme="minorHAnsi"/>
          <w:bCs/>
          <w:lang w:val="el-GR"/>
        </w:rPr>
      </w:pPr>
      <w:r w:rsidRPr="008D69CE">
        <w:rPr>
          <w:rFonts w:cstheme="minorHAnsi"/>
          <w:b/>
          <w:bCs/>
          <w:lang w:val="el-GR"/>
        </w:rPr>
        <w:t>Σχέδιο</w:t>
      </w:r>
      <w:r w:rsidRPr="00427EDE">
        <w:rPr>
          <w:b/>
          <w:lang w:val="el-GR"/>
        </w:rPr>
        <w:t xml:space="preserve"> Ασφάλειας</w:t>
      </w:r>
      <w:r w:rsidRPr="008D69CE">
        <w:rPr>
          <w:rFonts w:cstheme="minorHAnsi"/>
          <w:bCs/>
          <w:lang w:val="el-GR"/>
        </w:rPr>
        <w:t xml:space="preserve"> στο οποίο περιγράφονται όλα τα μέτρα και οι μηχανισμοί προ</w:t>
      </w:r>
      <w:r w:rsidRPr="008D69CE">
        <w:rPr>
          <w:rFonts w:cstheme="minorHAnsi"/>
          <w:bCs/>
          <w:lang w:val="el-GR"/>
        </w:rPr>
        <w:softHyphen/>
        <w:t>στα</w:t>
      </w:r>
      <w:r w:rsidRPr="008D69CE">
        <w:rPr>
          <w:rFonts w:cstheme="minorHAnsi"/>
          <w:bCs/>
          <w:lang w:val="el-GR"/>
        </w:rPr>
        <w:softHyphen/>
      </w:r>
      <w:r w:rsidRPr="008D69CE">
        <w:rPr>
          <w:rFonts w:cstheme="minorHAnsi"/>
          <w:bCs/>
          <w:lang w:val="el-GR"/>
        </w:rPr>
        <w:softHyphen/>
        <w:t>σίας που έχουν επιλεχθεί για την αντιμετώπιση των κινδύ</w:t>
      </w:r>
      <w:r w:rsidRPr="008D69CE">
        <w:rPr>
          <w:rFonts w:cstheme="minorHAnsi"/>
          <w:bCs/>
          <w:lang w:val="el-GR"/>
        </w:rPr>
        <w:softHyphen/>
        <w:t>νων βάσει των ανω</w:t>
      </w:r>
      <w:r w:rsidRPr="008D69CE">
        <w:rPr>
          <w:rFonts w:cstheme="minorHAnsi"/>
          <w:bCs/>
          <w:lang w:val="el-GR"/>
        </w:rPr>
        <w:softHyphen/>
        <w:t>τέ</w:t>
      </w:r>
      <w:r w:rsidRPr="008D69CE">
        <w:rPr>
          <w:rFonts w:cstheme="minorHAnsi"/>
          <w:bCs/>
          <w:lang w:val="el-GR"/>
        </w:rPr>
        <w:softHyphen/>
        <w:t>ρω αξι</w:t>
      </w:r>
      <w:r w:rsidRPr="008D69CE">
        <w:rPr>
          <w:rFonts w:cstheme="minorHAnsi"/>
          <w:bCs/>
          <w:lang w:val="el-GR"/>
        </w:rPr>
        <w:softHyphen/>
        <w:t>ολογήσεων και τηρώντας την αρχή της αναλο</w:t>
      </w:r>
      <w:r w:rsidRPr="008D69CE">
        <w:rPr>
          <w:rFonts w:cstheme="minorHAnsi"/>
          <w:bCs/>
          <w:lang w:val="el-GR"/>
        </w:rPr>
        <w:softHyphen/>
        <w:t>γι</w:t>
      </w:r>
      <w:r w:rsidRPr="008D69CE">
        <w:rPr>
          <w:rFonts w:cstheme="minorHAnsi"/>
          <w:bCs/>
          <w:lang w:val="el-GR"/>
        </w:rPr>
        <w:softHyphen/>
        <w:t>κότητας κα</w:t>
      </w:r>
      <w:r w:rsidRPr="008D69CE">
        <w:rPr>
          <w:rFonts w:cstheme="minorHAnsi"/>
          <w:bCs/>
          <w:lang w:val="el-GR"/>
        </w:rPr>
        <w:softHyphen/>
        <w:t>θώς και την εξισορ</w:t>
      </w:r>
      <w:r w:rsidRPr="008D69CE">
        <w:rPr>
          <w:rFonts w:cstheme="minorHAnsi"/>
          <w:bCs/>
          <w:lang w:val="el-GR"/>
        </w:rPr>
        <w:softHyphen/>
        <w:t>ρό</w:t>
      </w:r>
      <w:r w:rsidRPr="008D69CE">
        <w:rPr>
          <w:rFonts w:cstheme="minorHAnsi"/>
          <w:bCs/>
          <w:lang w:val="el-GR"/>
        </w:rPr>
        <w:softHyphen/>
        <w:t xml:space="preserve">πηση κόστους-οφέλους. </w:t>
      </w:r>
    </w:p>
    <w:p w14:paraId="2D187D7B" w14:textId="77777777" w:rsidR="00BB59DE" w:rsidRPr="00CA032F" w:rsidRDefault="00BB59DE" w:rsidP="00BB59DE">
      <w:pPr>
        <w:rPr>
          <w:rFonts w:cstheme="minorHAnsi"/>
          <w:bCs/>
          <w:lang w:val="el-GR"/>
        </w:rPr>
      </w:pPr>
      <w:r w:rsidRPr="00FB4406">
        <w:rPr>
          <w:lang w:val="el-GR"/>
        </w:rPr>
        <w:t>Στο Σχέδιο Ασφάλειας πρέπει να περιλαμ</w:t>
      </w:r>
      <w:r w:rsidRPr="00FB4406">
        <w:rPr>
          <w:lang w:val="el-GR"/>
        </w:rPr>
        <w:softHyphen/>
        <w:t>βάνονται τουλάχιστον τα ακόλουθα</w:t>
      </w:r>
      <w:r w:rsidRPr="008D69CE">
        <w:rPr>
          <w:rFonts w:cstheme="minorHAnsi"/>
          <w:lang w:val="el-GR"/>
        </w:rPr>
        <w:t xml:space="preserve">: </w:t>
      </w:r>
    </w:p>
    <w:p w14:paraId="1F9291AE" w14:textId="21C397EF" w:rsidR="00BB59DE" w:rsidRPr="00E94FA5" w:rsidRDefault="00BB59DE" w:rsidP="00C67E3A">
      <w:pPr>
        <w:pStyle w:val="aff7"/>
        <w:numPr>
          <w:ilvl w:val="1"/>
          <w:numId w:val="221"/>
        </w:numPr>
        <w:suppressAutoHyphens w:val="0"/>
        <w:spacing w:after="200" w:line="276" w:lineRule="auto"/>
        <w:contextualSpacing/>
        <w:rPr>
          <w:rFonts w:cstheme="minorHAnsi"/>
        </w:rPr>
      </w:pPr>
      <w:r w:rsidRPr="00E94FA5">
        <w:rPr>
          <w:rFonts w:cstheme="minorHAnsi"/>
        </w:rPr>
        <w:t>Περιγραφή</w:t>
      </w:r>
      <w:r w:rsidRPr="00427EDE">
        <w:t xml:space="preserve"> του πληροφοριακού συστήματος</w:t>
      </w:r>
      <w:r w:rsidRPr="00E94FA5">
        <w:rPr>
          <w:rFonts w:cstheme="minorHAnsi"/>
        </w:rPr>
        <w:t>.</w:t>
      </w:r>
    </w:p>
    <w:p w14:paraId="54EB8A50" w14:textId="77777777" w:rsidR="00BB59DE" w:rsidRPr="00CA032F" w:rsidRDefault="00BB59DE" w:rsidP="00C67E3A">
      <w:pPr>
        <w:pStyle w:val="aff7"/>
        <w:numPr>
          <w:ilvl w:val="1"/>
          <w:numId w:val="221"/>
        </w:numPr>
        <w:suppressAutoHyphens w:val="0"/>
        <w:spacing w:after="200" w:line="276" w:lineRule="auto"/>
        <w:contextualSpacing/>
        <w:rPr>
          <w:rFonts w:cstheme="minorHAnsi"/>
          <w:lang w:val="el-GR"/>
        </w:rPr>
      </w:pPr>
      <w:r w:rsidRPr="008D69CE">
        <w:rPr>
          <w:rFonts w:cstheme="minorHAnsi"/>
          <w:lang w:val="el-GR"/>
        </w:rPr>
        <w:t>Μέτρα ασφαλείας που εφαρμόζονται σε σχέση με τους κινδύνους που εντο</w:t>
      </w:r>
      <w:r w:rsidRPr="008D69CE">
        <w:rPr>
          <w:rFonts w:cstheme="minorHAnsi"/>
          <w:lang w:val="el-GR"/>
        </w:rPr>
        <w:softHyphen/>
        <w:t xml:space="preserve">πίστηκαν. </w:t>
      </w:r>
    </w:p>
    <w:p w14:paraId="6B26118D" w14:textId="77777777" w:rsidR="00BB59DE" w:rsidRPr="00CA032F" w:rsidRDefault="00BB59DE" w:rsidP="00C67E3A">
      <w:pPr>
        <w:pStyle w:val="aff7"/>
        <w:numPr>
          <w:ilvl w:val="1"/>
          <w:numId w:val="221"/>
        </w:numPr>
        <w:suppressAutoHyphens w:val="0"/>
        <w:spacing w:after="200" w:line="276" w:lineRule="auto"/>
        <w:contextualSpacing/>
        <w:rPr>
          <w:rFonts w:cstheme="minorHAnsi"/>
          <w:lang w:val="el-GR"/>
        </w:rPr>
      </w:pPr>
      <w:r w:rsidRPr="008D69CE">
        <w:rPr>
          <w:rFonts w:cstheme="minorHAnsi"/>
          <w:lang w:val="el-GR"/>
        </w:rPr>
        <w:t>Ρόλοι και Αρμοδιότητες εμπλεκόμενου προσωπικού.</w:t>
      </w:r>
    </w:p>
    <w:p w14:paraId="2E7C3D0B" w14:textId="77777777" w:rsidR="00BB59DE" w:rsidRPr="00CA032F" w:rsidRDefault="00BB59DE" w:rsidP="00C67E3A">
      <w:pPr>
        <w:pStyle w:val="aff7"/>
        <w:numPr>
          <w:ilvl w:val="1"/>
          <w:numId w:val="221"/>
        </w:numPr>
        <w:suppressAutoHyphens w:val="0"/>
        <w:spacing w:after="200" w:line="276" w:lineRule="auto"/>
        <w:contextualSpacing/>
        <w:rPr>
          <w:rFonts w:cstheme="minorHAnsi"/>
          <w:lang w:val="el-GR"/>
        </w:rPr>
      </w:pPr>
      <w:r w:rsidRPr="008D69CE">
        <w:rPr>
          <w:rFonts w:cstheme="minorHAnsi"/>
          <w:lang w:val="el-GR"/>
        </w:rPr>
        <w:t>Σύνοψη μηχανισμών ανάκαμψης από καταστροφή.</w:t>
      </w:r>
    </w:p>
    <w:p w14:paraId="6F3E9B58" w14:textId="77777777" w:rsidR="00BB59DE" w:rsidRPr="00CA032F" w:rsidRDefault="00BB59DE" w:rsidP="00C67E3A">
      <w:pPr>
        <w:pStyle w:val="aff7"/>
        <w:numPr>
          <w:ilvl w:val="1"/>
          <w:numId w:val="221"/>
        </w:numPr>
        <w:suppressAutoHyphens w:val="0"/>
        <w:spacing w:after="200" w:line="276" w:lineRule="auto"/>
        <w:contextualSpacing/>
        <w:rPr>
          <w:rFonts w:cstheme="minorHAnsi"/>
          <w:lang w:val="el-GR"/>
        </w:rPr>
      </w:pPr>
      <w:r w:rsidRPr="008D69CE">
        <w:rPr>
          <w:rFonts w:cstheme="minorHAnsi"/>
          <w:lang w:val="el-GR"/>
        </w:rPr>
        <w:t>Διαδικασίες και Πρότυπα που ακολουθήθηκαν.</w:t>
      </w:r>
    </w:p>
    <w:p w14:paraId="4FDA82B1" w14:textId="77777777" w:rsidR="00BB59DE" w:rsidRPr="00E94FA5" w:rsidRDefault="00BB59DE" w:rsidP="00C67E3A">
      <w:pPr>
        <w:pStyle w:val="aff7"/>
        <w:numPr>
          <w:ilvl w:val="1"/>
          <w:numId w:val="221"/>
        </w:numPr>
        <w:suppressAutoHyphens w:val="0"/>
        <w:spacing w:after="200" w:line="276" w:lineRule="auto"/>
        <w:contextualSpacing/>
        <w:rPr>
          <w:rFonts w:cstheme="minorHAnsi"/>
        </w:rPr>
      </w:pPr>
      <w:r w:rsidRPr="00E94FA5">
        <w:rPr>
          <w:rFonts w:cstheme="minorHAnsi"/>
        </w:rPr>
        <w:t xml:space="preserve">Προφίλ Χρηστών. </w:t>
      </w:r>
    </w:p>
    <w:p w14:paraId="34064985" w14:textId="77777777" w:rsidR="00CF51BD" w:rsidRDefault="00CF51BD" w:rsidP="00CF51BD">
      <w:pPr>
        <w:pStyle w:val="04"/>
      </w:pPr>
      <w:bookmarkStart w:id="876" w:name="_Toc126840363"/>
      <w:bookmarkStart w:id="877" w:name="_Ref159068718"/>
      <w:bookmarkStart w:id="878" w:name="_Ref159948409"/>
    </w:p>
    <w:p w14:paraId="4A249FB3" w14:textId="15A69DF4" w:rsidR="00BB59DE" w:rsidRPr="00F057C3" w:rsidRDefault="00BB59DE" w:rsidP="00C81BE6">
      <w:pPr>
        <w:pStyle w:val="04"/>
        <w:rPr>
          <w:bCs/>
        </w:rPr>
      </w:pPr>
      <w:r w:rsidRPr="00C81BE6">
        <w:rPr>
          <w:rFonts w:ascii="Tahoma" w:hAnsi="Tahoma" w:cs="Tahoma"/>
          <w:b/>
          <w:bCs/>
          <w:lang w:val="el-GR"/>
        </w:rPr>
        <w:lastRenderedPageBreak/>
        <w:t xml:space="preserve">Συμμόρφωση με </w:t>
      </w:r>
      <w:r w:rsidRPr="00C81BE6">
        <w:rPr>
          <w:rFonts w:ascii="Tahoma" w:hAnsi="Tahoma" w:cs="Tahoma"/>
          <w:b/>
          <w:bCs/>
        </w:rPr>
        <w:t>GDPR</w:t>
      </w:r>
      <w:r w:rsidRPr="00C81BE6">
        <w:rPr>
          <w:rFonts w:ascii="Tahoma" w:hAnsi="Tahoma" w:cs="Tahoma"/>
          <w:b/>
          <w:bCs/>
          <w:lang w:val="el-GR"/>
        </w:rPr>
        <w:t xml:space="preserve"> - Μελέτη Ιδιωτικότητας</w:t>
      </w:r>
      <w:bookmarkEnd w:id="876"/>
      <w:bookmarkEnd w:id="877"/>
      <w:bookmarkEnd w:id="878"/>
    </w:p>
    <w:p w14:paraId="5BC8EFD6" w14:textId="4C961DA2" w:rsidR="00BB59DE" w:rsidRPr="00427EDE" w:rsidRDefault="00BB59DE" w:rsidP="00427EDE">
      <w:pPr>
        <w:suppressAutoHyphens w:val="0"/>
        <w:autoSpaceDE w:val="0"/>
        <w:autoSpaceDN w:val="0"/>
        <w:adjustRightInd w:val="0"/>
        <w:spacing w:after="0"/>
        <w:rPr>
          <w:color w:val="000000"/>
          <w:szCs w:val="22"/>
          <w:lang w:val="el-GR" w:eastAsia="el-GR"/>
        </w:rPr>
      </w:pPr>
      <w:r w:rsidRPr="001334C9">
        <w:rPr>
          <w:color w:val="000000"/>
          <w:szCs w:val="22"/>
          <w:lang w:val="el-GR" w:eastAsia="el-GR"/>
        </w:rPr>
        <w:t xml:space="preserve">Η υλοποίηση της Μελέτης GDPR στοχεύει στην αναγνώριση και ικανοποίηση όλων των απαιτήσεων </w:t>
      </w:r>
      <w:r w:rsidRPr="00427EDE">
        <w:rPr>
          <w:color w:val="000000"/>
          <w:lang w:val="el-GR"/>
        </w:rPr>
        <w:t xml:space="preserve">για την προστασία </w:t>
      </w:r>
      <w:r w:rsidRPr="001334C9">
        <w:rPr>
          <w:color w:val="000000"/>
          <w:szCs w:val="22"/>
          <w:lang w:val="el-GR" w:eastAsia="el-GR"/>
        </w:rPr>
        <w:t>των φυσικών προσώπων έναντι της επεξεργασίας των δεδομένων προσωπικού χαρακτήρα και ιδιαιτέρως των απαιτήσεων που προκύπτουν από το ισχύον ευρωπαϊκό και εθνικό νομικό πλαίσιο. Απώτερος στόχος είναι η αρχιτεκτονική και οι αρχές σχεδίασης των εφαρμογών και των συστημάτων να είναι εγγενώς βασισμένες στην ασφάλεια και την προστασία προσωπικών δεδομένων, ακολουθώντας τις σύγχρονες νόρμες σχεδίασης (Security by Design, Data Protection by Design, Data Protection by Default) οι οποίες θα καθοριστούν στη Μελέτη Ιδιωτικότητας.</w:t>
      </w:r>
      <w:r w:rsidR="002974E0">
        <w:rPr>
          <w:color w:val="000000"/>
          <w:szCs w:val="22"/>
          <w:lang w:val="el-GR" w:eastAsia="el-GR"/>
        </w:rPr>
        <w:t xml:space="preserve"> </w:t>
      </w:r>
      <w:r w:rsidRPr="001334C9">
        <w:rPr>
          <w:color w:val="000000"/>
          <w:szCs w:val="22"/>
          <w:lang w:val="el-GR" w:eastAsia="el-GR"/>
        </w:rPr>
        <w:t>Οι δράσεις περιλαμβάνουν:</w:t>
      </w:r>
    </w:p>
    <w:p w14:paraId="46A5C819" w14:textId="77777777" w:rsidR="00BB59DE" w:rsidRPr="001334C9" w:rsidRDefault="00BB59DE" w:rsidP="00C67E3A">
      <w:pPr>
        <w:pStyle w:val="aff7"/>
        <w:numPr>
          <w:ilvl w:val="0"/>
          <w:numId w:val="227"/>
        </w:numPr>
        <w:suppressAutoHyphens w:val="0"/>
        <w:autoSpaceDE w:val="0"/>
        <w:autoSpaceDN w:val="0"/>
        <w:adjustRightInd w:val="0"/>
        <w:spacing w:after="188"/>
        <w:rPr>
          <w:color w:val="000000"/>
          <w:szCs w:val="22"/>
          <w:lang w:val="el-GR" w:eastAsia="el-GR"/>
        </w:rPr>
      </w:pPr>
      <w:r w:rsidRPr="001334C9">
        <w:rPr>
          <w:color w:val="000000"/>
          <w:szCs w:val="22"/>
          <w:lang w:val="el-GR" w:eastAsia="el-GR"/>
        </w:rPr>
        <w:t xml:space="preserve">Πληροφόρηση προς την Αναθέτουσα Αρχή όσον αφορά τις υποχρεώσεις που απορρέουν από την κείμενη νομοθεσία και τον Κανονισμό GDPR και σε ό,τι αφορά σε θέματα ή/και ανησυχίες που εγείρονται κατά την υλοποίηση και εφαρμογή του Έργου, σχετιζόμενα με τη διαχείριση προσωπικών δεδομένων. </w:t>
      </w:r>
    </w:p>
    <w:p w14:paraId="60FA3B60" w14:textId="77777777" w:rsidR="00BB59DE" w:rsidRPr="001334C9" w:rsidRDefault="00BB59DE" w:rsidP="00C67E3A">
      <w:pPr>
        <w:pStyle w:val="aff7"/>
        <w:numPr>
          <w:ilvl w:val="0"/>
          <w:numId w:val="225"/>
        </w:numPr>
        <w:suppressAutoHyphens w:val="0"/>
        <w:autoSpaceDE w:val="0"/>
        <w:autoSpaceDN w:val="0"/>
        <w:adjustRightInd w:val="0"/>
        <w:spacing w:after="188"/>
        <w:rPr>
          <w:color w:val="000000"/>
          <w:szCs w:val="22"/>
          <w:lang w:val="el-GR" w:eastAsia="el-GR"/>
        </w:rPr>
      </w:pPr>
      <w:r w:rsidRPr="001334C9">
        <w:rPr>
          <w:color w:val="000000"/>
          <w:szCs w:val="22"/>
          <w:lang w:val="el-GR" w:eastAsia="el-GR"/>
        </w:rPr>
        <w:t xml:space="preserve">Τήρηση ολοκληρωμένων καταγραφών των δραστηριοτήτων επεξεργασίας δεδομένων προσωπικού χαρακτήρα, που λαμβάνουν χώρα κατά την ανάπτυξη/ υλοποίηση της Πλατφόρμας σε Αρχείο Δραστηριοτήτων Επεξεργασίας, όπως προνοείται στο άρθρο 30 του GDPR. </w:t>
      </w:r>
    </w:p>
    <w:p w14:paraId="7AC4B8F9" w14:textId="77777777" w:rsidR="00BB59DE" w:rsidRPr="001334C9" w:rsidRDefault="00BB59DE" w:rsidP="00C67E3A">
      <w:pPr>
        <w:pStyle w:val="aff7"/>
        <w:numPr>
          <w:ilvl w:val="0"/>
          <w:numId w:val="225"/>
        </w:numPr>
        <w:suppressAutoHyphens w:val="0"/>
        <w:autoSpaceDE w:val="0"/>
        <w:autoSpaceDN w:val="0"/>
        <w:adjustRightInd w:val="0"/>
        <w:spacing w:after="188"/>
        <w:rPr>
          <w:color w:val="000000"/>
          <w:szCs w:val="22"/>
          <w:lang w:val="el-GR" w:eastAsia="el-GR"/>
        </w:rPr>
      </w:pPr>
      <w:r w:rsidRPr="001334C9">
        <w:rPr>
          <w:color w:val="000000"/>
          <w:szCs w:val="22"/>
          <w:lang w:val="el-GR" w:eastAsia="el-GR"/>
        </w:rPr>
        <w:t xml:space="preserve">Αξιολόγηση και υποβολή προτάσεων που θα στοχεύουν στη βελτίωση των τεχνικών και οργανωτικών μέτρων των εφαρμογών και των συστημάτων και στη συμμόρφωση αυτής με τον Κανονισμό GDPR και την κείμενη νομοθεσία περί προσωπικών δεδομένων. </w:t>
      </w:r>
    </w:p>
    <w:p w14:paraId="67F92642" w14:textId="77777777" w:rsidR="00BB59DE" w:rsidRPr="001334C9" w:rsidRDefault="00BB59DE" w:rsidP="00C67E3A">
      <w:pPr>
        <w:pStyle w:val="aff7"/>
        <w:numPr>
          <w:ilvl w:val="0"/>
          <w:numId w:val="225"/>
        </w:numPr>
        <w:suppressAutoHyphens w:val="0"/>
        <w:autoSpaceDE w:val="0"/>
        <w:autoSpaceDN w:val="0"/>
        <w:adjustRightInd w:val="0"/>
        <w:spacing w:after="188"/>
        <w:rPr>
          <w:color w:val="000000"/>
          <w:szCs w:val="22"/>
          <w:lang w:val="el-GR" w:eastAsia="el-GR"/>
        </w:rPr>
      </w:pPr>
      <w:r w:rsidRPr="001334C9">
        <w:rPr>
          <w:color w:val="000000"/>
          <w:szCs w:val="22"/>
          <w:lang w:val="el-GR" w:eastAsia="el-GR"/>
        </w:rPr>
        <w:t xml:space="preserve">Αξιολόγηση των μηχανισμών πρόσβασης στις εφαρμογές και τα συστήματα και παροχή σύγχρονων και ασφαλών πρακτικών στην ομάδα υλοποίησης των εφαρμογών και των συστημάτων. </w:t>
      </w:r>
    </w:p>
    <w:p w14:paraId="5C3DB147" w14:textId="77777777" w:rsidR="00BB59DE" w:rsidRDefault="00BB59DE" w:rsidP="00C67E3A">
      <w:pPr>
        <w:pStyle w:val="aff7"/>
        <w:numPr>
          <w:ilvl w:val="0"/>
          <w:numId w:val="227"/>
        </w:numPr>
        <w:suppressAutoHyphens w:val="0"/>
        <w:autoSpaceDE w:val="0"/>
        <w:autoSpaceDN w:val="0"/>
        <w:adjustRightInd w:val="0"/>
        <w:spacing w:after="188"/>
        <w:rPr>
          <w:color w:val="000000"/>
          <w:szCs w:val="22"/>
          <w:lang w:val="el-GR" w:eastAsia="el-GR"/>
        </w:rPr>
      </w:pPr>
      <w:r w:rsidRPr="001334C9">
        <w:rPr>
          <w:color w:val="000000"/>
          <w:szCs w:val="22"/>
          <w:lang w:val="el-GR" w:eastAsia="el-GR"/>
        </w:rPr>
        <w:t>Κάλυψη των απαιτήσεων του άρθρου 35 του GDPR, όσον αφορά την ανάγκη διενέργειας εκτίμησης αντικτύπου σχετικά με την προστασία των δεδομένων και παρακολούθηση της υλοποίησής της.</w:t>
      </w:r>
    </w:p>
    <w:p w14:paraId="79D6724D" w14:textId="77777777" w:rsidR="00BB59DE" w:rsidRPr="001334C9" w:rsidRDefault="00BB59DE" w:rsidP="00C67E3A">
      <w:pPr>
        <w:pStyle w:val="aff7"/>
        <w:numPr>
          <w:ilvl w:val="0"/>
          <w:numId w:val="225"/>
        </w:numPr>
        <w:suppressAutoHyphens w:val="0"/>
        <w:autoSpaceDE w:val="0"/>
        <w:autoSpaceDN w:val="0"/>
        <w:adjustRightInd w:val="0"/>
        <w:spacing w:after="188"/>
        <w:rPr>
          <w:color w:val="000000"/>
          <w:szCs w:val="22"/>
          <w:lang w:val="el-GR" w:eastAsia="el-GR"/>
        </w:rPr>
      </w:pPr>
      <w:r w:rsidRPr="001334C9">
        <w:rPr>
          <w:color w:val="000000"/>
          <w:szCs w:val="22"/>
          <w:lang w:val="el-GR" w:eastAsia="el-GR"/>
        </w:rPr>
        <w:t xml:space="preserve">Κατάρτιση και προτάσεις πολιτικών και διαδικασιών (περιλαμβανομένων κρυπτογράφησης, ψευδωνυμοποίησης/ ανωνυμοποίησης και διαγραφής), ώστε οι νέες εφαρμογές και συστήματα να συμμορφώνονται με την κείμενη Νομοθεσία και τον Κανονισμό GDPR, συμπεριλαμβανομένων των συμφωνιών επεξεργασίας με άλλες οντότητες. </w:t>
      </w:r>
    </w:p>
    <w:p w14:paraId="653FE22D" w14:textId="77777777" w:rsidR="00BB59DE" w:rsidRPr="001334C9" w:rsidRDefault="00BB59DE" w:rsidP="00C67E3A">
      <w:pPr>
        <w:pStyle w:val="aff7"/>
        <w:numPr>
          <w:ilvl w:val="0"/>
          <w:numId w:val="225"/>
        </w:numPr>
        <w:suppressAutoHyphens w:val="0"/>
        <w:autoSpaceDE w:val="0"/>
        <w:autoSpaceDN w:val="0"/>
        <w:adjustRightInd w:val="0"/>
        <w:spacing w:after="0"/>
        <w:rPr>
          <w:color w:val="000000"/>
          <w:szCs w:val="22"/>
          <w:lang w:val="el-GR" w:eastAsia="el-GR"/>
        </w:rPr>
      </w:pPr>
      <w:r w:rsidRPr="001334C9">
        <w:rPr>
          <w:color w:val="000000"/>
          <w:szCs w:val="22"/>
          <w:lang w:val="el-GR" w:eastAsia="el-GR"/>
        </w:rPr>
        <w:t>Προσδιορισμός νομικής βάσης επεξεργασίας προσωπικών δεδομένων (συμπεριλαμβανόμενης της συναίνεσης του υποκειμένου) και σύνταξη απαιτούμενων νομικών όρων που θα ενταχθούν στην Πλατφόρμα.</w:t>
      </w:r>
    </w:p>
    <w:p w14:paraId="227C7953" w14:textId="77777777" w:rsidR="00BB59DE" w:rsidRPr="001334C9" w:rsidRDefault="00BB59DE" w:rsidP="00BB59DE">
      <w:pPr>
        <w:suppressAutoHyphens w:val="0"/>
        <w:autoSpaceDE w:val="0"/>
        <w:autoSpaceDN w:val="0"/>
        <w:adjustRightInd w:val="0"/>
        <w:spacing w:after="0"/>
        <w:jc w:val="left"/>
        <w:rPr>
          <w:color w:val="000000"/>
          <w:sz w:val="24"/>
          <w:lang w:val="el-GR" w:eastAsia="el-GR"/>
        </w:rPr>
      </w:pPr>
    </w:p>
    <w:p w14:paraId="42039FAC" w14:textId="15DF0950" w:rsidR="00BB59DE" w:rsidRPr="00C81BE6" w:rsidRDefault="00BB59DE" w:rsidP="00C81BE6">
      <w:pPr>
        <w:pStyle w:val="04"/>
        <w:rPr>
          <w:bCs/>
          <w:lang w:val="el-GR"/>
        </w:rPr>
      </w:pPr>
      <w:bookmarkStart w:id="879" w:name="_Toc126840365"/>
      <w:bookmarkStart w:id="880" w:name="_Ref159068730"/>
      <w:bookmarkStart w:id="881" w:name="_Ref159948489"/>
      <w:r w:rsidRPr="00C81BE6">
        <w:rPr>
          <w:rFonts w:ascii="Tahoma" w:hAnsi="Tahoma" w:cs="Tahoma"/>
          <w:b/>
          <w:bCs/>
          <w:lang w:val="el-GR"/>
        </w:rPr>
        <w:t>Μελέτη Εκτίμησης Αντικτύπου σχετικά με την Προστασία Δεδομένων (ΕΑΠΔ)</w:t>
      </w:r>
      <w:bookmarkEnd w:id="879"/>
      <w:bookmarkEnd w:id="880"/>
      <w:bookmarkEnd w:id="881"/>
    </w:p>
    <w:p w14:paraId="3ABA9AA0" w14:textId="77777777" w:rsidR="002E59FB" w:rsidRPr="0049682B" w:rsidRDefault="002E59FB" w:rsidP="002E59FB">
      <w:pPr>
        <w:widowControl w:val="0"/>
        <w:tabs>
          <w:tab w:val="left" w:pos="142"/>
        </w:tabs>
        <w:autoSpaceDE w:val="0"/>
        <w:autoSpaceDN w:val="0"/>
        <w:spacing w:before="4" w:after="60"/>
        <w:rPr>
          <w:szCs w:val="22"/>
          <w:lang w:val="el-GR"/>
        </w:rPr>
      </w:pPr>
      <w:r w:rsidRPr="003B7932">
        <w:rPr>
          <w:szCs w:val="22"/>
          <w:lang w:val="el-GR"/>
        </w:rPr>
        <w:t xml:space="preserve">Όταν οι πράξεις επεξεργασίας που διενεργούνται από ένα σύστημα ενδέχεται να επιφέρουν </w:t>
      </w:r>
      <w:r w:rsidRPr="003B7932">
        <w:rPr>
          <w:b/>
          <w:bCs/>
          <w:szCs w:val="22"/>
          <w:lang w:val="el-GR"/>
        </w:rPr>
        <w:t xml:space="preserve">υψηλό κίνδυνο </w:t>
      </w:r>
      <w:r w:rsidRPr="003B7932">
        <w:rPr>
          <w:szCs w:val="22"/>
          <w:lang w:val="el-GR"/>
        </w:rPr>
        <w:t>για τα δικαιώματα και τις ελευθερίες των φυσικών προσώπων, τότε βάσει του άρθρου 35 παρ. 7 του ΓΚΠΔ, πρέπει να συνταχθεί και Μελέτη Εκτίμησης Αντικτύπου σχετικά με την Προστασία Δεδομένων (ΕΑΠΔ).</w:t>
      </w:r>
    </w:p>
    <w:p w14:paraId="54560D42" w14:textId="77777777" w:rsidR="00BB59DE" w:rsidRPr="00CA032F" w:rsidRDefault="00BB59DE" w:rsidP="00BB59DE">
      <w:pPr>
        <w:rPr>
          <w:lang w:val="el-GR"/>
        </w:rPr>
      </w:pPr>
      <w:r w:rsidRPr="008D69CE">
        <w:rPr>
          <w:lang w:val="el-GR"/>
        </w:rPr>
        <w:t xml:space="preserve">Η υλοποίηση της </w:t>
      </w:r>
      <w:r w:rsidRPr="008D69CE">
        <w:rPr>
          <w:rFonts w:cstheme="minorHAnsi"/>
          <w:b/>
          <w:bCs/>
          <w:lang w:val="el-GR"/>
        </w:rPr>
        <w:t xml:space="preserve">Μελέτης </w:t>
      </w:r>
      <w:r w:rsidRPr="008D69CE">
        <w:rPr>
          <w:b/>
          <w:lang w:val="el-GR"/>
        </w:rPr>
        <w:t xml:space="preserve">Εκτίμησης Αντικτύπου </w:t>
      </w:r>
      <w:r w:rsidRPr="008D69CE">
        <w:rPr>
          <w:lang w:val="el-GR"/>
        </w:rPr>
        <w:t>αποσκοπεί στην ανάδειξη των</w:t>
      </w:r>
      <w:r w:rsidRPr="008D69CE">
        <w:rPr>
          <w:b/>
          <w:lang w:val="el-GR"/>
        </w:rPr>
        <w:t xml:space="preserve"> </w:t>
      </w:r>
      <w:r w:rsidRPr="008D69CE">
        <w:rPr>
          <w:lang w:val="el-GR"/>
        </w:rPr>
        <w:t>κινδύνων για την ιδιωτικότητα των υποκειμένων των δεδομένων που απορρέουν από τον τρόπο που το προς υλο</w:t>
      </w:r>
      <w:r w:rsidRPr="008D69CE">
        <w:rPr>
          <w:lang w:val="el-GR"/>
        </w:rPr>
        <w:softHyphen/>
        <w:t>ποίηση σύστημα θα επεξεργάζεται (αποθηκεύει, μεταδίδει, τροποποιεί, διαγράφει, κλπ) τα προσω</w:t>
      </w:r>
      <w:r w:rsidRPr="008D69CE">
        <w:rPr>
          <w:lang w:val="el-GR"/>
        </w:rPr>
        <w:softHyphen/>
        <w:t>πικά δεδομένα, καθώς και στην αξιολόγηση τους, έτσι ώστε να οδηγήσει στη λήψη κατάλληλων σχεδιαστικών μέτρων για των μετριασμό αυτών των κινδύνων.</w:t>
      </w:r>
    </w:p>
    <w:p w14:paraId="04477552" w14:textId="77777777" w:rsidR="00BB59DE" w:rsidRPr="00CA032F" w:rsidRDefault="00BB59DE" w:rsidP="00BB59DE">
      <w:pPr>
        <w:autoSpaceDE w:val="0"/>
        <w:autoSpaceDN w:val="0"/>
        <w:spacing w:after="0"/>
        <w:rPr>
          <w:rFonts w:cstheme="minorHAnsi"/>
          <w:lang w:val="el-GR"/>
        </w:rPr>
      </w:pPr>
      <w:r w:rsidRPr="008D69CE">
        <w:rPr>
          <w:rFonts w:cstheme="minorHAnsi"/>
          <w:lang w:val="el-GR"/>
        </w:rPr>
        <w:t>Η</w:t>
      </w:r>
      <w:r w:rsidRPr="008D69CE">
        <w:rPr>
          <w:lang w:val="el-GR"/>
        </w:rPr>
        <w:t xml:space="preserve"> μελέτη ΕΑΠΔ </w:t>
      </w:r>
      <w:r w:rsidRPr="008D69CE">
        <w:rPr>
          <w:rFonts w:cstheme="minorHAnsi"/>
          <w:lang w:val="el-GR"/>
        </w:rPr>
        <w:t xml:space="preserve">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w:t>
      </w:r>
      <w:r w:rsidRPr="008D69CE">
        <w:rPr>
          <w:rFonts w:cstheme="minorHAnsi"/>
          <w:lang w:val="el-GR"/>
        </w:rPr>
        <w:lastRenderedPageBreak/>
        <w:t>μεθοδολογία που να συνάδει με τα κριτή</w:t>
      </w:r>
      <w:r w:rsidRPr="008D69CE">
        <w:rPr>
          <w:rFonts w:cstheme="minorHAnsi"/>
          <w:lang w:val="el-GR"/>
        </w:rPr>
        <w:softHyphen/>
        <w:t>ρια του Παραρτήματος 2 των Κατευθυντήρων Γραμμών της Ομάδας Εργασίας του άρθρου 29 της οδηγίας 95/46/ΕΚ για την εκτίμηση του αντικτύπου σχετικά με την προ</w:t>
      </w:r>
      <w:r w:rsidRPr="008D69CE">
        <w:rPr>
          <w:rFonts w:cstheme="minorHAnsi"/>
          <w:lang w:val="el-GR"/>
        </w:rPr>
        <w:softHyphen/>
        <w:t>στασία δεδο</w:t>
      </w:r>
      <w:r w:rsidRPr="008D69CE">
        <w:rPr>
          <w:rFonts w:cstheme="minorHAnsi"/>
          <w:lang w:val="el-GR"/>
        </w:rPr>
        <w:softHyphen/>
        <w:t xml:space="preserve">μένων (ΕΑΠΔ). </w:t>
      </w:r>
    </w:p>
    <w:p w14:paraId="446C842F" w14:textId="77777777" w:rsidR="00BB59DE" w:rsidRPr="00CA032F" w:rsidRDefault="00BB59DE" w:rsidP="00BB59DE">
      <w:pPr>
        <w:rPr>
          <w:rFonts w:cstheme="minorHAnsi"/>
          <w:lang w:val="el-GR"/>
        </w:rPr>
      </w:pPr>
      <w:r w:rsidRPr="008D69CE">
        <w:rPr>
          <w:rFonts w:cstheme="minorHAnsi"/>
          <w:lang w:val="el-GR"/>
        </w:rPr>
        <w:t>Η ΕΑΠΔ πρέπει να</w:t>
      </w:r>
      <w:r w:rsidRPr="008D69CE">
        <w:rPr>
          <w:lang w:val="el-GR"/>
        </w:rPr>
        <w:t xml:space="preserve"> περιλαμβάνει τουλάχιστον τα </w:t>
      </w:r>
      <w:r w:rsidRPr="008D69CE">
        <w:rPr>
          <w:rFonts w:cstheme="minorHAnsi"/>
          <w:lang w:val="el-GR"/>
        </w:rPr>
        <w:t>ακό</w:t>
      </w:r>
      <w:r w:rsidRPr="008D69CE">
        <w:rPr>
          <w:rFonts w:cstheme="minorHAnsi"/>
          <w:lang w:val="el-GR"/>
        </w:rPr>
        <w:softHyphen/>
        <w:t>λουθα:</w:t>
      </w:r>
    </w:p>
    <w:p w14:paraId="1217DE29" w14:textId="77777777" w:rsidR="00BB59DE" w:rsidRPr="00CA032F" w:rsidRDefault="00BB59DE" w:rsidP="00C67E3A">
      <w:pPr>
        <w:pStyle w:val="aff7"/>
        <w:widowControl w:val="0"/>
        <w:numPr>
          <w:ilvl w:val="0"/>
          <w:numId w:val="226"/>
        </w:numPr>
        <w:tabs>
          <w:tab w:val="left" w:pos="142"/>
        </w:tabs>
        <w:suppressAutoHyphens w:val="0"/>
        <w:autoSpaceDE w:val="0"/>
        <w:autoSpaceDN w:val="0"/>
        <w:spacing w:before="4" w:after="60"/>
        <w:contextualSpacing/>
        <w:rPr>
          <w:rFonts w:cstheme="minorHAnsi"/>
          <w:lang w:val="el-GR"/>
        </w:rPr>
      </w:pPr>
      <w:r w:rsidRPr="008D69CE">
        <w:rPr>
          <w:rFonts w:cstheme="minorHAnsi"/>
          <w:bCs/>
          <w:lang w:val="el-GR"/>
        </w:rPr>
        <w:t xml:space="preserve">Συστηματική </w:t>
      </w:r>
      <w:r w:rsidRPr="008D69CE">
        <w:rPr>
          <w:rFonts w:cstheme="minorHAnsi"/>
          <w:lang w:val="el-GR"/>
        </w:rPr>
        <w:t>περιγραφή των πράξεων επεξεργασίας και των σκοπών της επε</w:t>
      </w:r>
      <w:r w:rsidRPr="008D69CE">
        <w:rPr>
          <w:rFonts w:cstheme="minorHAnsi"/>
          <w:lang w:val="el-GR"/>
        </w:rPr>
        <w:softHyphen/>
        <w:t>ξερ</w:t>
      </w:r>
      <w:r w:rsidRPr="008D69CE">
        <w:rPr>
          <w:rFonts w:cstheme="minorHAnsi"/>
          <w:lang w:val="el-GR"/>
        </w:rPr>
        <w:softHyphen/>
        <w:t>γασίας,</w:t>
      </w:r>
    </w:p>
    <w:p w14:paraId="38B291A1" w14:textId="77777777" w:rsidR="00BB59DE" w:rsidRPr="00CA032F" w:rsidRDefault="00BB59DE" w:rsidP="00C67E3A">
      <w:pPr>
        <w:pStyle w:val="aff7"/>
        <w:widowControl w:val="0"/>
        <w:numPr>
          <w:ilvl w:val="0"/>
          <w:numId w:val="226"/>
        </w:numPr>
        <w:tabs>
          <w:tab w:val="left" w:pos="142"/>
        </w:tabs>
        <w:suppressAutoHyphens w:val="0"/>
        <w:autoSpaceDE w:val="0"/>
        <w:autoSpaceDN w:val="0"/>
        <w:spacing w:before="4" w:after="60"/>
        <w:contextualSpacing/>
        <w:rPr>
          <w:rFonts w:cstheme="minorHAnsi"/>
          <w:lang w:val="el-GR"/>
        </w:rPr>
      </w:pPr>
      <w:r w:rsidRPr="008D69CE">
        <w:rPr>
          <w:rFonts w:cstheme="minorHAnsi"/>
          <w:lang w:val="el-GR"/>
        </w:rPr>
        <w:t>Εκτίμηση της αναγκαιότητας και της αναλογικότητας</w:t>
      </w:r>
      <w:r w:rsidRPr="00513EEF">
        <w:rPr>
          <w:rFonts w:cstheme="minorHAnsi"/>
        </w:rPr>
        <w:t> </w:t>
      </w:r>
      <w:r w:rsidRPr="008D69CE">
        <w:rPr>
          <w:rFonts w:cstheme="minorHAnsi"/>
          <w:lang w:val="el-GR"/>
        </w:rPr>
        <w:t>των πράξεων επεξεργασίας σε συνάρτηση με τους σκοπούς,</w:t>
      </w:r>
    </w:p>
    <w:p w14:paraId="358992F3" w14:textId="77777777" w:rsidR="00BB59DE" w:rsidRPr="00CA032F" w:rsidRDefault="00BB59DE" w:rsidP="00C67E3A">
      <w:pPr>
        <w:pStyle w:val="aff7"/>
        <w:widowControl w:val="0"/>
        <w:numPr>
          <w:ilvl w:val="0"/>
          <w:numId w:val="226"/>
        </w:numPr>
        <w:tabs>
          <w:tab w:val="left" w:pos="142"/>
        </w:tabs>
        <w:suppressAutoHyphens w:val="0"/>
        <w:autoSpaceDE w:val="0"/>
        <w:autoSpaceDN w:val="0"/>
        <w:spacing w:before="4" w:after="60"/>
        <w:contextualSpacing/>
        <w:rPr>
          <w:rFonts w:cstheme="minorHAnsi"/>
          <w:lang w:val="el-GR"/>
        </w:rPr>
      </w:pPr>
      <w:r w:rsidRPr="008D69CE">
        <w:rPr>
          <w:rFonts w:cstheme="minorHAnsi"/>
          <w:lang w:val="el-GR"/>
        </w:rPr>
        <w:t>Εκτίμηση των κινδύνων για τα δικαιώματα και τις ελευθερίες των υποκειμένων των δεδομένων,</w:t>
      </w:r>
    </w:p>
    <w:p w14:paraId="504D6F91" w14:textId="77ACC711" w:rsidR="00BB59DE" w:rsidRPr="0049682B" w:rsidRDefault="00BB59DE" w:rsidP="00C67E3A">
      <w:pPr>
        <w:pStyle w:val="aff7"/>
        <w:widowControl w:val="0"/>
        <w:numPr>
          <w:ilvl w:val="0"/>
          <w:numId w:val="226"/>
        </w:numPr>
        <w:tabs>
          <w:tab w:val="left" w:pos="142"/>
        </w:tabs>
        <w:suppressAutoHyphens w:val="0"/>
        <w:autoSpaceDE w:val="0"/>
        <w:autoSpaceDN w:val="0"/>
        <w:spacing w:before="4" w:after="60"/>
        <w:contextualSpacing/>
        <w:rPr>
          <w:rFonts w:cstheme="minorHAnsi"/>
          <w:lang w:val="el-GR"/>
        </w:rPr>
      </w:pPr>
      <w:r w:rsidRPr="008D69CE">
        <w:rPr>
          <w:rFonts w:cstheme="minorHAnsi"/>
          <w:lang w:val="el-GR"/>
        </w:rPr>
        <w:t>Τα προβλεπόμενα μέτρα αντιμετώπισης των κινδύνων, περιλαμβανομένων των εγγυήσεων, των μέτρων και μηχανισμών ασφάλειας, ώστε να διασφαλίζεται η προ</w:t>
      </w:r>
      <w:r w:rsidRPr="008D69CE">
        <w:rPr>
          <w:rFonts w:cstheme="minorHAnsi"/>
          <w:lang w:val="el-GR"/>
        </w:rPr>
        <w:softHyphen/>
        <w:t>στα</w:t>
      </w:r>
      <w:r w:rsidRPr="008D69CE">
        <w:rPr>
          <w:rFonts w:cstheme="minorHAnsi"/>
          <w:lang w:val="el-GR"/>
        </w:rPr>
        <w:softHyphen/>
        <w:t>σία των δεδομένων και να αποδεικνύεται η συμμόρφωση προς τον ΓΚΠΔ.</w:t>
      </w:r>
    </w:p>
    <w:p w14:paraId="4D954F51" w14:textId="37732F9F" w:rsidR="00FD04C3" w:rsidRPr="00C81BE6" w:rsidRDefault="00CA3356" w:rsidP="00C81BE6">
      <w:pPr>
        <w:pStyle w:val="04"/>
        <w:rPr>
          <w:bCs/>
          <w:lang w:val="el-GR"/>
        </w:rPr>
      </w:pPr>
      <w:bookmarkStart w:id="882" w:name="_Ref159068735"/>
      <w:bookmarkStart w:id="883" w:name="_Toc126840366"/>
      <w:r w:rsidRPr="00C81BE6">
        <w:rPr>
          <w:rFonts w:ascii="Tahoma" w:hAnsi="Tahoma" w:cs="Tahoma"/>
          <w:b/>
          <w:bCs/>
          <w:lang w:val="el-GR"/>
        </w:rPr>
        <w:t>Εκπόνηση Πλάνου Επιχειρησιακής Συνέχειας</w:t>
      </w:r>
      <w:bookmarkEnd w:id="882"/>
    </w:p>
    <w:p w14:paraId="650C8C69" w14:textId="75C27BF4" w:rsidR="00FD04C3" w:rsidRPr="00427EDE" w:rsidRDefault="00FD04C3" w:rsidP="00427EDE">
      <w:pPr>
        <w:autoSpaceDE w:val="0"/>
        <w:autoSpaceDN w:val="0"/>
        <w:spacing w:after="0"/>
        <w:rPr>
          <w:rFonts w:cstheme="minorHAnsi"/>
          <w:lang w:val="el-GR"/>
        </w:rPr>
      </w:pPr>
      <w:r w:rsidRPr="00427EDE">
        <w:rPr>
          <w:rFonts w:cstheme="minorHAnsi"/>
          <w:lang w:val="el-GR"/>
        </w:rPr>
        <w:t xml:space="preserve">Με στόχο την αναγνώριση των επιπτώσεων που δύναται να προκύψουν σε περίπτωση μη-διαθεσιμότητας των </w:t>
      </w:r>
      <w:r w:rsidR="00CA3356">
        <w:rPr>
          <w:rFonts w:cstheme="minorHAnsi"/>
          <w:lang w:val="el-GR"/>
        </w:rPr>
        <w:t>συστημάτων</w:t>
      </w:r>
      <w:r w:rsidR="004216FA">
        <w:rPr>
          <w:rFonts w:cstheme="minorHAnsi"/>
          <w:lang w:val="el-GR"/>
        </w:rPr>
        <w:t xml:space="preserve"> </w:t>
      </w:r>
      <w:r w:rsidR="00CA3356">
        <w:rPr>
          <w:rFonts w:cstheme="minorHAnsi"/>
          <w:lang w:val="el-GR"/>
        </w:rPr>
        <w:t>του παρόντος έργου</w:t>
      </w:r>
      <w:r w:rsidRPr="00427EDE">
        <w:rPr>
          <w:rFonts w:cstheme="minorHAnsi"/>
          <w:lang w:val="el-GR"/>
        </w:rPr>
        <w:t xml:space="preserve"> και προκειμένου να αναγνωριστούν τυχόν επιπρόσθετα τεχνικά/οργανωτικά μέσα που δύναται να ενισχύσουν την ακεραιότητα της λειτουργίας του συστήματος, πρέπει ο Ανάδοχος στο πλαίσιο του Έργου να εκπονήσει κατάλληλ</w:t>
      </w:r>
      <w:r w:rsidR="00CA3356">
        <w:rPr>
          <w:rFonts w:cstheme="minorHAnsi"/>
          <w:lang w:val="el-GR"/>
        </w:rPr>
        <w:t>ο</w:t>
      </w:r>
      <w:r w:rsidRPr="00427EDE">
        <w:rPr>
          <w:rFonts w:cstheme="minorHAnsi"/>
          <w:lang w:val="el-GR"/>
        </w:rPr>
        <w:t xml:space="preserve"> </w:t>
      </w:r>
      <w:r w:rsidR="00CA3356">
        <w:rPr>
          <w:rFonts w:cstheme="minorHAnsi"/>
          <w:lang w:val="el-GR"/>
        </w:rPr>
        <w:t>Πλάνο Επιχειρησιακής Συνέχειας</w:t>
      </w:r>
      <w:r w:rsidRPr="00427EDE">
        <w:rPr>
          <w:rFonts w:cstheme="minorHAnsi"/>
          <w:lang w:val="el-GR"/>
        </w:rPr>
        <w:t xml:space="preserve">. </w:t>
      </w:r>
      <w:r w:rsidR="00CA3356">
        <w:rPr>
          <w:rFonts w:cstheme="minorHAnsi"/>
          <w:lang w:val="el-GR"/>
        </w:rPr>
        <w:t xml:space="preserve">Το πλάνο </w:t>
      </w:r>
      <w:r w:rsidRPr="00427EDE">
        <w:rPr>
          <w:rFonts w:cstheme="minorHAnsi"/>
          <w:lang w:val="el-GR"/>
        </w:rPr>
        <w:t xml:space="preserve">πρέπει να περιλαμβάνει ανάλυση των πιθανών σεναρίων παρατεταμένης διακοπής της λειτουργίας </w:t>
      </w:r>
      <w:r w:rsidR="00CA3356">
        <w:rPr>
          <w:rFonts w:cstheme="minorHAnsi"/>
          <w:lang w:val="el-GR"/>
        </w:rPr>
        <w:t>των συστημάτων</w:t>
      </w:r>
      <w:r w:rsidRPr="00427EDE">
        <w:rPr>
          <w:rFonts w:cstheme="minorHAnsi"/>
          <w:lang w:val="el-GR"/>
        </w:rPr>
        <w:t xml:space="preserve"> (μη διαθεσιμότητα). Ενδεικτικά, μη-διαθεσιμότητα των παρεχόμενων υπηρεσιών θεωρείται πως μπορεί να προκληθεί σε περίπτωση:</w:t>
      </w:r>
    </w:p>
    <w:p w14:paraId="2D737223" w14:textId="0F9DACAB" w:rsidR="00FD04C3" w:rsidRPr="00427EDE" w:rsidRDefault="00FD04C3" w:rsidP="00C67E3A">
      <w:pPr>
        <w:pStyle w:val="aff7"/>
        <w:widowControl w:val="0"/>
        <w:numPr>
          <w:ilvl w:val="0"/>
          <w:numId w:val="226"/>
        </w:numPr>
        <w:tabs>
          <w:tab w:val="left" w:pos="142"/>
        </w:tabs>
        <w:suppressAutoHyphens w:val="0"/>
        <w:autoSpaceDE w:val="0"/>
        <w:autoSpaceDN w:val="0"/>
        <w:spacing w:before="4" w:after="60"/>
        <w:contextualSpacing/>
        <w:rPr>
          <w:rFonts w:cstheme="minorHAnsi"/>
          <w:bCs/>
          <w:lang w:val="el-GR"/>
        </w:rPr>
      </w:pPr>
      <w:r w:rsidRPr="00427EDE">
        <w:rPr>
          <w:rFonts w:cstheme="minorHAnsi"/>
          <w:bCs/>
          <w:lang w:val="el-GR"/>
        </w:rPr>
        <w:t xml:space="preserve">Παρατεταμένης δυσλειτουργίας καίριων στοιχείων </w:t>
      </w:r>
      <w:r w:rsidR="00CA3356">
        <w:rPr>
          <w:rFonts w:cstheme="minorHAnsi"/>
          <w:bCs/>
          <w:lang w:val="el-GR"/>
        </w:rPr>
        <w:t>των υποδομών</w:t>
      </w:r>
    </w:p>
    <w:p w14:paraId="40EE61F6" w14:textId="6D91E2AE" w:rsidR="00FD04C3" w:rsidRPr="00427EDE" w:rsidRDefault="00FD04C3" w:rsidP="00C67E3A">
      <w:pPr>
        <w:pStyle w:val="aff7"/>
        <w:widowControl w:val="0"/>
        <w:numPr>
          <w:ilvl w:val="0"/>
          <w:numId w:val="226"/>
        </w:numPr>
        <w:tabs>
          <w:tab w:val="left" w:pos="142"/>
        </w:tabs>
        <w:suppressAutoHyphens w:val="0"/>
        <w:autoSpaceDE w:val="0"/>
        <w:autoSpaceDN w:val="0"/>
        <w:spacing w:before="4" w:after="60"/>
        <w:contextualSpacing/>
        <w:rPr>
          <w:rFonts w:cstheme="minorHAnsi"/>
          <w:bCs/>
          <w:lang w:val="el-GR"/>
        </w:rPr>
      </w:pPr>
      <w:r w:rsidRPr="00427EDE">
        <w:rPr>
          <w:rFonts w:cstheme="minorHAnsi"/>
          <w:bCs/>
          <w:lang w:val="el-GR"/>
        </w:rPr>
        <w:t xml:space="preserve">Απώλειας πρόσβασης στον φυσικό χώρο </w:t>
      </w:r>
      <w:r w:rsidR="00CA3356">
        <w:rPr>
          <w:rFonts w:cstheme="minorHAnsi"/>
          <w:bCs/>
          <w:lang w:val="el-GR"/>
        </w:rPr>
        <w:t>εργασίας των στελεχών του Φορέα</w:t>
      </w:r>
    </w:p>
    <w:p w14:paraId="1430EB84" w14:textId="62D67D99" w:rsidR="00FD04C3" w:rsidRPr="00427EDE" w:rsidRDefault="00FD04C3" w:rsidP="00C67E3A">
      <w:pPr>
        <w:pStyle w:val="aff7"/>
        <w:widowControl w:val="0"/>
        <w:numPr>
          <w:ilvl w:val="0"/>
          <w:numId w:val="226"/>
        </w:numPr>
        <w:tabs>
          <w:tab w:val="left" w:pos="142"/>
        </w:tabs>
        <w:suppressAutoHyphens w:val="0"/>
        <w:autoSpaceDE w:val="0"/>
        <w:autoSpaceDN w:val="0"/>
        <w:spacing w:before="4" w:after="60"/>
        <w:contextualSpacing/>
        <w:rPr>
          <w:rFonts w:cstheme="minorHAnsi"/>
          <w:bCs/>
          <w:lang w:val="el-GR"/>
        </w:rPr>
      </w:pPr>
      <w:r w:rsidRPr="00427EDE">
        <w:rPr>
          <w:rFonts w:cstheme="minorHAnsi"/>
          <w:bCs/>
          <w:lang w:val="el-GR"/>
        </w:rPr>
        <w:t>Καταστροφής ή απώλειας τμήματος / συνόλου του συστήματος λόγω κακόβουλων ενεργειών</w:t>
      </w:r>
    </w:p>
    <w:p w14:paraId="33C7F5EE" w14:textId="4E7F2DFF" w:rsidR="00FD04C3" w:rsidRPr="00427EDE" w:rsidRDefault="00CA3356" w:rsidP="00427EDE">
      <w:pPr>
        <w:autoSpaceDE w:val="0"/>
        <w:autoSpaceDN w:val="0"/>
        <w:spacing w:after="0"/>
        <w:rPr>
          <w:rFonts w:cstheme="minorHAnsi"/>
          <w:lang w:val="el-GR"/>
        </w:rPr>
      </w:pPr>
      <w:r>
        <w:rPr>
          <w:rFonts w:cstheme="minorHAnsi"/>
          <w:lang w:val="el-GR"/>
        </w:rPr>
        <w:t>Το Πλάνο Επιχειρησιακής</w:t>
      </w:r>
      <w:r w:rsidR="00FD04C3" w:rsidRPr="00427EDE">
        <w:rPr>
          <w:rFonts w:cstheme="minorHAnsi"/>
          <w:lang w:val="el-GR"/>
        </w:rPr>
        <w:t xml:space="preserve"> Συνέχειας του συστήματος πρέπει να περιλαμβάνει τουλάχιστον τα παρακάτω:</w:t>
      </w:r>
    </w:p>
    <w:p w14:paraId="1932702C" w14:textId="31D4B579" w:rsidR="00FD04C3" w:rsidRPr="00427EDE" w:rsidRDefault="00FD04C3" w:rsidP="00C67E3A">
      <w:pPr>
        <w:pStyle w:val="aff7"/>
        <w:widowControl w:val="0"/>
        <w:numPr>
          <w:ilvl w:val="0"/>
          <w:numId w:val="226"/>
        </w:numPr>
        <w:tabs>
          <w:tab w:val="left" w:pos="142"/>
        </w:tabs>
        <w:suppressAutoHyphens w:val="0"/>
        <w:autoSpaceDE w:val="0"/>
        <w:autoSpaceDN w:val="0"/>
        <w:spacing w:before="4" w:after="60"/>
        <w:contextualSpacing/>
        <w:rPr>
          <w:rFonts w:cstheme="minorHAnsi"/>
          <w:bCs/>
          <w:lang w:val="el-GR"/>
        </w:rPr>
      </w:pPr>
      <w:r w:rsidRPr="00427EDE">
        <w:rPr>
          <w:rFonts w:cstheme="minorHAnsi"/>
          <w:bCs/>
          <w:lang w:val="el-GR"/>
        </w:rPr>
        <w:t xml:space="preserve">Εκτίμηση των επιπτώσεων διακοπής των υπηρεσιών </w:t>
      </w:r>
      <w:r w:rsidR="00CA3356">
        <w:rPr>
          <w:rFonts w:cstheme="minorHAnsi"/>
          <w:bCs/>
          <w:lang w:val="el-GR"/>
        </w:rPr>
        <w:t>των συστημάτων</w:t>
      </w:r>
      <w:r w:rsidRPr="00427EDE">
        <w:rPr>
          <w:rFonts w:cstheme="minorHAnsi"/>
          <w:bCs/>
          <w:lang w:val="el-GR"/>
        </w:rPr>
        <w:t xml:space="preserve"> σε βάθος χρόνου</w:t>
      </w:r>
    </w:p>
    <w:p w14:paraId="2F923E3D" w14:textId="77777777" w:rsidR="00AF3F17" w:rsidRDefault="00FD04C3" w:rsidP="00C67E3A">
      <w:pPr>
        <w:pStyle w:val="aff7"/>
        <w:widowControl w:val="0"/>
        <w:numPr>
          <w:ilvl w:val="0"/>
          <w:numId w:val="226"/>
        </w:numPr>
        <w:tabs>
          <w:tab w:val="left" w:pos="142"/>
        </w:tabs>
        <w:suppressAutoHyphens w:val="0"/>
        <w:autoSpaceDE w:val="0"/>
        <w:autoSpaceDN w:val="0"/>
        <w:spacing w:before="4" w:after="60"/>
        <w:contextualSpacing/>
        <w:rPr>
          <w:rFonts w:cstheme="minorHAnsi"/>
          <w:bCs/>
          <w:lang w:val="el-GR"/>
        </w:rPr>
      </w:pPr>
      <w:r w:rsidRPr="00427EDE">
        <w:rPr>
          <w:rFonts w:cstheme="minorHAnsi"/>
          <w:bCs/>
          <w:lang w:val="el-GR"/>
        </w:rPr>
        <w:t xml:space="preserve">Εκτίμηση των επιπτώσεων λαμβάνοντας υπόψη πολλαπλές διαστάσεις (π.χ. επιπτώσεις στην εύρυθμη λειτουργία </w:t>
      </w:r>
      <w:r w:rsidR="00CA3356">
        <w:rPr>
          <w:rFonts w:cstheme="minorHAnsi"/>
          <w:bCs/>
          <w:lang w:val="el-GR"/>
        </w:rPr>
        <w:t>του Φορέα</w:t>
      </w:r>
      <w:r w:rsidRPr="00427EDE">
        <w:rPr>
          <w:rFonts w:cstheme="minorHAnsi"/>
          <w:bCs/>
          <w:lang w:val="el-GR"/>
        </w:rPr>
        <w:t>, επιπτώσεις στην παροχή υπηρεσιών κλπ.)</w:t>
      </w:r>
      <w:r w:rsidR="00AF3F17">
        <w:rPr>
          <w:rFonts w:cstheme="minorHAnsi"/>
          <w:bCs/>
          <w:lang w:val="el-GR"/>
        </w:rPr>
        <w:t>.</w:t>
      </w:r>
    </w:p>
    <w:p w14:paraId="60647BEC" w14:textId="5EC7BC5E" w:rsidR="00FD04C3" w:rsidRDefault="00CA3356" w:rsidP="00C81BE6">
      <w:pPr>
        <w:pStyle w:val="aff7"/>
        <w:widowControl w:val="0"/>
        <w:tabs>
          <w:tab w:val="left" w:pos="142"/>
        </w:tabs>
        <w:suppressAutoHyphens w:val="0"/>
        <w:autoSpaceDE w:val="0"/>
        <w:autoSpaceDN w:val="0"/>
        <w:spacing w:before="4" w:after="60"/>
        <w:contextualSpacing/>
        <w:rPr>
          <w:rFonts w:cstheme="minorHAnsi"/>
          <w:bCs/>
          <w:lang w:val="el-GR"/>
        </w:rPr>
      </w:pPr>
      <w:r>
        <w:rPr>
          <w:rFonts w:cstheme="minorHAnsi"/>
          <w:bCs/>
          <w:lang w:val="el-GR"/>
        </w:rPr>
        <w:t xml:space="preserve"> </w:t>
      </w:r>
    </w:p>
    <w:p w14:paraId="7623A53B" w14:textId="6C79AA49" w:rsidR="0026016C" w:rsidRPr="00C81BE6" w:rsidRDefault="0026016C" w:rsidP="00C81BE6">
      <w:pPr>
        <w:pStyle w:val="04"/>
        <w:rPr>
          <w:bCs/>
          <w:lang w:val="el-GR"/>
        </w:rPr>
      </w:pPr>
      <w:bookmarkStart w:id="884" w:name="_Ref159068740"/>
      <w:r w:rsidRPr="00C81BE6">
        <w:rPr>
          <w:rFonts w:ascii="Tahoma" w:hAnsi="Tahoma" w:cs="Tahoma"/>
          <w:b/>
          <w:bCs/>
          <w:lang w:val="el-GR"/>
        </w:rPr>
        <w:t>Εκπόνηση Πλάνου Ανάκαμψης από Καταστροφή</w:t>
      </w:r>
      <w:bookmarkEnd w:id="884"/>
    </w:p>
    <w:p w14:paraId="06FDA513" w14:textId="610C847F" w:rsidR="0026016C" w:rsidRPr="00AF3944" w:rsidRDefault="00A075AB" w:rsidP="0026016C">
      <w:pPr>
        <w:rPr>
          <w:lang w:val="el-GR"/>
        </w:rPr>
      </w:pPr>
      <w:r>
        <w:rPr>
          <w:lang w:val="en-US"/>
        </w:rPr>
        <w:t>H</w:t>
      </w:r>
      <w:r w:rsidR="0026016C" w:rsidRPr="00AF3944">
        <w:rPr>
          <w:lang w:val="el-GR"/>
        </w:rPr>
        <w:t xml:space="preserve"> εκπόνηση </w:t>
      </w:r>
      <w:r w:rsidR="0026016C">
        <w:rPr>
          <w:lang w:val="el-GR"/>
        </w:rPr>
        <w:t>Πλάν</w:t>
      </w:r>
      <w:r w:rsidR="0026016C" w:rsidRPr="00AF3944">
        <w:rPr>
          <w:lang w:val="el-GR"/>
        </w:rPr>
        <w:t>ου Ανάκαμψης από Καταστροφ</w:t>
      </w:r>
      <w:r w:rsidR="0026016C">
        <w:rPr>
          <w:lang w:val="el-GR"/>
        </w:rPr>
        <w:t>ές</w:t>
      </w:r>
      <w:r w:rsidR="0026016C" w:rsidRPr="00AF3944">
        <w:rPr>
          <w:lang w:val="el-GR"/>
        </w:rPr>
        <w:t xml:space="preserve"> (</w:t>
      </w:r>
      <w:r w:rsidR="0026016C" w:rsidRPr="00AF3944">
        <w:t>DRP</w:t>
      </w:r>
      <w:r w:rsidR="0026016C" w:rsidRPr="00AF3944">
        <w:rPr>
          <w:lang w:val="el-GR"/>
        </w:rPr>
        <w:t xml:space="preserve">) για </w:t>
      </w:r>
      <w:r>
        <w:rPr>
          <w:lang w:val="el-GR"/>
        </w:rPr>
        <w:t>τα συστήματα του παρόντος έργου θα καλύψει σημαντικούς επιμέρους τεχνικούς και επιχειρησιακούς στόχους του Φορέα</w:t>
      </w:r>
      <w:r w:rsidR="0026016C" w:rsidRPr="00AF3944">
        <w:rPr>
          <w:lang w:val="el-GR"/>
        </w:rPr>
        <w:t>:</w:t>
      </w:r>
    </w:p>
    <w:p w14:paraId="4BB27A15" w14:textId="77777777" w:rsidR="0026016C" w:rsidRPr="00AF3944" w:rsidRDefault="0026016C" w:rsidP="00C67E3A">
      <w:pPr>
        <w:pStyle w:val="aff7"/>
        <w:widowControl w:val="0"/>
        <w:numPr>
          <w:ilvl w:val="0"/>
          <w:numId w:val="228"/>
        </w:numPr>
        <w:suppressAutoHyphens w:val="0"/>
        <w:autoSpaceDE w:val="0"/>
        <w:autoSpaceDN w:val="0"/>
        <w:rPr>
          <w:lang w:val="el-GR"/>
        </w:rPr>
      </w:pPr>
      <w:r w:rsidRPr="00AF3944">
        <w:rPr>
          <w:lang w:val="el-GR"/>
        </w:rPr>
        <w:t xml:space="preserve">καθορισμός των </w:t>
      </w:r>
      <w:r>
        <w:rPr>
          <w:lang w:val="el-GR"/>
        </w:rPr>
        <w:t xml:space="preserve">υποδομών και των συστημάτων </w:t>
      </w:r>
      <w:r w:rsidRPr="00AF3944">
        <w:rPr>
          <w:lang w:val="el-GR"/>
        </w:rPr>
        <w:t xml:space="preserve">με προτεραιοποίησή τους, όσον αφορά στην ετοιμότητα </w:t>
      </w:r>
      <w:r>
        <w:rPr>
          <w:lang w:val="el-GR"/>
        </w:rPr>
        <w:t>ανάκαμψ</w:t>
      </w:r>
      <w:r w:rsidRPr="00AF3944">
        <w:rPr>
          <w:lang w:val="el-GR"/>
        </w:rPr>
        <w:t xml:space="preserve">ης από καταστροφή, </w:t>
      </w:r>
    </w:p>
    <w:p w14:paraId="1902499A" w14:textId="5D18294B" w:rsidR="0026016C" w:rsidRPr="00AF3944" w:rsidRDefault="0026016C" w:rsidP="00C67E3A">
      <w:pPr>
        <w:pStyle w:val="aff7"/>
        <w:widowControl w:val="0"/>
        <w:numPr>
          <w:ilvl w:val="0"/>
          <w:numId w:val="228"/>
        </w:numPr>
        <w:suppressAutoHyphens w:val="0"/>
        <w:autoSpaceDE w:val="0"/>
        <w:autoSpaceDN w:val="0"/>
        <w:rPr>
          <w:lang w:val="el-GR"/>
        </w:rPr>
      </w:pPr>
      <w:r w:rsidRPr="00AF3944">
        <w:rPr>
          <w:lang w:val="el-GR"/>
        </w:rPr>
        <w:t xml:space="preserve">καθορισμός των παραμέτρων και των εξαρτήσεων των </w:t>
      </w:r>
      <w:r>
        <w:rPr>
          <w:lang w:val="el-GR"/>
        </w:rPr>
        <w:t>υποδομών και των συστημάτων</w:t>
      </w:r>
    </w:p>
    <w:p w14:paraId="07CE67D9" w14:textId="77777777" w:rsidR="0026016C" w:rsidRPr="00AF3944" w:rsidRDefault="0026016C" w:rsidP="00C67E3A">
      <w:pPr>
        <w:pStyle w:val="aff7"/>
        <w:widowControl w:val="0"/>
        <w:numPr>
          <w:ilvl w:val="0"/>
          <w:numId w:val="228"/>
        </w:numPr>
        <w:suppressAutoHyphens w:val="0"/>
        <w:autoSpaceDE w:val="0"/>
        <w:autoSpaceDN w:val="0"/>
        <w:rPr>
          <w:lang w:val="el-GR"/>
        </w:rPr>
      </w:pPr>
      <w:r w:rsidRPr="00AF3944">
        <w:rPr>
          <w:lang w:val="el-GR"/>
        </w:rPr>
        <w:t>καθορισμός των αποδεκτών διαστημάτων απώλειας πληροφοριών από τον προηγούμενο συγχρονισμό δεδομένων (</w:t>
      </w:r>
      <w:r w:rsidRPr="00AF3944">
        <w:t>Recovery</w:t>
      </w:r>
      <w:r w:rsidRPr="00AF3944">
        <w:rPr>
          <w:lang w:val="el-GR"/>
        </w:rPr>
        <w:t xml:space="preserve"> </w:t>
      </w:r>
      <w:r w:rsidRPr="00AF3944">
        <w:t>Point</w:t>
      </w:r>
      <w:r w:rsidRPr="00AF3944">
        <w:rPr>
          <w:lang w:val="el-GR"/>
        </w:rPr>
        <w:t xml:space="preserve"> </w:t>
      </w:r>
      <w:r w:rsidRPr="00AF3944">
        <w:t>Objective</w:t>
      </w:r>
      <w:r w:rsidRPr="00AF3944">
        <w:rPr>
          <w:lang w:val="el-GR"/>
        </w:rPr>
        <w:t xml:space="preserve"> “</w:t>
      </w:r>
      <w:r w:rsidRPr="00AF3944">
        <w:t>RPO</w:t>
      </w:r>
      <w:r w:rsidRPr="00AF3944">
        <w:rPr>
          <w:lang w:val="el-GR"/>
        </w:rPr>
        <w:t>”) και των αναγκαίων και αποδεκτών χρόνων ενεργοποίησης εκάστου υποσυστήματος (</w:t>
      </w:r>
      <w:r w:rsidRPr="00AF3944">
        <w:t>Recovery</w:t>
      </w:r>
      <w:r w:rsidRPr="00AF3944">
        <w:rPr>
          <w:lang w:val="el-GR"/>
        </w:rPr>
        <w:t xml:space="preserve"> </w:t>
      </w:r>
      <w:r w:rsidRPr="00AF3944">
        <w:t>Time</w:t>
      </w:r>
      <w:r w:rsidRPr="00AF3944">
        <w:rPr>
          <w:lang w:val="el-GR"/>
        </w:rPr>
        <w:t xml:space="preserve"> </w:t>
      </w:r>
      <w:r w:rsidRPr="00AF3944">
        <w:t>Objective</w:t>
      </w:r>
      <w:r w:rsidRPr="00AF3944">
        <w:rPr>
          <w:lang w:val="el-GR"/>
        </w:rPr>
        <w:t xml:space="preserve"> “</w:t>
      </w:r>
      <w:r w:rsidRPr="00AF3944">
        <w:t>RTO</w:t>
      </w:r>
      <w:r w:rsidRPr="00AF3944">
        <w:rPr>
          <w:lang w:val="el-GR"/>
        </w:rPr>
        <w:t>”)</w:t>
      </w:r>
    </w:p>
    <w:p w14:paraId="0E79ADA8" w14:textId="3843E70F" w:rsidR="0026016C" w:rsidRPr="00AF3944" w:rsidRDefault="0026016C" w:rsidP="00C67E3A">
      <w:pPr>
        <w:pStyle w:val="aff7"/>
        <w:widowControl w:val="0"/>
        <w:numPr>
          <w:ilvl w:val="0"/>
          <w:numId w:val="228"/>
        </w:numPr>
        <w:suppressAutoHyphens w:val="0"/>
        <w:autoSpaceDE w:val="0"/>
        <w:autoSpaceDN w:val="0"/>
        <w:rPr>
          <w:lang w:val="el-GR"/>
        </w:rPr>
      </w:pPr>
      <w:r w:rsidRPr="00AF3944">
        <w:rPr>
          <w:lang w:val="el-GR"/>
        </w:rPr>
        <w:t>καθορισμός του τρόπου – μεθόδου λειτουργίας των συστημάτων ανάκαμψης από καταστροφή και της τεχνολογίας που θα επιλεγεί για τη συχνότητα συγχρονισμού – ενημέρωσης</w:t>
      </w:r>
    </w:p>
    <w:p w14:paraId="7713ACD1" w14:textId="2E8A4A69" w:rsidR="0026016C" w:rsidRPr="00AF3944" w:rsidRDefault="0026016C" w:rsidP="0026016C">
      <w:pPr>
        <w:rPr>
          <w:lang w:val="el-GR"/>
        </w:rPr>
      </w:pPr>
      <w:r w:rsidRPr="00AF3944">
        <w:rPr>
          <w:lang w:val="el-GR"/>
        </w:rPr>
        <w:t xml:space="preserve">Για την επίτευξη των ανωτέρω στόχων, ο Ανάδοχος θα βασιστεί στις κατευθύνσεις και καλές πρακτικές του διεθνούς προτύπου </w:t>
      </w:r>
      <w:r w:rsidRPr="00AF3944">
        <w:t>ISO</w:t>
      </w:r>
      <w:r w:rsidRPr="00AF3944">
        <w:rPr>
          <w:lang w:val="el-GR"/>
        </w:rPr>
        <w:t xml:space="preserve"> 22301:201</w:t>
      </w:r>
      <w:r w:rsidR="00A075AB" w:rsidRPr="00427EDE">
        <w:rPr>
          <w:lang w:val="el-GR"/>
        </w:rPr>
        <w:t>9</w:t>
      </w:r>
      <w:r w:rsidRPr="00AF3944">
        <w:rPr>
          <w:lang w:val="el-GR"/>
        </w:rPr>
        <w:t>, το οποίο αποτελεί ένα πρότυπο που θεσπίζει καλές πρακτικές, ώστε:</w:t>
      </w:r>
    </w:p>
    <w:p w14:paraId="48D9D732" w14:textId="66B68E60" w:rsidR="0026016C" w:rsidRPr="00AF3944" w:rsidRDefault="0026016C" w:rsidP="00C67E3A">
      <w:pPr>
        <w:pStyle w:val="aff7"/>
        <w:widowControl w:val="0"/>
        <w:numPr>
          <w:ilvl w:val="0"/>
          <w:numId w:val="228"/>
        </w:numPr>
        <w:suppressAutoHyphens w:val="0"/>
        <w:autoSpaceDE w:val="0"/>
        <w:autoSpaceDN w:val="0"/>
        <w:rPr>
          <w:lang w:val="el-GR"/>
        </w:rPr>
      </w:pPr>
      <w:r w:rsidRPr="00AF3944">
        <w:rPr>
          <w:lang w:val="el-GR"/>
        </w:rPr>
        <w:t xml:space="preserve">να συνταχθεί </w:t>
      </w:r>
      <w:r>
        <w:rPr>
          <w:lang w:val="el-GR"/>
        </w:rPr>
        <w:t>Πλάνο</w:t>
      </w:r>
      <w:r w:rsidRPr="00AF3944">
        <w:rPr>
          <w:lang w:val="el-GR"/>
        </w:rPr>
        <w:t xml:space="preserve"> Ανάκαμψης από Καταστροφή (</w:t>
      </w:r>
      <w:r w:rsidRPr="00AF3944">
        <w:t>DRP</w:t>
      </w:r>
      <w:r w:rsidRPr="00AF3944">
        <w:rPr>
          <w:lang w:val="el-GR"/>
        </w:rPr>
        <w:t xml:space="preserve">) για </w:t>
      </w:r>
      <w:r>
        <w:rPr>
          <w:lang w:val="el-GR"/>
        </w:rPr>
        <w:t>τις εφαρμογές και τα συστήματα</w:t>
      </w:r>
      <w:r w:rsidR="00A075AB" w:rsidRPr="00427EDE">
        <w:rPr>
          <w:lang w:val="el-GR"/>
        </w:rPr>
        <w:t>.</w:t>
      </w:r>
    </w:p>
    <w:p w14:paraId="5B4A4F2F" w14:textId="654A1939" w:rsidR="0026016C" w:rsidRDefault="0026016C" w:rsidP="00C67E3A">
      <w:pPr>
        <w:pStyle w:val="aff7"/>
        <w:widowControl w:val="0"/>
        <w:numPr>
          <w:ilvl w:val="0"/>
          <w:numId w:val="228"/>
        </w:numPr>
        <w:suppressAutoHyphens w:val="0"/>
        <w:autoSpaceDE w:val="0"/>
        <w:autoSpaceDN w:val="0"/>
        <w:rPr>
          <w:lang w:val="el-GR"/>
        </w:rPr>
      </w:pPr>
      <w:r w:rsidRPr="00AF3944">
        <w:rPr>
          <w:lang w:val="el-GR"/>
        </w:rPr>
        <w:t>να αναπτυχθούν οι απαραίτητες διοικητικές και υποστηρικτικές διαδικασίες για τη συντήρηση και επικαιροποίηση τ</w:t>
      </w:r>
      <w:r>
        <w:rPr>
          <w:lang w:val="el-GR"/>
        </w:rPr>
        <w:t>ου</w:t>
      </w:r>
      <w:r w:rsidRPr="00AF3944">
        <w:rPr>
          <w:lang w:val="el-GR"/>
        </w:rPr>
        <w:t xml:space="preserve"> </w:t>
      </w:r>
      <w:r w:rsidRPr="00AF3944">
        <w:t>DRP</w:t>
      </w:r>
      <w:r w:rsidRPr="00AF3944">
        <w:rPr>
          <w:lang w:val="el-GR"/>
        </w:rPr>
        <w:t>.</w:t>
      </w:r>
    </w:p>
    <w:p w14:paraId="196CAB10" w14:textId="77777777" w:rsidR="00BD1628" w:rsidRPr="00427EDE" w:rsidRDefault="00BD1628" w:rsidP="00BD1628">
      <w:pPr>
        <w:pStyle w:val="aff7"/>
        <w:widowControl w:val="0"/>
        <w:suppressAutoHyphens w:val="0"/>
        <w:autoSpaceDE w:val="0"/>
        <w:autoSpaceDN w:val="0"/>
        <w:rPr>
          <w:lang w:val="el-GR"/>
        </w:rPr>
      </w:pPr>
    </w:p>
    <w:p w14:paraId="45BDE92A" w14:textId="04A52C22" w:rsidR="00BB59DE" w:rsidRPr="00C81BE6" w:rsidRDefault="00976165" w:rsidP="00C81BE6">
      <w:pPr>
        <w:pStyle w:val="04"/>
        <w:rPr>
          <w:bCs/>
          <w:lang w:val="el-GR"/>
        </w:rPr>
      </w:pPr>
      <w:bookmarkStart w:id="885" w:name="_Ref159068747"/>
      <w:r w:rsidRPr="00C81BE6">
        <w:rPr>
          <w:rFonts w:ascii="Tahoma" w:hAnsi="Tahoma" w:cs="Tahoma"/>
          <w:b/>
          <w:bCs/>
          <w:lang w:val="el-GR"/>
        </w:rPr>
        <w:t>Μ</w:t>
      </w:r>
      <w:r w:rsidR="00BB59DE" w:rsidRPr="00C81BE6">
        <w:rPr>
          <w:rFonts w:ascii="Tahoma" w:hAnsi="Tahoma" w:cs="Tahoma"/>
          <w:b/>
          <w:bCs/>
          <w:lang w:val="el-GR"/>
        </w:rPr>
        <w:t>ελέτη ταξινόμησης δεδομένων</w:t>
      </w:r>
      <w:bookmarkEnd w:id="883"/>
      <w:bookmarkEnd w:id="885"/>
    </w:p>
    <w:p w14:paraId="21A6C1C8" w14:textId="77777777" w:rsidR="00BB59DE" w:rsidRPr="00D9395E" w:rsidRDefault="00BB59DE" w:rsidP="00BB59DE">
      <w:pPr>
        <w:spacing w:after="240" w:line="276" w:lineRule="auto"/>
        <w:rPr>
          <w:rFonts w:eastAsia="Calibri"/>
          <w:lang w:val="el-GR" w:eastAsia="en-US"/>
        </w:rPr>
      </w:pPr>
      <w:r>
        <w:rPr>
          <w:rFonts w:eastAsia="Calibri"/>
          <w:lang w:val="el-GR" w:eastAsia="en-US"/>
        </w:rPr>
        <w:t>Η</w:t>
      </w:r>
      <w:r w:rsidRPr="00D9395E">
        <w:rPr>
          <w:rFonts w:eastAsia="Calibri"/>
          <w:lang w:val="el-GR" w:eastAsia="en-US"/>
        </w:rPr>
        <w:t xml:space="preserve"> δράση 16965 </w:t>
      </w:r>
      <w:r w:rsidRPr="0009023B">
        <w:rPr>
          <w:rFonts w:eastAsia="Calibri"/>
          <w:lang w:val="el-GR" w:eastAsia="en-US"/>
        </w:rPr>
        <w:t xml:space="preserve">του ΕΣΑΑ Ελλάδα 2.0 </w:t>
      </w:r>
      <w:r w:rsidRPr="00D9395E">
        <w:rPr>
          <w:rFonts w:eastAsia="Calibri"/>
          <w:lang w:val="el-GR" w:eastAsia="en-US"/>
        </w:rPr>
        <w:t>περιλαμβάνει τον σχεδιασμό και την προτυποποίηση του μοντέλου ταξινόμησης των δεδομένων για τα κεντρικά πληροφοριακά συστήματα του Κυβερνητικού Υπολογιστικού Νέφους του Δημόσιου Τομέα (</w:t>
      </w:r>
      <w:r w:rsidRPr="0067702B">
        <w:rPr>
          <w:rFonts w:eastAsia="Calibri"/>
          <w:lang w:eastAsia="en-US"/>
        </w:rPr>
        <w:t>G</w:t>
      </w:r>
      <w:r w:rsidRPr="00D9395E">
        <w:rPr>
          <w:rFonts w:eastAsia="Calibri"/>
          <w:lang w:val="el-GR" w:eastAsia="en-US"/>
        </w:rPr>
        <w:t>-</w:t>
      </w:r>
      <w:r w:rsidRPr="0067702B">
        <w:rPr>
          <w:rFonts w:eastAsia="Calibri"/>
          <w:lang w:eastAsia="en-US"/>
        </w:rPr>
        <w:t>Cloud</w:t>
      </w:r>
      <w:r w:rsidRPr="00D9395E">
        <w:rPr>
          <w:rFonts w:eastAsia="Calibri"/>
          <w:lang w:val="el-GR" w:eastAsia="en-US"/>
        </w:rPr>
        <w:t>), συμπεριλαμβανομένης της εκπόνησης των αντίστοιχων μελετών ταξινόμησης δεδομένων για το σύνολο των διακοσίων είκοσι (220) πληροφοριακών συστημάτων φορέων του Δημοσίου, τα οποία ήταν εγκατεστημένα έως τη δημοσίευση του ν. 4727/2020 (23/09/2020) και συνεχίζουν να φιλοξενούνται στην υποδομή Κυβερνητικού Υπολογιστικού Νέφους (</w:t>
      </w:r>
      <w:r w:rsidRPr="0067702B">
        <w:rPr>
          <w:rFonts w:eastAsia="Calibri"/>
          <w:lang w:eastAsia="en-US"/>
        </w:rPr>
        <w:t>G</w:t>
      </w:r>
      <w:r w:rsidRPr="00D9395E">
        <w:rPr>
          <w:rFonts w:eastAsia="Calibri"/>
          <w:lang w:val="el-GR" w:eastAsia="en-US"/>
        </w:rPr>
        <w:t>-</w:t>
      </w:r>
      <w:r w:rsidRPr="0067702B">
        <w:rPr>
          <w:rFonts w:eastAsia="Calibri"/>
          <w:lang w:eastAsia="en-US"/>
        </w:rPr>
        <w:t>Cloud</w:t>
      </w:r>
      <w:r w:rsidRPr="00D9395E">
        <w:rPr>
          <w:rFonts w:eastAsia="Calibri"/>
          <w:lang w:val="el-GR" w:eastAsia="en-US"/>
        </w:rPr>
        <w:t>) της Γενικής Γραμματείας Πληροφοριακών Συστημάτων Δημόσιας Διοίκησης (ΓΓΠΣΔΔ).</w:t>
      </w:r>
    </w:p>
    <w:p w14:paraId="1564E11D" w14:textId="77777777" w:rsidR="00BB59DE" w:rsidRPr="00D9395E" w:rsidRDefault="00BB59DE" w:rsidP="00BB59DE">
      <w:pPr>
        <w:spacing w:after="240" w:line="276" w:lineRule="auto"/>
        <w:rPr>
          <w:rFonts w:eastAsia="Calibri"/>
          <w:lang w:val="el-GR" w:eastAsia="en-US"/>
        </w:rPr>
      </w:pPr>
      <w:r w:rsidRPr="00D9395E">
        <w:rPr>
          <w:rFonts w:eastAsia="Calibri"/>
          <w:lang w:val="el-GR" w:eastAsia="en-US"/>
        </w:rPr>
        <w:t xml:space="preserve">Για την εκπόνηση </w:t>
      </w:r>
      <w:r>
        <w:rPr>
          <w:rFonts w:eastAsia="Calibri"/>
          <w:lang w:val="el-GR" w:eastAsia="en-US"/>
        </w:rPr>
        <w:t>της μελέτης</w:t>
      </w:r>
      <w:r w:rsidRPr="00D9395E">
        <w:rPr>
          <w:rFonts w:eastAsia="Calibri"/>
          <w:lang w:val="el-GR" w:eastAsia="en-US"/>
        </w:rPr>
        <w:t xml:space="preserve"> ταξινόμησης</w:t>
      </w:r>
      <w:r>
        <w:rPr>
          <w:rFonts w:eastAsia="Calibri"/>
          <w:lang w:val="el-GR" w:eastAsia="en-US"/>
        </w:rPr>
        <w:t xml:space="preserve"> του συστήματος του παρόντος έργου</w:t>
      </w:r>
      <w:r w:rsidRPr="00D9395E">
        <w:rPr>
          <w:rFonts w:eastAsia="Calibri"/>
          <w:lang w:val="el-GR" w:eastAsia="en-US"/>
        </w:rPr>
        <w:t>, ο Ανάδοχος θα πρέπει να αξιοποιήσει το πρότυπο σχεδίου μελέτης ταξινόμησης των δεδομένων για τα Πληροφοριακά Συστήματα των φορέων του Δημοσίου που εγκαθίστανται στο Κυβερνητικό Νέφος Δημοσίου Τομέα (</w:t>
      </w:r>
      <w:r w:rsidRPr="002E781A">
        <w:rPr>
          <w:rFonts w:eastAsia="Calibri"/>
          <w:lang w:eastAsia="en-US"/>
        </w:rPr>
        <w:t>G</w:t>
      </w:r>
      <w:r w:rsidRPr="00D9395E">
        <w:rPr>
          <w:rFonts w:eastAsia="Calibri"/>
          <w:lang w:val="el-GR" w:eastAsia="en-US"/>
        </w:rPr>
        <w:t>-</w:t>
      </w:r>
      <w:r w:rsidRPr="002E781A">
        <w:rPr>
          <w:rFonts w:eastAsia="Calibri"/>
          <w:lang w:eastAsia="en-US"/>
        </w:rPr>
        <w:t>Cloud</w:t>
      </w:r>
      <w:r w:rsidRPr="00D9395E">
        <w:rPr>
          <w:rFonts w:eastAsia="Calibri"/>
          <w:lang w:val="el-GR" w:eastAsia="en-US"/>
        </w:rPr>
        <w:t xml:space="preserve">) της ΓΓΠΣΔΔ, όπως αυτό θα έχει εκπονηθεί </w:t>
      </w:r>
      <w:r>
        <w:rPr>
          <w:rFonts w:eastAsia="Calibri"/>
          <w:lang w:val="el-GR" w:eastAsia="en-US"/>
        </w:rPr>
        <w:t>σ</w:t>
      </w:r>
      <w:r w:rsidRPr="00D9395E">
        <w:rPr>
          <w:rFonts w:eastAsia="Calibri"/>
          <w:lang w:val="el-GR" w:eastAsia="en-US"/>
        </w:rPr>
        <w:t>τα πλαίσια της δράσης 16965.</w:t>
      </w:r>
      <w:r>
        <w:rPr>
          <w:rFonts w:eastAsia="Calibri"/>
          <w:lang w:val="el-GR" w:eastAsia="en-US"/>
        </w:rPr>
        <w:t xml:space="preserve"> Σε περίπτωση που το σχέδιο δεν είναι διαθέσιμο, ο Ανάδοχος θα εκπονήσει τη μελέτη ταξινόμησης με βάσει τη διεθνή καλή πρακτική.</w:t>
      </w:r>
    </w:p>
    <w:p w14:paraId="5A1CC5A3" w14:textId="1D19FAC6" w:rsidR="00BB59DE" w:rsidRPr="00D9395E" w:rsidRDefault="00BB59DE" w:rsidP="00BB59DE">
      <w:pPr>
        <w:spacing w:after="240" w:line="276" w:lineRule="auto"/>
        <w:rPr>
          <w:rFonts w:eastAsia="Calibri"/>
          <w:lang w:val="el-GR" w:eastAsia="en-US"/>
        </w:rPr>
      </w:pPr>
      <w:r w:rsidRPr="00D9395E">
        <w:rPr>
          <w:rFonts w:eastAsia="Calibri"/>
          <w:lang w:val="el-GR" w:eastAsia="en-US"/>
        </w:rPr>
        <w:t>Σκοπός τ</w:t>
      </w:r>
      <w:r>
        <w:rPr>
          <w:rFonts w:eastAsia="Calibri"/>
          <w:lang w:val="el-GR" w:eastAsia="en-US"/>
        </w:rPr>
        <w:t>ης</w:t>
      </w:r>
      <w:r w:rsidRPr="00D9395E">
        <w:rPr>
          <w:rFonts w:eastAsia="Calibri"/>
          <w:lang w:val="el-GR" w:eastAsia="en-US"/>
        </w:rPr>
        <w:t xml:space="preserve"> μελ</w:t>
      </w:r>
      <w:r>
        <w:rPr>
          <w:rFonts w:eastAsia="Calibri"/>
          <w:lang w:val="el-GR" w:eastAsia="en-US"/>
        </w:rPr>
        <w:t>έτης</w:t>
      </w:r>
      <w:r w:rsidRPr="00D9395E">
        <w:rPr>
          <w:rFonts w:eastAsia="Calibri"/>
          <w:lang w:val="el-GR" w:eastAsia="en-US"/>
        </w:rPr>
        <w:t xml:space="preserve"> είναι η αναγνώριση των τύπων δεδομένων που τηρούνται και ο εντοπισμός της τοποθεσίας κρίσιμων των ευαίσθητων δεδομένων, ώστε </w:t>
      </w:r>
      <w:r w:rsidR="001E3A4E">
        <w:rPr>
          <w:rFonts w:eastAsia="Calibri"/>
          <w:lang w:val="el-GR" w:eastAsia="en-US"/>
        </w:rPr>
        <w:t>ο Φορέας</w:t>
      </w:r>
      <w:r w:rsidRPr="00D9395E">
        <w:rPr>
          <w:rFonts w:eastAsia="Calibri"/>
          <w:lang w:val="el-GR" w:eastAsia="en-US"/>
        </w:rPr>
        <w:t xml:space="preserve"> να είναι σε θέση να ιεραρχήσ</w:t>
      </w:r>
      <w:r>
        <w:rPr>
          <w:rFonts w:eastAsia="Calibri"/>
          <w:lang w:val="el-GR" w:eastAsia="en-US"/>
        </w:rPr>
        <w:t>ει</w:t>
      </w:r>
      <w:r w:rsidRPr="00D9395E">
        <w:rPr>
          <w:rFonts w:eastAsia="Calibri"/>
          <w:lang w:val="el-GR" w:eastAsia="en-US"/>
        </w:rPr>
        <w:t xml:space="preserve"> και να λάβει τα κατάλληλα μέτρα προστασίας, προσαρμόζοντας τους ελέγχους ασφάλειας, βάσει της ευαισθησίας, της αξίας και της κρισιμότητας των δεδομένων, να γνωρίζ</w:t>
      </w:r>
      <w:r>
        <w:rPr>
          <w:rFonts w:eastAsia="Calibri"/>
          <w:lang w:val="el-GR" w:eastAsia="en-US"/>
        </w:rPr>
        <w:t>ει</w:t>
      </w:r>
      <w:r w:rsidRPr="00D9395E">
        <w:rPr>
          <w:rFonts w:eastAsia="Calibri"/>
          <w:lang w:val="el-GR" w:eastAsia="en-US"/>
        </w:rPr>
        <w:t xml:space="preserve"> ποιος μπορεί να έχει πρόσβαση, να τροποποιήσει ή να διαγράψει δεδομένα. </w:t>
      </w:r>
    </w:p>
    <w:p w14:paraId="78F14C89" w14:textId="77777777" w:rsidR="00AF3F17" w:rsidRPr="00440E74" w:rsidRDefault="00AF3F17" w:rsidP="00440E74">
      <w:pPr>
        <w:pStyle w:val="04"/>
        <w:rPr>
          <w:lang w:val="el-GR"/>
        </w:rPr>
      </w:pPr>
      <w:bookmarkStart w:id="886" w:name="_Ref68183506"/>
      <w:bookmarkStart w:id="887" w:name="_Ref69333431"/>
      <w:bookmarkStart w:id="888" w:name="_Toc71708228"/>
      <w:bookmarkStart w:id="889" w:name="_Toc84889480"/>
      <w:bookmarkStart w:id="890" w:name="_Toc121935654"/>
      <w:bookmarkStart w:id="891" w:name="_Toc152171198"/>
    </w:p>
    <w:p w14:paraId="3ACF2932" w14:textId="36FF3DC4" w:rsidR="00537016" w:rsidRPr="00440E74" w:rsidRDefault="00BD1628" w:rsidP="00440E74">
      <w:pPr>
        <w:pStyle w:val="04"/>
        <w:rPr>
          <w:rFonts w:cs="Tahoma"/>
          <w:lang w:val="el-GR"/>
        </w:rPr>
      </w:pPr>
      <w:r w:rsidRPr="00440E74">
        <w:rPr>
          <w:rFonts w:ascii="Tahoma" w:hAnsi="Tahoma" w:cs="Tahoma"/>
          <w:b/>
          <w:bCs/>
          <w:lang w:val="el-GR"/>
        </w:rPr>
        <w:t>Τεύχος</w:t>
      </w:r>
      <w:r w:rsidR="00537016" w:rsidRPr="00440E74">
        <w:rPr>
          <w:rFonts w:ascii="Tahoma" w:hAnsi="Tahoma" w:cs="Tahoma"/>
          <w:b/>
          <w:bCs/>
          <w:lang w:val="el-GR"/>
        </w:rPr>
        <w:t xml:space="preserve"> </w:t>
      </w:r>
      <w:r w:rsidR="00FC720A" w:rsidRPr="00440E74">
        <w:rPr>
          <w:rFonts w:ascii="Tahoma" w:hAnsi="Tahoma" w:cs="Tahoma"/>
          <w:b/>
          <w:bCs/>
          <w:szCs w:val="22"/>
          <w:lang w:val="el-GR"/>
        </w:rPr>
        <w:t xml:space="preserve">Μελέτης </w:t>
      </w:r>
      <w:r w:rsidR="00537016" w:rsidRPr="00440E74">
        <w:rPr>
          <w:rFonts w:ascii="Tahoma" w:hAnsi="Tahoma" w:cs="Tahoma"/>
          <w:b/>
          <w:bCs/>
          <w:lang w:val="el-GR"/>
        </w:rPr>
        <w:t>Μετάπτωσης</w:t>
      </w:r>
      <w:bookmarkEnd w:id="886"/>
      <w:bookmarkEnd w:id="887"/>
      <w:bookmarkEnd w:id="888"/>
      <w:bookmarkEnd w:id="889"/>
      <w:bookmarkEnd w:id="890"/>
      <w:bookmarkEnd w:id="891"/>
    </w:p>
    <w:p w14:paraId="386C3AC2" w14:textId="6AB0BDCA" w:rsidR="00537016" w:rsidRPr="00B85221" w:rsidRDefault="00537016" w:rsidP="00537016">
      <w:pPr>
        <w:rPr>
          <w:rFonts w:cs="Tahoma"/>
          <w:szCs w:val="22"/>
          <w:lang w:val="el-GR"/>
        </w:rPr>
      </w:pPr>
      <w:r w:rsidRPr="00B85221">
        <w:rPr>
          <w:rFonts w:cs="Tahoma"/>
          <w:szCs w:val="22"/>
          <w:lang w:val="el-GR"/>
        </w:rPr>
        <w:t>Ο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w:t>
      </w:r>
    </w:p>
    <w:p w14:paraId="2B16E4EB" w14:textId="779DE33C" w:rsidR="00537016" w:rsidRDefault="00537016" w:rsidP="00537016">
      <w:pPr>
        <w:rPr>
          <w:rFonts w:cs="Tahoma"/>
          <w:lang w:val="el-GR"/>
        </w:rPr>
      </w:pPr>
      <w:r w:rsidRPr="00B85221">
        <w:rPr>
          <w:rFonts w:cs="Tahoma"/>
          <w:lang w:val="el-GR"/>
        </w:rPr>
        <w:t>Αφού ολοκληρωθεί ο σχεδιασμός της βάσης δεδομένων θα μεταπέσουν σε αυτήν στοιχεία και δεδομένα, τα οποία υπάρχουν ήδη σε εφαρμογ</w:t>
      </w:r>
      <w:r>
        <w:rPr>
          <w:rFonts w:cs="Tahoma"/>
          <w:lang w:val="el-GR"/>
        </w:rPr>
        <w:t>ές</w:t>
      </w:r>
      <w:r w:rsidRPr="00B85221">
        <w:rPr>
          <w:rFonts w:cs="Tahoma"/>
          <w:lang w:val="el-GR"/>
        </w:rPr>
        <w:t xml:space="preserve"> </w:t>
      </w:r>
      <w:r w:rsidRPr="00440E74">
        <w:rPr>
          <w:rFonts w:cs="Tahoma"/>
          <w:lang w:val="el-GR"/>
        </w:rPr>
        <w:t xml:space="preserve">του </w:t>
      </w:r>
      <w:r w:rsidR="00440E74" w:rsidRPr="00440E74">
        <w:rPr>
          <w:rFonts w:cs="Tahoma"/>
          <w:lang w:val="el-GR"/>
        </w:rPr>
        <w:t xml:space="preserve">Υπουργείου Εξωτερικών και της </w:t>
      </w:r>
      <w:r w:rsidRPr="00440E74">
        <w:rPr>
          <w:rFonts w:cs="Tahoma"/>
          <w:lang w:val="en-US"/>
        </w:rPr>
        <w:t>Enterprise</w:t>
      </w:r>
      <w:r w:rsidRPr="00537016">
        <w:rPr>
          <w:rFonts w:cs="Tahoma"/>
          <w:lang w:val="el-GR"/>
        </w:rPr>
        <w:t xml:space="preserve"> </w:t>
      </w:r>
      <w:r>
        <w:rPr>
          <w:rFonts w:cs="Tahoma"/>
          <w:lang w:val="en-US"/>
        </w:rPr>
        <w:t>Greece</w:t>
      </w:r>
      <w:r w:rsidR="00682C8B">
        <w:rPr>
          <w:rFonts w:cs="Tahoma"/>
          <w:lang w:val="el-GR"/>
        </w:rPr>
        <w:t xml:space="preserve"> συμπεριλαμβανομένων των </w:t>
      </w:r>
      <w:r w:rsidR="000E1884">
        <w:rPr>
          <w:rFonts w:cs="Tahoma"/>
          <w:lang w:val="el-GR"/>
        </w:rPr>
        <w:t xml:space="preserve">δεδομένων των πυλών σύμφωνα με την παρ. </w:t>
      </w:r>
      <w:r w:rsidR="00554F3E">
        <w:rPr>
          <w:rFonts w:cs="Tahoma"/>
          <w:lang w:val="el-GR"/>
        </w:rPr>
        <w:fldChar w:fldCharType="begin"/>
      </w:r>
      <w:r w:rsidR="00554F3E">
        <w:rPr>
          <w:rFonts w:cs="Tahoma"/>
          <w:lang w:val="el-GR"/>
        </w:rPr>
        <w:instrText xml:space="preserve"> REF _Ref165536866 \r \h </w:instrText>
      </w:r>
      <w:r w:rsidR="00554F3E">
        <w:rPr>
          <w:rFonts w:cs="Tahoma"/>
          <w:lang w:val="el-GR"/>
        </w:rPr>
      </w:r>
      <w:r w:rsidR="00554F3E">
        <w:rPr>
          <w:rFonts w:cs="Tahoma"/>
          <w:lang w:val="el-GR"/>
        </w:rPr>
        <w:fldChar w:fldCharType="separate"/>
      </w:r>
      <w:r w:rsidR="00671879">
        <w:rPr>
          <w:rFonts w:cs="Tahoma"/>
          <w:lang w:val="el-GR"/>
        </w:rPr>
        <w:t>4.8.1.1.10</w:t>
      </w:r>
      <w:r w:rsidR="00554F3E">
        <w:rPr>
          <w:rFonts w:cs="Tahoma"/>
          <w:lang w:val="el-GR"/>
        </w:rPr>
        <w:fldChar w:fldCharType="end"/>
      </w:r>
      <w:r w:rsidRPr="00B85221">
        <w:rPr>
          <w:rFonts w:cs="Tahoma"/>
          <w:lang w:val="el-GR"/>
        </w:rPr>
        <w:t xml:space="preserve">. Τα στοιχεία αυτά θα </w:t>
      </w:r>
      <w:r>
        <w:rPr>
          <w:rFonts w:cs="Tahoma"/>
          <w:lang w:val="el-GR"/>
        </w:rPr>
        <w:t>συλλεχθούν, θα εκκαθαριστούν (</w:t>
      </w:r>
      <w:r>
        <w:rPr>
          <w:rFonts w:cs="Tahoma"/>
          <w:lang w:val="en-US"/>
        </w:rPr>
        <w:t>data</w:t>
      </w:r>
      <w:r w:rsidRPr="004C2B73">
        <w:rPr>
          <w:rFonts w:cs="Tahoma"/>
          <w:lang w:val="el-GR"/>
        </w:rPr>
        <w:t xml:space="preserve"> </w:t>
      </w:r>
      <w:r>
        <w:rPr>
          <w:rFonts w:cs="Tahoma"/>
          <w:lang w:val="en-US"/>
        </w:rPr>
        <w:t>cleansing</w:t>
      </w:r>
      <w:r w:rsidRPr="004C2B73">
        <w:rPr>
          <w:rFonts w:cs="Tahoma"/>
          <w:lang w:val="el-GR"/>
        </w:rPr>
        <w:t>)</w:t>
      </w:r>
      <w:r>
        <w:rPr>
          <w:rFonts w:cs="Tahoma"/>
          <w:lang w:val="el-GR"/>
        </w:rPr>
        <w:t xml:space="preserve"> από διπλοεγγραφές,</w:t>
      </w:r>
      <w:r w:rsidRPr="004C2B73">
        <w:rPr>
          <w:rFonts w:cs="Tahoma"/>
          <w:lang w:val="el-GR"/>
        </w:rPr>
        <w:t xml:space="preserve"> </w:t>
      </w:r>
      <w:r w:rsidRPr="00B85221">
        <w:rPr>
          <w:rFonts w:cs="Tahoma"/>
          <w:lang w:val="el-GR"/>
        </w:rPr>
        <w:t xml:space="preserve">θα ελεγχθούν </w:t>
      </w:r>
      <w:r>
        <w:rPr>
          <w:rFonts w:cs="Tahoma"/>
          <w:lang w:val="el-GR"/>
        </w:rPr>
        <w:t xml:space="preserve">και εξαχθούν </w:t>
      </w:r>
      <w:r w:rsidRPr="004C2B73">
        <w:rPr>
          <w:rFonts w:cs="Tahoma"/>
          <w:lang w:val="el-GR"/>
        </w:rPr>
        <w:t>σ</w:t>
      </w:r>
      <w:r>
        <w:rPr>
          <w:rFonts w:cs="Tahoma"/>
          <w:lang w:val="el-GR"/>
        </w:rPr>
        <w:t xml:space="preserve">ε τελική </w:t>
      </w:r>
      <w:r w:rsidRPr="004C2B73">
        <w:rPr>
          <w:rFonts w:cs="Tahoma"/>
          <w:lang w:val="el-GR"/>
        </w:rPr>
        <w:t xml:space="preserve">μορφή </w:t>
      </w:r>
      <w:r>
        <w:rPr>
          <w:rFonts w:cs="Tahoma"/>
          <w:lang w:val="el-GR"/>
        </w:rPr>
        <w:t xml:space="preserve">την οποία </w:t>
      </w:r>
      <w:r w:rsidRPr="004C2B73">
        <w:rPr>
          <w:rFonts w:cs="Tahoma"/>
          <w:lang w:val="el-GR"/>
        </w:rPr>
        <w:t xml:space="preserve">θα καθορίσει ο Ανάδοχος κατά τη φάση της μελέτης εφαρμογής </w:t>
      </w:r>
      <w:r w:rsidRPr="00B85221">
        <w:rPr>
          <w:rFonts w:cs="Tahoma"/>
          <w:lang w:val="el-GR"/>
        </w:rPr>
        <w:t xml:space="preserve">με ευθύνη της Αναθέτουσας Αρχής και </w:t>
      </w:r>
      <w:r>
        <w:rPr>
          <w:rFonts w:cs="Tahoma"/>
          <w:lang w:val="el-GR"/>
        </w:rPr>
        <w:t xml:space="preserve">εν συνεχεία </w:t>
      </w:r>
      <w:r w:rsidRPr="00B85221">
        <w:rPr>
          <w:rFonts w:cs="Tahoma"/>
          <w:lang w:val="el-GR"/>
        </w:rPr>
        <w:t>θα μεταπέσουν στη βάση δεδομένων</w:t>
      </w:r>
      <w:r>
        <w:rPr>
          <w:rFonts w:cs="Tahoma"/>
          <w:lang w:val="el-GR"/>
        </w:rPr>
        <w:t xml:space="preserve"> του νέου συστήματος</w:t>
      </w:r>
      <w:r w:rsidRPr="004C2B73">
        <w:rPr>
          <w:rFonts w:cs="Tahoma"/>
          <w:lang w:val="el-GR"/>
        </w:rPr>
        <w:t xml:space="preserve"> </w:t>
      </w:r>
      <w:r w:rsidRPr="00B85221">
        <w:rPr>
          <w:rFonts w:cs="Tahoma"/>
          <w:lang w:val="el-GR"/>
        </w:rPr>
        <w:t>με ευθύνη του Αναδόχου.</w:t>
      </w:r>
      <w:r>
        <w:rPr>
          <w:rFonts w:cs="Tahoma"/>
          <w:lang w:val="el-GR"/>
        </w:rPr>
        <w:t xml:space="preserve"> </w:t>
      </w:r>
    </w:p>
    <w:p w14:paraId="2858C6F1" w14:textId="77777777" w:rsidR="00537016" w:rsidRPr="00B85221" w:rsidRDefault="00537016" w:rsidP="00537016">
      <w:pPr>
        <w:rPr>
          <w:rFonts w:cs="Tahoma"/>
          <w:lang w:val="el-GR"/>
        </w:rPr>
      </w:pPr>
      <w:r>
        <w:rPr>
          <w:rFonts w:cs="Tahoma"/>
          <w:lang w:val="el-GR"/>
        </w:rPr>
        <w:t>Η</w:t>
      </w:r>
      <w:r w:rsidRPr="001217A9">
        <w:rPr>
          <w:rFonts w:cs="Tahoma"/>
          <w:lang w:val="el-GR"/>
        </w:rPr>
        <w:t xml:space="preserve"> Α</w:t>
      </w:r>
      <w:r>
        <w:rPr>
          <w:rFonts w:cs="Tahoma"/>
          <w:lang w:val="el-GR"/>
        </w:rPr>
        <w:t xml:space="preserve">ναθέτουσα </w:t>
      </w:r>
      <w:r w:rsidRPr="001217A9">
        <w:rPr>
          <w:rFonts w:cs="Tahoma"/>
          <w:lang w:val="el-GR"/>
        </w:rPr>
        <w:t>Α</w:t>
      </w:r>
      <w:r>
        <w:rPr>
          <w:rFonts w:cs="Tahoma"/>
          <w:lang w:val="el-GR"/>
        </w:rPr>
        <w:t>ρχή</w:t>
      </w:r>
      <w:r w:rsidRPr="001217A9">
        <w:rPr>
          <w:rFonts w:cs="Tahoma"/>
          <w:lang w:val="el-GR"/>
        </w:rPr>
        <w:t xml:space="preserve"> θα εξασφαλίσει τη διαθεσιμότητα των υπαρχόντων δεδομένων στην μορφή που θα καθορίσει ο Ανάδοχος κατά τη φάση της μελέτης εφαρμογής</w:t>
      </w:r>
      <w:r>
        <w:rPr>
          <w:rFonts w:cs="Tahoma"/>
          <w:lang w:val="el-GR"/>
        </w:rPr>
        <w:t>.</w:t>
      </w:r>
    </w:p>
    <w:p w14:paraId="70D4CE89" w14:textId="77777777" w:rsidR="00537016" w:rsidRPr="00B85221" w:rsidRDefault="00537016" w:rsidP="00537016">
      <w:pPr>
        <w:rPr>
          <w:rFonts w:cs="Tahoma"/>
          <w:lang w:val="el-GR"/>
        </w:rPr>
      </w:pPr>
      <w:r w:rsidRPr="00B85221">
        <w:rPr>
          <w:rFonts w:cs="Tahoma"/>
          <w:lang w:val="el-GR"/>
        </w:rPr>
        <w:t>Στο πλαίσιο των υπηρεσιών μετάπτωσης, ο Ανάδοχος οφείλει, με τη σύμφωνη γνώμη του Φορέα, να:</w:t>
      </w:r>
    </w:p>
    <w:p w14:paraId="2F044672" w14:textId="7801988D" w:rsidR="00537016" w:rsidRPr="00B85221" w:rsidRDefault="00537016" w:rsidP="00537016">
      <w:pPr>
        <w:widowControl w:val="0"/>
        <w:numPr>
          <w:ilvl w:val="0"/>
          <w:numId w:val="7"/>
        </w:numPr>
        <w:tabs>
          <w:tab w:val="num" w:pos="360"/>
        </w:tabs>
        <w:suppressAutoHyphens w:val="0"/>
        <w:spacing w:after="60"/>
        <w:ind w:left="357" w:hanging="357"/>
        <w:rPr>
          <w:rFonts w:cs="Tahoma"/>
          <w:lang w:val="el-GR"/>
        </w:rPr>
      </w:pPr>
      <w:r w:rsidRPr="00B85221">
        <w:rPr>
          <w:rFonts w:cs="Tahoma"/>
          <w:lang w:val="el-GR"/>
        </w:rPr>
        <w:t xml:space="preserve">οριστικοποιήσει το εύρος των ηλεκτρονικών δεδομένων </w:t>
      </w:r>
      <w:r>
        <w:rPr>
          <w:rFonts w:cs="Tahoma"/>
          <w:lang w:val="el-GR"/>
        </w:rPr>
        <w:t xml:space="preserve">παλαιών συστημάτων </w:t>
      </w:r>
      <w:r w:rsidRPr="00B85221">
        <w:rPr>
          <w:rFonts w:cs="Tahoma"/>
          <w:lang w:val="el-GR"/>
        </w:rPr>
        <w:t>προς μετάπτωση, με κριτήρια την ποιότητα και χρησιμότητά τους, την εφικτότητα και τους κινδύνους μετάπτωσής τους με βάση το Σχέδιο Μετάπτωσης (όπως αυτό έχει προκύψει από την Ανάλυση Απαιτήσεων).</w:t>
      </w:r>
    </w:p>
    <w:p w14:paraId="520F53D0" w14:textId="77777777" w:rsidR="00537016" w:rsidRPr="00B85221" w:rsidRDefault="00537016" w:rsidP="00537016">
      <w:pPr>
        <w:widowControl w:val="0"/>
        <w:numPr>
          <w:ilvl w:val="0"/>
          <w:numId w:val="7"/>
        </w:numPr>
        <w:tabs>
          <w:tab w:val="num" w:pos="360"/>
        </w:tabs>
        <w:suppressAutoHyphens w:val="0"/>
        <w:spacing w:after="60"/>
        <w:ind w:left="357" w:hanging="357"/>
        <w:rPr>
          <w:rFonts w:cs="Tahoma"/>
          <w:lang w:val="el-GR"/>
        </w:rPr>
      </w:pPr>
      <w:r w:rsidRPr="00B85221">
        <w:rPr>
          <w:rFonts w:cs="Tahoma"/>
          <w:lang w:val="el-GR"/>
        </w:rPr>
        <w:t xml:space="preserve">οριστικοποιήσει τον σχεδιασμό των διαδικασιών μετάπτωσης (προγράμματα προσπέλασης – ανάκτησης -‘καθαρισμού’ δεδομένων και αναδιάρθρωσης-αποθήκευσης τους σε δομές της/ων ‘νέας/ων’ εφαρμογής/ων) με βάση το Σχέδιο Μετάπτωσης (όπως αυτό έχει προκύψει από την </w:t>
      </w:r>
      <w:r w:rsidRPr="00B85221">
        <w:rPr>
          <w:rFonts w:cs="Tahoma"/>
          <w:lang w:val="el-GR"/>
        </w:rPr>
        <w:lastRenderedPageBreak/>
        <w:t>Ανάλυση Απαιτήσεων).</w:t>
      </w:r>
    </w:p>
    <w:p w14:paraId="310F2895" w14:textId="77777777" w:rsidR="00537016" w:rsidRDefault="00537016" w:rsidP="00537016">
      <w:pPr>
        <w:widowControl w:val="0"/>
        <w:numPr>
          <w:ilvl w:val="0"/>
          <w:numId w:val="7"/>
        </w:numPr>
        <w:tabs>
          <w:tab w:val="num" w:pos="360"/>
        </w:tabs>
        <w:suppressAutoHyphens w:val="0"/>
        <w:spacing w:after="60"/>
        <w:ind w:left="357" w:hanging="357"/>
        <w:rPr>
          <w:rFonts w:cs="Tahoma"/>
          <w:lang w:val="el-GR"/>
        </w:rPr>
      </w:pPr>
      <w:r w:rsidRPr="00B85221">
        <w:rPr>
          <w:rFonts w:cs="Tahoma"/>
          <w:lang w:val="el-GR"/>
        </w:rPr>
        <w:t>εκτελέσει διαδικασίες μετάπτωσης, ελέγχους ακεραιότητας και ορθότητας δεδομένων στο τελικό περιβάλλον.</w:t>
      </w:r>
    </w:p>
    <w:p w14:paraId="105EC9AC" w14:textId="77777777" w:rsidR="001D6F37" w:rsidRPr="00440E74" w:rsidRDefault="001D6F37" w:rsidP="00440E74">
      <w:pPr>
        <w:pStyle w:val="04"/>
        <w:rPr>
          <w:lang w:val="el-GR"/>
        </w:rPr>
      </w:pPr>
    </w:p>
    <w:p w14:paraId="4422628F" w14:textId="0E236A48" w:rsidR="001D6F37" w:rsidRPr="00440E74" w:rsidRDefault="001D6F37" w:rsidP="00440E74">
      <w:pPr>
        <w:pStyle w:val="04"/>
        <w:rPr>
          <w:rFonts w:cs="Tahoma"/>
          <w:lang w:val="el-GR"/>
        </w:rPr>
      </w:pPr>
      <w:r w:rsidRPr="00440E74">
        <w:rPr>
          <w:rFonts w:ascii="Tahoma" w:hAnsi="Tahoma" w:cs="Tahoma"/>
          <w:b/>
          <w:bCs/>
          <w:lang w:val="el-GR"/>
        </w:rPr>
        <w:t>Τεύχος Μελέτης Ψηφοποίησης</w:t>
      </w:r>
    </w:p>
    <w:p w14:paraId="6C088B0B" w14:textId="7FB0F24B" w:rsidR="001D6F37" w:rsidRPr="00FC720A" w:rsidRDefault="001D6F37" w:rsidP="00440E74">
      <w:pPr>
        <w:widowControl w:val="0"/>
        <w:suppressAutoHyphens w:val="0"/>
        <w:spacing w:before="60" w:after="60" w:line="276" w:lineRule="auto"/>
        <w:jc w:val="left"/>
        <w:rPr>
          <w:rFonts w:cs="Tahoma"/>
          <w:bCs/>
          <w:szCs w:val="22"/>
          <w:lang w:val="el-GR" w:eastAsia="en-US"/>
        </w:rPr>
      </w:pPr>
      <w:r w:rsidRPr="00FC720A">
        <w:rPr>
          <w:rFonts w:cs="Tahoma"/>
          <w:szCs w:val="22"/>
          <w:lang w:val="el-GR"/>
        </w:rPr>
        <w:t xml:space="preserve">Ο Ανάδοχος καλείται στα πλαίσια της Φάσης 1 να υποβάλει Μελέτη Ψηφοποίησης η οποία να περιλαμβάνει </w:t>
      </w:r>
    </w:p>
    <w:p w14:paraId="1ECB11DF" w14:textId="1C821A59" w:rsidR="001D6F37" w:rsidRPr="00FC720A" w:rsidRDefault="001D6F37" w:rsidP="00440E74">
      <w:pPr>
        <w:pStyle w:val="aff7"/>
        <w:widowControl w:val="0"/>
        <w:numPr>
          <w:ilvl w:val="0"/>
          <w:numId w:val="141"/>
        </w:numPr>
        <w:suppressAutoHyphens w:val="0"/>
        <w:spacing w:before="60" w:after="60" w:line="276" w:lineRule="auto"/>
        <w:contextualSpacing/>
        <w:jc w:val="left"/>
        <w:rPr>
          <w:rFonts w:cs="Tahoma"/>
          <w:bCs/>
          <w:szCs w:val="22"/>
          <w:lang w:val="el-GR" w:eastAsia="en-US"/>
        </w:rPr>
      </w:pPr>
      <w:r w:rsidRPr="00FC720A">
        <w:rPr>
          <w:rFonts w:cs="Tahoma"/>
          <w:bCs/>
          <w:szCs w:val="22"/>
          <w:lang w:val="el-GR" w:eastAsia="en-US"/>
        </w:rPr>
        <w:t xml:space="preserve">Οριστικοποίηση αρχείου προς </w:t>
      </w:r>
      <w:r w:rsidR="00FD20F0">
        <w:rPr>
          <w:rFonts w:cs="Tahoma"/>
          <w:bCs/>
          <w:szCs w:val="22"/>
          <w:lang w:val="el-GR" w:eastAsia="en-US"/>
        </w:rPr>
        <w:t>ψηφιοποίηση</w:t>
      </w:r>
    </w:p>
    <w:p w14:paraId="6F7948A3" w14:textId="77777777" w:rsidR="001D6F37" w:rsidRPr="00FC720A" w:rsidRDefault="001D6F37" w:rsidP="00440E74">
      <w:pPr>
        <w:pStyle w:val="aff7"/>
        <w:widowControl w:val="0"/>
        <w:numPr>
          <w:ilvl w:val="0"/>
          <w:numId w:val="140"/>
        </w:numPr>
        <w:suppressAutoHyphens w:val="0"/>
        <w:spacing w:before="60" w:after="60" w:line="276" w:lineRule="auto"/>
        <w:contextualSpacing/>
        <w:jc w:val="left"/>
        <w:rPr>
          <w:rFonts w:cs="Tahoma"/>
          <w:bCs/>
          <w:szCs w:val="22"/>
          <w:lang w:val="el-GR" w:eastAsia="en-US"/>
        </w:rPr>
      </w:pPr>
      <w:r w:rsidRPr="00FC720A">
        <w:rPr>
          <w:rFonts w:cs="Tahoma"/>
          <w:bCs/>
          <w:szCs w:val="22"/>
          <w:lang w:val="el-GR" w:eastAsia="en-US"/>
        </w:rPr>
        <w:t>Σχέδιο Ποιοτικού &amp; Ποσοτικού Ελέγχου Σάρωσης</w:t>
      </w:r>
    </w:p>
    <w:p w14:paraId="1AE49100" w14:textId="77777777" w:rsidR="001D6F37" w:rsidRPr="00FC720A" w:rsidRDefault="001D6F37" w:rsidP="00440E74">
      <w:pPr>
        <w:pStyle w:val="aff7"/>
        <w:widowControl w:val="0"/>
        <w:numPr>
          <w:ilvl w:val="0"/>
          <w:numId w:val="140"/>
        </w:numPr>
        <w:suppressAutoHyphens w:val="0"/>
        <w:spacing w:before="60" w:after="60" w:line="276" w:lineRule="auto"/>
        <w:contextualSpacing/>
        <w:jc w:val="left"/>
        <w:rPr>
          <w:rFonts w:cs="Tahoma"/>
          <w:bCs/>
          <w:szCs w:val="22"/>
          <w:lang w:val="el-GR" w:eastAsia="en-US"/>
        </w:rPr>
      </w:pPr>
      <w:r w:rsidRPr="00FC720A">
        <w:rPr>
          <w:rFonts w:cs="Tahoma"/>
          <w:bCs/>
          <w:szCs w:val="22"/>
          <w:lang w:val="el-GR" w:eastAsia="en-US"/>
        </w:rPr>
        <w:t>Κωδικοποίηση ψηφιοποιημένου αρχείου (μεταδεδομένα, ονομασία αρχείου κ.α.)</w:t>
      </w:r>
    </w:p>
    <w:p w14:paraId="4D9B632C" w14:textId="77777777" w:rsidR="001D6F37" w:rsidRPr="00FC720A" w:rsidRDefault="001D6F37" w:rsidP="00440E74">
      <w:pPr>
        <w:pStyle w:val="aff7"/>
        <w:widowControl w:val="0"/>
        <w:numPr>
          <w:ilvl w:val="0"/>
          <w:numId w:val="140"/>
        </w:numPr>
        <w:suppressAutoHyphens w:val="0"/>
        <w:spacing w:before="60" w:after="60" w:line="276" w:lineRule="auto"/>
        <w:contextualSpacing/>
        <w:jc w:val="left"/>
        <w:rPr>
          <w:rFonts w:cs="Tahoma"/>
          <w:bCs/>
          <w:szCs w:val="22"/>
          <w:lang w:val="el-GR" w:eastAsia="en-US"/>
        </w:rPr>
      </w:pPr>
      <w:r w:rsidRPr="00FC720A">
        <w:rPr>
          <w:rFonts w:cs="Tahoma"/>
          <w:bCs/>
          <w:szCs w:val="22"/>
          <w:lang w:val="el-GR" w:eastAsia="en-US"/>
        </w:rPr>
        <w:t>Περιγραφή Εξοπλισμού &amp; Λογισμικού που θα χρησιμοποιηθεί</w:t>
      </w:r>
    </w:p>
    <w:p w14:paraId="30F18263" w14:textId="07E02A66" w:rsidR="00537016" w:rsidRDefault="00537016" w:rsidP="00902C82">
      <w:pPr>
        <w:spacing w:line="276" w:lineRule="auto"/>
        <w:rPr>
          <w:highlight w:val="yellow"/>
          <w:lang w:val="el-GR"/>
        </w:rPr>
      </w:pPr>
    </w:p>
    <w:p w14:paraId="20045597" w14:textId="77777777" w:rsidR="00B3339F" w:rsidRDefault="00B3339F" w:rsidP="00440E74">
      <w:pPr>
        <w:pStyle w:val="2"/>
        <w:numPr>
          <w:ilvl w:val="1"/>
          <w:numId w:val="3"/>
        </w:numPr>
        <w:ind w:hanging="862"/>
      </w:pPr>
      <w:bookmarkStart w:id="892" w:name="_Ref79600002"/>
      <w:bookmarkStart w:id="893" w:name="_Ref79600004"/>
      <w:bookmarkStart w:id="894" w:name="_Toc81930143"/>
      <w:bookmarkStart w:id="895" w:name="_Toc85457336"/>
      <w:bookmarkStart w:id="896" w:name="_Toc152171199"/>
      <w:bookmarkStart w:id="897" w:name="_Toc172191377"/>
      <w:r>
        <w:t>Υπηρεσίες εγκατάστασης/παραμετροποίησης</w:t>
      </w:r>
      <w:bookmarkEnd w:id="892"/>
      <w:bookmarkEnd w:id="893"/>
      <w:bookmarkEnd w:id="894"/>
      <w:bookmarkEnd w:id="895"/>
      <w:bookmarkEnd w:id="896"/>
      <w:bookmarkEnd w:id="897"/>
    </w:p>
    <w:p w14:paraId="679E4212" w14:textId="28B8965F" w:rsidR="00ED45E8" w:rsidRDefault="00ED45E8" w:rsidP="00ED45E8">
      <w:pPr>
        <w:rPr>
          <w:rFonts w:cs="Tahoma"/>
          <w:szCs w:val="22"/>
          <w:lang w:val="el-GR"/>
        </w:rPr>
      </w:pPr>
      <w:r w:rsidRPr="00AD058B">
        <w:rPr>
          <w:rFonts w:cs="Tahoma"/>
          <w:szCs w:val="22"/>
          <w:lang w:val="el-GR"/>
        </w:rPr>
        <w:t xml:space="preserve">Για την παραγωγική λειτουργία των συστημάτων ο Ανάδοχος έχει την υποχρέωση να αναλάβει </w:t>
      </w:r>
      <w:r w:rsidR="005A096A">
        <w:rPr>
          <w:rFonts w:cs="Tahoma"/>
          <w:szCs w:val="22"/>
          <w:lang w:val="el-GR"/>
        </w:rPr>
        <w:t>τις εργασίες</w:t>
      </w:r>
      <w:r w:rsidRPr="00AD058B">
        <w:rPr>
          <w:rFonts w:cs="Tahoma"/>
          <w:szCs w:val="22"/>
          <w:lang w:val="el-GR"/>
        </w:rPr>
        <w:t xml:space="preserve"> εγκατάστασης και παραμετροποίησης των εφαρμογών από την πλευρά της λειτουργίας των εφαρμογών στην υποδομή που θα διαθέσει ή που θα υποδείξει η ΓΓΠΣΔΔ για την παραγωγική λειτουργία, σύμφωνα και με τις προδιαγραφές που έχουν καθοριστεί κατά τη μελέτη εφαρμογής ή στο Κυβερνητικό Νέφος </w:t>
      </w:r>
      <w:r>
        <w:rPr>
          <w:rFonts w:cs="Tahoma"/>
          <w:szCs w:val="22"/>
          <w:lang w:val="en-US"/>
        </w:rPr>
        <w:t>G</w:t>
      </w:r>
      <w:r w:rsidRPr="00AD058B">
        <w:rPr>
          <w:rFonts w:cs="Tahoma"/>
          <w:szCs w:val="22"/>
          <w:lang w:val="el-GR"/>
        </w:rPr>
        <w:t>-Cloud, όπως αυτό προβλέπεται να υλοποιηθεί μέσω της επικείμενης σύμβασης για το Έργο «Παροχή Νεφο-Υπολογιστικών Υποδομών και υπηρεσιών (Cloud Services)»</w:t>
      </w:r>
      <w:r w:rsidR="002C34BB" w:rsidRPr="002C34BB">
        <w:rPr>
          <w:rFonts w:cs="Tahoma"/>
          <w:szCs w:val="22"/>
          <w:lang w:val="el-GR"/>
        </w:rPr>
        <w:t xml:space="preserve">, </w:t>
      </w:r>
      <w:r w:rsidRPr="00AD058B">
        <w:rPr>
          <w:rFonts w:cs="Tahoma"/>
          <w:lang w:val="el-GR"/>
        </w:rPr>
        <w:t>εκτός και αν ορίζεται αλλιώς στις επιμέρους προδιαγραφές της παρούσας</w:t>
      </w:r>
      <w:r w:rsidRPr="00AD058B">
        <w:rPr>
          <w:rFonts w:cs="Tahoma"/>
          <w:szCs w:val="22"/>
          <w:lang w:val="el-GR"/>
        </w:rPr>
        <w:t xml:space="preserve">. Και στις τρείς περιπτώσεις το κόστος εγκατάστασης και παραμετροποίησης των εφαρμογών στις κατάλληλες υποδομές και η λειτουργία των παραγωγικών συστημάτων βαρύνει αποκλειστικά τον ανάδοχο ο οποίος οφείλει να το παραδώσει σε πλήρη λειτουργία. </w:t>
      </w:r>
    </w:p>
    <w:p w14:paraId="55E4C321" w14:textId="77777777" w:rsidR="00ED45E8" w:rsidRPr="00585321" w:rsidRDefault="00ED45E8" w:rsidP="00902C82">
      <w:pPr>
        <w:spacing w:line="276" w:lineRule="auto"/>
        <w:rPr>
          <w:highlight w:val="yellow"/>
          <w:lang w:val="el-GR"/>
        </w:rPr>
      </w:pPr>
    </w:p>
    <w:p w14:paraId="65D516B1" w14:textId="77777777" w:rsidR="000415DB" w:rsidRPr="00073532" w:rsidRDefault="000415DB" w:rsidP="00440E74">
      <w:pPr>
        <w:pStyle w:val="2"/>
        <w:numPr>
          <w:ilvl w:val="1"/>
          <w:numId w:val="3"/>
        </w:numPr>
        <w:ind w:hanging="862"/>
      </w:pPr>
      <w:bookmarkStart w:id="898" w:name="_Toc100063375"/>
      <w:bookmarkStart w:id="899" w:name="_Toc101203047"/>
      <w:bookmarkStart w:id="900" w:name="_Toc152171200"/>
      <w:bookmarkStart w:id="901" w:name="_Ref159929772"/>
      <w:bookmarkStart w:id="902" w:name="_Ref159949129"/>
      <w:bookmarkStart w:id="903" w:name="_Ref165016471"/>
      <w:bookmarkStart w:id="904" w:name="_Toc172191378"/>
      <w:r w:rsidRPr="00073532">
        <w:t>Υπηρεσίες Εκπαίδευσης</w:t>
      </w:r>
      <w:bookmarkEnd w:id="898"/>
      <w:bookmarkEnd w:id="899"/>
      <w:bookmarkEnd w:id="900"/>
      <w:bookmarkEnd w:id="901"/>
      <w:bookmarkEnd w:id="902"/>
      <w:bookmarkEnd w:id="903"/>
      <w:bookmarkEnd w:id="904"/>
    </w:p>
    <w:p w14:paraId="3AD46EC6" w14:textId="276F176A" w:rsidR="000415DB" w:rsidRPr="000415DB" w:rsidRDefault="000415DB" w:rsidP="00902C82">
      <w:pPr>
        <w:spacing w:before="120"/>
        <w:rPr>
          <w:u w:val="single"/>
          <w:lang w:val="el-GR"/>
        </w:rPr>
      </w:pPr>
      <w:r w:rsidRPr="000415DB">
        <w:rPr>
          <w:lang w:val="el-GR"/>
        </w:rPr>
        <w:t xml:space="preserve">Ο Ανάδοχος οφείλει να προσφέρει υπηρεσίες εκπαίδευσης – μεταφοράς τεχνογνωσίας στα στελέχη, χρήστες και διαχειριστές του Έργου με στόχο την πλήρη αξιοποίησή του από όλους </w:t>
      </w:r>
      <w:r w:rsidR="00440E74" w:rsidRPr="000415DB">
        <w:rPr>
          <w:lang w:val="el-GR"/>
        </w:rPr>
        <w:t>όσο</w:t>
      </w:r>
      <w:r w:rsidR="00440E74">
        <w:rPr>
          <w:lang w:val="el-GR"/>
        </w:rPr>
        <w:t>ι</w:t>
      </w:r>
      <w:r w:rsidR="00440E74" w:rsidRPr="000415DB">
        <w:rPr>
          <w:lang w:val="el-GR"/>
        </w:rPr>
        <w:t xml:space="preserve"> </w:t>
      </w:r>
      <w:r w:rsidRPr="000415DB">
        <w:rPr>
          <w:lang w:val="el-GR"/>
        </w:rPr>
        <w:t>θα το χρησιμοποιούν.</w:t>
      </w:r>
    </w:p>
    <w:p w14:paraId="02AA800B" w14:textId="54A5490F" w:rsidR="000415DB" w:rsidRPr="000415DB" w:rsidRDefault="000415DB" w:rsidP="00902C82">
      <w:pPr>
        <w:spacing w:before="120"/>
        <w:rPr>
          <w:lang w:val="el-GR"/>
        </w:rPr>
      </w:pPr>
      <w:r w:rsidRPr="006C3561">
        <w:t>H</w:t>
      </w:r>
      <w:r w:rsidRPr="000415DB">
        <w:rPr>
          <w:lang w:val="el-GR"/>
        </w:rPr>
        <w:t xml:space="preserve"> εκπαίδευση, που θα παρασχεθεί στο πλαίσιο του Έργου της παρούσας διακήρυξης, θα είναι δομημένη σε σεμινάρια των έξι (6) ωρών ανά ημέρα</w:t>
      </w:r>
      <w:r w:rsidR="00B64708" w:rsidRPr="00B64708">
        <w:rPr>
          <w:lang w:val="el-GR"/>
        </w:rPr>
        <w:t xml:space="preserve"> </w:t>
      </w:r>
      <w:r w:rsidR="00B64708">
        <w:rPr>
          <w:lang w:val="el-GR"/>
        </w:rPr>
        <w:t>σε τμήματα των δέκα (10) ατόμων</w:t>
      </w:r>
      <w:r w:rsidRPr="000415DB">
        <w:rPr>
          <w:lang w:val="el-GR"/>
        </w:rPr>
        <w:t xml:space="preserve">. </w:t>
      </w:r>
    </w:p>
    <w:p w14:paraId="61FEDEDD" w14:textId="77777777" w:rsidR="000415DB" w:rsidRPr="000415DB" w:rsidRDefault="000415DB" w:rsidP="00902C82">
      <w:pPr>
        <w:spacing w:before="120"/>
        <w:rPr>
          <w:lang w:val="el-GR"/>
        </w:rPr>
      </w:pPr>
      <w:r w:rsidRPr="000415DB">
        <w:rPr>
          <w:lang w:val="el-GR"/>
        </w:rPr>
        <w:t>Οι υπηρεσίες εκπαίδευσης θα περιλαμβάνουν κατ’ ελάχιστο τα εξής:</w:t>
      </w:r>
    </w:p>
    <w:p w14:paraId="09B8BF53" w14:textId="77777777" w:rsidR="000415DB" w:rsidRPr="000415DB" w:rsidRDefault="000415DB" w:rsidP="00100B87">
      <w:pPr>
        <w:widowControl w:val="0"/>
        <w:numPr>
          <w:ilvl w:val="0"/>
          <w:numId w:val="36"/>
        </w:numPr>
        <w:suppressAutoHyphens w:val="0"/>
        <w:spacing w:before="120"/>
        <w:rPr>
          <w:lang w:val="el-GR"/>
        </w:rPr>
      </w:pPr>
      <w:r w:rsidRPr="000415DB">
        <w:rPr>
          <w:lang w:val="el-GR"/>
        </w:rPr>
        <w:t>Οδηγό εκπαίδευσης (σεμιναριακού τύπου), ο οποίος θα περιλαμβάνει:</w:t>
      </w:r>
    </w:p>
    <w:p w14:paraId="0F908103" w14:textId="77777777" w:rsidR="000415DB" w:rsidRPr="000415DB" w:rsidRDefault="000415DB" w:rsidP="00893952">
      <w:pPr>
        <w:numPr>
          <w:ilvl w:val="0"/>
          <w:numId w:val="6"/>
        </w:numPr>
        <w:suppressAutoHyphens w:val="0"/>
        <w:spacing w:before="120"/>
        <w:rPr>
          <w:lang w:val="el-GR"/>
        </w:rPr>
      </w:pPr>
      <w:r w:rsidRPr="000415DB">
        <w:rPr>
          <w:lang w:val="el-GR"/>
        </w:rPr>
        <w:t>το αντικείμενο της εκπαίδευσης ανά κατηγορία εκπαιδευομένων</w:t>
      </w:r>
    </w:p>
    <w:p w14:paraId="35B209DC" w14:textId="77777777" w:rsidR="000415DB" w:rsidRPr="000415DB" w:rsidRDefault="000415DB" w:rsidP="00893952">
      <w:pPr>
        <w:numPr>
          <w:ilvl w:val="0"/>
          <w:numId w:val="6"/>
        </w:numPr>
        <w:suppressAutoHyphens w:val="0"/>
        <w:spacing w:before="120"/>
        <w:rPr>
          <w:lang w:val="el-GR"/>
        </w:rPr>
      </w:pPr>
      <w:r w:rsidRPr="000415DB">
        <w:rPr>
          <w:lang w:val="el-GR"/>
        </w:rPr>
        <w:t>την εκπαιδευτική διαδικασία και τον τρόπο διαχείρισής της</w:t>
      </w:r>
    </w:p>
    <w:p w14:paraId="0A31187D" w14:textId="77777777" w:rsidR="000415DB" w:rsidRPr="000415DB" w:rsidRDefault="000415DB" w:rsidP="00893952">
      <w:pPr>
        <w:numPr>
          <w:ilvl w:val="0"/>
          <w:numId w:val="6"/>
        </w:numPr>
        <w:suppressAutoHyphens w:val="0"/>
        <w:spacing w:before="120"/>
        <w:rPr>
          <w:lang w:val="el-GR"/>
        </w:rPr>
      </w:pPr>
      <w:r w:rsidRPr="000415DB">
        <w:rPr>
          <w:lang w:val="el-GR"/>
        </w:rPr>
        <w:t xml:space="preserve">τη μεθοδολογική προσέγγιση, την οργάνωση και προετοιμασία εκπαίδευσης και </w:t>
      </w:r>
    </w:p>
    <w:p w14:paraId="1885258A" w14:textId="77777777" w:rsidR="000415DB" w:rsidRPr="000415DB" w:rsidRDefault="000415DB" w:rsidP="00893952">
      <w:pPr>
        <w:numPr>
          <w:ilvl w:val="0"/>
          <w:numId w:val="6"/>
        </w:numPr>
        <w:suppressAutoHyphens w:val="0"/>
        <w:spacing w:before="120"/>
        <w:rPr>
          <w:lang w:val="el-GR"/>
        </w:rPr>
      </w:pPr>
      <w:r w:rsidRPr="000415DB">
        <w:rPr>
          <w:lang w:val="el-GR"/>
        </w:rPr>
        <w:t>τον αναλυτικό προγραμματισμό εκπαιδευτικών σεμιναρίων, ο οποίος θα συμφωνηθεί με τον Φορέα Λειτουργίας</w:t>
      </w:r>
    </w:p>
    <w:p w14:paraId="157F3A13" w14:textId="6B580FB8" w:rsidR="000415DB" w:rsidRPr="00A20580" w:rsidRDefault="000415DB" w:rsidP="00100B87">
      <w:pPr>
        <w:widowControl w:val="0"/>
        <w:numPr>
          <w:ilvl w:val="0"/>
          <w:numId w:val="36"/>
        </w:numPr>
        <w:suppressAutoHyphens w:val="0"/>
        <w:spacing w:before="120"/>
        <w:rPr>
          <w:lang w:val="el-GR"/>
        </w:rPr>
      </w:pPr>
      <w:r w:rsidRPr="000415DB">
        <w:rPr>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r w:rsidR="00A20580">
        <w:rPr>
          <w:lang w:val="el-GR"/>
        </w:rPr>
        <w:t xml:space="preserve"> </w:t>
      </w:r>
      <w:r w:rsidRPr="00A20580">
        <w:rPr>
          <w:lang w:val="el-GR"/>
        </w:rPr>
        <w:t>Το σύνολο του εκπαιδευτικού υλικού θα πρέπει να είναι γραμμένο στην ελληνική γλώσσα</w:t>
      </w:r>
      <w:r w:rsidR="00A20580">
        <w:rPr>
          <w:lang w:val="el-GR"/>
        </w:rPr>
        <w:t xml:space="preserve"> με εξαίρεση τεχνική εγχειρίδια προϊόντων λογισμικού τα οποία δύναται να χρησιμοποιηθούν στα Αγγλικά</w:t>
      </w:r>
      <w:r w:rsidRPr="00A20580">
        <w:rPr>
          <w:lang w:val="el-GR"/>
        </w:rPr>
        <w:t xml:space="preserve">. </w:t>
      </w:r>
    </w:p>
    <w:p w14:paraId="4CE3B262" w14:textId="77777777" w:rsidR="000415DB" w:rsidRPr="000415DB" w:rsidRDefault="000415DB" w:rsidP="00100B87">
      <w:pPr>
        <w:widowControl w:val="0"/>
        <w:numPr>
          <w:ilvl w:val="0"/>
          <w:numId w:val="36"/>
        </w:numPr>
        <w:suppressAutoHyphens w:val="0"/>
        <w:spacing w:before="120"/>
        <w:rPr>
          <w:lang w:val="el-GR"/>
        </w:rPr>
      </w:pPr>
      <w:r w:rsidRPr="000415DB">
        <w:rPr>
          <w:lang w:val="el-GR"/>
        </w:rPr>
        <w:lastRenderedPageBreak/>
        <w:t>Διενέργεια εκπαίδευσης των χρηστών με βάση τον ρόλο τους στο Έργο.</w:t>
      </w:r>
    </w:p>
    <w:p w14:paraId="563F3E61" w14:textId="77777777" w:rsidR="000415DB" w:rsidRPr="000415DB" w:rsidRDefault="000415DB" w:rsidP="00100B87">
      <w:pPr>
        <w:widowControl w:val="0"/>
        <w:numPr>
          <w:ilvl w:val="0"/>
          <w:numId w:val="36"/>
        </w:numPr>
        <w:suppressAutoHyphens w:val="0"/>
        <w:spacing w:before="120"/>
        <w:rPr>
          <w:lang w:val="el-GR"/>
        </w:rPr>
      </w:pPr>
      <w:r w:rsidRPr="000415DB">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5348F4D7" w14:textId="77777777" w:rsidR="000415DB" w:rsidRPr="000415DB" w:rsidRDefault="000415DB" w:rsidP="00902C82">
      <w:pPr>
        <w:spacing w:before="120"/>
        <w:rPr>
          <w:lang w:val="el-GR"/>
        </w:rPr>
      </w:pPr>
      <w:r w:rsidRPr="000415DB">
        <w:rPr>
          <w:lang w:val="el-GR"/>
        </w:rPr>
        <w:t>Οι κατηγορίες των εκπαιδευομένων που ο Ανάδοχος υποχρεούται να εκπαιδεύσει στο πλαίσιο του Έργου, είναι οι εξής:</w:t>
      </w:r>
    </w:p>
    <w:p w14:paraId="30E5C1A2" w14:textId="77777777" w:rsidR="000415DB" w:rsidRPr="006C3561" w:rsidRDefault="000415DB" w:rsidP="00100B87">
      <w:pPr>
        <w:numPr>
          <w:ilvl w:val="0"/>
          <w:numId w:val="26"/>
        </w:numPr>
        <w:suppressAutoHyphens w:val="0"/>
        <w:spacing w:before="120"/>
      </w:pPr>
      <w:r w:rsidRPr="006C3561">
        <w:t>Διαχειριστές Πληροφοριακού Συστήματος</w:t>
      </w:r>
    </w:p>
    <w:p w14:paraId="79424268" w14:textId="77777777" w:rsidR="000415DB" w:rsidRPr="006C3561" w:rsidRDefault="000415DB" w:rsidP="00100B87">
      <w:pPr>
        <w:numPr>
          <w:ilvl w:val="0"/>
          <w:numId w:val="26"/>
        </w:numPr>
        <w:suppressAutoHyphens w:val="0"/>
        <w:spacing w:before="120"/>
      </w:pPr>
      <w:r w:rsidRPr="006C3561">
        <w:t>Χρήστες</w:t>
      </w:r>
    </w:p>
    <w:p w14:paraId="7DFA98D2" w14:textId="77777777" w:rsidR="000415DB" w:rsidRDefault="000415DB" w:rsidP="00100B87">
      <w:pPr>
        <w:numPr>
          <w:ilvl w:val="0"/>
          <w:numId w:val="37"/>
        </w:numPr>
        <w:suppressAutoHyphens w:val="0"/>
        <w:spacing w:before="120"/>
      </w:pPr>
      <w:r>
        <w:t>Κύριοι Χρήστες</w:t>
      </w:r>
    </w:p>
    <w:p w14:paraId="11C5B909" w14:textId="77777777" w:rsidR="000415DB" w:rsidRPr="00440E74" w:rsidRDefault="000415DB" w:rsidP="00100B87">
      <w:pPr>
        <w:numPr>
          <w:ilvl w:val="0"/>
          <w:numId w:val="37"/>
        </w:numPr>
        <w:suppressAutoHyphens w:val="0"/>
        <w:spacing w:before="120"/>
      </w:pPr>
      <w:r>
        <w:t>Τελικοί Χρήστες</w:t>
      </w:r>
    </w:p>
    <w:p w14:paraId="286A6B37" w14:textId="77777777" w:rsidR="00440E74" w:rsidRPr="006C3561" w:rsidRDefault="00440E74" w:rsidP="00440E74">
      <w:pPr>
        <w:numPr>
          <w:ilvl w:val="0"/>
          <w:numId w:val="37"/>
        </w:numPr>
        <w:suppressAutoHyphens w:val="0"/>
        <w:spacing w:before="120"/>
      </w:pPr>
      <w:r>
        <w:rPr>
          <w:lang w:val="el-GR"/>
        </w:rPr>
        <w:t>Δικαιούχοι/ωφελούμενοι</w:t>
      </w:r>
    </w:p>
    <w:p w14:paraId="695854C6" w14:textId="77777777" w:rsidR="000415DB" w:rsidRDefault="000415DB" w:rsidP="00902C82"/>
    <w:p w14:paraId="7CB92D35" w14:textId="77777777" w:rsidR="000415DB" w:rsidRPr="00427EDE" w:rsidRDefault="000415DB" w:rsidP="00427EDE">
      <w:pPr>
        <w:rPr>
          <w:u w:val="single"/>
        </w:rPr>
      </w:pPr>
      <w:bookmarkStart w:id="905" w:name="_Toc152171201"/>
      <w:r w:rsidRPr="00427EDE">
        <w:rPr>
          <w:u w:val="single"/>
        </w:rPr>
        <w:t>Εκπαίδευση Κύριων Χρηστών</w:t>
      </w:r>
      <w:bookmarkEnd w:id="905"/>
      <w:r w:rsidRPr="00427EDE">
        <w:rPr>
          <w:u w:val="single"/>
        </w:rPr>
        <w:t xml:space="preserve"> </w:t>
      </w:r>
    </w:p>
    <w:p w14:paraId="62554E24" w14:textId="3C5B6902" w:rsidR="00AF3677" w:rsidRPr="00AF3677" w:rsidRDefault="00AF3677" w:rsidP="00902C82">
      <w:pPr>
        <w:rPr>
          <w:lang w:val="el-GR"/>
        </w:rPr>
      </w:pPr>
      <w:r w:rsidRPr="00AF3677">
        <w:rPr>
          <w:lang w:val="el-GR"/>
        </w:rPr>
        <w:t xml:space="preserve">Ενδεικτικά εκτιμάται ότι θα πρέπει να εκπαιδευτούν από τον Ανάδοχο </w:t>
      </w:r>
      <w:r w:rsidR="00EC382A">
        <w:rPr>
          <w:b/>
          <w:lang w:val="el-GR"/>
        </w:rPr>
        <w:t>είκοσι</w:t>
      </w:r>
      <w:r w:rsidRPr="00AF3677">
        <w:rPr>
          <w:b/>
          <w:lang w:val="el-GR"/>
        </w:rPr>
        <w:t xml:space="preserve"> (</w:t>
      </w:r>
      <w:r w:rsidR="00EC382A">
        <w:rPr>
          <w:b/>
          <w:lang w:val="el-GR"/>
        </w:rPr>
        <w:t>2</w:t>
      </w:r>
      <w:r w:rsidRPr="00AF3677">
        <w:rPr>
          <w:b/>
          <w:lang w:val="el-GR"/>
        </w:rPr>
        <w:t>0)</w:t>
      </w:r>
      <w:r w:rsidRPr="00AF3677">
        <w:rPr>
          <w:lang w:val="el-GR"/>
        </w:rPr>
        <w:t xml:space="preserve"> κύριοι χρήστες οι οποίοι θα πρέπει να μπορούν να:</w:t>
      </w:r>
    </w:p>
    <w:p w14:paraId="7DA39E81" w14:textId="77777777" w:rsidR="00AF3677" w:rsidRPr="00AF3677" w:rsidRDefault="00AF3677" w:rsidP="00100B87">
      <w:pPr>
        <w:numPr>
          <w:ilvl w:val="0"/>
          <w:numId w:val="41"/>
        </w:numPr>
        <w:tabs>
          <w:tab w:val="left" w:pos="284"/>
        </w:tabs>
        <w:suppressAutoHyphens w:val="0"/>
        <w:spacing w:before="120"/>
      </w:pPr>
      <w:r w:rsidRPr="00AF3677">
        <w:t>υποστηρίζουν την παραγωγική λειτουργία,</w:t>
      </w:r>
    </w:p>
    <w:p w14:paraId="0904C7F5" w14:textId="77777777" w:rsidR="00AF3677" w:rsidRPr="00AF3677" w:rsidRDefault="00AF3677" w:rsidP="00100B87">
      <w:pPr>
        <w:numPr>
          <w:ilvl w:val="0"/>
          <w:numId w:val="41"/>
        </w:numPr>
        <w:tabs>
          <w:tab w:val="left" w:pos="284"/>
        </w:tabs>
        <w:suppressAutoHyphens w:val="0"/>
        <w:spacing w:before="120"/>
        <w:rPr>
          <w:lang w:val="el-GR"/>
        </w:rPr>
      </w:pPr>
      <w:r w:rsidRPr="00AF3677">
        <w:rPr>
          <w:lang w:val="el-GR"/>
        </w:rPr>
        <w:t>αναγνωρίζουν σφάλματα στη λειτουργία του συστήματος και να ενεργοποιούν τις αντίστοιχες διαδικασίες,</w:t>
      </w:r>
    </w:p>
    <w:p w14:paraId="1777B6AE" w14:textId="77777777" w:rsidR="00AF3677" w:rsidRPr="00AF3677" w:rsidRDefault="00AF3677" w:rsidP="00100B87">
      <w:pPr>
        <w:numPr>
          <w:ilvl w:val="0"/>
          <w:numId w:val="41"/>
        </w:numPr>
        <w:tabs>
          <w:tab w:val="left" w:pos="284"/>
        </w:tabs>
        <w:suppressAutoHyphens w:val="0"/>
        <w:spacing w:before="120"/>
        <w:rPr>
          <w:lang w:val="el-GR"/>
        </w:rPr>
      </w:pPr>
      <w:r w:rsidRPr="00AF3677">
        <w:rPr>
          <w:lang w:val="el-GR"/>
        </w:rPr>
        <w:t>υποστηρίζουν τους συναδέλφους τους, μετά τη λήξη του έργου του Αναδόχου.</w:t>
      </w:r>
    </w:p>
    <w:p w14:paraId="16FE891A" w14:textId="27D90493" w:rsidR="000415DB" w:rsidRPr="000415DB" w:rsidRDefault="00AF3677" w:rsidP="00902C82">
      <w:pPr>
        <w:rPr>
          <w:lang w:val="el-GR"/>
        </w:rPr>
      </w:pPr>
      <w:r w:rsidRPr="00AF3677">
        <w:rPr>
          <w:lang w:val="el-GR"/>
        </w:rPr>
        <w:t>Η ελάχιστη διάρκεια των προσφερόμενων ανθρωπο</w:t>
      </w:r>
      <w:r w:rsidR="003879B1">
        <w:rPr>
          <w:lang w:val="el-GR"/>
        </w:rPr>
        <w:t xml:space="preserve">ημερών </w:t>
      </w:r>
      <w:r w:rsidRPr="00AF3677">
        <w:rPr>
          <w:lang w:val="el-GR"/>
        </w:rPr>
        <w:t>για την Εκπαίδευση</w:t>
      </w:r>
      <w:r w:rsidR="00585321">
        <w:rPr>
          <w:lang w:val="el-GR"/>
        </w:rPr>
        <w:t xml:space="preserve"> Κύριων</w:t>
      </w:r>
      <w:r w:rsidRPr="00AF3677">
        <w:rPr>
          <w:lang w:val="el-GR"/>
        </w:rPr>
        <w:t xml:space="preserve"> Χρηστών είναι </w:t>
      </w:r>
      <w:r w:rsidR="00C908E0">
        <w:rPr>
          <w:b/>
          <w:lang w:val="el-GR"/>
        </w:rPr>
        <w:t>τριάντα</w:t>
      </w:r>
      <w:r w:rsidRPr="00AF3677">
        <w:rPr>
          <w:b/>
          <w:lang w:val="el-GR"/>
        </w:rPr>
        <w:t xml:space="preserve"> (</w:t>
      </w:r>
      <w:r w:rsidR="00C908E0">
        <w:rPr>
          <w:b/>
          <w:lang w:val="el-GR"/>
        </w:rPr>
        <w:t>3</w:t>
      </w:r>
      <w:r w:rsidR="00EC382A">
        <w:rPr>
          <w:b/>
          <w:lang w:val="el-GR"/>
        </w:rPr>
        <w:t>0</w:t>
      </w:r>
      <w:r w:rsidRPr="00AF3677">
        <w:rPr>
          <w:b/>
          <w:bCs/>
          <w:lang w:val="el-GR"/>
        </w:rPr>
        <w:t>)</w:t>
      </w:r>
      <w:r w:rsidRPr="00AF3677">
        <w:rPr>
          <w:lang w:val="el-GR"/>
        </w:rPr>
        <w:t xml:space="preserve"> </w:t>
      </w:r>
      <w:r w:rsidR="00585321">
        <w:rPr>
          <w:lang w:val="el-GR"/>
        </w:rPr>
        <w:t>ημέρες</w:t>
      </w:r>
      <w:r w:rsidRPr="00AF3677">
        <w:rPr>
          <w:lang w:val="el-GR"/>
        </w:rPr>
        <w:t>.</w:t>
      </w:r>
    </w:p>
    <w:p w14:paraId="3DDE77D9" w14:textId="77777777" w:rsidR="000415DB" w:rsidRPr="00427EDE" w:rsidRDefault="000415DB" w:rsidP="00427EDE">
      <w:pPr>
        <w:rPr>
          <w:u w:val="single"/>
          <w:lang w:val="el-GR"/>
        </w:rPr>
      </w:pPr>
      <w:bookmarkStart w:id="906" w:name="_Toc152171202"/>
      <w:r w:rsidRPr="00427EDE">
        <w:rPr>
          <w:u w:val="single"/>
          <w:lang w:val="el-GR"/>
        </w:rPr>
        <w:t>Εκπαίδευση Τελικών Χρηστών</w:t>
      </w:r>
      <w:bookmarkEnd w:id="906"/>
      <w:r w:rsidRPr="00427EDE">
        <w:rPr>
          <w:u w:val="single"/>
          <w:lang w:val="el-GR"/>
        </w:rPr>
        <w:t xml:space="preserve"> </w:t>
      </w:r>
    </w:p>
    <w:p w14:paraId="338DD75E" w14:textId="7C721D2D" w:rsidR="000415DB" w:rsidRDefault="000415DB" w:rsidP="00902C82">
      <w:pPr>
        <w:rPr>
          <w:lang w:val="el-GR"/>
        </w:rPr>
      </w:pPr>
      <w:r w:rsidRPr="00AF3677">
        <w:rPr>
          <w:lang w:val="el-GR"/>
        </w:rPr>
        <w:t xml:space="preserve">Αναφορικά με τις ομάδες των τελικών χρηστών εκτιμάται ότι θα πρέπει να εκπαιδευτούν από τον </w:t>
      </w:r>
      <w:r w:rsidRPr="00EC382A">
        <w:rPr>
          <w:lang w:val="el-GR"/>
        </w:rPr>
        <w:t xml:space="preserve">Ανάδοχο </w:t>
      </w:r>
      <w:r w:rsidR="00440E74" w:rsidRPr="00440E74">
        <w:rPr>
          <w:bCs/>
          <w:lang w:val="el-GR"/>
        </w:rPr>
        <w:t>διακόσιοι πενήντα (250) υπάλληλοι του Υπουργείου Εξωτερικών και της</w:t>
      </w:r>
      <w:r w:rsidR="00440E74" w:rsidRPr="00440E74">
        <w:rPr>
          <w:b/>
          <w:lang w:val="el-GR"/>
        </w:rPr>
        <w:t xml:space="preserve"> </w:t>
      </w:r>
      <w:r w:rsidR="00EC382A" w:rsidRPr="00EC382A">
        <w:rPr>
          <w:lang w:val="en-US"/>
        </w:rPr>
        <w:t>Enterprise</w:t>
      </w:r>
      <w:r w:rsidR="00EC382A" w:rsidRPr="00EC382A">
        <w:rPr>
          <w:lang w:val="el-GR"/>
        </w:rPr>
        <w:t xml:space="preserve"> </w:t>
      </w:r>
      <w:r w:rsidR="00EC382A" w:rsidRPr="00EC382A">
        <w:rPr>
          <w:lang w:val="en-US"/>
        </w:rPr>
        <w:t>Greece</w:t>
      </w:r>
      <w:r w:rsidR="00902E9B">
        <w:rPr>
          <w:lang w:val="el-GR"/>
        </w:rPr>
        <w:t xml:space="preserve"> </w:t>
      </w:r>
      <w:r w:rsidRPr="00B64708">
        <w:rPr>
          <w:lang w:val="el-GR"/>
        </w:rPr>
        <w:t>Η ελάχιστη διάρκεια των προσφερόμενων ανθρωπο</w:t>
      </w:r>
      <w:r w:rsidR="003879B1">
        <w:rPr>
          <w:lang w:val="el-GR"/>
        </w:rPr>
        <w:t>ημερών</w:t>
      </w:r>
      <w:r w:rsidRPr="00B64708">
        <w:rPr>
          <w:lang w:val="el-GR"/>
        </w:rPr>
        <w:t xml:space="preserve"> για την Εκπαίδευση Χρηστών είναι </w:t>
      </w:r>
      <w:r w:rsidR="003879B1">
        <w:rPr>
          <w:b/>
          <w:lang w:val="el-GR"/>
        </w:rPr>
        <w:t>είκοσι</w:t>
      </w:r>
      <w:r w:rsidRPr="00B64708">
        <w:rPr>
          <w:b/>
          <w:lang w:val="el-GR"/>
        </w:rPr>
        <w:t xml:space="preserve"> (</w:t>
      </w:r>
      <w:r w:rsidR="003879B1">
        <w:rPr>
          <w:b/>
          <w:lang w:val="el-GR"/>
        </w:rPr>
        <w:t>20</w:t>
      </w:r>
      <w:r w:rsidRPr="00B64708">
        <w:rPr>
          <w:b/>
          <w:lang w:val="el-GR"/>
        </w:rPr>
        <w:t>)</w:t>
      </w:r>
      <w:r w:rsidR="00522674">
        <w:rPr>
          <w:b/>
          <w:lang w:val="el-GR"/>
        </w:rPr>
        <w:t xml:space="preserve"> </w:t>
      </w:r>
      <w:r w:rsidR="00522674">
        <w:rPr>
          <w:lang w:val="el-GR"/>
        </w:rPr>
        <w:t>ημέρες</w:t>
      </w:r>
      <w:r w:rsidRPr="00B64708">
        <w:rPr>
          <w:lang w:val="el-GR"/>
        </w:rPr>
        <w:t>.</w:t>
      </w:r>
    </w:p>
    <w:p w14:paraId="6A2042E6" w14:textId="77777777" w:rsidR="00DC1794" w:rsidRPr="004A15EA" w:rsidRDefault="00DC1794" w:rsidP="00DC1794">
      <w:pPr>
        <w:rPr>
          <w:u w:val="single"/>
          <w:lang w:val="el-GR"/>
        </w:rPr>
      </w:pPr>
      <w:r w:rsidRPr="004A15EA">
        <w:rPr>
          <w:u w:val="single"/>
          <w:lang w:val="el-GR"/>
        </w:rPr>
        <w:t>Εκπαίδευση Δικαιούχων/Ωφελουμένων</w:t>
      </w:r>
    </w:p>
    <w:p w14:paraId="2FC99251" w14:textId="72B34F5D" w:rsidR="00DC1794" w:rsidRPr="00294692" w:rsidRDefault="00DC1794" w:rsidP="00DC1794">
      <w:pPr>
        <w:rPr>
          <w:strike/>
          <w:lang w:val="el-GR"/>
        </w:rPr>
      </w:pPr>
      <w:r>
        <w:rPr>
          <w:lang w:val="el-GR"/>
        </w:rPr>
        <w:t>Α</w:t>
      </w:r>
      <w:r w:rsidRPr="00C41CED">
        <w:rPr>
          <w:lang w:val="el-GR"/>
        </w:rPr>
        <w:t xml:space="preserve">φορά </w:t>
      </w:r>
      <w:r>
        <w:rPr>
          <w:lang w:val="el-GR"/>
        </w:rPr>
        <w:t>σ</w:t>
      </w:r>
      <w:r w:rsidRPr="00C41CED">
        <w:rPr>
          <w:lang w:val="el-GR"/>
        </w:rPr>
        <w:t xml:space="preserve">τους Έλληνες εξαγωγείς και δυνητικούς εξαγωγείς, όπως και </w:t>
      </w:r>
      <w:r>
        <w:rPr>
          <w:lang w:val="el-GR"/>
        </w:rPr>
        <w:t>σ</w:t>
      </w:r>
      <w:r w:rsidRPr="00C41CED">
        <w:rPr>
          <w:lang w:val="el-GR"/>
        </w:rPr>
        <w:t>τους Έλληνες επενδυτές (Διαμεσολαβητής/fast track), με εκτιμώμενο αριθμό της τάξης των 1.000 (διαδικτυακά), με εκτιμώμενη διάρκεια 4 ωρών σε 10 ομάδες.</w:t>
      </w:r>
    </w:p>
    <w:p w14:paraId="42178538" w14:textId="77777777" w:rsidR="007259F2" w:rsidRPr="000415DB" w:rsidRDefault="007259F2" w:rsidP="00902C82">
      <w:pPr>
        <w:rPr>
          <w:lang w:val="el-GR"/>
        </w:rPr>
      </w:pPr>
    </w:p>
    <w:p w14:paraId="657D0133" w14:textId="77777777" w:rsidR="000415DB" w:rsidRPr="00427EDE" w:rsidRDefault="000415DB" w:rsidP="00427EDE">
      <w:pPr>
        <w:rPr>
          <w:u w:val="single"/>
          <w:lang w:val="el-GR"/>
        </w:rPr>
      </w:pPr>
      <w:bookmarkStart w:id="907" w:name="_Toc152171203"/>
      <w:r w:rsidRPr="00427EDE">
        <w:rPr>
          <w:u w:val="single"/>
          <w:lang w:val="el-GR"/>
        </w:rPr>
        <w:t>Εκπαίδευση Διαχειριστών</w:t>
      </w:r>
      <w:bookmarkEnd w:id="907"/>
      <w:r w:rsidRPr="00427EDE">
        <w:rPr>
          <w:u w:val="single"/>
          <w:lang w:val="el-GR"/>
        </w:rPr>
        <w:t xml:space="preserve">  </w:t>
      </w:r>
    </w:p>
    <w:p w14:paraId="07A3E9FB" w14:textId="77777777" w:rsidR="000415DB" w:rsidRPr="00621ADF" w:rsidRDefault="000415DB" w:rsidP="00902C82">
      <w:r w:rsidRPr="000415DB">
        <w:rPr>
          <w:lang w:val="el-GR"/>
        </w:rPr>
        <w:t xml:space="preserve">Τα στελέχη αυτά θα εκπαιδευτούν, ώστε να έχουν την απαιτούμενη εξειδίκευση για να ανταποκριθούν στο ρόλο τους. </w:t>
      </w:r>
      <w:r w:rsidRPr="00621ADF">
        <w:t>Ενδεικτικά θα πρέπει να μπορούν να:</w:t>
      </w:r>
    </w:p>
    <w:p w14:paraId="3653FD9A" w14:textId="77777777" w:rsidR="000415DB" w:rsidRPr="000415DB" w:rsidRDefault="000415DB" w:rsidP="00100B87">
      <w:pPr>
        <w:numPr>
          <w:ilvl w:val="0"/>
          <w:numId w:val="40"/>
        </w:numPr>
        <w:suppressAutoHyphens w:val="0"/>
        <w:spacing w:before="120" w:line="360" w:lineRule="auto"/>
        <w:rPr>
          <w:lang w:val="el-GR"/>
        </w:rPr>
      </w:pPr>
      <w:r w:rsidRPr="000415DB">
        <w:rPr>
          <w:lang w:val="el-GR"/>
        </w:rPr>
        <w:t>αναλάβουν σταδιακά την παραγωγική λειτουργία του έργου,</w:t>
      </w:r>
    </w:p>
    <w:p w14:paraId="4F34D85B" w14:textId="77777777" w:rsidR="000415DB" w:rsidRPr="000415DB" w:rsidRDefault="000415DB" w:rsidP="00100B87">
      <w:pPr>
        <w:numPr>
          <w:ilvl w:val="0"/>
          <w:numId w:val="40"/>
        </w:numPr>
        <w:suppressAutoHyphens w:val="0"/>
        <w:spacing w:before="120" w:line="360" w:lineRule="auto"/>
        <w:rPr>
          <w:lang w:val="el-GR"/>
        </w:rPr>
      </w:pPr>
      <w:r w:rsidRPr="000415DB">
        <w:rPr>
          <w:lang w:val="el-GR"/>
        </w:rPr>
        <w:t>έχουν τη δυνατότητα της περαιτέρω βελτίωσης των λειτουργιών των εφαρμογών και της επέκτασής τους μέσω κατάλληλης παραμετροποίησης,</w:t>
      </w:r>
    </w:p>
    <w:p w14:paraId="395D0BFA" w14:textId="77777777" w:rsidR="000415DB" w:rsidRPr="000415DB" w:rsidRDefault="000415DB" w:rsidP="00100B87">
      <w:pPr>
        <w:numPr>
          <w:ilvl w:val="0"/>
          <w:numId w:val="40"/>
        </w:numPr>
        <w:suppressAutoHyphens w:val="0"/>
        <w:spacing w:before="120" w:line="360" w:lineRule="auto"/>
        <w:rPr>
          <w:lang w:val="el-GR"/>
        </w:rPr>
      </w:pPr>
      <w:r w:rsidRPr="000415DB">
        <w:rPr>
          <w:lang w:val="el-GR"/>
        </w:rPr>
        <w:t>υποστηρίξουν το υπόλοιπο προσωπικό του Κυρίου του Έργου καθώς και των χρηστών του συστήματος, μετά τη λήξη του έργου του Αναδόχου.</w:t>
      </w:r>
    </w:p>
    <w:p w14:paraId="41A14565" w14:textId="4D0FA69B" w:rsidR="000415DB" w:rsidRPr="00AF3677" w:rsidRDefault="000415DB" w:rsidP="00902C82">
      <w:pPr>
        <w:rPr>
          <w:lang w:val="el-GR"/>
        </w:rPr>
      </w:pPr>
      <w:r w:rsidRPr="000415DB">
        <w:rPr>
          <w:lang w:val="el-GR"/>
        </w:rPr>
        <w:lastRenderedPageBreak/>
        <w:t xml:space="preserve">Την εκπαίδευση των Διαχειριστών του </w:t>
      </w:r>
      <w:r w:rsidRPr="00AF3677">
        <w:rPr>
          <w:lang w:val="el-GR"/>
        </w:rPr>
        <w:t>Συστήματος (</w:t>
      </w:r>
      <w:r w:rsidRPr="00AF3677">
        <w:rPr>
          <w:lang w:val="en-US"/>
        </w:rPr>
        <w:t>System</w:t>
      </w:r>
      <w:r w:rsidRPr="00AF3677">
        <w:rPr>
          <w:lang w:val="el-GR"/>
        </w:rPr>
        <w:t xml:space="preserve"> </w:t>
      </w:r>
      <w:r w:rsidRPr="00AF3677">
        <w:rPr>
          <w:lang w:val="en-US"/>
        </w:rPr>
        <w:t>Administrators</w:t>
      </w:r>
      <w:r w:rsidRPr="00AF3677">
        <w:rPr>
          <w:lang w:val="el-GR"/>
        </w:rPr>
        <w:t>) θα παρακολουθήσουν υπάλληλοι που θα οριστούν από τον Κύριο του Έργου</w:t>
      </w:r>
      <w:r w:rsidR="007259F2">
        <w:rPr>
          <w:lang w:val="el-GR"/>
        </w:rPr>
        <w:t>/Υπουργείο Ευθύνης</w:t>
      </w:r>
      <w:r w:rsidRPr="00AF3677">
        <w:rPr>
          <w:lang w:val="el-GR"/>
        </w:rPr>
        <w:t xml:space="preserve"> και δεν θα ξεπερνούν τους </w:t>
      </w:r>
      <w:r w:rsidRPr="00AF3677">
        <w:rPr>
          <w:b/>
          <w:lang w:val="el-GR"/>
        </w:rPr>
        <w:t>δέκα (10)</w:t>
      </w:r>
      <w:r w:rsidRPr="00AF3677">
        <w:rPr>
          <w:lang w:val="el-GR"/>
        </w:rPr>
        <w:t>. Το αντικείμενο της εκπαίδευσης θα πρέπει να είναι κατάλληλα επιλεγμένο, ώστε να διασφαλιστεί η παρακολούθηση της σωστής λειτουργίας του συστήματος στην ολότητά του.</w:t>
      </w:r>
    </w:p>
    <w:p w14:paraId="62F009C8" w14:textId="35D826D3" w:rsidR="000415DB" w:rsidRPr="00AF3677" w:rsidRDefault="000415DB" w:rsidP="00902C82">
      <w:pPr>
        <w:rPr>
          <w:lang w:val="el-GR"/>
        </w:rPr>
      </w:pPr>
      <w:r w:rsidRPr="00AF3677">
        <w:rPr>
          <w:lang w:val="el-GR"/>
        </w:rPr>
        <w:t>Τα μέλη της ομάδας αυτής θα πρέπει να εκπαιδευτούν σε σχέση με τις τεχνολογικές υποδομές, τη διαχείριση και την παραμετροποίηση των βασικών πλατφ</w:t>
      </w:r>
      <w:r w:rsidR="00D35732">
        <w:rPr>
          <w:lang w:val="el-GR"/>
        </w:rPr>
        <w:t>ο</w:t>
      </w:r>
      <w:r w:rsidRPr="00AF3677">
        <w:rPr>
          <w:lang w:val="el-GR"/>
        </w:rPr>
        <w:t>ρμ</w:t>
      </w:r>
      <w:r w:rsidR="00D35732">
        <w:rPr>
          <w:lang w:val="el-GR"/>
        </w:rPr>
        <w:t>ώ</w:t>
      </w:r>
      <w:r w:rsidRPr="00AF3677">
        <w:rPr>
          <w:lang w:val="el-GR"/>
        </w:rPr>
        <w:t>ν που θα χρησιμοποιηθούν και των εφαρμογών που θα αναπτυχθούν ή εγκατασταθούν.</w:t>
      </w:r>
    </w:p>
    <w:p w14:paraId="3245A889" w14:textId="0B54F38D" w:rsidR="00585321" w:rsidRPr="00400558" w:rsidRDefault="000415DB" w:rsidP="00585321">
      <w:pPr>
        <w:rPr>
          <w:lang w:val="el-GR"/>
        </w:rPr>
      </w:pPr>
      <w:r w:rsidRPr="00AF3677">
        <w:rPr>
          <w:lang w:val="el-GR"/>
        </w:rPr>
        <w:t>Η ελάχιστη διάρκεια των προσφερόμενων ανθρωπο</w:t>
      </w:r>
      <w:r w:rsidR="003879B1">
        <w:rPr>
          <w:lang w:val="el-GR"/>
        </w:rPr>
        <w:t xml:space="preserve">ημερών </w:t>
      </w:r>
      <w:r w:rsidRPr="00AF3677">
        <w:rPr>
          <w:lang w:val="el-GR"/>
        </w:rPr>
        <w:t xml:space="preserve">για την Εκπαίδευση Διαχειριστών είναι </w:t>
      </w:r>
      <w:r w:rsidR="005627E8">
        <w:rPr>
          <w:b/>
          <w:lang w:val="el-GR"/>
        </w:rPr>
        <w:t>τριάντα</w:t>
      </w:r>
      <w:r w:rsidR="00585321" w:rsidRPr="00AF3677">
        <w:rPr>
          <w:b/>
          <w:lang w:val="el-GR"/>
        </w:rPr>
        <w:t xml:space="preserve"> (</w:t>
      </w:r>
      <w:r w:rsidR="005627E8">
        <w:rPr>
          <w:b/>
          <w:lang w:val="el-GR"/>
        </w:rPr>
        <w:t>3</w:t>
      </w:r>
      <w:r w:rsidR="00585321">
        <w:rPr>
          <w:b/>
          <w:lang w:val="el-GR"/>
        </w:rPr>
        <w:t>0</w:t>
      </w:r>
      <w:r w:rsidR="00585321" w:rsidRPr="00AF3677">
        <w:rPr>
          <w:b/>
          <w:bCs/>
          <w:lang w:val="el-GR"/>
        </w:rPr>
        <w:t>)</w:t>
      </w:r>
      <w:r w:rsidR="00585321" w:rsidRPr="00AF3677">
        <w:rPr>
          <w:lang w:val="el-GR"/>
        </w:rPr>
        <w:t xml:space="preserve"> </w:t>
      </w:r>
      <w:r w:rsidR="00585321">
        <w:rPr>
          <w:lang w:val="el-GR"/>
        </w:rPr>
        <w:t>ημέρες</w:t>
      </w:r>
      <w:r w:rsidR="00585321" w:rsidRPr="00AF3677">
        <w:rPr>
          <w:lang w:val="el-GR"/>
        </w:rPr>
        <w:t>.</w:t>
      </w:r>
    </w:p>
    <w:p w14:paraId="31A0151F" w14:textId="5A0A2A14" w:rsidR="000415DB" w:rsidRDefault="000415DB" w:rsidP="008908F9">
      <w:pPr>
        <w:rPr>
          <w:lang w:val="el-GR"/>
        </w:rPr>
      </w:pPr>
      <w:r w:rsidRPr="00AF3677">
        <w:rPr>
          <w:lang w:val="el-GR"/>
        </w:rPr>
        <w:t>Στην Τεχνική Προσφορά του ο υποψήφιος Ανάδοχος πρέπει να</w:t>
      </w:r>
      <w:r w:rsidRPr="000415DB">
        <w:rPr>
          <w:lang w:val="el-GR"/>
        </w:rPr>
        <w:t xml:space="preserve"> προτείνει πρόγραμμα για τις υπηρεσίες εκπαίδευσης που θα προσφέρει</w:t>
      </w:r>
      <w:r w:rsidR="00585321">
        <w:rPr>
          <w:lang w:val="el-GR"/>
        </w:rPr>
        <w:t xml:space="preserve">. </w:t>
      </w:r>
    </w:p>
    <w:p w14:paraId="268FB024" w14:textId="77777777" w:rsidR="00EF579D" w:rsidRPr="000415DB" w:rsidRDefault="00EF579D" w:rsidP="008908F9">
      <w:pPr>
        <w:rPr>
          <w:lang w:val="el-GR"/>
        </w:rPr>
      </w:pPr>
    </w:p>
    <w:p w14:paraId="75571BCF" w14:textId="02DA5009" w:rsidR="000415DB" w:rsidRPr="000415DB" w:rsidRDefault="000415DB" w:rsidP="007259F2">
      <w:pPr>
        <w:pStyle w:val="2"/>
        <w:numPr>
          <w:ilvl w:val="1"/>
          <w:numId w:val="3"/>
        </w:numPr>
        <w:ind w:hanging="862"/>
        <w:rPr>
          <w:webHidden/>
        </w:rPr>
      </w:pPr>
      <w:bookmarkStart w:id="908" w:name="_Toc100063378"/>
      <w:bookmarkStart w:id="909" w:name="_Toc101203049"/>
      <w:bookmarkStart w:id="910" w:name="_Toc152171204"/>
      <w:bookmarkStart w:id="911" w:name="_Ref159929788"/>
      <w:bookmarkStart w:id="912" w:name="_Ref159949011"/>
      <w:bookmarkStart w:id="913" w:name="_Toc172191379"/>
      <w:r w:rsidRPr="000415DB">
        <w:t xml:space="preserve">Υπηρεσίες </w:t>
      </w:r>
      <w:bookmarkEnd w:id="908"/>
      <w:bookmarkEnd w:id="909"/>
      <w:bookmarkEnd w:id="910"/>
      <w:r w:rsidR="00EF579D">
        <w:t>Γραφείου Υποστήριξης</w:t>
      </w:r>
      <w:bookmarkEnd w:id="911"/>
      <w:bookmarkEnd w:id="912"/>
      <w:bookmarkEnd w:id="913"/>
      <w:r w:rsidRPr="000415DB">
        <w:rPr>
          <w:webHidden/>
        </w:rPr>
        <w:tab/>
      </w:r>
    </w:p>
    <w:p w14:paraId="18144634" w14:textId="77777777" w:rsidR="000415DB" w:rsidRPr="000415DB" w:rsidRDefault="000415DB" w:rsidP="00902C82">
      <w:pPr>
        <w:widowControl w:val="0"/>
        <w:spacing w:line="276" w:lineRule="auto"/>
        <w:rPr>
          <w:lang w:val="el-GR"/>
        </w:rPr>
      </w:pPr>
      <w:r w:rsidRPr="000415DB">
        <w:rPr>
          <w:lang w:val="el-GR"/>
        </w:rPr>
        <w:t>Υποχρέωση του Αναδόχου αποτελεί η οργάνωση και λειτουργία Γραφείου Υποστήριξης (</w:t>
      </w:r>
      <w:r w:rsidRPr="00073532">
        <w:t>helpdesk</w:t>
      </w:r>
      <w:r w:rsidRPr="000415DB">
        <w:rPr>
          <w:lang w:val="el-GR"/>
        </w:rPr>
        <w:t>), το οποίο θα είναι διαθέσιμο προς όλους τους κύριους εμπλεκόμενους στο έργο με σκοπό την έγκαιρη και ουσιαστική υποστήριξη τους σε τεχνικά προβλήματα, δυσλειτουργίες και παραλείψεις τόσο τηλεφωνικά, όσο και ηλεκτρονικά (</w:t>
      </w:r>
      <w:r w:rsidRPr="00073532">
        <w:t>Web</w:t>
      </w:r>
      <w:r w:rsidRPr="000415DB">
        <w:rPr>
          <w:lang w:val="el-GR"/>
        </w:rPr>
        <w:t xml:space="preserve"> και </w:t>
      </w:r>
      <w:r w:rsidRPr="00073532">
        <w:t>email</w:t>
      </w:r>
      <w:r w:rsidRPr="000415DB">
        <w:rPr>
          <w:lang w:val="el-GR"/>
        </w:rPr>
        <w:t>).</w:t>
      </w:r>
    </w:p>
    <w:p w14:paraId="5CD5ED7D" w14:textId="77777777" w:rsidR="000415DB" w:rsidRPr="000415DB" w:rsidRDefault="000415DB" w:rsidP="00902C82">
      <w:pPr>
        <w:widowControl w:val="0"/>
        <w:spacing w:line="276" w:lineRule="auto"/>
        <w:rPr>
          <w:lang w:val="el-GR"/>
        </w:rPr>
      </w:pPr>
      <w:r w:rsidRPr="000415DB">
        <w:rPr>
          <w:lang w:val="el-GR"/>
        </w:rPr>
        <w:t>Η οργάνωση και λειτουργία του Γραφείου Υποστήριξης θα πρέπει να σχεδιαστεί και υλοποιηθεί σύμφωνα με τα παρακάτω:</w:t>
      </w:r>
    </w:p>
    <w:p w14:paraId="1604C1E2" w14:textId="77777777" w:rsidR="000415DB" w:rsidRPr="000415DB" w:rsidRDefault="000415DB" w:rsidP="00100B87">
      <w:pPr>
        <w:numPr>
          <w:ilvl w:val="0"/>
          <w:numId w:val="27"/>
        </w:numPr>
        <w:suppressAutoHyphens w:val="0"/>
        <w:spacing w:after="0" w:line="276" w:lineRule="auto"/>
        <w:ind w:left="714" w:hanging="357"/>
        <w:rPr>
          <w:lang w:val="el-GR"/>
        </w:rPr>
      </w:pPr>
      <w:r w:rsidRPr="000415DB">
        <w:rPr>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4F8EBD0A" w14:textId="77777777" w:rsidR="000415DB" w:rsidRPr="000415DB" w:rsidRDefault="000415DB" w:rsidP="00100B87">
      <w:pPr>
        <w:numPr>
          <w:ilvl w:val="1"/>
          <w:numId w:val="27"/>
        </w:numPr>
        <w:suppressAutoHyphens w:val="0"/>
        <w:spacing w:after="0" w:line="276" w:lineRule="auto"/>
        <w:rPr>
          <w:lang w:val="el-GR"/>
        </w:rPr>
      </w:pPr>
      <w:r w:rsidRPr="000415DB">
        <w:rPr>
          <w:lang w:val="el-GR"/>
        </w:rPr>
        <w:t>την παροχή πληροφοριών / διευκρινήσεων στους χρήστες ή / και διαχειριστές των συστημάτων καθώς και</w:t>
      </w:r>
    </w:p>
    <w:p w14:paraId="31F6FC7B" w14:textId="77777777" w:rsidR="000415DB" w:rsidRPr="00073532" w:rsidRDefault="000415DB" w:rsidP="00100B87">
      <w:pPr>
        <w:numPr>
          <w:ilvl w:val="1"/>
          <w:numId w:val="27"/>
        </w:numPr>
        <w:suppressAutoHyphens w:val="0"/>
        <w:spacing w:after="0" w:line="276" w:lineRule="auto"/>
      </w:pPr>
      <w:r w:rsidRPr="00073532">
        <w:t>την αποκατάσταση βλαβών</w:t>
      </w:r>
    </w:p>
    <w:p w14:paraId="6B40B7F9" w14:textId="77777777" w:rsidR="000415DB" w:rsidRPr="000415DB" w:rsidRDefault="000415DB" w:rsidP="00100B87">
      <w:pPr>
        <w:numPr>
          <w:ilvl w:val="0"/>
          <w:numId w:val="27"/>
        </w:numPr>
        <w:suppressAutoHyphens w:val="0"/>
        <w:spacing w:after="0" w:line="276" w:lineRule="auto"/>
        <w:ind w:left="714" w:hanging="357"/>
        <w:rPr>
          <w:lang w:val="el-GR"/>
        </w:rPr>
      </w:pPr>
      <w:r w:rsidRPr="000415DB">
        <w:rPr>
          <w:lang w:val="el-GR"/>
        </w:rPr>
        <w:t xml:space="preserve">Το </w:t>
      </w:r>
      <w:r w:rsidRPr="00073532">
        <w:t>helpdesk</w:t>
      </w:r>
      <w:r w:rsidRPr="000415DB">
        <w:rPr>
          <w:lang w:val="el-GR"/>
        </w:rPr>
        <w:t xml:space="preserve"> θα πρέπει να είναι διαθέσιμο, σε ώρες ΚΩΚ</w:t>
      </w:r>
    </w:p>
    <w:p w14:paraId="2CDEBBA0" w14:textId="77777777" w:rsidR="000415DB" w:rsidRPr="000415DB" w:rsidRDefault="000415DB" w:rsidP="00100B87">
      <w:pPr>
        <w:numPr>
          <w:ilvl w:val="0"/>
          <w:numId w:val="27"/>
        </w:numPr>
        <w:suppressAutoHyphens w:val="0"/>
        <w:spacing w:after="0" w:line="276" w:lineRule="auto"/>
        <w:ind w:left="714" w:hanging="357"/>
        <w:rPr>
          <w:lang w:val="el-GR"/>
        </w:rPr>
      </w:pPr>
      <w:r w:rsidRPr="000415DB">
        <w:rPr>
          <w:lang w:val="el-GR"/>
        </w:rPr>
        <w:t>Ο Ανάδοχος θα πρέπει να καταγράφει στο Σύστημα Διαχείρισης Αιτημάτων που θα διαθέσει για τον σκοπό αυτό (</w:t>
      </w:r>
      <w:r w:rsidRPr="00073532">
        <w:t>Ticket</w:t>
      </w:r>
      <w:r w:rsidRPr="000415DB">
        <w:rPr>
          <w:lang w:val="el-GR"/>
        </w:rPr>
        <w:t xml:space="preserve"> </w:t>
      </w:r>
      <w:r w:rsidRPr="00073532">
        <w:t>Management</w:t>
      </w:r>
      <w:r w:rsidRPr="000415DB">
        <w:rPr>
          <w:lang w:val="el-GR"/>
        </w:rPr>
        <w:t xml:space="preserve"> </w:t>
      </w:r>
      <w:r w:rsidRPr="00073532">
        <w:t>System</w:t>
      </w:r>
      <w:r w:rsidRPr="000415DB">
        <w:rPr>
          <w:lang w:val="el-GR"/>
        </w:rPr>
        <w:t xml:space="preserve">), όλα τα αναγκαία χαρακτηριστικά στοιχεία των βλαβών/ δυσλειτουργιών, που του αναφέρονται. </w:t>
      </w:r>
    </w:p>
    <w:p w14:paraId="77D0BFD0" w14:textId="77777777" w:rsidR="000415DB" w:rsidRPr="000415DB" w:rsidRDefault="000415DB" w:rsidP="00100B87">
      <w:pPr>
        <w:numPr>
          <w:ilvl w:val="0"/>
          <w:numId w:val="27"/>
        </w:numPr>
        <w:suppressAutoHyphens w:val="0"/>
        <w:spacing w:after="0" w:line="276" w:lineRule="auto"/>
        <w:ind w:left="714" w:hanging="357"/>
        <w:rPr>
          <w:lang w:val="el-GR"/>
        </w:rPr>
      </w:pPr>
      <w:r w:rsidRPr="000415DB">
        <w:rPr>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1E5B94D6" w14:textId="77777777" w:rsidR="000415DB" w:rsidRPr="000415DB" w:rsidRDefault="000415DB" w:rsidP="00100B87">
      <w:pPr>
        <w:numPr>
          <w:ilvl w:val="0"/>
          <w:numId w:val="27"/>
        </w:numPr>
        <w:suppressAutoHyphens w:val="0"/>
        <w:spacing w:after="0" w:line="276" w:lineRule="auto"/>
        <w:ind w:left="714" w:hanging="357"/>
        <w:rPr>
          <w:lang w:val="el-GR"/>
        </w:rPr>
      </w:pPr>
      <w:r w:rsidRPr="000415DB">
        <w:rPr>
          <w:lang w:val="el-GR"/>
        </w:rPr>
        <w:t>Το Γραφείο Υποστήριξης θα πρέπει να δίνει δυνατότητα υποστήριξης:</w:t>
      </w:r>
    </w:p>
    <w:p w14:paraId="3A699C66" w14:textId="77777777" w:rsidR="000415DB" w:rsidRPr="000415DB" w:rsidRDefault="000415DB" w:rsidP="00100B87">
      <w:pPr>
        <w:numPr>
          <w:ilvl w:val="1"/>
          <w:numId w:val="29"/>
        </w:numPr>
        <w:suppressAutoHyphens w:val="0"/>
        <w:spacing w:after="0" w:line="276" w:lineRule="auto"/>
        <w:rPr>
          <w:lang w:val="el-GR"/>
        </w:rPr>
      </w:pPr>
      <w:r w:rsidRPr="000415DB">
        <w:rPr>
          <w:lang w:val="el-GR"/>
        </w:rPr>
        <w:t>1</w:t>
      </w:r>
      <w:r w:rsidRPr="000415DB">
        <w:rPr>
          <w:vertAlign w:val="superscript"/>
          <w:lang w:val="el-GR"/>
        </w:rPr>
        <w:t>ου</w:t>
      </w:r>
      <w:r w:rsidRPr="000415DB">
        <w:rPr>
          <w:lang w:val="el-GR"/>
        </w:rPr>
        <w:t xml:space="preserve"> επιπέδου, όσον αφορά στα εξής:</w:t>
      </w:r>
    </w:p>
    <w:p w14:paraId="00A1D9EA" w14:textId="77777777" w:rsidR="000415DB" w:rsidRPr="000415DB" w:rsidRDefault="000415DB" w:rsidP="00100B87">
      <w:pPr>
        <w:numPr>
          <w:ilvl w:val="2"/>
          <w:numId w:val="27"/>
        </w:numPr>
        <w:tabs>
          <w:tab w:val="num" w:pos="1830"/>
        </w:tabs>
        <w:suppressAutoHyphens w:val="0"/>
        <w:spacing w:after="0" w:line="276" w:lineRule="auto"/>
        <w:ind w:left="1800"/>
        <w:rPr>
          <w:lang w:val="el-GR"/>
        </w:rPr>
      </w:pPr>
      <w:r w:rsidRPr="000415DB">
        <w:rPr>
          <w:lang w:val="el-GR"/>
        </w:rPr>
        <w:t>στη χρήση των Υποσυστημάτων και στις διαδικασίες που διεκπεραιώνουν</w:t>
      </w:r>
    </w:p>
    <w:p w14:paraId="5C3185DA" w14:textId="77777777" w:rsidR="000415DB" w:rsidRPr="000415DB" w:rsidRDefault="000415DB" w:rsidP="00100B87">
      <w:pPr>
        <w:numPr>
          <w:ilvl w:val="2"/>
          <w:numId w:val="27"/>
        </w:numPr>
        <w:tabs>
          <w:tab w:val="num" w:pos="1830"/>
        </w:tabs>
        <w:suppressAutoHyphens w:val="0"/>
        <w:spacing w:after="0" w:line="276" w:lineRule="auto"/>
        <w:ind w:left="1800"/>
        <w:rPr>
          <w:lang w:val="el-GR"/>
        </w:rPr>
      </w:pPr>
      <w:r w:rsidRPr="000415DB">
        <w:rPr>
          <w:lang w:val="el-GR"/>
        </w:rPr>
        <w:t xml:space="preserve">σε γενικότερα θέματα που σχετίζονται με τυχόν νέες ή αναβαθμισμένες διαδικασίες </w:t>
      </w:r>
    </w:p>
    <w:p w14:paraId="72E8DD9A" w14:textId="77777777" w:rsidR="000415DB" w:rsidRPr="000415DB" w:rsidRDefault="000415DB" w:rsidP="00100B87">
      <w:pPr>
        <w:numPr>
          <w:ilvl w:val="2"/>
          <w:numId w:val="27"/>
        </w:numPr>
        <w:tabs>
          <w:tab w:val="num" w:pos="1830"/>
        </w:tabs>
        <w:suppressAutoHyphens w:val="0"/>
        <w:spacing w:after="0" w:line="276" w:lineRule="auto"/>
        <w:ind w:left="1800"/>
        <w:rPr>
          <w:lang w:val="el-GR"/>
        </w:rPr>
      </w:pPr>
      <w:r w:rsidRPr="000415DB">
        <w:rPr>
          <w:lang w:val="el-GR"/>
        </w:rPr>
        <w:t>σε μηνύματα λαθών που οφείλονται σε κακή χρήση των Υποσυστημάτων</w:t>
      </w:r>
    </w:p>
    <w:p w14:paraId="6A8A4757" w14:textId="77777777" w:rsidR="000415DB" w:rsidRPr="000415DB" w:rsidRDefault="000415DB" w:rsidP="00100B87">
      <w:pPr>
        <w:numPr>
          <w:ilvl w:val="1"/>
          <w:numId w:val="29"/>
        </w:numPr>
        <w:suppressAutoHyphens w:val="0"/>
        <w:spacing w:after="0" w:line="276" w:lineRule="auto"/>
        <w:rPr>
          <w:lang w:val="el-GR"/>
        </w:rPr>
      </w:pPr>
      <w:r w:rsidRPr="000415DB">
        <w:rPr>
          <w:lang w:val="el-GR"/>
        </w:rPr>
        <w:t>2</w:t>
      </w:r>
      <w:r w:rsidRPr="000415DB">
        <w:rPr>
          <w:vertAlign w:val="superscript"/>
          <w:lang w:val="el-GR"/>
        </w:rPr>
        <w:t>ου</w:t>
      </w:r>
      <w:r w:rsidRPr="000415DB">
        <w:rPr>
          <w:lang w:val="el-GR"/>
        </w:rPr>
        <w:t xml:space="preserve"> επιπέδου, σε θέματα που δεν καλύπτονται από το </w:t>
      </w:r>
      <w:r w:rsidRPr="00073532">
        <w:t>helpdesk</w:t>
      </w:r>
      <w:r w:rsidRPr="000415DB">
        <w:rPr>
          <w:lang w:val="el-GR"/>
        </w:rPr>
        <w:t xml:space="preserve"> 1</w:t>
      </w:r>
      <w:r w:rsidRPr="000415DB">
        <w:rPr>
          <w:vertAlign w:val="superscript"/>
          <w:lang w:val="el-GR"/>
        </w:rPr>
        <w:t>ου</w:t>
      </w:r>
      <w:r w:rsidRPr="000415DB">
        <w:rPr>
          <w:lang w:val="el-GR"/>
        </w:rPr>
        <w:t xml:space="preserve"> επιπέδου καθώς και σε σύνθετα τεχνικά προβλήματα που ενδεχομένως να αντιμετωπίσουν οι χρήστες.</w:t>
      </w:r>
    </w:p>
    <w:p w14:paraId="55DFD21C" w14:textId="77777777" w:rsidR="000415DB" w:rsidRPr="000415DB" w:rsidRDefault="000415DB" w:rsidP="00902C82">
      <w:pPr>
        <w:spacing w:line="276" w:lineRule="auto"/>
        <w:rPr>
          <w:lang w:val="el-GR"/>
        </w:rPr>
      </w:pPr>
    </w:p>
    <w:p w14:paraId="068C5F88" w14:textId="77777777" w:rsidR="000415DB" w:rsidRPr="00073532" w:rsidRDefault="000415DB" w:rsidP="00902C82">
      <w:pPr>
        <w:spacing w:line="276" w:lineRule="auto"/>
      </w:pPr>
      <w:r w:rsidRPr="00073532">
        <w:t>Διευκρινίζονται τα εξής:</w:t>
      </w:r>
    </w:p>
    <w:p w14:paraId="52399256" w14:textId="77777777" w:rsidR="000415DB" w:rsidRPr="000415DB" w:rsidRDefault="000415DB" w:rsidP="00100B87">
      <w:pPr>
        <w:numPr>
          <w:ilvl w:val="0"/>
          <w:numId w:val="27"/>
        </w:numPr>
        <w:suppressAutoHyphens w:val="0"/>
        <w:spacing w:after="0" w:line="276" w:lineRule="auto"/>
        <w:ind w:left="714" w:hanging="357"/>
        <w:rPr>
          <w:lang w:val="el-GR"/>
        </w:rPr>
      </w:pPr>
      <w:r w:rsidRPr="000415DB">
        <w:rPr>
          <w:lang w:val="el-GR"/>
        </w:rPr>
        <w:t>Η αναγγελία βλαβών, θα μπορεί να γίνει εναλλακτικά με όλους τους παρακάτω τρόπους:</w:t>
      </w:r>
    </w:p>
    <w:p w14:paraId="05AFD459" w14:textId="77777777" w:rsidR="000415DB" w:rsidRPr="00073532" w:rsidRDefault="000415DB" w:rsidP="00100B87">
      <w:pPr>
        <w:widowControl w:val="0"/>
        <w:numPr>
          <w:ilvl w:val="1"/>
          <w:numId w:val="28"/>
        </w:numPr>
        <w:suppressAutoHyphens w:val="0"/>
        <w:spacing w:after="60" w:line="276" w:lineRule="auto"/>
      </w:pPr>
      <w:r w:rsidRPr="00073532">
        <w:t>Τηλέφωνο</w:t>
      </w:r>
    </w:p>
    <w:p w14:paraId="45720B69" w14:textId="77777777" w:rsidR="000415DB" w:rsidRPr="00073532" w:rsidRDefault="000415DB" w:rsidP="00100B87">
      <w:pPr>
        <w:widowControl w:val="0"/>
        <w:numPr>
          <w:ilvl w:val="1"/>
          <w:numId w:val="28"/>
        </w:numPr>
        <w:suppressAutoHyphens w:val="0"/>
        <w:spacing w:after="60" w:line="276" w:lineRule="auto"/>
      </w:pPr>
      <w:r w:rsidRPr="00073532">
        <w:lastRenderedPageBreak/>
        <w:t>Email</w:t>
      </w:r>
    </w:p>
    <w:p w14:paraId="432C9402" w14:textId="77777777" w:rsidR="000415DB" w:rsidRPr="000415DB" w:rsidRDefault="000415DB" w:rsidP="00100B87">
      <w:pPr>
        <w:numPr>
          <w:ilvl w:val="0"/>
          <w:numId w:val="27"/>
        </w:numPr>
        <w:suppressAutoHyphens w:val="0"/>
        <w:spacing w:after="0" w:line="276" w:lineRule="auto"/>
        <w:ind w:left="714" w:hanging="357"/>
        <w:rPr>
          <w:lang w:val="el-GR"/>
        </w:rPr>
      </w:pPr>
      <w:r w:rsidRPr="000415DB">
        <w:rPr>
          <w:lang w:val="el-GR"/>
        </w:rPr>
        <w:t>Όλοι οι κύριοι εμπλεκόμενοι στο Έργο (ΕΠΕ, Φορέας Λειτουργίας, Ανάδοχος) θα έχουν πρόσβαση στην πύλη αυτή με ενιαίο τρόπο μέσω συγκεκριμένου λογαριασμού (</w:t>
      </w:r>
      <w:r w:rsidRPr="00073532">
        <w:t>username</w:t>
      </w:r>
      <w:r w:rsidRPr="000415DB">
        <w:rPr>
          <w:lang w:val="el-GR"/>
        </w:rPr>
        <w:t>/</w:t>
      </w:r>
      <w:r w:rsidRPr="00073532">
        <w:t>password</w:t>
      </w:r>
      <w:r w:rsidRPr="000415DB">
        <w:rPr>
          <w:lang w:val="el-GR"/>
        </w:rPr>
        <w:t>).</w:t>
      </w:r>
    </w:p>
    <w:p w14:paraId="2036FAE7" w14:textId="77777777" w:rsidR="000415DB" w:rsidRPr="00073532" w:rsidRDefault="000415DB" w:rsidP="00100B87">
      <w:pPr>
        <w:numPr>
          <w:ilvl w:val="0"/>
          <w:numId w:val="27"/>
        </w:numPr>
        <w:suppressAutoHyphens w:val="0"/>
        <w:spacing w:after="0" w:line="276" w:lineRule="auto"/>
        <w:ind w:left="714" w:hanging="357"/>
      </w:pPr>
      <w:r w:rsidRPr="000415DB">
        <w:rPr>
          <w:lang w:val="el-GR"/>
        </w:rPr>
        <w:t xml:space="preserve">Στο τέλος κάθε </w:t>
      </w:r>
      <w:r w:rsidRPr="000415DB">
        <w:rPr>
          <w:u w:val="single"/>
          <w:lang w:val="el-GR"/>
        </w:rPr>
        <w:t xml:space="preserve">Φάσης </w:t>
      </w:r>
      <w:r w:rsidRPr="000415DB">
        <w:rPr>
          <w:lang w:val="el-GR"/>
        </w:rPr>
        <w:t xml:space="preserve">στην οποία θα παρασχεθεί η υπηρεσία (Πιλοτική Λειτουργία και Δοκιμαστική Λειτουργία), ο Ανάδοχος οφείλει να υποβάλλει έκθεση για το βαθμό ικανοποίησης των όρων της παρεχόμενης υπηρεσίας. </w:t>
      </w:r>
      <w:r w:rsidRPr="00073532">
        <w:t xml:space="preserve">Η έκθεση θα περιλαμβάνει τα παρακάτω στοιχεία: </w:t>
      </w:r>
    </w:p>
    <w:p w14:paraId="78443227" w14:textId="77777777" w:rsidR="000415DB" w:rsidRPr="000415DB" w:rsidRDefault="000415DB" w:rsidP="00100B87">
      <w:pPr>
        <w:pStyle w:val="aff7"/>
        <w:numPr>
          <w:ilvl w:val="1"/>
          <w:numId w:val="27"/>
        </w:numPr>
        <w:spacing w:after="200" w:line="276" w:lineRule="auto"/>
        <w:contextualSpacing/>
        <w:jc w:val="left"/>
        <w:rPr>
          <w:lang w:val="el-GR"/>
        </w:rPr>
      </w:pPr>
      <w:r w:rsidRPr="000415DB">
        <w:rPr>
          <w:lang w:val="el-GR"/>
        </w:rPr>
        <w:t>Αριθμός αναγγελιών, είδος (σφάλμα / συμβάν / ενέργεια υποστήριξης) και τρόπος αντιμετώπισής τους.</w:t>
      </w:r>
    </w:p>
    <w:p w14:paraId="6B44F1E2" w14:textId="77777777" w:rsidR="000415DB" w:rsidRPr="000415DB" w:rsidRDefault="000415DB" w:rsidP="00100B87">
      <w:pPr>
        <w:numPr>
          <w:ilvl w:val="1"/>
          <w:numId w:val="27"/>
        </w:numPr>
        <w:suppressAutoHyphens w:val="0"/>
        <w:spacing w:after="0" w:line="276" w:lineRule="auto"/>
        <w:rPr>
          <w:lang w:val="el-GR"/>
        </w:rPr>
      </w:pPr>
      <w:r w:rsidRPr="000415DB">
        <w:rPr>
          <w:lang w:val="el-GR"/>
        </w:rPr>
        <w:t>Αναλυτικά στοιχεία για χρόνους απόκρισης Γραφείου Υποστήριξης ανά κλήση και συνολική κατανομή.</w:t>
      </w:r>
    </w:p>
    <w:p w14:paraId="5961DC9B" w14:textId="4F526E3F" w:rsidR="000415DB" w:rsidRPr="000D0049" w:rsidRDefault="000415DB" w:rsidP="00100B87">
      <w:pPr>
        <w:numPr>
          <w:ilvl w:val="1"/>
          <w:numId w:val="27"/>
        </w:numPr>
        <w:suppressAutoHyphens w:val="0"/>
        <w:spacing w:after="0" w:line="276" w:lineRule="auto"/>
        <w:rPr>
          <w:webHidden/>
          <w:lang w:val="el-GR"/>
        </w:rPr>
      </w:pPr>
      <w:r w:rsidRPr="000415DB">
        <w:rPr>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1A591C2C" w14:textId="6465FEC9" w:rsidR="000415DB" w:rsidRPr="000415DB" w:rsidRDefault="000415DB" w:rsidP="007259F2">
      <w:pPr>
        <w:pStyle w:val="2"/>
        <w:numPr>
          <w:ilvl w:val="1"/>
          <w:numId w:val="3"/>
        </w:numPr>
        <w:ind w:hanging="862"/>
      </w:pPr>
      <w:bookmarkStart w:id="914" w:name="_Toc100063379"/>
      <w:bookmarkStart w:id="915" w:name="_Toc101203050"/>
      <w:bookmarkStart w:id="916" w:name="_Toc152171205"/>
      <w:bookmarkStart w:id="917" w:name="_Ref159929824"/>
      <w:bookmarkStart w:id="918" w:name="_Ref159948995"/>
      <w:bookmarkStart w:id="919" w:name="_Ref159949703"/>
      <w:bookmarkStart w:id="920" w:name="_Ref159949717"/>
      <w:bookmarkStart w:id="921" w:name="_Ref160016865"/>
      <w:bookmarkStart w:id="922" w:name="_Toc172191380"/>
      <w:r w:rsidRPr="000415DB">
        <w:t>Υπηρεσίες Φάσης Πιλοτικής Λειτουργίας</w:t>
      </w:r>
      <w:bookmarkEnd w:id="914"/>
      <w:bookmarkEnd w:id="915"/>
      <w:bookmarkEnd w:id="916"/>
      <w:bookmarkEnd w:id="917"/>
      <w:bookmarkEnd w:id="918"/>
      <w:bookmarkEnd w:id="919"/>
      <w:bookmarkEnd w:id="920"/>
      <w:bookmarkEnd w:id="921"/>
      <w:bookmarkEnd w:id="922"/>
    </w:p>
    <w:p w14:paraId="679A931B" w14:textId="77777777" w:rsidR="000415DB" w:rsidRPr="000415DB" w:rsidRDefault="000415DB" w:rsidP="00902C82">
      <w:pPr>
        <w:spacing w:before="120" w:line="276" w:lineRule="auto"/>
        <w:rPr>
          <w:lang w:val="el-GR"/>
        </w:rPr>
      </w:pPr>
      <w:r w:rsidRPr="000415DB">
        <w:rPr>
          <w:lang w:val="el-GR"/>
        </w:rPr>
        <w:t xml:space="preserve">Ο Ανάδοχος υποχρεούται στο πλαίσιο του Έργου να παράσχει υπηρεσίες Πιλοτικής Λειτουργίας του Πληροφοριακού Συστήματος σε μια ομάδα κρίσιμων χρηστών - στελεχών του Φορέα υπό </w:t>
      </w:r>
      <w:r w:rsidRPr="000415DB">
        <w:rPr>
          <w:u w:val="single"/>
          <w:lang w:val="el-GR"/>
        </w:rPr>
        <w:t>εικονικές συνθήκες λειτουργίας του, με πραγματικά δεδομένα</w:t>
      </w:r>
      <w:r w:rsidRPr="000415DB">
        <w:rPr>
          <w:lang w:val="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300A6BD2" w14:textId="77777777" w:rsidR="000415DB" w:rsidRPr="000415DB" w:rsidRDefault="000415DB" w:rsidP="00902C82">
      <w:pPr>
        <w:spacing w:before="120" w:line="276" w:lineRule="auto"/>
        <w:rPr>
          <w:lang w:val="el-GR"/>
        </w:rPr>
      </w:pPr>
      <w:r w:rsidRPr="000415DB">
        <w:rPr>
          <w:lang w:val="el-GR"/>
        </w:rPr>
        <w:t xml:space="preserve">Οι υπηρεσίες Πιλοτικής Λειτουργίας, που θα παρασχεθούν από τον Ανάδοχο κατά την </w:t>
      </w:r>
      <w:r w:rsidRPr="000415DB">
        <w:rPr>
          <w:b/>
          <w:lang w:val="el-GR"/>
        </w:rPr>
        <w:t>«Πιλοτική Λειτουργία»</w:t>
      </w:r>
      <w:r w:rsidRPr="000415DB">
        <w:rPr>
          <w:lang w:val="el-GR"/>
        </w:rPr>
        <w:t>, και η συμμετοχή του αναδόχου θα έγκειται στα εξής:</w:t>
      </w:r>
    </w:p>
    <w:p w14:paraId="1AD7182E" w14:textId="77777777" w:rsidR="000415DB" w:rsidRPr="00456B8E" w:rsidRDefault="000415DB" w:rsidP="002114D5">
      <w:pPr>
        <w:pStyle w:val="aff7"/>
        <w:widowControl w:val="0"/>
        <w:numPr>
          <w:ilvl w:val="0"/>
          <w:numId w:val="55"/>
        </w:numPr>
        <w:suppressAutoHyphens w:val="0"/>
        <w:spacing w:before="120" w:after="0" w:line="276" w:lineRule="auto"/>
        <w:rPr>
          <w:lang w:val="el-GR"/>
        </w:rPr>
      </w:pPr>
      <w:r w:rsidRPr="00456B8E">
        <w:rPr>
          <w:lang w:val="el-GR"/>
        </w:rPr>
        <w:t>Την επιβεβαίωση καλής λειτουργίας, σύμφωνα με τα επικαιροποιημένα σενάρια ελέγχου, του Συστήματος.</w:t>
      </w:r>
    </w:p>
    <w:p w14:paraId="48C75BBA" w14:textId="77777777" w:rsidR="000415DB" w:rsidRPr="00456B8E" w:rsidRDefault="000415DB" w:rsidP="002114D5">
      <w:pPr>
        <w:pStyle w:val="aff7"/>
        <w:widowControl w:val="0"/>
        <w:numPr>
          <w:ilvl w:val="0"/>
          <w:numId w:val="55"/>
        </w:numPr>
        <w:suppressAutoHyphens w:val="0"/>
        <w:spacing w:before="120" w:after="0" w:line="276" w:lineRule="auto"/>
        <w:rPr>
          <w:lang w:val="el-GR"/>
        </w:rPr>
      </w:pPr>
      <w:r w:rsidRPr="00456B8E">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2316BF32" w14:textId="77777777" w:rsidR="000415DB" w:rsidRPr="00456B8E" w:rsidRDefault="000415DB" w:rsidP="002114D5">
      <w:pPr>
        <w:pStyle w:val="aff7"/>
        <w:widowControl w:val="0"/>
        <w:numPr>
          <w:ilvl w:val="0"/>
          <w:numId w:val="55"/>
        </w:numPr>
        <w:suppressAutoHyphens w:val="0"/>
        <w:spacing w:before="120" w:after="0" w:line="276" w:lineRule="auto"/>
        <w:rPr>
          <w:lang w:val="el-GR"/>
        </w:rPr>
      </w:pPr>
      <w:r w:rsidRPr="00456B8E">
        <w:rPr>
          <w:lang w:val="el-GR"/>
        </w:rPr>
        <w:t>Την πραγματοποίηση δοκιμών υψηλού φόρτου (</w:t>
      </w:r>
      <w:r w:rsidRPr="00073532">
        <w:t>stress</w:t>
      </w:r>
      <w:r w:rsidRPr="00456B8E">
        <w:rPr>
          <w:lang w:val="el-GR"/>
        </w:rPr>
        <w:t xml:space="preserve"> </w:t>
      </w:r>
      <w:r w:rsidRPr="00073532">
        <w:t>tests</w:t>
      </w:r>
      <w:r w:rsidRPr="00456B8E">
        <w:rPr>
          <w:lang w:val="el-GR"/>
        </w:rPr>
        <w:t xml:space="preserve">) με χρήση κατάλληλου εργαλείου. Ο υποψήφιος Ανάδοχος θα πρέπει να περιγράψει στην προσφορά του το εργαλείο </w:t>
      </w:r>
      <w:r w:rsidRPr="00073532">
        <w:t>stress</w:t>
      </w:r>
      <w:r w:rsidRPr="00456B8E">
        <w:rPr>
          <w:lang w:val="el-GR"/>
        </w:rPr>
        <w:t xml:space="preserve"> </w:t>
      </w:r>
      <w:r w:rsidRPr="00073532">
        <w:t>tests</w:t>
      </w:r>
      <w:r w:rsidRPr="00456B8E">
        <w:rPr>
          <w:lang w:val="el-GR"/>
        </w:rPr>
        <w:t xml:space="preserve"> που θα χρησιμοποιήσει στο πλαίσιο του Έργου.</w:t>
      </w:r>
    </w:p>
    <w:p w14:paraId="3AB1A5B9" w14:textId="7A50EE54" w:rsidR="000415DB" w:rsidRPr="00456B8E" w:rsidRDefault="000415DB" w:rsidP="002114D5">
      <w:pPr>
        <w:pStyle w:val="aff7"/>
        <w:widowControl w:val="0"/>
        <w:numPr>
          <w:ilvl w:val="0"/>
          <w:numId w:val="55"/>
        </w:numPr>
        <w:shd w:val="clear" w:color="auto" w:fill="FFFFFF"/>
        <w:suppressAutoHyphens w:val="0"/>
        <w:spacing w:before="120" w:after="0" w:line="276" w:lineRule="auto"/>
        <w:rPr>
          <w:lang w:val="el-GR"/>
        </w:rPr>
      </w:pPr>
      <w:r w:rsidRPr="00456B8E">
        <w:rPr>
          <w:lang w:val="el-GR"/>
        </w:rPr>
        <w:t xml:space="preserve">Την </w:t>
      </w:r>
      <w:r w:rsidRPr="00456B8E">
        <w:rPr>
          <w:b/>
          <w:lang w:val="el-GR"/>
        </w:rPr>
        <w:t>επιτόπια υποστήριξη</w:t>
      </w:r>
      <w:r w:rsidRPr="00456B8E">
        <w:rPr>
          <w:lang w:val="el-GR"/>
        </w:rPr>
        <w:t xml:space="preserve"> </w:t>
      </w:r>
      <w:r w:rsidRPr="00456B8E">
        <w:rPr>
          <w:u w:val="single"/>
          <w:lang w:val="el-GR"/>
        </w:rPr>
        <w:t>κατά την εργασία</w:t>
      </w:r>
      <w:r w:rsidRPr="00456B8E">
        <w:rPr>
          <w:lang w:val="el-GR"/>
        </w:rPr>
        <w:t xml:space="preserve"> (</w:t>
      </w:r>
      <w:r w:rsidRPr="00073532">
        <w:t>on</w:t>
      </w:r>
      <w:r w:rsidRPr="00456B8E">
        <w:rPr>
          <w:lang w:val="el-GR"/>
        </w:rPr>
        <w:t xml:space="preserve"> </w:t>
      </w:r>
      <w:r w:rsidRPr="00073532">
        <w:t>the</w:t>
      </w:r>
      <w:r w:rsidRPr="00456B8E">
        <w:rPr>
          <w:lang w:val="el-GR"/>
        </w:rPr>
        <w:t xml:space="preserve"> </w:t>
      </w:r>
      <w:r w:rsidRPr="00073532">
        <w:t>job</w:t>
      </w:r>
      <w:r w:rsidRPr="00456B8E">
        <w:rPr>
          <w:lang w:val="el-GR"/>
        </w:rPr>
        <w:t xml:space="preserve"> </w:t>
      </w:r>
      <w:r w:rsidRPr="00073532">
        <w:t>training</w:t>
      </w:r>
      <w:r w:rsidRPr="00456B8E">
        <w:rPr>
          <w:lang w:val="el-GR"/>
        </w:rPr>
        <w:t xml:space="preserve">) για τη λειτουργία / έλεγχο των Υποσυστημάτων του Φορέα Λειτουργίας με την επιτόπια παρουσία του Αναδόχου στις εγκαταστάσεις του Φορέα Λειτουργίας με </w:t>
      </w:r>
      <w:r w:rsidRPr="00CA10B5">
        <w:rPr>
          <w:b/>
          <w:bCs/>
          <w:lang w:val="el-GR"/>
        </w:rPr>
        <w:t xml:space="preserve">τουλάχιστον </w:t>
      </w:r>
      <w:r w:rsidR="00CA10B5" w:rsidRPr="00CA10B5">
        <w:rPr>
          <w:b/>
          <w:bCs/>
          <w:lang w:val="el-GR"/>
        </w:rPr>
        <w:t>δύο</w:t>
      </w:r>
      <w:r w:rsidRPr="00CA10B5">
        <w:rPr>
          <w:b/>
          <w:bCs/>
          <w:lang w:val="el-GR"/>
        </w:rPr>
        <w:t xml:space="preserve"> (</w:t>
      </w:r>
      <w:r w:rsidR="00CA10B5" w:rsidRPr="00CA10B5">
        <w:rPr>
          <w:b/>
          <w:bCs/>
          <w:lang w:val="el-GR"/>
        </w:rPr>
        <w:t>2</w:t>
      </w:r>
      <w:r w:rsidRPr="00CA10B5">
        <w:rPr>
          <w:b/>
          <w:bCs/>
          <w:lang w:val="el-GR"/>
        </w:rPr>
        <w:t>) στ</w:t>
      </w:r>
      <w:r w:rsidR="00CA10B5" w:rsidRPr="00CA10B5">
        <w:rPr>
          <w:b/>
          <w:bCs/>
          <w:lang w:val="el-GR"/>
        </w:rPr>
        <w:t>ε</w:t>
      </w:r>
      <w:r w:rsidRPr="00CA10B5">
        <w:rPr>
          <w:b/>
          <w:bCs/>
          <w:lang w:val="el-GR"/>
        </w:rPr>
        <w:t>λ</w:t>
      </w:r>
      <w:r w:rsidR="00CA10B5" w:rsidRPr="00CA10B5">
        <w:rPr>
          <w:b/>
          <w:bCs/>
          <w:lang w:val="el-GR"/>
        </w:rPr>
        <w:t>έχη</w:t>
      </w:r>
      <w:r w:rsidRPr="00456B8E">
        <w:rPr>
          <w:lang w:val="el-GR"/>
        </w:rPr>
        <w:t xml:space="preserve"> του, καθ’ όλη τη διάρκεια της μέχρι και την παραλαβή της,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w:t>
      </w:r>
      <w:r w:rsidRPr="00073532">
        <w:t> </w:t>
      </w:r>
    </w:p>
    <w:p w14:paraId="4C2F8BC3" w14:textId="77777777" w:rsidR="000415DB" w:rsidRPr="000415DB" w:rsidRDefault="000415DB" w:rsidP="000D0049">
      <w:pPr>
        <w:widowControl w:val="0"/>
        <w:shd w:val="clear" w:color="auto" w:fill="FFFFFF"/>
        <w:spacing w:before="120" w:line="276" w:lineRule="auto"/>
        <w:rPr>
          <w:lang w:val="el-GR"/>
        </w:rPr>
      </w:pPr>
      <w:r w:rsidRPr="000415DB">
        <w:rPr>
          <w:lang w:val="el-GR"/>
        </w:rPr>
        <w:t xml:space="preserve">Ο ημερήσιος χρόνος απασχόλησης των στελεχών του Αναδόχου θα είναι </w:t>
      </w:r>
      <w:r w:rsidRPr="000415DB">
        <w:rPr>
          <w:b/>
          <w:lang w:val="el-GR"/>
        </w:rPr>
        <w:t>οκτώ (8)</w:t>
      </w:r>
      <w:r w:rsidRPr="000415DB">
        <w:rPr>
          <w:lang w:val="el-GR"/>
        </w:rPr>
        <w:t xml:space="preserve"> ώρες, κατά τις ώρες λειτουργίας των αρμόδιων Δ/νσεων του Φορέα Λειτουργίας.</w:t>
      </w:r>
    </w:p>
    <w:p w14:paraId="5AE8B108" w14:textId="77777777" w:rsidR="000415DB" w:rsidRPr="000415DB" w:rsidRDefault="000415DB" w:rsidP="000D0049">
      <w:pPr>
        <w:widowControl w:val="0"/>
        <w:spacing w:before="120" w:line="276" w:lineRule="auto"/>
        <w:rPr>
          <w:lang w:val="el-GR"/>
        </w:rPr>
      </w:pPr>
      <w:r w:rsidRPr="000415DB">
        <w:rPr>
          <w:lang w:val="el-GR"/>
        </w:rPr>
        <w:lastRenderedPageBreak/>
        <w:t xml:space="preserve">Οι υπηρεσίες της περιόδου Πιλοτικής Λειτουργίας περιλαμβάνουν: </w:t>
      </w:r>
    </w:p>
    <w:p w14:paraId="2BDC74B9" w14:textId="77777777" w:rsidR="000415DB" w:rsidRPr="000415DB" w:rsidRDefault="000415DB" w:rsidP="002114D5">
      <w:pPr>
        <w:pStyle w:val="aff7"/>
        <w:widowControl w:val="0"/>
        <w:numPr>
          <w:ilvl w:val="0"/>
          <w:numId w:val="55"/>
        </w:numPr>
        <w:suppressAutoHyphens w:val="0"/>
        <w:spacing w:before="120" w:after="0" w:line="276" w:lineRule="auto"/>
        <w:rPr>
          <w:lang w:val="el-GR"/>
        </w:rPr>
      </w:pPr>
      <w:r w:rsidRPr="000415DB">
        <w:rPr>
          <w:lang w:val="el-GR"/>
        </w:rPr>
        <w:t>Τη συλλογή παρατηρήσεων των χρηστών και καταγραφή τους στο Σύστημα Διαχείρισης Αιτημάτων Έργων (</w:t>
      </w:r>
      <w:r w:rsidRPr="000D0049">
        <w:rPr>
          <w:lang w:val="el-GR"/>
        </w:rPr>
        <w:t>Ticket</w:t>
      </w:r>
      <w:r w:rsidRPr="000415DB">
        <w:rPr>
          <w:lang w:val="el-GR"/>
        </w:rPr>
        <w:t xml:space="preserve"> </w:t>
      </w:r>
      <w:r w:rsidRPr="000D0049">
        <w:rPr>
          <w:lang w:val="el-GR"/>
        </w:rPr>
        <w:t>Management</w:t>
      </w:r>
      <w:r w:rsidRPr="000415DB">
        <w:rPr>
          <w:lang w:val="el-GR"/>
        </w:rPr>
        <w:t xml:space="preserve"> </w:t>
      </w:r>
      <w:r w:rsidRPr="000D0049">
        <w:rPr>
          <w:lang w:val="el-GR"/>
        </w:rPr>
        <w:t>System</w:t>
      </w:r>
      <w:r w:rsidRPr="000415DB">
        <w:rPr>
          <w:lang w:val="el-GR"/>
        </w:rPr>
        <w:t>).</w:t>
      </w:r>
    </w:p>
    <w:p w14:paraId="43769780" w14:textId="77777777" w:rsidR="000415DB" w:rsidRPr="000415DB" w:rsidRDefault="000415DB" w:rsidP="002114D5">
      <w:pPr>
        <w:pStyle w:val="aff7"/>
        <w:widowControl w:val="0"/>
        <w:numPr>
          <w:ilvl w:val="0"/>
          <w:numId w:val="55"/>
        </w:numPr>
        <w:suppressAutoHyphens w:val="0"/>
        <w:spacing w:before="120" w:after="0" w:line="276" w:lineRule="auto"/>
        <w:rPr>
          <w:lang w:val="el-GR"/>
        </w:rPr>
      </w:pPr>
      <w:r w:rsidRPr="000415DB">
        <w:rPr>
          <w:lang w:val="el-GR"/>
        </w:rPr>
        <w:t>Τις βελτιώσεις των Υποσυστημάτων και την άμεση επίλυση τεχνικών προβλημάτων και διόρθωση / διαχείριση λαθών.</w:t>
      </w:r>
    </w:p>
    <w:p w14:paraId="379EEF7A" w14:textId="77777777" w:rsidR="000415DB" w:rsidRPr="000415DB" w:rsidRDefault="000415DB" w:rsidP="002114D5">
      <w:pPr>
        <w:pStyle w:val="aff7"/>
        <w:widowControl w:val="0"/>
        <w:numPr>
          <w:ilvl w:val="0"/>
          <w:numId w:val="55"/>
        </w:numPr>
        <w:suppressAutoHyphens w:val="0"/>
        <w:spacing w:before="120" w:after="0" w:line="276" w:lineRule="auto"/>
        <w:rPr>
          <w:lang w:val="el-GR"/>
        </w:rPr>
      </w:pPr>
      <w:r w:rsidRPr="000415DB">
        <w:rPr>
          <w:lang w:val="el-GR"/>
        </w:rPr>
        <w:t>Τις βελτιώσεις των ρυθμίσεων των Υποσυστημάτων με στόχο τη βέλτιστη λειτουργία του.</w:t>
      </w:r>
    </w:p>
    <w:p w14:paraId="6755FD53" w14:textId="77777777" w:rsidR="000415DB" w:rsidRPr="000415DB" w:rsidRDefault="000415DB" w:rsidP="002114D5">
      <w:pPr>
        <w:pStyle w:val="aff7"/>
        <w:widowControl w:val="0"/>
        <w:numPr>
          <w:ilvl w:val="0"/>
          <w:numId w:val="55"/>
        </w:numPr>
        <w:suppressAutoHyphens w:val="0"/>
        <w:spacing w:before="120" w:after="0" w:line="276" w:lineRule="auto"/>
        <w:rPr>
          <w:lang w:val="el-GR"/>
        </w:rPr>
      </w:pPr>
      <w:r w:rsidRPr="000415DB">
        <w:rPr>
          <w:lang w:val="el-GR"/>
        </w:rPr>
        <w:t>Ύστερα από κλήση (</w:t>
      </w:r>
      <w:r w:rsidRPr="000D0049">
        <w:rPr>
          <w:lang w:val="el-GR"/>
        </w:rPr>
        <w:t>ad</w:t>
      </w:r>
      <w:r w:rsidRPr="000415DB">
        <w:rPr>
          <w:lang w:val="el-GR"/>
        </w:rPr>
        <w:t xml:space="preserve"> </w:t>
      </w:r>
      <w:r w:rsidRPr="000D0049">
        <w:rPr>
          <w:lang w:val="el-GR"/>
        </w:rPr>
        <w:t>hoc</w:t>
      </w:r>
      <w:r w:rsidRPr="000415DB">
        <w:rPr>
          <w:lang w:val="el-GR"/>
        </w:rPr>
        <w:t>) υπηρεσίες ανάπτυξης (</w:t>
      </w:r>
      <w:r w:rsidRPr="000D0049">
        <w:rPr>
          <w:lang w:val="el-GR"/>
        </w:rPr>
        <w:t>development</w:t>
      </w:r>
      <w:r w:rsidRPr="000415DB">
        <w:rPr>
          <w:lang w:val="el-GR"/>
        </w:rPr>
        <w:t>) συμπληρωματικών λειτουργιών στα Υποσυστήματα.</w:t>
      </w:r>
    </w:p>
    <w:p w14:paraId="68E44978" w14:textId="77777777" w:rsidR="000415DB" w:rsidRPr="000415DB" w:rsidRDefault="000415DB" w:rsidP="002114D5">
      <w:pPr>
        <w:pStyle w:val="aff7"/>
        <w:widowControl w:val="0"/>
        <w:numPr>
          <w:ilvl w:val="0"/>
          <w:numId w:val="55"/>
        </w:numPr>
        <w:suppressAutoHyphens w:val="0"/>
        <w:spacing w:before="120" w:after="0" w:line="276" w:lineRule="auto"/>
        <w:rPr>
          <w:lang w:val="el-GR"/>
        </w:rPr>
      </w:pPr>
      <w:r w:rsidRPr="000415DB">
        <w:rPr>
          <w:lang w:val="el-GR"/>
        </w:rPr>
        <w:t xml:space="preserve">Τη δημιουργία, στελέχωση και λειτουργία μηχανισμού </w:t>
      </w:r>
      <w:r w:rsidRPr="000D0049">
        <w:rPr>
          <w:lang w:val="el-GR"/>
        </w:rPr>
        <w:t>Help</w:t>
      </w:r>
      <w:r w:rsidRPr="000415DB">
        <w:rPr>
          <w:lang w:val="el-GR"/>
        </w:rPr>
        <w:t xml:space="preserve"> </w:t>
      </w:r>
      <w:r w:rsidRPr="000D0049">
        <w:rPr>
          <w:lang w:val="el-GR"/>
        </w:rPr>
        <w:t>Desk</w:t>
      </w:r>
      <w:r w:rsidRPr="000415DB">
        <w:rPr>
          <w:lang w:val="el-GR"/>
        </w:rPr>
        <w:t xml:space="preserve"> για τη συνεχή υποστήριξη των χρηστών του Συστήματος. </w:t>
      </w:r>
    </w:p>
    <w:p w14:paraId="18E36526" w14:textId="451B0CA4" w:rsidR="000415DB" w:rsidRPr="000415DB" w:rsidRDefault="000415DB" w:rsidP="002114D5">
      <w:pPr>
        <w:pStyle w:val="aff7"/>
        <w:widowControl w:val="0"/>
        <w:numPr>
          <w:ilvl w:val="0"/>
          <w:numId w:val="55"/>
        </w:numPr>
        <w:suppressAutoHyphens w:val="0"/>
        <w:spacing w:before="120" w:after="0" w:line="276" w:lineRule="auto"/>
        <w:rPr>
          <w:lang w:val="el-GR"/>
        </w:rPr>
      </w:pPr>
      <w:r w:rsidRPr="000415DB">
        <w:rPr>
          <w:lang w:val="el-GR"/>
        </w:rPr>
        <w:t>Την επικαιροποίηση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r w:rsidR="00D35732">
        <w:rPr>
          <w:lang w:val="el-GR"/>
        </w:rPr>
        <w:t xml:space="preserve">. </w:t>
      </w:r>
      <w:r w:rsidRPr="000415DB">
        <w:rPr>
          <w:lang w:val="el-GR"/>
        </w:rPr>
        <w:t>Την επικαιροποίηση της τεχνικής και λειτουργικής τεκμηρίωσης των Υποσυστημάτων (εφόσον πραγματοποιηθούν αλλαγές / προσθήκες στα Υποσυστήματα).</w:t>
      </w:r>
    </w:p>
    <w:p w14:paraId="650F2B0A" w14:textId="7F2440A5" w:rsidR="0049682B" w:rsidRPr="00CA40DF" w:rsidRDefault="0049682B" w:rsidP="007259F2">
      <w:pPr>
        <w:pStyle w:val="3"/>
        <w:numPr>
          <w:ilvl w:val="2"/>
          <w:numId w:val="3"/>
        </w:numPr>
      </w:pPr>
      <w:bookmarkStart w:id="923" w:name="_Toc126840362"/>
      <w:bookmarkStart w:id="924" w:name="_Ref159069515"/>
      <w:bookmarkStart w:id="925" w:name="_Toc172191381"/>
      <w:r w:rsidRPr="00CA40DF">
        <w:t>Αξιολόγηση Ασφάλειας</w:t>
      </w:r>
      <w:bookmarkEnd w:id="923"/>
      <w:bookmarkEnd w:id="924"/>
      <w:bookmarkEnd w:id="925"/>
    </w:p>
    <w:p w14:paraId="11F2FD32" w14:textId="1EE85E30" w:rsidR="0049682B" w:rsidRPr="00CA40DF" w:rsidRDefault="0049682B" w:rsidP="0049682B">
      <w:pPr>
        <w:rPr>
          <w:lang w:val="el-GR"/>
        </w:rPr>
      </w:pPr>
      <w:r>
        <w:rPr>
          <w:lang w:val="el-GR"/>
        </w:rPr>
        <w:t>Κατά τη διάρκεια της πιλοτικής λειτουργίας και π</w:t>
      </w:r>
      <w:r w:rsidRPr="00CA40DF">
        <w:rPr>
          <w:lang w:val="el-GR"/>
        </w:rPr>
        <w:t>ριν τη μετάβαση του συστήματος στο παραγωγικό περιβάλλον,</w:t>
      </w:r>
      <w:r>
        <w:rPr>
          <w:lang w:val="el-GR"/>
        </w:rPr>
        <w:t xml:space="preserve"> ο ανάδοχος</w:t>
      </w:r>
      <w:r w:rsidRPr="00CA40DF">
        <w:rPr>
          <w:lang w:val="el-GR"/>
        </w:rPr>
        <w:t xml:space="preserve"> </w:t>
      </w:r>
      <w:r>
        <w:rPr>
          <w:lang w:val="el-GR"/>
        </w:rPr>
        <w:t xml:space="preserve">υποχρεούται να </w:t>
      </w:r>
      <w:r w:rsidRPr="00CA40DF">
        <w:rPr>
          <w:lang w:val="el-GR"/>
        </w:rPr>
        <w:t>διενεργ</w:t>
      </w:r>
      <w:r>
        <w:rPr>
          <w:lang w:val="el-GR"/>
        </w:rPr>
        <w:t>ήσει</w:t>
      </w:r>
      <w:r w:rsidRPr="00CA40DF">
        <w:rPr>
          <w:lang w:val="el-GR"/>
        </w:rPr>
        <w:t xml:space="preserve"> έλεγχο ασφάλειας που θα περιλαμβάνει τα εξής:</w:t>
      </w:r>
    </w:p>
    <w:p w14:paraId="31E8237C" w14:textId="77777777" w:rsidR="0049682B" w:rsidRPr="00CA032F" w:rsidRDefault="0049682B" w:rsidP="00C67E3A">
      <w:pPr>
        <w:numPr>
          <w:ilvl w:val="0"/>
          <w:numId w:val="222"/>
        </w:numPr>
        <w:spacing w:before="120" w:after="0" w:line="276" w:lineRule="auto"/>
        <w:contextualSpacing/>
        <w:rPr>
          <w:rFonts w:cstheme="minorHAnsi"/>
          <w:lang w:val="el-GR"/>
        </w:rPr>
      </w:pPr>
      <w:r w:rsidRPr="008D69CE">
        <w:rPr>
          <w:rFonts w:cstheme="minorHAnsi"/>
          <w:lang w:val="el-GR"/>
        </w:rPr>
        <w:t>Έλεγχος συμμόρφωσης με το ισχύον Πλαίσιο Ασφάλειας που εφαρμόζεται στ</w:t>
      </w:r>
      <w:r>
        <w:rPr>
          <w:rFonts w:cstheme="minorHAnsi"/>
          <w:lang w:val="el-GR"/>
        </w:rPr>
        <w:t>ον</w:t>
      </w:r>
      <w:r w:rsidRPr="008D69CE">
        <w:rPr>
          <w:rFonts w:cstheme="minorHAnsi"/>
          <w:lang w:val="el-GR"/>
        </w:rPr>
        <w:t xml:space="preserve"> </w:t>
      </w:r>
      <w:r>
        <w:rPr>
          <w:rFonts w:cstheme="minorHAnsi"/>
          <w:lang w:val="el-GR"/>
        </w:rPr>
        <w:t>Φορέα</w:t>
      </w:r>
      <w:r w:rsidRPr="008D69CE">
        <w:rPr>
          <w:rFonts w:cstheme="minorHAnsi"/>
          <w:lang w:val="el-GR"/>
        </w:rPr>
        <w:t>.</w:t>
      </w:r>
    </w:p>
    <w:p w14:paraId="31A607FE" w14:textId="77777777" w:rsidR="0049682B" w:rsidRPr="00CA032F" w:rsidRDefault="0049682B" w:rsidP="00C67E3A">
      <w:pPr>
        <w:numPr>
          <w:ilvl w:val="0"/>
          <w:numId w:val="222"/>
        </w:numPr>
        <w:spacing w:before="120" w:after="0" w:line="276" w:lineRule="auto"/>
        <w:contextualSpacing/>
        <w:rPr>
          <w:rFonts w:cstheme="minorHAnsi"/>
          <w:lang w:val="el-GR"/>
        </w:rPr>
      </w:pPr>
      <w:r w:rsidRPr="008D69CE">
        <w:rPr>
          <w:rFonts w:cstheme="minorHAnsi"/>
          <w:lang w:val="el-GR"/>
        </w:rPr>
        <w:t>Έλεγχος εφαρμογής του Σχεδίου Ασφάλειας που προέκυψε από τη Μελέτη Ασφά</w:t>
      </w:r>
      <w:r w:rsidRPr="008D69CE">
        <w:rPr>
          <w:rFonts w:cstheme="minorHAnsi"/>
          <w:lang w:val="el-GR"/>
        </w:rPr>
        <w:softHyphen/>
        <w:t>λειας.</w:t>
      </w:r>
    </w:p>
    <w:p w14:paraId="498D5ABD" w14:textId="77777777" w:rsidR="0049682B" w:rsidRPr="00CA032F" w:rsidRDefault="0049682B" w:rsidP="00C67E3A">
      <w:pPr>
        <w:numPr>
          <w:ilvl w:val="0"/>
          <w:numId w:val="222"/>
        </w:numPr>
        <w:spacing w:before="120" w:after="0" w:line="276" w:lineRule="auto"/>
        <w:contextualSpacing/>
        <w:rPr>
          <w:rFonts w:cstheme="minorHAnsi"/>
          <w:lang w:val="el-GR"/>
        </w:rPr>
      </w:pPr>
      <w:r w:rsidRPr="008D69CE">
        <w:rPr>
          <w:rFonts w:cstheme="minorHAnsi"/>
          <w:lang w:val="el-GR"/>
        </w:rPr>
        <w:t>Αυτοματοποιημένοι έλεγχοι τρωτότητας με χρήση διαδεδομένων εργαλείων του</w:t>
      </w:r>
      <w:r w:rsidRPr="008D69CE">
        <w:rPr>
          <w:rFonts w:cstheme="minorHAnsi"/>
          <w:lang w:val="el-GR"/>
        </w:rPr>
        <w:softHyphen/>
        <w:t>λάχιστον στις εξής περιοχές:</w:t>
      </w:r>
    </w:p>
    <w:p w14:paraId="4EDED8BB" w14:textId="77777777" w:rsidR="0049682B" w:rsidRPr="00CA032F" w:rsidRDefault="0049682B" w:rsidP="00C67E3A">
      <w:pPr>
        <w:numPr>
          <w:ilvl w:val="1"/>
          <w:numId w:val="223"/>
        </w:numPr>
        <w:suppressAutoHyphens w:val="0"/>
        <w:autoSpaceDE w:val="0"/>
        <w:autoSpaceDN w:val="0"/>
        <w:spacing w:after="0" w:line="276" w:lineRule="auto"/>
        <w:contextualSpacing/>
        <w:rPr>
          <w:rFonts w:cstheme="minorHAnsi"/>
          <w:lang w:val="el-GR"/>
        </w:rPr>
      </w:pPr>
      <w:r w:rsidRPr="008D69CE">
        <w:rPr>
          <w:rFonts w:cstheme="minorHAnsi"/>
          <w:lang w:val="el-GR"/>
        </w:rPr>
        <w:t>Τεχνικοί Έλεγχοι Απειλών και Ευπαθειών (</w:t>
      </w:r>
      <w:r w:rsidRPr="00E94FA5">
        <w:rPr>
          <w:rFonts w:cstheme="minorHAnsi"/>
          <w:lang w:val="en-US"/>
        </w:rPr>
        <w:t>Technical</w:t>
      </w:r>
      <w:r w:rsidRPr="008D69CE">
        <w:rPr>
          <w:rFonts w:cstheme="minorHAnsi"/>
          <w:lang w:val="el-GR"/>
        </w:rPr>
        <w:t xml:space="preserve"> </w:t>
      </w:r>
      <w:r w:rsidRPr="00E94FA5">
        <w:rPr>
          <w:rFonts w:cstheme="minorHAnsi"/>
          <w:lang w:val="en-US"/>
        </w:rPr>
        <w:t>Vulnerability</w:t>
      </w:r>
      <w:r w:rsidRPr="008D69CE">
        <w:rPr>
          <w:rFonts w:cstheme="minorHAnsi"/>
          <w:lang w:val="el-GR"/>
        </w:rPr>
        <w:t xml:space="preserve"> </w:t>
      </w:r>
      <w:r w:rsidRPr="00E94FA5">
        <w:rPr>
          <w:rFonts w:cstheme="minorHAnsi"/>
          <w:lang w:val="en-US"/>
        </w:rPr>
        <w:t>Assessment</w:t>
      </w:r>
      <w:r w:rsidRPr="008D69CE">
        <w:rPr>
          <w:rFonts w:cstheme="minorHAnsi"/>
          <w:lang w:val="el-GR"/>
        </w:rPr>
        <w:t xml:space="preserve">) </w:t>
      </w:r>
    </w:p>
    <w:p w14:paraId="562D5021" w14:textId="77777777" w:rsidR="0049682B" w:rsidRPr="00E94FA5" w:rsidRDefault="0049682B" w:rsidP="00C67E3A">
      <w:pPr>
        <w:numPr>
          <w:ilvl w:val="1"/>
          <w:numId w:val="223"/>
        </w:numPr>
        <w:suppressAutoHyphens w:val="0"/>
        <w:autoSpaceDE w:val="0"/>
        <w:autoSpaceDN w:val="0"/>
        <w:spacing w:after="0" w:line="276" w:lineRule="auto"/>
        <w:contextualSpacing/>
        <w:rPr>
          <w:rFonts w:cstheme="minorHAnsi"/>
        </w:rPr>
      </w:pPr>
      <w:r w:rsidRPr="00E94FA5">
        <w:rPr>
          <w:rFonts w:cstheme="minorHAnsi"/>
        </w:rPr>
        <w:t>Έλεγχοι Τρωτότητας (</w:t>
      </w:r>
      <w:r w:rsidRPr="00E94FA5">
        <w:rPr>
          <w:rFonts w:cstheme="minorHAnsi"/>
          <w:lang w:val="en-US"/>
        </w:rPr>
        <w:t>vulnerability scan),</w:t>
      </w:r>
    </w:p>
    <w:p w14:paraId="2367E5CB" w14:textId="77777777" w:rsidR="0049682B" w:rsidRPr="00E94FA5" w:rsidRDefault="0049682B" w:rsidP="00C67E3A">
      <w:pPr>
        <w:numPr>
          <w:ilvl w:val="1"/>
          <w:numId w:val="223"/>
        </w:numPr>
        <w:suppressAutoHyphens w:val="0"/>
        <w:autoSpaceDE w:val="0"/>
        <w:autoSpaceDN w:val="0"/>
        <w:spacing w:after="0" w:line="276" w:lineRule="auto"/>
        <w:contextualSpacing/>
        <w:rPr>
          <w:rFonts w:cstheme="minorHAnsi"/>
        </w:rPr>
      </w:pPr>
      <w:r w:rsidRPr="00E94FA5">
        <w:rPr>
          <w:rFonts w:cstheme="minorHAnsi"/>
        </w:rPr>
        <w:t>Έλεγχοι Παρείσδυσης (penetration tests),</w:t>
      </w:r>
    </w:p>
    <w:p w14:paraId="63E7747C" w14:textId="77777777" w:rsidR="0049682B" w:rsidRPr="00CA032F" w:rsidRDefault="0049682B" w:rsidP="00C67E3A">
      <w:pPr>
        <w:numPr>
          <w:ilvl w:val="1"/>
          <w:numId w:val="223"/>
        </w:numPr>
        <w:suppressAutoHyphens w:val="0"/>
        <w:autoSpaceDE w:val="0"/>
        <w:autoSpaceDN w:val="0"/>
        <w:spacing w:after="0" w:line="276" w:lineRule="auto"/>
        <w:contextualSpacing/>
        <w:rPr>
          <w:rFonts w:cstheme="minorHAnsi"/>
          <w:lang w:val="el-GR"/>
        </w:rPr>
      </w:pPr>
      <w:r w:rsidRPr="008D69CE">
        <w:rPr>
          <w:rFonts w:cstheme="minorHAnsi"/>
          <w:lang w:val="el-GR"/>
        </w:rPr>
        <w:t>Έλεγχοι Ασφάλειας Εφαρμογών (</w:t>
      </w:r>
      <w:r w:rsidRPr="00E94FA5">
        <w:rPr>
          <w:rFonts w:cstheme="minorHAnsi"/>
        </w:rPr>
        <w:t>web</w:t>
      </w:r>
      <w:r w:rsidRPr="008D69CE">
        <w:rPr>
          <w:rFonts w:cstheme="minorHAnsi"/>
          <w:lang w:val="el-GR"/>
        </w:rPr>
        <w:t xml:space="preserve"> </w:t>
      </w:r>
      <w:r w:rsidRPr="00E94FA5">
        <w:rPr>
          <w:rFonts w:cstheme="minorHAnsi"/>
        </w:rPr>
        <w:t>application</w:t>
      </w:r>
      <w:r w:rsidRPr="008D69CE">
        <w:rPr>
          <w:rFonts w:cstheme="minorHAnsi"/>
          <w:lang w:val="el-GR"/>
        </w:rPr>
        <w:t xml:space="preserve"> </w:t>
      </w:r>
      <w:r w:rsidRPr="00E94FA5">
        <w:rPr>
          <w:rFonts w:cstheme="minorHAnsi"/>
        </w:rPr>
        <w:t>tests</w:t>
      </w:r>
      <w:r w:rsidRPr="008D69CE">
        <w:rPr>
          <w:rFonts w:cstheme="minorHAnsi"/>
          <w:lang w:val="el-GR"/>
        </w:rPr>
        <w:t>)</w:t>
      </w:r>
    </w:p>
    <w:p w14:paraId="416CADC9" w14:textId="77777777" w:rsidR="0049682B" w:rsidRPr="00CA032F" w:rsidRDefault="0049682B" w:rsidP="00C67E3A">
      <w:pPr>
        <w:numPr>
          <w:ilvl w:val="1"/>
          <w:numId w:val="223"/>
        </w:numPr>
        <w:suppressAutoHyphens w:val="0"/>
        <w:autoSpaceDE w:val="0"/>
        <w:autoSpaceDN w:val="0"/>
        <w:spacing w:after="0" w:line="276" w:lineRule="auto"/>
        <w:contextualSpacing/>
        <w:rPr>
          <w:rFonts w:cstheme="minorHAnsi"/>
          <w:lang w:val="el-GR"/>
        </w:rPr>
      </w:pPr>
      <w:r w:rsidRPr="008D69CE">
        <w:rPr>
          <w:rFonts w:cstheme="minorHAnsi"/>
          <w:lang w:val="el-GR"/>
        </w:rPr>
        <w:t>Έλεγχοι Ανθεκτικότητας σε φορτίο (</w:t>
      </w:r>
      <w:r w:rsidRPr="00E94FA5">
        <w:rPr>
          <w:rFonts w:cstheme="minorHAnsi"/>
        </w:rPr>
        <w:t>stress</w:t>
      </w:r>
      <w:r w:rsidRPr="008D69CE">
        <w:rPr>
          <w:rFonts w:cstheme="minorHAnsi"/>
          <w:lang w:val="el-GR"/>
        </w:rPr>
        <w:t xml:space="preserve"> </w:t>
      </w:r>
      <w:r w:rsidRPr="00E94FA5">
        <w:rPr>
          <w:rFonts w:cstheme="minorHAnsi"/>
        </w:rPr>
        <w:t>tests</w:t>
      </w:r>
      <w:r w:rsidRPr="008D69CE">
        <w:rPr>
          <w:rFonts w:cstheme="minorHAnsi"/>
          <w:lang w:val="el-GR"/>
        </w:rPr>
        <w:t>).</w:t>
      </w:r>
    </w:p>
    <w:p w14:paraId="0153D1B6" w14:textId="77777777" w:rsidR="0049682B" w:rsidRPr="00CA40DF" w:rsidRDefault="0049682B" w:rsidP="0049682B">
      <w:pPr>
        <w:rPr>
          <w:lang w:val="el-GR"/>
        </w:rPr>
      </w:pPr>
      <w:r w:rsidRPr="00CA40DF">
        <w:rPr>
          <w:lang w:val="el-GR"/>
        </w:rPr>
        <w:t>Τα σενάρια δοκιμών ασφάλειας πρέπει να είναι εγκεκριμένα από την Αναθέτουσα Αρχή πριν την εκτέλεση τους. Επιπλέον, τα σενάρια δοκιμών ασφάλειας καθώς και τα αποτε</w:t>
      </w:r>
      <w:r w:rsidRPr="00CA40DF">
        <w:rPr>
          <w:lang w:val="el-GR"/>
        </w:rPr>
        <w:softHyphen/>
        <w:t>λέ</w:t>
      </w:r>
      <w:r w:rsidRPr="00CA40DF">
        <w:rPr>
          <w:lang w:val="el-GR"/>
        </w:rPr>
        <w:softHyphen/>
        <w:t>σματα των εν λόγω δοκιμών πρέπει να είναι πλήρως καταγεγραμμένα και τεκμη</w:t>
      </w:r>
      <w:r w:rsidRPr="00CA40DF">
        <w:rPr>
          <w:lang w:val="el-GR"/>
        </w:rPr>
        <w:softHyphen/>
        <w:t>ριω</w:t>
      </w:r>
      <w:r w:rsidRPr="00CA40DF">
        <w:rPr>
          <w:lang w:val="el-GR"/>
        </w:rPr>
        <w:softHyphen/>
        <w:t xml:space="preserve">μένα ως προς την κάλυψη των τεχνικών απαιτήσεων στις οποίες ανταποκρίνονται. </w:t>
      </w:r>
    </w:p>
    <w:p w14:paraId="66AC3380" w14:textId="07A0F6DB" w:rsidR="000415DB" w:rsidRDefault="0049682B" w:rsidP="0049682B">
      <w:pPr>
        <w:spacing w:line="276" w:lineRule="auto"/>
        <w:rPr>
          <w:lang w:val="el-GR"/>
        </w:rPr>
      </w:pPr>
      <w:r w:rsidRPr="00CA40DF">
        <w:rPr>
          <w:lang w:val="el-GR"/>
        </w:rPr>
        <w:t>Ο Ανάδοχος υποχρεούται να συμμορφωθεί με τα αποτελέσματα του ελέγχου πριν την ολοκλήρωση της μετάβασης του συστήματος στο παραγωγικό περιβάλ</w:t>
      </w:r>
      <w:r w:rsidRPr="00CA40DF">
        <w:rPr>
          <w:lang w:val="el-GR"/>
        </w:rPr>
        <w:softHyphen/>
        <w:t>λον.</w:t>
      </w:r>
    </w:p>
    <w:p w14:paraId="0B3900D7" w14:textId="77777777" w:rsidR="00AF3F17" w:rsidRPr="000415DB" w:rsidRDefault="00AF3F17" w:rsidP="0049682B">
      <w:pPr>
        <w:spacing w:line="276" w:lineRule="auto"/>
        <w:rPr>
          <w:lang w:val="el-GR"/>
        </w:rPr>
      </w:pPr>
    </w:p>
    <w:p w14:paraId="7740A763" w14:textId="15EC4B8B" w:rsidR="000415DB" w:rsidRPr="000415DB" w:rsidRDefault="000415DB" w:rsidP="007259F2">
      <w:pPr>
        <w:pStyle w:val="2"/>
        <w:numPr>
          <w:ilvl w:val="1"/>
          <w:numId w:val="3"/>
        </w:numPr>
        <w:ind w:hanging="862"/>
      </w:pPr>
      <w:bookmarkStart w:id="926" w:name="_Toc100063380"/>
      <w:bookmarkStart w:id="927" w:name="_Toc101203051"/>
      <w:bookmarkStart w:id="928" w:name="_Toc152171206"/>
      <w:bookmarkStart w:id="929" w:name="_Ref159929832"/>
      <w:bookmarkStart w:id="930" w:name="_Ref159948987"/>
      <w:bookmarkStart w:id="931" w:name="_Ref159949734"/>
      <w:bookmarkStart w:id="932" w:name="_Ref160016879"/>
      <w:bookmarkStart w:id="933" w:name="_Toc172191382"/>
      <w:r w:rsidRPr="000415DB">
        <w:t>Υπηρεσίες Φάσης Δοκιμαστικής Λειτουργίας</w:t>
      </w:r>
      <w:bookmarkEnd w:id="926"/>
      <w:bookmarkEnd w:id="927"/>
      <w:bookmarkEnd w:id="928"/>
      <w:bookmarkEnd w:id="929"/>
      <w:bookmarkEnd w:id="930"/>
      <w:bookmarkEnd w:id="931"/>
      <w:bookmarkEnd w:id="932"/>
      <w:bookmarkEnd w:id="933"/>
    </w:p>
    <w:p w14:paraId="066284C4" w14:textId="187F83C0" w:rsidR="000415DB" w:rsidRPr="000415DB" w:rsidRDefault="000415DB" w:rsidP="00902C82">
      <w:pPr>
        <w:spacing w:before="120" w:line="276" w:lineRule="auto"/>
        <w:rPr>
          <w:b/>
          <w:bCs/>
          <w:i/>
          <w:szCs w:val="20"/>
          <w:lang w:val="el-GR"/>
        </w:rPr>
      </w:pPr>
      <w:r w:rsidRPr="000415DB">
        <w:rPr>
          <w:lang w:val="el-GR"/>
        </w:rPr>
        <w:t>Ο Ανάδοχος οφείλει να προσφέρει υπηρεσίες με στόχο την υποστήριξη στη μετάβαση σε πλήρη επιχειρησιακή λειτουργία του συνόλου του Πληροφοριακού Συστήματος. Οι υπηρεσίες αυτές, που θα παρασχεθούν από τον Ανάδοχο κατά την Δοκιμαστική</w:t>
      </w:r>
      <w:r w:rsidR="009E741C">
        <w:rPr>
          <w:lang w:val="el-GR"/>
        </w:rPr>
        <w:t xml:space="preserve">ς </w:t>
      </w:r>
      <w:r w:rsidRPr="000415DB">
        <w:rPr>
          <w:lang w:val="el-GR"/>
        </w:rPr>
        <w:t>Λειτουργία</w:t>
      </w:r>
      <w:r w:rsidR="009E741C">
        <w:rPr>
          <w:lang w:val="el-GR"/>
        </w:rPr>
        <w:t>ς</w:t>
      </w:r>
      <w:r w:rsidRPr="000415DB">
        <w:rPr>
          <w:lang w:val="el-GR"/>
        </w:rPr>
        <w:t>, περιλαμβάνουν:</w:t>
      </w:r>
    </w:p>
    <w:p w14:paraId="0C8C1A2A" w14:textId="77777777" w:rsidR="000415DB" w:rsidRPr="009E741C" w:rsidRDefault="000415DB" w:rsidP="002114D5">
      <w:pPr>
        <w:pStyle w:val="aff7"/>
        <w:widowControl w:val="0"/>
        <w:numPr>
          <w:ilvl w:val="0"/>
          <w:numId w:val="56"/>
        </w:numPr>
        <w:suppressAutoHyphens w:val="0"/>
        <w:spacing w:before="120" w:after="0" w:line="276" w:lineRule="auto"/>
        <w:rPr>
          <w:lang w:val="el-GR"/>
        </w:rPr>
      </w:pPr>
      <w:r w:rsidRPr="009E741C">
        <w:rPr>
          <w:lang w:val="el-GR"/>
        </w:rPr>
        <w:t xml:space="preserve">Την υποστήριξη από πλευράς Αναδόχου σε συνθήκες </w:t>
      </w:r>
      <w:r w:rsidRPr="009E741C">
        <w:rPr>
          <w:b/>
          <w:u w:val="single"/>
          <w:lang w:val="el-GR"/>
        </w:rPr>
        <w:t>Εγγυημένου Επιπέδου Υπηρεσιών</w:t>
      </w:r>
      <w:r w:rsidRPr="009E741C">
        <w:rPr>
          <w:b/>
          <w:lang w:val="el-GR"/>
        </w:rPr>
        <w:t xml:space="preserve"> </w:t>
      </w:r>
      <w:r w:rsidRPr="009E741C">
        <w:rPr>
          <w:lang w:val="el-GR"/>
        </w:rPr>
        <w:t xml:space="preserve">της πλήρους επιχειρησιακής λειτουργίας του Συστήματος (λειτουργία με πραγματικά </w:t>
      </w:r>
      <w:r w:rsidRPr="009E741C">
        <w:rPr>
          <w:lang w:val="el-GR"/>
        </w:rPr>
        <w:lastRenderedPageBreak/>
        <w:t>δεδομένα από το σύνολο των προβλεπόμενων χρηστών)</w:t>
      </w:r>
    </w:p>
    <w:p w14:paraId="75D47141" w14:textId="77777777" w:rsidR="000415DB" w:rsidRPr="009E741C" w:rsidRDefault="000415DB" w:rsidP="002114D5">
      <w:pPr>
        <w:pStyle w:val="aff7"/>
        <w:widowControl w:val="0"/>
        <w:numPr>
          <w:ilvl w:val="0"/>
          <w:numId w:val="56"/>
        </w:numPr>
        <w:suppressAutoHyphens w:val="0"/>
        <w:spacing w:before="120" w:after="0" w:line="276" w:lineRule="auto"/>
        <w:rPr>
          <w:lang w:val="el-GR"/>
        </w:rPr>
      </w:pPr>
      <w:r w:rsidRPr="009E741C">
        <w:rPr>
          <w:lang w:val="el-GR"/>
        </w:rPr>
        <w:t xml:space="preserve">Τη συντήρηση του έτοιμου λογισμικού και των Υποσυστημάτων του Πληροφοριακού Συστήματος </w:t>
      </w:r>
    </w:p>
    <w:p w14:paraId="7209CD10" w14:textId="28CDC229" w:rsidR="000415DB" w:rsidRPr="000415DB" w:rsidRDefault="000415DB" w:rsidP="00902C82">
      <w:pPr>
        <w:widowControl w:val="0"/>
        <w:shd w:val="clear" w:color="auto" w:fill="FFFFFF"/>
        <w:spacing w:before="120" w:line="276" w:lineRule="auto"/>
        <w:rPr>
          <w:lang w:val="el-GR"/>
        </w:rPr>
      </w:pPr>
      <w:r w:rsidRPr="000415DB">
        <w:rPr>
          <w:lang w:val="el-GR"/>
        </w:rPr>
        <w:t xml:space="preserve">Την </w:t>
      </w:r>
      <w:r w:rsidRPr="000415DB">
        <w:rPr>
          <w:b/>
          <w:lang w:val="el-GR"/>
        </w:rPr>
        <w:t>επιτόπια υποστήριξη</w:t>
      </w:r>
      <w:r w:rsidRPr="000415DB">
        <w:rPr>
          <w:lang w:val="el-GR"/>
        </w:rPr>
        <w:t xml:space="preserve"> </w:t>
      </w:r>
      <w:r w:rsidRPr="000415DB">
        <w:rPr>
          <w:u w:val="single"/>
          <w:lang w:val="el-GR"/>
        </w:rPr>
        <w:t>κατά την εργασία</w:t>
      </w:r>
      <w:r w:rsidRPr="000415DB">
        <w:rPr>
          <w:lang w:val="el-GR"/>
        </w:rPr>
        <w:t xml:space="preserve"> (</w:t>
      </w:r>
      <w:r w:rsidRPr="00073532">
        <w:t>on</w:t>
      </w:r>
      <w:r w:rsidRPr="000415DB">
        <w:rPr>
          <w:lang w:val="el-GR"/>
        </w:rPr>
        <w:t xml:space="preserve"> </w:t>
      </w:r>
      <w:r w:rsidRPr="00073532">
        <w:t>the</w:t>
      </w:r>
      <w:r w:rsidRPr="000415DB">
        <w:rPr>
          <w:lang w:val="el-GR"/>
        </w:rPr>
        <w:t xml:space="preserve"> </w:t>
      </w:r>
      <w:r w:rsidRPr="00073532">
        <w:t>job</w:t>
      </w:r>
      <w:r w:rsidRPr="000415DB">
        <w:rPr>
          <w:lang w:val="el-GR"/>
        </w:rPr>
        <w:t xml:space="preserve"> </w:t>
      </w:r>
      <w:r w:rsidRPr="00073532">
        <w:t>training</w:t>
      </w:r>
      <w:r w:rsidRPr="000415DB">
        <w:rPr>
          <w:lang w:val="el-GR"/>
        </w:rPr>
        <w:t xml:space="preserve">) για την πλήρη επιχειρησιακή λειτουργία των Υποσυστημάτων του Φορέα Λειτουργίας με την επιτόπια παρουσία του Αναδόχου στις εγκαταστάσεις του Φορέα Λειτουργίας με </w:t>
      </w:r>
      <w:r w:rsidR="00CA10B5" w:rsidRPr="00CA10B5">
        <w:rPr>
          <w:b/>
          <w:bCs/>
          <w:lang w:val="el-GR"/>
        </w:rPr>
        <w:t>τουλάχιστον δύο (2) στελέχη</w:t>
      </w:r>
      <w:r w:rsidR="00CA10B5" w:rsidRPr="00456B8E">
        <w:rPr>
          <w:lang w:val="el-GR"/>
        </w:rPr>
        <w:t xml:space="preserve"> </w:t>
      </w:r>
      <w:r w:rsidRPr="000415DB">
        <w:rPr>
          <w:lang w:val="el-GR"/>
        </w:rPr>
        <w:t>του, καθ’ όλη τη διάρκεια της Φάσης μέχρι και την παραλαβής της, για την υποστήριξη των χρηστών στο χειρισμό και λειτουργία των Υποσυστημάτων και τη διασφάλιση της εύρυθμης λειτουργίας του Πληροφοριακού Συστήματος.</w:t>
      </w:r>
      <w:r w:rsidRPr="00073532">
        <w:t> </w:t>
      </w:r>
    </w:p>
    <w:p w14:paraId="7D0CC1CA" w14:textId="77777777" w:rsidR="000415DB" w:rsidRPr="000415DB" w:rsidRDefault="000415DB" w:rsidP="00902C82">
      <w:pPr>
        <w:widowControl w:val="0"/>
        <w:shd w:val="clear" w:color="auto" w:fill="FFFFFF"/>
        <w:spacing w:before="120" w:line="276" w:lineRule="auto"/>
        <w:rPr>
          <w:lang w:val="el-GR"/>
        </w:rPr>
      </w:pPr>
      <w:r w:rsidRPr="000415DB">
        <w:rPr>
          <w:lang w:val="el-GR"/>
        </w:rPr>
        <w:t xml:space="preserve">Ο ημερήσιος χρόνος απασχόλησης των στελεχών του Αναδόχου θα είναι </w:t>
      </w:r>
      <w:r w:rsidRPr="000415DB">
        <w:rPr>
          <w:b/>
          <w:lang w:val="el-GR"/>
        </w:rPr>
        <w:t>οκτώ (8)</w:t>
      </w:r>
      <w:r w:rsidRPr="000415DB">
        <w:rPr>
          <w:lang w:val="el-GR"/>
        </w:rPr>
        <w:t xml:space="preserve"> ώρες, κατά τις ώρες λειτουργίας του Φορέα Λειτουργίας. </w:t>
      </w:r>
    </w:p>
    <w:p w14:paraId="7E4F2999" w14:textId="77777777" w:rsidR="000415DB" w:rsidRPr="000415DB" w:rsidRDefault="000415DB" w:rsidP="00902C82">
      <w:pPr>
        <w:widowControl w:val="0"/>
        <w:shd w:val="clear" w:color="auto" w:fill="FFFFFF"/>
        <w:spacing w:before="120" w:line="276" w:lineRule="auto"/>
        <w:rPr>
          <w:lang w:val="el-GR"/>
        </w:rPr>
      </w:pPr>
      <w:r w:rsidRPr="000415DB">
        <w:rPr>
          <w:lang w:val="el-GR"/>
        </w:rPr>
        <w:t>Στο πλαίσιο των Υπηρεσιών Δοκιμαστικής - Παραγωγικής Λειτουργίας, περιλαμβάνονται οι εξής υπηρεσίες</w:t>
      </w:r>
    </w:p>
    <w:p w14:paraId="3DFBD170" w14:textId="77777777" w:rsidR="000415DB" w:rsidRPr="009E741C" w:rsidRDefault="000415DB" w:rsidP="002114D5">
      <w:pPr>
        <w:pStyle w:val="aff7"/>
        <w:widowControl w:val="0"/>
        <w:numPr>
          <w:ilvl w:val="0"/>
          <w:numId w:val="57"/>
        </w:numPr>
        <w:suppressAutoHyphens w:val="0"/>
        <w:spacing w:before="120" w:after="0" w:line="276" w:lineRule="auto"/>
        <w:rPr>
          <w:lang w:val="el-GR"/>
        </w:rPr>
      </w:pPr>
      <w:r w:rsidRPr="009E741C">
        <w:rPr>
          <w:lang w:val="el-GR"/>
        </w:rPr>
        <w:t xml:space="preserve">Ύστερα από </w:t>
      </w:r>
      <w:r w:rsidRPr="000D23CC">
        <w:rPr>
          <w:bCs/>
          <w:lang w:val="el-GR"/>
        </w:rPr>
        <w:t>κλήση (</w:t>
      </w:r>
      <w:r w:rsidRPr="000D23CC">
        <w:rPr>
          <w:bCs/>
        </w:rPr>
        <w:t>ad</w:t>
      </w:r>
      <w:r w:rsidRPr="000D23CC">
        <w:rPr>
          <w:bCs/>
          <w:lang w:val="el-GR"/>
        </w:rPr>
        <w:t xml:space="preserve"> </w:t>
      </w:r>
      <w:r w:rsidRPr="000D23CC">
        <w:rPr>
          <w:bCs/>
        </w:rPr>
        <w:t>hoc</w:t>
      </w:r>
      <w:r w:rsidRPr="000D23CC">
        <w:rPr>
          <w:bCs/>
          <w:lang w:val="el-GR"/>
        </w:rPr>
        <w:t>) υπηρεσίες ανάπτυξης</w:t>
      </w:r>
      <w:r w:rsidRPr="009E741C">
        <w:rPr>
          <w:lang w:val="el-GR"/>
        </w:rPr>
        <w:t xml:space="preserve"> (</w:t>
      </w:r>
      <w:r w:rsidRPr="00073532">
        <w:t>development</w:t>
      </w:r>
      <w:r w:rsidRPr="009E741C">
        <w:rPr>
          <w:lang w:val="el-GR"/>
        </w:rPr>
        <w:t>) συμπληρωματικών λειτουργιών στα Υποσυστήματα.</w:t>
      </w:r>
    </w:p>
    <w:p w14:paraId="6BD7CD2F" w14:textId="1E4D549A" w:rsidR="009E741C" w:rsidRDefault="000415DB" w:rsidP="002114D5">
      <w:pPr>
        <w:pStyle w:val="aff7"/>
        <w:widowControl w:val="0"/>
        <w:numPr>
          <w:ilvl w:val="0"/>
          <w:numId w:val="57"/>
        </w:numPr>
        <w:suppressAutoHyphens w:val="0"/>
        <w:spacing w:before="120" w:after="0" w:line="276" w:lineRule="auto"/>
        <w:rPr>
          <w:lang w:val="el-GR"/>
        </w:rPr>
      </w:pPr>
      <w:r w:rsidRPr="009E741C">
        <w:rPr>
          <w:lang w:val="el-GR"/>
        </w:rPr>
        <w:t>Τη συλλογή παρατηρήσεων των χρηστών και καταγραφή τους στο Σύστημα Διαχείρισης Αιτημάτων Έργων (</w:t>
      </w:r>
      <w:r w:rsidRPr="00073532">
        <w:t>Ticket</w:t>
      </w:r>
      <w:r w:rsidRPr="009E741C">
        <w:rPr>
          <w:lang w:val="el-GR"/>
        </w:rPr>
        <w:t xml:space="preserve"> </w:t>
      </w:r>
      <w:r w:rsidRPr="00073532">
        <w:t>Management</w:t>
      </w:r>
      <w:r w:rsidRPr="009E741C">
        <w:rPr>
          <w:lang w:val="el-GR"/>
        </w:rPr>
        <w:t xml:space="preserve"> </w:t>
      </w:r>
      <w:r w:rsidRPr="00073532">
        <w:t>System</w:t>
      </w:r>
      <w:r w:rsidRPr="009E741C">
        <w:rPr>
          <w:lang w:val="el-GR"/>
        </w:rPr>
        <w:t>)</w:t>
      </w:r>
      <w:r w:rsidR="001D7CF3" w:rsidRPr="001D7CF3">
        <w:rPr>
          <w:lang w:val="el-GR"/>
        </w:rPr>
        <w:t xml:space="preserve"> </w:t>
      </w:r>
      <w:r w:rsidR="001D7CF3">
        <w:rPr>
          <w:lang w:val="el-GR"/>
        </w:rPr>
        <w:t>της ΚτΠ Μ.Α.Ε</w:t>
      </w:r>
      <w:r w:rsidRPr="009E741C">
        <w:rPr>
          <w:lang w:val="el-GR"/>
        </w:rPr>
        <w:t>.</w:t>
      </w:r>
    </w:p>
    <w:p w14:paraId="5B31DF87" w14:textId="6CA75E41" w:rsidR="000415DB" w:rsidRPr="009E741C" w:rsidRDefault="000415DB" w:rsidP="002114D5">
      <w:pPr>
        <w:pStyle w:val="aff7"/>
        <w:widowControl w:val="0"/>
        <w:numPr>
          <w:ilvl w:val="0"/>
          <w:numId w:val="57"/>
        </w:numPr>
        <w:suppressAutoHyphens w:val="0"/>
        <w:spacing w:before="120" w:after="0" w:line="276" w:lineRule="auto"/>
        <w:rPr>
          <w:lang w:val="el-GR"/>
        </w:rPr>
      </w:pPr>
      <w:r w:rsidRPr="009E741C">
        <w:rPr>
          <w:lang w:val="el-GR"/>
        </w:rPr>
        <w:t xml:space="preserve">Τη λειτουργία μηχανισμού </w:t>
      </w:r>
      <w:r w:rsidRPr="00073532">
        <w:t>Help</w:t>
      </w:r>
      <w:r w:rsidRPr="009E741C">
        <w:rPr>
          <w:lang w:val="el-GR"/>
        </w:rPr>
        <w:t xml:space="preserve"> </w:t>
      </w:r>
      <w:r w:rsidRPr="00073532">
        <w:t>Desk</w:t>
      </w:r>
      <w:r w:rsidRPr="009E741C">
        <w:rPr>
          <w:lang w:val="el-GR"/>
        </w:rPr>
        <w:t xml:space="preserve"> για τη συνεχή υποστήριξη των χρηστών του Συστήματος</w:t>
      </w:r>
    </w:p>
    <w:p w14:paraId="235927C5" w14:textId="77777777" w:rsidR="000415DB" w:rsidRPr="009E741C" w:rsidRDefault="000415DB" w:rsidP="002114D5">
      <w:pPr>
        <w:pStyle w:val="aff7"/>
        <w:widowControl w:val="0"/>
        <w:numPr>
          <w:ilvl w:val="0"/>
          <w:numId w:val="57"/>
        </w:numPr>
        <w:suppressAutoHyphens w:val="0"/>
        <w:spacing w:before="120" w:after="0" w:line="276" w:lineRule="auto"/>
        <w:rPr>
          <w:lang w:val="el-GR"/>
        </w:rPr>
      </w:pPr>
      <w:r w:rsidRPr="009E741C">
        <w:rPr>
          <w:lang w:val="el-GR"/>
        </w:rPr>
        <w:t>Τις βελτιώσεις των Υποσυστημάτων και την άμεση επίλυση τεχνικών προβλημάτων και διόρθωση / διαχείριση λαθών</w:t>
      </w:r>
    </w:p>
    <w:p w14:paraId="2E577AD2" w14:textId="77777777" w:rsidR="000415DB" w:rsidRPr="009E741C" w:rsidRDefault="000415DB" w:rsidP="002114D5">
      <w:pPr>
        <w:pStyle w:val="aff7"/>
        <w:widowControl w:val="0"/>
        <w:numPr>
          <w:ilvl w:val="0"/>
          <w:numId w:val="57"/>
        </w:numPr>
        <w:suppressAutoHyphens w:val="0"/>
        <w:spacing w:before="120" w:after="0" w:line="276" w:lineRule="auto"/>
        <w:rPr>
          <w:lang w:val="el-GR"/>
        </w:rPr>
      </w:pPr>
      <w:r w:rsidRPr="009E741C">
        <w:rPr>
          <w:lang w:val="el-GR"/>
        </w:rPr>
        <w:t>Τις βελτιώσεις των ρυθμίσεων των Υποσυστημάτων με στόχο τη βέλτιστη λειτουργία τους</w:t>
      </w:r>
    </w:p>
    <w:p w14:paraId="6D0FA45A" w14:textId="77777777" w:rsidR="000415DB" w:rsidRPr="009E741C" w:rsidRDefault="000415DB" w:rsidP="002114D5">
      <w:pPr>
        <w:pStyle w:val="aff7"/>
        <w:widowControl w:val="0"/>
        <w:numPr>
          <w:ilvl w:val="0"/>
          <w:numId w:val="57"/>
        </w:numPr>
        <w:suppressAutoHyphens w:val="0"/>
        <w:spacing w:before="120" w:after="0" w:line="276" w:lineRule="auto"/>
        <w:rPr>
          <w:lang w:val="el-GR"/>
        </w:rPr>
      </w:pPr>
      <w:r w:rsidRPr="009E741C">
        <w:rPr>
          <w:lang w:val="el-GR"/>
        </w:rPr>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0C20F747" w14:textId="77777777" w:rsidR="000415DB" w:rsidRPr="009E741C" w:rsidRDefault="000415DB" w:rsidP="002114D5">
      <w:pPr>
        <w:pStyle w:val="aff7"/>
        <w:widowControl w:val="0"/>
        <w:numPr>
          <w:ilvl w:val="0"/>
          <w:numId w:val="57"/>
        </w:numPr>
        <w:suppressAutoHyphens w:val="0"/>
        <w:spacing w:before="120" w:after="0" w:line="276" w:lineRule="auto"/>
        <w:rPr>
          <w:lang w:val="el-GR"/>
        </w:rPr>
      </w:pPr>
      <w:r w:rsidRPr="009E741C">
        <w:rPr>
          <w:lang w:val="el-GR"/>
        </w:rPr>
        <w:t>Την επικαιροποίηση της τεχνικής και λειτουργικής τεκμηρίωσης των Υποσυστημάτων (εφόσον πραγματοποιηθούν αλλαγές / προσθήκες στα Υποσυστήματα).</w:t>
      </w:r>
    </w:p>
    <w:p w14:paraId="67BB0587" w14:textId="77777777" w:rsidR="000415DB" w:rsidRPr="000415DB" w:rsidRDefault="000415DB" w:rsidP="00902C82">
      <w:pPr>
        <w:spacing w:before="120" w:line="276" w:lineRule="auto"/>
        <w:rPr>
          <w:lang w:val="el-GR"/>
        </w:rPr>
      </w:pPr>
      <w:r w:rsidRPr="000415DB">
        <w:rPr>
          <w:lang w:val="el-GR"/>
        </w:rPr>
        <w:t>Για την έναρξη παροχής υπηρεσιών Δοκιμαστικής Λειτουργίας απαιτείται να έχουν διασφαλιστεί / ολοκληρωθεί τα παρακάτω:</w:t>
      </w:r>
    </w:p>
    <w:p w14:paraId="23EB84A4" w14:textId="77777777" w:rsidR="000415DB" w:rsidRPr="000415DB" w:rsidRDefault="000415DB" w:rsidP="00100B87">
      <w:pPr>
        <w:numPr>
          <w:ilvl w:val="0"/>
          <w:numId w:val="38"/>
        </w:numPr>
        <w:suppressAutoHyphens w:val="0"/>
        <w:spacing w:before="120" w:after="0" w:line="276" w:lineRule="auto"/>
        <w:rPr>
          <w:lang w:val="el-GR"/>
        </w:rPr>
      </w:pPr>
      <w:r w:rsidRPr="000415DB">
        <w:rPr>
          <w:lang w:val="el-GR"/>
        </w:rPr>
        <w:t xml:space="preserve">Να έχει ολοκληρωθεί η </w:t>
      </w:r>
      <w:r w:rsidRPr="000415DB">
        <w:rPr>
          <w:u w:val="single"/>
          <w:lang w:val="el-GR"/>
        </w:rPr>
        <w:t>εκπαίδευση</w:t>
      </w:r>
      <w:r w:rsidRPr="000415DB">
        <w:rPr>
          <w:lang w:val="el-GR"/>
        </w:rPr>
        <w:t xml:space="preserve"> μέρους ή του συνόλου των χρηστών.</w:t>
      </w:r>
    </w:p>
    <w:p w14:paraId="1D4C3C7B" w14:textId="77777777" w:rsidR="000415DB" w:rsidRPr="000415DB" w:rsidRDefault="000415DB" w:rsidP="00100B87">
      <w:pPr>
        <w:numPr>
          <w:ilvl w:val="0"/>
          <w:numId w:val="38"/>
        </w:numPr>
        <w:suppressAutoHyphens w:val="0"/>
        <w:spacing w:before="120" w:after="0" w:line="276" w:lineRule="auto"/>
        <w:rPr>
          <w:lang w:val="el-GR"/>
        </w:rPr>
      </w:pPr>
      <w:r w:rsidRPr="000415DB">
        <w:rPr>
          <w:lang w:val="el-GR"/>
        </w:rPr>
        <w:t>Να έχουν οριστεί στο σύστημα από τον Ανάδοχο χρήστες και δικαιώματα πρόσβασης για μέρος ή το σύνολο των χρηστών.</w:t>
      </w:r>
    </w:p>
    <w:p w14:paraId="576A1360" w14:textId="4DE67241" w:rsidR="005233B0" w:rsidRDefault="005233B0" w:rsidP="00902C82">
      <w:pPr>
        <w:spacing w:line="276" w:lineRule="auto"/>
        <w:rPr>
          <w:lang w:val="el-GR"/>
        </w:rPr>
      </w:pPr>
    </w:p>
    <w:p w14:paraId="1E3C395F" w14:textId="77777777" w:rsidR="001C38E4" w:rsidRPr="001C38E4" w:rsidRDefault="001C38E4" w:rsidP="007259F2">
      <w:pPr>
        <w:pStyle w:val="2"/>
        <w:numPr>
          <w:ilvl w:val="1"/>
          <w:numId w:val="3"/>
        </w:numPr>
        <w:ind w:hanging="862"/>
      </w:pPr>
      <w:bookmarkStart w:id="934" w:name="_Toc84889487"/>
      <w:bookmarkStart w:id="935" w:name="_Ref103796592"/>
      <w:bookmarkStart w:id="936" w:name="_Toc121935661"/>
      <w:bookmarkStart w:id="937" w:name="_Ref128484912"/>
      <w:bookmarkStart w:id="938" w:name="_Toc152171207"/>
      <w:bookmarkStart w:id="939" w:name="_Toc172191383"/>
      <w:r w:rsidRPr="001C38E4">
        <w:t>Υπηρεσίες Ψηφιοποίησης</w:t>
      </w:r>
      <w:bookmarkEnd w:id="934"/>
      <w:bookmarkEnd w:id="935"/>
      <w:r w:rsidRPr="001C38E4">
        <w:t xml:space="preserve"> </w:t>
      </w:r>
      <w:bookmarkEnd w:id="936"/>
      <w:r w:rsidRPr="001C38E4">
        <w:t>Εγγράφων</w:t>
      </w:r>
      <w:bookmarkEnd w:id="937"/>
      <w:bookmarkEnd w:id="938"/>
      <w:bookmarkEnd w:id="939"/>
    </w:p>
    <w:p w14:paraId="0771B194" w14:textId="77777777" w:rsidR="001C38E4" w:rsidRPr="00B85221" w:rsidRDefault="001C38E4" w:rsidP="001C38E4">
      <w:pPr>
        <w:suppressAutoHyphens w:val="0"/>
        <w:spacing w:before="100" w:beforeAutospacing="1" w:after="100" w:afterAutospacing="1"/>
        <w:rPr>
          <w:rFonts w:cs="Tahoma"/>
          <w:szCs w:val="22"/>
          <w:lang w:val="el-GR"/>
        </w:rPr>
      </w:pPr>
      <w:bookmarkStart w:id="940" w:name="_Hlk84877231"/>
      <w:r>
        <w:rPr>
          <w:rFonts w:cs="Tahoma"/>
          <w:szCs w:val="22"/>
          <w:lang w:val="el-GR"/>
        </w:rPr>
        <w:t>Ευθύνη του Αναδόχου στα πλαίσια του έργου αποτελεί και η πα</w:t>
      </w:r>
      <w:r w:rsidRPr="00C70DA8">
        <w:rPr>
          <w:rFonts w:cs="Tahoma"/>
          <w:szCs w:val="22"/>
          <w:lang w:val="el-GR"/>
        </w:rPr>
        <w:t xml:space="preserve">ροχή υπηρεσιών ψηφιοποίησης έγχαρτου αρχείου του Οργανισμού (μεγέθους Α4) το οποίο ανέρχεται περίπου στις 500.000 σελίδες και αφορά ενδεικτικά φακέλους μητρώου προσωπικού, αρχείο επιτροπών παραλαβής έργων κλπ. </w:t>
      </w:r>
      <w:r w:rsidRPr="00B85221">
        <w:rPr>
          <w:rFonts w:cs="Tahoma"/>
          <w:szCs w:val="22"/>
          <w:lang w:val="el-GR"/>
        </w:rPr>
        <w:t>Η ψηφιοποίηση θα γίνει με εξοπλισμό που θα διαθέσει ο ανάδοχος,</w:t>
      </w:r>
      <w:r>
        <w:rPr>
          <w:rFonts w:cs="Tahoma"/>
          <w:szCs w:val="22"/>
          <w:lang w:val="el-GR"/>
        </w:rPr>
        <w:t xml:space="preserve"> στην Αθήνα,</w:t>
      </w:r>
      <w:r w:rsidRPr="00B85221">
        <w:rPr>
          <w:rFonts w:cs="Tahoma"/>
          <w:szCs w:val="22"/>
          <w:lang w:val="el-GR"/>
        </w:rPr>
        <w:t xml:space="preserve"> στους χώρους του </w:t>
      </w:r>
      <w:r>
        <w:rPr>
          <w:rFonts w:cs="Tahoma"/>
          <w:szCs w:val="22"/>
          <w:lang w:val="en-US"/>
        </w:rPr>
        <w:t>Enterprise</w:t>
      </w:r>
      <w:r w:rsidRPr="00C70DA8">
        <w:rPr>
          <w:rFonts w:cs="Tahoma"/>
          <w:szCs w:val="22"/>
          <w:lang w:val="el-GR"/>
        </w:rPr>
        <w:t xml:space="preserve"> </w:t>
      </w:r>
      <w:r>
        <w:rPr>
          <w:rFonts w:cs="Tahoma"/>
          <w:szCs w:val="22"/>
          <w:lang w:val="en-US"/>
        </w:rPr>
        <w:t>Greece</w:t>
      </w:r>
      <w:r w:rsidRPr="00B85221">
        <w:rPr>
          <w:rFonts w:cs="Tahoma"/>
          <w:szCs w:val="22"/>
          <w:lang w:val="el-GR"/>
        </w:rPr>
        <w:t>. Για την ψηφιοποίηση πρέπει να ληφθούν υπόψη τα κάτωθι:</w:t>
      </w:r>
    </w:p>
    <w:p w14:paraId="2FB639DB" w14:textId="77777777" w:rsidR="001C38E4" w:rsidRPr="00B85221" w:rsidRDefault="001C38E4" w:rsidP="00986571">
      <w:pPr>
        <w:pStyle w:val="aff7"/>
        <w:numPr>
          <w:ilvl w:val="0"/>
          <w:numId w:val="136"/>
        </w:numPr>
        <w:suppressAutoHyphens w:val="0"/>
        <w:spacing w:before="100" w:beforeAutospacing="1" w:after="100" w:afterAutospacing="1"/>
        <w:ind w:left="720"/>
        <w:rPr>
          <w:rFonts w:cs="Tahoma"/>
          <w:szCs w:val="22"/>
          <w:lang w:val="el-GR"/>
        </w:rPr>
      </w:pPr>
      <w:r w:rsidRPr="00B85221">
        <w:rPr>
          <w:rFonts w:cs="Tahoma"/>
          <w:szCs w:val="22"/>
          <w:lang w:val="el-GR"/>
        </w:rPr>
        <w:lastRenderedPageBreak/>
        <w:t xml:space="preserve">Η σάρωση των εγγράφων θα γίνει σε ποιότητα 300 </w:t>
      </w:r>
      <w:r w:rsidRPr="00B85221">
        <w:rPr>
          <w:rFonts w:cs="Tahoma"/>
          <w:szCs w:val="22"/>
          <w:lang w:val="en-US"/>
        </w:rPr>
        <w:t>dpi</w:t>
      </w:r>
    </w:p>
    <w:p w14:paraId="7CD65E25" w14:textId="77777777" w:rsidR="001C38E4" w:rsidRPr="00B85221" w:rsidRDefault="001C38E4" w:rsidP="00986571">
      <w:pPr>
        <w:pStyle w:val="aff7"/>
        <w:numPr>
          <w:ilvl w:val="0"/>
          <w:numId w:val="136"/>
        </w:numPr>
        <w:suppressAutoHyphens w:val="0"/>
        <w:spacing w:before="100" w:beforeAutospacing="1" w:after="100" w:afterAutospacing="1"/>
        <w:ind w:left="720"/>
        <w:rPr>
          <w:rFonts w:cs="Tahoma"/>
          <w:szCs w:val="22"/>
          <w:lang w:val="el-GR"/>
        </w:rPr>
      </w:pPr>
      <w:r w:rsidRPr="00B85221">
        <w:rPr>
          <w:rFonts w:cs="Tahoma"/>
          <w:szCs w:val="22"/>
          <w:lang w:val="el-GR"/>
        </w:rPr>
        <w:t xml:space="preserve">Επίσης, η σάρωση θα γίνει σε </w:t>
      </w:r>
      <w:r w:rsidRPr="00B85221">
        <w:rPr>
          <w:rFonts w:cs="Tahoma"/>
          <w:szCs w:val="22"/>
          <w:lang w:val="en-US"/>
        </w:rPr>
        <w:t>Grayscale</w:t>
      </w:r>
      <w:r w:rsidRPr="00C70DA8">
        <w:rPr>
          <w:rFonts w:cs="Tahoma"/>
          <w:szCs w:val="22"/>
          <w:lang w:val="el-GR"/>
        </w:rPr>
        <w:t xml:space="preserve"> </w:t>
      </w:r>
      <w:r w:rsidRPr="00623E7C">
        <w:rPr>
          <w:rFonts w:cs="Tahoma"/>
          <w:szCs w:val="22"/>
          <w:lang w:val="el-GR"/>
        </w:rPr>
        <w:t>αλλά και ασπρόμαυρα ή έγχρωμα κατά περίπτωση</w:t>
      </w:r>
      <w:r>
        <w:rPr>
          <w:rFonts w:cs="Tahoma"/>
          <w:szCs w:val="22"/>
          <w:lang w:val="el-GR"/>
        </w:rPr>
        <w:t xml:space="preserve">. </w:t>
      </w:r>
    </w:p>
    <w:p w14:paraId="46E6BE9B" w14:textId="77777777" w:rsidR="001C38E4" w:rsidRPr="00B85221" w:rsidRDefault="001C38E4" w:rsidP="00986571">
      <w:pPr>
        <w:pStyle w:val="aff7"/>
        <w:numPr>
          <w:ilvl w:val="0"/>
          <w:numId w:val="136"/>
        </w:numPr>
        <w:suppressAutoHyphens w:val="0"/>
        <w:spacing w:before="100" w:beforeAutospacing="1" w:after="100" w:afterAutospacing="1"/>
        <w:ind w:left="720"/>
        <w:rPr>
          <w:rFonts w:cs="Tahoma"/>
          <w:szCs w:val="22"/>
          <w:lang w:val="el-GR"/>
        </w:rPr>
      </w:pPr>
      <w:r w:rsidRPr="00B85221">
        <w:rPr>
          <w:rFonts w:cs="Tahoma"/>
          <w:szCs w:val="22"/>
          <w:lang w:val="el-GR"/>
        </w:rPr>
        <w:t>Το σαρωμένο έγγραφο θα αποθηκευτεί σε compressed format με μέση συμπίεση</w:t>
      </w:r>
    </w:p>
    <w:p w14:paraId="1D2B223E" w14:textId="77777777" w:rsidR="001C38E4" w:rsidRPr="00596FBA" w:rsidRDefault="001C38E4" w:rsidP="00986571">
      <w:pPr>
        <w:pStyle w:val="aff7"/>
        <w:numPr>
          <w:ilvl w:val="0"/>
          <w:numId w:val="136"/>
        </w:numPr>
        <w:suppressAutoHyphens w:val="0"/>
        <w:spacing w:before="100" w:beforeAutospacing="1" w:after="100" w:afterAutospacing="1"/>
        <w:ind w:left="720"/>
        <w:rPr>
          <w:rFonts w:cs="Tahoma"/>
          <w:szCs w:val="22"/>
          <w:lang w:val="fr-FR"/>
        </w:rPr>
      </w:pPr>
      <w:r>
        <w:rPr>
          <w:rFonts w:cs="Tahoma"/>
          <w:szCs w:val="22"/>
          <w:lang w:val="el-GR"/>
        </w:rPr>
        <w:t>Ο</w:t>
      </w:r>
      <w:r w:rsidRPr="00C70DA8">
        <w:rPr>
          <w:rFonts w:cs="Tahoma"/>
          <w:szCs w:val="22"/>
          <w:lang w:val="el-GR"/>
        </w:rPr>
        <w:t>ι</w:t>
      </w:r>
      <w:r w:rsidRPr="00596FBA">
        <w:rPr>
          <w:rFonts w:cs="Tahoma"/>
          <w:szCs w:val="22"/>
          <w:lang w:val="fr-FR"/>
        </w:rPr>
        <w:t xml:space="preserve"> </w:t>
      </w:r>
      <w:r w:rsidRPr="00C70DA8">
        <w:rPr>
          <w:rFonts w:cs="Tahoma"/>
          <w:szCs w:val="22"/>
          <w:lang w:val="el-GR"/>
        </w:rPr>
        <w:t>σαρώσεις</w:t>
      </w:r>
      <w:r w:rsidRPr="00596FBA">
        <w:rPr>
          <w:rFonts w:cs="Tahoma"/>
          <w:szCs w:val="22"/>
          <w:lang w:val="fr-FR"/>
        </w:rPr>
        <w:t xml:space="preserve"> </w:t>
      </w:r>
      <w:r>
        <w:rPr>
          <w:rFonts w:cs="Tahoma"/>
          <w:szCs w:val="22"/>
          <w:lang w:val="el-GR"/>
        </w:rPr>
        <w:t>θα</w:t>
      </w:r>
      <w:r w:rsidRPr="00596FBA">
        <w:rPr>
          <w:rFonts w:cs="Tahoma"/>
          <w:szCs w:val="22"/>
          <w:lang w:val="fr-FR"/>
        </w:rPr>
        <w:t xml:space="preserve"> </w:t>
      </w:r>
      <w:r>
        <w:rPr>
          <w:rFonts w:cs="Tahoma"/>
          <w:szCs w:val="22"/>
          <w:lang w:val="el-GR"/>
        </w:rPr>
        <w:t>είναι</w:t>
      </w:r>
      <w:r w:rsidRPr="00596FBA">
        <w:rPr>
          <w:rFonts w:cs="Tahoma"/>
          <w:szCs w:val="22"/>
          <w:lang w:val="fr-FR"/>
        </w:rPr>
        <w:t xml:space="preserve"> Portable Document Format (PDF) file  </w:t>
      </w:r>
    </w:p>
    <w:p w14:paraId="1ACD6783" w14:textId="77777777" w:rsidR="001C38E4" w:rsidRDefault="001C38E4" w:rsidP="00986571">
      <w:pPr>
        <w:pStyle w:val="aff7"/>
        <w:numPr>
          <w:ilvl w:val="0"/>
          <w:numId w:val="136"/>
        </w:numPr>
        <w:suppressAutoHyphens w:val="0"/>
        <w:spacing w:before="100" w:beforeAutospacing="1" w:after="100" w:afterAutospacing="1"/>
        <w:ind w:left="720"/>
        <w:rPr>
          <w:rFonts w:cs="Tahoma"/>
          <w:szCs w:val="22"/>
          <w:lang w:val="el-GR"/>
        </w:rPr>
      </w:pPr>
      <w:r w:rsidRPr="00B85221">
        <w:rPr>
          <w:rFonts w:cs="Tahoma"/>
          <w:szCs w:val="22"/>
          <w:lang w:val="el-GR"/>
        </w:rPr>
        <w:t xml:space="preserve">Τα σαρωμένα τεκμήρια θα συσχετιστούν με τις </w:t>
      </w:r>
      <w:r>
        <w:rPr>
          <w:rFonts w:cs="Tahoma"/>
          <w:szCs w:val="22"/>
          <w:lang w:val="el-GR"/>
        </w:rPr>
        <w:t>εγγραφές και καταχωρήσεις του ΟΠΣ</w:t>
      </w:r>
      <w:r w:rsidRPr="00B85221">
        <w:rPr>
          <w:rFonts w:cs="Tahoma"/>
          <w:szCs w:val="22"/>
          <w:lang w:val="el-GR"/>
        </w:rPr>
        <w:t xml:space="preserve"> όπου είναι εφικτό</w:t>
      </w:r>
    </w:p>
    <w:p w14:paraId="5508CEE7" w14:textId="77777777" w:rsidR="001C38E4" w:rsidRPr="0048344F" w:rsidRDefault="001C38E4" w:rsidP="001C38E4">
      <w:pPr>
        <w:suppressAutoHyphens w:val="0"/>
        <w:spacing w:before="100" w:beforeAutospacing="1" w:after="100" w:afterAutospacing="1"/>
        <w:rPr>
          <w:rFonts w:cs="Tahoma"/>
          <w:szCs w:val="22"/>
          <w:lang w:val="el-GR"/>
        </w:rPr>
      </w:pPr>
      <w:r w:rsidRPr="00B85221">
        <w:rPr>
          <w:rFonts w:cs="Tahoma"/>
          <w:szCs w:val="22"/>
          <w:lang w:val="el-GR"/>
        </w:rPr>
        <w:t xml:space="preserve">Η διαδικασία για την επεξεργασία του φυσικού αρχείου θα υλοποιηθεί με δύο παράλληλες ροές εργασίας ως εξής: </w:t>
      </w:r>
    </w:p>
    <w:p w14:paraId="4DF6443E" w14:textId="77777777" w:rsidR="001C38E4" w:rsidRPr="00B85221" w:rsidRDefault="001C38E4" w:rsidP="00986571">
      <w:pPr>
        <w:pStyle w:val="aff7"/>
        <w:numPr>
          <w:ilvl w:val="0"/>
          <w:numId w:val="137"/>
        </w:numPr>
        <w:suppressAutoHyphens w:val="0"/>
        <w:spacing w:before="100" w:beforeAutospacing="1" w:after="100" w:afterAutospacing="1"/>
        <w:contextualSpacing/>
        <w:rPr>
          <w:rFonts w:cs="Tahoma"/>
          <w:szCs w:val="22"/>
          <w:lang w:val="el-GR"/>
        </w:rPr>
      </w:pPr>
      <w:r w:rsidRPr="00B85221">
        <w:rPr>
          <w:rFonts w:cs="Tahoma"/>
          <w:szCs w:val="22"/>
          <w:lang w:val="el-GR"/>
        </w:rPr>
        <w:t xml:space="preserve">Κύρια ροή εργασίας: Η επεξεργασία εγγράφων μαζικά σε δέματα - ως κύρια διαδικασία. </w:t>
      </w:r>
    </w:p>
    <w:p w14:paraId="7BA4CD92" w14:textId="77777777" w:rsidR="001C38E4" w:rsidRPr="00B85221" w:rsidRDefault="001C38E4" w:rsidP="00986571">
      <w:pPr>
        <w:pStyle w:val="aff7"/>
        <w:numPr>
          <w:ilvl w:val="0"/>
          <w:numId w:val="137"/>
        </w:numPr>
        <w:suppressAutoHyphens w:val="0"/>
        <w:spacing w:before="100" w:beforeAutospacing="1" w:after="100" w:afterAutospacing="1"/>
        <w:contextualSpacing/>
        <w:rPr>
          <w:rFonts w:cs="Tahoma"/>
          <w:szCs w:val="22"/>
          <w:lang w:val="el-GR"/>
        </w:rPr>
      </w:pPr>
      <w:r w:rsidRPr="00B85221">
        <w:rPr>
          <w:rFonts w:cs="Tahoma"/>
          <w:szCs w:val="22"/>
          <w:lang w:val="el-GR"/>
        </w:rPr>
        <w:t xml:space="preserve">Κατά περίπτωση αντιμετώπιση τυχόν προβλημάτων των φακέλων που θα εντοπιστούν στην κύρια διαδικασία. </w:t>
      </w:r>
    </w:p>
    <w:p w14:paraId="7C6F4C14" w14:textId="77777777" w:rsidR="001C38E4" w:rsidRDefault="001C38E4" w:rsidP="001C38E4">
      <w:pPr>
        <w:widowControl w:val="0"/>
        <w:autoSpaceDN w:val="0"/>
        <w:spacing w:after="0"/>
        <w:textAlignment w:val="baseline"/>
        <w:rPr>
          <w:rFonts w:cs="Tahoma"/>
          <w:szCs w:val="22"/>
          <w:lang w:val="el-GR"/>
        </w:rPr>
      </w:pPr>
      <w:r w:rsidRPr="00B85221">
        <w:rPr>
          <w:rFonts w:cs="Tahoma"/>
          <w:szCs w:val="22"/>
          <w:lang w:val="el-GR"/>
        </w:rPr>
        <w:t xml:space="preserve">Ο συντονισμός και ο έλεγχος της διαδικασίας γίνεται από τον ανάδοχο του έργου σε συνεργασία με εκπρόσωπο του Φορέα. Επίσης, ο ανάδοχος σε συνεργασία με το προσωπικό του Φορέα είναι αρμόδιος για την προετοιμασία του προς επεξεργασία υλικού. Οι φάσεις της διαδικασίας εκτελούνται ως εξής: </w:t>
      </w:r>
    </w:p>
    <w:p w14:paraId="54C686C9" w14:textId="77777777" w:rsidR="001C38E4" w:rsidRPr="00275C3A" w:rsidRDefault="001C38E4" w:rsidP="001C38E4">
      <w:pPr>
        <w:widowControl w:val="0"/>
        <w:autoSpaceDN w:val="0"/>
        <w:spacing w:after="0"/>
        <w:textAlignment w:val="baseline"/>
        <w:rPr>
          <w:rFonts w:cs="Tahoma"/>
          <w:szCs w:val="22"/>
          <w:lang w:val="el-GR"/>
        </w:rPr>
      </w:pPr>
    </w:p>
    <w:p w14:paraId="5F2DC008" w14:textId="77777777" w:rsidR="001C38E4" w:rsidRDefault="001C38E4" w:rsidP="001C38E4">
      <w:pPr>
        <w:widowControl w:val="0"/>
        <w:autoSpaceDN w:val="0"/>
        <w:spacing w:after="0"/>
        <w:ind w:left="786"/>
        <w:textAlignment w:val="baseline"/>
        <w:rPr>
          <w:rFonts w:cs="Tahoma"/>
          <w:szCs w:val="22"/>
          <w:lang w:val="el-GR"/>
        </w:rPr>
      </w:pPr>
      <w:r w:rsidRPr="00B85221">
        <w:rPr>
          <w:rFonts w:cs="Tahoma"/>
          <w:szCs w:val="22"/>
          <w:lang w:val="el-GR"/>
        </w:rPr>
        <w:t xml:space="preserve"> </w:t>
      </w:r>
    </w:p>
    <w:p w14:paraId="33386857" w14:textId="77777777" w:rsidR="00D35732" w:rsidRPr="00B85221" w:rsidRDefault="00D35732" w:rsidP="001C38E4">
      <w:pPr>
        <w:widowControl w:val="0"/>
        <w:autoSpaceDN w:val="0"/>
        <w:spacing w:after="0"/>
        <w:ind w:left="786"/>
        <w:textAlignment w:val="baseline"/>
        <w:rPr>
          <w:rFonts w:cs="Tahoma"/>
          <w:szCs w:val="22"/>
          <w:lang w:val="el-GR"/>
        </w:rPr>
      </w:pPr>
    </w:p>
    <w:tbl>
      <w:tblPr>
        <w:tblStyle w:val="TableGrid"/>
        <w:tblW w:w="5000" w:type="pct"/>
        <w:tblInd w:w="0" w:type="dxa"/>
        <w:tblCellMar>
          <w:top w:w="53" w:type="dxa"/>
          <w:left w:w="108" w:type="dxa"/>
          <w:right w:w="1" w:type="dxa"/>
        </w:tblCellMar>
        <w:tblLook w:val="04A0" w:firstRow="1" w:lastRow="0" w:firstColumn="1" w:lastColumn="0" w:noHBand="0" w:noVBand="1"/>
      </w:tblPr>
      <w:tblGrid>
        <w:gridCol w:w="647"/>
        <w:gridCol w:w="3582"/>
        <w:gridCol w:w="5399"/>
      </w:tblGrid>
      <w:tr w:rsidR="001C38E4" w:rsidRPr="00B85221" w14:paraId="4F599829" w14:textId="77777777" w:rsidTr="00BD0AA9">
        <w:trPr>
          <w:trHeight w:val="302"/>
        </w:trPr>
        <w:tc>
          <w:tcPr>
            <w:tcW w:w="336" w:type="pct"/>
            <w:tcBorders>
              <w:top w:val="single" w:sz="4" w:space="0" w:color="000000"/>
              <w:left w:val="single" w:sz="4" w:space="0" w:color="000000"/>
              <w:bottom w:val="single" w:sz="4" w:space="0" w:color="000000"/>
              <w:right w:val="single" w:sz="4" w:space="0" w:color="000000"/>
            </w:tcBorders>
          </w:tcPr>
          <w:p w14:paraId="792CEC23" w14:textId="77777777" w:rsidR="001C38E4" w:rsidRPr="00B85221" w:rsidRDefault="001C38E4" w:rsidP="00BD0AA9">
            <w:pPr>
              <w:spacing w:after="0"/>
              <w:rPr>
                <w:rFonts w:cs="Tahoma"/>
                <w:szCs w:val="22"/>
              </w:rPr>
            </w:pPr>
            <w:r w:rsidRPr="00B85221">
              <w:rPr>
                <w:rFonts w:eastAsia="Calibri" w:cs="Tahoma"/>
                <w:b/>
                <w:szCs w:val="22"/>
              </w:rPr>
              <w:t xml:space="preserve">Α/Α </w:t>
            </w:r>
          </w:p>
        </w:tc>
        <w:tc>
          <w:tcPr>
            <w:tcW w:w="1860" w:type="pct"/>
            <w:tcBorders>
              <w:top w:val="single" w:sz="4" w:space="0" w:color="000000"/>
              <w:left w:val="single" w:sz="4" w:space="0" w:color="000000"/>
              <w:bottom w:val="single" w:sz="4" w:space="0" w:color="000000"/>
              <w:right w:val="single" w:sz="4" w:space="0" w:color="000000"/>
            </w:tcBorders>
          </w:tcPr>
          <w:p w14:paraId="4B6BF6DF" w14:textId="77777777" w:rsidR="001C38E4" w:rsidRPr="00B85221" w:rsidRDefault="001C38E4" w:rsidP="00BD0AA9">
            <w:pPr>
              <w:spacing w:after="0"/>
              <w:jc w:val="left"/>
              <w:rPr>
                <w:rFonts w:cs="Tahoma"/>
                <w:szCs w:val="22"/>
              </w:rPr>
            </w:pPr>
            <w:r w:rsidRPr="00B85221">
              <w:rPr>
                <w:rFonts w:eastAsia="Calibri" w:cs="Tahoma"/>
                <w:b/>
                <w:szCs w:val="22"/>
              </w:rPr>
              <w:t xml:space="preserve">Φάση </w:t>
            </w:r>
          </w:p>
        </w:tc>
        <w:tc>
          <w:tcPr>
            <w:tcW w:w="2804" w:type="pct"/>
            <w:tcBorders>
              <w:top w:val="single" w:sz="4" w:space="0" w:color="000000"/>
              <w:left w:val="single" w:sz="4" w:space="0" w:color="000000"/>
              <w:bottom w:val="single" w:sz="4" w:space="0" w:color="000000"/>
              <w:right w:val="single" w:sz="4" w:space="0" w:color="000000"/>
            </w:tcBorders>
          </w:tcPr>
          <w:p w14:paraId="07EAA21B" w14:textId="77777777" w:rsidR="001C38E4" w:rsidRPr="00B85221" w:rsidRDefault="001C38E4" w:rsidP="00BD0AA9">
            <w:pPr>
              <w:spacing w:after="0"/>
              <w:jc w:val="left"/>
              <w:rPr>
                <w:rFonts w:cs="Tahoma"/>
                <w:szCs w:val="22"/>
              </w:rPr>
            </w:pPr>
            <w:r w:rsidRPr="00B85221">
              <w:rPr>
                <w:rFonts w:eastAsia="Calibri" w:cs="Tahoma"/>
                <w:b/>
                <w:szCs w:val="22"/>
              </w:rPr>
              <w:t xml:space="preserve">Αρμόδιος </w:t>
            </w:r>
          </w:p>
        </w:tc>
      </w:tr>
      <w:tr w:rsidR="001C38E4" w:rsidRPr="00B90A93" w14:paraId="1A808DFE" w14:textId="77777777" w:rsidTr="00BD0AA9">
        <w:trPr>
          <w:trHeight w:val="888"/>
        </w:trPr>
        <w:tc>
          <w:tcPr>
            <w:tcW w:w="336" w:type="pct"/>
            <w:tcBorders>
              <w:top w:val="single" w:sz="4" w:space="0" w:color="000000"/>
              <w:left w:val="single" w:sz="4" w:space="0" w:color="000000"/>
              <w:bottom w:val="single" w:sz="4" w:space="0" w:color="000000"/>
              <w:right w:val="single" w:sz="4" w:space="0" w:color="000000"/>
            </w:tcBorders>
          </w:tcPr>
          <w:p w14:paraId="3B2F3922" w14:textId="77777777" w:rsidR="001C38E4" w:rsidRPr="00B85221" w:rsidRDefault="001C38E4" w:rsidP="00BD0AA9">
            <w:pPr>
              <w:spacing w:after="0"/>
              <w:ind w:right="110"/>
              <w:jc w:val="center"/>
              <w:rPr>
                <w:rFonts w:cs="Tahoma"/>
                <w:szCs w:val="22"/>
              </w:rPr>
            </w:pPr>
            <w:r w:rsidRPr="00B85221">
              <w:rPr>
                <w:rFonts w:cs="Tahoma"/>
                <w:szCs w:val="22"/>
              </w:rPr>
              <w:t xml:space="preserve">1 </w:t>
            </w:r>
          </w:p>
        </w:tc>
        <w:tc>
          <w:tcPr>
            <w:tcW w:w="1860" w:type="pct"/>
            <w:tcBorders>
              <w:top w:val="single" w:sz="4" w:space="0" w:color="000000"/>
              <w:left w:val="single" w:sz="4" w:space="0" w:color="000000"/>
              <w:bottom w:val="single" w:sz="4" w:space="0" w:color="000000"/>
              <w:right w:val="single" w:sz="4" w:space="0" w:color="000000"/>
            </w:tcBorders>
          </w:tcPr>
          <w:p w14:paraId="1DAF97D5" w14:textId="77777777" w:rsidR="001C38E4" w:rsidRPr="00B85221" w:rsidRDefault="001C38E4" w:rsidP="00BD0AA9">
            <w:pPr>
              <w:spacing w:after="0"/>
              <w:jc w:val="left"/>
              <w:rPr>
                <w:rFonts w:cs="Tahoma"/>
                <w:szCs w:val="22"/>
              </w:rPr>
            </w:pPr>
            <w:r w:rsidRPr="00B85221">
              <w:rPr>
                <w:rFonts w:cs="Tahoma"/>
                <w:szCs w:val="22"/>
              </w:rPr>
              <w:t xml:space="preserve">Δημιουργία δέματος προς επεξεργασία </w:t>
            </w:r>
          </w:p>
        </w:tc>
        <w:tc>
          <w:tcPr>
            <w:tcW w:w="2804" w:type="pct"/>
            <w:tcBorders>
              <w:top w:val="single" w:sz="4" w:space="0" w:color="000000"/>
              <w:left w:val="single" w:sz="4" w:space="0" w:color="000000"/>
              <w:bottom w:val="single" w:sz="4" w:space="0" w:color="000000"/>
              <w:right w:val="single" w:sz="4" w:space="0" w:color="000000"/>
            </w:tcBorders>
          </w:tcPr>
          <w:p w14:paraId="74608EFB" w14:textId="77777777" w:rsidR="001C38E4" w:rsidRPr="00B85221" w:rsidRDefault="001C38E4" w:rsidP="00BD0AA9">
            <w:pPr>
              <w:spacing w:after="0"/>
              <w:jc w:val="left"/>
              <w:rPr>
                <w:rFonts w:cs="Tahoma"/>
                <w:szCs w:val="22"/>
                <w:lang w:val="el-GR"/>
              </w:rPr>
            </w:pPr>
            <w:r w:rsidRPr="00B85221">
              <w:rPr>
                <w:rFonts w:cs="Tahoma"/>
                <w:szCs w:val="22"/>
                <w:lang w:val="el-GR"/>
              </w:rPr>
              <w:t>Ανάδοχος</w:t>
            </w:r>
          </w:p>
          <w:p w14:paraId="375A33C3" w14:textId="77777777" w:rsidR="001C38E4" w:rsidRPr="00B85221" w:rsidRDefault="001C38E4" w:rsidP="00BD0AA9">
            <w:pPr>
              <w:spacing w:after="0"/>
              <w:rPr>
                <w:rFonts w:cs="Tahoma"/>
                <w:szCs w:val="22"/>
                <w:lang w:val="el-GR"/>
              </w:rPr>
            </w:pPr>
            <w:r w:rsidRPr="00B85221">
              <w:rPr>
                <w:rFonts w:cs="Tahoma"/>
                <w:szCs w:val="22"/>
                <w:lang w:val="el-GR"/>
              </w:rPr>
              <w:t>Συνεργείο του Αναδόχου σε συνεργασία με το προσωπικό του Φορέα</w:t>
            </w:r>
          </w:p>
        </w:tc>
      </w:tr>
      <w:tr w:rsidR="001C38E4" w:rsidRPr="00B90A93" w14:paraId="5B393DAF" w14:textId="77777777" w:rsidTr="00BD0AA9">
        <w:trPr>
          <w:trHeight w:val="890"/>
        </w:trPr>
        <w:tc>
          <w:tcPr>
            <w:tcW w:w="336" w:type="pct"/>
            <w:tcBorders>
              <w:top w:val="single" w:sz="4" w:space="0" w:color="000000"/>
              <w:left w:val="single" w:sz="4" w:space="0" w:color="000000"/>
              <w:bottom w:val="single" w:sz="4" w:space="0" w:color="000000"/>
              <w:right w:val="single" w:sz="4" w:space="0" w:color="000000"/>
            </w:tcBorders>
          </w:tcPr>
          <w:p w14:paraId="50D40E0F" w14:textId="77777777" w:rsidR="001C38E4" w:rsidRPr="00B85221" w:rsidRDefault="001C38E4" w:rsidP="00BD0AA9">
            <w:pPr>
              <w:spacing w:after="0"/>
              <w:ind w:right="110"/>
              <w:jc w:val="center"/>
              <w:rPr>
                <w:rFonts w:cs="Tahoma"/>
                <w:szCs w:val="22"/>
              </w:rPr>
            </w:pPr>
            <w:r w:rsidRPr="00B85221">
              <w:rPr>
                <w:rFonts w:cs="Tahoma"/>
                <w:szCs w:val="22"/>
              </w:rPr>
              <w:t xml:space="preserve">2 </w:t>
            </w:r>
          </w:p>
        </w:tc>
        <w:tc>
          <w:tcPr>
            <w:tcW w:w="1860" w:type="pct"/>
            <w:tcBorders>
              <w:top w:val="single" w:sz="4" w:space="0" w:color="000000"/>
              <w:left w:val="single" w:sz="4" w:space="0" w:color="000000"/>
              <w:bottom w:val="single" w:sz="4" w:space="0" w:color="000000"/>
              <w:right w:val="single" w:sz="4" w:space="0" w:color="000000"/>
            </w:tcBorders>
          </w:tcPr>
          <w:p w14:paraId="722C258B" w14:textId="77777777" w:rsidR="001C38E4" w:rsidRPr="00B85221" w:rsidRDefault="001C38E4" w:rsidP="00BD0AA9">
            <w:pPr>
              <w:spacing w:after="0"/>
              <w:jc w:val="left"/>
              <w:rPr>
                <w:rFonts w:cs="Tahoma"/>
                <w:szCs w:val="22"/>
                <w:lang w:val="el-GR"/>
              </w:rPr>
            </w:pPr>
            <w:r w:rsidRPr="00B85221">
              <w:rPr>
                <w:rFonts w:cs="Tahoma"/>
                <w:szCs w:val="22"/>
                <w:lang w:val="el-GR"/>
              </w:rPr>
              <w:t>Έλεγχος φακέλων και εντοπισμός των προς ψηφιοποίηση εγγράφων</w:t>
            </w:r>
          </w:p>
        </w:tc>
        <w:tc>
          <w:tcPr>
            <w:tcW w:w="2804" w:type="pct"/>
            <w:tcBorders>
              <w:top w:val="single" w:sz="4" w:space="0" w:color="000000"/>
              <w:left w:val="single" w:sz="4" w:space="0" w:color="000000"/>
              <w:bottom w:val="single" w:sz="4" w:space="0" w:color="000000"/>
              <w:right w:val="single" w:sz="4" w:space="0" w:color="000000"/>
            </w:tcBorders>
          </w:tcPr>
          <w:p w14:paraId="22A94C5E" w14:textId="77777777" w:rsidR="001C38E4" w:rsidRPr="00B85221" w:rsidRDefault="001C38E4" w:rsidP="00BD0AA9">
            <w:pPr>
              <w:spacing w:after="0"/>
              <w:jc w:val="left"/>
              <w:rPr>
                <w:rFonts w:cs="Tahoma"/>
                <w:szCs w:val="22"/>
                <w:lang w:val="el-GR"/>
              </w:rPr>
            </w:pPr>
            <w:r w:rsidRPr="00B85221">
              <w:rPr>
                <w:rFonts w:cs="Tahoma"/>
                <w:szCs w:val="22"/>
                <w:lang w:val="el-GR"/>
              </w:rPr>
              <w:t>Ανάδοχος</w:t>
            </w:r>
          </w:p>
          <w:p w14:paraId="53E38A30" w14:textId="77777777" w:rsidR="001C38E4" w:rsidRPr="00B85221" w:rsidRDefault="001C38E4" w:rsidP="00BD0AA9">
            <w:pPr>
              <w:spacing w:after="0"/>
              <w:rPr>
                <w:rFonts w:cs="Tahoma"/>
                <w:szCs w:val="22"/>
                <w:lang w:val="el-GR"/>
              </w:rPr>
            </w:pPr>
            <w:r w:rsidRPr="00B85221">
              <w:rPr>
                <w:rFonts w:cs="Tahoma"/>
                <w:szCs w:val="22"/>
                <w:lang w:val="el-GR"/>
              </w:rPr>
              <w:t>Συνεργείο του Αναδόχου σε συνεργασία με το προσωπικό του Φορέα</w:t>
            </w:r>
          </w:p>
        </w:tc>
      </w:tr>
      <w:tr w:rsidR="001C38E4" w:rsidRPr="00B85221" w14:paraId="0B484040" w14:textId="77777777" w:rsidTr="00BD0AA9">
        <w:trPr>
          <w:trHeight w:val="711"/>
        </w:trPr>
        <w:tc>
          <w:tcPr>
            <w:tcW w:w="336" w:type="pct"/>
            <w:tcBorders>
              <w:top w:val="single" w:sz="4" w:space="0" w:color="000000"/>
              <w:left w:val="single" w:sz="4" w:space="0" w:color="000000"/>
              <w:bottom w:val="single" w:sz="4" w:space="0" w:color="000000"/>
              <w:right w:val="single" w:sz="4" w:space="0" w:color="000000"/>
            </w:tcBorders>
          </w:tcPr>
          <w:p w14:paraId="3E005225" w14:textId="77777777" w:rsidR="001C38E4" w:rsidRPr="00B85221" w:rsidRDefault="001C38E4" w:rsidP="00BD0AA9">
            <w:pPr>
              <w:spacing w:after="0"/>
              <w:ind w:right="110"/>
              <w:jc w:val="center"/>
              <w:rPr>
                <w:rFonts w:cs="Tahoma"/>
                <w:szCs w:val="22"/>
              </w:rPr>
            </w:pPr>
            <w:r w:rsidRPr="00B85221">
              <w:rPr>
                <w:rFonts w:cs="Tahoma"/>
                <w:szCs w:val="22"/>
              </w:rPr>
              <w:t xml:space="preserve">3 </w:t>
            </w:r>
          </w:p>
        </w:tc>
        <w:tc>
          <w:tcPr>
            <w:tcW w:w="1860" w:type="pct"/>
            <w:tcBorders>
              <w:top w:val="single" w:sz="4" w:space="0" w:color="000000"/>
              <w:left w:val="single" w:sz="4" w:space="0" w:color="000000"/>
              <w:bottom w:val="single" w:sz="4" w:space="0" w:color="000000"/>
              <w:right w:val="single" w:sz="4" w:space="0" w:color="000000"/>
            </w:tcBorders>
          </w:tcPr>
          <w:p w14:paraId="2D5C1AAD" w14:textId="77777777" w:rsidR="001C38E4" w:rsidRPr="00B85221" w:rsidRDefault="001C38E4" w:rsidP="00BD0AA9">
            <w:pPr>
              <w:spacing w:after="0"/>
              <w:jc w:val="left"/>
              <w:rPr>
                <w:rFonts w:cs="Tahoma"/>
                <w:szCs w:val="22"/>
              </w:rPr>
            </w:pPr>
            <w:r w:rsidRPr="00B85221">
              <w:rPr>
                <w:rFonts w:cs="Tahoma"/>
                <w:szCs w:val="22"/>
              </w:rPr>
              <w:t xml:space="preserve">Σάρωση </w:t>
            </w:r>
            <w:r w:rsidRPr="00B85221">
              <w:rPr>
                <w:rFonts w:cs="Tahoma"/>
                <w:szCs w:val="22"/>
                <w:lang w:val="el-GR"/>
              </w:rPr>
              <w:t>εγγράφων</w:t>
            </w:r>
            <w:r w:rsidRPr="00B85221">
              <w:rPr>
                <w:rFonts w:cs="Tahoma"/>
                <w:szCs w:val="22"/>
              </w:rPr>
              <w:t xml:space="preserve"> πακέτου φακέλων </w:t>
            </w:r>
          </w:p>
        </w:tc>
        <w:tc>
          <w:tcPr>
            <w:tcW w:w="2804" w:type="pct"/>
            <w:tcBorders>
              <w:top w:val="single" w:sz="4" w:space="0" w:color="000000"/>
              <w:left w:val="single" w:sz="4" w:space="0" w:color="000000"/>
              <w:bottom w:val="single" w:sz="4" w:space="0" w:color="000000"/>
              <w:right w:val="single" w:sz="4" w:space="0" w:color="000000"/>
            </w:tcBorders>
          </w:tcPr>
          <w:p w14:paraId="41783265" w14:textId="77777777" w:rsidR="001C38E4" w:rsidRPr="00B85221" w:rsidRDefault="001C38E4" w:rsidP="00BD0AA9">
            <w:pPr>
              <w:spacing w:after="0"/>
              <w:jc w:val="left"/>
              <w:rPr>
                <w:rFonts w:cs="Tahoma"/>
                <w:szCs w:val="22"/>
              </w:rPr>
            </w:pPr>
            <w:r w:rsidRPr="00B85221">
              <w:rPr>
                <w:rFonts w:cs="Tahoma"/>
                <w:szCs w:val="22"/>
              </w:rPr>
              <w:t>Ανάδοχος</w:t>
            </w:r>
          </w:p>
          <w:p w14:paraId="3B321479" w14:textId="77777777" w:rsidR="001C38E4" w:rsidRPr="00B85221" w:rsidRDefault="001C38E4" w:rsidP="00BD0AA9">
            <w:pPr>
              <w:spacing w:after="0"/>
              <w:jc w:val="left"/>
              <w:rPr>
                <w:rFonts w:cs="Tahoma"/>
                <w:szCs w:val="22"/>
              </w:rPr>
            </w:pPr>
            <w:r w:rsidRPr="00B85221">
              <w:rPr>
                <w:rFonts w:cs="Tahoma"/>
                <w:szCs w:val="22"/>
              </w:rPr>
              <w:t>Συνεργείο του Αναδόχου</w:t>
            </w:r>
          </w:p>
        </w:tc>
      </w:tr>
      <w:tr w:rsidR="001C38E4" w:rsidRPr="00B90A93" w14:paraId="276CD032" w14:textId="77777777" w:rsidTr="00BD0AA9">
        <w:trPr>
          <w:trHeight w:val="711"/>
        </w:trPr>
        <w:tc>
          <w:tcPr>
            <w:tcW w:w="336" w:type="pct"/>
            <w:tcBorders>
              <w:top w:val="single" w:sz="4" w:space="0" w:color="000000"/>
              <w:left w:val="single" w:sz="4" w:space="0" w:color="000000"/>
              <w:bottom w:val="single" w:sz="4" w:space="0" w:color="000000"/>
              <w:right w:val="single" w:sz="4" w:space="0" w:color="000000"/>
            </w:tcBorders>
          </w:tcPr>
          <w:p w14:paraId="6DD58601" w14:textId="77777777" w:rsidR="001C38E4" w:rsidRPr="00B85221" w:rsidRDefault="001C38E4" w:rsidP="00BD0AA9">
            <w:pPr>
              <w:spacing w:after="0"/>
              <w:ind w:right="110"/>
              <w:jc w:val="center"/>
              <w:rPr>
                <w:rFonts w:cs="Tahoma"/>
                <w:szCs w:val="22"/>
              </w:rPr>
            </w:pPr>
            <w:r w:rsidRPr="00B85221">
              <w:rPr>
                <w:rFonts w:cs="Tahoma"/>
                <w:szCs w:val="22"/>
              </w:rPr>
              <w:t>4</w:t>
            </w:r>
          </w:p>
        </w:tc>
        <w:tc>
          <w:tcPr>
            <w:tcW w:w="1860" w:type="pct"/>
            <w:tcBorders>
              <w:top w:val="single" w:sz="4" w:space="0" w:color="000000"/>
              <w:left w:val="single" w:sz="4" w:space="0" w:color="000000"/>
              <w:bottom w:val="single" w:sz="4" w:space="0" w:color="000000"/>
              <w:right w:val="single" w:sz="4" w:space="0" w:color="000000"/>
            </w:tcBorders>
          </w:tcPr>
          <w:p w14:paraId="3382BB64" w14:textId="77777777" w:rsidR="001C38E4" w:rsidRPr="00B85221" w:rsidRDefault="001C38E4" w:rsidP="00BD0AA9">
            <w:pPr>
              <w:spacing w:after="0"/>
              <w:jc w:val="left"/>
              <w:rPr>
                <w:rFonts w:cs="Tahoma"/>
                <w:szCs w:val="22"/>
              </w:rPr>
            </w:pPr>
            <w:r w:rsidRPr="00B85221">
              <w:rPr>
                <w:rFonts w:cs="Tahoma"/>
                <w:szCs w:val="22"/>
              </w:rPr>
              <w:t>Έλεγχος ποιότητας σαρωμένων αρχείων</w:t>
            </w:r>
          </w:p>
        </w:tc>
        <w:tc>
          <w:tcPr>
            <w:tcW w:w="2804" w:type="pct"/>
            <w:tcBorders>
              <w:top w:val="single" w:sz="4" w:space="0" w:color="000000"/>
              <w:left w:val="single" w:sz="4" w:space="0" w:color="000000"/>
              <w:bottom w:val="single" w:sz="4" w:space="0" w:color="000000"/>
              <w:right w:val="single" w:sz="4" w:space="0" w:color="000000"/>
            </w:tcBorders>
          </w:tcPr>
          <w:p w14:paraId="395BBBE0" w14:textId="77777777" w:rsidR="001C38E4" w:rsidRPr="00B85221" w:rsidRDefault="001C38E4" w:rsidP="00BD0AA9">
            <w:pPr>
              <w:spacing w:after="0"/>
              <w:jc w:val="left"/>
              <w:rPr>
                <w:rFonts w:cs="Tahoma"/>
                <w:szCs w:val="22"/>
                <w:lang w:val="el-GR"/>
              </w:rPr>
            </w:pPr>
            <w:r w:rsidRPr="00B85221">
              <w:rPr>
                <w:rFonts w:cs="Tahoma"/>
                <w:szCs w:val="22"/>
                <w:lang w:val="el-GR"/>
              </w:rPr>
              <w:t>Ανάδοχος</w:t>
            </w:r>
          </w:p>
          <w:p w14:paraId="0F436455" w14:textId="77777777" w:rsidR="001C38E4" w:rsidRPr="00B85221" w:rsidRDefault="001C38E4" w:rsidP="00BD0AA9">
            <w:pPr>
              <w:spacing w:after="0"/>
              <w:jc w:val="left"/>
              <w:rPr>
                <w:rFonts w:cs="Tahoma"/>
                <w:szCs w:val="22"/>
                <w:lang w:val="el-GR"/>
              </w:rPr>
            </w:pPr>
            <w:r w:rsidRPr="00B85221">
              <w:rPr>
                <w:rFonts w:cs="Tahoma"/>
                <w:szCs w:val="22"/>
                <w:lang w:val="el-GR"/>
              </w:rPr>
              <w:t>Συνεργείο του Αναδόχου σε συνεργασία το προσωπικό του Φορέα</w:t>
            </w:r>
          </w:p>
        </w:tc>
      </w:tr>
      <w:tr w:rsidR="001C38E4" w:rsidRPr="00B90A93" w14:paraId="7D3D9C35" w14:textId="77777777" w:rsidTr="00BD0AA9">
        <w:trPr>
          <w:trHeight w:val="847"/>
        </w:trPr>
        <w:tc>
          <w:tcPr>
            <w:tcW w:w="336" w:type="pct"/>
            <w:tcBorders>
              <w:top w:val="single" w:sz="4" w:space="0" w:color="000000"/>
              <w:left w:val="single" w:sz="4" w:space="0" w:color="000000"/>
              <w:bottom w:val="single" w:sz="4" w:space="0" w:color="000000"/>
              <w:right w:val="single" w:sz="4" w:space="0" w:color="000000"/>
            </w:tcBorders>
          </w:tcPr>
          <w:p w14:paraId="147BD44D" w14:textId="77777777" w:rsidR="001C38E4" w:rsidRPr="00B85221" w:rsidRDefault="001C38E4" w:rsidP="00BD0AA9">
            <w:pPr>
              <w:spacing w:after="0"/>
              <w:ind w:right="110"/>
              <w:jc w:val="center"/>
              <w:rPr>
                <w:rFonts w:cs="Tahoma"/>
                <w:szCs w:val="22"/>
              </w:rPr>
            </w:pPr>
            <w:r w:rsidRPr="00B85221">
              <w:rPr>
                <w:rFonts w:cs="Tahoma"/>
                <w:szCs w:val="22"/>
              </w:rPr>
              <w:t xml:space="preserve">4 </w:t>
            </w:r>
          </w:p>
        </w:tc>
        <w:tc>
          <w:tcPr>
            <w:tcW w:w="1860" w:type="pct"/>
            <w:tcBorders>
              <w:top w:val="single" w:sz="4" w:space="0" w:color="000000"/>
              <w:left w:val="single" w:sz="4" w:space="0" w:color="000000"/>
              <w:bottom w:val="single" w:sz="4" w:space="0" w:color="000000"/>
              <w:right w:val="single" w:sz="4" w:space="0" w:color="000000"/>
            </w:tcBorders>
          </w:tcPr>
          <w:p w14:paraId="6D8C420C" w14:textId="77777777" w:rsidR="001C38E4" w:rsidRPr="00B85221" w:rsidRDefault="001C38E4" w:rsidP="00BD0AA9">
            <w:pPr>
              <w:spacing w:after="0"/>
              <w:rPr>
                <w:rFonts w:cs="Tahoma"/>
                <w:szCs w:val="22"/>
                <w:lang w:val="el-GR"/>
              </w:rPr>
            </w:pPr>
            <w:r w:rsidRPr="00B85221">
              <w:rPr>
                <w:rFonts w:cs="Tahoma"/>
                <w:szCs w:val="22"/>
                <w:lang w:val="el-GR"/>
              </w:rPr>
              <w:t xml:space="preserve">Φόρτωση των ηλεκτρονικών αρχείων του πακέτου φακέλων. </w:t>
            </w:r>
          </w:p>
        </w:tc>
        <w:tc>
          <w:tcPr>
            <w:tcW w:w="2804" w:type="pct"/>
            <w:tcBorders>
              <w:top w:val="single" w:sz="4" w:space="0" w:color="000000"/>
              <w:left w:val="single" w:sz="4" w:space="0" w:color="000000"/>
              <w:bottom w:val="single" w:sz="4" w:space="0" w:color="000000"/>
              <w:right w:val="single" w:sz="4" w:space="0" w:color="000000"/>
            </w:tcBorders>
          </w:tcPr>
          <w:p w14:paraId="38CEA96A" w14:textId="77777777" w:rsidR="001C38E4" w:rsidRPr="00B85221" w:rsidRDefault="001C38E4" w:rsidP="00BD0AA9">
            <w:pPr>
              <w:spacing w:after="0"/>
              <w:jc w:val="left"/>
              <w:rPr>
                <w:rFonts w:cs="Tahoma"/>
                <w:szCs w:val="22"/>
                <w:lang w:val="el-GR"/>
              </w:rPr>
            </w:pPr>
            <w:r w:rsidRPr="00B85221">
              <w:rPr>
                <w:rFonts w:cs="Tahoma"/>
                <w:szCs w:val="22"/>
                <w:lang w:val="el-GR"/>
              </w:rPr>
              <w:t>Ανάδοχος</w:t>
            </w:r>
          </w:p>
          <w:p w14:paraId="6B462671" w14:textId="77777777" w:rsidR="001C38E4" w:rsidRPr="00B85221" w:rsidRDefault="001C38E4" w:rsidP="00BD0AA9">
            <w:pPr>
              <w:spacing w:after="0"/>
              <w:ind w:right="105"/>
              <w:rPr>
                <w:rFonts w:cs="Tahoma"/>
                <w:szCs w:val="22"/>
                <w:lang w:val="el-GR"/>
              </w:rPr>
            </w:pPr>
            <w:r w:rsidRPr="00B85221">
              <w:rPr>
                <w:rFonts w:cs="Tahoma"/>
                <w:szCs w:val="22"/>
                <w:lang w:val="el-GR"/>
              </w:rPr>
              <w:t>Συνεργείο του Αναδόχου σε συνεργασία το προσωπικό του Φορέα</w:t>
            </w:r>
          </w:p>
        </w:tc>
      </w:tr>
      <w:tr w:rsidR="001C38E4" w:rsidRPr="00B90A93" w14:paraId="2212A362" w14:textId="77777777" w:rsidTr="00BD0AA9">
        <w:trPr>
          <w:trHeight w:val="632"/>
        </w:trPr>
        <w:tc>
          <w:tcPr>
            <w:tcW w:w="336" w:type="pct"/>
            <w:tcBorders>
              <w:top w:val="single" w:sz="4" w:space="0" w:color="000000"/>
              <w:left w:val="single" w:sz="4" w:space="0" w:color="000000"/>
              <w:bottom w:val="single" w:sz="4" w:space="0" w:color="000000"/>
              <w:right w:val="single" w:sz="4" w:space="0" w:color="000000"/>
            </w:tcBorders>
          </w:tcPr>
          <w:p w14:paraId="3F9E9178" w14:textId="77777777" w:rsidR="001C38E4" w:rsidRPr="00B85221" w:rsidRDefault="001C38E4" w:rsidP="00BD0AA9">
            <w:pPr>
              <w:spacing w:after="0"/>
              <w:ind w:right="110"/>
              <w:jc w:val="center"/>
              <w:rPr>
                <w:rFonts w:cs="Tahoma"/>
                <w:szCs w:val="22"/>
              </w:rPr>
            </w:pPr>
            <w:r w:rsidRPr="00B85221">
              <w:rPr>
                <w:rFonts w:cs="Tahoma"/>
                <w:szCs w:val="22"/>
              </w:rPr>
              <w:t xml:space="preserve">5 </w:t>
            </w:r>
          </w:p>
        </w:tc>
        <w:tc>
          <w:tcPr>
            <w:tcW w:w="1860" w:type="pct"/>
            <w:tcBorders>
              <w:top w:val="single" w:sz="4" w:space="0" w:color="000000"/>
              <w:left w:val="single" w:sz="4" w:space="0" w:color="000000"/>
              <w:bottom w:val="single" w:sz="4" w:space="0" w:color="000000"/>
              <w:right w:val="single" w:sz="4" w:space="0" w:color="000000"/>
            </w:tcBorders>
          </w:tcPr>
          <w:p w14:paraId="413F77F1" w14:textId="77777777" w:rsidR="001C38E4" w:rsidRPr="00B85221" w:rsidRDefault="001C38E4" w:rsidP="00BD0AA9">
            <w:pPr>
              <w:tabs>
                <w:tab w:val="center" w:pos="1445"/>
                <w:tab w:val="center" w:pos="2641"/>
                <w:tab w:val="right" w:pos="4103"/>
              </w:tabs>
              <w:spacing w:after="0"/>
              <w:jc w:val="left"/>
              <w:rPr>
                <w:rFonts w:cs="Tahoma"/>
                <w:szCs w:val="22"/>
                <w:lang w:val="el-GR"/>
              </w:rPr>
            </w:pPr>
            <w:r w:rsidRPr="00B85221">
              <w:rPr>
                <w:rFonts w:cs="Tahoma"/>
                <w:szCs w:val="22"/>
                <w:lang w:val="el-GR"/>
              </w:rPr>
              <w:t xml:space="preserve">Έλεγχος της </w:t>
            </w:r>
            <w:r w:rsidRPr="00B85221">
              <w:rPr>
                <w:rFonts w:cs="Tahoma"/>
                <w:szCs w:val="22"/>
                <w:lang w:val="el-GR"/>
              </w:rPr>
              <w:tab/>
              <w:t xml:space="preserve">ορθότητας </w:t>
            </w:r>
            <w:r w:rsidRPr="00B85221">
              <w:rPr>
                <w:rFonts w:cs="Tahoma"/>
                <w:szCs w:val="22"/>
                <w:lang w:val="el-GR"/>
              </w:rPr>
              <w:tab/>
              <w:t>φόρτωσης των αρχείων.</w:t>
            </w:r>
          </w:p>
        </w:tc>
        <w:tc>
          <w:tcPr>
            <w:tcW w:w="2804" w:type="pct"/>
            <w:tcBorders>
              <w:top w:val="single" w:sz="4" w:space="0" w:color="000000"/>
              <w:left w:val="single" w:sz="4" w:space="0" w:color="000000"/>
              <w:bottom w:val="single" w:sz="4" w:space="0" w:color="000000"/>
              <w:right w:val="single" w:sz="4" w:space="0" w:color="000000"/>
            </w:tcBorders>
          </w:tcPr>
          <w:p w14:paraId="3AE9401A" w14:textId="77777777" w:rsidR="001C38E4" w:rsidRPr="00B85221" w:rsidRDefault="001C38E4" w:rsidP="00BD0AA9">
            <w:pPr>
              <w:spacing w:after="0"/>
              <w:jc w:val="left"/>
              <w:rPr>
                <w:rFonts w:cs="Tahoma"/>
                <w:szCs w:val="22"/>
                <w:lang w:val="el-GR"/>
              </w:rPr>
            </w:pPr>
            <w:r w:rsidRPr="00B85221">
              <w:rPr>
                <w:rFonts w:cs="Tahoma"/>
                <w:szCs w:val="22"/>
                <w:lang w:val="el-GR"/>
              </w:rPr>
              <w:t>Ανάδοχος</w:t>
            </w:r>
          </w:p>
          <w:p w14:paraId="214D0056" w14:textId="77777777" w:rsidR="001C38E4" w:rsidRPr="00B85221" w:rsidRDefault="001C38E4" w:rsidP="00BD0AA9">
            <w:pPr>
              <w:spacing w:after="0"/>
              <w:ind w:right="104"/>
              <w:rPr>
                <w:rFonts w:cs="Tahoma"/>
                <w:szCs w:val="22"/>
                <w:lang w:val="el-GR"/>
              </w:rPr>
            </w:pPr>
            <w:r w:rsidRPr="00B85221">
              <w:rPr>
                <w:rFonts w:cs="Tahoma"/>
                <w:szCs w:val="22"/>
                <w:lang w:val="el-GR"/>
              </w:rPr>
              <w:t>Συνεργείο του Αναδόχου σε συνεργασία το προσωπικό του Φορέα</w:t>
            </w:r>
          </w:p>
        </w:tc>
      </w:tr>
    </w:tbl>
    <w:p w14:paraId="4012ACA9" w14:textId="77777777" w:rsidR="001C38E4" w:rsidRPr="00B85221" w:rsidRDefault="001C38E4" w:rsidP="001C38E4">
      <w:pPr>
        <w:widowControl w:val="0"/>
        <w:autoSpaceDN w:val="0"/>
        <w:spacing w:after="0"/>
        <w:textAlignment w:val="baseline"/>
        <w:rPr>
          <w:rFonts w:cs="Tahoma"/>
          <w:szCs w:val="22"/>
          <w:lang w:val="el-GR"/>
        </w:rPr>
      </w:pPr>
    </w:p>
    <w:p w14:paraId="2776A2DE" w14:textId="77777777" w:rsidR="001C38E4" w:rsidRPr="00B85221" w:rsidRDefault="001C38E4" w:rsidP="001C38E4">
      <w:pPr>
        <w:rPr>
          <w:rFonts w:cs="Tahoma"/>
          <w:szCs w:val="22"/>
          <w:lang w:val="el-GR"/>
        </w:rPr>
      </w:pPr>
      <w:r w:rsidRPr="00B85221">
        <w:rPr>
          <w:rFonts w:cs="Tahoma"/>
          <w:szCs w:val="22"/>
          <w:lang w:val="el-GR"/>
        </w:rPr>
        <w:t>Για τη σάρωση των εγγράφων θα πρέπει να χρησιμοποιηθούν κατάλληλοι σαρωτές καθώς και υπολογιστικό σύστημα, που εξειδικεύονται για αυτή την εργασία και υποστηρίζουν τα ακόλουθα:</w:t>
      </w:r>
    </w:p>
    <w:p w14:paraId="0D52DF77"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Σάρωση που να διασφαλίζει την ακεραιότητα των εγγράφων, δηλαδή σάρωση που να μην προκαλεί φθορές στη έγγραφα.</w:t>
      </w:r>
    </w:p>
    <w:p w14:paraId="3F539047"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Υψηλές ταχύτητες σάρωσης ώστε να διασφαλιστεί η υλοποίηση του έργου εντός του προδιαγεγραμμένου χρονοδιαγράμματος</w:t>
      </w:r>
    </w:p>
    <w:p w14:paraId="03D2C88A"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lastRenderedPageBreak/>
        <w:t>Υψηλή ποιότητα σάρωσης, με εφαρμογή κατάλληλου φωτισμού, κατάλληλων χαρακτηριστικών σάρωσης κλπ, ώστε να μην δυσχεραίνεται η εργασία καταχώρησης των εγγράφων.</w:t>
      </w:r>
    </w:p>
    <w:p w14:paraId="48641A51"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αποτελεί υποχρέωση του Αναδόχου (εφόσον απαιτηθεί βελτίωση της ποιότητας των σαρωμένων εγγράφων)</w:t>
      </w:r>
    </w:p>
    <w:p w14:paraId="43527A81"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Ο κάθε σαρωτής θα είναι συνδεδεμένος με υπολογιστικό σύστημα επαρκούς επεξεργαστικής ισχύος, το οποίο θα χρησιμοποιείται για την επεξεργασία των σαρωμένων εικόνων</w:t>
      </w:r>
      <w:r>
        <w:rPr>
          <w:rFonts w:cs="Tahoma"/>
          <w:szCs w:val="22"/>
          <w:lang w:val="el-GR"/>
        </w:rPr>
        <w:t>/</w:t>
      </w:r>
      <w:r>
        <w:rPr>
          <w:rFonts w:cs="Tahoma"/>
          <w:szCs w:val="22"/>
          <w:lang w:val="en-US"/>
        </w:rPr>
        <w:t>pdf</w:t>
      </w:r>
      <w:r w:rsidRPr="00B85221">
        <w:rPr>
          <w:rFonts w:cs="Tahoma"/>
          <w:szCs w:val="22"/>
          <w:lang w:val="el-GR"/>
        </w:rPr>
        <w:t xml:space="preserve"> και την αποθήκευσή τους σε σκληρούς δίσκους. Ο Ανάδοχος θα πρέπει να διασφαλίσει ότι τα υπολογιστικά συστήματα που θα χρησιμοποιηθούν θα συνεργάζονται ομαλά με τους σαρωτές και θα πετύχουν την ταχύτερη δυνατή σάρωση και επεξεργασία, όπου αυτή απαιτηθεί.</w:t>
      </w:r>
    </w:p>
    <w:p w14:paraId="4E3281FA" w14:textId="77777777" w:rsidR="001C38E4" w:rsidRPr="00B85221" w:rsidRDefault="001C38E4" w:rsidP="001C38E4">
      <w:pPr>
        <w:rPr>
          <w:rFonts w:cs="Tahoma"/>
          <w:szCs w:val="22"/>
          <w:lang w:val="el-GR"/>
        </w:rPr>
      </w:pPr>
      <w:r w:rsidRPr="00B85221">
        <w:rPr>
          <w:rFonts w:cs="Tahoma"/>
          <w:szCs w:val="22"/>
          <w:lang w:val="el-GR"/>
        </w:rPr>
        <w:t>Οι ποιοτικές απαιτήσεις σάρωσης είναι οι εξής:</w:t>
      </w:r>
    </w:p>
    <w:p w14:paraId="02B128DE"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Τα σαρωμένα έγγραφα πρέπει να είναι πλήρη, να περιλαμβάνουν δηλαδή το σύνολο των πληροφοριών που απεικονίζονται στο πρωτογενές Υλικό.</w:t>
      </w:r>
    </w:p>
    <w:p w14:paraId="61798657"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Στις σαρωμένες εικόνες δεν πρέπει να εμφανίζονται γραμμές θορύβου από κακή σάρωση (</w:t>
      </w:r>
      <w:r w:rsidRPr="00B85221">
        <w:rPr>
          <w:rFonts w:cs="Tahoma"/>
          <w:szCs w:val="22"/>
        </w:rPr>
        <w:t>bad</w:t>
      </w:r>
      <w:r w:rsidRPr="00B85221">
        <w:rPr>
          <w:rFonts w:cs="Tahoma"/>
          <w:szCs w:val="22"/>
          <w:lang w:val="el-GR"/>
        </w:rPr>
        <w:t xml:space="preserve"> </w:t>
      </w:r>
      <w:r w:rsidRPr="00B85221">
        <w:rPr>
          <w:rFonts w:cs="Tahoma"/>
          <w:szCs w:val="22"/>
        </w:rPr>
        <w:t>scan</w:t>
      </w:r>
      <w:r w:rsidRPr="00B85221">
        <w:rPr>
          <w:rFonts w:cs="Tahoma"/>
          <w:szCs w:val="22"/>
          <w:lang w:val="el-GR"/>
        </w:rPr>
        <w:t xml:space="preserve"> </w:t>
      </w:r>
      <w:r w:rsidRPr="00B85221">
        <w:rPr>
          <w:rFonts w:cs="Tahoma"/>
          <w:szCs w:val="22"/>
        </w:rPr>
        <w:t>lines</w:t>
      </w:r>
      <w:r w:rsidRPr="00B85221">
        <w:rPr>
          <w:rFonts w:cs="Tahoma"/>
          <w:szCs w:val="22"/>
          <w:lang w:val="el-GR"/>
        </w:rPr>
        <w:t>), κενά τμήματα εικόνας καθώς και διπλά είδωλα λόγω αστοχίας στη σάρωση. Επίσης, δεν πρέπει να εμφανίζονται γρατσουνιές (</w:t>
      </w:r>
      <w:r w:rsidRPr="00B85221">
        <w:rPr>
          <w:rFonts w:cs="Tahoma"/>
          <w:szCs w:val="22"/>
        </w:rPr>
        <w:t>scratches</w:t>
      </w:r>
      <w:r w:rsidRPr="00B85221">
        <w:rPr>
          <w:rFonts w:cs="Tahoma"/>
          <w:szCs w:val="22"/>
          <w:lang w:val="el-GR"/>
        </w:rPr>
        <w:t>), σκόνη, βρωμιά (</w:t>
      </w:r>
      <w:r w:rsidRPr="00B85221">
        <w:rPr>
          <w:rFonts w:cs="Tahoma"/>
          <w:szCs w:val="22"/>
        </w:rPr>
        <w:t>lint</w:t>
      </w:r>
      <w:r w:rsidRPr="00B85221">
        <w:rPr>
          <w:rFonts w:cs="Tahoma"/>
          <w:szCs w:val="22"/>
          <w:lang w:val="el-GR"/>
        </w:rPr>
        <w:t xml:space="preserve">), λεκέδες / κηλίδες, στίγματα καθώς και άλλα ελαττώματα / ατέλειες, εκτός αυτών που προέρχονται από το πρωτογενές Υλικό. </w:t>
      </w:r>
    </w:p>
    <w:p w14:paraId="0E23B292"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Η σάρωση των εγγράφων θα πρέπει να γίνει σε τόνους του γκρι (</w:t>
      </w:r>
      <w:r w:rsidRPr="00B85221">
        <w:rPr>
          <w:rFonts w:cs="Tahoma"/>
          <w:szCs w:val="22"/>
        </w:rPr>
        <w:t>grayscale</w:t>
      </w:r>
      <w:r w:rsidRPr="00B85221">
        <w:rPr>
          <w:rFonts w:cs="Tahoma"/>
          <w:szCs w:val="22"/>
          <w:lang w:val="el-GR"/>
        </w:rPr>
        <w:t xml:space="preserve">) σε ανάλυση 300 </w:t>
      </w:r>
      <w:r w:rsidRPr="00B85221">
        <w:rPr>
          <w:rFonts w:cs="Tahoma"/>
          <w:szCs w:val="22"/>
        </w:rPr>
        <w:t>dpi</w:t>
      </w:r>
      <w:r w:rsidRPr="00B85221">
        <w:rPr>
          <w:rFonts w:cs="Tahoma"/>
          <w:szCs w:val="22"/>
          <w:lang w:val="el-GR"/>
        </w:rPr>
        <w:t xml:space="preserve">, στα 8 </w:t>
      </w:r>
      <w:r w:rsidRPr="00B85221">
        <w:rPr>
          <w:rFonts w:cs="Tahoma"/>
          <w:szCs w:val="22"/>
        </w:rPr>
        <w:t>bit</w:t>
      </w:r>
      <w:r w:rsidRPr="00B85221">
        <w:rPr>
          <w:rFonts w:cs="Tahoma"/>
          <w:szCs w:val="22"/>
          <w:lang w:val="el-GR"/>
        </w:rPr>
        <w:t xml:space="preserve">, κατ’ ελάχιστον. Στις περιπτώσεις που οι συγκεκριμένες προδιαγραφές δεν επιφέρουν το αποτέλεσμα που προδιαγράφεται ανωτέρω, ο Ανάδοχος είναι υποχρεωμένος να πραγματοποιήσει τη σάρωση με υψηλότερη ανάλυση ή να πραγματοποιήσει σάρωση σε ανάλυση 300 </w:t>
      </w:r>
      <w:r w:rsidRPr="00B85221">
        <w:rPr>
          <w:rFonts w:cs="Tahoma"/>
          <w:szCs w:val="22"/>
        </w:rPr>
        <w:t>dpi</w:t>
      </w:r>
      <w:r w:rsidRPr="00B85221">
        <w:rPr>
          <w:rFonts w:cs="Tahoma"/>
          <w:szCs w:val="22"/>
          <w:lang w:val="el-GR"/>
        </w:rPr>
        <w:t xml:space="preserve">, σε </w:t>
      </w:r>
      <w:r w:rsidRPr="00B85221">
        <w:rPr>
          <w:rFonts w:cs="Tahoma"/>
          <w:szCs w:val="22"/>
          <w:lang w:val="en-US"/>
        </w:rPr>
        <w:t>greyscale</w:t>
      </w:r>
      <w:r w:rsidRPr="00B85221">
        <w:rPr>
          <w:rFonts w:cs="Tahoma"/>
          <w:szCs w:val="22"/>
        </w:rPr>
        <w:t>t</w:t>
      </w:r>
      <w:r w:rsidRPr="00B85221">
        <w:rPr>
          <w:rFonts w:cs="Tahoma"/>
          <w:szCs w:val="22"/>
          <w:lang w:val="el-GR"/>
        </w:rPr>
        <w:t>.</w:t>
      </w:r>
    </w:p>
    <w:p w14:paraId="0A8631EE" w14:textId="77777777" w:rsidR="001C38E4" w:rsidRPr="00B85221" w:rsidRDefault="001C38E4" w:rsidP="001C38E4">
      <w:pPr>
        <w:rPr>
          <w:rFonts w:cs="Tahoma"/>
          <w:szCs w:val="22"/>
          <w:lang w:val="el-GR"/>
        </w:rPr>
      </w:pPr>
      <w:r w:rsidRPr="00B85221">
        <w:rPr>
          <w:rFonts w:cs="Tahoma"/>
          <w:szCs w:val="22"/>
          <w:lang w:val="el-GR"/>
        </w:rPr>
        <w:t>Κατά την διαδικασία της σάρωσης θα πρέπει να γίνεται έλεγχος και επεξεργασία των εικόνων πριν αποθηκευτούν, έτσι ώστε να εξασφαλίζεται:</w:t>
      </w:r>
    </w:p>
    <w:p w14:paraId="5936355A" w14:textId="77777777" w:rsidR="001C38E4" w:rsidRPr="00B85221" w:rsidRDefault="001C38E4" w:rsidP="00986571">
      <w:pPr>
        <w:numPr>
          <w:ilvl w:val="0"/>
          <w:numId w:val="138"/>
        </w:numPr>
        <w:suppressAutoHyphens w:val="0"/>
        <w:rPr>
          <w:rFonts w:cs="Tahoma"/>
          <w:szCs w:val="22"/>
        </w:rPr>
      </w:pPr>
      <w:r w:rsidRPr="00B85221">
        <w:rPr>
          <w:rFonts w:cs="Tahoma"/>
          <w:szCs w:val="22"/>
        </w:rPr>
        <w:t>Η βελτιστοποίηση του οπτικού αποτελέσματος</w:t>
      </w:r>
    </w:p>
    <w:p w14:paraId="0FA998E3" w14:textId="77777777" w:rsidR="001C38E4" w:rsidRPr="00B85221" w:rsidRDefault="001C38E4" w:rsidP="00986571">
      <w:pPr>
        <w:numPr>
          <w:ilvl w:val="0"/>
          <w:numId w:val="138"/>
        </w:numPr>
        <w:suppressAutoHyphens w:val="0"/>
        <w:rPr>
          <w:rFonts w:cs="Tahoma"/>
          <w:szCs w:val="22"/>
        </w:rPr>
      </w:pPr>
      <w:r w:rsidRPr="00B85221">
        <w:rPr>
          <w:rFonts w:cs="Tahoma"/>
          <w:szCs w:val="22"/>
        </w:rPr>
        <w:t>Η ευθυγράμμιση της σαρωμένης σελίδας</w:t>
      </w:r>
    </w:p>
    <w:p w14:paraId="785AF21C" w14:textId="77777777" w:rsidR="001C38E4" w:rsidRPr="00B85221" w:rsidRDefault="001C38E4" w:rsidP="00986571">
      <w:pPr>
        <w:numPr>
          <w:ilvl w:val="0"/>
          <w:numId w:val="138"/>
        </w:numPr>
        <w:suppressAutoHyphens w:val="0"/>
        <w:rPr>
          <w:rFonts w:cs="Tahoma"/>
          <w:szCs w:val="22"/>
        </w:rPr>
      </w:pPr>
      <w:r w:rsidRPr="00B85221">
        <w:rPr>
          <w:rFonts w:cs="Tahoma"/>
          <w:szCs w:val="22"/>
        </w:rPr>
        <w:t>Η αφαίρεση του κενού περιθωρίου</w:t>
      </w:r>
    </w:p>
    <w:p w14:paraId="54071E79"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Η αφαίρεση της καμπυλότητας της σελίδας</w:t>
      </w:r>
    </w:p>
    <w:p w14:paraId="3028DD00" w14:textId="77777777" w:rsidR="001C38E4" w:rsidRPr="00B85221" w:rsidRDefault="001C38E4" w:rsidP="00986571">
      <w:pPr>
        <w:numPr>
          <w:ilvl w:val="0"/>
          <w:numId w:val="138"/>
        </w:numPr>
        <w:suppressAutoHyphens w:val="0"/>
        <w:rPr>
          <w:rFonts w:cs="Tahoma"/>
          <w:szCs w:val="22"/>
        </w:rPr>
      </w:pPr>
      <w:r w:rsidRPr="00B85221">
        <w:rPr>
          <w:rFonts w:cs="Tahoma"/>
          <w:szCs w:val="22"/>
        </w:rPr>
        <w:t xml:space="preserve">Η ακεραιότητα των σαρωμένων στοιχείων </w:t>
      </w:r>
    </w:p>
    <w:p w14:paraId="2AB3290F"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Η αποτύπωση όλων των πληροφοριών που είναι καταγεγραμμένες στο έγγραφο</w:t>
      </w:r>
    </w:p>
    <w:p w14:paraId="363AF90B" w14:textId="77777777" w:rsidR="001C38E4" w:rsidRPr="00B85221" w:rsidRDefault="001C38E4" w:rsidP="001C38E4">
      <w:pPr>
        <w:rPr>
          <w:rFonts w:cs="Tahoma"/>
          <w:szCs w:val="22"/>
          <w:lang w:val="el-GR"/>
        </w:rPr>
      </w:pPr>
      <w:r w:rsidRPr="00B85221">
        <w:rPr>
          <w:rFonts w:cs="Tahoma"/>
          <w:szCs w:val="22"/>
          <w:lang w:val="el-GR"/>
        </w:rPr>
        <w:t>Οι υποψήφιοι Ανάδοχοι θα πρέπει στην προσφορά τους να περιγράψουν αναλυτικά τον τρόπο με τον οποίο θα διασφαλίσουν τα παραπάνω.</w:t>
      </w:r>
    </w:p>
    <w:p w14:paraId="0F70F79C" w14:textId="77777777" w:rsidR="001C38E4" w:rsidRPr="00B85221" w:rsidRDefault="001C38E4" w:rsidP="001C38E4">
      <w:pPr>
        <w:rPr>
          <w:rFonts w:cs="Tahoma"/>
          <w:szCs w:val="22"/>
        </w:rPr>
      </w:pPr>
      <w:r w:rsidRPr="00B85221">
        <w:rPr>
          <w:rFonts w:cs="Tahoma"/>
          <w:szCs w:val="22"/>
        </w:rPr>
        <w:t>Διευκρινίζεται ότι :</w:t>
      </w:r>
    </w:p>
    <w:p w14:paraId="7BD7E2A0"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Ο φορέας θα διαθέσει τους απαιτούμενους χώρους και πρόσβαση στο αρχείο.</w:t>
      </w:r>
    </w:p>
    <w:p w14:paraId="241E14DB" w14:textId="77777777" w:rsidR="001C38E4" w:rsidRPr="00B85221" w:rsidRDefault="001C38E4" w:rsidP="00986571">
      <w:pPr>
        <w:numPr>
          <w:ilvl w:val="0"/>
          <w:numId w:val="138"/>
        </w:numPr>
        <w:suppressAutoHyphens w:val="0"/>
        <w:rPr>
          <w:rFonts w:cs="Tahoma"/>
          <w:szCs w:val="22"/>
          <w:lang w:val="el-GR"/>
        </w:rPr>
      </w:pPr>
      <w:r w:rsidRPr="00B85221">
        <w:rPr>
          <w:rFonts w:cs="Tahoma"/>
          <w:szCs w:val="22"/>
          <w:lang w:val="el-GR"/>
        </w:rPr>
        <w:t>Ο εξοπλισμός και το λογισμικό που θα χρησιμοποιηθεί για τη σάρωση των εγγράφων θα είναι κυριότητας του Αναδόχου και δεν αποτελεί παραδοτέο του έργου.</w:t>
      </w:r>
    </w:p>
    <w:p w14:paraId="3112CB6F" w14:textId="77777777" w:rsidR="001C38E4" w:rsidRPr="00C70DA8" w:rsidRDefault="001C38E4" w:rsidP="00986571">
      <w:pPr>
        <w:numPr>
          <w:ilvl w:val="0"/>
          <w:numId w:val="138"/>
        </w:numPr>
        <w:suppressAutoHyphens w:val="0"/>
        <w:rPr>
          <w:rFonts w:cs="Tahoma"/>
          <w:szCs w:val="22"/>
          <w:lang w:val="el-GR"/>
        </w:rPr>
      </w:pPr>
      <w:r w:rsidRPr="00B85221">
        <w:rPr>
          <w:rFonts w:cs="Tahoma"/>
          <w:szCs w:val="22"/>
          <w:lang w:val="el-GR"/>
        </w:rPr>
        <w:t>Για τον εξοπλισμό και το λογισμικό σάρωσης που θα χρησιμοποιηθεί, ο Ανάδοχος θα πρέπει να διαθέτει όλες τις απαιτούμενες νόμιμες άδειες, τις οποίες η Αναθέτουσα Αρχή δύναται να ελέγξει οποιαδήποτε στιγμή.</w:t>
      </w:r>
    </w:p>
    <w:p w14:paraId="39132BCE" w14:textId="77777777" w:rsidR="001C38E4" w:rsidRPr="00B85221" w:rsidRDefault="001C38E4" w:rsidP="001C38E4">
      <w:pPr>
        <w:rPr>
          <w:rFonts w:cs="Tahoma"/>
          <w:szCs w:val="22"/>
          <w:lang w:val="el-GR"/>
        </w:rPr>
      </w:pPr>
      <w:r w:rsidRPr="00B85221">
        <w:rPr>
          <w:rFonts w:cs="Tahoma"/>
          <w:szCs w:val="22"/>
          <w:lang w:val="el-GR"/>
        </w:rPr>
        <w:t>Τα παραγόμενα προϊόντα που θα συνοδεύουν τη σάρωση κάθε εγγράφου θα είναι:</w:t>
      </w:r>
    </w:p>
    <w:p w14:paraId="2F844671" w14:textId="77777777" w:rsidR="001C38E4" w:rsidRPr="00B85221" w:rsidRDefault="001C38E4" w:rsidP="00986571">
      <w:pPr>
        <w:numPr>
          <w:ilvl w:val="0"/>
          <w:numId w:val="139"/>
        </w:numPr>
        <w:tabs>
          <w:tab w:val="clear" w:pos="1440"/>
        </w:tabs>
        <w:suppressAutoHyphens w:val="0"/>
        <w:spacing w:after="0"/>
        <w:ind w:left="720"/>
        <w:jc w:val="left"/>
        <w:rPr>
          <w:rFonts w:cs="Tahoma"/>
          <w:szCs w:val="22"/>
          <w:lang w:val="el-GR"/>
        </w:rPr>
      </w:pPr>
      <w:r w:rsidRPr="00B85221">
        <w:rPr>
          <w:rFonts w:cs="Tahoma"/>
          <w:szCs w:val="22"/>
          <w:lang w:val="el-GR"/>
        </w:rPr>
        <w:lastRenderedPageBreak/>
        <w:t>Αρχείο που δημιουργείται κατά τη διαδικασία της σάρωσης, σε πλήρες μέγεθος.</w:t>
      </w:r>
    </w:p>
    <w:p w14:paraId="008F3745" w14:textId="77777777" w:rsidR="001C38E4" w:rsidRPr="00B85221" w:rsidRDefault="001C38E4" w:rsidP="00986571">
      <w:pPr>
        <w:numPr>
          <w:ilvl w:val="0"/>
          <w:numId w:val="139"/>
        </w:numPr>
        <w:tabs>
          <w:tab w:val="clear" w:pos="1440"/>
        </w:tabs>
        <w:suppressAutoHyphens w:val="0"/>
        <w:spacing w:after="0"/>
        <w:ind w:left="720"/>
        <w:jc w:val="left"/>
        <w:rPr>
          <w:rFonts w:cs="Tahoma"/>
          <w:szCs w:val="22"/>
          <w:lang w:val="el-GR"/>
        </w:rPr>
      </w:pPr>
      <w:r w:rsidRPr="00B85221">
        <w:rPr>
          <w:rFonts w:cs="Tahoma"/>
          <w:szCs w:val="22"/>
          <w:lang w:val="el-GR"/>
        </w:rPr>
        <w:t xml:space="preserve">Αρχείο εγγράφου μικρότερου μεγέθους, κατάλληλο για διακίνηση μέσω </w:t>
      </w:r>
      <w:r w:rsidRPr="00B85221">
        <w:rPr>
          <w:rFonts w:cs="Tahoma"/>
          <w:szCs w:val="22"/>
        </w:rPr>
        <w:t>INTERNET</w:t>
      </w:r>
      <w:r w:rsidRPr="00B85221">
        <w:rPr>
          <w:rFonts w:cs="Tahoma"/>
          <w:szCs w:val="22"/>
          <w:lang w:val="el-GR"/>
        </w:rPr>
        <w:t xml:space="preserve"> (ενδεικτικό μέγιστο μέγεθος &lt;=300 </w:t>
      </w:r>
      <w:r w:rsidRPr="00B85221">
        <w:rPr>
          <w:rFonts w:cs="Tahoma"/>
          <w:szCs w:val="22"/>
        </w:rPr>
        <w:t>KB</w:t>
      </w:r>
      <w:r w:rsidRPr="00B85221">
        <w:rPr>
          <w:rFonts w:cs="Tahoma"/>
          <w:szCs w:val="22"/>
          <w:lang w:val="el-GR"/>
        </w:rPr>
        <w:t>)</w:t>
      </w:r>
    </w:p>
    <w:p w14:paraId="1147F9DB" w14:textId="77777777" w:rsidR="001C38E4" w:rsidRPr="00B85221" w:rsidRDefault="001C38E4" w:rsidP="00986571">
      <w:pPr>
        <w:numPr>
          <w:ilvl w:val="0"/>
          <w:numId w:val="139"/>
        </w:numPr>
        <w:tabs>
          <w:tab w:val="clear" w:pos="1440"/>
        </w:tabs>
        <w:suppressAutoHyphens w:val="0"/>
        <w:spacing w:after="0"/>
        <w:ind w:left="720"/>
        <w:jc w:val="left"/>
        <w:rPr>
          <w:rFonts w:cs="Tahoma"/>
          <w:szCs w:val="22"/>
        </w:rPr>
      </w:pPr>
      <w:r w:rsidRPr="00B85221">
        <w:rPr>
          <w:rFonts w:cs="Tahoma"/>
          <w:szCs w:val="22"/>
          <w:lang w:val="el-GR"/>
        </w:rPr>
        <w:t>Απόδοση ονόματος αρχείου</w:t>
      </w:r>
    </w:p>
    <w:p w14:paraId="11490B59" w14:textId="02AB79B9" w:rsidR="001C38E4" w:rsidRPr="00B85221" w:rsidRDefault="001C38E4" w:rsidP="00986571">
      <w:pPr>
        <w:numPr>
          <w:ilvl w:val="0"/>
          <w:numId w:val="139"/>
        </w:numPr>
        <w:tabs>
          <w:tab w:val="clear" w:pos="1440"/>
        </w:tabs>
        <w:suppressAutoHyphens w:val="0"/>
        <w:spacing w:after="0"/>
        <w:ind w:left="720"/>
        <w:jc w:val="left"/>
        <w:rPr>
          <w:rFonts w:cs="Tahoma"/>
          <w:szCs w:val="22"/>
          <w:lang w:val="el-GR"/>
        </w:rPr>
      </w:pPr>
      <w:r w:rsidRPr="00B85221">
        <w:rPr>
          <w:rFonts w:cs="Tahoma"/>
          <w:szCs w:val="22"/>
          <w:lang w:val="el-GR"/>
        </w:rPr>
        <w:t xml:space="preserve">βασικά </w:t>
      </w:r>
      <w:r w:rsidRPr="00B85221">
        <w:rPr>
          <w:rFonts w:cs="Tahoma"/>
          <w:szCs w:val="22"/>
          <w:lang w:val="en-US"/>
        </w:rPr>
        <w:t>metadata</w:t>
      </w:r>
      <w:r w:rsidRPr="00B85221">
        <w:rPr>
          <w:rFonts w:cs="Tahoma"/>
          <w:szCs w:val="22"/>
          <w:lang w:val="el-GR"/>
        </w:rPr>
        <w:t xml:space="preserve"> ανάλογα με το είδος κάθε αρχείου, τα οποία θα καταχωρηθούν στην βάση δεδομένων. Το ποια ακριβώς </w:t>
      </w:r>
      <w:r w:rsidRPr="00B85221">
        <w:rPr>
          <w:rFonts w:cs="Tahoma"/>
          <w:szCs w:val="22"/>
          <w:lang w:val="en-US"/>
        </w:rPr>
        <w:t>metadata</w:t>
      </w:r>
      <w:r w:rsidRPr="00B85221">
        <w:rPr>
          <w:rFonts w:cs="Tahoma"/>
          <w:szCs w:val="22"/>
          <w:lang w:val="el-GR"/>
        </w:rPr>
        <w:t xml:space="preserve"> θα καταχωρηθούν για κάθε είδος αρχείου θα οριστικοποιηθεί στην </w:t>
      </w:r>
      <w:r>
        <w:rPr>
          <w:rFonts w:cs="Tahoma"/>
          <w:szCs w:val="22"/>
          <w:lang w:val="el-GR"/>
        </w:rPr>
        <w:t>Φάση 1 – Μελέτη Εφαρμογής</w:t>
      </w:r>
      <w:r w:rsidRPr="00B85221">
        <w:rPr>
          <w:rFonts w:cs="Tahoma"/>
          <w:szCs w:val="22"/>
          <w:lang w:val="el-GR"/>
        </w:rPr>
        <w:t>.</w:t>
      </w:r>
    </w:p>
    <w:p w14:paraId="3A450A92" w14:textId="77777777" w:rsidR="001C38E4" w:rsidRPr="00B85221" w:rsidRDefault="001C38E4" w:rsidP="00986571">
      <w:pPr>
        <w:numPr>
          <w:ilvl w:val="0"/>
          <w:numId w:val="139"/>
        </w:numPr>
        <w:tabs>
          <w:tab w:val="clear" w:pos="1440"/>
        </w:tabs>
        <w:suppressAutoHyphens w:val="0"/>
        <w:spacing w:after="0"/>
        <w:ind w:left="720"/>
        <w:jc w:val="left"/>
        <w:rPr>
          <w:rFonts w:cs="Tahoma"/>
          <w:szCs w:val="22"/>
          <w:lang w:val="el-GR"/>
        </w:rPr>
      </w:pPr>
      <w:r w:rsidRPr="00B85221">
        <w:rPr>
          <w:rFonts w:cs="Tahoma"/>
          <w:szCs w:val="22"/>
          <w:lang w:val="el-GR"/>
        </w:rPr>
        <w:t>Αναφορά Ελέγχου στην οποία θα συνοψίζει τις διενεργηθείσες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05B34BD6" w14:textId="77777777" w:rsidR="001C38E4" w:rsidRPr="00B85221" w:rsidRDefault="001C38E4" w:rsidP="001C38E4">
      <w:pPr>
        <w:rPr>
          <w:rFonts w:cs="Tahoma"/>
          <w:szCs w:val="22"/>
          <w:lang w:val="el-GR"/>
        </w:rPr>
      </w:pPr>
      <w:r w:rsidRPr="00B85221">
        <w:rPr>
          <w:rFonts w:cs="Tahoma"/>
          <w:szCs w:val="22"/>
          <w:lang w:val="el-GR"/>
        </w:rPr>
        <w:t>Το μέσο αποθήκευσης των παραγόμενων προϊόντων θα είναι φορητές μονάδες αποθήκευσης δεδομένων οι οποίες θα συνοδεύονται από ειδική σήμανση/θήκη όπου θα πρέπει να υπάρχει ειδική κωδικοποιημένη επιγραφή σχετικά με το υλικό που περιέχει.</w:t>
      </w:r>
    </w:p>
    <w:bookmarkEnd w:id="940"/>
    <w:p w14:paraId="57B7BEDC" w14:textId="77777777" w:rsidR="003C4756" w:rsidRPr="00493A48" w:rsidRDefault="003C4756" w:rsidP="003C4756">
      <w:pPr>
        <w:pStyle w:val="aff7"/>
        <w:widowControl w:val="0"/>
        <w:suppressAutoHyphens w:val="0"/>
        <w:spacing w:before="60" w:after="60"/>
        <w:contextualSpacing/>
        <w:jc w:val="left"/>
        <w:rPr>
          <w:rFonts w:cs="Tahoma"/>
          <w:bCs/>
          <w:szCs w:val="22"/>
          <w:lang w:val="el-GR" w:eastAsia="en-US"/>
        </w:rPr>
      </w:pPr>
    </w:p>
    <w:p w14:paraId="3A7E38E3" w14:textId="1C62EB57" w:rsidR="00D966F3" w:rsidRPr="003C4756" w:rsidRDefault="00D966F3" w:rsidP="007259F2">
      <w:pPr>
        <w:pStyle w:val="2"/>
        <w:numPr>
          <w:ilvl w:val="1"/>
          <w:numId w:val="3"/>
        </w:numPr>
        <w:ind w:hanging="862"/>
      </w:pPr>
      <w:bookmarkStart w:id="941" w:name="_Ref128485170"/>
      <w:bookmarkStart w:id="942" w:name="_Toc152171208"/>
      <w:bookmarkStart w:id="943" w:name="_Toc172191384"/>
      <w:bookmarkStart w:id="944" w:name="_Toc55565592"/>
      <w:bookmarkStart w:id="945" w:name="_Ref84889160"/>
      <w:bookmarkStart w:id="946" w:name="_Ref84889173"/>
      <w:bookmarkStart w:id="947" w:name="_Toc84889497"/>
      <w:bookmarkStart w:id="948" w:name="_Ref99446122"/>
      <w:bookmarkStart w:id="949" w:name="_Ref99446127"/>
      <w:bookmarkStart w:id="950" w:name="_Toc99643337"/>
      <w:r>
        <w:t>Υπηρεσίες Δημοσιότητας</w:t>
      </w:r>
      <w:bookmarkEnd w:id="941"/>
      <w:bookmarkEnd w:id="942"/>
      <w:bookmarkEnd w:id="943"/>
    </w:p>
    <w:p w14:paraId="1F3E8F54" w14:textId="77777777" w:rsidR="00D966F3" w:rsidRPr="001C080E" w:rsidRDefault="00D966F3" w:rsidP="00D966F3">
      <w:pPr>
        <w:rPr>
          <w:rFonts w:cs="Tahoma"/>
          <w:lang w:val="el-GR"/>
        </w:rPr>
      </w:pPr>
      <w:r w:rsidRPr="001C080E">
        <w:rPr>
          <w:rFonts w:cs="Tahoma"/>
          <w:lang w:val="el-GR"/>
        </w:rPr>
        <w:t xml:space="preserve">Στο πλαίσιο του Έργου θα πραγματοποιηθούν ενέργειες οι οποίες θα αποσκοπούν κυρίως στην προώθηση του Έργου και των αποτελεσμάτων του, στο σύνολο των στελεχών του εμπλεκόμενου φορέα καθώς και στο ευρύ κοινό. </w:t>
      </w:r>
    </w:p>
    <w:p w14:paraId="3E0D4EAD" w14:textId="77777777" w:rsidR="00D966F3" w:rsidRPr="001C080E" w:rsidRDefault="00D966F3" w:rsidP="00D966F3">
      <w:pPr>
        <w:rPr>
          <w:rFonts w:cs="Tahoma"/>
          <w:lang w:val="el-GR"/>
        </w:rPr>
      </w:pPr>
      <w:r w:rsidRPr="001C080E">
        <w:rPr>
          <w:rFonts w:cs="Tahoma"/>
          <w:lang w:val="el-GR"/>
        </w:rPr>
        <w:t>Με τις παρακάτω ενέργειες πρέπει να προσδιοριστεί στην τεχνική προσφορά η προτεινόμενη προσέγγιση υλοποίησης για τα ακόλουθα :</w:t>
      </w:r>
    </w:p>
    <w:p w14:paraId="1F900F6D" w14:textId="40709440" w:rsidR="00D966F3" w:rsidRPr="001C080E" w:rsidRDefault="00D966F3" w:rsidP="00D966F3">
      <w:pPr>
        <w:pStyle w:val="squarebullets"/>
        <w:rPr>
          <w:rFonts w:cs="Tahoma"/>
        </w:rPr>
      </w:pPr>
      <w:r w:rsidRPr="001C080E">
        <w:rPr>
          <w:rFonts w:cs="Tahoma"/>
        </w:rPr>
        <w:t>Δημοσιότητα και ενημέρωση των χρηστών για τις δυνατότητες και τα οφέλη του έργου που αφορούν τόσο τα στελέχη τ</w:t>
      </w:r>
      <w:r w:rsidR="007259F2">
        <w:rPr>
          <w:rFonts w:cs="Tahoma"/>
        </w:rPr>
        <w:t>ης</w:t>
      </w:r>
      <w:r w:rsidRPr="001C080E">
        <w:rPr>
          <w:rFonts w:cs="Tahoma"/>
        </w:rPr>
        <w:t xml:space="preserve"> δημόσιας διοίκησης, όσο και τους </w:t>
      </w:r>
      <w:r>
        <w:rPr>
          <w:rFonts w:cs="Tahoma"/>
        </w:rPr>
        <w:t xml:space="preserve">επενδυτές, επιχειρήσεις, </w:t>
      </w:r>
      <w:r w:rsidRPr="001C080E">
        <w:rPr>
          <w:rFonts w:cs="Tahoma"/>
        </w:rPr>
        <w:t xml:space="preserve">πολίτες. </w:t>
      </w:r>
    </w:p>
    <w:p w14:paraId="74AC947F" w14:textId="77777777" w:rsidR="00D966F3" w:rsidRPr="001C080E" w:rsidRDefault="00D966F3" w:rsidP="00D966F3">
      <w:pPr>
        <w:pStyle w:val="squarebullets"/>
        <w:rPr>
          <w:rFonts w:cs="Tahoma"/>
        </w:rPr>
      </w:pPr>
      <w:r w:rsidRPr="001C080E">
        <w:rPr>
          <w:rFonts w:cs="Tahoma"/>
        </w:rPr>
        <w:t xml:space="preserve">Ευαισθητοποίηση του κοινού για τα αποτελέσματα των ενεργειών αυτών είναι ιδιαίτερα σημαντική καθώς συμβάλλει στην ενίσχυση της διαφάνειας αλλά και στην ανάδειξη της ψηφιακής οικονομίας προς όφελος </w:t>
      </w:r>
      <w:r>
        <w:rPr>
          <w:rFonts w:cs="Tahoma"/>
        </w:rPr>
        <w:t>των επιχειρήσεων, της εθνικής οικονομίας και της εξωστρέφειας</w:t>
      </w:r>
      <w:r w:rsidRPr="001C080E">
        <w:rPr>
          <w:rFonts w:cs="Tahoma"/>
        </w:rPr>
        <w:t xml:space="preserve">. </w:t>
      </w:r>
    </w:p>
    <w:p w14:paraId="1BC9CC6B" w14:textId="77777777" w:rsidR="00D966F3" w:rsidRPr="001C080E" w:rsidRDefault="00D966F3" w:rsidP="00D966F3">
      <w:pPr>
        <w:pStyle w:val="squarebullets"/>
        <w:rPr>
          <w:rFonts w:cs="Tahoma"/>
        </w:rPr>
      </w:pPr>
      <w:r w:rsidRPr="001C080E">
        <w:rPr>
          <w:rFonts w:cs="Tahoma"/>
        </w:rPr>
        <w:t>Ενημέρωση σχετικά με τις ηλεκτρονικές υπηρεσίες που προσφέρονται μέσω των νέων διαδικασιών. Η σωστή ενημέρωση του κοινού-επαγγελματιών και των πολιτών είναι ο καλύτερος τρόπος για την ευρεία διάδοση και αποδοχή τους.</w:t>
      </w:r>
    </w:p>
    <w:p w14:paraId="27B3D726" w14:textId="5F549C31" w:rsidR="00D966F3" w:rsidRPr="005F26C9" w:rsidRDefault="00D966F3" w:rsidP="00C81BE6">
      <w:pPr>
        <w:pStyle w:val="3"/>
        <w:numPr>
          <w:ilvl w:val="2"/>
          <w:numId w:val="3"/>
        </w:numPr>
      </w:pPr>
      <w:bookmarkStart w:id="951" w:name="_Toc45141152"/>
      <w:bookmarkStart w:id="952" w:name="_Toc52372745"/>
      <w:bookmarkStart w:id="953" w:name="_Toc52373006"/>
      <w:bookmarkStart w:id="954" w:name="_Ref60406443"/>
      <w:bookmarkStart w:id="955" w:name="_Ref60406462"/>
      <w:bookmarkStart w:id="956" w:name="_Toc90479158"/>
      <w:bookmarkStart w:id="957" w:name="_Toc152171209"/>
      <w:bookmarkStart w:id="958" w:name="_Toc172191385"/>
      <w:r w:rsidRPr="005F26C9">
        <w:t>Δημιουργία ταυτότητας Έργου</w:t>
      </w:r>
      <w:bookmarkEnd w:id="951"/>
      <w:bookmarkEnd w:id="952"/>
      <w:bookmarkEnd w:id="953"/>
      <w:bookmarkEnd w:id="954"/>
      <w:bookmarkEnd w:id="955"/>
      <w:bookmarkEnd w:id="956"/>
      <w:bookmarkEnd w:id="957"/>
      <w:bookmarkEnd w:id="958"/>
    </w:p>
    <w:p w14:paraId="3951A213" w14:textId="77777777" w:rsidR="00D966F3" w:rsidRPr="001C080E" w:rsidRDefault="00D966F3" w:rsidP="00D966F3">
      <w:pPr>
        <w:rPr>
          <w:rFonts w:cs="Tahoma"/>
          <w:lang w:val="el-GR" w:eastAsia="el-GR"/>
        </w:rPr>
      </w:pPr>
      <w:r w:rsidRPr="001C080E">
        <w:rPr>
          <w:rFonts w:cs="Tahoma"/>
          <w:lang w:val="el-GR" w:eastAsia="el-GR"/>
        </w:rPr>
        <w:t>Θα προσδιοριστεί επακριβώς το κοινό-στόχος στο οποίο θα απευθυνθεί το Έργο και τα μέσα που θα χρησιμοποιηθούν και ο Ανάδοχος θα πραγματοποιήσει τις παρακάτω ενέργειες:</w:t>
      </w:r>
    </w:p>
    <w:p w14:paraId="0BC38181" w14:textId="77777777" w:rsidR="00D966F3" w:rsidRPr="001C080E" w:rsidRDefault="00D966F3" w:rsidP="00D966F3">
      <w:pPr>
        <w:pStyle w:val="squarebullets"/>
        <w:rPr>
          <w:rFonts w:cs="Tahoma"/>
          <w:lang w:eastAsia="el-GR"/>
        </w:rPr>
      </w:pPr>
      <w:r w:rsidRPr="001C080E">
        <w:rPr>
          <w:rFonts w:cs="Tahoma"/>
          <w:lang w:eastAsia="el-GR"/>
        </w:rPr>
        <w:t>Ανάλυση στόχου branding label και αναμενόμενων αποτελεσμάτων.</w:t>
      </w:r>
    </w:p>
    <w:p w14:paraId="664BFA18" w14:textId="77777777" w:rsidR="00D966F3" w:rsidRPr="001C080E" w:rsidRDefault="00D966F3" w:rsidP="00D966F3">
      <w:pPr>
        <w:pStyle w:val="squarebullets"/>
        <w:rPr>
          <w:rFonts w:cs="Tahoma"/>
          <w:lang w:eastAsia="el-GR"/>
        </w:rPr>
      </w:pPr>
      <w:r w:rsidRPr="001C080E">
        <w:rPr>
          <w:rFonts w:cs="Tahoma"/>
          <w:lang w:eastAsia="el-GR"/>
        </w:rPr>
        <w:t>Ανάλυση βασικών μηνυμάτων προβολής (οπτικά και λεκτικά).</w:t>
      </w:r>
    </w:p>
    <w:p w14:paraId="0BC64875" w14:textId="77777777" w:rsidR="00D966F3" w:rsidRPr="001C080E" w:rsidRDefault="00D966F3" w:rsidP="00D966F3">
      <w:pPr>
        <w:pStyle w:val="squarebullets"/>
        <w:rPr>
          <w:rFonts w:cs="Tahoma"/>
        </w:rPr>
      </w:pPr>
      <w:r w:rsidRPr="001C080E">
        <w:rPr>
          <w:rFonts w:cs="Tahoma"/>
          <w:lang w:eastAsia="el-GR"/>
        </w:rPr>
        <w:t>Προτάσεις εφαρμογών branding label με παράλληλη συσχέτιση στόχου και αποτελέσματος.</w:t>
      </w:r>
    </w:p>
    <w:p w14:paraId="50D66CE5" w14:textId="77777777" w:rsidR="00D966F3" w:rsidRPr="00C81BE6" w:rsidRDefault="00D966F3" w:rsidP="00C81BE6">
      <w:pPr>
        <w:pStyle w:val="3"/>
        <w:numPr>
          <w:ilvl w:val="2"/>
          <w:numId w:val="3"/>
        </w:numPr>
      </w:pPr>
      <w:bookmarkStart w:id="959" w:name="_Toc45141153"/>
      <w:bookmarkStart w:id="960" w:name="_Toc52372746"/>
      <w:bookmarkStart w:id="961" w:name="_Toc52373007"/>
      <w:bookmarkStart w:id="962" w:name="_Ref60406536"/>
      <w:bookmarkStart w:id="963" w:name="_Ref60406567"/>
      <w:bookmarkStart w:id="964" w:name="_Toc90479159"/>
      <w:bookmarkStart w:id="965" w:name="_Toc152171210"/>
      <w:bookmarkStart w:id="966" w:name="_Toc172191386"/>
      <w:r w:rsidRPr="00C81BE6">
        <w:t>Κεντρική Εκδήλωση</w:t>
      </w:r>
      <w:bookmarkEnd w:id="959"/>
      <w:bookmarkEnd w:id="960"/>
      <w:bookmarkEnd w:id="961"/>
      <w:bookmarkEnd w:id="962"/>
      <w:bookmarkEnd w:id="963"/>
      <w:bookmarkEnd w:id="964"/>
      <w:bookmarkEnd w:id="965"/>
      <w:bookmarkEnd w:id="966"/>
    </w:p>
    <w:p w14:paraId="4D1C7677" w14:textId="3C8297A7" w:rsidR="00D966F3" w:rsidRPr="001C080E" w:rsidRDefault="00D966F3" w:rsidP="00D966F3">
      <w:pPr>
        <w:rPr>
          <w:rFonts w:cs="Tahoma"/>
          <w:lang w:val="el-GR"/>
        </w:rPr>
      </w:pPr>
      <w:r w:rsidRPr="001C080E">
        <w:rPr>
          <w:rFonts w:cs="Tahoma"/>
          <w:lang w:val="el-GR"/>
        </w:rPr>
        <w:t>Στο πλαίσιο της Δημοσιότητας του Έργου, θα διοργανωθεί από τον Ανάδοχο, σε ημερομηνία και τόπο που θα καθοριστεί από τον Κύριο του Έργου</w:t>
      </w:r>
      <w:r w:rsidR="007259F2">
        <w:rPr>
          <w:rFonts w:cs="Tahoma"/>
          <w:lang w:val="el-GR"/>
        </w:rPr>
        <w:t>/Υπουργείο Ευθύνης</w:t>
      </w:r>
      <w:r w:rsidRPr="001C080E">
        <w:rPr>
          <w:rFonts w:cs="Tahoma"/>
          <w:lang w:val="el-GR"/>
        </w:rPr>
        <w:t xml:space="preserve">, μία (1) Κεντρική Εκδήλωση με τη φυσική παρουσία μέχρι </w:t>
      </w:r>
      <w:r>
        <w:rPr>
          <w:rFonts w:cs="Tahoma"/>
          <w:lang w:val="el-GR"/>
        </w:rPr>
        <w:t>2</w:t>
      </w:r>
      <w:r w:rsidRPr="001C080E">
        <w:rPr>
          <w:rFonts w:cs="Tahoma"/>
          <w:lang w:val="el-GR"/>
        </w:rPr>
        <w:t>00 ατόμων (στελεχών του κυρίου του Έργου</w:t>
      </w:r>
      <w:r w:rsidR="007259F2">
        <w:rPr>
          <w:rFonts w:cs="Tahoma"/>
          <w:lang w:val="el-GR"/>
        </w:rPr>
        <w:t>/Υπουργείου Ευθύνης</w:t>
      </w:r>
      <w:r w:rsidRPr="001C080E">
        <w:rPr>
          <w:rFonts w:cs="Tahoma"/>
          <w:lang w:val="el-GR"/>
        </w:rPr>
        <w:t>, ανώτατων κρατικών αξιωματούχων και λειτουργών, εκπροσώπων δημοσίων Φορέων κ.α.) για την προώθηση των επιδιώξεων και των αποτελεσμάτων που αποβλέπει η εκτέλεση του Έργου.</w:t>
      </w:r>
    </w:p>
    <w:p w14:paraId="57F994F0" w14:textId="77777777" w:rsidR="00D966F3" w:rsidRPr="00C81BE6" w:rsidRDefault="00D966F3" w:rsidP="00C81BE6">
      <w:pPr>
        <w:pStyle w:val="3"/>
        <w:numPr>
          <w:ilvl w:val="2"/>
          <w:numId w:val="3"/>
        </w:numPr>
      </w:pPr>
      <w:bookmarkStart w:id="967" w:name="_Toc45141155"/>
      <w:bookmarkStart w:id="968" w:name="_Toc52372748"/>
      <w:bookmarkStart w:id="969" w:name="_Toc52373009"/>
      <w:bookmarkStart w:id="970" w:name="_Ref60406654"/>
      <w:bookmarkStart w:id="971" w:name="_Ref60406672"/>
      <w:bookmarkStart w:id="972" w:name="_Toc90479161"/>
      <w:bookmarkStart w:id="973" w:name="_Toc152171211"/>
      <w:bookmarkStart w:id="974" w:name="_Toc172191387"/>
      <w:r w:rsidRPr="00C81BE6">
        <w:lastRenderedPageBreak/>
        <w:t>Έντυπο και Ηλεκτρονικό υλικό</w:t>
      </w:r>
      <w:bookmarkEnd w:id="967"/>
      <w:bookmarkEnd w:id="968"/>
      <w:bookmarkEnd w:id="969"/>
      <w:bookmarkEnd w:id="970"/>
      <w:bookmarkEnd w:id="971"/>
      <w:bookmarkEnd w:id="972"/>
      <w:bookmarkEnd w:id="973"/>
      <w:bookmarkEnd w:id="974"/>
    </w:p>
    <w:p w14:paraId="1CD38FA2" w14:textId="77777777" w:rsidR="00D966F3" w:rsidRPr="001C080E" w:rsidRDefault="00D966F3" w:rsidP="00D966F3">
      <w:pPr>
        <w:rPr>
          <w:rFonts w:cs="Tahoma"/>
          <w:lang w:val="el-GR"/>
        </w:rPr>
      </w:pPr>
      <w:r w:rsidRPr="001C080E">
        <w:rPr>
          <w:rFonts w:cs="Tahoma"/>
          <w:lang w:val="el-GR"/>
        </w:rPr>
        <w:t>Θα παραχθεί από τον Ανάδοχο έντυπο και ηλεκτρονικό ενημερωτικό υλικό που δύναται να εστιάζει σε διαφορετική ομάδα-στόχο, όπως επίσης και ενημερωτικά γραφικά (</w:t>
      </w:r>
      <w:r w:rsidRPr="001C080E">
        <w:rPr>
          <w:rFonts w:cs="Tahoma"/>
          <w:lang w:val="en-US"/>
        </w:rPr>
        <w:t>Infographics</w:t>
      </w:r>
      <w:r w:rsidRPr="001C080E">
        <w:rPr>
          <w:rFonts w:cs="Tahoma"/>
          <w:lang w:val="el-GR"/>
        </w:rPr>
        <w:t xml:space="preserve">) σε σχέση με το Έργο. Επίσης, θα παραχθούν τετράχρωμα διαφημιστικά φυλλάδια και αφίσες. </w:t>
      </w:r>
    </w:p>
    <w:p w14:paraId="7B3A0886" w14:textId="77777777" w:rsidR="00D966F3" w:rsidRPr="001C080E" w:rsidRDefault="00D966F3" w:rsidP="00D966F3">
      <w:pPr>
        <w:rPr>
          <w:rFonts w:cs="Tahoma"/>
          <w:lang w:val="el-GR"/>
        </w:rPr>
      </w:pPr>
      <w:r w:rsidRPr="001C080E">
        <w:rPr>
          <w:rFonts w:cs="Tahoma"/>
          <w:lang w:val="el-GR"/>
        </w:rPr>
        <w:t>Το υλικό θα πρέπει να είναι διαθέσιμο σε ηλεκτρονική μορφή και σε έντυπη, σε ισάριθμα με τους προσκεκλημένους αντίτυπα για την Κεντρική Εκδήλωση.</w:t>
      </w:r>
    </w:p>
    <w:p w14:paraId="7C65F23D" w14:textId="77777777" w:rsidR="00D966F3" w:rsidRPr="00C81BE6" w:rsidRDefault="00D966F3" w:rsidP="00C81BE6">
      <w:pPr>
        <w:pStyle w:val="3"/>
        <w:numPr>
          <w:ilvl w:val="2"/>
          <w:numId w:val="3"/>
        </w:numPr>
      </w:pPr>
      <w:bookmarkStart w:id="975" w:name="_Toc45141156"/>
      <w:bookmarkStart w:id="976" w:name="_Toc52372749"/>
      <w:bookmarkStart w:id="977" w:name="_Toc52373010"/>
      <w:bookmarkStart w:id="978" w:name="_Ref60406699"/>
      <w:bookmarkStart w:id="979" w:name="_Ref60406717"/>
      <w:bookmarkStart w:id="980" w:name="_Toc90479162"/>
      <w:bookmarkStart w:id="981" w:name="_Toc152171212"/>
      <w:bookmarkStart w:id="982" w:name="_Toc172191388"/>
      <w:r w:rsidRPr="00C81BE6">
        <w:t>Video Παρουσίασης</w:t>
      </w:r>
      <w:bookmarkEnd w:id="975"/>
      <w:bookmarkEnd w:id="976"/>
      <w:bookmarkEnd w:id="977"/>
      <w:bookmarkEnd w:id="978"/>
      <w:bookmarkEnd w:id="979"/>
      <w:bookmarkEnd w:id="980"/>
      <w:bookmarkEnd w:id="981"/>
      <w:bookmarkEnd w:id="982"/>
    </w:p>
    <w:p w14:paraId="6E0B0E36" w14:textId="77777777" w:rsidR="00D966F3" w:rsidRPr="001C080E" w:rsidRDefault="00D966F3" w:rsidP="00D966F3">
      <w:pPr>
        <w:rPr>
          <w:rFonts w:cs="Tahoma"/>
          <w:lang w:val="el-GR"/>
        </w:rPr>
      </w:pPr>
      <w:r w:rsidRPr="001C080E">
        <w:rPr>
          <w:rFonts w:cs="Tahoma"/>
          <w:lang w:val="el-GR"/>
        </w:rPr>
        <w:t xml:space="preserve">Θα πρέπει να δημιουργηθεί από τον Ανάδοχο </w:t>
      </w:r>
      <w:r w:rsidRPr="001C080E">
        <w:rPr>
          <w:rFonts w:cs="Tahoma"/>
          <w:lang w:val="en-US"/>
        </w:rPr>
        <w:t>Video</w:t>
      </w:r>
      <w:r w:rsidRPr="001C080E">
        <w:rPr>
          <w:rFonts w:cs="Tahoma"/>
          <w:lang w:val="el-GR"/>
        </w:rPr>
        <w:t xml:space="preserve"> παρουσίασης του Έργου και των αποτελεσμάτων του, διάρκειας τουλάχιστον τριάντα (30) δευτερολέπτων για χρήση από διαδικτυακούς χρήστες αλλά και για την προβολή του στην Κεντρική Εκδήλωση.</w:t>
      </w:r>
    </w:p>
    <w:p w14:paraId="392D17CB" w14:textId="77777777" w:rsidR="00D966F3" w:rsidRPr="00C81BE6" w:rsidRDefault="00D966F3" w:rsidP="00C81BE6">
      <w:pPr>
        <w:pStyle w:val="3"/>
        <w:numPr>
          <w:ilvl w:val="2"/>
          <w:numId w:val="3"/>
        </w:numPr>
      </w:pPr>
      <w:bookmarkStart w:id="983" w:name="_Toc45141157"/>
      <w:bookmarkStart w:id="984" w:name="_Toc52372750"/>
      <w:bookmarkStart w:id="985" w:name="_Toc52373011"/>
      <w:bookmarkStart w:id="986" w:name="_Ref60406746"/>
      <w:bookmarkStart w:id="987" w:name="_Ref60406766"/>
      <w:bookmarkStart w:id="988" w:name="_Toc90479163"/>
      <w:bookmarkStart w:id="989" w:name="_Toc152171213"/>
      <w:bookmarkStart w:id="990" w:name="_Toc172191389"/>
      <w:r w:rsidRPr="00C81BE6">
        <w:t>Διαχείριση Social Media</w:t>
      </w:r>
      <w:bookmarkEnd w:id="983"/>
      <w:bookmarkEnd w:id="984"/>
      <w:bookmarkEnd w:id="985"/>
      <w:bookmarkEnd w:id="986"/>
      <w:bookmarkEnd w:id="987"/>
      <w:bookmarkEnd w:id="988"/>
      <w:bookmarkEnd w:id="989"/>
      <w:bookmarkEnd w:id="990"/>
    </w:p>
    <w:p w14:paraId="48C8CC96" w14:textId="77777777" w:rsidR="002D2DBB" w:rsidRDefault="00D966F3" w:rsidP="00D966F3">
      <w:pPr>
        <w:spacing w:after="0"/>
        <w:rPr>
          <w:rFonts w:cs="Tahoma"/>
          <w:lang w:val="el-GR"/>
        </w:rPr>
      </w:pPr>
      <w:r w:rsidRPr="001C080E">
        <w:rPr>
          <w:rFonts w:cs="Tahoma"/>
          <w:lang w:val="el-GR"/>
        </w:rPr>
        <w:t>Ο Ανάδοχος θα πρέπει να προβαίνει σε επικοινωνιακές δράσεις σε κοινωνικά δίκτυα (</w:t>
      </w:r>
      <w:r w:rsidRPr="001C080E">
        <w:rPr>
          <w:rFonts w:cs="Tahoma"/>
          <w:lang w:val="en-US"/>
        </w:rPr>
        <w:t>Social</w:t>
      </w:r>
      <w:r w:rsidRPr="001C080E">
        <w:rPr>
          <w:rFonts w:cs="Tahoma"/>
          <w:lang w:val="el-GR"/>
        </w:rPr>
        <w:t xml:space="preserve"> </w:t>
      </w:r>
      <w:r w:rsidRPr="001C080E">
        <w:rPr>
          <w:rFonts w:cs="Tahoma"/>
          <w:lang w:val="en-US"/>
        </w:rPr>
        <w:t>Media</w:t>
      </w:r>
      <w:r w:rsidRPr="001C080E">
        <w:rPr>
          <w:rFonts w:cs="Tahoma"/>
          <w:lang w:val="el-GR"/>
        </w:rPr>
        <w:t>) που θα προωθούν το Έργο και τα αποτελέσματά του στο ευρύ κοινό. Ο Ανάδοχος θα πρέπει να δημιουργήσει τουλάχιστον 10 ενημερώσεις (</w:t>
      </w:r>
      <w:r w:rsidRPr="001C080E">
        <w:rPr>
          <w:rFonts w:cs="Tahoma"/>
          <w:lang w:val="en-US"/>
        </w:rPr>
        <w:t>post</w:t>
      </w:r>
      <w:r w:rsidR="00013E70">
        <w:rPr>
          <w:rFonts w:cs="Tahoma"/>
          <w:lang w:val="en-US"/>
        </w:rPr>
        <w:t>s</w:t>
      </w:r>
      <w:r w:rsidRPr="001C080E">
        <w:rPr>
          <w:rFonts w:cs="Tahoma"/>
          <w:lang w:val="el-GR"/>
        </w:rPr>
        <w:t xml:space="preserve">). Επίσης ο Ανάδοχος θα πρέπει να υποστηρίξει τον Φορέα στον διαμοιρασμό τους στα </w:t>
      </w:r>
      <w:r w:rsidRPr="001C080E">
        <w:rPr>
          <w:rFonts w:cs="Tahoma"/>
          <w:lang w:val="en-US"/>
        </w:rPr>
        <w:t>Social</w:t>
      </w:r>
      <w:r w:rsidRPr="001C080E">
        <w:rPr>
          <w:rFonts w:cs="Tahoma"/>
          <w:lang w:val="el-GR"/>
        </w:rPr>
        <w:t xml:space="preserve"> </w:t>
      </w:r>
      <w:r w:rsidRPr="001C080E">
        <w:rPr>
          <w:rFonts w:cs="Tahoma"/>
          <w:lang w:val="en-US"/>
        </w:rPr>
        <w:t>Media</w:t>
      </w:r>
      <w:r w:rsidRPr="001C080E">
        <w:rPr>
          <w:rFonts w:cs="Tahoma"/>
          <w:lang w:val="el-GR"/>
        </w:rPr>
        <w:t xml:space="preserve">. </w:t>
      </w:r>
    </w:p>
    <w:p w14:paraId="4D2FA41C" w14:textId="77777777" w:rsidR="002D2DBB" w:rsidRDefault="002D2DBB" w:rsidP="00D966F3">
      <w:pPr>
        <w:spacing w:after="0"/>
        <w:rPr>
          <w:rFonts w:cs="Tahoma"/>
          <w:lang w:val="el-GR"/>
        </w:rPr>
      </w:pPr>
    </w:p>
    <w:p w14:paraId="1E005C8B" w14:textId="77777777" w:rsidR="002D2DBB" w:rsidRDefault="002D2DBB" w:rsidP="00D966F3">
      <w:pPr>
        <w:spacing w:after="0"/>
        <w:rPr>
          <w:rFonts w:cs="Tahoma"/>
          <w:lang w:val="el-GR"/>
        </w:rPr>
      </w:pPr>
    </w:p>
    <w:p w14:paraId="0EEB0A3B" w14:textId="77777777" w:rsidR="002D2DBB" w:rsidRPr="002D2DBB" w:rsidRDefault="002D2DBB" w:rsidP="00C81BE6">
      <w:pPr>
        <w:pStyle w:val="2"/>
        <w:numPr>
          <w:ilvl w:val="1"/>
          <w:numId w:val="3"/>
        </w:numPr>
        <w:ind w:hanging="862"/>
      </w:pPr>
      <w:bookmarkStart w:id="991" w:name="_Ref160010819"/>
      <w:bookmarkStart w:id="992" w:name="_Ref160011381"/>
      <w:bookmarkStart w:id="993" w:name="_Ref160013098"/>
      <w:bookmarkStart w:id="994" w:name="_Ref164937509"/>
      <w:bookmarkStart w:id="995" w:name="_Toc172191390"/>
      <w:r w:rsidRPr="002D2DBB">
        <w:t>Συνδρομητικές Υπηρεσίες Πληροφόρησης</w:t>
      </w:r>
      <w:bookmarkEnd w:id="991"/>
      <w:bookmarkEnd w:id="992"/>
      <w:bookmarkEnd w:id="993"/>
      <w:bookmarkEnd w:id="994"/>
      <w:bookmarkEnd w:id="995"/>
      <w:r w:rsidRPr="002D2DBB">
        <w:t xml:space="preserve"> </w:t>
      </w:r>
    </w:p>
    <w:p w14:paraId="69F422B8" w14:textId="77777777" w:rsidR="002D2DBB" w:rsidRPr="002D2DBB" w:rsidRDefault="002D2DBB" w:rsidP="002D2DBB">
      <w:pPr>
        <w:spacing w:after="0"/>
        <w:rPr>
          <w:szCs w:val="22"/>
          <w:lang w:val="el-GR"/>
        </w:rPr>
      </w:pPr>
    </w:p>
    <w:p w14:paraId="55E4C9E7" w14:textId="2AD27059" w:rsidR="002D2DBB" w:rsidRPr="002D2DBB" w:rsidRDefault="002D2DBB" w:rsidP="002D2DBB">
      <w:pPr>
        <w:suppressAutoHyphens w:val="0"/>
        <w:spacing w:after="160" w:line="259" w:lineRule="auto"/>
        <w:contextualSpacing/>
        <w:rPr>
          <w:rFonts w:cstheme="minorHAnsi"/>
          <w:lang w:val="el-GR"/>
        </w:rPr>
      </w:pPr>
      <w:r w:rsidRPr="002D2DBB">
        <w:rPr>
          <w:rFonts w:cstheme="minorHAnsi"/>
          <w:lang w:val="el-GR"/>
        </w:rPr>
        <w:t xml:space="preserve">Προκειμένου για την βέλτιστη πληροφόρηση και διευκόλυνση του έργου των στελεχών </w:t>
      </w:r>
      <w:r w:rsidR="007259F2" w:rsidRPr="007259F2">
        <w:rPr>
          <w:rFonts w:cstheme="minorHAnsi"/>
          <w:lang w:val="el-GR"/>
        </w:rPr>
        <w:t>της Γενικής Γραμματείας Διεθνών Οικονομικών Σχέσεων και Εξωστρέφειας και των Γραφείων ΟΕΥ του Υπουργείου Εξωτερικών και της</w:t>
      </w:r>
      <w:r w:rsidRPr="002D2DBB">
        <w:rPr>
          <w:rFonts w:cstheme="minorHAnsi"/>
          <w:lang w:val="el-GR"/>
        </w:rPr>
        <w:t xml:space="preserve"> </w:t>
      </w:r>
      <w:r w:rsidRPr="002D2DBB">
        <w:rPr>
          <w:rFonts w:cstheme="minorHAnsi"/>
          <w:lang w:val="en-US"/>
        </w:rPr>
        <w:t>Enterprise</w:t>
      </w:r>
      <w:r w:rsidRPr="002D2DBB">
        <w:rPr>
          <w:rFonts w:cstheme="minorHAnsi"/>
          <w:lang w:val="el-GR"/>
        </w:rPr>
        <w:t xml:space="preserve"> </w:t>
      </w:r>
      <w:r w:rsidRPr="002D2DBB">
        <w:rPr>
          <w:rFonts w:cstheme="minorHAnsi"/>
          <w:lang w:val="en-US"/>
        </w:rPr>
        <w:t>Greece</w:t>
      </w:r>
      <w:r w:rsidRPr="002D2DBB">
        <w:rPr>
          <w:rFonts w:cstheme="minorHAnsi"/>
          <w:lang w:val="el-GR"/>
        </w:rPr>
        <w:t xml:space="preserve"> απαιτείται η πρόσβαση τους σε πηγές δομημένων δεδομένων επιχειρηματικής πληροφόρησης. Για το σκοπό αυτό στις υποχρεώσεις του Αναδόχου περιλαμβάνεται η εξασφάλιση συνδρομητικής πρόσβασης (διάρκειας από την έναρξη της πιλοτικής λειτουργίας έως την λήξη της προσφερόμενης εγγύησης)  για την απόκτηση δομημένων δεδομένων σε επιλεγμένα συστήματα και βάσεις δεδομένων θεσμικών φορέων εξωστρέφειας, διακρατικών οργανισμών αλλά και επιλεγμένων ιδιωτικών φορέων και συγκεκριμένα: </w:t>
      </w:r>
    </w:p>
    <w:p w14:paraId="452293AF" w14:textId="77777777"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n-US"/>
        </w:rPr>
        <w:t xml:space="preserve">Credit Risk Database (ICAP CRIF) </w:t>
      </w:r>
      <w:r w:rsidRPr="002D2DBB">
        <w:rPr>
          <w:rFonts w:cstheme="minorHAnsi"/>
          <w:lang w:val="el-GR"/>
        </w:rPr>
        <w:t>με</w:t>
      </w:r>
      <w:r w:rsidRPr="002D2DBB">
        <w:rPr>
          <w:rFonts w:cstheme="minorHAnsi"/>
          <w:lang w:val="en-US"/>
        </w:rPr>
        <w:t xml:space="preserve"> </w:t>
      </w:r>
      <w:r w:rsidRPr="002D2DBB">
        <w:rPr>
          <w:rFonts w:cstheme="minorHAnsi"/>
          <w:lang w:val="el-GR"/>
        </w:rPr>
        <w:t>προαγορά</w:t>
      </w:r>
      <w:r w:rsidRPr="002D2DBB">
        <w:rPr>
          <w:rFonts w:cstheme="minorHAnsi"/>
          <w:lang w:val="en-US"/>
        </w:rPr>
        <w:t xml:space="preserve"> 1.300 </w:t>
      </w:r>
      <w:r w:rsidRPr="002D2DBB">
        <w:rPr>
          <w:rFonts w:cstheme="minorHAnsi"/>
          <w:lang w:val="el-GR"/>
        </w:rPr>
        <w:t>μονάδων</w:t>
      </w:r>
      <w:r w:rsidRPr="002D2DBB">
        <w:rPr>
          <w:rFonts w:cstheme="minorHAnsi"/>
          <w:lang w:val="en-US"/>
        </w:rPr>
        <w:t xml:space="preserve"> (credits)</w:t>
      </w:r>
    </w:p>
    <w:p w14:paraId="5A888893" w14:textId="39F43C5C"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n-US"/>
        </w:rPr>
        <w:t>Fdi Intelligence Database (</w:t>
      </w:r>
      <w:r w:rsidRPr="002D2DBB">
        <w:rPr>
          <w:rFonts w:cstheme="minorHAnsi"/>
          <w:lang w:val="el-GR"/>
        </w:rPr>
        <w:t>άδεια</w:t>
      </w:r>
      <w:r w:rsidRPr="002D2DBB">
        <w:rPr>
          <w:rFonts w:cstheme="minorHAnsi"/>
          <w:lang w:val="en-US"/>
        </w:rPr>
        <w:t xml:space="preserve"> </w:t>
      </w:r>
      <w:r w:rsidRPr="002D2DBB">
        <w:rPr>
          <w:rFonts w:cstheme="minorHAnsi"/>
          <w:lang w:val="el-GR"/>
        </w:rPr>
        <w:t>για</w:t>
      </w:r>
      <w:r w:rsidRPr="002D2DBB">
        <w:rPr>
          <w:rFonts w:cstheme="minorHAnsi"/>
          <w:lang w:val="en-US"/>
        </w:rPr>
        <w:t xml:space="preserve"> </w:t>
      </w:r>
      <w:r w:rsidR="001E4740" w:rsidRPr="001E4740">
        <w:rPr>
          <w:rFonts w:cstheme="minorHAnsi"/>
          <w:lang w:val="en-US"/>
        </w:rPr>
        <w:t xml:space="preserve">2 </w:t>
      </w:r>
      <w:r w:rsidR="001E4740" w:rsidRPr="001E4740">
        <w:rPr>
          <w:rFonts w:cstheme="minorHAnsi"/>
          <w:lang w:val="el-GR"/>
        </w:rPr>
        <w:t>χρήστες</w:t>
      </w:r>
      <w:r w:rsidR="001E4740" w:rsidRPr="001E4740">
        <w:rPr>
          <w:rFonts w:cstheme="minorHAnsi"/>
          <w:lang w:val="en-US"/>
        </w:rPr>
        <w:t xml:space="preserve"> – </w:t>
      </w:r>
      <w:r w:rsidR="001E4740" w:rsidRPr="001E4740">
        <w:rPr>
          <w:rFonts w:cstheme="minorHAnsi"/>
          <w:lang w:val="el-GR"/>
        </w:rPr>
        <w:t>ΥΠΕΞ</w:t>
      </w:r>
      <w:r w:rsidR="001E4740" w:rsidRPr="001E4740">
        <w:rPr>
          <w:rFonts w:cstheme="minorHAnsi"/>
          <w:lang w:val="en-US"/>
        </w:rPr>
        <w:t xml:space="preserve"> </w:t>
      </w:r>
      <w:r w:rsidR="001E4740" w:rsidRPr="001E4740">
        <w:rPr>
          <w:rFonts w:cstheme="minorHAnsi"/>
          <w:lang w:val="el-GR"/>
        </w:rPr>
        <w:t>και</w:t>
      </w:r>
      <w:r w:rsidR="001E4740" w:rsidRPr="001E4740">
        <w:rPr>
          <w:rFonts w:cstheme="minorHAnsi"/>
          <w:lang w:val="en-US"/>
        </w:rPr>
        <w:t xml:space="preserve"> Enterprise Greece)</w:t>
      </w:r>
    </w:p>
    <w:p w14:paraId="42EC4DBD" w14:textId="77777777"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n-US"/>
        </w:rPr>
        <w:t xml:space="preserve">FindBiz.gr &amp; Financial addon, (ICAP CRIF) </w:t>
      </w:r>
      <w:r w:rsidRPr="002D2DBB">
        <w:rPr>
          <w:rFonts w:cstheme="minorHAnsi"/>
          <w:lang w:val="el-GR"/>
        </w:rPr>
        <w:t>με</w:t>
      </w:r>
      <w:r w:rsidRPr="002D2DBB">
        <w:rPr>
          <w:rFonts w:cstheme="minorHAnsi"/>
          <w:lang w:val="en-US"/>
        </w:rPr>
        <w:t xml:space="preserve"> </w:t>
      </w:r>
      <w:r w:rsidRPr="002D2DBB">
        <w:rPr>
          <w:rFonts w:cstheme="minorHAnsi"/>
          <w:lang w:val="el-GR"/>
        </w:rPr>
        <w:t>προαγορά</w:t>
      </w:r>
      <w:r w:rsidRPr="002D2DBB">
        <w:rPr>
          <w:rFonts w:cstheme="minorHAnsi"/>
          <w:lang w:val="en-US"/>
        </w:rPr>
        <w:t xml:space="preserve"> 200 </w:t>
      </w:r>
      <w:r w:rsidRPr="002D2DBB">
        <w:rPr>
          <w:rFonts w:cstheme="minorHAnsi"/>
          <w:lang w:val="el-GR"/>
        </w:rPr>
        <w:t>μονάδων</w:t>
      </w:r>
      <w:r w:rsidRPr="002D2DBB">
        <w:rPr>
          <w:rFonts w:cstheme="minorHAnsi"/>
          <w:lang w:val="en-US"/>
        </w:rPr>
        <w:t xml:space="preserve"> (units)</w:t>
      </w:r>
    </w:p>
    <w:p w14:paraId="7E6F196F" w14:textId="77777777"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l-GR"/>
        </w:rPr>
        <w:t>ΙΤ</w:t>
      </w:r>
      <w:r w:rsidRPr="002D2DBB">
        <w:rPr>
          <w:rFonts w:cstheme="minorHAnsi"/>
          <w:lang w:val="en-US"/>
        </w:rPr>
        <w:t>C Market Analysis</w:t>
      </w:r>
    </w:p>
    <w:p w14:paraId="072FA5FF" w14:textId="77777777"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n-US"/>
        </w:rPr>
        <w:t xml:space="preserve">Kompass Public Tenders World, </w:t>
      </w:r>
      <w:r w:rsidRPr="002D2DBB">
        <w:rPr>
          <w:rFonts w:cstheme="minorHAnsi"/>
          <w:lang w:val="el-GR"/>
        </w:rPr>
        <w:t>με</w:t>
      </w:r>
      <w:r w:rsidRPr="002D2DBB">
        <w:rPr>
          <w:rFonts w:cstheme="minorHAnsi"/>
          <w:lang w:val="en-US"/>
        </w:rPr>
        <w:t xml:space="preserve"> </w:t>
      </w:r>
      <w:r w:rsidRPr="002D2DBB">
        <w:rPr>
          <w:rFonts w:cstheme="minorHAnsi"/>
          <w:lang w:val="el-GR"/>
        </w:rPr>
        <w:t>ιστορικότητα</w:t>
      </w:r>
      <w:r w:rsidRPr="002D2DBB">
        <w:rPr>
          <w:rFonts w:cstheme="minorHAnsi"/>
          <w:lang w:val="en-US"/>
        </w:rPr>
        <w:t xml:space="preserve"> 6 </w:t>
      </w:r>
      <w:r w:rsidRPr="002D2DBB">
        <w:rPr>
          <w:rFonts w:cstheme="minorHAnsi"/>
          <w:lang w:val="el-GR"/>
        </w:rPr>
        <w:t>μηνών</w:t>
      </w:r>
    </w:p>
    <w:p w14:paraId="49FFE60D" w14:textId="77777777"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n-US"/>
        </w:rPr>
        <w:t>Export Potential Map</w:t>
      </w:r>
    </w:p>
    <w:p w14:paraId="79296652" w14:textId="69BC587B" w:rsidR="002D2DBB" w:rsidRPr="002D2DBB" w:rsidRDefault="002D2DBB" w:rsidP="002D2DBB">
      <w:pPr>
        <w:pStyle w:val="aff7"/>
        <w:numPr>
          <w:ilvl w:val="0"/>
          <w:numId w:val="132"/>
        </w:numPr>
        <w:suppressAutoHyphens w:val="0"/>
        <w:spacing w:after="160" w:line="259" w:lineRule="auto"/>
        <w:contextualSpacing/>
        <w:rPr>
          <w:rFonts w:cstheme="minorHAnsi"/>
          <w:lang w:val="el-GR"/>
        </w:rPr>
      </w:pPr>
      <w:r w:rsidRPr="002D2DBB">
        <w:rPr>
          <w:rFonts w:cstheme="minorHAnsi"/>
          <w:lang w:val="en-US"/>
        </w:rPr>
        <w:t>Euromonitor</w:t>
      </w:r>
      <w:r w:rsidRPr="002D2DBB">
        <w:rPr>
          <w:rFonts w:cstheme="minorHAnsi"/>
          <w:lang w:val="el-GR"/>
        </w:rPr>
        <w:t xml:space="preserve"> για τουλάχιστον 26 κατηγορίες και ΒΔ </w:t>
      </w:r>
      <w:r w:rsidRPr="002D2DBB">
        <w:rPr>
          <w:rFonts w:cstheme="minorHAnsi"/>
          <w:lang w:val="en-US"/>
        </w:rPr>
        <w:t>Passport</w:t>
      </w:r>
      <w:r w:rsidRPr="002D2DBB">
        <w:rPr>
          <w:rFonts w:cstheme="minorHAnsi"/>
          <w:lang w:val="el-GR"/>
        </w:rPr>
        <w:t xml:space="preserve"> για 24 χώρες</w:t>
      </w:r>
    </w:p>
    <w:p w14:paraId="444763AE" w14:textId="77777777"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n-US"/>
        </w:rPr>
        <w:t xml:space="preserve">D&amp;B Hoovers EXPLORE PACKAGE: 5K COMPANY DOWNLOADS - 5K BUS.CONTACTS </w:t>
      </w:r>
      <w:r w:rsidRPr="002D2DBB">
        <w:rPr>
          <w:rFonts w:cstheme="minorHAnsi"/>
          <w:lang w:val="el-GR"/>
        </w:rPr>
        <w:t>για</w:t>
      </w:r>
      <w:r w:rsidRPr="002D2DBB">
        <w:rPr>
          <w:rFonts w:cstheme="minorHAnsi"/>
          <w:lang w:val="en-US"/>
        </w:rPr>
        <w:t xml:space="preserve"> 6 </w:t>
      </w:r>
      <w:r w:rsidRPr="002D2DBB">
        <w:rPr>
          <w:rFonts w:cstheme="minorHAnsi"/>
          <w:lang w:val="el-GR"/>
        </w:rPr>
        <w:t>χρήστες</w:t>
      </w:r>
      <w:r w:rsidRPr="002D2DBB">
        <w:rPr>
          <w:rFonts w:cstheme="minorHAnsi"/>
          <w:lang w:val="en-US"/>
        </w:rPr>
        <w:t xml:space="preserve">. </w:t>
      </w:r>
    </w:p>
    <w:p w14:paraId="01C7E8D9" w14:textId="77777777" w:rsidR="002D2DBB" w:rsidRPr="002D2DBB" w:rsidRDefault="002D2DBB" w:rsidP="002D2DBB">
      <w:pPr>
        <w:pStyle w:val="aff7"/>
        <w:numPr>
          <w:ilvl w:val="0"/>
          <w:numId w:val="132"/>
        </w:numPr>
        <w:suppressAutoHyphens w:val="0"/>
        <w:spacing w:after="160" w:line="259" w:lineRule="auto"/>
        <w:contextualSpacing/>
        <w:rPr>
          <w:rFonts w:cstheme="minorHAnsi"/>
          <w:lang w:val="en-US"/>
        </w:rPr>
      </w:pPr>
      <w:r w:rsidRPr="002D2DBB">
        <w:rPr>
          <w:rFonts w:cstheme="minorHAnsi"/>
          <w:lang w:val="en-US"/>
        </w:rPr>
        <w:t xml:space="preserve">D&amp;B Hoovers PREDICT PACKAGE: 15K COMPANY DOWNLOADS - 5K BUS.CONTACTS </w:t>
      </w:r>
      <w:r w:rsidRPr="002D2DBB">
        <w:rPr>
          <w:rFonts w:cstheme="minorHAnsi"/>
          <w:lang w:val="el-GR"/>
        </w:rPr>
        <w:t>για</w:t>
      </w:r>
      <w:r w:rsidRPr="002D2DBB">
        <w:rPr>
          <w:rFonts w:cstheme="minorHAnsi"/>
          <w:lang w:val="en-US"/>
        </w:rPr>
        <w:t xml:space="preserve"> 1 </w:t>
      </w:r>
      <w:r w:rsidRPr="002D2DBB">
        <w:rPr>
          <w:rFonts w:cstheme="minorHAnsi"/>
          <w:lang w:val="el-GR"/>
        </w:rPr>
        <w:t>χρήστη</w:t>
      </w:r>
    </w:p>
    <w:p w14:paraId="27CDC76B" w14:textId="77777777" w:rsidR="009D27A3" w:rsidRDefault="002D2DBB" w:rsidP="002D2DBB">
      <w:pPr>
        <w:pStyle w:val="aff7"/>
        <w:numPr>
          <w:ilvl w:val="0"/>
          <w:numId w:val="132"/>
        </w:numPr>
        <w:suppressAutoHyphens w:val="0"/>
        <w:spacing w:after="160" w:line="259" w:lineRule="auto"/>
        <w:contextualSpacing/>
        <w:rPr>
          <w:rFonts w:cstheme="minorHAnsi"/>
          <w:lang w:val="el-GR"/>
        </w:rPr>
      </w:pPr>
      <w:r w:rsidRPr="002D2DBB">
        <w:rPr>
          <w:rFonts w:cstheme="minorHAnsi"/>
          <w:lang w:val="en-US"/>
        </w:rPr>
        <w:t>Kompass</w:t>
      </w:r>
      <w:r w:rsidRPr="002D2DBB">
        <w:rPr>
          <w:rFonts w:cstheme="minorHAnsi"/>
          <w:lang w:val="el-GR"/>
        </w:rPr>
        <w:t xml:space="preserve"> </w:t>
      </w:r>
      <w:r w:rsidRPr="002D2DBB">
        <w:rPr>
          <w:rFonts w:cstheme="minorHAnsi"/>
          <w:lang w:val="en-US"/>
        </w:rPr>
        <w:t>EBOL</w:t>
      </w:r>
      <w:r w:rsidRPr="002D2DBB">
        <w:rPr>
          <w:rFonts w:cstheme="minorHAnsi"/>
          <w:lang w:val="el-GR"/>
        </w:rPr>
        <w:t xml:space="preserve"> για 1 χρήστη και </w:t>
      </w:r>
      <w:r w:rsidR="00C12434">
        <w:rPr>
          <w:rFonts w:cstheme="minorHAnsi"/>
          <w:lang w:val="el-GR"/>
        </w:rPr>
        <w:t>&gt;</w:t>
      </w:r>
      <w:r w:rsidRPr="002D2DBB">
        <w:rPr>
          <w:rFonts w:cstheme="minorHAnsi"/>
          <w:lang w:val="el-GR"/>
        </w:rPr>
        <w:t>5 χώρες με δυνατότητα μεταφόρτωσης.</w:t>
      </w:r>
    </w:p>
    <w:p w14:paraId="1C6816DC" w14:textId="77777777" w:rsidR="009D27A3" w:rsidRDefault="009D27A3" w:rsidP="009D27A3">
      <w:pPr>
        <w:pStyle w:val="aff7"/>
        <w:numPr>
          <w:ilvl w:val="0"/>
          <w:numId w:val="132"/>
        </w:numPr>
        <w:suppressAutoHyphens w:val="0"/>
        <w:spacing w:after="160" w:line="259" w:lineRule="auto"/>
        <w:contextualSpacing/>
        <w:rPr>
          <w:rFonts w:cstheme="minorHAnsi"/>
          <w:lang w:val="el-GR"/>
        </w:rPr>
      </w:pPr>
      <w:r>
        <w:rPr>
          <w:rFonts w:cstheme="minorHAnsi"/>
          <w:lang w:val="en-US"/>
        </w:rPr>
        <w:t xml:space="preserve">Kompass downloading, 40 </w:t>
      </w:r>
      <w:r>
        <w:rPr>
          <w:rFonts w:cstheme="minorHAnsi"/>
          <w:lang w:val="el-GR"/>
        </w:rPr>
        <w:t>χρήστες</w:t>
      </w:r>
    </w:p>
    <w:p w14:paraId="6041B83B" w14:textId="77777777" w:rsidR="009D27A3" w:rsidRPr="00EA3C40" w:rsidRDefault="009D27A3" w:rsidP="009D27A3">
      <w:pPr>
        <w:pStyle w:val="aff7"/>
        <w:numPr>
          <w:ilvl w:val="0"/>
          <w:numId w:val="132"/>
        </w:numPr>
        <w:suppressAutoHyphens w:val="0"/>
        <w:spacing w:after="160" w:line="259" w:lineRule="auto"/>
        <w:contextualSpacing/>
        <w:rPr>
          <w:rFonts w:cstheme="minorHAnsi"/>
          <w:lang w:val="el-GR"/>
        </w:rPr>
      </w:pPr>
      <w:r>
        <w:rPr>
          <w:rFonts w:cstheme="minorHAnsi"/>
          <w:lang w:val="en-US"/>
        </w:rPr>
        <w:t xml:space="preserve">Kompass Sales Accelerator module, 1 </w:t>
      </w:r>
      <w:r>
        <w:rPr>
          <w:rFonts w:cstheme="minorHAnsi"/>
          <w:lang w:val="el-GR"/>
        </w:rPr>
        <w:t>χρήστη</w:t>
      </w:r>
    </w:p>
    <w:p w14:paraId="5445A61E" w14:textId="77777777" w:rsidR="009D27A3" w:rsidRPr="002D2DBB" w:rsidRDefault="009D27A3" w:rsidP="009D27A3">
      <w:pPr>
        <w:pStyle w:val="aff7"/>
        <w:numPr>
          <w:ilvl w:val="0"/>
          <w:numId w:val="132"/>
        </w:numPr>
        <w:suppressAutoHyphens w:val="0"/>
        <w:spacing w:after="160" w:line="259" w:lineRule="auto"/>
        <w:contextualSpacing/>
        <w:rPr>
          <w:rFonts w:cstheme="minorHAnsi"/>
          <w:lang w:val="el-GR"/>
        </w:rPr>
      </w:pPr>
      <w:r>
        <w:rPr>
          <w:rFonts w:cstheme="minorHAnsi"/>
          <w:lang w:val="en-US"/>
        </w:rPr>
        <w:t>Kopmpass Sales Accelerator Pipeline</w:t>
      </w:r>
      <w:r>
        <w:rPr>
          <w:rFonts w:cstheme="minorHAnsi"/>
          <w:lang w:val="el-GR"/>
        </w:rPr>
        <w:t>, 1 χρήστη</w:t>
      </w:r>
      <w:r>
        <w:rPr>
          <w:rFonts w:cstheme="minorHAnsi"/>
          <w:lang w:val="en-US"/>
        </w:rPr>
        <w:t xml:space="preserve"> </w:t>
      </w:r>
      <w:r w:rsidRPr="002D2DBB">
        <w:rPr>
          <w:rFonts w:cstheme="minorHAnsi"/>
          <w:lang w:val="el-GR"/>
        </w:rPr>
        <w:t xml:space="preserve"> </w:t>
      </w:r>
    </w:p>
    <w:p w14:paraId="1D29C947" w14:textId="77777777" w:rsidR="001E4740" w:rsidRPr="004A15EA" w:rsidRDefault="001E4740" w:rsidP="00596FBA">
      <w:pPr>
        <w:pStyle w:val="aff7"/>
        <w:numPr>
          <w:ilvl w:val="0"/>
          <w:numId w:val="132"/>
        </w:numPr>
        <w:suppressAutoHyphens w:val="0"/>
        <w:spacing w:after="160" w:line="254" w:lineRule="auto"/>
        <w:contextualSpacing/>
        <w:rPr>
          <w:rFonts w:cs="Tahoma"/>
          <w:color w:val="000000" w:themeColor="text1"/>
          <w:lang w:val="el-GR"/>
        </w:rPr>
      </w:pPr>
      <w:bookmarkStart w:id="996" w:name="_Hlk163747175"/>
      <w:r w:rsidRPr="004A15EA">
        <w:rPr>
          <w:rFonts w:cs="Tahoma"/>
          <w:color w:val="000000" w:themeColor="text1"/>
          <w:lang w:val="el-GR"/>
        </w:rPr>
        <w:t>Global Financials: Παγκόσμια οικονομικά δεδομένα. Στοιχεία για 5.000 εταιρείες.</w:t>
      </w:r>
    </w:p>
    <w:p w14:paraId="671B784A" w14:textId="77777777" w:rsidR="001E4740" w:rsidRPr="004A15EA" w:rsidRDefault="001E4740" w:rsidP="001E4740">
      <w:pPr>
        <w:pStyle w:val="aff7"/>
        <w:numPr>
          <w:ilvl w:val="0"/>
          <w:numId w:val="132"/>
        </w:numPr>
        <w:suppressAutoHyphens w:val="0"/>
        <w:spacing w:after="0" w:line="254" w:lineRule="auto"/>
        <w:contextualSpacing/>
        <w:rPr>
          <w:rFonts w:cs="Tahoma"/>
          <w:color w:val="000000" w:themeColor="text1"/>
        </w:rPr>
      </w:pPr>
      <w:r w:rsidRPr="004A15EA">
        <w:rPr>
          <w:rFonts w:cs="Tahoma"/>
          <w:color w:val="000000" w:themeColor="text1"/>
          <w:lang w:val="en-US"/>
        </w:rPr>
        <w:t xml:space="preserve"> </w:t>
      </w:r>
      <w:r w:rsidRPr="004A15EA">
        <w:rPr>
          <w:rFonts w:cs="Tahoma"/>
          <w:color w:val="000000" w:themeColor="text1"/>
        </w:rPr>
        <w:t>D&amp;B Country insight reports &amp; snapshots: 50 country reports.</w:t>
      </w:r>
    </w:p>
    <w:p w14:paraId="23E2A45F" w14:textId="77777777" w:rsidR="001E4740" w:rsidRPr="004A15EA" w:rsidRDefault="001E4740" w:rsidP="001E4740">
      <w:pPr>
        <w:pStyle w:val="aff7"/>
        <w:numPr>
          <w:ilvl w:val="0"/>
          <w:numId w:val="132"/>
        </w:numPr>
        <w:suppressAutoHyphens w:val="0"/>
        <w:spacing w:after="0" w:line="254" w:lineRule="auto"/>
        <w:contextualSpacing/>
        <w:rPr>
          <w:rFonts w:cs="Tahoma"/>
          <w:color w:val="000000" w:themeColor="text1"/>
        </w:rPr>
      </w:pPr>
      <w:r w:rsidRPr="004A15EA">
        <w:rPr>
          <w:rFonts w:cs="Tahoma"/>
          <w:color w:val="000000" w:themeColor="text1"/>
          <w:lang w:val="en-US"/>
        </w:rPr>
        <w:t xml:space="preserve"> </w:t>
      </w:r>
      <w:r w:rsidRPr="004A15EA">
        <w:rPr>
          <w:rFonts w:cs="Tahoma"/>
          <w:color w:val="000000" w:themeColor="text1"/>
        </w:rPr>
        <w:t xml:space="preserve">D&amp;B Onboard: </w:t>
      </w:r>
      <w:r w:rsidRPr="004A15EA">
        <w:rPr>
          <w:rFonts w:cs="Tahoma"/>
          <w:color w:val="000000" w:themeColor="text1"/>
          <w:lang w:val="el-GR"/>
        </w:rPr>
        <w:t>ενέργειες</w:t>
      </w:r>
      <w:r w:rsidRPr="004A15EA">
        <w:rPr>
          <w:rFonts w:cs="Tahoma"/>
          <w:color w:val="000000" w:themeColor="text1"/>
        </w:rPr>
        <w:t xml:space="preserve"> compliance. 500 verification reports. </w:t>
      </w:r>
    </w:p>
    <w:p w14:paraId="48C8A328" w14:textId="77777777" w:rsidR="001E4740" w:rsidRPr="004A15EA" w:rsidRDefault="001E4740" w:rsidP="001E4740">
      <w:pPr>
        <w:pStyle w:val="aff7"/>
        <w:numPr>
          <w:ilvl w:val="0"/>
          <w:numId w:val="132"/>
        </w:numPr>
        <w:suppressAutoHyphens w:val="0"/>
        <w:spacing w:after="0" w:line="254" w:lineRule="auto"/>
        <w:contextualSpacing/>
        <w:rPr>
          <w:rFonts w:cs="Tahoma"/>
          <w:color w:val="000000" w:themeColor="text1"/>
        </w:rPr>
      </w:pPr>
      <w:r w:rsidRPr="004A15EA">
        <w:rPr>
          <w:rFonts w:cs="Tahoma"/>
          <w:color w:val="000000" w:themeColor="text1"/>
          <w:lang w:val="en-US"/>
        </w:rPr>
        <w:lastRenderedPageBreak/>
        <w:t xml:space="preserve"> </w:t>
      </w:r>
      <w:r w:rsidRPr="004A15EA">
        <w:rPr>
          <w:rFonts w:cs="Tahoma"/>
          <w:color w:val="000000" w:themeColor="text1"/>
        </w:rPr>
        <w:t xml:space="preserve">SYNESGY: </w:t>
      </w:r>
      <w:r w:rsidRPr="004A15EA">
        <w:rPr>
          <w:rFonts w:cs="Tahoma"/>
          <w:color w:val="000000" w:themeColor="text1"/>
          <w:lang w:val="el-GR"/>
        </w:rPr>
        <w:t>αξιολόγηση</w:t>
      </w:r>
      <w:r w:rsidRPr="004A15EA">
        <w:rPr>
          <w:rFonts w:cs="Tahoma"/>
          <w:color w:val="000000" w:themeColor="text1"/>
        </w:rPr>
        <w:t xml:space="preserve"> ESG </w:t>
      </w:r>
      <w:r w:rsidRPr="004A15EA">
        <w:rPr>
          <w:rFonts w:cs="Tahoma"/>
          <w:color w:val="000000" w:themeColor="text1"/>
          <w:lang w:val="el-GR"/>
        </w:rPr>
        <w:t>κινδύνων</w:t>
      </w:r>
      <w:r w:rsidRPr="004A15EA">
        <w:rPr>
          <w:rFonts w:cs="Tahoma"/>
          <w:color w:val="000000" w:themeColor="text1"/>
        </w:rPr>
        <w:t>.</w:t>
      </w:r>
    </w:p>
    <w:p w14:paraId="54281CC8" w14:textId="63461673" w:rsidR="001E4740" w:rsidRPr="004A15EA" w:rsidRDefault="001E4740" w:rsidP="001E4740">
      <w:pPr>
        <w:pStyle w:val="aff7"/>
        <w:numPr>
          <w:ilvl w:val="0"/>
          <w:numId w:val="132"/>
        </w:numPr>
        <w:suppressAutoHyphens w:val="0"/>
        <w:spacing w:after="0" w:line="254" w:lineRule="auto"/>
        <w:contextualSpacing/>
        <w:rPr>
          <w:rFonts w:cs="Tahoma"/>
          <w:color w:val="000000" w:themeColor="text1"/>
          <w:lang w:val="el-GR"/>
        </w:rPr>
      </w:pPr>
      <w:r w:rsidRPr="004A15EA">
        <w:rPr>
          <w:rFonts w:cs="Tahoma"/>
          <w:color w:val="000000" w:themeColor="text1"/>
          <w:lang w:val="el-GR"/>
        </w:rPr>
        <w:t xml:space="preserve"> ΜΕΕ</w:t>
      </w:r>
      <w:r w:rsidRPr="004A15EA">
        <w:rPr>
          <w:rFonts w:cs="Tahoma"/>
          <w:color w:val="000000" w:themeColor="text1"/>
        </w:rPr>
        <w:t>D</w:t>
      </w:r>
      <w:r w:rsidRPr="004A15EA">
        <w:rPr>
          <w:rFonts w:cs="Tahoma"/>
          <w:color w:val="000000" w:themeColor="text1"/>
          <w:lang w:val="el-GR"/>
        </w:rPr>
        <w:t>, δημόσιο</w:t>
      </w:r>
      <w:r w:rsidR="009D27A3" w:rsidRPr="004A15EA">
        <w:rPr>
          <w:rFonts w:cs="Tahoma"/>
          <w:color w:val="000000" w:themeColor="text1"/>
          <w:lang w:val="el-GR"/>
        </w:rPr>
        <w:t>ι</w:t>
      </w:r>
      <w:r w:rsidRPr="004A15EA">
        <w:rPr>
          <w:rFonts w:cs="Tahoma"/>
          <w:color w:val="000000" w:themeColor="text1"/>
        </w:rPr>
        <w:t> </w:t>
      </w:r>
      <w:r w:rsidRPr="004A15EA">
        <w:rPr>
          <w:rFonts w:cs="Tahoma"/>
          <w:color w:val="000000" w:themeColor="text1"/>
          <w:lang w:val="el-GR"/>
        </w:rPr>
        <w:t xml:space="preserve"> διαγωνισμο</w:t>
      </w:r>
      <w:r w:rsidR="009D27A3" w:rsidRPr="004A15EA">
        <w:rPr>
          <w:rFonts w:cs="Tahoma"/>
          <w:color w:val="000000" w:themeColor="text1"/>
          <w:lang w:val="el-GR"/>
        </w:rPr>
        <w:t>ί</w:t>
      </w:r>
      <w:r w:rsidRPr="004A15EA">
        <w:rPr>
          <w:rFonts w:cs="Tahoma"/>
          <w:color w:val="000000" w:themeColor="text1"/>
          <w:lang w:val="el-GR"/>
        </w:rPr>
        <w:t xml:space="preserve"> στις χώρες της ΜΕΝΑ </w:t>
      </w:r>
    </w:p>
    <w:p w14:paraId="21E50A09" w14:textId="77777777" w:rsidR="001E4740" w:rsidRPr="004A15EA" w:rsidRDefault="001E4740" w:rsidP="001E4740">
      <w:pPr>
        <w:pStyle w:val="aff7"/>
        <w:numPr>
          <w:ilvl w:val="0"/>
          <w:numId w:val="132"/>
        </w:numPr>
        <w:suppressAutoHyphens w:val="0"/>
        <w:spacing w:after="0" w:line="254" w:lineRule="auto"/>
        <w:contextualSpacing/>
        <w:rPr>
          <w:rFonts w:cs="Tahoma"/>
          <w:color w:val="000000" w:themeColor="text1"/>
        </w:rPr>
      </w:pPr>
      <w:r w:rsidRPr="004A15EA">
        <w:rPr>
          <w:rFonts w:cs="Tahoma"/>
          <w:color w:val="000000" w:themeColor="text1"/>
          <w:lang w:val="el-GR"/>
        </w:rPr>
        <w:t xml:space="preserve"> </w:t>
      </w:r>
      <w:r w:rsidRPr="004A15EA">
        <w:rPr>
          <w:rFonts w:cs="Tahoma"/>
          <w:color w:val="000000" w:themeColor="text1"/>
        </w:rPr>
        <w:t xml:space="preserve">NORTH DATA,  </w:t>
      </w:r>
    </w:p>
    <w:p w14:paraId="6ABECBE4" w14:textId="3E2ADBC2" w:rsidR="001E4740" w:rsidRPr="004A15EA" w:rsidRDefault="001E4740" w:rsidP="001E4740">
      <w:pPr>
        <w:pStyle w:val="aff7"/>
        <w:numPr>
          <w:ilvl w:val="0"/>
          <w:numId w:val="132"/>
        </w:numPr>
        <w:suppressAutoHyphens w:val="0"/>
        <w:spacing w:after="0" w:line="254" w:lineRule="auto"/>
        <w:contextualSpacing/>
        <w:rPr>
          <w:rFonts w:cs="Tahoma"/>
          <w:color w:val="000000" w:themeColor="text1"/>
        </w:rPr>
      </w:pPr>
      <w:r w:rsidRPr="004A15EA">
        <w:rPr>
          <w:rFonts w:cs="Tahoma"/>
          <w:color w:val="000000" w:themeColor="text1"/>
        </w:rPr>
        <w:t xml:space="preserve"> (Crunchbase, </w:t>
      </w:r>
      <w:r w:rsidRPr="004A15EA">
        <w:rPr>
          <w:rFonts w:cs="Tahoma"/>
          <w:color w:val="000000" w:themeColor="text1"/>
          <w:lang w:val="el-GR"/>
        </w:rPr>
        <w:t>Β</w:t>
      </w:r>
      <w:r w:rsidRPr="004A15EA">
        <w:rPr>
          <w:rFonts w:cs="Tahoma"/>
          <w:color w:val="000000" w:themeColor="text1"/>
        </w:rPr>
        <w:t xml:space="preserve">looberg, </w:t>
      </w:r>
      <w:r w:rsidRPr="004A15EA">
        <w:rPr>
          <w:rFonts w:cs="Tahoma"/>
          <w:color w:val="000000" w:themeColor="text1"/>
          <w:lang w:val="el-GR"/>
        </w:rPr>
        <w:t>Ο</w:t>
      </w:r>
      <w:r w:rsidRPr="004A15EA">
        <w:rPr>
          <w:rFonts w:cs="Tahoma"/>
          <w:color w:val="000000" w:themeColor="text1"/>
        </w:rPr>
        <w:t>rbis, Pitchbook, Preqin,  Refinitiv, Emis, Factset)</w:t>
      </w:r>
      <w:r w:rsidR="00C12153" w:rsidRPr="004A15EA">
        <w:rPr>
          <w:rFonts w:cs="Tahoma"/>
          <w:color w:val="000000" w:themeColor="text1"/>
          <w:lang w:val="en-US"/>
        </w:rPr>
        <w:t xml:space="preserve">, 2 </w:t>
      </w:r>
      <w:r w:rsidR="00C12153" w:rsidRPr="004A15EA">
        <w:rPr>
          <w:rFonts w:cs="Tahoma"/>
          <w:color w:val="000000" w:themeColor="text1"/>
          <w:lang w:val="el-GR"/>
        </w:rPr>
        <w:t>χρήστες</w:t>
      </w:r>
    </w:p>
    <w:p w14:paraId="34A0D4C0" w14:textId="347A98F4" w:rsidR="001E4740" w:rsidRPr="004A15EA" w:rsidRDefault="001E4740" w:rsidP="001E4740">
      <w:pPr>
        <w:pStyle w:val="aff7"/>
        <w:numPr>
          <w:ilvl w:val="0"/>
          <w:numId w:val="132"/>
        </w:numPr>
        <w:suppressAutoHyphens w:val="0"/>
        <w:spacing w:after="0" w:line="254" w:lineRule="auto"/>
        <w:contextualSpacing/>
        <w:rPr>
          <w:rFonts w:cs="Tahoma"/>
          <w:color w:val="000000" w:themeColor="text1"/>
          <w:lang w:val="el-GR"/>
        </w:rPr>
      </w:pPr>
      <w:r w:rsidRPr="004A15EA">
        <w:rPr>
          <w:rFonts w:cs="Tahoma"/>
          <w:color w:val="000000" w:themeColor="text1"/>
          <w:lang w:val="en-US"/>
        </w:rPr>
        <w:t xml:space="preserve"> </w:t>
      </w:r>
      <w:r w:rsidRPr="004A15EA">
        <w:rPr>
          <w:rFonts w:cs="Tahoma"/>
          <w:color w:val="000000" w:themeColor="text1"/>
          <w:lang w:val="el-GR"/>
        </w:rPr>
        <w:t>Βάση για Background Check επενδυτών από το  εξωτερικό Βάση Ευρωπαϊκής Νομοθεσίας</w:t>
      </w:r>
      <w:bookmarkEnd w:id="996"/>
      <w:r w:rsidR="00C12153" w:rsidRPr="004A15EA">
        <w:rPr>
          <w:rFonts w:cs="Tahoma"/>
          <w:color w:val="000000" w:themeColor="text1"/>
          <w:lang w:val="el-GR"/>
        </w:rPr>
        <w:t>, 2 χρήστες</w:t>
      </w:r>
    </w:p>
    <w:p w14:paraId="4771AD16" w14:textId="77777777" w:rsidR="002D2DBB" w:rsidRPr="002D2DBB" w:rsidRDefault="002D2DBB" w:rsidP="002D2DBB">
      <w:pPr>
        <w:suppressAutoHyphens w:val="0"/>
        <w:spacing w:after="160" w:line="259" w:lineRule="auto"/>
        <w:contextualSpacing/>
        <w:rPr>
          <w:rFonts w:cstheme="minorHAnsi"/>
          <w:lang w:val="el-GR"/>
        </w:rPr>
      </w:pPr>
    </w:p>
    <w:p w14:paraId="52183BF1" w14:textId="246BDB46" w:rsidR="00D966F3" w:rsidRPr="002D2DBB" w:rsidRDefault="002D2DBB" w:rsidP="002D2DBB">
      <w:pPr>
        <w:suppressAutoHyphens w:val="0"/>
        <w:spacing w:after="160" w:line="259" w:lineRule="auto"/>
        <w:contextualSpacing/>
        <w:rPr>
          <w:rFonts w:cstheme="minorHAnsi"/>
          <w:lang w:val="el-GR"/>
        </w:rPr>
      </w:pPr>
      <w:r w:rsidRPr="002D2DBB">
        <w:rPr>
          <w:rFonts w:cstheme="minorHAnsi"/>
          <w:lang w:val="el-GR"/>
        </w:rPr>
        <w:t>Η προμήθεια των ανωτέρω θα πρέπει να αναφέρεται και κοστολογείται διακριτά στον πίνακα «Άλλες Δαπάνες» της οικονομικής προσφοράς του Υποψηφίου Αναδόχου.</w:t>
      </w:r>
      <w:r>
        <w:rPr>
          <w:rFonts w:cstheme="minorHAnsi"/>
          <w:lang w:val="el-GR"/>
        </w:rPr>
        <w:t xml:space="preserve"> </w:t>
      </w:r>
    </w:p>
    <w:p w14:paraId="6EDEE8F6" w14:textId="77777777" w:rsidR="00CD1685" w:rsidRPr="00997B60" w:rsidRDefault="00CD1685" w:rsidP="00CD1685">
      <w:pPr>
        <w:spacing w:after="0"/>
        <w:rPr>
          <w:szCs w:val="22"/>
          <w:lang w:val="el-GR"/>
        </w:rPr>
      </w:pPr>
    </w:p>
    <w:p w14:paraId="1C49B45C" w14:textId="52E64462" w:rsidR="005233B0" w:rsidRPr="005233B0" w:rsidRDefault="005233B0" w:rsidP="001E4740">
      <w:pPr>
        <w:pStyle w:val="2"/>
        <w:numPr>
          <w:ilvl w:val="1"/>
          <w:numId w:val="3"/>
        </w:numPr>
        <w:ind w:hanging="862"/>
      </w:pPr>
      <w:bookmarkStart w:id="997" w:name="_Toc152171215"/>
      <w:bookmarkStart w:id="998" w:name="_Ref159929900"/>
      <w:bookmarkStart w:id="999" w:name="_Ref159948912"/>
      <w:bookmarkStart w:id="1000" w:name="_Ref159949813"/>
      <w:bookmarkStart w:id="1001" w:name="_Ref160011406"/>
      <w:bookmarkStart w:id="1002" w:name="_Ref160011413"/>
      <w:bookmarkStart w:id="1003" w:name="_Toc172191391"/>
      <w:r w:rsidRPr="005233B0">
        <w:t>Υπηρεσίες Επιτόπιας Υποστήριξης Φορέα Λειτουργίας</w:t>
      </w:r>
      <w:bookmarkEnd w:id="944"/>
      <w:bookmarkEnd w:id="945"/>
      <w:bookmarkEnd w:id="946"/>
      <w:bookmarkEnd w:id="947"/>
      <w:bookmarkEnd w:id="948"/>
      <w:bookmarkEnd w:id="949"/>
      <w:bookmarkEnd w:id="950"/>
      <w:bookmarkEnd w:id="997"/>
      <w:bookmarkEnd w:id="998"/>
      <w:bookmarkEnd w:id="999"/>
      <w:bookmarkEnd w:id="1000"/>
      <w:bookmarkEnd w:id="1001"/>
      <w:bookmarkEnd w:id="1002"/>
      <w:bookmarkEnd w:id="1003"/>
    </w:p>
    <w:p w14:paraId="5298E877" w14:textId="629A992A" w:rsidR="005233B0" w:rsidRPr="00B85221" w:rsidRDefault="005233B0" w:rsidP="005233B0">
      <w:pPr>
        <w:autoSpaceDE w:val="0"/>
        <w:rPr>
          <w:rFonts w:cs="Tahoma"/>
          <w:iCs/>
          <w:color w:val="000000" w:themeColor="text1"/>
          <w:szCs w:val="20"/>
          <w:lang w:val="el-GR"/>
        </w:rPr>
      </w:pPr>
      <w:r w:rsidRPr="00B85221">
        <w:rPr>
          <w:rFonts w:cs="Tahoma"/>
          <w:iCs/>
          <w:color w:val="000000" w:themeColor="text1"/>
          <w:szCs w:val="20"/>
          <w:lang w:val="el-GR"/>
        </w:rPr>
        <w:t xml:space="preserve">Ο ανάδοχος επιπλέον όλων των άλλων υπηρεσιών υποστήριξης που έχουν περιληφθεί στις παραπάνω παραγράφους, υποχρεούται να προσφέρει </w:t>
      </w:r>
      <w:r w:rsidRPr="00B85221">
        <w:rPr>
          <w:rFonts w:cs="Tahoma"/>
          <w:b/>
          <w:iCs/>
          <w:color w:val="000000" w:themeColor="text1"/>
          <w:szCs w:val="20"/>
          <w:u w:val="single"/>
          <w:lang w:val="el-GR"/>
        </w:rPr>
        <w:t>υπηρεσίες επιτόπιας υποστήριξης στο φορέα λειτουργίας</w:t>
      </w:r>
      <w:r w:rsidRPr="00B85221">
        <w:rPr>
          <w:rFonts w:cs="Tahoma"/>
          <w:iCs/>
          <w:color w:val="000000" w:themeColor="text1"/>
          <w:szCs w:val="20"/>
          <w:lang w:val="el-GR"/>
        </w:rPr>
        <w:t xml:space="preserve">.  </w:t>
      </w:r>
      <w:r w:rsidRPr="00B85221">
        <w:rPr>
          <w:rFonts w:cs="Tahoma"/>
          <w:color w:val="FF0000"/>
          <w:lang w:val="el-GR"/>
        </w:rPr>
        <w:t xml:space="preserve"> </w:t>
      </w:r>
    </w:p>
    <w:p w14:paraId="4F1AFC2A" w14:textId="77777777" w:rsidR="005233B0" w:rsidRPr="00B85221" w:rsidRDefault="005233B0" w:rsidP="000502A7">
      <w:pPr>
        <w:pStyle w:val="3"/>
        <w:numPr>
          <w:ilvl w:val="2"/>
          <w:numId w:val="3"/>
        </w:numPr>
      </w:pPr>
      <w:bookmarkStart w:id="1004" w:name="_Toc84889498"/>
      <w:bookmarkStart w:id="1005" w:name="_Toc99643338"/>
      <w:bookmarkStart w:id="1006" w:name="_Toc152171216"/>
      <w:bookmarkStart w:id="1007" w:name="_Toc172191392"/>
      <w:r w:rsidRPr="00B85221">
        <w:t>Υπηρεσίες Τεχνικού Υπευθύνου Έργου</w:t>
      </w:r>
      <w:bookmarkEnd w:id="1004"/>
      <w:bookmarkEnd w:id="1005"/>
      <w:bookmarkEnd w:id="1006"/>
      <w:bookmarkEnd w:id="1007"/>
    </w:p>
    <w:p w14:paraId="5948B66A" w14:textId="74EF7A1F" w:rsidR="005233B0" w:rsidRPr="00B85221" w:rsidRDefault="005233B0" w:rsidP="005233B0">
      <w:pPr>
        <w:autoSpaceDE w:val="0"/>
        <w:rPr>
          <w:rFonts w:cs="Tahoma"/>
          <w:iCs/>
          <w:color w:val="000000" w:themeColor="text1"/>
          <w:szCs w:val="20"/>
          <w:lang w:val="el-GR"/>
        </w:rPr>
      </w:pPr>
      <w:r w:rsidRPr="00B85221">
        <w:rPr>
          <w:rFonts w:cs="Tahoma"/>
          <w:iCs/>
          <w:color w:val="000000" w:themeColor="text1"/>
          <w:szCs w:val="20"/>
          <w:lang w:val="el-GR"/>
        </w:rPr>
        <w:t xml:space="preserve">Ο υπεύθυνος λειτουργίας του έργου ο οποίος θα είναι και υπεύθυνος για την υλοποίηση του έργου θα βρίσκεται στο χώρο </w:t>
      </w:r>
      <w:r w:rsidR="004103C2">
        <w:rPr>
          <w:rFonts w:cs="Tahoma"/>
          <w:iCs/>
          <w:color w:val="000000" w:themeColor="text1"/>
          <w:szCs w:val="20"/>
          <w:lang w:val="el-GR"/>
        </w:rPr>
        <w:t xml:space="preserve">του </w:t>
      </w:r>
      <w:r w:rsidR="00995447">
        <w:rPr>
          <w:rFonts w:cs="Tahoma"/>
          <w:iCs/>
          <w:color w:val="000000" w:themeColor="text1"/>
          <w:szCs w:val="20"/>
          <w:lang w:val="en-US"/>
        </w:rPr>
        <w:t>Enterprise</w:t>
      </w:r>
      <w:r w:rsidR="00995447" w:rsidRPr="00995447">
        <w:rPr>
          <w:rFonts w:cs="Tahoma"/>
          <w:iCs/>
          <w:color w:val="000000" w:themeColor="text1"/>
          <w:szCs w:val="20"/>
          <w:lang w:val="el-GR"/>
        </w:rPr>
        <w:t xml:space="preserve"> </w:t>
      </w:r>
      <w:r w:rsidR="00995447">
        <w:rPr>
          <w:rFonts w:cs="Tahoma"/>
          <w:iCs/>
          <w:color w:val="000000" w:themeColor="text1"/>
          <w:szCs w:val="20"/>
          <w:lang w:val="en-US"/>
        </w:rPr>
        <w:t>Greece</w:t>
      </w:r>
      <w:r w:rsidRPr="00B85221">
        <w:rPr>
          <w:rFonts w:cs="Tahoma"/>
          <w:iCs/>
          <w:color w:val="000000" w:themeColor="text1"/>
          <w:szCs w:val="20"/>
          <w:lang w:val="el-GR"/>
        </w:rPr>
        <w:t xml:space="preserve"> για το σύνολο του έργου</w:t>
      </w:r>
      <w:r w:rsidR="000502A7">
        <w:rPr>
          <w:rFonts w:cs="Tahoma"/>
          <w:iCs/>
          <w:color w:val="000000" w:themeColor="text1"/>
          <w:szCs w:val="20"/>
          <w:lang w:val="el-GR"/>
        </w:rPr>
        <w:t>, ενώ για τις ανάγκες σχεδιασμού και ανάπτυξης της Διαδικτυακής Πύλης Εξωστρεφούς Επιχειρηματικότητας (παρ. Π.Ι.4.8.1) θα μεταβαίνει και στους χώρους της Κεντρικής Υπηρεσίας του Υπουργείου Εξωτερικών</w:t>
      </w:r>
      <w:r w:rsidR="000502A7" w:rsidRPr="00B85221">
        <w:rPr>
          <w:rFonts w:cs="Tahoma"/>
          <w:iCs/>
          <w:color w:val="000000" w:themeColor="text1"/>
          <w:szCs w:val="20"/>
          <w:lang w:val="el-GR"/>
        </w:rPr>
        <w:t>.</w:t>
      </w:r>
      <w:r w:rsidRPr="00B85221">
        <w:rPr>
          <w:rFonts w:cs="Tahoma"/>
          <w:iCs/>
          <w:color w:val="000000" w:themeColor="text1"/>
          <w:szCs w:val="20"/>
          <w:lang w:val="el-GR"/>
        </w:rPr>
        <w:t xml:space="preserve"> Οι αρμοδιότητές του θα περιλαμβάνουν μεταξύ άλλων:</w:t>
      </w:r>
    </w:p>
    <w:p w14:paraId="558AF492" w14:textId="34B13D83" w:rsidR="005233B0" w:rsidRPr="00B85221" w:rsidRDefault="005233B0" w:rsidP="00A00537">
      <w:pPr>
        <w:pStyle w:val="aff7"/>
        <w:numPr>
          <w:ilvl w:val="0"/>
          <w:numId w:val="72"/>
        </w:numPr>
        <w:autoSpaceDE w:val="0"/>
        <w:contextualSpacing/>
        <w:rPr>
          <w:rFonts w:cs="Tahoma"/>
          <w:iCs/>
          <w:color w:val="000000" w:themeColor="text1"/>
          <w:szCs w:val="20"/>
          <w:lang w:val="el-GR"/>
        </w:rPr>
      </w:pPr>
      <w:r w:rsidRPr="00B85221">
        <w:rPr>
          <w:rFonts w:cs="Tahoma"/>
          <w:iCs/>
          <w:color w:val="000000" w:themeColor="text1"/>
          <w:szCs w:val="20"/>
          <w:lang w:val="el-GR"/>
        </w:rPr>
        <w:t xml:space="preserve">Την τεκμηρίωση αλλαγών και θεμάτων που μπορεί να προκύψουν και να σχετίζονται με νέες προδιαγραμμένες ή νέες απαιτήσεις (απαιτήσεις που ενδέχεται να προκύψουν μετά την παραλαβή της Ανάλυσης Απαιτήσεων ή / και την προσωρινή παραλαβή του Πληροφοριακού Συστήματος). </w:t>
      </w:r>
    </w:p>
    <w:p w14:paraId="4ED56CBD" w14:textId="77777777" w:rsidR="005233B0" w:rsidRPr="00B85221" w:rsidRDefault="005233B0" w:rsidP="00A00537">
      <w:pPr>
        <w:pStyle w:val="aff7"/>
        <w:numPr>
          <w:ilvl w:val="0"/>
          <w:numId w:val="72"/>
        </w:numPr>
        <w:autoSpaceDE w:val="0"/>
        <w:contextualSpacing/>
        <w:rPr>
          <w:rFonts w:cs="Tahoma"/>
          <w:iCs/>
          <w:color w:val="000000" w:themeColor="text1"/>
          <w:szCs w:val="20"/>
          <w:lang w:val="el-GR"/>
        </w:rPr>
      </w:pPr>
      <w:r w:rsidRPr="00B85221">
        <w:rPr>
          <w:rFonts w:cs="Tahoma"/>
          <w:iCs/>
          <w:color w:val="000000" w:themeColor="text1"/>
          <w:szCs w:val="20"/>
          <w:lang w:val="el-GR"/>
        </w:rPr>
        <w:t>Την τεκμηρίωση αλλαγών των επιχειρησιακών διαδικασιών και ανασχεδιασμό – προσθήκη λειτουργιών στα Υποσυστήματα που θα υλοποιηθούν/ παραδοθούν στο πλαίσιο του Έργου, εφόσον αυτό απαιτηθεί.</w:t>
      </w:r>
    </w:p>
    <w:p w14:paraId="6CB9777C" w14:textId="6A9FF02D" w:rsidR="005233B0" w:rsidRPr="00B85221" w:rsidRDefault="005233B0" w:rsidP="00A00537">
      <w:pPr>
        <w:pStyle w:val="aff7"/>
        <w:numPr>
          <w:ilvl w:val="0"/>
          <w:numId w:val="72"/>
        </w:numPr>
        <w:autoSpaceDE w:val="0"/>
        <w:contextualSpacing/>
        <w:rPr>
          <w:rFonts w:cs="Tahoma"/>
          <w:iCs/>
          <w:color w:val="000000" w:themeColor="text1"/>
          <w:szCs w:val="20"/>
          <w:lang w:val="el-GR"/>
        </w:rPr>
      </w:pPr>
      <w:r w:rsidRPr="00B85221">
        <w:rPr>
          <w:rFonts w:cs="Tahoma"/>
          <w:iCs/>
          <w:color w:val="000000" w:themeColor="text1"/>
          <w:szCs w:val="20"/>
          <w:lang w:val="el-GR"/>
        </w:rPr>
        <w:t xml:space="preserve">Το συντονισμό της ομάδας έργου του αναδόχου που θα βρίσκονται στις εγκαταστάσεις του </w:t>
      </w:r>
      <w:r w:rsidR="00E925BD">
        <w:rPr>
          <w:rFonts w:cs="Tahoma"/>
          <w:iCs/>
          <w:color w:val="000000" w:themeColor="text1"/>
          <w:szCs w:val="20"/>
          <w:lang w:val="el-GR"/>
        </w:rPr>
        <w:t>Φορέα</w:t>
      </w:r>
      <w:r w:rsidRPr="00B85221">
        <w:rPr>
          <w:rFonts w:cs="Tahoma"/>
          <w:iCs/>
          <w:color w:val="000000" w:themeColor="text1"/>
          <w:szCs w:val="20"/>
          <w:lang w:val="el-GR"/>
        </w:rPr>
        <w:t>.</w:t>
      </w:r>
    </w:p>
    <w:p w14:paraId="2229AE4F" w14:textId="26945B36" w:rsidR="005233B0" w:rsidRPr="00B85221" w:rsidRDefault="005233B0" w:rsidP="00A00537">
      <w:pPr>
        <w:pStyle w:val="aff7"/>
        <w:numPr>
          <w:ilvl w:val="0"/>
          <w:numId w:val="72"/>
        </w:numPr>
        <w:autoSpaceDE w:val="0"/>
        <w:contextualSpacing/>
        <w:rPr>
          <w:rFonts w:cs="Tahoma"/>
          <w:iCs/>
          <w:color w:val="000000" w:themeColor="text1"/>
          <w:szCs w:val="20"/>
          <w:lang w:val="el-GR"/>
        </w:rPr>
      </w:pPr>
      <w:r w:rsidRPr="00B85221">
        <w:rPr>
          <w:rFonts w:cs="Tahoma"/>
          <w:iCs/>
          <w:color w:val="000000" w:themeColor="text1"/>
          <w:szCs w:val="20"/>
          <w:lang w:val="el-GR"/>
        </w:rPr>
        <w:t xml:space="preserve">Τη συνεργασία και τη συμμετοχή σε ομάδες εργασίας με στελέχη τόσο των αρμόδιων υπηρεσιών όσο και </w:t>
      </w:r>
      <w:r w:rsidR="004916DF">
        <w:rPr>
          <w:rFonts w:cs="Tahoma"/>
          <w:iCs/>
          <w:color w:val="000000" w:themeColor="text1"/>
          <w:szCs w:val="20"/>
          <w:lang w:val="el-GR"/>
        </w:rPr>
        <w:t xml:space="preserve">τυχόν </w:t>
      </w:r>
      <w:r w:rsidRPr="00B85221">
        <w:rPr>
          <w:rFonts w:cs="Tahoma"/>
          <w:iCs/>
          <w:color w:val="000000" w:themeColor="text1"/>
          <w:szCs w:val="20"/>
          <w:lang w:val="el-GR"/>
        </w:rPr>
        <w:t>εξωτερικών συνεργατών – Αναδόχων, που υλοποιούν έργα ή/και παρέχουν υπηρεσίες που σχετίζονται με το υπό ανάθεση έργο.</w:t>
      </w:r>
    </w:p>
    <w:p w14:paraId="3410D3A8" w14:textId="77777777" w:rsidR="005233B0" w:rsidRPr="00B85221" w:rsidRDefault="005233B0" w:rsidP="00A00537">
      <w:pPr>
        <w:pStyle w:val="aff7"/>
        <w:numPr>
          <w:ilvl w:val="0"/>
          <w:numId w:val="72"/>
        </w:numPr>
        <w:autoSpaceDE w:val="0"/>
        <w:contextualSpacing/>
        <w:rPr>
          <w:rFonts w:cs="Tahoma"/>
          <w:iCs/>
          <w:color w:val="000000" w:themeColor="text1"/>
          <w:szCs w:val="20"/>
          <w:lang w:val="el-GR"/>
        </w:rPr>
      </w:pPr>
      <w:r w:rsidRPr="00B85221">
        <w:rPr>
          <w:rFonts w:cs="Tahoma"/>
          <w:iCs/>
          <w:color w:val="000000" w:themeColor="text1"/>
          <w:szCs w:val="20"/>
          <w:lang w:val="el-GR"/>
        </w:rPr>
        <w:t>Τη συνεργασία, επικοινωνία και διαχείριση ερωτημάτων προκειμένου να επιτυγχάνεται άμεση κα ορθή απάντηση με τα εμπλεκόμενα μέρη, για θέματα που σχετίζονται με το υπό ανάθεση έργο.</w:t>
      </w:r>
    </w:p>
    <w:p w14:paraId="00F9F23E" w14:textId="1C4DCE99" w:rsidR="009D2BD7" w:rsidRDefault="005233B0" w:rsidP="009D2BD7">
      <w:pPr>
        <w:autoSpaceDE w:val="0"/>
        <w:rPr>
          <w:rFonts w:cs="Tahoma"/>
          <w:iCs/>
          <w:color w:val="000000" w:themeColor="text1"/>
          <w:szCs w:val="20"/>
          <w:lang w:val="el-GR"/>
        </w:rPr>
      </w:pPr>
      <w:r w:rsidRPr="00B85221">
        <w:rPr>
          <w:rFonts w:cs="Tahoma"/>
          <w:iCs/>
          <w:color w:val="000000" w:themeColor="text1"/>
          <w:szCs w:val="20"/>
          <w:lang w:val="el-GR"/>
        </w:rPr>
        <w:t xml:space="preserve">Η </w:t>
      </w:r>
      <w:r w:rsidRPr="00B85221">
        <w:rPr>
          <w:rFonts w:cs="Tahoma"/>
          <w:b/>
          <w:i/>
          <w:iCs/>
          <w:color w:val="000000" w:themeColor="text1"/>
          <w:szCs w:val="20"/>
          <w:lang w:val="el-GR"/>
        </w:rPr>
        <w:t>ανθρωποπροσπάθεια</w:t>
      </w:r>
      <w:r w:rsidRPr="00B85221">
        <w:rPr>
          <w:rFonts w:cs="Tahoma"/>
          <w:iCs/>
          <w:color w:val="000000" w:themeColor="text1"/>
          <w:szCs w:val="20"/>
          <w:lang w:val="el-GR"/>
        </w:rPr>
        <w:t xml:space="preserve"> του τεχνικού </w:t>
      </w:r>
      <w:r w:rsidRPr="00B85221">
        <w:rPr>
          <w:rFonts w:cs="Tahoma"/>
          <w:b/>
          <w:i/>
          <w:iCs/>
          <w:color w:val="000000" w:themeColor="text1"/>
          <w:szCs w:val="20"/>
          <w:lang w:val="el-GR"/>
        </w:rPr>
        <w:t>υπευθύνου έργου</w:t>
      </w:r>
      <w:r w:rsidRPr="00B85221">
        <w:rPr>
          <w:rFonts w:cs="Tahoma"/>
          <w:iCs/>
          <w:color w:val="000000" w:themeColor="text1"/>
          <w:szCs w:val="20"/>
          <w:lang w:val="el-GR"/>
        </w:rPr>
        <w:t xml:space="preserve"> θα είναι τουλάχιστον </w:t>
      </w:r>
      <w:r w:rsidR="0089293A">
        <w:rPr>
          <w:rFonts w:cs="Tahoma"/>
          <w:b/>
          <w:i/>
          <w:iCs/>
          <w:color w:val="000000" w:themeColor="text1"/>
          <w:szCs w:val="20"/>
          <w:lang w:val="el-GR"/>
        </w:rPr>
        <w:t>20</w:t>
      </w:r>
      <w:r w:rsidRPr="00B85221">
        <w:rPr>
          <w:rFonts w:cs="Tahoma"/>
          <w:b/>
          <w:i/>
          <w:iCs/>
          <w:color w:val="000000" w:themeColor="text1"/>
          <w:szCs w:val="20"/>
          <w:lang w:val="el-GR"/>
        </w:rPr>
        <w:t xml:space="preserve"> </w:t>
      </w:r>
      <w:r w:rsidR="00D04A65">
        <w:rPr>
          <w:rFonts w:cs="Tahoma"/>
          <w:b/>
          <w:i/>
          <w:iCs/>
          <w:color w:val="000000" w:themeColor="text1"/>
          <w:szCs w:val="20"/>
          <w:lang w:val="en-US"/>
        </w:rPr>
        <w:t>A</w:t>
      </w:r>
      <w:r w:rsidR="00D04A65" w:rsidRPr="00596FBA">
        <w:rPr>
          <w:rFonts w:cs="Tahoma"/>
          <w:b/>
          <w:i/>
          <w:iCs/>
          <w:color w:val="000000" w:themeColor="text1"/>
          <w:szCs w:val="20"/>
          <w:lang w:val="el-GR"/>
        </w:rPr>
        <w:t>/</w:t>
      </w:r>
      <w:r w:rsidR="00D04A65">
        <w:rPr>
          <w:rFonts w:cs="Tahoma"/>
          <w:b/>
          <w:i/>
          <w:iCs/>
          <w:color w:val="000000" w:themeColor="text1"/>
          <w:szCs w:val="20"/>
          <w:lang w:val="en-US"/>
        </w:rPr>
        <w:t>M</w:t>
      </w:r>
      <w:r w:rsidR="00D04A65" w:rsidRPr="00B85221">
        <w:rPr>
          <w:rFonts w:cs="Tahoma"/>
          <w:b/>
          <w:i/>
          <w:iCs/>
          <w:color w:val="000000" w:themeColor="text1"/>
          <w:szCs w:val="20"/>
          <w:lang w:val="el-GR"/>
        </w:rPr>
        <w:t xml:space="preserve"> </w:t>
      </w:r>
      <w:r w:rsidRPr="00B85221">
        <w:rPr>
          <w:rFonts w:cs="Tahoma"/>
          <w:b/>
          <w:i/>
          <w:iCs/>
          <w:color w:val="000000" w:themeColor="text1"/>
          <w:szCs w:val="20"/>
          <w:lang w:val="el-GR"/>
        </w:rPr>
        <w:t xml:space="preserve">στις εγκαταστάσεις </w:t>
      </w:r>
      <w:r w:rsidR="000502A7" w:rsidRPr="00B85221">
        <w:rPr>
          <w:rFonts w:cs="Tahoma"/>
          <w:b/>
          <w:i/>
          <w:iCs/>
          <w:color w:val="000000" w:themeColor="text1"/>
          <w:szCs w:val="20"/>
          <w:lang w:val="el-GR"/>
        </w:rPr>
        <w:t>τ</w:t>
      </w:r>
      <w:r w:rsidR="000502A7">
        <w:rPr>
          <w:rFonts w:cs="Tahoma"/>
          <w:b/>
          <w:i/>
          <w:iCs/>
          <w:color w:val="000000" w:themeColor="text1"/>
          <w:szCs w:val="20"/>
          <w:lang w:val="el-GR"/>
        </w:rPr>
        <w:t>ων</w:t>
      </w:r>
      <w:r w:rsidR="000502A7" w:rsidRPr="00B85221">
        <w:rPr>
          <w:rFonts w:cs="Tahoma"/>
          <w:b/>
          <w:i/>
          <w:iCs/>
          <w:color w:val="000000" w:themeColor="text1"/>
          <w:szCs w:val="20"/>
          <w:lang w:val="el-GR"/>
        </w:rPr>
        <w:t xml:space="preserve"> </w:t>
      </w:r>
      <w:r w:rsidR="0089293A">
        <w:rPr>
          <w:rFonts w:cs="Tahoma"/>
          <w:b/>
          <w:i/>
          <w:iCs/>
          <w:color w:val="000000" w:themeColor="text1"/>
          <w:szCs w:val="20"/>
          <w:lang w:val="el-GR"/>
        </w:rPr>
        <w:t>Φορέ</w:t>
      </w:r>
      <w:r w:rsidR="000502A7">
        <w:rPr>
          <w:rFonts w:cs="Tahoma"/>
          <w:b/>
          <w:i/>
          <w:iCs/>
          <w:color w:val="000000" w:themeColor="text1"/>
          <w:szCs w:val="20"/>
          <w:lang w:val="el-GR"/>
        </w:rPr>
        <w:t>ων</w:t>
      </w:r>
      <w:r w:rsidRPr="00B85221">
        <w:rPr>
          <w:rFonts w:cs="Tahoma"/>
          <w:iCs/>
          <w:color w:val="000000" w:themeColor="text1"/>
          <w:szCs w:val="20"/>
          <w:lang w:val="el-GR"/>
        </w:rPr>
        <w:t>.</w:t>
      </w:r>
    </w:p>
    <w:p w14:paraId="626C3EDA" w14:textId="77777777" w:rsidR="00402060" w:rsidRPr="009D2BD7" w:rsidRDefault="00402060" w:rsidP="009D2BD7">
      <w:pPr>
        <w:autoSpaceDE w:val="0"/>
        <w:rPr>
          <w:rFonts w:cs="Tahoma"/>
          <w:iCs/>
          <w:color w:val="000000" w:themeColor="text1"/>
          <w:szCs w:val="20"/>
          <w:lang w:val="el-GR"/>
        </w:rPr>
      </w:pPr>
    </w:p>
    <w:p w14:paraId="4B3C9933" w14:textId="77777777" w:rsidR="005233B0" w:rsidRPr="00B85221" w:rsidRDefault="005233B0" w:rsidP="000502A7">
      <w:pPr>
        <w:pStyle w:val="3"/>
        <w:numPr>
          <w:ilvl w:val="2"/>
          <w:numId w:val="3"/>
        </w:numPr>
      </w:pPr>
      <w:bookmarkStart w:id="1008" w:name="_Toc84889499"/>
      <w:bookmarkStart w:id="1009" w:name="_Toc99643339"/>
      <w:bookmarkStart w:id="1010" w:name="_Toc152171217"/>
      <w:bookmarkStart w:id="1011" w:name="_Toc172191393"/>
      <w:r w:rsidRPr="00B85221">
        <w:t>Υπηρεσίες ανάπτυξης αναφορών &amp; δεικτών στο σύστημα BI</w:t>
      </w:r>
      <w:bookmarkEnd w:id="1008"/>
      <w:bookmarkEnd w:id="1009"/>
      <w:bookmarkEnd w:id="1010"/>
      <w:bookmarkEnd w:id="1011"/>
    </w:p>
    <w:p w14:paraId="6ECE0A5F" w14:textId="7ED44F6F" w:rsidR="005233B0" w:rsidRPr="00B85221" w:rsidRDefault="005233B0" w:rsidP="005233B0">
      <w:pPr>
        <w:autoSpaceDE w:val="0"/>
        <w:rPr>
          <w:rFonts w:cs="Tahoma"/>
          <w:iCs/>
          <w:color w:val="000000" w:themeColor="text1"/>
          <w:szCs w:val="20"/>
          <w:lang w:val="el-GR"/>
        </w:rPr>
      </w:pPr>
      <w:r w:rsidRPr="00B85221">
        <w:rPr>
          <w:rFonts w:cs="Tahoma"/>
          <w:iCs/>
          <w:color w:val="000000" w:themeColor="text1"/>
          <w:szCs w:val="20"/>
          <w:lang w:val="el-GR"/>
        </w:rPr>
        <w:t xml:space="preserve">Η μεγάλη ανάγκη σε εξαγωγή δεδομένων απαιτούν τη δημιουργία </w:t>
      </w:r>
      <w:r w:rsidR="004916DF">
        <w:rPr>
          <w:rFonts w:cs="Tahoma"/>
          <w:iCs/>
          <w:color w:val="000000" w:themeColor="text1"/>
          <w:szCs w:val="20"/>
          <w:lang w:val="el-GR"/>
        </w:rPr>
        <w:t xml:space="preserve">εξειδικευμένων </w:t>
      </w:r>
      <w:r w:rsidRPr="00B85221">
        <w:rPr>
          <w:rFonts w:cs="Tahoma"/>
          <w:iCs/>
          <w:color w:val="000000" w:themeColor="text1"/>
          <w:szCs w:val="20"/>
          <w:lang w:val="el-GR"/>
        </w:rPr>
        <w:t>αναφορ</w:t>
      </w:r>
      <w:r w:rsidR="004916DF">
        <w:rPr>
          <w:rFonts w:cs="Tahoma"/>
          <w:iCs/>
          <w:color w:val="000000" w:themeColor="text1"/>
          <w:szCs w:val="20"/>
          <w:lang w:val="el-GR"/>
        </w:rPr>
        <w:t>ών</w:t>
      </w:r>
      <w:r w:rsidRPr="00B85221">
        <w:rPr>
          <w:rFonts w:cs="Tahoma"/>
          <w:iCs/>
          <w:color w:val="000000" w:themeColor="text1"/>
          <w:szCs w:val="20"/>
          <w:lang w:val="el-GR"/>
        </w:rPr>
        <w:t xml:space="preserve"> και dashboards, το περιεχόμενο των οποίων θα εξειδικευθεί και οριστικοποιηθεί στην Μελέτη Εφαρμογής, βασισμένες στη λειτουργικότητα του λογισμικού θα προσφέρει ο Ανάδοχος. Για το λόγο αυτό ο υποψήφιος ανάδοχος θα πρέπει να προσφέρει υπηρεσίες </w:t>
      </w:r>
      <w:r w:rsidR="004916DF">
        <w:rPr>
          <w:rFonts w:cs="Tahoma"/>
          <w:b/>
          <w:bCs/>
          <w:i/>
          <w:color w:val="000000" w:themeColor="text1"/>
          <w:szCs w:val="20"/>
          <w:lang w:val="el-GR"/>
        </w:rPr>
        <w:t>1</w:t>
      </w:r>
      <w:r w:rsidR="0089293A">
        <w:rPr>
          <w:rFonts w:cs="Tahoma"/>
          <w:b/>
          <w:bCs/>
          <w:i/>
          <w:color w:val="000000" w:themeColor="text1"/>
          <w:szCs w:val="20"/>
          <w:lang w:val="el-GR"/>
        </w:rPr>
        <w:t>2</w:t>
      </w:r>
      <w:r w:rsidRPr="00B85221">
        <w:rPr>
          <w:rFonts w:cs="Tahoma"/>
          <w:b/>
          <w:bCs/>
          <w:i/>
          <w:color w:val="000000" w:themeColor="text1"/>
          <w:szCs w:val="20"/>
          <w:lang w:val="el-GR"/>
        </w:rPr>
        <w:t xml:space="preserve"> Α/Μ </w:t>
      </w:r>
      <w:r w:rsidRPr="00B85221">
        <w:rPr>
          <w:rFonts w:cs="Tahoma"/>
          <w:iCs/>
          <w:color w:val="000000" w:themeColor="text1"/>
          <w:szCs w:val="20"/>
          <w:lang w:val="el-GR"/>
        </w:rPr>
        <w:t xml:space="preserve"> στη διάρκεια του έργου για τη δημιουργία και κάλυψη των αναγκών σε αναφορές.</w:t>
      </w:r>
    </w:p>
    <w:p w14:paraId="6EAE4E04" w14:textId="77777777" w:rsidR="005233B0" w:rsidRPr="003B4808" w:rsidRDefault="005233B0" w:rsidP="003B4808">
      <w:pPr>
        <w:autoSpaceDE w:val="0"/>
        <w:rPr>
          <w:rFonts w:cs="Tahoma"/>
          <w:iCs/>
          <w:color w:val="000000" w:themeColor="text1"/>
          <w:szCs w:val="20"/>
          <w:lang w:val="el-GR"/>
        </w:rPr>
      </w:pPr>
    </w:p>
    <w:p w14:paraId="2FF3DA87" w14:textId="2A4A2785" w:rsidR="005233B0" w:rsidRPr="00B85221" w:rsidRDefault="005233B0" w:rsidP="000502A7">
      <w:pPr>
        <w:pStyle w:val="3"/>
        <w:numPr>
          <w:ilvl w:val="2"/>
          <w:numId w:val="3"/>
        </w:numPr>
      </w:pPr>
      <w:bookmarkStart w:id="1012" w:name="_Toc99643341"/>
      <w:bookmarkStart w:id="1013" w:name="_Toc152171218"/>
      <w:bookmarkStart w:id="1014" w:name="_Toc172191394"/>
      <w:r w:rsidRPr="00B85221">
        <w:lastRenderedPageBreak/>
        <w:t xml:space="preserve">Υπηρεσίες </w:t>
      </w:r>
      <w:bookmarkEnd w:id="1012"/>
      <w:r w:rsidR="003B4808">
        <w:t>Συμβούλων – Επιχειρησιακών Αναλυτών</w:t>
      </w:r>
      <w:bookmarkEnd w:id="1013"/>
      <w:bookmarkEnd w:id="1014"/>
      <w:r w:rsidR="003B4808">
        <w:t xml:space="preserve"> </w:t>
      </w:r>
    </w:p>
    <w:p w14:paraId="39133640" w14:textId="1C5E3445" w:rsidR="005233B0" w:rsidRPr="00B85221" w:rsidRDefault="005233B0" w:rsidP="005233B0">
      <w:pPr>
        <w:autoSpaceDE w:val="0"/>
        <w:rPr>
          <w:rFonts w:cs="Tahoma"/>
          <w:iCs/>
          <w:color w:val="000000" w:themeColor="text1"/>
          <w:szCs w:val="20"/>
          <w:lang w:val="el-GR"/>
        </w:rPr>
      </w:pPr>
      <w:r w:rsidRPr="00B85221">
        <w:rPr>
          <w:rFonts w:cs="Tahoma"/>
          <w:iCs/>
          <w:color w:val="000000" w:themeColor="text1"/>
          <w:szCs w:val="20"/>
          <w:lang w:val="el-GR"/>
        </w:rPr>
        <w:t xml:space="preserve">Για την υποστήριξη </w:t>
      </w:r>
      <w:r w:rsidR="008F11FF">
        <w:rPr>
          <w:rFonts w:cs="Tahoma"/>
          <w:iCs/>
          <w:color w:val="000000" w:themeColor="text1"/>
          <w:szCs w:val="20"/>
          <w:lang w:val="el-GR"/>
        </w:rPr>
        <w:t xml:space="preserve">των διαδικασιών συλλογής προδιαγραφών (Μελέτη Εφαρμογής &amp; Αναδιοργάνωσης Διαδικασιών) αλλά και για την συνεχή επικαιροποίηση και υποστήριξη της διαδικασίας υλοποίησης </w:t>
      </w:r>
      <w:r w:rsidRPr="00B85221">
        <w:rPr>
          <w:rFonts w:cs="Tahoma"/>
          <w:iCs/>
          <w:color w:val="000000" w:themeColor="text1"/>
          <w:szCs w:val="20"/>
          <w:lang w:val="el-GR"/>
        </w:rPr>
        <w:t xml:space="preserve">ο ανάδοχος θα πρέπει να προσφέρει υπηρεσίες </w:t>
      </w:r>
      <w:r w:rsidR="008F11FF">
        <w:rPr>
          <w:rFonts w:cs="Tahoma"/>
          <w:iCs/>
          <w:color w:val="000000" w:themeColor="text1"/>
          <w:szCs w:val="20"/>
          <w:lang w:val="el-GR"/>
        </w:rPr>
        <w:t>συμβούλων και έμπειρων επιχειρησιακών αναλυτών</w:t>
      </w:r>
      <w:r w:rsidRPr="00B85221">
        <w:rPr>
          <w:rFonts w:cs="Tahoma"/>
          <w:iCs/>
          <w:color w:val="000000" w:themeColor="text1"/>
          <w:szCs w:val="20"/>
          <w:lang w:val="el-GR"/>
        </w:rPr>
        <w:t xml:space="preserve"> συνολικής διάρκειας</w:t>
      </w:r>
      <w:r w:rsidR="008F11FF">
        <w:rPr>
          <w:rFonts w:cs="Tahoma"/>
          <w:iCs/>
          <w:color w:val="000000" w:themeColor="text1"/>
          <w:szCs w:val="20"/>
          <w:lang w:val="el-GR"/>
        </w:rPr>
        <w:t xml:space="preserve"> τουλάχιστον</w:t>
      </w:r>
      <w:r w:rsidRPr="00B85221">
        <w:rPr>
          <w:rFonts w:cs="Tahoma"/>
          <w:iCs/>
          <w:color w:val="000000" w:themeColor="text1"/>
          <w:szCs w:val="20"/>
          <w:lang w:val="el-GR"/>
        </w:rPr>
        <w:t xml:space="preserve"> </w:t>
      </w:r>
      <w:r w:rsidR="0089293A">
        <w:rPr>
          <w:rFonts w:cs="Tahoma"/>
          <w:b/>
          <w:bCs/>
          <w:i/>
          <w:color w:val="000000" w:themeColor="text1"/>
          <w:szCs w:val="20"/>
          <w:lang w:val="el-GR"/>
        </w:rPr>
        <w:t>4</w:t>
      </w:r>
      <w:r w:rsidR="00B405FA" w:rsidRPr="00B405FA">
        <w:rPr>
          <w:rFonts w:cs="Tahoma"/>
          <w:b/>
          <w:bCs/>
          <w:i/>
          <w:color w:val="000000" w:themeColor="text1"/>
          <w:szCs w:val="20"/>
          <w:lang w:val="el-GR"/>
        </w:rPr>
        <w:t>0</w:t>
      </w:r>
      <w:r w:rsidRPr="00B85221">
        <w:rPr>
          <w:rFonts w:cs="Tahoma"/>
          <w:b/>
          <w:bCs/>
          <w:i/>
          <w:color w:val="000000" w:themeColor="text1"/>
          <w:szCs w:val="20"/>
          <w:lang w:val="el-GR"/>
        </w:rPr>
        <w:t xml:space="preserve"> </w:t>
      </w:r>
      <w:r w:rsidR="00D04A65">
        <w:rPr>
          <w:rFonts w:cs="Tahoma"/>
          <w:b/>
          <w:bCs/>
          <w:i/>
          <w:color w:val="000000" w:themeColor="text1"/>
          <w:szCs w:val="20"/>
          <w:lang w:val="en-US"/>
        </w:rPr>
        <w:t>A</w:t>
      </w:r>
      <w:r w:rsidR="00D04A65" w:rsidRPr="00596FBA">
        <w:rPr>
          <w:rFonts w:cs="Tahoma"/>
          <w:b/>
          <w:bCs/>
          <w:i/>
          <w:color w:val="000000" w:themeColor="text1"/>
          <w:szCs w:val="20"/>
          <w:lang w:val="el-GR"/>
        </w:rPr>
        <w:t>/</w:t>
      </w:r>
      <w:r w:rsidR="00D04A65">
        <w:rPr>
          <w:rFonts w:cs="Tahoma"/>
          <w:b/>
          <w:bCs/>
          <w:i/>
          <w:color w:val="000000" w:themeColor="text1"/>
          <w:szCs w:val="20"/>
          <w:lang w:val="en-US"/>
        </w:rPr>
        <w:t>M</w:t>
      </w:r>
      <w:r w:rsidR="00D04A65" w:rsidRPr="00B85221">
        <w:rPr>
          <w:rFonts w:cs="Tahoma"/>
          <w:iCs/>
          <w:color w:val="000000" w:themeColor="text1"/>
          <w:szCs w:val="20"/>
          <w:lang w:val="el-GR"/>
        </w:rPr>
        <w:t xml:space="preserve"> </w:t>
      </w:r>
      <w:r w:rsidRPr="00B85221">
        <w:rPr>
          <w:rFonts w:cs="Tahoma"/>
          <w:iCs/>
          <w:color w:val="000000" w:themeColor="text1"/>
          <w:szCs w:val="20"/>
          <w:lang w:val="el-GR"/>
        </w:rPr>
        <w:t>(</w:t>
      </w:r>
      <w:r w:rsidR="008F11FF">
        <w:rPr>
          <w:rFonts w:cs="Tahoma"/>
          <w:iCs/>
          <w:color w:val="000000" w:themeColor="text1"/>
          <w:szCs w:val="20"/>
          <w:lang w:val="el-GR"/>
        </w:rPr>
        <w:t>δύο</w:t>
      </w:r>
      <w:r w:rsidRPr="00B85221">
        <w:rPr>
          <w:rFonts w:cs="Tahoma"/>
          <w:iCs/>
          <w:color w:val="000000" w:themeColor="text1"/>
          <w:szCs w:val="20"/>
          <w:lang w:val="el-GR"/>
        </w:rPr>
        <w:t xml:space="preserve"> στελέχ</w:t>
      </w:r>
      <w:r w:rsidR="008F11FF">
        <w:rPr>
          <w:rFonts w:cs="Tahoma"/>
          <w:iCs/>
          <w:color w:val="000000" w:themeColor="text1"/>
          <w:szCs w:val="20"/>
          <w:lang w:val="el-GR"/>
        </w:rPr>
        <w:t>η</w:t>
      </w:r>
      <w:r w:rsidRPr="00B85221">
        <w:rPr>
          <w:rFonts w:cs="Tahoma"/>
          <w:iCs/>
          <w:color w:val="000000" w:themeColor="text1"/>
          <w:szCs w:val="20"/>
          <w:lang w:val="el-GR"/>
        </w:rPr>
        <w:t xml:space="preserve"> για όλη τη διάρκεια του έργου) στις εγκαταστάσεις </w:t>
      </w:r>
      <w:r w:rsidR="000502A7" w:rsidRPr="00B85221">
        <w:rPr>
          <w:rFonts w:cs="Tahoma"/>
          <w:iCs/>
          <w:color w:val="000000" w:themeColor="text1"/>
          <w:szCs w:val="20"/>
          <w:lang w:val="el-GR"/>
        </w:rPr>
        <w:t>τ</w:t>
      </w:r>
      <w:r w:rsidR="000502A7">
        <w:rPr>
          <w:rFonts w:cs="Tahoma"/>
          <w:iCs/>
          <w:color w:val="000000" w:themeColor="text1"/>
          <w:szCs w:val="20"/>
          <w:lang w:val="el-GR"/>
        </w:rPr>
        <w:t>ων</w:t>
      </w:r>
      <w:r w:rsidR="000502A7" w:rsidRPr="00B85221">
        <w:rPr>
          <w:rFonts w:cs="Tahoma"/>
          <w:iCs/>
          <w:color w:val="000000" w:themeColor="text1"/>
          <w:szCs w:val="20"/>
          <w:lang w:val="el-GR"/>
        </w:rPr>
        <w:t xml:space="preserve"> </w:t>
      </w:r>
      <w:r w:rsidR="00961E9D">
        <w:rPr>
          <w:rFonts w:cs="Tahoma"/>
          <w:iCs/>
          <w:color w:val="000000" w:themeColor="text1"/>
          <w:szCs w:val="20"/>
          <w:lang w:val="el-GR"/>
        </w:rPr>
        <w:t>Φορέ</w:t>
      </w:r>
      <w:r w:rsidR="000502A7">
        <w:rPr>
          <w:rFonts w:cs="Tahoma"/>
          <w:iCs/>
          <w:color w:val="000000" w:themeColor="text1"/>
          <w:szCs w:val="20"/>
          <w:lang w:val="el-GR"/>
        </w:rPr>
        <w:t>ων</w:t>
      </w:r>
      <w:r w:rsidRPr="00B85221">
        <w:rPr>
          <w:rFonts w:cs="Tahoma"/>
          <w:iCs/>
          <w:color w:val="000000" w:themeColor="text1"/>
          <w:szCs w:val="20"/>
          <w:lang w:val="el-GR"/>
        </w:rPr>
        <w:t>. Στις υποχρεώσεις του θα περιλαμβάνεται:</w:t>
      </w:r>
    </w:p>
    <w:p w14:paraId="0CDA3A98" w14:textId="2B080B50" w:rsidR="005233B0" w:rsidRDefault="00116D28" w:rsidP="00A00537">
      <w:pPr>
        <w:pStyle w:val="aff7"/>
        <w:numPr>
          <w:ilvl w:val="0"/>
          <w:numId w:val="73"/>
        </w:numPr>
        <w:autoSpaceDE w:val="0"/>
        <w:contextualSpacing/>
        <w:rPr>
          <w:rFonts w:cs="Tahoma"/>
          <w:iCs/>
          <w:color w:val="000000" w:themeColor="text1"/>
          <w:szCs w:val="20"/>
          <w:lang w:val="el-GR"/>
        </w:rPr>
      </w:pPr>
      <w:r>
        <w:rPr>
          <w:rFonts w:cs="Tahoma"/>
          <w:iCs/>
          <w:color w:val="000000" w:themeColor="text1"/>
          <w:szCs w:val="20"/>
          <w:lang w:val="el-GR"/>
        </w:rPr>
        <w:t xml:space="preserve">Η συλλογή, καταγραφή, αποτύπωση απαιτήσεων και προδιαγραφών. </w:t>
      </w:r>
    </w:p>
    <w:p w14:paraId="6EA6BDC6" w14:textId="1C66B03F" w:rsidR="00116D28" w:rsidRPr="00B85221" w:rsidRDefault="00116D28" w:rsidP="00A00537">
      <w:pPr>
        <w:pStyle w:val="aff7"/>
        <w:numPr>
          <w:ilvl w:val="0"/>
          <w:numId w:val="73"/>
        </w:numPr>
        <w:autoSpaceDE w:val="0"/>
        <w:contextualSpacing/>
        <w:rPr>
          <w:rFonts w:cs="Tahoma"/>
          <w:iCs/>
          <w:color w:val="000000" w:themeColor="text1"/>
          <w:szCs w:val="20"/>
          <w:lang w:val="el-GR"/>
        </w:rPr>
      </w:pPr>
      <w:r>
        <w:rPr>
          <w:rFonts w:cs="Tahoma"/>
          <w:iCs/>
          <w:color w:val="000000" w:themeColor="text1"/>
          <w:szCs w:val="20"/>
          <w:lang w:val="el-GR"/>
        </w:rPr>
        <w:t xml:space="preserve">Η καθημερινή συνεργασία και επικοινωνία με τις ομάδες εργασίας του </w:t>
      </w:r>
      <w:r w:rsidR="002B5181">
        <w:rPr>
          <w:rFonts w:cs="Tahoma"/>
          <w:iCs/>
          <w:color w:val="000000" w:themeColor="text1"/>
          <w:szCs w:val="20"/>
          <w:lang w:val="el-GR"/>
        </w:rPr>
        <w:t>Φορέα</w:t>
      </w:r>
      <w:r>
        <w:rPr>
          <w:rFonts w:cs="Tahoma"/>
          <w:iCs/>
          <w:color w:val="000000" w:themeColor="text1"/>
          <w:szCs w:val="20"/>
          <w:lang w:val="el-GR"/>
        </w:rPr>
        <w:t xml:space="preserve">. </w:t>
      </w:r>
    </w:p>
    <w:p w14:paraId="2B06A100" w14:textId="77777777" w:rsidR="005233B0" w:rsidRPr="00B85221" w:rsidRDefault="005233B0" w:rsidP="00A00537">
      <w:pPr>
        <w:pStyle w:val="aff7"/>
        <w:numPr>
          <w:ilvl w:val="0"/>
          <w:numId w:val="73"/>
        </w:numPr>
        <w:autoSpaceDE w:val="0"/>
        <w:contextualSpacing/>
        <w:rPr>
          <w:rFonts w:cs="Tahoma"/>
          <w:iCs/>
          <w:color w:val="000000" w:themeColor="text1"/>
          <w:szCs w:val="20"/>
          <w:lang w:val="el-GR"/>
        </w:rPr>
      </w:pPr>
      <w:r w:rsidRPr="00B85221">
        <w:rPr>
          <w:rFonts w:cs="Tahoma"/>
          <w:iCs/>
          <w:color w:val="000000" w:themeColor="text1"/>
          <w:szCs w:val="20"/>
          <w:lang w:val="el-GR"/>
        </w:rPr>
        <w:t>η εκτέλεση ελέγχων στη λειτουργικότητα και τη συνέπεια των υποβαλλόμενων δεδομένων, κ.λπ.</w:t>
      </w:r>
    </w:p>
    <w:p w14:paraId="17B7F207" w14:textId="77777777" w:rsidR="005233B0" w:rsidRPr="00B85221" w:rsidRDefault="005233B0" w:rsidP="00A00537">
      <w:pPr>
        <w:pStyle w:val="aff7"/>
        <w:numPr>
          <w:ilvl w:val="0"/>
          <w:numId w:val="73"/>
        </w:numPr>
        <w:suppressAutoHyphens w:val="0"/>
        <w:spacing w:after="0"/>
        <w:contextualSpacing/>
        <w:rPr>
          <w:rFonts w:cs="Tahoma"/>
          <w:szCs w:val="22"/>
          <w:lang w:val="el-GR"/>
        </w:rPr>
      </w:pPr>
      <w:r w:rsidRPr="00B85221">
        <w:rPr>
          <w:rFonts w:cs="Tahoma"/>
          <w:szCs w:val="22"/>
          <w:lang w:val="el-GR"/>
        </w:rPr>
        <w:t xml:space="preserve">η τήρηση αρχείου ερωτημάτων – αιτημάτων και επίλυσής τους σε κοινή πλατφόρμα αναφοράς με το γραφείο </w:t>
      </w:r>
      <w:r w:rsidRPr="00B85221">
        <w:rPr>
          <w:rFonts w:cs="Tahoma"/>
          <w:szCs w:val="22"/>
          <w:lang w:val="en-US"/>
        </w:rPr>
        <w:t>Help</w:t>
      </w:r>
      <w:r w:rsidRPr="00B85221">
        <w:rPr>
          <w:rFonts w:cs="Tahoma"/>
          <w:szCs w:val="22"/>
          <w:lang w:val="el-GR"/>
        </w:rPr>
        <w:t xml:space="preserve"> – </w:t>
      </w:r>
      <w:r w:rsidRPr="00B85221">
        <w:rPr>
          <w:rFonts w:cs="Tahoma"/>
          <w:szCs w:val="22"/>
          <w:lang w:val="en-US"/>
        </w:rPr>
        <w:t>Desk</w:t>
      </w:r>
    </w:p>
    <w:p w14:paraId="06CCC705" w14:textId="77777777" w:rsidR="005233B0" w:rsidRPr="00B85221" w:rsidRDefault="005233B0" w:rsidP="00A00537">
      <w:pPr>
        <w:pStyle w:val="aff7"/>
        <w:numPr>
          <w:ilvl w:val="0"/>
          <w:numId w:val="73"/>
        </w:numPr>
        <w:suppressAutoHyphens w:val="0"/>
        <w:spacing w:after="0"/>
        <w:contextualSpacing/>
        <w:rPr>
          <w:rFonts w:cs="Tahoma"/>
          <w:szCs w:val="22"/>
          <w:lang w:val="el-GR"/>
        </w:rPr>
      </w:pPr>
      <w:r w:rsidRPr="00B85221">
        <w:rPr>
          <w:rFonts w:cs="Tahoma"/>
          <w:szCs w:val="22"/>
          <w:lang w:val="el-GR"/>
        </w:rPr>
        <w:t>Υποστήριξη «ο</w:t>
      </w:r>
      <w:r w:rsidRPr="00B85221">
        <w:rPr>
          <w:rFonts w:cs="Tahoma"/>
          <w:szCs w:val="22"/>
          <w:lang w:val="en-US"/>
        </w:rPr>
        <w:t>n</w:t>
      </w:r>
      <w:r w:rsidRPr="00B85221">
        <w:rPr>
          <w:rFonts w:cs="Tahoma"/>
          <w:szCs w:val="22"/>
          <w:lang w:val="el-GR"/>
        </w:rPr>
        <w:t xml:space="preserve"> </w:t>
      </w:r>
      <w:r w:rsidRPr="00B85221">
        <w:rPr>
          <w:rFonts w:cs="Tahoma"/>
          <w:szCs w:val="22"/>
          <w:lang w:val="en-US"/>
        </w:rPr>
        <w:t>the</w:t>
      </w:r>
      <w:r w:rsidRPr="00B85221">
        <w:rPr>
          <w:rFonts w:cs="Tahoma"/>
          <w:szCs w:val="22"/>
          <w:lang w:val="el-GR"/>
        </w:rPr>
        <w:t xml:space="preserve"> </w:t>
      </w:r>
      <w:r w:rsidRPr="00B85221">
        <w:rPr>
          <w:rFonts w:cs="Tahoma"/>
          <w:szCs w:val="22"/>
          <w:lang w:val="en-US"/>
        </w:rPr>
        <w:t>job</w:t>
      </w:r>
      <w:r w:rsidRPr="00B85221">
        <w:rPr>
          <w:rFonts w:cs="Tahoma"/>
          <w:szCs w:val="22"/>
          <w:lang w:val="el-GR"/>
        </w:rPr>
        <w:t>» Διαχειριστών, σε ότι αφορά στη βάση του συστήματος, τις εφαρμογές, τα έτοιμα λογισμικά κλπ</w:t>
      </w:r>
    </w:p>
    <w:p w14:paraId="78FBC170" w14:textId="77777777" w:rsidR="005233B0" w:rsidRPr="00B85221" w:rsidRDefault="005233B0" w:rsidP="005233B0">
      <w:pPr>
        <w:autoSpaceDE w:val="0"/>
        <w:rPr>
          <w:rFonts w:cs="Tahoma"/>
          <w:iCs/>
          <w:color w:val="000000" w:themeColor="text1"/>
          <w:szCs w:val="20"/>
          <w:lang w:val="el-GR"/>
        </w:rPr>
      </w:pPr>
    </w:p>
    <w:p w14:paraId="6D38CF7C" w14:textId="77777777" w:rsidR="005233B0" w:rsidRPr="00B85221" w:rsidRDefault="005233B0" w:rsidP="005233B0">
      <w:pPr>
        <w:autoSpaceDE w:val="0"/>
        <w:rPr>
          <w:rFonts w:cs="Tahoma"/>
          <w:iCs/>
          <w:color w:val="000000" w:themeColor="text1"/>
          <w:szCs w:val="20"/>
          <w:lang w:val="el-GR"/>
        </w:rPr>
      </w:pPr>
      <w:r w:rsidRPr="00B85221">
        <w:rPr>
          <w:rFonts w:cs="Tahoma"/>
          <w:iCs/>
          <w:color w:val="000000" w:themeColor="text1"/>
          <w:szCs w:val="20"/>
          <w:lang w:val="el-GR"/>
        </w:rPr>
        <w:t>Η κατανομή της ανθρωποπροσπάθειας των υπηρεσιών επιτόπιας υποστήριξης, δεν δύναται, να τροποποιηθεί/ ανακατανεμηθεί μεταξύ των ανωτέρω εργασιών στο πλαίσιο της υπογραφείσας σύμβασης.</w:t>
      </w:r>
    </w:p>
    <w:p w14:paraId="377CB42B" w14:textId="77777777" w:rsidR="005233B0" w:rsidRPr="00B85221" w:rsidRDefault="005233B0" w:rsidP="005233B0">
      <w:pPr>
        <w:autoSpaceDE w:val="0"/>
        <w:rPr>
          <w:rFonts w:cs="Tahoma"/>
          <w:iCs/>
          <w:color w:val="000000" w:themeColor="text1"/>
          <w:szCs w:val="20"/>
          <w:lang w:val="el-GR"/>
        </w:rPr>
      </w:pPr>
      <w:r w:rsidRPr="00B85221">
        <w:rPr>
          <w:rFonts w:cs="Tahoma"/>
          <w:iCs/>
          <w:color w:val="000000" w:themeColor="text1"/>
          <w:szCs w:val="20"/>
          <w:lang w:val="el-GR"/>
        </w:rPr>
        <w:t>Συνολικά, η ανθρωποπροσπάθεια των παραπάνω υπηρεσιών είναι:</w:t>
      </w:r>
    </w:p>
    <w:tbl>
      <w:tblPr>
        <w:tblStyle w:val="510"/>
        <w:tblW w:w="0" w:type="auto"/>
        <w:jc w:val="center"/>
        <w:tblLook w:val="04A0" w:firstRow="1" w:lastRow="0" w:firstColumn="1" w:lastColumn="0" w:noHBand="0" w:noVBand="1"/>
      </w:tblPr>
      <w:tblGrid>
        <w:gridCol w:w="709"/>
        <w:gridCol w:w="5103"/>
        <w:gridCol w:w="2978"/>
      </w:tblGrid>
      <w:tr w:rsidR="005233B0" w:rsidRPr="00B85221" w14:paraId="5CB06442" w14:textId="77777777" w:rsidTr="00BD0AA9">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709" w:type="dxa"/>
            <w:vAlign w:val="bottom"/>
          </w:tcPr>
          <w:p w14:paraId="4618B3A8" w14:textId="77777777" w:rsidR="005233B0" w:rsidRPr="00B85221" w:rsidRDefault="005233B0" w:rsidP="00BD0AA9">
            <w:pPr>
              <w:autoSpaceDE w:val="0"/>
              <w:spacing w:after="60"/>
              <w:rPr>
                <w:rFonts w:eastAsia="SimSun" w:cs="Tahoma"/>
                <w:b/>
                <w:color w:val="000000" w:themeColor="text1"/>
                <w:sz w:val="20"/>
                <w:szCs w:val="20"/>
                <w:lang w:val="el-GR"/>
              </w:rPr>
            </w:pPr>
            <w:bookmarkStart w:id="1015" w:name="_Hlk520887304"/>
            <w:r w:rsidRPr="00B85221">
              <w:rPr>
                <w:rFonts w:eastAsia="SimSun" w:cs="Tahoma"/>
                <w:b/>
                <w:color w:val="000000" w:themeColor="text1"/>
                <w:sz w:val="20"/>
                <w:szCs w:val="20"/>
                <w:lang w:val="el-GR"/>
              </w:rPr>
              <w:t>Α/Α</w:t>
            </w:r>
          </w:p>
        </w:tc>
        <w:tc>
          <w:tcPr>
            <w:tcW w:w="5103" w:type="dxa"/>
            <w:vAlign w:val="bottom"/>
          </w:tcPr>
          <w:p w14:paraId="3CB10C4C" w14:textId="77777777" w:rsidR="005233B0" w:rsidRPr="00B85221" w:rsidRDefault="005233B0" w:rsidP="00BD0AA9">
            <w:pPr>
              <w:autoSpaceDE w:val="0"/>
              <w:spacing w:after="60"/>
              <w:cnfStyle w:val="100000000000" w:firstRow="1" w:lastRow="0" w:firstColumn="0" w:lastColumn="0" w:oddVBand="0" w:evenVBand="0" w:oddHBand="0" w:evenHBand="0" w:firstRowFirstColumn="0" w:firstRowLastColumn="0" w:lastRowFirstColumn="0" w:lastRowLastColumn="0"/>
              <w:rPr>
                <w:rFonts w:eastAsia="SimSun" w:cs="Tahoma"/>
                <w:b/>
                <w:color w:val="000000" w:themeColor="text1"/>
                <w:sz w:val="20"/>
                <w:szCs w:val="20"/>
                <w:lang w:val="el-GR"/>
              </w:rPr>
            </w:pPr>
            <w:r w:rsidRPr="00B85221">
              <w:rPr>
                <w:rFonts w:eastAsia="SimSun" w:cs="Tahoma"/>
                <w:b/>
                <w:color w:val="000000" w:themeColor="text1"/>
                <w:sz w:val="20"/>
                <w:szCs w:val="20"/>
                <w:lang w:val="el-GR"/>
              </w:rPr>
              <w:t>Κατηγορία</w:t>
            </w:r>
          </w:p>
        </w:tc>
        <w:tc>
          <w:tcPr>
            <w:tcW w:w="2978" w:type="dxa"/>
            <w:vAlign w:val="bottom"/>
          </w:tcPr>
          <w:p w14:paraId="6F319866" w14:textId="77777777" w:rsidR="005233B0" w:rsidRPr="00B85221" w:rsidRDefault="005233B0" w:rsidP="00BD0AA9">
            <w:pPr>
              <w:autoSpaceDE w:val="0"/>
              <w:spacing w:after="60"/>
              <w:jc w:val="center"/>
              <w:cnfStyle w:val="100000000000" w:firstRow="1" w:lastRow="0" w:firstColumn="0" w:lastColumn="0" w:oddVBand="0" w:evenVBand="0" w:oddHBand="0" w:evenHBand="0" w:firstRowFirstColumn="0" w:firstRowLastColumn="0" w:lastRowFirstColumn="0" w:lastRowLastColumn="0"/>
              <w:rPr>
                <w:rFonts w:eastAsia="SimSun" w:cs="Tahoma"/>
                <w:b/>
                <w:color w:val="000000" w:themeColor="text1"/>
                <w:sz w:val="20"/>
                <w:szCs w:val="20"/>
                <w:lang w:val="el-GR"/>
              </w:rPr>
            </w:pPr>
            <w:r w:rsidRPr="00B85221">
              <w:rPr>
                <w:rFonts w:eastAsia="SimSun" w:cs="Tahoma"/>
                <w:b/>
                <w:color w:val="000000" w:themeColor="text1"/>
                <w:sz w:val="20"/>
                <w:szCs w:val="20"/>
                <w:lang w:val="el-GR"/>
              </w:rPr>
              <w:t>Ανθρωποπροσπάθεια (Α/Μ)</w:t>
            </w:r>
          </w:p>
        </w:tc>
      </w:tr>
      <w:tr w:rsidR="005233B0" w:rsidRPr="00B85221" w14:paraId="448F8F98" w14:textId="77777777" w:rsidTr="00BD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9" w:type="dxa"/>
          </w:tcPr>
          <w:p w14:paraId="760324B2" w14:textId="77777777" w:rsidR="005233B0" w:rsidRPr="00B85221" w:rsidRDefault="005233B0" w:rsidP="00BD0AA9">
            <w:pPr>
              <w:autoSpaceDE w:val="0"/>
              <w:spacing w:after="60"/>
              <w:rPr>
                <w:rFonts w:eastAsia="SimSun" w:cs="Tahoma"/>
                <w:color w:val="000000" w:themeColor="text1"/>
                <w:sz w:val="20"/>
                <w:szCs w:val="20"/>
                <w:lang w:val="el-GR"/>
              </w:rPr>
            </w:pPr>
            <w:r w:rsidRPr="00B85221">
              <w:rPr>
                <w:rFonts w:eastAsia="SimSun" w:cs="Tahoma"/>
                <w:color w:val="000000" w:themeColor="text1"/>
                <w:sz w:val="20"/>
                <w:szCs w:val="20"/>
                <w:lang w:val="el-GR"/>
              </w:rPr>
              <w:t>1</w:t>
            </w:r>
          </w:p>
        </w:tc>
        <w:tc>
          <w:tcPr>
            <w:tcW w:w="5103" w:type="dxa"/>
          </w:tcPr>
          <w:p w14:paraId="71A3B001" w14:textId="77777777" w:rsidR="005233B0" w:rsidRPr="00B85221" w:rsidRDefault="005233B0" w:rsidP="00BD0AA9">
            <w:pPr>
              <w:autoSpaceDE w:val="0"/>
              <w:spacing w:after="60"/>
              <w:cnfStyle w:val="000000100000" w:firstRow="0" w:lastRow="0" w:firstColumn="0" w:lastColumn="0" w:oddVBand="0" w:evenVBand="0" w:oddHBand="1" w:evenHBand="0" w:firstRowFirstColumn="0" w:firstRowLastColumn="0" w:lastRowFirstColumn="0" w:lastRowLastColumn="0"/>
              <w:rPr>
                <w:rFonts w:cs="Tahoma"/>
                <w:iCs/>
                <w:color w:val="000000" w:themeColor="text1"/>
                <w:sz w:val="20"/>
                <w:szCs w:val="20"/>
                <w:lang w:val="el-GR"/>
              </w:rPr>
            </w:pPr>
            <w:r w:rsidRPr="00B85221">
              <w:rPr>
                <w:rFonts w:cs="Tahoma"/>
                <w:iCs/>
                <w:color w:val="000000" w:themeColor="text1"/>
                <w:sz w:val="20"/>
                <w:szCs w:val="20"/>
                <w:lang w:val="el-GR"/>
              </w:rPr>
              <w:t>Υπηρεσίες Τεχνικού Υπευθύνου</w:t>
            </w:r>
          </w:p>
        </w:tc>
        <w:tc>
          <w:tcPr>
            <w:tcW w:w="2978" w:type="dxa"/>
          </w:tcPr>
          <w:p w14:paraId="2FA41392" w14:textId="63BBB103" w:rsidR="005233B0" w:rsidRPr="004B7C58" w:rsidRDefault="004B7C58" w:rsidP="00BD0AA9">
            <w:pPr>
              <w:autoSpaceDE w:val="0"/>
              <w:spacing w:after="60"/>
              <w:jc w:val="center"/>
              <w:cnfStyle w:val="000000100000" w:firstRow="0" w:lastRow="0" w:firstColumn="0" w:lastColumn="0" w:oddVBand="0" w:evenVBand="0" w:oddHBand="1" w:evenHBand="0" w:firstRowFirstColumn="0" w:firstRowLastColumn="0" w:lastRowFirstColumn="0" w:lastRowLastColumn="0"/>
              <w:rPr>
                <w:rFonts w:cs="Tahoma"/>
                <w:iCs/>
                <w:color w:val="000000" w:themeColor="text1"/>
                <w:sz w:val="20"/>
                <w:szCs w:val="20"/>
                <w:lang w:val="el-GR"/>
              </w:rPr>
            </w:pPr>
            <w:r>
              <w:rPr>
                <w:rFonts w:cs="Tahoma"/>
                <w:iCs/>
                <w:color w:val="000000" w:themeColor="text1"/>
                <w:sz w:val="20"/>
                <w:szCs w:val="20"/>
                <w:lang w:val="el-GR"/>
              </w:rPr>
              <w:t>20</w:t>
            </w:r>
          </w:p>
        </w:tc>
      </w:tr>
      <w:tr w:rsidR="005233B0" w:rsidRPr="00B85221" w14:paraId="570BB85A" w14:textId="77777777" w:rsidTr="00BD0AA9">
        <w:trPr>
          <w:jc w:val="center"/>
        </w:trPr>
        <w:tc>
          <w:tcPr>
            <w:cnfStyle w:val="001000000000" w:firstRow="0" w:lastRow="0" w:firstColumn="1" w:lastColumn="0" w:oddVBand="0" w:evenVBand="0" w:oddHBand="0" w:evenHBand="0" w:firstRowFirstColumn="0" w:firstRowLastColumn="0" w:lastRowFirstColumn="0" w:lastRowLastColumn="0"/>
            <w:tcW w:w="709" w:type="dxa"/>
          </w:tcPr>
          <w:p w14:paraId="5284A5F7" w14:textId="77777777" w:rsidR="005233B0" w:rsidRPr="00B85221" w:rsidRDefault="005233B0" w:rsidP="00BD0AA9">
            <w:pPr>
              <w:autoSpaceDE w:val="0"/>
              <w:spacing w:after="60"/>
              <w:rPr>
                <w:rFonts w:eastAsia="SimSun" w:cs="Tahoma"/>
                <w:color w:val="000000" w:themeColor="text1"/>
                <w:sz w:val="20"/>
                <w:szCs w:val="20"/>
                <w:lang w:val="el-GR"/>
              </w:rPr>
            </w:pPr>
            <w:r w:rsidRPr="00B85221">
              <w:rPr>
                <w:rFonts w:eastAsia="SimSun" w:cs="Tahoma"/>
                <w:color w:val="000000" w:themeColor="text1"/>
                <w:sz w:val="20"/>
                <w:szCs w:val="20"/>
                <w:lang w:val="el-GR"/>
              </w:rPr>
              <w:t>2</w:t>
            </w:r>
          </w:p>
        </w:tc>
        <w:tc>
          <w:tcPr>
            <w:tcW w:w="5103" w:type="dxa"/>
          </w:tcPr>
          <w:p w14:paraId="45DFD636" w14:textId="77777777" w:rsidR="005233B0" w:rsidRPr="00B85221" w:rsidRDefault="005233B0" w:rsidP="00BD0AA9">
            <w:pPr>
              <w:autoSpaceDE w:val="0"/>
              <w:spacing w:after="60"/>
              <w:cnfStyle w:val="000000000000" w:firstRow="0" w:lastRow="0" w:firstColumn="0" w:lastColumn="0" w:oddVBand="0" w:evenVBand="0" w:oddHBand="0" w:evenHBand="0" w:firstRowFirstColumn="0" w:firstRowLastColumn="0" w:lastRowFirstColumn="0" w:lastRowLastColumn="0"/>
              <w:rPr>
                <w:rFonts w:cs="Tahoma"/>
                <w:iCs/>
                <w:color w:val="000000" w:themeColor="text1"/>
                <w:sz w:val="20"/>
                <w:szCs w:val="20"/>
                <w:lang w:val="el-GR"/>
              </w:rPr>
            </w:pPr>
            <w:r w:rsidRPr="00B85221">
              <w:rPr>
                <w:rFonts w:cs="Tahoma"/>
                <w:iCs/>
                <w:color w:val="000000" w:themeColor="text1"/>
                <w:sz w:val="20"/>
                <w:szCs w:val="20"/>
                <w:lang w:val="el-GR"/>
              </w:rPr>
              <w:t>Υπηρεσίες ανάπτυξης αναφορών &amp; δεικτών στο σύστημα BI</w:t>
            </w:r>
          </w:p>
        </w:tc>
        <w:tc>
          <w:tcPr>
            <w:tcW w:w="2978" w:type="dxa"/>
          </w:tcPr>
          <w:p w14:paraId="3729BB85" w14:textId="587D43F1" w:rsidR="005233B0" w:rsidRPr="00B405FA" w:rsidRDefault="000A73FA" w:rsidP="00BD0AA9">
            <w:pPr>
              <w:autoSpaceDE w:val="0"/>
              <w:spacing w:after="60"/>
              <w:jc w:val="center"/>
              <w:cnfStyle w:val="000000000000" w:firstRow="0" w:lastRow="0" w:firstColumn="0" w:lastColumn="0" w:oddVBand="0" w:evenVBand="0" w:oddHBand="0" w:evenHBand="0" w:firstRowFirstColumn="0" w:firstRowLastColumn="0" w:lastRowFirstColumn="0" w:lastRowLastColumn="0"/>
              <w:rPr>
                <w:rFonts w:cs="Tahoma"/>
                <w:iCs/>
                <w:color w:val="000000" w:themeColor="text1"/>
                <w:sz w:val="20"/>
                <w:szCs w:val="20"/>
                <w:lang w:val="en-US"/>
              </w:rPr>
            </w:pPr>
            <w:r>
              <w:rPr>
                <w:rFonts w:cs="Tahoma"/>
                <w:iCs/>
                <w:color w:val="000000" w:themeColor="text1"/>
                <w:sz w:val="20"/>
                <w:szCs w:val="20"/>
                <w:lang w:val="el-GR"/>
              </w:rPr>
              <w:t>1</w:t>
            </w:r>
            <w:r w:rsidR="004B7C58">
              <w:rPr>
                <w:rFonts w:cs="Tahoma"/>
                <w:iCs/>
                <w:color w:val="000000" w:themeColor="text1"/>
                <w:sz w:val="20"/>
                <w:szCs w:val="20"/>
                <w:lang w:val="el-GR"/>
              </w:rPr>
              <w:t>2</w:t>
            </w:r>
          </w:p>
        </w:tc>
      </w:tr>
      <w:tr w:rsidR="005233B0" w:rsidRPr="00B85221" w14:paraId="0AA64422" w14:textId="77777777" w:rsidTr="00BD0A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9" w:type="dxa"/>
          </w:tcPr>
          <w:p w14:paraId="77AC4921" w14:textId="77777777" w:rsidR="005233B0" w:rsidRPr="00B85221" w:rsidRDefault="005233B0" w:rsidP="00BD0AA9">
            <w:pPr>
              <w:autoSpaceDE w:val="0"/>
              <w:spacing w:after="60"/>
              <w:rPr>
                <w:rFonts w:eastAsia="SimSun" w:cs="Tahoma"/>
                <w:color w:val="000000" w:themeColor="text1"/>
                <w:sz w:val="20"/>
                <w:szCs w:val="20"/>
                <w:lang w:val="el-GR"/>
              </w:rPr>
            </w:pPr>
            <w:r w:rsidRPr="00B85221">
              <w:rPr>
                <w:rFonts w:eastAsia="SimSun" w:cs="Tahoma"/>
                <w:color w:val="000000" w:themeColor="text1"/>
                <w:sz w:val="20"/>
                <w:szCs w:val="20"/>
                <w:lang w:val="el-GR"/>
              </w:rPr>
              <w:t>3</w:t>
            </w:r>
          </w:p>
        </w:tc>
        <w:tc>
          <w:tcPr>
            <w:tcW w:w="5103" w:type="dxa"/>
          </w:tcPr>
          <w:p w14:paraId="277E8188" w14:textId="7FCC18AF" w:rsidR="005233B0" w:rsidRPr="00B85221" w:rsidRDefault="005233B0" w:rsidP="00BD0AA9">
            <w:pPr>
              <w:autoSpaceDE w:val="0"/>
              <w:spacing w:after="60"/>
              <w:cnfStyle w:val="000000100000" w:firstRow="0" w:lastRow="0" w:firstColumn="0" w:lastColumn="0" w:oddVBand="0" w:evenVBand="0" w:oddHBand="1" w:evenHBand="0" w:firstRowFirstColumn="0" w:firstRowLastColumn="0" w:lastRowFirstColumn="0" w:lastRowLastColumn="0"/>
              <w:rPr>
                <w:rFonts w:cs="Tahoma"/>
                <w:iCs/>
                <w:color w:val="000000" w:themeColor="text1"/>
                <w:sz w:val="20"/>
                <w:szCs w:val="20"/>
                <w:lang w:val="el-GR"/>
              </w:rPr>
            </w:pPr>
            <w:r w:rsidRPr="00B85221">
              <w:rPr>
                <w:rFonts w:cs="Tahoma"/>
                <w:iCs/>
                <w:color w:val="000000" w:themeColor="text1"/>
                <w:sz w:val="20"/>
                <w:szCs w:val="20"/>
                <w:lang w:val="el-GR"/>
              </w:rPr>
              <w:t xml:space="preserve">Υπηρεσίες </w:t>
            </w:r>
            <w:r w:rsidR="000A73FA">
              <w:rPr>
                <w:rFonts w:cs="Tahoma"/>
                <w:iCs/>
                <w:color w:val="000000" w:themeColor="text1"/>
                <w:sz w:val="20"/>
                <w:szCs w:val="20"/>
                <w:lang w:val="el-GR"/>
              </w:rPr>
              <w:t>Επιχειρησιακών Αναλυτών</w:t>
            </w:r>
          </w:p>
        </w:tc>
        <w:tc>
          <w:tcPr>
            <w:tcW w:w="2978" w:type="dxa"/>
          </w:tcPr>
          <w:p w14:paraId="3B3C12B4" w14:textId="328E21EF" w:rsidR="005233B0" w:rsidRPr="00B405FA" w:rsidRDefault="004B7C58" w:rsidP="00BD0AA9">
            <w:pPr>
              <w:autoSpaceDE w:val="0"/>
              <w:spacing w:after="60"/>
              <w:jc w:val="center"/>
              <w:cnfStyle w:val="000000100000" w:firstRow="0" w:lastRow="0" w:firstColumn="0" w:lastColumn="0" w:oddVBand="0" w:evenVBand="0" w:oddHBand="1" w:evenHBand="0" w:firstRowFirstColumn="0" w:firstRowLastColumn="0" w:lastRowFirstColumn="0" w:lastRowLastColumn="0"/>
              <w:rPr>
                <w:rFonts w:cs="Tahoma"/>
                <w:iCs/>
                <w:color w:val="000000" w:themeColor="text1"/>
                <w:sz w:val="20"/>
                <w:szCs w:val="20"/>
                <w:lang w:val="en-US"/>
              </w:rPr>
            </w:pPr>
            <w:r>
              <w:rPr>
                <w:rFonts w:cs="Tahoma"/>
                <w:iCs/>
                <w:color w:val="000000" w:themeColor="text1"/>
                <w:sz w:val="20"/>
                <w:szCs w:val="20"/>
                <w:lang w:val="el-GR"/>
              </w:rPr>
              <w:t>4</w:t>
            </w:r>
            <w:r w:rsidR="00B405FA">
              <w:rPr>
                <w:rFonts w:cs="Tahoma"/>
                <w:iCs/>
                <w:color w:val="000000" w:themeColor="text1"/>
                <w:sz w:val="20"/>
                <w:szCs w:val="20"/>
                <w:lang w:val="en-US"/>
              </w:rPr>
              <w:t>0</w:t>
            </w:r>
          </w:p>
        </w:tc>
      </w:tr>
      <w:tr w:rsidR="005233B0" w:rsidRPr="00B85221" w14:paraId="6AA40F35" w14:textId="77777777" w:rsidTr="00BD0AA9">
        <w:trPr>
          <w:jc w:val="center"/>
        </w:trPr>
        <w:tc>
          <w:tcPr>
            <w:cnfStyle w:val="001000000000" w:firstRow="0" w:lastRow="0" w:firstColumn="1" w:lastColumn="0" w:oddVBand="0" w:evenVBand="0" w:oddHBand="0" w:evenHBand="0" w:firstRowFirstColumn="0" w:firstRowLastColumn="0" w:lastRowFirstColumn="0" w:lastRowLastColumn="0"/>
            <w:tcW w:w="5812" w:type="dxa"/>
            <w:gridSpan w:val="2"/>
          </w:tcPr>
          <w:p w14:paraId="0122EAD8" w14:textId="77777777" w:rsidR="005233B0" w:rsidRPr="00B85221" w:rsidRDefault="005233B0" w:rsidP="00BD0AA9">
            <w:pPr>
              <w:autoSpaceDE w:val="0"/>
              <w:spacing w:after="60"/>
              <w:rPr>
                <w:rFonts w:eastAsia="SimSun" w:cs="Tahoma"/>
                <w:b/>
                <w:color w:val="000000" w:themeColor="text1"/>
                <w:sz w:val="20"/>
                <w:szCs w:val="20"/>
                <w:lang w:val="el-GR"/>
              </w:rPr>
            </w:pPr>
            <w:r w:rsidRPr="00B85221">
              <w:rPr>
                <w:rFonts w:eastAsia="SimSun" w:cs="Tahoma"/>
                <w:b/>
                <w:color w:val="000000" w:themeColor="text1"/>
                <w:sz w:val="20"/>
                <w:szCs w:val="20"/>
                <w:lang w:val="el-GR"/>
              </w:rPr>
              <w:t>Σύνολο</w:t>
            </w:r>
          </w:p>
        </w:tc>
        <w:tc>
          <w:tcPr>
            <w:tcW w:w="2978" w:type="dxa"/>
          </w:tcPr>
          <w:p w14:paraId="33980928" w14:textId="6290003E" w:rsidR="005233B0" w:rsidRPr="00B85221" w:rsidRDefault="004B7C58" w:rsidP="00BD0AA9">
            <w:pPr>
              <w:autoSpaceDE w:val="0"/>
              <w:spacing w:after="60"/>
              <w:jc w:val="center"/>
              <w:cnfStyle w:val="000000000000" w:firstRow="0" w:lastRow="0" w:firstColumn="0" w:lastColumn="0" w:oddVBand="0" w:evenVBand="0" w:oddHBand="0" w:evenHBand="0" w:firstRowFirstColumn="0" w:firstRowLastColumn="0" w:lastRowFirstColumn="0" w:lastRowLastColumn="0"/>
              <w:rPr>
                <w:rFonts w:cs="Tahoma"/>
                <w:b/>
                <w:iCs/>
                <w:color w:val="000000" w:themeColor="text1"/>
                <w:sz w:val="20"/>
                <w:szCs w:val="20"/>
                <w:lang w:val="el-GR"/>
              </w:rPr>
            </w:pPr>
            <w:r>
              <w:rPr>
                <w:rFonts w:cs="Tahoma"/>
                <w:b/>
                <w:iCs/>
                <w:color w:val="000000" w:themeColor="text1"/>
                <w:sz w:val="20"/>
                <w:szCs w:val="20"/>
                <w:lang w:val="el-GR"/>
              </w:rPr>
              <w:t>72</w:t>
            </w:r>
            <w:r w:rsidR="005233B0" w:rsidRPr="00B85221">
              <w:rPr>
                <w:rFonts w:cs="Tahoma"/>
                <w:b/>
                <w:iCs/>
                <w:color w:val="000000" w:themeColor="text1"/>
                <w:sz w:val="20"/>
                <w:szCs w:val="20"/>
                <w:lang w:val="el-GR"/>
              </w:rPr>
              <w:t xml:space="preserve"> (Α/Μ)</w:t>
            </w:r>
          </w:p>
        </w:tc>
      </w:tr>
      <w:bookmarkEnd w:id="1015"/>
    </w:tbl>
    <w:p w14:paraId="32E85B21" w14:textId="12AFFB44" w:rsidR="005233B0" w:rsidRDefault="005233B0" w:rsidP="005233B0">
      <w:pPr>
        <w:autoSpaceDE w:val="0"/>
        <w:spacing w:after="60"/>
        <w:rPr>
          <w:rFonts w:cs="Tahoma"/>
          <w:iCs/>
          <w:color w:val="000000" w:themeColor="text1"/>
          <w:szCs w:val="22"/>
          <w:lang w:val="el-GR"/>
        </w:rPr>
      </w:pPr>
    </w:p>
    <w:p w14:paraId="61E7793C" w14:textId="494C9BC3" w:rsidR="00623690" w:rsidRDefault="00623690" w:rsidP="005233B0">
      <w:pPr>
        <w:autoSpaceDE w:val="0"/>
        <w:spacing w:after="60"/>
        <w:rPr>
          <w:rFonts w:cs="Tahoma"/>
          <w:iCs/>
          <w:color w:val="000000" w:themeColor="text1"/>
          <w:szCs w:val="22"/>
          <w:lang w:val="el-GR"/>
        </w:rPr>
      </w:pPr>
    </w:p>
    <w:p w14:paraId="3E66E8F8" w14:textId="36B32BF5" w:rsidR="00623690" w:rsidRPr="00B85221" w:rsidRDefault="00623690" w:rsidP="005233B0">
      <w:pPr>
        <w:autoSpaceDE w:val="0"/>
        <w:spacing w:after="60"/>
        <w:rPr>
          <w:rFonts w:cs="Tahoma"/>
          <w:iCs/>
          <w:color w:val="000000" w:themeColor="text1"/>
          <w:szCs w:val="22"/>
          <w:lang w:val="el-GR"/>
        </w:rPr>
      </w:pPr>
    </w:p>
    <w:p w14:paraId="5EFA84CC" w14:textId="77777777" w:rsidR="003B4808" w:rsidRPr="00B85221" w:rsidRDefault="003B4808" w:rsidP="003B4808">
      <w:pPr>
        <w:autoSpaceDE w:val="0"/>
        <w:rPr>
          <w:rFonts w:cs="Tahoma"/>
          <w:b/>
          <w:bCs/>
          <w:i/>
          <w:color w:val="000000" w:themeColor="text1"/>
          <w:szCs w:val="20"/>
          <w:u w:val="single"/>
          <w:lang w:val="el-GR"/>
        </w:rPr>
      </w:pPr>
      <w:r w:rsidRPr="00B85221">
        <w:rPr>
          <w:rFonts w:cs="Tahoma"/>
          <w:b/>
          <w:bCs/>
          <w:i/>
          <w:color w:val="000000" w:themeColor="text1"/>
          <w:szCs w:val="20"/>
          <w:u w:val="single"/>
          <w:lang w:val="el-GR"/>
        </w:rPr>
        <w:t>Διευκρινίζονται τα εξής:</w:t>
      </w:r>
    </w:p>
    <w:p w14:paraId="4BC5778D" w14:textId="77777777" w:rsidR="003B4808" w:rsidRPr="00B85221" w:rsidRDefault="003B4808" w:rsidP="003B4808">
      <w:pPr>
        <w:autoSpaceDE w:val="0"/>
        <w:rPr>
          <w:rFonts w:cs="Tahoma"/>
          <w:iCs/>
          <w:color w:val="000000" w:themeColor="text1"/>
          <w:szCs w:val="20"/>
          <w:lang w:val="el-GR"/>
        </w:rPr>
      </w:pPr>
      <w:r w:rsidRPr="00B85221">
        <w:rPr>
          <w:rFonts w:cs="Tahoma"/>
          <w:iCs/>
          <w:color w:val="000000" w:themeColor="text1"/>
          <w:szCs w:val="20"/>
          <w:lang w:val="el-GR"/>
        </w:rPr>
        <w:t>Οι παραπάνω υπηρεσίες επιτόπιας υποστήριξης που θα παρασχεθούν από στελέχη του Αναδόχου θα είναι «Υποστηρικτές» και:</w:t>
      </w:r>
    </w:p>
    <w:p w14:paraId="71883635" w14:textId="77777777" w:rsidR="003B4808" w:rsidRPr="00B85221" w:rsidRDefault="003B4808" w:rsidP="00A00537">
      <w:pPr>
        <w:pStyle w:val="aff7"/>
        <w:numPr>
          <w:ilvl w:val="0"/>
          <w:numId w:val="74"/>
        </w:numPr>
        <w:autoSpaceDE w:val="0"/>
        <w:contextualSpacing/>
        <w:rPr>
          <w:rFonts w:cs="Tahoma"/>
          <w:iCs/>
          <w:color w:val="000000" w:themeColor="text1"/>
          <w:szCs w:val="20"/>
          <w:lang w:val="el-GR"/>
        </w:rPr>
      </w:pPr>
      <w:r w:rsidRPr="00B85221">
        <w:rPr>
          <w:rFonts w:cs="Tahoma"/>
          <w:iCs/>
          <w:color w:val="000000" w:themeColor="text1"/>
          <w:szCs w:val="20"/>
          <w:lang w:val="el-GR"/>
        </w:rPr>
        <w:t>θα είναι πέραν των δεδομένων υποχρεώσεων του Αναδόχου για άρτια σχεδιασμένο και υλοποιημένο Πληροφοριακό Σύστημα και ΔΕΝ αφορούν στην ανταπόκριση του Αναδόχου σε προβλήματα που οφείλονται σε λάθη στην υλοποίηση / παραμετροποίηση του Αναδόχου ή σε δυσλειτουργία των Υποσυστημάτων του έργου. Για τέτοιας φύσης προβλήματα ή / και λάθη η ανταπόκριση του Αναδόχου καθορίζεται από το χρονικό διάστημα που αυτά θα παρουσιαστούν, δηλαδή: κατά τις φάσεις «Πιλοτική Λειτουργία» και «Δοκιμαστική Λειτουργία», καλύπτονται από τη σύμβαση του έργου και πρέπει στο πλαίσιο αυτής να αντιμετωπισθούν ενώ, μετά την παραλαβή του έργου, τα όποια προβλήματα σε θέματα που έχουν προδιαγραφεί στη μελέτη εφαρμογής, αντιμετωπίζονται στο πλαίσιο της σύμβασης συντήρησης και της εγγύησης καλής λειτουργίας.</w:t>
      </w:r>
    </w:p>
    <w:p w14:paraId="20149623" w14:textId="4DD4AD2D" w:rsidR="005233B0" w:rsidRDefault="003B4808" w:rsidP="00A00537">
      <w:pPr>
        <w:pStyle w:val="aff7"/>
        <w:numPr>
          <w:ilvl w:val="0"/>
          <w:numId w:val="74"/>
        </w:numPr>
        <w:autoSpaceDE w:val="0"/>
        <w:spacing w:after="200"/>
        <w:contextualSpacing/>
        <w:rPr>
          <w:rFonts w:cs="Tahoma"/>
          <w:iCs/>
          <w:color w:val="000000" w:themeColor="text1"/>
          <w:szCs w:val="20"/>
          <w:lang w:val="el-GR"/>
        </w:rPr>
      </w:pPr>
      <w:r w:rsidRPr="002A0087">
        <w:rPr>
          <w:rFonts w:cs="Tahoma"/>
          <w:iCs/>
          <w:color w:val="000000" w:themeColor="text1"/>
          <w:szCs w:val="20"/>
          <w:lang w:val="el-GR"/>
        </w:rPr>
        <w:t>Δεν συμπεριλαμβάνουν τις υπηρεσίες επιτόπιας υποστήριξης που περιγράφονται στις παραγράφους «Υπηρεσίες Πιλοτικής λειτουργίας», «Υπηρεσίες Δοκιμαστικής Λειτουργίας», «Υπηρεσίες Περιόδου Εγγύησης – Συντήρησης» και ως εκ τούτου θα πρέπει να υπολογισθούν επιπλέον.</w:t>
      </w:r>
    </w:p>
    <w:p w14:paraId="697B9DC7" w14:textId="77777777" w:rsidR="000C494D" w:rsidRDefault="000C494D" w:rsidP="004A15EA">
      <w:pPr>
        <w:pStyle w:val="aff7"/>
        <w:autoSpaceDE w:val="0"/>
        <w:spacing w:after="200"/>
        <w:ind w:left="1080"/>
        <w:contextualSpacing/>
        <w:rPr>
          <w:rFonts w:cs="Tahoma"/>
          <w:iCs/>
          <w:color w:val="000000" w:themeColor="text1"/>
          <w:szCs w:val="20"/>
          <w:lang w:val="el-GR"/>
        </w:rPr>
      </w:pPr>
    </w:p>
    <w:p w14:paraId="22F41CCA" w14:textId="4F2724B1" w:rsidR="000415DB" w:rsidRPr="000415DB" w:rsidRDefault="000415DB" w:rsidP="00C81BE6">
      <w:pPr>
        <w:pStyle w:val="2"/>
        <w:numPr>
          <w:ilvl w:val="1"/>
          <w:numId w:val="3"/>
        </w:numPr>
        <w:ind w:hanging="862"/>
      </w:pPr>
      <w:bookmarkStart w:id="1016" w:name="_Toc100063381"/>
      <w:bookmarkStart w:id="1017" w:name="_Toc101203052"/>
      <w:bookmarkStart w:id="1018" w:name="_Toc152171219"/>
      <w:bookmarkStart w:id="1019" w:name="_Ref159929913"/>
      <w:bookmarkStart w:id="1020" w:name="_Ref159948872"/>
      <w:bookmarkStart w:id="1021" w:name="_Ref159949799"/>
      <w:bookmarkStart w:id="1022" w:name="_Ref160011437"/>
      <w:bookmarkStart w:id="1023" w:name="_Toc172191395"/>
      <w:r w:rsidRPr="000415DB">
        <w:lastRenderedPageBreak/>
        <w:t>Υπηρεσίες Εγγύησης</w:t>
      </w:r>
      <w:bookmarkEnd w:id="1016"/>
      <w:bookmarkEnd w:id="1017"/>
      <w:bookmarkEnd w:id="1018"/>
      <w:bookmarkEnd w:id="1019"/>
      <w:bookmarkEnd w:id="1020"/>
      <w:bookmarkEnd w:id="1021"/>
      <w:bookmarkEnd w:id="1022"/>
      <w:r w:rsidR="000C494D">
        <w:t xml:space="preserve"> και Συντήρησης</w:t>
      </w:r>
      <w:bookmarkEnd w:id="1023"/>
    </w:p>
    <w:p w14:paraId="679D236D" w14:textId="00B8AB9E" w:rsidR="00E32F3B" w:rsidRDefault="00CC4E21" w:rsidP="004A15EA">
      <w:pPr>
        <w:spacing w:before="120" w:line="276" w:lineRule="auto"/>
        <w:rPr>
          <w:rFonts w:cs="Tahoma"/>
          <w:szCs w:val="22"/>
          <w:lang w:val="el-GR"/>
        </w:rPr>
      </w:pPr>
      <w:r w:rsidRPr="00AE2F92">
        <w:rPr>
          <w:rFonts w:cs="Tahoma"/>
          <w:szCs w:val="22"/>
          <w:lang w:val="el-GR"/>
        </w:rPr>
        <w:t xml:space="preserve">Ο Ανάδοχος οφείλει να παρέχει υπηρεσίες Εγγύησης </w:t>
      </w:r>
      <w:r w:rsidR="00B851F4">
        <w:rPr>
          <w:rFonts w:cs="Tahoma"/>
          <w:szCs w:val="22"/>
          <w:lang w:val="el-GR"/>
        </w:rPr>
        <w:t xml:space="preserve">και </w:t>
      </w:r>
      <w:r w:rsidR="00B851F4" w:rsidRPr="00C77D57">
        <w:rPr>
          <w:lang w:val="el-GR"/>
        </w:rPr>
        <w:t>εφόσον αυτό απαιτηθεί από τον Κύριο του Έργου να παρέχει υπηρεσίες συντήρησης σύμφωνα</w:t>
      </w:r>
      <w:r w:rsidR="00B851F4" w:rsidRPr="00AE2F92">
        <w:rPr>
          <w:rFonts w:cs="Tahoma"/>
          <w:szCs w:val="22"/>
          <w:lang w:val="el-GR"/>
        </w:rPr>
        <w:t xml:space="preserve"> </w:t>
      </w:r>
      <w:r w:rsidRPr="00AE2F92">
        <w:rPr>
          <w:rFonts w:cs="Tahoma"/>
          <w:szCs w:val="22"/>
          <w:lang w:val="el-GR"/>
        </w:rPr>
        <w:t xml:space="preserve">σύμφωνα με τα απαιτούμενα στην </w:t>
      </w:r>
      <w:r w:rsidR="00832062" w:rsidRPr="00AE2F92">
        <w:rPr>
          <w:rFonts w:cs="Tahoma"/>
          <w:szCs w:val="22"/>
          <w:lang w:val="el-GR"/>
        </w:rPr>
        <w:t xml:space="preserve">παρ. </w:t>
      </w:r>
      <w:r w:rsidR="003F2307">
        <w:rPr>
          <w:rFonts w:cs="Tahoma"/>
          <w:szCs w:val="22"/>
          <w:lang w:val="el-GR"/>
        </w:rPr>
        <w:t>9.1</w:t>
      </w:r>
      <w:r w:rsidR="00D7502D">
        <w:rPr>
          <w:rFonts w:cs="Tahoma"/>
          <w:szCs w:val="22"/>
          <w:lang w:val="el-GR"/>
        </w:rPr>
        <w:t xml:space="preserve">, </w:t>
      </w:r>
      <w:r w:rsidR="00B851F4">
        <w:rPr>
          <w:rFonts w:cs="Tahoma"/>
          <w:szCs w:val="22"/>
          <w:lang w:val="el-GR"/>
        </w:rPr>
        <w:t xml:space="preserve">9.2, </w:t>
      </w:r>
      <w:r w:rsidR="00D7502D">
        <w:rPr>
          <w:rFonts w:cs="Tahoma"/>
          <w:szCs w:val="22"/>
          <w:lang w:val="el-GR"/>
        </w:rPr>
        <w:t xml:space="preserve">9.3 </w:t>
      </w:r>
      <w:r w:rsidR="000C494D">
        <w:rPr>
          <w:rFonts w:cs="Tahoma"/>
          <w:szCs w:val="22"/>
          <w:lang w:val="el-GR"/>
        </w:rPr>
        <w:t>και</w:t>
      </w:r>
      <w:r w:rsidR="009968C2">
        <w:rPr>
          <w:rFonts w:cs="Tahoma"/>
          <w:szCs w:val="22"/>
          <w:lang w:val="el-GR"/>
        </w:rPr>
        <w:t xml:space="preserve"> 9.</w:t>
      </w:r>
      <w:r w:rsidR="00D7502D">
        <w:rPr>
          <w:rFonts w:cs="Tahoma"/>
          <w:szCs w:val="22"/>
          <w:lang w:val="el-GR"/>
        </w:rPr>
        <w:t>4</w:t>
      </w:r>
      <w:r w:rsidR="009968C2">
        <w:rPr>
          <w:rFonts w:cs="Tahoma"/>
          <w:szCs w:val="22"/>
          <w:lang w:val="el-GR"/>
        </w:rPr>
        <w:t xml:space="preserve"> </w:t>
      </w:r>
      <w:r w:rsidRPr="00AE2F92">
        <w:rPr>
          <w:rFonts w:cs="Tahoma"/>
          <w:szCs w:val="22"/>
          <w:lang w:val="el-GR"/>
        </w:rPr>
        <w:t xml:space="preserve">της παρούσας. </w:t>
      </w:r>
    </w:p>
    <w:p w14:paraId="5D64CFBB" w14:textId="5A9D5DA4" w:rsidR="00D04A65" w:rsidRDefault="000C494D" w:rsidP="004A15EA">
      <w:pPr>
        <w:spacing w:line="276" w:lineRule="auto"/>
        <w:rPr>
          <w:rFonts w:cs="Tahoma"/>
          <w:szCs w:val="22"/>
          <w:lang w:val="el-GR"/>
        </w:rPr>
      </w:pPr>
      <w:r w:rsidRPr="00C77D57">
        <w:rPr>
          <w:lang w:val="el-GR"/>
        </w:rPr>
        <w:t xml:space="preserve">Το κόστος συντήρησης του Έργου (βλ. </w:t>
      </w:r>
      <w:r w:rsidRPr="000C494D">
        <w:rPr>
          <w:lang w:val="el-GR"/>
        </w:rPr>
        <w:t>Παράρτημα VI</w:t>
      </w:r>
      <w:r w:rsidRPr="00F10962">
        <w:rPr>
          <w:lang w:val="el-GR"/>
        </w:rPr>
        <w:t xml:space="preserve">, πίνακα 7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Pr="004A15EA">
        <w:rPr>
          <w:lang w:val="el-GR"/>
        </w:rPr>
        <w:t>4%</w:t>
      </w:r>
      <w:r w:rsidRPr="00F10962">
        <w:rPr>
          <w:lang w:val="el-GR"/>
        </w:rPr>
        <w:t xml:space="preserve"> ή μεγαλύτερο του </w:t>
      </w:r>
      <w:r w:rsidRPr="004A15EA">
        <w:rPr>
          <w:lang w:val="el-GR"/>
        </w:rPr>
        <w:t>8%</w:t>
      </w:r>
      <w:r w:rsidRPr="00F10962">
        <w:rPr>
          <w:lang w:val="el-GR"/>
        </w:rPr>
        <w:t xml:space="preserve"> της Οικονομικής Προσφοράς του υποψηφίου Αναδόχου για το Έργο (βλ. Παράρτημα VI, πίνακα </w:t>
      </w:r>
      <w:r w:rsidR="00F10962" w:rsidRPr="00F10962">
        <w:rPr>
          <w:lang w:val="el-GR"/>
        </w:rPr>
        <w:t>6</w:t>
      </w:r>
      <w:r w:rsidRPr="00F10962">
        <w:rPr>
          <w:lang w:val="el-GR"/>
        </w:rPr>
        <w:t xml:space="preserve"> Συγκεντρωτικός</w:t>
      </w:r>
      <w:r w:rsidRPr="000C494D">
        <w:rPr>
          <w:lang w:val="el-GR"/>
        </w:rPr>
        <w:t xml:space="preserve"> Πίνακας Οικονομικής Προσφοράς Έργου/ πεδίο «ΓΕΝΙΚΟ ΣΥΝΟΛΟ» στήλης «ΣΥΝΟΛΙΚΗ ΑΞΙΑ ΕΡΓΟΥ (ΧΩΡΙΣ ΦΠΑ)»).</w:t>
      </w:r>
      <w:r>
        <w:rPr>
          <w:rFonts w:cs="Tahoma"/>
          <w:szCs w:val="22"/>
          <w:lang w:val="el-GR"/>
        </w:rPr>
        <w:br w:type="page"/>
      </w:r>
    </w:p>
    <w:p w14:paraId="00A47727" w14:textId="77777777" w:rsidR="00E32F3B" w:rsidRDefault="00E32F3B" w:rsidP="00C81BE6">
      <w:pPr>
        <w:pStyle w:val="13"/>
      </w:pPr>
      <w:bookmarkStart w:id="1024" w:name="_Ref146222255"/>
      <w:bookmarkStart w:id="1025" w:name="_Ref146222750"/>
      <w:bookmarkStart w:id="1026" w:name="_Ref146222754"/>
      <w:bookmarkStart w:id="1027" w:name="_Toc159850546"/>
      <w:bookmarkStart w:id="1028" w:name="_Toc172191396"/>
      <w:bookmarkStart w:id="1029" w:name="_Toc82591741"/>
      <w:bookmarkStart w:id="1030" w:name="_Ref86403986"/>
      <w:bookmarkStart w:id="1031" w:name="_Ref86406473"/>
      <w:bookmarkStart w:id="1032" w:name="_Ref86755743"/>
      <w:bookmarkStart w:id="1033" w:name="_Ref88751485"/>
      <w:bookmarkStart w:id="1034" w:name="_Toc121404741"/>
      <w:bookmarkStart w:id="1035" w:name="_Ref121999057"/>
      <w:bookmarkStart w:id="1036" w:name="_Ref138956014"/>
      <w:bookmarkStart w:id="1037" w:name="_Toc145069756"/>
      <w:r w:rsidRPr="001936F8">
        <w:lastRenderedPageBreak/>
        <w:t>Μεθοδολογία Υλοποίησης</w:t>
      </w:r>
      <w:bookmarkEnd w:id="1024"/>
      <w:bookmarkEnd w:id="1025"/>
      <w:bookmarkEnd w:id="1026"/>
      <w:bookmarkEnd w:id="1027"/>
      <w:bookmarkEnd w:id="1028"/>
    </w:p>
    <w:p w14:paraId="407BC692" w14:textId="7F972AA3" w:rsidR="00E32F3B" w:rsidRDefault="00E32F3B" w:rsidP="00E32F3B">
      <w:pPr>
        <w:rPr>
          <w:lang w:val="el-GR"/>
        </w:rPr>
      </w:pPr>
      <w:r w:rsidRPr="001E023D">
        <w:rPr>
          <w:lang w:val="el-GR"/>
        </w:rPr>
        <w:t>Οι υποψήφιοι Ανάδοχοι απαιτείται να περιγράψουν την μεθοδολογία ή το πλαίσιο (</w:t>
      </w:r>
      <w:r w:rsidRPr="001936F8">
        <w:t>framework</w:t>
      </w:r>
      <w:r w:rsidRPr="001E023D">
        <w:rPr>
          <w:lang w:val="el-GR"/>
        </w:rPr>
        <w:t xml:space="preserve">) που θα ακολουθηθεί για την υλοποίηση του έργου και εξασφαλίζει κατ’ ελάχιστον την παροχή των υπηρεσιών που περιγράφονται στο Κεφάλαιο </w:t>
      </w:r>
      <w:r w:rsidR="003F2307">
        <w:rPr>
          <w:lang w:val="el-GR"/>
        </w:rPr>
        <w:t>6 του Παραρτήματος Ι</w:t>
      </w:r>
      <w:r w:rsidRPr="001E023D">
        <w:rPr>
          <w:lang w:val="el-GR"/>
        </w:rPr>
        <w:t>.</w:t>
      </w:r>
    </w:p>
    <w:p w14:paraId="62787242" w14:textId="77777777" w:rsidR="00402060" w:rsidRPr="0090342F" w:rsidRDefault="00402060" w:rsidP="00C81BE6">
      <w:pPr>
        <w:pStyle w:val="2"/>
        <w:numPr>
          <w:ilvl w:val="1"/>
          <w:numId w:val="3"/>
        </w:numPr>
        <w:ind w:hanging="862"/>
      </w:pPr>
      <w:bookmarkStart w:id="1038" w:name="_Toc172191397"/>
      <w:r>
        <w:t>Μεθοδολογία</w:t>
      </w:r>
      <w:r w:rsidRPr="0090342F">
        <w:t xml:space="preserve"> Διοίκησης </w:t>
      </w:r>
      <w:r>
        <w:t xml:space="preserve">και Διασφάλισης Ποιότητας </w:t>
      </w:r>
      <w:r w:rsidRPr="0090342F">
        <w:t>του Έργου</w:t>
      </w:r>
      <w:bookmarkEnd w:id="1038"/>
    </w:p>
    <w:p w14:paraId="41C448B6" w14:textId="77777777" w:rsidR="00402060" w:rsidRPr="001E023D" w:rsidRDefault="00402060" w:rsidP="00402060">
      <w:pPr>
        <w:rPr>
          <w:lang w:val="el-GR"/>
        </w:rPr>
      </w:pPr>
      <w:r w:rsidRPr="001E023D">
        <w:rPr>
          <w:lang w:val="el-GR"/>
        </w:rPr>
        <w:t>Οι υποψήφιοι Ανάδοχοι θα πρέπει να περιγράψουν στην προσφορά τους τη δομή και τις διαδικασίες διοίκησης του Έργου, οι οποίες να εξυπηρετούν την εύρυθμη υλοποίησή του.</w:t>
      </w:r>
    </w:p>
    <w:p w14:paraId="403380D5" w14:textId="77777777" w:rsidR="00E32F3B" w:rsidRPr="009C6654" w:rsidRDefault="00E32F3B" w:rsidP="00596FBA">
      <w:pPr>
        <w:pStyle w:val="2"/>
        <w:numPr>
          <w:ilvl w:val="1"/>
          <w:numId w:val="3"/>
        </w:numPr>
        <w:ind w:hanging="862"/>
      </w:pPr>
      <w:bookmarkStart w:id="1039" w:name="_Ref86404047"/>
      <w:bookmarkStart w:id="1040" w:name="_Ref86406597"/>
      <w:bookmarkStart w:id="1041" w:name="_Ref86406602"/>
      <w:bookmarkStart w:id="1042" w:name="_Ref86755817"/>
      <w:bookmarkStart w:id="1043" w:name="_Toc121404743"/>
      <w:bookmarkStart w:id="1044" w:name="_Toc145069757"/>
      <w:bookmarkStart w:id="1045" w:name="_Toc159850548"/>
      <w:bookmarkStart w:id="1046" w:name="_Toc172191398"/>
      <w:bookmarkEnd w:id="1029"/>
      <w:bookmarkEnd w:id="1030"/>
      <w:bookmarkEnd w:id="1031"/>
      <w:bookmarkEnd w:id="1032"/>
      <w:bookmarkEnd w:id="1033"/>
      <w:bookmarkEnd w:id="1034"/>
      <w:bookmarkEnd w:id="1035"/>
      <w:bookmarkEnd w:id="1036"/>
      <w:bookmarkEnd w:id="1037"/>
      <w:r w:rsidRPr="009C6654">
        <w:t>Σχήμα Διοίκησης Έργου</w:t>
      </w:r>
      <w:bookmarkEnd w:id="1039"/>
      <w:bookmarkEnd w:id="1040"/>
      <w:bookmarkEnd w:id="1041"/>
      <w:bookmarkEnd w:id="1042"/>
      <w:bookmarkEnd w:id="1043"/>
      <w:bookmarkEnd w:id="1044"/>
      <w:bookmarkEnd w:id="1045"/>
      <w:bookmarkEnd w:id="1046"/>
      <w:r w:rsidRPr="009C6654">
        <w:tab/>
      </w:r>
    </w:p>
    <w:p w14:paraId="12E2504F" w14:textId="77777777" w:rsidR="00E32F3B" w:rsidRPr="001E023D" w:rsidRDefault="00E32F3B" w:rsidP="00E32F3B">
      <w:pPr>
        <w:rPr>
          <w:lang w:val="el-GR"/>
        </w:rPr>
      </w:pPr>
      <w:r w:rsidRPr="001E023D">
        <w:rPr>
          <w:lang w:val="el-GR"/>
        </w:rPr>
        <w:t xml:space="preserve">Οι υποψήφιοι Ανάδοχοι υποχρεούνται να υποβάλλουν στην προσφορά τους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Έργου και η Ομάδα Έργου (σύμφωνα με τις απαιτήσεις της Παρ. 2.2.6.2), καθώς και τον χρόνο απασχόλησής τους ανά Φάση του Έργου. </w:t>
      </w:r>
    </w:p>
    <w:p w14:paraId="0F2FB3E1" w14:textId="77777777" w:rsidR="00E32F3B" w:rsidRPr="001E023D" w:rsidRDefault="00E32F3B" w:rsidP="00E32F3B">
      <w:pPr>
        <w:rPr>
          <w:lang w:val="el-GR"/>
        </w:rPr>
      </w:pPr>
      <w:r w:rsidRPr="001E023D">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41475A9" w14:textId="77777777" w:rsidR="00E32F3B" w:rsidRDefault="00E32F3B" w:rsidP="00E32F3B">
      <w:pPr>
        <w:rPr>
          <w:lang w:val="el-GR"/>
        </w:rPr>
      </w:pPr>
      <w:r w:rsidRPr="001E023D">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1BD796C" w14:textId="77777777" w:rsidR="00402060" w:rsidRPr="001E023D" w:rsidRDefault="00402060" w:rsidP="00E32F3B">
      <w:pPr>
        <w:rPr>
          <w:lang w:val="el-GR"/>
        </w:rPr>
      </w:pPr>
    </w:p>
    <w:p w14:paraId="0FF2B3B5" w14:textId="77777777" w:rsidR="00E32F3B" w:rsidRPr="009C6654" w:rsidRDefault="00E32F3B" w:rsidP="00C81BE6">
      <w:pPr>
        <w:pStyle w:val="2"/>
        <w:numPr>
          <w:ilvl w:val="1"/>
          <w:numId w:val="3"/>
        </w:numPr>
        <w:ind w:hanging="862"/>
      </w:pPr>
      <w:bookmarkStart w:id="1047" w:name="_Toc82591743"/>
      <w:bookmarkStart w:id="1048" w:name="_Ref88751500"/>
      <w:bookmarkStart w:id="1049" w:name="_Toc121404742"/>
      <w:bookmarkStart w:id="1050" w:name="_Ref121999066"/>
      <w:bookmarkStart w:id="1051" w:name="_Ref138956045"/>
      <w:bookmarkStart w:id="1052" w:name="_Ref138956052"/>
      <w:bookmarkStart w:id="1053" w:name="_Toc145069758"/>
      <w:bookmarkStart w:id="1054" w:name="_Ref146219043"/>
      <w:bookmarkStart w:id="1055" w:name="_Ref146219057"/>
      <w:bookmarkStart w:id="1056" w:name="_Ref146220011"/>
      <w:bookmarkStart w:id="1057" w:name="_Ref146221274"/>
      <w:bookmarkStart w:id="1058" w:name="_Toc159850549"/>
      <w:bookmarkStart w:id="1059" w:name="_Toc172191399"/>
      <w:r w:rsidRPr="009C6654">
        <w:t>Παρακολούθηση Εξέλιξης του Έργου</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6CE4DC07" w14:textId="77777777" w:rsidR="00E32F3B" w:rsidRPr="001E023D" w:rsidRDefault="00E32F3B" w:rsidP="00E32F3B">
      <w:pPr>
        <w:rPr>
          <w:lang w:val="el-GR"/>
        </w:rPr>
      </w:pPr>
      <w:r w:rsidRPr="001E023D">
        <w:rPr>
          <w:lang w:val="el-GR"/>
        </w:rPr>
        <w:t>Κατά τη διάρκεια υλοποίησης του Έργου, ο Ανάδοχος υποχρεούται να υποβάλλει Τριμηνιαίες Αναφορές Προόδου σχετικά με τις δράσεις του Έργου και τις διαδικασίες εκτέλεσής του, έτσι ώστε να διασφαλίζεται:</w:t>
      </w:r>
    </w:p>
    <w:p w14:paraId="22D9D801" w14:textId="77777777" w:rsidR="00E32F3B" w:rsidRPr="00274B25" w:rsidRDefault="00E32F3B" w:rsidP="00CD6528">
      <w:pPr>
        <w:pStyle w:val="Normal1"/>
      </w:pPr>
      <w:r w:rsidRPr="00274B25">
        <w:t>η τήρηση του χρονοδιαγράμματος του Έργου</w:t>
      </w:r>
    </w:p>
    <w:p w14:paraId="1A4061BA" w14:textId="77777777" w:rsidR="00E32F3B" w:rsidRDefault="00E32F3B" w:rsidP="00CD6528">
      <w:pPr>
        <w:pStyle w:val="Normal1"/>
      </w:pPr>
      <w:r w:rsidRPr="00274B25">
        <w:t>η ορθή, και συμβατή με τις προδιαγραφές, εκτέλεση των υποχρεώσεων του Αναδόχου</w:t>
      </w:r>
    </w:p>
    <w:p w14:paraId="32F1DB5D" w14:textId="77777777" w:rsidR="00E32F3B" w:rsidRDefault="00E32F3B" w:rsidP="00CD6528">
      <w:pPr>
        <w:pStyle w:val="Normal1"/>
      </w:pPr>
      <w:r>
        <w:t>ο έγκαιρος εντοπισμός σημείων προς αντιμετώπιση</w:t>
      </w:r>
      <w:r w:rsidRPr="00274B25">
        <w:t>.</w:t>
      </w:r>
    </w:p>
    <w:p w14:paraId="03793A82" w14:textId="77777777" w:rsidR="00E32F3B" w:rsidRDefault="00E32F3B" w:rsidP="00CD6528">
      <w:pPr>
        <w:pStyle w:val="Normal1"/>
      </w:pPr>
    </w:p>
    <w:p w14:paraId="5CC637C9" w14:textId="77777777" w:rsidR="00E32F3B" w:rsidRDefault="00E32F3B" w:rsidP="00CD6528">
      <w:pPr>
        <w:pStyle w:val="Normal1"/>
      </w:pPr>
      <w:r w:rsidRPr="00927067">
        <w:t>Στην αναφορά προόδου θα περιλαμβάνονται:</w:t>
      </w:r>
    </w:p>
    <w:p w14:paraId="3B56FA74" w14:textId="77777777" w:rsidR="00E32F3B" w:rsidRDefault="00E32F3B" w:rsidP="00CD6528">
      <w:pPr>
        <w:pStyle w:val="Normal1"/>
      </w:pPr>
      <w:r>
        <w:rPr>
          <w:lang w:eastAsia="el-GR"/>
        </w:rPr>
        <w:t>οι</w:t>
      </w:r>
      <w:r w:rsidRPr="00E8399C">
        <w:rPr>
          <w:lang w:eastAsia="el-GR"/>
        </w:rPr>
        <w:t xml:space="preserve"> </w:t>
      </w:r>
      <w:r w:rsidRPr="00E8399C">
        <w:t>δραστηριότητες που ολοκληρώθηκαν στο διάστημα</w:t>
      </w:r>
      <w:r>
        <w:t xml:space="preserve"> αναφοράς</w:t>
      </w:r>
      <w:r w:rsidRPr="00E8399C">
        <w:t xml:space="preserve">, </w:t>
      </w:r>
    </w:p>
    <w:p w14:paraId="12D30537" w14:textId="77777777" w:rsidR="00E32F3B" w:rsidRDefault="00E32F3B" w:rsidP="00CD6528">
      <w:pPr>
        <w:pStyle w:val="Normal1"/>
      </w:pPr>
      <w:r>
        <w:t xml:space="preserve">οι </w:t>
      </w:r>
      <w:r w:rsidRPr="00E8399C">
        <w:t xml:space="preserve">δραστηριότητες εν εξελίξει </w:t>
      </w:r>
    </w:p>
    <w:p w14:paraId="447BD6FD" w14:textId="77777777" w:rsidR="00E32F3B" w:rsidRDefault="00E32F3B" w:rsidP="00CD6528">
      <w:pPr>
        <w:pStyle w:val="Normal1"/>
      </w:pPr>
      <w:r>
        <w:t xml:space="preserve">οι </w:t>
      </w:r>
      <w:r w:rsidRPr="00E8399C">
        <w:t>δραστηριότητες που  έχουν προγραμματιστεί για την επόμενη περίοδο αναφοράς</w:t>
      </w:r>
    </w:p>
    <w:p w14:paraId="5DF370BD" w14:textId="77777777" w:rsidR="00E32F3B" w:rsidRPr="00927067" w:rsidRDefault="00E32F3B" w:rsidP="00CD6528">
      <w:pPr>
        <w:pStyle w:val="Normal1"/>
      </w:pPr>
      <w:r w:rsidRPr="00E8399C">
        <w:t>συνοπτική καταγραφή των προβλημάτων και κινδύνων που έχουν επισημανθεί, οι προτεινόμενες</w:t>
      </w:r>
      <w:r w:rsidRPr="00E8399C">
        <w:rPr>
          <w:lang w:eastAsia="el-GR"/>
        </w:rPr>
        <w:t xml:space="preserve"> ενέργειες και προθεσμίες επίλυσης τους από κάθε εμπλεκόμενο</w:t>
      </w:r>
      <w:r>
        <w:rPr>
          <w:lang w:eastAsia="el-GR"/>
        </w:rPr>
        <w:t>, οι σχετικές</w:t>
      </w:r>
      <w:r w:rsidRPr="00927067">
        <w:t xml:space="preserve"> αποφάσε</w:t>
      </w:r>
      <w:r>
        <w:t>ις που ενδεχομένως ελήφθησαν</w:t>
      </w:r>
      <w:r w:rsidRPr="00927067">
        <w:t xml:space="preserve"> σχετικά με </w:t>
      </w:r>
      <w:r>
        <w:t xml:space="preserve">τους </w:t>
      </w:r>
      <w:r w:rsidRPr="00927067">
        <w:t>κινδύνους</w:t>
      </w:r>
    </w:p>
    <w:p w14:paraId="5F38F1C7" w14:textId="09385862" w:rsidR="00E32F3B" w:rsidRDefault="0085034B" w:rsidP="00CD6528">
      <w:pPr>
        <w:pStyle w:val="Normal1"/>
      </w:pPr>
      <w:r>
        <w:t>οι</w:t>
      </w:r>
      <w:r w:rsidR="00E32F3B" w:rsidRPr="00927067">
        <w:t xml:space="preserve"> απαραίτητ</w:t>
      </w:r>
      <w:r w:rsidR="00E32F3B">
        <w:t>ες</w:t>
      </w:r>
      <w:r w:rsidR="00E32F3B" w:rsidRPr="00927067">
        <w:t xml:space="preserve"> για την υλοποίηση του έργου </w:t>
      </w:r>
      <w:r w:rsidR="00E32F3B">
        <w:t>εν</w:t>
      </w:r>
      <w:r w:rsidR="00DD6CCD">
        <w:t>έ</w:t>
      </w:r>
      <w:r w:rsidR="00E32F3B">
        <w:t>ργει</w:t>
      </w:r>
      <w:r w:rsidR="00DD6CCD">
        <w:t>ες</w:t>
      </w:r>
      <w:r w:rsidR="00E32F3B">
        <w:t xml:space="preserve"> ή / και </w:t>
      </w:r>
      <w:r w:rsidR="00E32F3B" w:rsidRPr="00927067">
        <w:t>αποφάσε</w:t>
      </w:r>
      <w:r w:rsidR="001C0CDF">
        <w:t>εις</w:t>
      </w:r>
      <w:r w:rsidR="00E32F3B" w:rsidRPr="00927067">
        <w:t xml:space="preserve"> της Αναθέτουσας Αρχής </w:t>
      </w:r>
      <w:r w:rsidR="00E32F3B">
        <w:t xml:space="preserve">ή / </w:t>
      </w:r>
      <w:r w:rsidR="00E32F3B" w:rsidRPr="00927067">
        <w:t xml:space="preserve">και </w:t>
      </w:r>
      <w:r w:rsidR="00E32F3B">
        <w:t>του Κυρίου του Έργου / Φορέα Λειτουργίας ή άλλων εμπλεκόμενων στο Έργο Φορέων</w:t>
      </w:r>
    </w:p>
    <w:p w14:paraId="26A04772" w14:textId="1780CD52" w:rsidR="00E32F3B" w:rsidRPr="001E023D" w:rsidRDefault="00402060" w:rsidP="00E32F3B">
      <w:pPr>
        <w:rPr>
          <w:lang w:val="el-GR"/>
        </w:rPr>
      </w:pPr>
      <w:r>
        <w:rPr>
          <w:lang w:val="el-GR"/>
        </w:rPr>
        <w:lastRenderedPageBreak/>
        <w:t>Οι</w:t>
      </w:r>
      <w:r w:rsidRPr="001E023D">
        <w:rPr>
          <w:lang w:val="el-GR"/>
        </w:rPr>
        <w:t xml:space="preserve"> </w:t>
      </w:r>
      <w:r w:rsidR="00E32F3B" w:rsidRPr="001E023D">
        <w:rPr>
          <w:lang w:val="el-GR"/>
        </w:rPr>
        <w:t xml:space="preserve">Τριμηνιαίες Αναφορές Προόδου θα συντάσσονται και υποβάλλονται από τον </w:t>
      </w:r>
      <w:r w:rsidR="00E32F3B" w:rsidRPr="00BE70C8">
        <w:t>A</w:t>
      </w:r>
      <w:r w:rsidR="00E32F3B" w:rsidRPr="001E023D">
        <w:rPr>
          <w:lang w:val="el-GR"/>
        </w:rPr>
        <w:t>νάδοχο μετά από συνεργασία με τα στελέχη της Αναθέτουσας Αρχής εντός των πρώτων 5 ημερών που έπονται κάθε τριμήνου αναφοράς.</w:t>
      </w:r>
    </w:p>
    <w:p w14:paraId="6DE1A652" w14:textId="77777777" w:rsidR="00E32F3B" w:rsidRPr="001E023D" w:rsidRDefault="00E32F3B" w:rsidP="00E32F3B">
      <w:pPr>
        <w:rPr>
          <w:lang w:val="el-GR"/>
        </w:rPr>
      </w:pPr>
      <w:r w:rsidRPr="001E023D">
        <w:rPr>
          <w:lang w:val="el-GR"/>
        </w:rPr>
        <w:t xml:space="preserve">Οι Τριμηνιαίες Αναφορές Προόδου θα επιδιώκεται να συντάσσονται μετά από συμφωνία επί του περιεχομένου τους με την Αναθέτουσα Αρχή, ωστόσο σε περίπτωση που αυτή δεν επιτευχθεί, ο Ανάδοχος διατηρεί το δικαίωμα να υποβάλει την αναφορά με το περιεχόμενο που θεωρεί προσήκων. </w:t>
      </w:r>
    </w:p>
    <w:p w14:paraId="04B683B1" w14:textId="77777777" w:rsidR="00E32F3B" w:rsidRPr="001E023D" w:rsidRDefault="00E32F3B" w:rsidP="00E32F3B">
      <w:pPr>
        <w:rPr>
          <w:lang w:val="el-GR"/>
        </w:rPr>
      </w:pPr>
      <w:r w:rsidRPr="001E023D">
        <w:rPr>
          <w:lang w:val="el-GR"/>
        </w:rPr>
        <w:t>Η Αναθέτουσα Αρχή διατηρεί το δικαίωμα να συντάξει σχόλια και παρατηρήσεις τα οποία υποχρεούται να κοινοποιήσει στον ανάδοχο σε εύλογο χρονικό διάστημα (σε κάθε περίπτωση πριν την υποβολή της επόμενης αναφοράς προόδου).</w:t>
      </w:r>
    </w:p>
    <w:p w14:paraId="68E6BFFE" w14:textId="77777777" w:rsidR="00E32F3B" w:rsidRPr="001E023D" w:rsidRDefault="00E32F3B" w:rsidP="00E32F3B">
      <w:pPr>
        <w:rPr>
          <w:lang w:val="el-GR"/>
        </w:rPr>
      </w:pPr>
      <w:r w:rsidRPr="001E023D">
        <w:rPr>
          <w:lang w:val="el-GR"/>
        </w:rPr>
        <w:t xml:space="preserve">Οι υποψήφιοι Ανάδοχοι οφείλουν να περιγράψουν στην προσφορά τους τη δομή των Τριμηνιαίων Αναφορών Προόδου βάσει των οποίων θα επιτυγχάνεται η βέλτιστη παρακολούθηση του έργου.  </w:t>
      </w:r>
    </w:p>
    <w:p w14:paraId="776050EE" w14:textId="77777777" w:rsidR="00E32F3B" w:rsidRPr="001E023D" w:rsidRDefault="00E32F3B" w:rsidP="00E32F3B">
      <w:pPr>
        <w:rPr>
          <w:lang w:val="el-GR"/>
        </w:rPr>
      </w:pPr>
      <w:r w:rsidRPr="001E023D">
        <w:rPr>
          <w:lang w:val="el-GR"/>
        </w:rPr>
        <w:t>Οι τακτικές συναντήσεις του Αναδόχου με την ΕΠΕ για την πρόοδο του Έργου θα διεξάγονται σε μηνιαία βάση. Εκτός από τις τακτικές συναντήσεις, ο Πρόεδρος της ΕΠΕ μπορεί να συγκαλέσει έκτακτες συναντήσεις εάν κριθεί απαραίτητο.</w:t>
      </w:r>
    </w:p>
    <w:p w14:paraId="450DBC9D" w14:textId="77777777" w:rsidR="00E32F3B" w:rsidRDefault="00E32F3B" w:rsidP="00E32F3B">
      <w:pPr>
        <w:rPr>
          <w:lang w:val="el-GR"/>
        </w:rPr>
      </w:pPr>
      <w:r w:rsidRPr="001E023D">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2D4B6DDF" w14:textId="77777777" w:rsidR="00402060" w:rsidRPr="001E023D" w:rsidRDefault="00402060" w:rsidP="00E32F3B">
      <w:pPr>
        <w:rPr>
          <w:lang w:val="el-GR"/>
        </w:rPr>
      </w:pPr>
    </w:p>
    <w:p w14:paraId="3B099A25" w14:textId="77777777" w:rsidR="00E32F3B" w:rsidRPr="009C6654" w:rsidRDefault="00E32F3B" w:rsidP="00C81BE6">
      <w:pPr>
        <w:pStyle w:val="2"/>
        <w:numPr>
          <w:ilvl w:val="1"/>
          <w:numId w:val="3"/>
        </w:numPr>
        <w:ind w:hanging="862"/>
      </w:pPr>
      <w:bookmarkStart w:id="1060" w:name="_Toc86395902"/>
      <w:bookmarkStart w:id="1061" w:name="_Toc86395912"/>
      <w:bookmarkStart w:id="1062" w:name="_Ref88751513"/>
      <w:bookmarkStart w:id="1063" w:name="_Toc121404744"/>
      <w:bookmarkStart w:id="1064" w:name="_Toc145069759"/>
      <w:bookmarkStart w:id="1065" w:name="_Toc159850550"/>
      <w:bookmarkStart w:id="1066" w:name="_Toc172191400"/>
      <w:bookmarkEnd w:id="1060"/>
      <w:bookmarkEnd w:id="1061"/>
      <w:r w:rsidRPr="009C6654">
        <w:t>Τόπος Υλοποίησης / Παροχής των Υπηρεσιών</w:t>
      </w:r>
      <w:bookmarkEnd w:id="1062"/>
      <w:bookmarkEnd w:id="1063"/>
      <w:bookmarkEnd w:id="1064"/>
      <w:bookmarkEnd w:id="1065"/>
      <w:bookmarkEnd w:id="1066"/>
      <w:r w:rsidRPr="009C6654">
        <w:tab/>
      </w:r>
    </w:p>
    <w:p w14:paraId="7A6B3F60" w14:textId="51653B3A" w:rsidR="00E32F3B" w:rsidRPr="001E023D" w:rsidRDefault="00E32F3B" w:rsidP="00E32F3B">
      <w:pPr>
        <w:rPr>
          <w:lang w:val="el-GR"/>
        </w:rPr>
      </w:pPr>
      <w:r w:rsidRPr="001E023D">
        <w:rPr>
          <w:lang w:val="el-GR"/>
        </w:rPr>
        <w:t>Ο Ανάδοχος θα προσφέρει τις υπηρεσίες του  στις εγκαταστάσεις του Φορέα Λειτουργίας αλλά και των αρμόδιων με το αντικείμενο του Έργου Φορέων.</w:t>
      </w:r>
    </w:p>
    <w:p w14:paraId="7F6B4014" w14:textId="77777777" w:rsidR="00E32F3B" w:rsidRPr="001E023D" w:rsidRDefault="00E32F3B" w:rsidP="00E32F3B">
      <w:pPr>
        <w:rPr>
          <w:lang w:val="el-GR"/>
        </w:rPr>
      </w:pPr>
      <w:r w:rsidRPr="00EE0CDF">
        <w:rPr>
          <w:lang w:val="el-GR"/>
        </w:rPr>
        <w:t>Επίσης, ο Ανάδοχος θα πρέπει να εγκαταστήσει την πλατφόρμα στο Κυβερνητικό Υπολογιστικό Νέφος (</w:t>
      </w:r>
      <w:r w:rsidRPr="00EE0CDF">
        <w:t>G</w:t>
      </w:r>
      <w:r w:rsidRPr="00EE0CDF">
        <w:rPr>
          <w:lang w:val="el-GR"/>
        </w:rPr>
        <w:t>-</w:t>
      </w:r>
      <w:r w:rsidRPr="00EE0CDF">
        <w:t>Cloud</w:t>
      </w:r>
      <w:r w:rsidRPr="00EE0CDF">
        <w:rPr>
          <w:lang w:val="el-GR"/>
        </w:rPr>
        <w:t>)  και να παραδώσει σε πλήρη λειτουργία το σύνολο του έργου στην Αναθέτουσα Αρχή.</w:t>
      </w:r>
    </w:p>
    <w:p w14:paraId="5086495C" w14:textId="77777777" w:rsidR="00E32F3B" w:rsidRPr="001E023D" w:rsidRDefault="00E32F3B" w:rsidP="00E32F3B">
      <w:pPr>
        <w:rPr>
          <w:lang w:val="el-GR"/>
        </w:rPr>
      </w:pPr>
      <w:r w:rsidRPr="001E023D">
        <w:rPr>
          <w:lang w:val="el-GR"/>
        </w:rPr>
        <w:t>Τόπος υποβολής των παραδοτέων είναι η έδρα της Αναθέτουσας Αρχής.</w:t>
      </w:r>
    </w:p>
    <w:p w14:paraId="68944E17" w14:textId="77777777" w:rsidR="00E43399" w:rsidRDefault="00E43399" w:rsidP="00902C82">
      <w:pPr>
        <w:rPr>
          <w:rFonts w:cs="Tahoma"/>
          <w:szCs w:val="22"/>
          <w:lang w:val="el-GR"/>
        </w:rPr>
      </w:pPr>
    </w:p>
    <w:p w14:paraId="71998E6E" w14:textId="049B80F5" w:rsidR="00D04A65" w:rsidRDefault="00D04A65">
      <w:pPr>
        <w:suppressAutoHyphens w:val="0"/>
        <w:spacing w:after="0"/>
        <w:jc w:val="left"/>
        <w:rPr>
          <w:rFonts w:cs="Tahoma"/>
          <w:szCs w:val="22"/>
          <w:lang w:val="el-GR"/>
        </w:rPr>
      </w:pPr>
      <w:r>
        <w:rPr>
          <w:rFonts w:cs="Tahoma"/>
          <w:szCs w:val="22"/>
          <w:lang w:val="el-GR"/>
        </w:rPr>
        <w:br w:type="page"/>
      </w:r>
    </w:p>
    <w:p w14:paraId="33A6AFDE" w14:textId="0BF423EE" w:rsidR="001A51C3" w:rsidRPr="00C530D2" w:rsidRDefault="001A51C3" w:rsidP="00C81BE6">
      <w:pPr>
        <w:pStyle w:val="13"/>
      </w:pPr>
      <w:bookmarkStart w:id="1067" w:name="_Toc152171220"/>
      <w:bookmarkStart w:id="1068" w:name="_Ref159929943"/>
      <w:bookmarkStart w:id="1069" w:name="_Toc172191401"/>
      <w:r w:rsidRPr="00C530D2">
        <w:lastRenderedPageBreak/>
        <w:t>Χρονοδιάγραμμα και φάσεις υλοποίησης</w:t>
      </w:r>
      <w:bookmarkEnd w:id="1067"/>
      <w:bookmarkEnd w:id="1068"/>
      <w:bookmarkEnd w:id="1069"/>
    </w:p>
    <w:p w14:paraId="317B074C" w14:textId="530A9DF4" w:rsidR="00402060" w:rsidRDefault="00402060" w:rsidP="00C81BE6">
      <w:pPr>
        <w:pStyle w:val="2"/>
        <w:numPr>
          <w:ilvl w:val="1"/>
          <w:numId w:val="3"/>
        </w:numPr>
        <w:ind w:hanging="862"/>
      </w:pPr>
      <w:bookmarkStart w:id="1070" w:name="_Toc172191402"/>
      <w:r>
        <w:t>Χρονοδιάγραμμα υλοποίησης</w:t>
      </w:r>
      <w:bookmarkEnd w:id="1070"/>
    </w:p>
    <w:p w14:paraId="005D93B6" w14:textId="66B4645C" w:rsidR="00A45E9F" w:rsidRPr="002F6F4F" w:rsidRDefault="00A45E9F" w:rsidP="00902C82">
      <w:pPr>
        <w:rPr>
          <w:rFonts w:cs="Tahoma"/>
          <w:szCs w:val="22"/>
          <w:lang w:val="el-GR"/>
        </w:rPr>
      </w:pPr>
      <w:r w:rsidRPr="002F6F4F">
        <w:rPr>
          <w:rFonts w:cs="Tahoma"/>
          <w:szCs w:val="22"/>
          <w:lang w:val="el-GR"/>
        </w:rPr>
        <w:t xml:space="preserve">Η συνολική </w:t>
      </w:r>
      <w:r w:rsidRPr="00B33205">
        <w:rPr>
          <w:rFonts w:cs="Tahoma"/>
          <w:bCs/>
          <w:szCs w:val="22"/>
          <w:lang w:val="el-GR"/>
        </w:rPr>
        <w:t>διάρκεια</w:t>
      </w:r>
      <w:r w:rsidRPr="002F6F4F">
        <w:rPr>
          <w:rFonts w:cs="Tahoma"/>
          <w:szCs w:val="22"/>
          <w:lang w:val="el-GR"/>
        </w:rPr>
        <w:t xml:space="preserve"> του </w:t>
      </w:r>
      <w:r>
        <w:rPr>
          <w:rFonts w:cs="Tahoma"/>
          <w:szCs w:val="22"/>
          <w:lang w:val="el-GR"/>
        </w:rPr>
        <w:t>έργου</w:t>
      </w:r>
      <w:r w:rsidRPr="002F6F4F">
        <w:rPr>
          <w:rFonts w:cs="Tahoma"/>
          <w:szCs w:val="22"/>
          <w:lang w:val="el-GR"/>
        </w:rPr>
        <w:t xml:space="preserve"> </w:t>
      </w:r>
      <w:r w:rsidRPr="009347E2">
        <w:rPr>
          <w:rFonts w:cs="Tahoma"/>
          <w:szCs w:val="22"/>
          <w:lang w:val="el-GR"/>
        </w:rPr>
        <w:t xml:space="preserve">ορίζεται σε </w:t>
      </w:r>
      <w:r w:rsidR="00610345">
        <w:rPr>
          <w:rFonts w:cs="Tahoma"/>
          <w:b/>
          <w:bCs/>
          <w:szCs w:val="22"/>
          <w:lang w:val="el-GR"/>
        </w:rPr>
        <w:t>δεκαεπτά</w:t>
      </w:r>
      <w:r w:rsidR="00610345" w:rsidRPr="009347E2">
        <w:rPr>
          <w:rFonts w:cs="Tahoma"/>
          <w:b/>
          <w:bCs/>
          <w:szCs w:val="22"/>
          <w:lang w:val="el-GR"/>
        </w:rPr>
        <w:t xml:space="preserve"> </w:t>
      </w:r>
      <w:r w:rsidRPr="009347E2">
        <w:rPr>
          <w:rFonts w:cs="Tahoma"/>
          <w:b/>
          <w:bCs/>
          <w:szCs w:val="22"/>
          <w:lang w:val="el-GR"/>
        </w:rPr>
        <w:t>(</w:t>
      </w:r>
      <w:r w:rsidR="00610345">
        <w:rPr>
          <w:rFonts w:cs="Tahoma"/>
          <w:b/>
          <w:bCs/>
          <w:szCs w:val="22"/>
          <w:lang w:val="el-GR"/>
        </w:rPr>
        <w:t>17</w:t>
      </w:r>
      <w:r w:rsidRPr="009347E2">
        <w:rPr>
          <w:rFonts w:cs="Tahoma"/>
          <w:b/>
          <w:bCs/>
          <w:szCs w:val="22"/>
          <w:lang w:val="el-GR"/>
        </w:rPr>
        <w:t>)</w:t>
      </w:r>
      <w:r w:rsidRPr="009347E2">
        <w:rPr>
          <w:rFonts w:cs="Tahoma"/>
          <w:szCs w:val="22"/>
          <w:lang w:val="el-GR"/>
        </w:rPr>
        <w:t xml:space="preserve"> </w:t>
      </w:r>
      <w:r w:rsidRPr="009347E2">
        <w:rPr>
          <w:rFonts w:cs="Tahoma"/>
          <w:b/>
          <w:szCs w:val="22"/>
          <w:lang w:val="el-GR"/>
        </w:rPr>
        <w:t>μήνες</w:t>
      </w:r>
      <w:r w:rsidRPr="009347E2">
        <w:rPr>
          <w:rFonts w:cs="Tahoma"/>
          <w:szCs w:val="22"/>
          <w:lang w:val="el-GR"/>
        </w:rPr>
        <w:t xml:space="preserve"> και νοείται</w:t>
      </w:r>
      <w:r w:rsidRPr="002F6F4F">
        <w:rPr>
          <w:rFonts w:cs="Tahoma"/>
          <w:szCs w:val="22"/>
          <w:lang w:val="el-GR"/>
        </w:rPr>
        <w:t xml:space="preserve"> το χρονικό διάστημα από την ημερομηνία υπογραφής της σύμβασης έως την υποβολή του τελευταίου παραδοτέου σύμφωνα με το αναλυτικό χρονοδιάγραμμα του έργου. </w:t>
      </w:r>
    </w:p>
    <w:p w14:paraId="29C70581" w14:textId="3673F41A" w:rsidR="00173BA2" w:rsidRPr="00A45E9F" w:rsidRDefault="00A45E9F" w:rsidP="00902C82">
      <w:pPr>
        <w:rPr>
          <w:rFonts w:cs="Tahoma"/>
          <w:szCs w:val="22"/>
          <w:lang w:val="el-GR"/>
        </w:rPr>
      </w:pPr>
      <w:r w:rsidRPr="002F6F4F">
        <w:rPr>
          <w:rFonts w:cs="Tahoma"/>
          <w:szCs w:val="22"/>
          <w:lang w:val="el-GR"/>
        </w:rPr>
        <w:t>Το χρονοδιάγραμμα υλοποίησης απεικονίζεται στον παρακάτω Πίνακα:</w:t>
      </w:r>
    </w:p>
    <w:tbl>
      <w:tblPr>
        <w:tblpPr w:leftFromText="180" w:rightFromText="180" w:vertAnchor="text" w:horzAnchor="margin" w:tblpX="-10" w:tblpY="6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4265"/>
        <w:gridCol w:w="1275"/>
        <w:gridCol w:w="1034"/>
        <w:gridCol w:w="1933"/>
      </w:tblGrid>
      <w:tr w:rsidR="00660DF4" w:rsidRPr="00BB3084" w14:paraId="6D9EA677" w14:textId="77777777" w:rsidTr="00660DF4">
        <w:trPr>
          <w:trHeight w:val="716"/>
          <w:tblHeader/>
        </w:trPr>
        <w:tc>
          <w:tcPr>
            <w:tcW w:w="582" w:type="pct"/>
            <w:shd w:val="clear" w:color="auto" w:fill="BFBFBF"/>
            <w:vAlign w:val="center"/>
          </w:tcPr>
          <w:p w14:paraId="6A860EBC" w14:textId="77777777" w:rsidR="00660DF4" w:rsidRPr="00BB3084" w:rsidRDefault="00660DF4" w:rsidP="007C22A7">
            <w:pPr>
              <w:jc w:val="center"/>
              <w:rPr>
                <w:rFonts w:cs="Tahoma"/>
                <w:sz w:val="20"/>
                <w:szCs w:val="20"/>
              </w:rPr>
            </w:pPr>
            <w:r w:rsidRPr="00BB3084">
              <w:rPr>
                <w:rFonts w:cs="Tahoma"/>
                <w:sz w:val="20"/>
                <w:szCs w:val="20"/>
              </w:rPr>
              <w:t>Α/Α ΦΑΣΗΣ</w:t>
            </w:r>
          </w:p>
        </w:tc>
        <w:tc>
          <w:tcPr>
            <w:tcW w:w="2215" w:type="pct"/>
            <w:shd w:val="clear" w:color="auto" w:fill="BFBFBF"/>
            <w:vAlign w:val="center"/>
          </w:tcPr>
          <w:p w14:paraId="33F0274D" w14:textId="77777777" w:rsidR="00660DF4" w:rsidRPr="00BB3084" w:rsidRDefault="00660DF4" w:rsidP="007C22A7">
            <w:pPr>
              <w:jc w:val="center"/>
              <w:rPr>
                <w:rFonts w:cs="Tahoma"/>
                <w:sz w:val="20"/>
                <w:szCs w:val="20"/>
              </w:rPr>
            </w:pPr>
            <w:r w:rsidRPr="00BB3084">
              <w:rPr>
                <w:rFonts w:cs="Tahoma"/>
                <w:sz w:val="20"/>
                <w:szCs w:val="20"/>
              </w:rPr>
              <w:t>ΠΕΡΙΓΡΑΦΗ ΦΑΣΗΣ</w:t>
            </w:r>
          </w:p>
        </w:tc>
        <w:tc>
          <w:tcPr>
            <w:tcW w:w="662" w:type="pct"/>
            <w:shd w:val="clear" w:color="auto" w:fill="BFBFBF"/>
            <w:vAlign w:val="center"/>
          </w:tcPr>
          <w:p w14:paraId="3E391D10" w14:textId="77777777" w:rsidR="00660DF4" w:rsidRPr="00BB3084" w:rsidRDefault="00660DF4" w:rsidP="007C22A7">
            <w:pPr>
              <w:jc w:val="center"/>
              <w:rPr>
                <w:rFonts w:cs="Tahoma"/>
                <w:sz w:val="20"/>
                <w:szCs w:val="20"/>
              </w:rPr>
            </w:pPr>
            <w:r w:rsidRPr="00BB3084">
              <w:rPr>
                <w:rFonts w:cs="Tahoma"/>
                <w:sz w:val="20"/>
                <w:szCs w:val="20"/>
              </w:rPr>
              <w:t>Μήνας Έναρξης</w:t>
            </w:r>
          </w:p>
        </w:tc>
        <w:tc>
          <w:tcPr>
            <w:tcW w:w="537" w:type="pct"/>
            <w:shd w:val="clear" w:color="auto" w:fill="BFBFBF"/>
            <w:vAlign w:val="center"/>
          </w:tcPr>
          <w:p w14:paraId="301CCE7F" w14:textId="77777777" w:rsidR="00660DF4" w:rsidRPr="00BB3084" w:rsidRDefault="00660DF4" w:rsidP="007C22A7">
            <w:pPr>
              <w:jc w:val="center"/>
              <w:rPr>
                <w:rFonts w:cs="Tahoma"/>
                <w:sz w:val="20"/>
                <w:szCs w:val="20"/>
              </w:rPr>
            </w:pPr>
            <w:r w:rsidRPr="00BB3084">
              <w:rPr>
                <w:rFonts w:cs="Tahoma"/>
                <w:sz w:val="20"/>
                <w:szCs w:val="20"/>
              </w:rPr>
              <w:t>Μήνας Λήξης</w:t>
            </w:r>
          </w:p>
        </w:tc>
        <w:tc>
          <w:tcPr>
            <w:tcW w:w="1004" w:type="pct"/>
            <w:shd w:val="clear" w:color="auto" w:fill="BFBFBF"/>
            <w:vAlign w:val="center"/>
          </w:tcPr>
          <w:p w14:paraId="5C2AB640" w14:textId="77777777" w:rsidR="00660DF4" w:rsidRPr="00BB3084" w:rsidRDefault="00660DF4" w:rsidP="007C22A7">
            <w:pPr>
              <w:jc w:val="center"/>
              <w:rPr>
                <w:rFonts w:cs="Tahoma"/>
                <w:sz w:val="20"/>
                <w:szCs w:val="20"/>
              </w:rPr>
            </w:pPr>
            <w:r w:rsidRPr="00BB3084">
              <w:rPr>
                <w:rFonts w:cs="Tahoma"/>
                <w:sz w:val="20"/>
                <w:szCs w:val="20"/>
              </w:rPr>
              <w:t>ΜΕΓΙΣΤΗ ΔΙΑΡΚΕΙΑ ΦΑΣΗΣ</w:t>
            </w:r>
          </w:p>
        </w:tc>
      </w:tr>
      <w:tr w:rsidR="00660DF4" w:rsidRPr="00BB3084" w14:paraId="1325005B" w14:textId="77777777" w:rsidTr="00660DF4">
        <w:trPr>
          <w:trHeight w:val="398"/>
        </w:trPr>
        <w:tc>
          <w:tcPr>
            <w:tcW w:w="582" w:type="pct"/>
            <w:shd w:val="clear" w:color="auto" w:fill="auto"/>
            <w:vAlign w:val="center"/>
          </w:tcPr>
          <w:p w14:paraId="7A650EAD" w14:textId="77777777" w:rsidR="00660DF4" w:rsidRPr="00BB3084" w:rsidRDefault="00660DF4" w:rsidP="007C22A7">
            <w:pPr>
              <w:jc w:val="center"/>
              <w:rPr>
                <w:rFonts w:cs="Tahoma"/>
                <w:sz w:val="20"/>
                <w:szCs w:val="20"/>
              </w:rPr>
            </w:pPr>
            <w:r w:rsidRPr="00BB3084">
              <w:rPr>
                <w:rFonts w:cs="Tahoma"/>
                <w:sz w:val="20"/>
                <w:szCs w:val="20"/>
              </w:rPr>
              <w:t>Φ1</w:t>
            </w:r>
          </w:p>
        </w:tc>
        <w:tc>
          <w:tcPr>
            <w:tcW w:w="2215" w:type="pct"/>
            <w:shd w:val="clear" w:color="auto" w:fill="auto"/>
            <w:vAlign w:val="center"/>
          </w:tcPr>
          <w:p w14:paraId="11F0EEF9" w14:textId="4B95ABE5" w:rsidR="00660DF4" w:rsidRPr="00BB3084" w:rsidRDefault="00660DF4" w:rsidP="007C22A7">
            <w:pPr>
              <w:rPr>
                <w:rFonts w:cs="Tahoma"/>
                <w:sz w:val="20"/>
                <w:szCs w:val="20"/>
                <w:lang w:val="el-GR"/>
              </w:rPr>
            </w:pPr>
            <w:r w:rsidRPr="00BB3084">
              <w:rPr>
                <w:rFonts w:cs="Tahoma"/>
                <w:sz w:val="20"/>
                <w:szCs w:val="20"/>
              </w:rPr>
              <w:t xml:space="preserve">Μελέτη Εφαρμογής – </w:t>
            </w:r>
            <w:r w:rsidRPr="00BB3084">
              <w:rPr>
                <w:rFonts w:cs="Tahoma"/>
                <w:sz w:val="20"/>
                <w:szCs w:val="20"/>
                <w:lang w:val="el-GR"/>
              </w:rPr>
              <w:t>Ανάλυση Απαιτήσεων</w:t>
            </w:r>
          </w:p>
        </w:tc>
        <w:tc>
          <w:tcPr>
            <w:tcW w:w="662" w:type="pct"/>
            <w:vAlign w:val="center"/>
          </w:tcPr>
          <w:p w14:paraId="714F9040" w14:textId="77777777" w:rsidR="00660DF4" w:rsidRPr="00BB3084" w:rsidRDefault="00660DF4" w:rsidP="007C22A7">
            <w:pPr>
              <w:jc w:val="center"/>
              <w:rPr>
                <w:rFonts w:cs="Tahoma"/>
                <w:sz w:val="20"/>
                <w:szCs w:val="20"/>
              </w:rPr>
            </w:pPr>
            <w:r w:rsidRPr="00BB3084">
              <w:rPr>
                <w:rFonts w:cs="Tahoma"/>
                <w:sz w:val="20"/>
                <w:szCs w:val="20"/>
              </w:rPr>
              <w:t>1</w:t>
            </w:r>
          </w:p>
        </w:tc>
        <w:tc>
          <w:tcPr>
            <w:tcW w:w="537" w:type="pct"/>
            <w:vAlign w:val="center"/>
          </w:tcPr>
          <w:p w14:paraId="145DE668" w14:textId="5AE5B04A" w:rsidR="00660DF4" w:rsidRPr="00BB3084" w:rsidRDefault="00660DF4" w:rsidP="007C22A7">
            <w:pPr>
              <w:jc w:val="center"/>
              <w:rPr>
                <w:rFonts w:cs="Tahoma"/>
                <w:sz w:val="20"/>
                <w:szCs w:val="20"/>
                <w:lang w:val="el-GR"/>
              </w:rPr>
            </w:pPr>
            <w:r>
              <w:rPr>
                <w:rFonts w:cs="Tahoma"/>
                <w:sz w:val="20"/>
                <w:szCs w:val="20"/>
                <w:lang w:val="el-GR"/>
              </w:rPr>
              <w:t>3</w:t>
            </w:r>
          </w:p>
        </w:tc>
        <w:tc>
          <w:tcPr>
            <w:tcW w:w="1004" w:type="pct"/>
            <w:vAlign w:val="center"/>
          </w:tcPr>
          <w:p w14:paraId="715CE0B2" w14:textId="5C6D3EF7" w:rsidR="00660DF4" w:rsidRPr="00BB3084" w:rsidRDefault="00AC6BA2" w:rsidP="007C22A7">
            <w:pPr>
              <w:rPr>
                <w:rFonts w:cs="Tahoma"/>
                <w:sz w:val="20"/>
                <w:szCs w:val="20"/>
              </w:rPr>
            </w:pPr>
            <w:r>
              <w:rPr>
                <w:rFonts w:cs="Tahoma"/>
                <w:sz w:val="20"/>
                <w:szCs w:val="20"/>
                <w:lang w:val="el-GR"/>
              </w:rPr>
              <w:t>Τρε</w:t>
            </w:r>
            <w:r w:rsidR="00482A53">
              <w:rPr>
                <w:rFonts w:cs="Tahoma"/>
                <w:sz w:val="20"/>
                <w:szCs w:val="20"/>
                <w:lang w:val="el-GR"/>
              </w:rPr>
              <w:t>ι</w:t>
            </w:r>
            <w:r>
              <w:rPr>
                <w:rFonts w:cs="Tahoma"/>
                <w:sz w:val="20"/>
                <w:szCs w:val="20"/>
                <w:lang w:val="el-GR"/>
              </w:rPr>
              <w:t>ς</w:t>
            </w:r>
            <w:r w:rsidR="00660DF4" w:rsidRPr="00BB3084">
              <w:rPr>
                <w:rFonts w:cs="Tahoma"/>
                <w:sz w:val="20"/>
                <w:szCs w:val="20"/>
              </w:rPr>
              <w:t xml:space="preserve"> (</w:t>
            </w:r>
            <w:r>
              <w:rPr>
                <w:rFonts w:cs="Tahoma"/>
                <w:sz w:val="20"/>
                <w:szCs w:val="20"/>
                <w:lang w:val="el-GR"/>
              </w:rPr>
              <w:t>3</w:t>
            </w:r>
            <w:r w:rsidR="00660DF4" w:rsidRPr="00BB3084">
              <w:rPr>
                <w:rFonts w:cs="Tahoma"/>
                <w:sz w:val="20"/>
                <w:szCs w:val="20"/>
              </w:rPr>
              <w:t>) μήνες</w:t>
            </w:r>
          </w:p>
        </w:tc>
      </w:tr>
      <w:tr w:rsidR="00660DF4" w:rsidRPr="00BB3084" w14:paraId="60B8EF75" w14:textId="77777777" w:rsidTr="00660DF4">
        <w:trPr>
          <w:trHeight w:val="716"/>
        </w:trPr>
        <w:tc>
          <w:tcPr>
            <w:tcW w:w="582" w:type="pct"/>
            <w:shd w:val="clear" w:color="auto" w:fill="auto"/>
            <w:vAlign w:val="center"/>
          </w:tcPr>
          <w:p w14:paraId="0D8B67EC" w14:textId="77777777" w:rsidR="00660DF4" w:rsidRPr="00BB3084" w:rsidRDefault="00660DF4" w:rsidP="007C22A7">
            <w:pPr>
              <w:jc w:val="center"/>
              <w:rPr>
                <w:rFonts w:cs="Tahoma"/>
                <w:sz w:val="20"/>
                <w:szCs w:val="20"/>
              </w:rPr>
            </w:pPr>
            <w:r w:rsidRPr="00BB3084">
              <w:rPr>
                <w:rFonts w:cs="Tahoma"/>
                <w:sz w:val="20"/>
                <w:szCs w:val="20"/>
              </w:rPr>
              <w:t>Φ2</w:t>
            </w:r>
          </w:p>
        </w:tc>
        <w:tc>
          <w:tcPr>
            <w:tcW w:w="2215" w:type="pct"/>
            <w:shd w:val="clear" w:color="auto" w:fill="auto"/>
            <w:vAlign w:val="center"/>
          </w:tcPr>
          <w:p w14:paraId="381E7970" w14:textId="5C1A5093" w:rsidR="00660DF4" w:rsidRPr="00BB3084" w:rsidRDefault="00660DF4" w:rsidP="007C22A7">
            <w:pPr>
              <w:rPr>
                <w:rFonts w:cs="Tahoma"/>
                <w:sz w:val="20"/>
                <w:szCs w:val="20"/>
                <w:lang w:val="el-GR"/>
              </w:rPr>
            </w:pPr>
            <w:r w:rsidRPr="006B2399">
              <w:rPr>
                <w:rFonts w:cs="Tahoma"/>
                <w:sz w:val="20"/>
                <w:szCs w:val="20"/>
                <w:lang w:val="el-GR"/>
              </w:rPr>
              <w:t xml:space="preserve">Ανάπτυξη Υποσυστημάτων &amp; Προμήθεια </w:t>
            </w:r>
            <w:r>
              <w:rPr>
                <w:rFonts w:cs="Tahoma"/>
                <w:sz w:val="20"/>
                <w:szCs w:val="20"/>
                <w:lang w:val="el-GR"/>
              </w:rPr>
              <w:t xml:space="preserve">/ </w:t>
            </w:r>
            <w:r w:rsidRPr="006B2399">
              <w:rPr>
                <w:rFonts w:cs="Tahoma"/>
                <w:sz w:val="20"/>
                <w:szCs w:val="20"/>
                <w:lang w:val="el-GR"/>
              </w:rPr>
              <w:t>Εγκατάσταση Εξοπλισμού &amp; Λογισμικού</w:t>
            </w:r>
          </w:p>
        </w:tc>
        <w:tc>
          <w:tcPr>
            <w:tcW w:w="662" w:type="pct"/>
            <w:vAlign w:val="center"/>
          </w:tcPr>
          <w:p w14:paraId="3194A352" w14:textId="0CDD5D23" w:rsidR="00660DF4" w:rsidRPr="00BB3084" w:rsidRDefault="004D563D" w:rsidP="007C22A7">
            <w:pPr>
              <w:jc w:val="center"/>
              <w:rPr>
                <w:rFonts w:cs="Tahoma"/>
                <w:sz w:val="20"/>
                <w:szCs w:val="20"/>
                <w:lang w:val="el-GR"/>
              </w:rPr>
            </w:pPr>
            <w:r>
              <w:rPr>
                <w:rFonts w:cs="Tahoma"/>
                <w:sz w:val="20"/>
                <w:szCs w:val="20"/>
                <w:lang w:val="el-GR"/>
              </w:rPr>
              <w:t>4</w:t>
            </w:r>
          </w:p>
        </w:tc>
        <w:tc>
          <w:tcPr>
            <w:tcW w:w="537" w:type="pct"/>
            <w:vAlign w:val="center"/>
          </w:tcPr>
          <w:p w14:paraId="2E4A4127" w14:textId="6022644F" w:rsidR="00660DF4" w:rsidRPr="004D563D" w:rsidRDefault="00F83DFB" w:rsidP="007C22A7">
            <w:pPr>
              <w:jc w:val="center"/>
              <w:rPr>
                <w:rFonts w:cs="Tahoma"/>
                <w:sz w:val="20"/>
                <w:szCs w:val="20"/>
                <w:lang w:val="el-GR"/>
              </w:rPr>
            </w:pPr>
            <w:r w:rsidRPr="00BB3084">
              <w:rPr>
                <w:rFonts w:cs="Tahoma"/>
                <w:sz w:val="20"/>
                <w:szCs w:val="20"/>
                <w:lang w:val="en-US"/>
              </w:rPr>
              <w:t>1</w:t>
            </w:r>
            <w:r w:rsidR="00293931">
              <w:rPr>
                <w:rFonts w:cs="Tahoma"/>
                <w:sz w:val="20"/>
                <w:szCs w:val="20"/>
                <w:lang w:val="el-GR"/>
              </w:rPr>
              <w:t>1</w:t>
            </w:r>
          </w:p>
        </w:tc>
        <w:tc>
          <w:tcPr>
            <w:tcW w:w="1004" w:type="pct"/>
            <w:vAlign w:val="center"/>
          </w:tcPr>
          <w:p w14:paraId="71B25021" w14:textId="1E086604" w:rsidR="00660DF4" w:rsidRPr="00BB3084" w:rsidRDefault="00293931" w:rsidP="007C22A7">
            <w:pPr>
              <w:rPr>
                <w:rFonts w:cs="Tahoma"/>
                <w:sz w:val="20"/>
                <w:szCs w:val="20"/>
              </w:rPr>
            </w:pPr>
            <w:r>
              <w:rPr>
                <w:rFonts w:cs="Tahoma"/>
                <w:sz w:val="20"/>
                <w:szCs w:val="20"/>
                <w:lang w:val="el-GR"/>
              </w:rPr>
              <w:t>Οκτώ</w:t>
            </w:r>
            <w:r w:rsidR="00660DF4" w:rsidRPr="00BB3084">
              <w:rPr>
                <w:rFonts w:cs="Tahoma"/>
                <w:sz w:val="20"/>
                <w:szCs w:val="20"/>
              </w:rPr>
              <w:t xml:space="preserve"> </w:t>
            </w:r>
            <w:r w:rsidR="00660DF4" w:rsidRPr="00BB3084">
              <w:rPr>
                <w:rFonts w:cs="Tahoma"/>
                <w:sz w:val="20"/>
                <w:szCs w:val="20"/>
                <w:lang w:val="el-GR"/>
              </w:rPr>
              <w:t>(</w:t>
            </w:r>
            <w:r>
              <w:rPr>
                <w:rFonts w:cs="Tahoma"/>
                <w:sz w:val="20"/>
                <w:szCs w:val="20"/>
                <w:lang w:val="el-GR"/>
              </w:rPr>
              <w:t>8</w:t>
            </w:r>
            <w:r w:rsidR="00660DF4" w:rsidRPr="00BB3084">
              <w:rPr>
                <w:rFonts w:cs="Tahoma"/>
                <w:sz w:val="20"/>
                <w:szCs w:val="20"/>
              </w:rPr>
              <w:t>) μήνες</w:t>
            </w:r>
          </w:p>
        </w:tc>
      </w:tr>
      <w:tr w:rsidR="00660DF4" w:rsidRPr="00BB3084" w14:paraId="00105BCF" w14:textId="77777777" w:rsidTr="00660DF4">
        <w:trPr>
          <w:trHeight w:val="73"/>
        </w:trPr>
        <w:tc>
          <w:tcPr>
            <w:tcW w:w="582" w:type="pct"/>
            <w:shd w:val="clear" w:color="auto" w:fill="auto"/>
            <w:vAlign w:val="center"/>
          </w:tcPr>
          <w:p w14:paraId="31C743E1" w14:textId="7EE0F7C7" w:rsidR="00660DF4" w:rsidRPr="00BB3084" w:rsidRDefault="00660DF4" w:rsidP="008177E1">
            <w:pPr>
              <w:jc w:val="center"/>
              <w:rPr>
                <w:rFonts w:cs="Tahoma"/>
                <w:sz w:val="20"/>
                <w:szCs w:val="20"/>
                <w:lang w:val="el-GR"/>
              </w:rPr>
            </w:pPr>
            <w:r w:rsidRPr="00BB3084">
              <w:rPr>
                <w:rFonts w:cs="Tahoma"/>
                <w:sz w:val="20"/>
                <w:szCs w:val="20"/>
              </w:rPr>
              <w:t>Φ</w:t>
            </w:r>
            <w:r w:rsidRPr="00BB3084">
              <w:rPr>
                <w:rFonts w:cs="Tahoma"/>
                <w:sz w:val="20"/>
                <w:szCs w:val="20"/>
                <w:lang w:val="el-GR"/>
              </w:rPr>
              <w:t>3</w:t>
            </w:r>
          </w:p>
        </w:tc>
        <w:tc>
          <w:tcPr>
            <w:tcW w:w="2215" w:type="pct"/>
            <w:shd w:val="clear" w:color="auto" w:fill="auto"/>
            <w:vAlign w:val="center"/>
          </w:tcPr>
          <w:p w14:paraId="4483E98D" w14:textId="2C28089E" w:rsidR="00660DF4" w:rsidRPr="004C69C6" w:rsidRDefault="00FF1250" w:rsidP="008177E1">
            <w:pPr>
              <w:rPr>
                <w:rFonts w:cs="Tahoma"/>
                <w:sz w:val="20"/>
                <w:szCs w:val="20"/>
                <w:lang w:val="el-GR"/>
              </w:rPr>
            </w:pPr>
            <w:r w:rsidRPr="00FF1250">
              <w:rPr>
                <w:rFonts w:cs="Tahoma"/>
                <w:sz w:val="20"/>
                <w:szCs w:val="20"/>
                <w:lang w:val="el-GR"/>
              </w:rPr>
              <w:t>Εκπαίδευση χρηστών και διαχειριστών συστήματος</w:t>
            </w:r>
            <w:r w:rsidRPr="004C69C6" w:rsidDel="00FF1250">
              <w:rPr>
                <w:rFonts w:cs="Tahoma"/>
                <w:sz w:val="20"/>
                <w:szCs w:val="20"/>
                <w:lang w:val="el-GR"/>
              </w:rPr>
              <w:t xml:space="preserve"> </w:t>
            </w:r>
            <w:r w:rsidR="00660DF4" w:rsidRPr="004C69C6">
              <w:rPr>
                <w:rFonts w:cs="Tahoma"/>
                <w:sz w:val="20"/>
                <w:szCs w:val="20"/>
                <w:lang w:val="el-GR"/>
              </w:rPr>
              <w:t xml:space="preserve"> </w:t>
            </w:r>
          </w:p>
        </w:tc>
        <w:tc>
          <w:tcPr>
            <w:tcW w:w="662" w:type="pct"/>
            <w:vAlign w:val="center"/>
          </w:tcPr>
          <w:p w14:paraId="081ACDA9" w14:textId="435121BB" w:rsidR="00660DF4" w:rsidRPr="00BB3084" w:rsidRDefault="00293931" w:rsidP="008177E1">
            <w:pPr>
              <w:jc w:val="center"/>
              <w:rPr>
                <w:rFonts w:cs="Tahoma"/>
                <w:sz w:val="20"/>
                <w:szCs w:val="20"/>
                <w:lang w:val="el-GR"/>
              </w:rPr>
            </w:pPr>
            <w:r>
              <w:rPr>
                <w:rFonts w:cs="Tahoma"/>
                <w:sz w:val="20"/>
                <w:szCs w:val="20"/>
                <w:lang w:val="el-GR"/>
              </w:rPr>
              <w:t>11</w:t>
            </w:r>
          </w:p>
        </w:tc>
        <w:tc>
          <w:tcPr>
            <w:tcW w:w="537" w:type="pct"/>
            <w:vAlign w:val="center"/>
          </w:tcPr>
          <w:p w14:paraId="07507921" w14:textId="1CF4DF49" w:rsidR="00660DF4" w:rsidRPr="00BB3084" w:rsidRDefault="004D563D" w:rsidP="008177E1">
            <w:pPr>
              <w:jc w:val="center"/>
              <w:rPr>
                <w:rFonts w:cs="Tahoma"/>
                <w:sz w:val="20"/>
                <w:szCs w:val="20"/>
                <w:lang w:val="el-GR"/>
              </w:rPr>
            </w:pPr>
            <w:r>
              <w:rPr>
                <w:rFonts w:cs="Tahoma"/>
                <w:sz w:val="20"/>
                <w:szCs w:val="20"/>
                <w:lang w:val="el-GR"/>
              </w:rPr>
              <w:t>16</w:t>
            </w:r>
          </w:p>
        </w:tc>
        <w:tc>
          <w:tcPr>
            <w:tcW w:w="1004" w:type="pct"/>
            <w:vAlign w:val="center"/>
          </w:tcPr>
          <w:p w14:paraId="3543AB53" w14:textId="49E27BB3" w:rsidR="00660DF4" w:rsidRPr="00BB3084" w:rsidRDefault="00750C89" w:rsidP="008177E1">
            <w:pPr>
              <w:rPr>
                <w:rFonts w:cs="Tahoma"/>
                <w:sz w:val="20"/>
                <w:szCs w:val="20"/>
                <w:lang w:val="el-GR"/>
              </w:rPr>
            </w:pPr>
            <w:r>
              <w:rPr>
                <w:rFonts w:cs="Tahoma"/>
                <w:sz w:val="20"/>
                <w:szCs w:val="20"/>
                <w:lang w:val="el-GR"/>
              </w:rPr>
              <w:t>Εξι</w:t>
            </w:r>
            <w:r w:rsidRPr="00BB3084">
              <w:rPr>
                <w:rFonts w:cs="Tahoma"/>
                <w:sz w:val="20"/>
                <w:szCs w:val="20"/>
              </w:rPr>
              <w:t xml:space="preserve"> </w:t>
            </w:r>
            <w:r w:rsidR="000A3E3F" w:rsidRPr="00BB3084">
              <w:rPr>
                <w:rFonts w:cs="Tahoma"/>
                <w:sz w:val="20"/>
                <w:szCs w:val="20"/>
              </w:rPr>
              <w:t>(</w:t>
            </w:r>
            <w:r>
              <w:rPr>
                <w:rFonts w:cs="Tahoma"/>
                <w:sz w:val="20"/>
                <w:szCs w:val="20"/>
                <w:lang w:val="el-GR"/>
              </w:rPr>
              <w:t>6</w:t>
            </w:r>
            <w:r w:rsidR="000A3E3F" w:rsidRPr="00BB3084">
              <w:rPr>
                <w:rFonts w:cs="Tahoma"/>
                <w:sz w:val="20"/>
                <w:szCs w:val="20"/>
              </w:rPr>
              <w:t>) μήν</w:t>
            </w:r>
            <w:r w:rsidR="00FF1250">
              <w:rPr>
                <w:rFonts w:cs="Tahoma"/>
                <w:sz w:val="20"/>
                <w:szCs w:val="20"/>
                <w:lang w:val="el-GR"/>
              </w:rPr>
              <w:t>ε</w:t>
            </w:r>
            <w:r w:rsidR="000A3E3F" w:rsidRPr="00BB3084">
              <w:rPr>
                <w:rFonts w:cs="Tahoma"/>
                <w:sz w:val="20"/>
                <w:szCs w:val="20"/>
                <w:lang w:val="el-GR"/>
              </w:rPr>
              <w:t>ς</w:t>
            </w:r>
          </w:p>
        </w:tc>
      </w:tr>
      <w:tr w:rsidR="000A3E3F" w:rsidRPr="00BB3084" w14:paraId="5862D8ED" w14:textId="77777777" w:rsidTr="00BD0AA9">
        <w:trPr>
          <w:trHeight w:val="716"/>
        </w:trPr>
        <w:tc>
          <w:tcPr>
            <w:tcW w:w="582" w:type="pct"/>
            <w:shd w:val="clear" w:color="auto" w:fill="auto"/>
            <w:vAlign w:val="center"/>
          </w:tcPr>
          <w:p w14:paraId="0E9EC0B6" w14:textId="690E49B7" w:rsidR="000A3E3F" w:rsidRPr="00BB3084" w:rsidRDefault="000A3E3F" w:rsidP="000A3E3F">
            <w:pPr>
              <w:jc w:val="center"/>
              <w:rPr>
                <w:rFonts w:cs="Tahoma"/>
                <w:sz w:val="20"/>
                <w:szCs w:val="20"/>
                <w:lang w:val="el-GR"/>
              </w:rPr>
            </w:pPr>
            <w:r w:rsidRPr="00BB3084">
              <w:rPr>
                <w:rFonts w:cs="Tahoma"/>
                <w:sz w:val="20"/>
                <w:szCs w:val="20"/>
              </w:rPr>
              <w:t>Φ</w:t>
            </w:r>
            <w:r w:rsidRPr="00BB3084">
              <w:rPr>
                <w:rFonts w:cs="Tahoma"/>
                <w:sz w:val="20"/>
                <w:szCs w:val="20"/>
                <w:lang w:val="el-GR"/>
              </w:rPr>
              <w:t>4</w:t>
            </w:r>
          </w:p>
        </w:tc>
        <w:tc>
          <w:tcPr>
            <w:tcW w:w="2215" w:type="pct"/>
            <w:shd w:val="clear" w:color="auto" w:fill="auto"/>
            <w:vAlign w:val="center"/>
          </w:tcPr>
          <w:p w14:paraId="7B53B58B" w14:textId="4EA5CE80" w:rsidR="000A3E3F" w:rsidRPr="00BB3084" w:rsidRDefault="000A3E3F" w:rsidP="000A3E3F">
            <w:pPr>
              <w:rPr>
                <w:rFonts w:cs="Tahoma"/>
                <w:sz w:val="20"/>
                <w:szCs w:val="20"/>
              </w:rPr>
            </w:pPr>
            <w:r w:rsidRPr="00BB3084">
              <w:rPr>
                <w:rFonts w:cs="Tahoma"/>
                <w:sz w:val="20"/>
                <w:szCs w:val="20"/>
              </w:rPr>
              <w:t>Πιλοτική Λειτουργία</w:t>
            </w:r>
          </w:p>
        </w:tc>
        <w:tc>
          <w:tcPr>
            <w:tcW w:w="662" w:type="pct"/>
            <w:vAlign w:val="center"/>
          </w:tcPr>
          <w:p w14:paraId="2A30079C" w14:textId="49FB7568" w:rsidR="000A3E3F" w:rsidRPr="00BB3084" w:rsidRDefault="00FF1250" w:rsidP="000A3E3F">
            <w:pPr>
              <w:jc w:val="center"/>
              <w:rPr>
                <w:rFonts w:cs="Tahoma"/>
                <w:sz w:val="20"/>
                <w:szCs w:val="20"/>
                <w:lang w:val="el-GR"/>
              </w:rPr>
            </w:pPr>
            <w:r w:rsidRPr="00BB3084">
              <w:rPr>
                <w:rFonts w:cs="Tahoma"/>
                <w:sz w:val="20"/>
                <w:szCs w:val="20"/>
                <w:lang w:val="el-GR"/>
              </w:rPr>
              <w:t>1</w:t>
            </w:r>
            <w:r>
              <w:rPr>
                <w:rFonts w:cs="Tahoma"/>
                <w:sz w:val="20"/>
                <w:szCs w:val="20"/>
                <w:lang w:val="el-GR"/>
              </w:rPr>
              <w:t>3</w:t>
            </w:r>
          </w:p>
        </w:tc>
        <w:tc>
          <w:tcPr>
            <w:tcW w:w="537" w:type="pct"/>
            <w:vAlign w:val="center"/>
          </w:tcPr>
          <w:p w14:paraId="0FA0BB19" w14:textId="354F8396" w:rsidR="000A3E3F" w:rsidRPr="00BB3084" w:rsidRDefault="00FF1250" w:rsidP="000A3E3F">
            <w:pPr>
              <w:jc w:val="center"/>
              <w:rPr>
                <w:rFonts w:cs="Tahoma"/>
                <w:sz w:val="20"/>
                <w:szCs w:val="20"/>
                <w:lang w:val="el-GR"/>
              </w:rPr>
            </w:pPr>
            <w:r w:rsidRPr="00BB3084">
              <w:rPr>
                <w:rFonts w:cs="Tahoma"/>
                <w:sz w:val="20"/>
                <w:szCs w:val="20"/>
                <w:lang w:val="el-GR"/>
              </w:rPr>
              <w:t>1</w:t>
            </w:r>
            <w:r>
              <w:rPr>
                <w:rFonts w:cs="Tahoma"/>
                <w:sz w:val="20"/>
                <w:szCs w:val="20"/>
                <w:lang w:val="el-GR"/>
              </w:rPr>
              <w:t>4</w:t>
            </w:r>
          </w:p>
        </w:tc>
        <w:tc>
          <w:tcPr>
            <w:tcW w:w="1004" w:type="pct"/>
          </w:tcPr>
          <w:p w14:paraId="2436763D" w14:textId="6F52847A" w:rsidR="000A3E3F" w:rsidRPr="00BB3084" w:rsidRDefault="000A3E3F" w:rsidP="000A3E3F">
            <w:pPr>
              <w:rPr>
                <w:rFonts w:cs="Tahoma"/>
                <w:sz w:val="20"/>
                <w:szCs w:val="20"/>
              </w:rPr>
            </w:pPr>
            <w:r w:rsidRPr="000C787D">
              <w:rPr>
                <w:rFonts w:cs="Tahoma"/>
                <w:sz w:val="20"/>
                <w:szCs w:val="20"/>
                <w:lang w:val="el-GR"/>
              </w:rPr>
              <w:t>Δύο</w:t>
            </w:r>
            <w:r w:rsidRPr="000C787D">
              <w:rPr>
                <w:rFonts w:cs="Tahoma"/>
                <w:sz w:val="20"/>
                <w:szCs w:val="20"/>
              </w:rPr>
              <w:t xml:space="preserve"> (</w:t>
            </w:r>
            <w:r w:rsidRPr="000C787D">
              <w:rPr>
                <w:rFonts w:cs="Tahoma"/>
                <w:sz w:val="20"/>
                <w:szCs w:val="20"/>
                <w:lang w:val="el-GR"/>
              </w:rPr>
              <w:t>2</w:t>
            </w:r>
            <w:r w:rsidRPr="000C787D">
              <w:rPr>
                <w:rFonts w:cs="Tahoma"/>
                <w:sz w:val="20"/>
                <w:szCs w:val="20"/>
              </w:rPr>
              <w:t>) μήνες</w:t>
            </w:r>
          </w:p>
        </w:tc>
      </w:tr>
      <w:tr w:rsidR="000A3E3F" w:rsidRPr="00BB3084" w14:paraId="1670676F" w14:textId="77777777" w:rsidTr="00BD0AA9">
        <w:trPr>
          <w:trHeight w:val="566"/>
        </w:trPr>
        <w:tc>
          <w:tcPr>
            <w:tcW w:w="582" w:type="pct"/>
            <w:shd w:val="clear" w:color="auto" w:fill="auto"/>
            <w:vAlign w:val="center"/>
          </w:tcPr>
          <w:p w14:paraId="6328E2F9" w14:textId="74C19D5C" w:rsidR="000A3E3F" w:rsidRPr="00BB3084" w:rsidRDefault="000A3E3F" w:rsidP="000A3E3F">
            <w:pPr>
              <w:jc w:val="center"/>
              <w:rPr>
                <w:rFonts w:cs="Tahoma"/>
                <w:sz w:val="20"/>
                <w:szCs w:val="20"/>
                <w:lang w:val="el-GR"/>
              </w:rPr>
            </w:pPr>
            <w:r w:rsidRPr="00BB3084">
              <w:rPr>
                <w:rFonts w:cs="Tahoma"/>
                <w:sz w:val="20"/>
                <w:szCs w:val="20"/>
              </w:rPr>
              <w:t>Φ</w:t>
            </w:r>
            <w:r w:rsidRPr="00BB3084">
              <w:rPr>
                <w:rFonts w:cs="Tahoma"/>
                <w:sz w:val="20"/>
                <w:szCs w:val="20"/>
                <w:lang w:val="el-GR"/>
              </w:rPr>
              <w:t>5</w:t>
            </w:r>
          </w:p>
        </w:tc>
        <w:tc>
          <w:tcPr>
            <w:tcW w:w="2215" w:type="pct"/>
            <w:shd w:val="clear" w:color="auto" w:fill="auto"/>
            <w:vAlign w:val="center"/>
          </w:tcPr>
          <w:p w14:paraId="3298535C" w14:textId="1C62D3C0" w:rsidR="000A3E3F" w:rsidRPr="00BB3084" w:rsidRDefault="000A3E3F" w:rsidP="000A3E3F">
            <w:pPr>
              <w:rPr>
                <w:rFonts w:cs="Tahoma"/>
                <w:sz w:val="20"/>
                <w:szCs w:val="20"/>
              </w:rPr>
            </w:pPr>
            <w:r w:rsidRPr="00BB3084">
              <w:rPr>
                <w:rFonts w:cs="Tahoma"/>
                <w:sz w:val="20"/>
                <w:szCs w:val="20"/>
              </w:rPr>
              <w:t>Δοκιμαστική Λειτουργία</w:t>
            </w:r>
          </w:p>
        </w:tc>
        <w:tc>
          <w:tcPr>
            <w:tcW w:w="662" w:type="pct"/>
            <w:vAlign w:val="center"/>
          </w:tcPr>
          <w:p w14:paraId="7FCB6C91" w14:textId="027D62B1" w:rsidR="000A3E3F" w:rsidRPr="00BB3084" w:rsidRDefault="00FF1250" w:rsidP="000A3E3F">
            <w:pPr>
              <w:jc w:val="center"/>
              <w:rPr>
                <w:rFonts w:cs="Tahoma"/>
                <w:sz w:val="20"/>
                <w:szCs w:val="20"/>
                <w:lang w:val="el-GR"/>
              </w:rPr>
            </w:pPr>
            <w:r w:rsidRPr="00BB3084">
              <w:rPr>
                <w:rFonts w:cs="Tahoma"/>
                <w:sz w:val="20"/>
                <w:szCs w:val="20"/>
                <w:lang w:val="el-GR"/>
              </w:rPr>
              <w:t>1</w:t>
            </w:r>
            <w:r>
              <w:rPr>
                <w:rFonts w:cs="Tahoma"/>
                <w:sz w:val="20"/>
                <w:szCs w:val="20"/>
                <w:lang w:val="el-GR"/>
              </w:rPr>
              <w:t>5</w:t>
            </w:r>
          </w:p>
        </w:tc>
        <w:tc>
          <w:tcPr>
            <w:tcW w:w="537" w:type="pct"/>
            <w:vAlign w:val="center"/>
          </w:tcPr>
          <w:p w14:paraId="3A10E9D7" w14:textId="1F3FD26E" w:rsidR="000A3E3F" w:rsidRPr="00BB3084" w:rsidRDefault="00FF1250" w:rsidP="000A3E3F">
            <w:pPr>
              <w:jc w:val="center"/>
              <w:rPr>
                <w:rFonts w:cs="Tahoma"/>
                <w:sz w:val="20"/>
                <w:szCs w:val="20"/>
                <w:lang w:val="el-GR"/>
              </w:rPr>
            </w:pPr>
            <w:r>
              <w:rPr>
                <w:rFonts w:cs="Tahoma"/>
                <w:sz w:val="20"/>
                <w:szCs w:val="20"/>
                <w:lang w:val="el-GR"/>
              </w:rPr>
              <w:t>16</w:t>
            </w:r>
          </w:p>
        </w:tc>
        <w:tc>
          <w:tcPr>
            <w:tcW w:w="1004" w:type="pct"/>
          </w:tcPr>
          <w:p w14:paraId="35E7BDFD" w14:textId="687FFD07" w:rsidR="000A3E3F" w:rsidRPr="00BB3084" w:rsidRDefault="000A3E3F" w:rsidP="000A3E3F">
            <w:pPr>
              <w:rPr>
                <w:rFonts w:cs="Tahoma"/>
                <w:sz w:val="20"/>
                <w:szCs w:val="20"/>
              </w:rPr>
            </w:pPr>
            <w:r w:rsidRPr="000C787D">
              <w:rPr>
                <w:rFonts w:cs="Tahoma"/>
                <w:sz w:val="20"/>
                <w:szCs w:val="20"/>
                <w:lang w:val="el-GR"/>
              </w:rPr>
              <w:t>Δύο</w:t>
            </w:r>
            <w:r w:rsidRPr="000C787D">
              <w:rPr>
                <w:rFonts w:cs="Tahoma"/>
                <w:sz w:val="20"/>
                <w:szCs w:val="20"/>
              </w:rPr>
              <w:t xml:space="preserve"> (</w:t>
            </w:r>
            <w:r w:rsidRPr="000C787D">
              <w:rPr>
                <w:rFonts w:cs="Tahoma"/>
                <w:sz w:val="20"/>
                <w:szCs w:val="20"/>
                <w:lang w:val="el-GR"/>
              </w:rPr>
              <w:t>2</w:t>
            </w:r>
            <w:r w:rsidRPr="000C787D">
              <w:rPr>
                <w:rFonts w:cs="Tahoma"/>
                <w:sz w:val="20"/>
                <w:szCs w:val="20"/>
              </w:rPr>
              <w:t>) μήνες</w:t>
            </w:r>
          </w:p>
        </w:tc>
      </w:tr>
      <w:tr w:rsidR="009F6246" w:rsidRPr="00BB3084" w14:paraId="21576584" w14:textId="77777777" w:rsidTr="00660DF4">
        <w:trPr>
          <w:trHeight w:val="566"/>
        </w:trPr>
        <w:tc>
          <w:tcPr>
            <w:tcW w:w="582" w:type="pct"/>
            <w:shd w:val="clear" w:color="auto" w:fill="auto"/>
            <w:vAlign w:val="center"/>
          </w:tcPr>
          <w:p w14:paraId="560AC699" w14:textId="0652CDC5" w:rsidR="009F6246" w:rsidRPr="00BB3084" w:rsidRDefault="009F6246" w:rsidP="009F6246">
            <w:pPr>
              <w:jc w:val="center"/>
              <w:rPr>
                <w:rFonts w:cs="Tahoma"/>
                <w:sz w:val="20"/>
                <w:szCs w:val="20"/>
                <w:lang w:val="el-GR"/>
              </w:rPr>
            </w:pPr>
            <w:r w:rsidRPr="00BB3084">
              <w:rPr>
                <w:rFonts w:cs="Tahoma"/>
                <w:sz w:val="20"/>
                <w:szCs w:val="20"/>
                <w:lang w:val="el-GR"/>
              </w:rPr>
              <w:t>Φ6</w:t>
            </w:r>
          </w:p>
        </w:tc>
        <w:tc>
          <w:tcPr>
            <w:tcW w:w="2215" w:type="pct"/>
            <w:shd w:val="clear" w:color="auto" w:fill="auto"/>
            <w:vAlign w:val="center"/>
          </w:tcPr>
          <w:p w14:paraId="7671C634" w14:textId="31ACA382" w:rsidR="009F6246" w:rsidRPr="00BB3084" w:rsidRDefault="009F6246" w:rsidP="009F6246">
            <w:pPr>
              <w:rPr>
                <w:rFonts w:cs="Tahoma"/>
                <w:sz w:val="20"/>
                <w:szCs w:val="20"/>
                <w:lang w:val="el-GR"/>
              </w:rPr>
            </w:pPr>
            <w:r w:rsidRPr="00BB3084">
              <w:rPr>
                <w:rFonts w:cs="Tahoma"/>
                <w:sz w:val="20"/>
                <w:szCs w:val="20"/>
                <w:lang w:val="el-GR"/>
              </w:rPr>
              <w:t>Υπηρεσίες Ψηφιοποίησης</w:t>
            </w:r>
          </w:p>
        </w:tc>
        <w:tc>
          <w:tcPr>
            <w:tcW w:w="662" w:type="pct"/>
            <w:vAlign w:val="center"/>
          </w:tcPr>
          <w:p w14:paraId="3D3D6254" w14:textId="495B9D1D" w:rsidR="009F6246" w:rsidRPr="00BB3084" w:rsidRDefault="009F6246" w:rsidP="009F6246">
            <w:pPr>
              <w:jc w:val="center"/>
              <w:rPr>
                <w:rFonts w:cs="Tahoma"/>
                <w:sz w:val="20"/>
                <w:szCs w:val="20"/>
                <w:lang w:val="el-GR"/>
              </w:rPr>
            </w:pPr>
            <w:r>
              <w:rPr>
                <w:rFonts w:cs="Tahoma"/>
                <w:sz w:val="20"/>
                <w:szCs w:val="20"/>
                <w:lang w:val="el-GR"/>
              </w:rPr>
              <w:t>4</w:t>
            </w:r>
          </w:p>
        </w:tc>
        <w:tc>
          <w:tcPr>
            <w:tcW w:w="537" w:type="pct"/>
            <w:vAlign w:val="center"/>
          </w:tcPr>
          <w:p w14:paraId="76F213DE" w14:textId="5E6F4E98" w:rsidR="009F6246" w:rsidRPr="009F6246" w:rsidRDefault="009F6246" w:rsidP="009F6246">
            <w:pPr>
              <w:jc w:val="center"/>
              <w:rPr>
                <w:rFonts w:cs="Tahoma"/>
                <w:sz w:val="20"/>
                <w:szCs w:val="20"/>
                <w:lang w:val="el-GR"/>
              </w:rPr>
            </w:pPr>
            <w:r w:rsidRPr="00BB3084">
              <w:rPr>
                <w:rFonts w:cs="Tahoma"/>
                <w:sz w:val="20"/>
                <w:szCs w:val="20"/>
                <w:lang w:val="en-US"/>
              </w:rPr>
              <w:t>1</w:t>
            </w:r>
            <w:r>
              <w:rPr>
                <w:rFonts w:cs="Tahoma"/>
                <w:sz w:val="20"/>
                <w:szCs w:val="20"/>
                <w:lang w:val="el-GR"/>
              </w:rPr>
              <w:t>5</w:t>
            </w:r>
          </w:p>
        </w:tc>
        <w:tc>
          <w:tcPr>
            <w:tcW w:w="1004" w:type="pct"/>
            <w:vAlign w:val="center"/>
          </w:tcPr>
          <w:p w14:paraId="3FF1264E" w14:textId="7E420671" w:rsidR="009F6246" w:rsidRPr="00BB3084" w:rsidRDefault="009F6246" w:rsidP="009F6246">
            <w:pPr>
              <w:rPr>
                <w:rFonts w:cs="Tahoma"/>
                <w:sz w:val="20"/>
                <w:szCs w:val="20"/>
                <w:lang w:val="el-GR"/>
              </w:rPr>
            </w:pPr>
            <w:r>
              <w:rPr>
                <w:rFonts w:cs="Tahoma"/>
                <w:sz w:val="20"/>
                <w:szCs w:val="20"/>
                <w:lang w:val="el-GR"/>
              </w:rPr>
              <w:t>Δώδεκα</w:t>
            </w:r>
            <w:r w:rsidRPr="00BB3084">
              <w:rPr>
                <w:rFonts w:cs="Tahoma"/>
                <w:sz w:val="20"/>
                <w:szCs w:val="20"/>
              </w:rPr>
              <w:t xml:space="preserve"> </w:t>
            </w:r>
            <w:r w:rsidRPr="00BB3084">
              <w:rPr>
                <w:rFonts w:cs="Tahoma"/>
                <w:sz w:val="20"/>
                <w:szCs w:val="20"/>
                <w:lang w:val="el-GR"/>
              </w:rPr>
              <w:t>(1</w:t>
            </w:r>
            <w:r>
              <w:rPr>
                <w:rFonts w:cs="Tahoma"/>
                <w:sz w:val="20"/>
                <w:szCs w:val="20"/>
                <w:lang w:val="el-GR"/>
              </w:rPr>
              <w:t>2</w:t>
            </w:r>
            <w:r w:rsidRPr="00BB3084">
              <w:rPr>
                <w:rFonts w:cs="Tahoma"/>
                <w:sz w:val="20"/>
                <w:szCs w:val="20"/>
              </w:rPr>
              <w:t>) μήνες</w:t>
            </w:r>
          </w:p>
        </w:tc>
      </w:tr>
      <w:tr w:rsidR="00660DF4" w:rsidRPr="00BB3084" w14:paraId="56D83F05" w14:textId="77777777" w:rsidTr="00660DF4">
        <w:trPr>
          <w:trHeight w:val="566"/>
        </w:trPr>
        <w:tc>
          <w:tcPr>
            <w:tcW w:w="582" w:type="pct"/>
            <w:shd w:val="clear" w:color="auto" w:fill="auto"/>
            <w:vAlign w:val="center"/>
          </w:tcPr>
          <w:p w14:paraId="03EB223C" w14:textId="47097AC2" w:rsidR="00660DF4" w:rsidRPr="00BB3084" w:rsidRDefault="00660DF4" w:rsidP="00F51B30">
            <w:pPr>
              <w:jc w:val="center"/>
              <w:rPr>
                <w:rFonts w:cs="Tahoma"/>
                <w:sz w:val="20"/>
                <w:szCs w:val="20"/>
                <w:lang w:val="el-GR"/>
              </w:rPr>
            </w:pPr>
            <w:r w:rsidRPr="00BB3084">
              <w:rPr>
                <w:rFonts w:cs="Tahoma"/>
                <w:sz w:val="20"/>
                <w:szCs w:val="20"/>
                <w:lang w:val="el-GR"/>
              </w:rPr>
              <w:t>Φ7</w:t>
            </w:r>
          </w:p>
        </w:tc>
        <w:tc>
          <w:tcPr>
            <w:tcW w:w="2215" w:type="pct"/>
            <w:shd w:val="clear" w:color="auto" w:fill="auto"/>
            <w:vAlign w:val="center"/>
          </w:tcPr>
          <w:p w14:paraId="6E8D037A" w14:textId="51B737B9" w:rsidR="00660DF4" w:rsidRPr="00BB3084" w:rsidRDefault="00660DF4" w:rsidP="00F51B30">
            <w:pPr>
              <w:rPr>
                <w:rFonts w:cs="Tahoma"/>
                <w:sz w:val="20"/>
                <w:szCs w:val="20"/>
                <w:lang w:val="el-GR"/>
              </w:rPr>
            </w:pPr>
            <w:r w:rsidRPr="00BB3084">
              <w:rPr>
                <w:rFonts w:cs="Tahoma"/>
                <w:sz w:val="20"/>
                <w:szCs w:val="20"/>
                <w:lang w:val="el-GR"/>
              </w:rPr>
              <w:t>Υπηρεσίες Δημοσιότητας</w:t>
            </w:r>
          </w:p>
        </w:tc>
        <w:tc>
          <w:tcPr>
            <w:tcW w:w="662" w:type="pct"/>
            <w:vAlign w:val="center"/>
          </w:tcPr>
          <w:p w14:paraId="3E84105B" w14:textId="21D16418" w:rsidR="00660DF4" w:rsidRPr="00BB3084" w:rsidRDefault="00FF1250" w:rsidP="00F51B30">
            <w:pPr>
              <w:jc w:val="center"/>
              <w:rPr>
                <w:rFonts w:cs="Tahoma"/>
                <w:sz w:val="20"/>
                <w:szCs w:val="20"/>
                <w:lang w:val="el-GR"/>
              </w:rPr>
            </w:pPr>
            <w:r w:rsidRPr="00BB3084">
              <w:rPr>
                <w:rFonts w:cs="Tahoma"/>
                <w:sz w:val="20"/>
                <w:szCs w:val="20"/>
                <w:lang w:val="el-GR"/>
              </w:rPr>
              <w:t>1</w:t>
            </w:r>
            <w:r>
              <w:rPr>
                <w:rFonts w:cs="Tahoma"/>
                <w:sz w:val="20"/>
                <w:szCs w:val="20"/>
                <w:lang w:val="el-GR"/>
              </w:rPr>
              <w:t>2</w:t>
            </w:r>
          </w:p>
        </w:tc>
        <w:tc>
          <w:tcPr>
            <w:tcW w:w="537" w:type="pct"/>
            <w:vAlign w:val="center"/>
          </w:tcPr>
          <w:p w14:paraId="6B744E9E" w14:textId="78F9AB48" w:rsidR="00660DF4" w:rsidRPr="00BB3084" w:rsidRDefault="00FF1250" w:rsidP="00F51B30">
            <w:pPr>
              <w:jc w:val="center"/>
              <w:rPr>
                <w:rFonts w:cs="Tahoma"/>
                <w:sz w:val="20"/>
                <w:szCs w:val="20"/>
                <w:lang w:val="el-GR"/>
              </w:rPr>
            </w:pPr>
            <w:r>
              <w:rPr>
                <w:rFonts w:cs="Tahoma"/>
                <w:sz w:val="20"/>
                <w:szCs w:val="20"/>
                <w:lang w:val="el-GR"/>
              </w:rPr>
              <w:t>16</w:t>
            </w:r>
          </w:p>
        </w:tc>
        <w:tc>
          <w:tcPr>
            <w:tcW w:w="1004" w:type="pct"/>
            <w:vAlign w:val="center"/>
          </w:tcPr>
          <w:p w14:paraId="67F90240" w14:textId="1C13E174" w:rsidR="00660DF4" w:rsidRPr="00BB3084" w:rsidRDefault="00C05C9D" w:rsidP="00F51B30">
            <w:pPr>
              <w:rPr>
                <w:rFonts w:cs="Tahoma"/>
                <w:sz w:val="20"/>
                <w:szCs w:val="20"/>
                <w:lang w:val="el-GR"/>
              </w:rPr>
            </w:pPr>
            <w:r>
              <w:rPr>
                <w:rFonts w:cs="Tahoma"/>
                <w:sz w:val="20"/>
                <w:szCs w:val="20"/>
                <w:lang w:val="el-GR"/>
              </w:rPr>
              <w:t>Πέντε</w:t>
            </w:r>
            <w:r w:rsidR="00660DF4" w:rsidRPr="00BB3084">
              <w:rPr>
                <w:rFonts w:cs="Tahoma"/>
                <w:sz w:val="20"/>
                <w:szCs w:val="20"/>
              </w:rPr>
              <w:t xml:space="preserve"> (</w:t>
            </w:r>
            <w:r>
              <w:rPr>
                <w:rFonts w:cs="Tahoma"/>
                <w:sz w:val="20"/>
                <w:szCs w:val="20"/>
                <w:lang w:val="el-GR"/>
              </w:rPr>
              <w:t>5</w:t>
            </w:r>
            <w:r w:rsidR="00660DF4" w:rsidRPr="00BB3084">
              <w:rPr>
                <w:rFonts w:cs="Tahoma"/>
                <w:sz w:val="20"/>
                <w:szCs w:val="20"/>
              </w:rPr>
              <w:t>) μήνες</w:t>
            </w:r>
          </w:p>
        </w:tc>
      </w:tr>
    </w:tbl>
    <w:p w14:paraId="022605E1" w14:textId="77777777" w:rsidR="006744E6" w:rsidRDefault="006744E6" w:rsidP="00902C82">
      <w:pPr>
        <w:spacing w:line="276" w:lineRule="auto"/>
        <w:rPr>
          <w:lang w:val="el-GR"/>
        </w:rPr>
      </w:pPr>
    </w:p>
    <w:p w14:paraId="240291BF" w14:textId="756AFDCD" w:rsidR="00610345" w:rsidRPr="000F19D4" w:rsidRDefault="00610345" w:rsidP="00902C82">
      <w:pPr>
        <w:tabs>
          <w:tab w:val="left" w:pos="415"/>
        </w:tabs>
        <w:spacing w:line="276" w:lineRule="auto"/>
        <w:ind w:left="-567" w:hanging="284"/>
        <w:rPr>
          <w:noProof/>
          <w:lang w:val="el-GR"/>
        </w:rPr>
      </w:pPr>
    </w:p>
    <w:tbl>
      <w:tblPr>
        <w:tblpPr w:leftFromText="180" w:rightFromText="180" w:vertAnchor="page" w:horzAnchor="margin" w:tblpY="1804"/>
        <w:tblW w:w="4774" w:type="pct"/>
        <w:tblLook w:val="04A0" w:firstRow="1" w:lastRow="0" w:firstColumn="1" w:lastColumn="0" w:noHBand="0" w:noVBand="1"/>
      </w:tblPr>
      <w:tblGrid>
        <w:gridCol w:w="2568"/>
        <w:gridCol w:w="381"/>
        <w:gridCol w:w="333"/>
        <w:gridCol w:w="333"/>
        <w:gridCol w:w="336"/>
        <w:gridCol w:w="338"/>
        <w:gridCol w:w="338"/>
        <w:gridCol w:w="338"/>
        <w:gridCol w:w="338"/>
        <w:gridCol w:w="338"/>
        <w:gridCol w:w="460"/>
        <w:gridCol w:w="460"/>
        <w:gridCol w:w="436"/>
        <w:gridCol w:w="436"/>
        <w:gridCol w:w="452"/>
        <w:gridCol w:w="436"/>
        <w:gridCol w:w="436"/>
        <w:gridCol w:w="436"/>
      </w:tblGrid>
      <w:tr w:rsidR="000F2CB7" w:rsidRPr="006339A3" w14:paraId="7897E592" w14:textId="77777777" w:rsidTr="000F2CB7">
        <w:trPr>
          <w:cantSplit/>
          <w:trHeight w:val="1111"/>
        </w:trPr>
        <w:tc>
          <w:tcPr>
            <w:tcW w:w="1397" w:type="pct"/>
            <w:tcBorders>
              <w:top w:val="single" w:sz="4" w:space="0" w:color="auto"/>
              <w:left w:val="single" w:sz="4" w:space="0" w:color="auto"/>
              <w:bottom w:val="single" w:sz="4" w:space="0" w:color="auto"/>
              <w:right w:val="single" w:sz="4" w:space="0" w:color="auto"/>
            </w:tcBorders>
            <w:shd w:val="clear" w:color="auto" w:fill="9BC2E6"/>
            <w:vAlign w:val="center"/>
            <w:hideMark/>
          </w:tcPr>
          <w:p w14:paraId="3127E405" w14:textId="77777777" w:rsidR="000F2CB7" w:rsidRPr="00A41477" w:rsidRDefault="000F2CB7" w:rsidP="000F2CB7">
            <w:pPr>
              <w:spacing w:line="256" w:lineRule="auto"/>
              <w:jc w:val="center"/>
              <w:rPr>
                <w:b/>
                <w:color w:val="000000"/>
                <w:sz w:val="20"/>
                <w:szCs w:val="20"/>
                <w:lang w:val="el-GR" w:eastAsia="en-US" w:bidi="he-IL"/>
              </w:rPr>
            </w:pPr>
          </w:p>
          <w:p w14:paraId="626361AA" w14:textId="77777777" w:rsidR="000F2CB7" w:rsidRPr="006339A3" w:rsidRDefault="000F2CB7" w:rsidP="000F2CB7">
            <w:pPr>
              <w:spacing w:line="256" w:lineRule="auto"/>
              <w:jc w:val="center"/>
              <w:rPr>
                <w:b/>
                <w:bCs/>
                <w:color w:val="000000"/>
                <w:sz w:val="20"/>
                <w:szCs w:val="20"/>
                <w:lang w:eastAsia="en-US" w:bidi="he-IL"/>
              </w:rPr>
            </w:pPr>
            <w:r w:rsidRPr="006339A3">
              <w:rPr>
                <w:b/>
                <w:color w:val="000000"/>
                <w:sz w:val="20"/>
                <w:szCs w:val="20"/>
                <w:lang w:eastAsia="en-US" w:bidi="he-IL"/>
              </w:rPr>
              <w:t>Φάση/Μήνας</w:t>
            </w:r>
          </w:p>
        </w:tc>
        <w:tc>
          <w:tcPr>
            <w:tcW w:w="207" w:type="pct"/>
            <w:tcBorders>
              <w:top w:val="single" w:sz="4" w:space="0" w:color="auto"/>
              <w:left w:val="nil"/>
              <w:bottom w:val="single" w:sz="4" w:space="0" w:color="auto"/>
              <w:right w:val="single" w:sz="4" w:space="0" w:color="auto"/>
            </w:tcBorders>
            <w:shd w:val="clear" w:color="auto" w:fill="9BC2E6"/>
            <w:vAlign w:val="center"/>
            <w:hideMark/>
          </w:tcPr>
          <w:p w14:paraId="19A6AC66"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w:t>
            </w:r>
          </w:p>
        </w:tc>
        <w:tc>
          <w:tcPr>
            <w:tcW w:w="181" w:type="pct"/>
            <w:tcBorders>
              <w:top w:val="single" w:sz="4" w:space="0" w:color="auto"/>
              <w:left w:val="nil"/>
              <w:bottom w:val="single" w:sz="4" w:space="0" w:color="auto"/>
              <w:right w:val="single" w:sz="4" w:space="0" w:color="auto"/>
            </w:tcBorders>
            <w:shd w:val="clear" w:color="auto" w:fill="9BC2E6"/>
            <w:vAlign w:val="center"/>
            <w:hideMark/>
          </w:tcPr>
          <w:p w14:paraId="2A307F47"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2</w:t>
            </w:r>
          </w:p>
        </w:tc>
        <w:tc>
          <w:tcPr>
            <w:tcW w:w="181" w:type="pct"/>
            <w:tcBorders>
              <w:top w:val="single" w:sz="4" w:space="0" w:color="auto"/>
              <w:left w:val="nil"/>
              <w:bottom w:val="single" w:sz="4" w:space="0" w:color="auto"/>
              <w:right w:val="single" w:sz="4" w:space="0" w:color="auto"/>
            </w:tcBorders>
            <w:shd w:val="clear" w:color="auto" w:fill="9BC2E6"/>
            <w:vAlign w:val="center"/>
            <w:hideMark/>
          </w:tcPr>
          <w:p w14:paraId="218F7F71"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3</w:t>
            </w:r>
          </w:p>
        </w:tc>
        <w:tc>
          <w:tcPr>
            <w:tcW w:w="183" w:type="pct"/>
            <w:tcBorders>
              <w:top w:val="single" w:sz="4" w:space="0" w:color="auto"/>
              <w:left w:val="nil"/>
              <w:bottom w:val="single" w:sz="4" w:space="0" w:color="auto"/>
              <w:right w:val="single" w:sz="4" w:space="0" w:color="auto"/>
            </w:tcBorders>
            <w:shd w:val="clear" w:color="auto" w:fill="9BC2E6"/>
            <w:vAlign w:val="center"/>
            <w:hideMark/>
          </w:tcPr>
          <w:p w14:paraId="1918D1D1"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4</w:t>
            </w:r>
          </w:p>
        </w:tc>
        <w:tc>
          <w:tcPr>
            <w:tcW w:w="184" w:type="pct"/>
            <w:tcBorders>
              <w:top w:val="single" w:sz="4" w:space="0" w:color="auto"/>
              <w:left w:val="nil"/>
              <w:bottom w:val="single" w:sz="4" w:space="0" w:color="auto"/>
              <w:right w:val="single" w:sz="4" w:space="0" w:color="auto"/>
            </w:tcBorders>
            <w:shd w:val="clear" w:color="auto" w:fill="9BC2E6"/>
            <w:vAlign w:val="center"/>
            <w:hideMark/>
          </w:tcPr>
          <w:p w14:paraId="68360881"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5</w:t>
            </w:r>
          </w:p>
        </w:tc>
        <w:tc>
          <w:tcPr>
            <w:tcW w:w="184" w:type="pct"/>
            <w:tcBorders>
              <w:top w:val="single" w:sz="4" w:space="0" w:color="auto"/>
              <w:left w:val="nil"/>
              <w:bottom w:val="single" w:sz="4" w:space="0" w:color="auto"/>
              <w:right w:val="single" w:sz="4" w:space="0" w:color="auto"/>
            </w:tcBorders>
            <w:shd w:val="clear" w:color="auto" w:fill="9BC2E6"/>
            <w:vAlign w:val="center"/>
            <w:hideMark/>
          </w:tcPr>
          <w:p w14:paraId="7BF124EF"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6</w:t>
            </w:r>
          </w:p>
        </w:tc>
        <w:tc>
          <w:tcPr>
            <w:tcW w:w="184" w:type="pct"/>
            <w:tcBorders>
              <w:top w:val="single" w:sz="4" w:space="0" w:color="auto"/>
              <w:left w:val="nil"/>
              <w:bottom w:val="single" w:sz="4" w:space="0" w:color="auto"/>
              <w:right w:val="single" w:sz="4" w:space="0" w:color="auto"/>
            </w:tcBorders>
            <w:shd w:val="clear" w:color="auto" w:fill="9BC2E6"/>
            <w:vAlign w:val="center"/>
            <w:hideMark/>
          </w:tcPr>
          <w:p w14:paraId="6D22F07D"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7</w:t>
            </w:r>
          </w:p>
        </w:tc>
        <w:tc>
          <w:tcPr>
            <w:tcW w:w="184" w:type="pct"/>
            <w:tcBorders>
              <w:top w:val="single" w:sz="4" w:space="0" w:color="auto"/>
              <w:left w:val="nil"/>
              <w:bottom w:val="single" w:sz="4" w:space="0" w:color="auto"/>
              <w:right w:val="single" w:sz="4" w:space="0" w:color="auto"/>
            </w:tcBorders>
            <w:shd w:val="clear" w:color="auto" w:fill="9BC2E6"/>
            <w:vAlign w:val="center"/>
            <w:hideMark/>
          </w:tcPr>
          <w:p w14:paraId="7070DB6D"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8</w:t>
            </w:r>
          </w:p>
        </w:tc>
        <w:tc>
          <w:tcPr>
            <w:tcW w:w="184" w:type="pct"/>
            <w:tcBorders>
              <w:top w:val="single" w:sz="4" w:space="0" w:color="auto"/>
              <w:left w:val="nil"/>
              <w:bottom w:val="single" w:sz="4" w:space="0" w:color="auto"/>
              <w:right w:val="single" w:sz="4" w:space="0" w:color="auto"/>
            </w:tcBorders>
            <w:shd w:val="clear" w:color="auto" w:fill="9BC2E6"/>
            <w:vAlign w:val="center"/>
            <w:hideMark/>
          </w:tcPr>
          <w:p w14:paraId="349ED3B8"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9</w:t>
            </w:r>
          </w:p>
        </w:tc>
        <w:tc>
          <w:tcPr>
            <w:tcW w:w="250" w:type="pct"/>
            <w:tcBorders>
              <w:top w:val="single" w:sz="4" w:space="0" w:color="auto"/>
              <w:left w:val="nil"/>
              <w:bottom w:val="single" w:sz="4" w:space="0" w:color="auto"/>
              <w:right w:val="single" w:sz="4" w:space="0" w:color="auto"/>
            </w:tcBorders>
            <w:shd w:val="clear" w:color="auto" w:fill="9BC2E6"/>
            <w:vAlign w:val="center"/>
            <w:hideMark/>
          </w:tcPr>
          <w:p w14:paraId="4C2CFBB5"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10</w:t>
            </w:r>
          </w:p>
        </w:tc>
        <w:tc>
          <w:tcPr>
            <w:tcW w:w="250" w:type="pct"/>
            <w:tcBorders>
              <w:top w:val="single" w:sz="4" w:space="0" w:color="auto"/>
              <w:left w:val="nil"/>
              <w:bottom w:val="single" w:sz="4" w:space="0" w:color="auto"/>
              <w:right w:val="single" w:sz="4" w:space="0" w:color="auto"/>
            </w:tcBorders>
            <w:shd w:val="clear" w:color="auto" w:fill="9BC2E6"/>
            <w:vAlign w:val="center"/>
            <w:hideMark/>
          </w:tcPr>
          <w:p w14:paraId="74C11BA1"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11</w:t>
            </w:r>
          </w:p>
        </w:tc>
        <w:tc>
          <w:tcPr>
            <w:tcW w:w="237" w:type="pct"/>
            <w:tcBorders>
              <w:top w:val="single" w:sz="4" w:space="0" w:color="auto"/>
              <w:left w:val="nil"/>
              <w:bottom w:val="single" w:sz="4" w:space="0" w:color="auto"/>
              <w:right w:val="single" w:sz="4" w:space="0" w:color="auto"/>
            </w:tcBorders>
            <w:shd w:val="clear" w:color="auto" w:fill="9BC2E6"/>
            <w:vAlign w:val="center"/>
            <w:hideMark/>
          </w:tcPr>
          <w:p w14:paraId="2F4DD744"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12</w:t>
            </w:r>
          </w:p>
        </w:tc>
        <w:tc>
          <w:tcPr>
            <w:tcW w:w="237" w:type="pct"/>
            <w:tcBorders>
              <w:top w:val="single" w:sz="4" w:space="0" w:color="auto"/>
              <w:left w:val="nil"/>
              <w:bottom w:val="single" w:sz="4" w:space="0" w:color="auto"/>
              <w:right w:val="single" w:sz="4" w:space="0" w:color="auto"/>
            </w:tcBorders>
            <w:shd w:val="clear" w:color="auto" w:fill="9BC2E6"/>
            <w:vAlign w:val="center"/>
            <w:hideMark/>
          </w:tcPr>
          <w:p w14:paraId="58481535"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13</w:t>
            </w:r>
          </w:p>
        </w:tc>
        <w:tc>
          <w:tcPr>
            <w:tcW w:w="246" w:type="pct"/>
            <w:tcBorders>
              <w:top w:val="single" w:sz="4" w:space="0" w:color="auto"/>
              <w:left w:val="nil"/>
              <w:bottom w:val="single" w:sz="4" w:space="0" w:color="auto"/>
              <w:right w:val="single" w:sz="4" w:space="0" w:color="auto"/>
            </w:tcBorders>
            <w:shd w:val="clear" w:color="auto" w:fill="9BC2E6"/>
            <w:vAlign w:val="center"/>
            <w:hideMark/>
          </w:tcPr>
          <w:p w14:paraId="6062735C"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14</w:t>
            </w:r>
          </w:p>
        </w:tc>
        <w:tc>
          <w:tcPr>
            <w:tcW w:w="237" w:type="pct"/>
            <w:tcBorders>
              <w:top w:val="single" w:sz="4" w:space="0" w:color="auto"/>
              <w:left w:val="nil"/>
              <w:bottom w:val="single" w:sz="4" w:space="0" w:color="auto"/>
              <w:right w:val="single" w:sz="4" w:space="0" w:color="auto"/>
            </w:tcBorders>
            <w:shd w:val="clear" w:color="auto" w:fill="9BC2E6"/>
            <w:vAlign w:val="center"/>
            <w:hideMark/>
          </w:tcPr>
          <w:p w14:paraId="3BF079D9"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15</w:t>
            </w:r>
          </w:p>
        </w:tc>
        <w:tc>
          <w:tcPr>
            <w:tcW w:w="237" w:type="pct"/>
            <w:tcBorders>
              <w:top w:val="single" w:sz="4" w:space="0" w:color="auto"/>
              <w:left w:val="nil"/>
              <w:bottom w:val="single" w:sz="4" w:space="0" w:color="auto"/>
              <w:right w:val="single" w:sz="4" w:space="0" w:color="auto"/>
            </w:tcBorders>
            <w:shd w:val="clear" w:color="auto" w:fill="9BC2E6"/>
          </w:tcPr>
          <w:p w14:paraId="137F431D" w14:textId="77777777" w:rsidR="000F2CB7" w:rsidRPr="006339A3" w:rsidRDefault="000F2CB7" w:rsidP="000F2CB7">
            <w:pPr>
              <w:spacing w:line="256" w:lineRule="auto"/>
              <w:jc w:val="center"/>
              <w:rPr>
                <w:color w:val="000000"/>
                <w:sz w:val="20"/>
                <w:szCs w:val="20"/>
                <w:lang w:eastAsia="en-US" w:bidi="he-IL"/>
              </w:rPr>
            </w:pPr>
          </w:p>
          <w:p w14:paraId="143E7BBD"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16</w:t>
            </w:r>
          </w:p>
        </w:tc>
        <w:tc>
          <w:tcPr>
            <w:tcW w:w="237" w:type="pct"/>
            <w:tcBorders>
              <w:top w:val="single" w:sz="4" w:space="0" w:color="auto"/>
              <w:left w:val="nil"/>
              <w:bottom w:val="single" w:sz="4" w:space="0" w:color="auto"/>
              <w:right w:val="single" w:sz="4" w:space="0" w:color="auto"/>
            </w:tcBorders>
            <w:shd w:val="clear" w:color="auto" w:fill="9BC2E6"/>
          </w:tcPr>
          <w:p w14:paraId="3C1DD116" w14:textId="77777777" w:rsidR="000F2CB7" w:rsidRPr="006339A3" w:rsidRDefault="000F2CB7" w:rsidP="000F2CB7">
            <w:pPr>
              <w:spacing w:line="256" w:lineRule="auto"/>
              <w:jc w:val="center"/>
              <w:rPr>
                <w:color w:val="000000"/>
                <w:sz w:val="20"/>
                <w:szCs w:val="20"/>
                <w:lang w:eastAsia="en-US" w:bidi="he-IL"/>
              </w:rPr>
            </w:pPr>
          </w:p>
          <w:p w14:paraId="5EEB0126" w14:textId="77777777" w:rsidR="000F2CB7" w:rsidRPr="006339A3" w:rsidRDefault="000F2CB7" w:rsidP="000F2CB7">
            <w:pPr>
              <w:spacing w:line="256" w:lineRule="auto"/>
              <w:jc w:val="center"/>
              <w:rPr>
                <w:color w:val="000000"/>
                <w:sz w:val="20"/>
                <w:szCs w:val="20"/>
                <w:lang w:eastAsia="en-US" w:bidi="he-IL"/>
              </w:rPr>
            </w:pPr>
            <w:r w:rsidRPr="006339A3">
              <w:rPr>
                <w:color w:val="000000"/>
                <w:sz w:val="20"/>
                <w:szCs w:val="20"/>
                <w:lang w:eastAsia="en-US" w:bidi="he-IL"/>
              </w:rPr>
              <w:t>17</w:t>
            </w:r>
          </w:p>
        </w:tc>
      </w:tr>
      <w:tr w:rsidR="000F2CB7" w:rsidRPr="006339A3" w14:paraId="03B44FB9" w14:textId="77777777" w:rsidTr="000F2CB7">
        <w:trPr>
          <w:trHeight w:val="294"/>
        </w:trPr>
        <w:tc>
          <w:tcPr>
            <w:tcW w:w="1397" w:type="pct"/>
            <w:tcBorders>
              <w:top w:val="nil"/>
              <w:left w:val="single" w:sz="4" w:space="0" w:color="auto"/>
              <w:bottom w:val="single" w:sz="4" w:space="0" w:color="auto"/>
              <w:right w:val="single" w:sz="4" w:space="0" w:color="auto"/>
            </w:tcBorders>
            <w:shd w:val="clear" w:color="auto" w:fill="D9D9D9"/>
            <w:vAlign w:val="center"/>
            <w:hideMark/>
          </w:tcPr>
          <w:p w14:paraId="764EF8EA"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Φάση 1 – Μελέτη Εφαρμογής</w:t>
            </w:r>
          </w:p>
          <w:p w14:paraId="4EB011FB" w14:textId="77777777" w:rsidR="000F2CB7" w:rsidRPr="006339A3" w:rsidRDefault="000F2CB7" w:rsidP="000F2CB7">
            <w:pPr>
              <w:spacing w:line="256" w:lineRule="auto"/>
              <w:rPr>
                <w:color w:val="000000"/>
                <w:sz w:val="20"/>
                <w:szCs w:val="20"/>
                <w:lang w:eastAsia="en-US" w:bidi="he-IL"/>
              </w:rPr>
            </w:pPr>
          </w:p>
        </w:tc>
        <w:tc>
          <w:tcPr>
            <w:tcW w:w="207" w:type="pct"/>
            <w:tcBorders>
              <w:top w:val="nil"/>
              <w:left w:val="nil"/>
              <w:bottom w:val="single" w:sz="4" w:space="0" w:color="auto"/>
              <w:right w:val="single" w:sz="4" w:space="0" w:color="auto"/>
            </w:tcBorders>
            <w:shd w:val="clear" w:color="auto" w:fill="F4B084"/>
            <w:vAlign w:val="center"/>
            <w:hideMark/>
          </w:tcPr>
          <w:p w14:paraId="53AEB674"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shd w:val="clear" w:color="auto" w:fill="F4B084"/>
            <w:vAlign w:val="center"/>
            <w:hideMark/>
          </w:tcPr>
          <w:p w14:paraId="709A6C09"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shd w:val="clear" w:color="auto" w:fill="F4B083" w:themeFill="accent2" w:themeFillTint="99"/>
            <w:vAlign w:val="center"/>
            <w:hideMark/>
          </w:tcPr>
          <w:p w14:paraId="6F2F84AF"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3" w:type="pct"/>
            <w:tcBorders>
              <w:top w:val="nil"/>
              <w:left w:val="nil"/>
              <w:bottom w:val="single" w:sz="4" w:space="0" w:color="auto"/>
              <w:right w:val="single" w:sz="4" w:space="0" w:color="auto"/>
            </w:tcBorders>
            <w:shd w:val="clear" w:color="auto" w:fill="D0CECE" w:themeFill="background2" w:themeFillShade="E6"/>
            <w:vAlign w:val="center"/>
            <w:hideMark/>
          </w:tcPr>
          <w:p w14:paraId="0D0231AD"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DBDBDB" w:themeFill="accent3" w:themeFillTint="66"/>
            <w:vAlign w:val="center"/>
            <w:hideMark/>
          </w:tcPr>
          <w:p w14:paraId="28387651"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191FCB4F"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73C74CEB"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3FDECE8E"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61A6E8BD"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vAlign w:val="center"/>
            <w:hideMark/>
          </w:tcPr>
          <w:p w14:paraId="5B3B7B9E"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vAlign w:val="center"/>
            <w:hideMark/>
          </w:tcPr>
          <w:p w14:paraId="140237E4"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vAlign w:val="center"/>
            <w:hideMark/>
          </w:tcPr>
          <w:p w14:paraId="3426D0FD"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vAlign w:val="center"/>
            <w:hideMark/>
          </w:tcPr>
          <w:p w14:paraId="502C455D"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46" w:type="pct"/>
            <w:tcBorders>
              <w:top w:val="nil"/>
              <w:left w:val="nil"/>
              <w:bottom w:val="single" w:sz="4" w:space="0" w:color="auto"/>
              <w:right w:val="single" w:sz="4" w:space="0" w:color="auto"/>
            </w:tcBorders>
            <w:vAlign w:val="center"/>
            <w:hideMark/>
          </w:tcPr>
          <w:p w14:paraId="4D6DD740"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vAlign w:val="center"/>
            <w:hideMark/>
          </w:tcPr>
          <w:p w14:paraId="09E7A39F"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tcPr>
          <w:p w14:paraId="167CB76C" w14:textId="77777777" w:rsidR="000F2CB7" w:rsidRPr="006339A3" w:rsidRDefault="000F2CB7" w:rsidP="000F2CB7">
            <w:pPr>
              <w:spacing w:line="256" w:lineRule="auto"/>
              <w:rPr>
                <w:color w:val="000000"/>
                <w:sz w:val="20"/>
                <w:szCs w:val="20"/>
                <w:lang w:eastAsia="en-US" w:bidi="he-IL"/>
              </w:rPr>
            </w:pPr>
          </w:p>
        </w:tc>
        <w:tc>
          <w:tcPr>
            <w:tcW w:w="237" w:type="pct"/>
            <w:tcBorders>
              <w:top w:val="nil"/>
              <w:left w:val="nil"/>
              <w:bottom w:val="single" w:sz="4" w:space="0" w:color="auto"/>
              <w:right w:val="single" w:sz="4" w:space="0" w:color="auto"/>
            </w:tcBorders>
          </w:tcPr>
          <w:p w14:paraId="4995679A" w14:textId="77777777" w:rsidR="000F2CB7" w:rsidRPr="006339A3" w:rsidRDefault="000F2CB7" w:rsidP="000F2CB7">
            <w:pPr>
              <w:spacing w:line="256" w:lineRule="auto"/>
              <w:rPr>
                <w:color w:val="000000"/>
                <w:sz w:val="20"/>
                <w:szCs w:val="20"/>
                <w:lang w:eastAsia="en-US" w:bidi="he-IL"/>
              </w:rPr>
            </w:pPr>
          </w:p>
        </w:tc>
      </w:tr>
      <w:tr w:rsidR="000F2CB7" w:rsidRPr="00B90A93" w14:paraId="4D4A0E35" w14:textId="77777777" w:rsidTr="000F2CB7">
        <w:trPr>
          <w:trHeight w:val="282"/>
        </w:trPr>
        <w:tc>
          <w:tcPr>
            <w:tcW w:w="1397" w:type="pct"/>
            <w:tcBorders>
              <w:top w:val="nil"/>
              <w:left w:val="single" w:sz="4" w:space="0" w:color="auto"/>
              <w:bottom w:val="single" w:sz="4" w:space="0" w:color="auto"/>
              <w:right w:val="single" w:sz="4" w:space="0" w:color="auto"/>
            </w:tcBorders>
            <w:shd w:val="clear" w:color="auto" w:fill="D9D9D9"/>
            <w:vAlign w:val="center"/>
            <w:hideMark/>
          </w:tcPr>
          <w:p w14:paraId="37631857"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val="el-GR" w:eastAsia="en-US" w:bidi="he-IL"/>
              </w:rPr>
              <w:t xml:space="preserve">Φάση 2 – </w:t>
            </w:r>
            <w:r w:rsidRPr="00610345">
              <w:rPr>
                <w:rFonts w:cs="Tahoma"/>
                <w:sz w:val="20"/>
                <w:szCs w:val="20"/>
                <w:lang w:val="el-GR"/>
              </w:rPr>
              <w:t xml:space="preserve"> </w:t>
            </w:r>
            <w:r w:rsidRPr="00610345">
              <w:rPr>
                <w:color w:val="000000"/>
                <w:sz w:val="20"/>
                <w:szCs w:val="20"/>
                <w:lang w:val="el-GR" w:eastAsia="en-US" w:bidi="he-IL"/>
              </w:rPr>
              <w:t>Ανάπτυξη Υποσυστημάτων &amp; Προμήθεια / Εγκατάσταση Εξοπλισμού &amp; Λογισμικού</w:t>
            </w:r>
          </w:p>
        </w:tc>
        <w:tc>
          <w:tcPr>
            <w:tcW w:w="207" w:type="pct"/>
            <w:tcBorders>
              <w:top w:val="nil"/>
              <w:left w:val="nil"/>
              <w:bottom w:val="single" w:sz="4" w:space="0" w:color="auto"/>
              <w:right w:val="single" w:sz="4" w:space="0" w:color="auto"/>
            </w:tcBorders>
            <w:vAlign w:val="center"/>
            <w:hideMark/>
          </w:tcPr>
          <w:p w14:paraId="6FA99AEB"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58A916FD"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shd w:val="clear" w:color="auto" w:fill="FFFFFF" w:themeFill="background1"/>
            <w:vAlign w:val="center"/>
            <w:hideMark/>
          </w:tcPr>
          <w:p w14:paraId="69E3DE38"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3" w:type="pct"/>
            <w:tcBorders>
              <w:top w:val="nil"/>
              <w:left w:val="nil"/>
              <w:bottom w:val="single" w:sz="4" w:space="0" w:color="auto"/>
              <w:right w:val="single" w:sz="4" w:space="0" w:color="auto"/>
            </w:tcBorders>
            <w:shd w:val="clear" w:color="auto" w:fill="F4B083" w:themeFill="accent2" w:themeFillTint="99"/>
            <w:vAlign w:val="center"/>
            <w:hideMark/>
          </w:tcPr>
          <w:p w14:paraId="65D10347"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3" w:themeFill="accent2" w:themeFillTint="99"/>
            <w:vAlign w:val="center"/>
            <w:hideMark/>
          </w:tcPr>
          <w:p w14:paraId="1E779B14"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4"/>
            <w:vAlign w:val="center"/>
            <w:hideMark/>
          </w:tcPr>
          <w:p w14:paraId="6D851166"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4"/>
            <w:vAlign w:val="center"/>
            <w:hideMark/>
          </w:tcPr>
          <w:p w14:paraId="24F96CAB"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4"/>
            <w:vAlign w:val="center"/>
            <w:hideMark/>
          </w:tcPr>
          <w:p w14:paraId="0FCAA448"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4"/>
            <w:vAlign w:val="center"/>
            <w:hideMark/>
          </w:tcPr>
          <w:p w14:paraId="6C0D0E8F"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4B084"/>
            <w:vAlign w:val="center"/>
            <w:hideMark/>
          </w:tcPr>
          <w:p w14:paraId="4BF46AD3"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4B083" w:themeFill="accent2" w:themeFillTint="99"/>
            <w:vAlign w:val="center"/>
            <w:hideMark/>
          </w:tcPr>
          <w:p w14:paraId="7AB309A0"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DBDBDB" w:themeFill="accent3" w:themeFillTint="66"/>
            <w:vAlign w:val="center"/>
            <w:hideMark/>
          </w:tcPr>
          <w:p w14:paraId="41852B52"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FFFFF" w:themeFill="background1"/>
            <w:vAlign w:val="center"/>
            <w:hideMark/>
          </w:tcPr>
          <w:p w14:paraId="2CDBCDB8"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46" w:type="pct"/>
            <w:tcBorders>
              <w:top w:val="nil"/>
              <w:left w:val="nil"/>
              <w:bottom w:val="single" w:sz="4" w:space="0" w:color="auto"/>
              <w:right w:val="single" w:sz="4" w:space="0" w:color="auto"/>
            </w:tcBorders>
            <w:shd w:val="clear" w:color="auto" w:fill="FFFFFF" w:themeFill="background1"/>
            <w:vAlign w:val="center"/>
            <w:hideMark/>
          </w:tcPr>
          <w:p w14:paraId="076FD906"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FFFFF" w:themeFill="background1"/>
            <w:vAlign w:val="center"/>
            <w:hideMark/>
          </w:tcPr>
          <w:p w14:paraId="68E5721A"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FFFFF" w:themeFill="background1"/>
          </w:tcPr>
          <w:p w14:paraId="45572EC1"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FFFFFF" w:themeFill="background1"/>
          </w:tcPr>
          <w:p w14:paraId="3CA97DC0" w14:textId="77777777" w:rsidR="000F2CB7" w:rsidRPr="006339A3" w:rsidRDefault="000F2CB7" w:rsidP="000F2CB7">
            <w:pPr>
              <w:spacing w:line="256" w:lineRule="auto"/>
              <w:rPr>
                <w:color w:val="000000"/>
                <w:sz w:val="20"/>
                <w:szCs w:val="20"/>
                <w:lang w:val="el-GR" w:eastAsia="en-US" w:bidi="he-IL"/>
              </w:rPr>
            </w:pPr>
          </w:p>
        </w:tc>
      </w:tr>
      <w:tr w:rsidR="000F2CB7" w:rsidRPr="00B90A93" w14:paraId="3346CF7D" w14:textId="77777777" w:rsidTr="000F2CB7">
        <w:trPr>
          <w:trHeight w:val="282"/>
        </w:trPr>
        <w:tc>
          <w:tcPr>
            <w:tcW w:w="1397" w:type="pct"/>
            <w:tcBorders>
              <w:top w:val="nil"/>
              <w:left w:val="single" w:sz="4" w:space="0" w:color="auto"/>
              <w:bottom w:val="single" w:sz="4" w:space="0" w:color="auto"/>
              <w:right w:val="single" w:sz="4" w:space="0" w:color="auto"/>
            </w:tcBorders>
            <w:shd w:val="clear" w:color="auto" w:fill="D9D9D9"/>
            <w:vAlign w:val="center"/>
            <w:hideMark/>
          </w:tcPr>
          <w:p w14:paraId="2D0FF0D4" w14:textId="77777777" w:rsidR="000F2CB7" w:rsidRPr="004C69C6" w:rsidRDefault="000F2CB7" w:rsidP="000F2CB7">
            <w:pPr>
              <w:spacing w:line="256" w:lineRule="auto"/>
              <w:rPr>
                <w:color w:val="000000"/>
                <w:sz w:val="20"/>
                <w:szCs w:val="20"/>
                <w:lang w:val="el-GR" w:eastAsia="en-US" w:bidi="he-IL"/>
              </w:rPr>
            </w:pPr>
            <w:r w:rsidRPr="004C69C6">
              <w:rPr>
                <w:color w:val="000000"/>
                <w:sz w:val="20"/>
                <w:szCs w:val="20"/>
                <w:lang w:val="el-GR" w:eastAsia="en-US" w:bidi="he-IL"/>
              </w:rPr>
              <w:t xml:space="preserve">Φάση 3 – </w:t>
            </w:r>
            <w:r w:rsidRPr="00610345">
              <w:rPr>
                <w:color w:val="000000"/>
                <w:sz w:val="20"/>
                <w:szCs w:val="20"/>
                <w:lang w:val="el-GR" w:eastAsia="en-US" w:bidi="he-IL"/>
              </w:rPr>
              <w:t xml:space="preserve"> Εκπαίδευση χρηστών και διαχειριστών συστήματος</w:t>
            </w:r>
          </w:p>
          <w:p w14:paraId="5796CC3B" w14:textId="77777777" w:rsidR="000F2CB7" w:rsidRPr="004C69C6" w:rsidRDefault="000F2CB7" w:rsidP="000F2CB7">
            <w:pPr>
              <w:spacing w:line="256" w:lineRule="auto"/>
              <w:rPr>
                <w:color w:val="000000"/>
                <w:sz w:val="20"/>
                <w:szCs w:val="20"/>
                <w:lang w:val="el-GR" w:eastAsia="en-US" w:bidi="he-IL"/>
              </w:rPr>
            </w:pPr>
          </w:p>
        </w:tc>
        <w:tc>
          <w:tcPr>
            <w:tcW w:w="207" w:type="pct"/>
            <w:tcBorders>
              <w:top w:val="nil"/>
              <w:left w:val="nil"/>
              <w:bottom w:val="single" w:sz="4" w:space="0" w:color="auto"/>
              <w:right w:val="single" w:sz="4" w:space="0" w:color="auto"/>
            </w:tcBorders>
            <w:vAlign w:val="center"/>
            <w:hideMark/>
          </w:tcPr>
          <w:p w14:paraId="4F25DDC2"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7AB92BA6"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2CCC66C8"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3" w:type="pct"/>
            <w:tcBorders>
              <w:top w:val="nil"/>
              <w:left w:val="nil"/>
              <w:bottom w:val="single" w:sz="4" w:space="0" w:color="auto"/>
              <w:right w:val="single" w:sz="4" w:space="0" w:color="auto"/>
            </w:tcBorders>
            <w:shd w:val="clear" w:color="auto" w:fill="FFFFFF" w:themeFill="background1"/>
            <w:vAlign w:val="center"/>
            <w:hideMark/>
          </w:tcPr>
          <w:p w14:paraId="388FDAA7"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01C403E6"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57D6501E"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53CC6644"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637C279A"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2D08242D"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FFFFF" w:themeFill="background1"/>
            <w:vAlign w:val="center"/>
            <w:hideMark/>
          </w:tcPr>
          <w:p w14:paraId="2C609509"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4B083" w:themeFill="accent2" w:themeFillTint="99"/>
            <w:vAlign w:val="center"/>
            <w:hideMark/>
          </w:tcPr>
          <w:p w14:paraId="10424713"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59AD5E58"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6B0949E1"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46" w:type="pct"/>
            <w:tcBorders>
              <w:top w:val="nil"/>
              <w:left w:val="nil"/>
              <w:bottom w:val="single" w:sz="4" w:space="0" w:color="auto"/>
              <w:right w:val="single" w:sz="4" w:space="0" w:color="auto"/>
            </w:tcBorders>
            <w:shd w:val="clear" w:color="auto" w:fill="F4B083" w:themeFill="accent2" w:themeFillTint="99"/>
            <w:vAlign w:val="center"/>
            <w:hideMark/>
          </w:tcPr>
          <w:p w14:paraId="5E643CDD"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467FDB80"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tcPr>
          <w:p w14:paraId="3214A8F3" w14:textId="77777777" w:rsidR="000F2CB7" w:rsidRPr="004C69C6"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D9D9D9" w:themeFill="background1" w:themeFillShade="D9"/>
          </w:tcPr>
          <w:p w14:paraId="5DA237E2" w14:textId="77777777" w:rsidR="000F2CB7" w:rsidRPr="004C69C6" w:rsidRDefault="000F2CB7" w:rsidP="000F2CB7">
            <w:pPr>
              <w:spacing w:line="256" w:lineRule="auto"/>
              <w:rPr>
                <w:color w:val="000000"/>
                <w:sz w:val="20"/>
                <w:szCs w:val="20"/>
                <w:lang w:val="el-GR" w:eastAsia="en-US" w:bidi="he-IL"/>
              </w:rPr>
            </w:pPr>
          </w:p>
        </w:tc>
      </w:tr>
      <w:tr w:rsidR="000F2CB7" w:rsidRPr="006339A3" w14:paraId="1017BD19" w14:textId="77777777" w:rsidTr="000F2CB7">
        <w:trPr>
          <w:trHeight w:val="282"/>
        </w:trPr>
        <w:tc>
          <w:tcPr>
            <w:tcW w:w="1397" w:type="pct"/>
            <w:tcBorders>
              <w:top w:val="nil"/>
              <w:left w:val="single" w:sz="4" w:space="0" w:color="auto"/>
              <w:bottom w:val="single" w:sz="4" w:space="0" w:color="auto"/>
              <w:right w:val="single" w:sz="4" w:space="0" w:color="auto"/>
            </w:tcBorders>
            <w:shd w:val="clear" w:color="auto" w:fill="D9D9D9"/>
            <w:vAlign w:val="center"/>
            <w:hideMark/>
          </w:tcPr>
          <w:p w14:paraId="3E92C7F3" w14:textId="77777777" w:rsidR="000F2CB7" w:rsidRPr="00FF1250" w:rsidRDefault="000F2CB7" w:rsidP="000F2CB7">
            <w:pPr>
              <w:spacing w:line="256" w:lineRule="auto"/>
              <w:rPr>
                <w:color w:val="000000"/>
                <w:sz w:val="20"/>
                <w:szCs w:val="20"/>
                <w:lang w:eastAsia="en-US" w:bidi="he-IL"/>
              </w:rPr>
            </w:pPr>
            <w:r w:rsidRPr="006339A3">
              <w:rPr>
                <w:color w:val="000000"/>
                <w:sz w:val="20"/>
                <w:szCs w:val="20"/>
                <w:lang w:val="el-GR" w:eastAsia="en-US" w:bidi="he-IL"/>
              </w:rPr>
              <w:t xml:space="preserve">Φάση 4 – </w:t>
            </w:r>
            <w:r w:rsidRPr="006339A3">
              <w:rPr>
                <w:sz w:val="20"/>
                <w:szCs w:val="20"/>
                <w:lang w:val="el-GR"/>
              </w:rPr>
              <w:t xml:space="preserve"> </w:t>
            </w:r>
            <w:r w:rsidRPr="00FF1250">
              <w:rPr>
                <w:color w:val="000000"/>
                <w:sz w:val="20"/>
                <w:szCs w:val="20"/>
                <w:lang w:eastAsia="en-US" w:bidi="he-IL"/>
              </w:rPr>
              <w:t xml:space="preserve"> Πιλοτική Λειτουργία</w:t>
            </w:r>
          </w:p>
          <w:p w14:paraId="200D9171" w14:textId="77777777" w:rsidR="000F2CB7" w:rsidRPr="006339A3" w:rsidRDefault="000F2CB7" w:rsidP="000F2CB7">
            <w:pPr>
              <w:spacing w:line="256" w:lineRule="auto"/>
              <w:rPr>
                <w:color w:val="000000"/>
                <w:sz w:val="20"/>
                <w:szCs w:val="20"/>
                <w:lang w:val="el-GR" w:eastAsia="en-US" w:bidi="he-IL"/>
              </w:rPr>
            </w:pPr>
          </w:p>
        </w:tc>
        <w:tc>
          <w:tcPr>
            <w:tcW w:w="207" w:type="pct"/>
            <w:tcBorders>
              <w:top w:val="nil"/>
              <w:left w:val="nil"/>
              <w:bottom w:val="single" w:sz="4" w:space="0" w:color="auto"/>
              <w:right w:val="single" w:sz="4" w:space="0" w:color="auto"/>
            </w:tcBorders>
            <w:vAlign w:val="center"/>
            <w:hideMark/>
          </w:tcPr>
          <w:p w14:paraId="43915F90"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3B0BE40A"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52382D79"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3" w:type="pct"/>
            <w:tcBorders>
              <w:top w:val="nil"/>
              <w:left w:val="nil"/>
              <w:bottom w:val="single" w:sz="4" w:space="0" w:color="auto"/>
              <w:right w:val="single" w:sz="4" w:space="0" w:color="auto"/>
            </w:tcBorders>
            <w:shd w:val="clear" w:color="auto" w:fill="FFFFFF" w:themeFill="background1"/>
            <w:vAlign w:val="center"/>
            <w:hideMark/>
          </w:tcPr>
          <w:p w14:paraId="50354CA1"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27C995E1"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7B87A6F6"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1E1D1D7C"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5E00EA19"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FFFFF" w:themeFill="background1"/>
            <w:vAlign w:val="center"/>
            <w:hideMark/>
          </w:tcPr>
          <w:p w14:paraId="6421A8EE"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FFFFF" w:themeFill="background1"/>
            <w:vAlign w:val="center"/>
            <w:hideMark/>
          </w:tcPr>
          <w:p w14:paraId="7A5AA938"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FFFFF" w:themeFill="background1"/>
            <w:vAlign w:val="center"/>
            <w:hideMark/>
          </w:tcPr>
          <w:p w14:paraId="031AC5BB"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FFFFF" w:themeFill="background1"/>
            <w:vAlign w:val="center"/>
            <w:hideMark/>
          </w:tcPr>
          <w:p w14:paraId="35203821"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30160F60"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46" w:type="pct"/>
            <w:tcBorders>
              <w:top w:val="nil"/>
              <w:left w:val="nil"/>
              <w:bottom w:val="single" w:sz="4" w:space="0" w:color="auto"/>
              <w:right w:val="single" w:sz="4" w:space="0" w:color="auto"/>
            </w:tcBorders>
            <w:shd w:val="clear" w:color="auto" w:fill="F4B083" w:themeFill="accent2" w:themeFillTint="99"/>
            <w:vAlign w:val="center"/>
            <w:hideMark/>
          </w:tcPr>
          <w:p w14:paraId="5958A7FF"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D9D9D9" w:themeFill="background1" w:themeFillShade="D9"/>
            <w:vAlign w:val="center"/>
            <w:hideMark/>
          </w:tcPr>
          <w:p w14:paraId="3931BE79"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FFFFF"/>
          </w:tcPr>
          <w:p w14:paraId="446503D2"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FFFFFF"/>
          </w:tcPr>
          <w:p w14:paraId="72505D49" w14:textId="77777777" w:rsidR="000F2CB7" w:rsidRPr="006339A3" w:rsidRDefault="000F2CB7" w:rsidP="000F2CB7">
            <w:pPr>
              <w:spacing w:line="256" w:lineRule="auto"/>
              <w:rPr>
                <w:color w:val="000000"/>
                <w:sz w:val="20"/>
                <w:szCs w:val="20"/>
                <w:lang w:val="el-GR" w:eastAsia="en-US" w:bidi="he-IL"/>
              </w:rPr>
            </w:pPr>
          </w:p>
        </w:tc>
      </w:tr>
      <w:tr w:rsidR="000F2CB7" w:rsidRPr="006339A3" w14:paraId="5FC7CB20" w14:textId="77777777" w:rsidTr="000F2CB7">
        <w:trPr>
          <w:trHeight w:val="282"/>
        </w:trPr>
        <w:tc>
          <w:tcPr>
            <w:tcW w:w="1397" w:type="pct"/>
            <w:tcBorders>
              <w:top w:val="nil"/>
              <w:left w:val="single" w:sz="4" w:space="0" w:color="auto"/>
              <w:bottom w:val="single" w:sz="4" w:space="0" w:color="auto"/>
              <w:right w:val="single" w:sz="4" w:space="0" w:color="auto"/>
            </w:tcBorders>
            <w:shd w:val="clear" w:color="auto" w:fill="C9C9C9" w:themeFill="accent3" w:themeFillTint="99"/>
            <w:vAlign w:val="center"/>
          </w:tcPr>
          <w:p w14:paraId="79BE1A0E"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val="el-GR" w:eastAsia="en-US" w:bidi="he-IL"/>
              </w:rPr>
              <w:t xml:space="preserve">Φάση 5 – </w:t>
            </w:r>
            <w:r>
              <w:rPr>
                <w:color w:val="000000"/>
                <w:sz w:val="20"/>
                <w:szCs w:val="20"/>
                <w:lang w:val="el-GR" w:eastAsia="en-US" w:bidi="he-IL"/>
              </w:rPr>
              <w:t>Δοκιμαστική Λειτουργία</w:t>
            </w:r>
          </w:p>
        </w:tc>
        <w:tc>
          <w:tcPr>
            <w:tcW w:w="207" w:type="pct"/>
            <w:tcBorders>
              <w:top w:val="nil"/>
              <w:left w:val="nil"/>
              <w:bottom w:val="single" w:sz="4" w:space="0" w:color="auto"/>
              <w:right w:val="single" w:sz="4" w:space="0" w:color="auto"/>
            </w:tcBorders>
            <w:vAlign w:val="center"/>
          </w:tcPr>
          <w:p w14:paraId="0CFA9136" w14:textId="77777777" w:rsidR="000F2CB7" w:rsidRPr="006339A3" w:rsidRDefault="000F2CB7" w:rsidP="000F2CB7">
            <w:pPr>
              <w:spacing w:line="256" w:lineRule="auto"/>
              <w:rPr>
                <w:color w:val="000000"/>
                <w:sz w:val="20"/>
                <w:szCs w:val="20"/>
                <w:lang w:val="el-GR" w:eastAsia="en-US" w:bidi="he-IL"/>
              </w:rPr>
            </w:pPr>
          </w:p>
        </w:tc>
        <w:tc>
          <w:tcPr>
            <w:tcW w:w="181" w:type="pct"/>
            <w:tcBorders>
              <w:top w:val="nil"/>
              <w:left w:val="nil"/>
              <w:bottom w:val="single" w:sz="4" w:space="0" w:color="auto"/>
              <w:right w:val="single" w:sz="4" w:space="0" w:color="auto"/>
            </w:tcBorders>
            <w:vAlign w:val="center"/>
          </w:tcPr>
          <w:p w14:paraId="03A17D7E" w14:textId="77777777" w:rsidR="000F2CB7" w:rsidRPr="006339A3" w:rsidRDefault="000F2CB7" w:rsidP="000F2CB7">
            <w:pPr>
              <w:spacing w:line="256" w:lineRule="auto"/>
              <w:rPr>
                <w:color w:val="000000"/>
                <w:sz w:val="20"/>
                <w:szCs w:val="20"/>
                <w:lang w:val="el-GR" w:eastAsia="en-US" w:bidi="he-IL"/>
              </w:rPr>
            </w:pPr>
          </w:p>
        </w:tc>
        <w:tc>
          <w:tcPr>
            <w:tcW w:w="181" w:type="pct"/>
            <w:tcBorders>
              <w:top w:val="nil"/>
              <w:left w:val="nil"/>
              <w:bottom w:val="single" w:sz="4" w:space="0" w:color="auto"/>
              <w:right w:val="single" w:sz="4" w:space="0" w:color="auto"/>
            </w:tcBorders>
            <w:vAlign w:val="center"/>
          </w:tcPr>
          <w:p w14:paraId="6557F914" w14:textId="77777777" w:rsidR="000F2CB7" w:rsidRPr="006339A3" w:rsidRDefault="000F2CB7" w:rsidP="000F2CB7">
            <w:pPr>
              <w:spacing w:line="256" w:lineRule="auto"/>
              <w:rPr>
                <w:color w:val="000000"/>
                <w:sz w:val="20"/>
                <w:szCs w:val="20"/>
                <w:lang w:val="el-GR" w:eastAsia="en-US" w:bidi="he-IL"/>
              </w:rPr>
            </w:pPr>
          </w:p>
        </w:tc>
        <w:tc>
          <w:tcPr>
            <w:tcW w:w="183" w:type="pct"/>
            <w:tcBorders>
              <w:top w:val="nil"/>
              <w:left w:val="nil"/>
              <w:bottom w:val="single" w:sz="4" w:space="0" w:color="auto"/>
              <w:right w:val="single" w:sz="4" w:space="0" w:color="auto"/>
            </w:tcBorders>
            <w:vAlign w:val="center"/>
          </w:tcPr>
          <w:p w14:paraId="7AFB57D8" w14:textId="77777777" w:rsidR="000F2CB7" w:rsidRPr="006339A3" w:rsidRDefault="000F2CB7" w:rsidP="000F2CB7">
            <w:pPr>
              <w:spacing w:line="256" w:lineRule="auto"/>
              <w:rPr>
                <w:color w:val="000000"/>
                <w:sz w:val="20"/>
                <w:szCs w:val="20"/>
                <w:lang w:val="el-GR" w:eastAsia="en-US" w:bidi="he-IL"/>
              </w:rPr>
            </w:pPr>
          </w:p>
        </w:tc>
        <w:tc>
          <w:tcPr>
            <w:tcW w:w="184" w:type="pct"/>
            <w:tcBorders>
              <w:top w:val="nil"/>
              <w:left w:val="nil"/>
              <w:bottom w:val="single" w:sz="4" w:space="0" w:color="auto"/>
              <w:right w:val="single" w:sz="4" w:space="0" w:color="auto"/>
            </w:tcBorders>
            <w:vAlign w:val="center"/>
          </w:tcPr>
          <w:p w14:paraId="1765E2AC" w14:textId="77777777" w:rsidR="000F2CB7" w:rsidRPr="006339A3" w:rsidRDefault="000F2CB7" w:rsidP="000F2CB7">
            <w:pPr>
              <w:spacing w:line="256" w:lineRule="auto"/>
              <w:rPr>
                <w:color w:val="000000"/>
                <w:sz w:val="20"/>
                <w:szCs w:val="20"/>
                <w:lang w:val="el-GR" w:eastAsia="en-US" w:bidi="he-IL"/>
              </w:rPr>
            </w:pPr>
          </w:p>
        </w:tc>
        <w:tc>
          <w:tcPr>
            <w:tcW w:w="184" w:type="pct"/>
            <w:tcBorders>
              <w:top w:val="nil"/>
              <w:left w:val="nil"/>
              <w:bottom w:val="single" w:sz="4" w:space="0" w:color="auto"/>
              <w:right w:val="single" w:sz="4" w:space="0" w:color="auto"/>
            </w:tcBorders>
            <w:vAlign w:val="center"/>
          </w:tcPr>
          <w:p w14:paraId="3AB594DC" w14:textId="77777777" w:rsidR="000F2CB7" w:rsidRPr="006339A3" w:rsidRDefault="000F2CB7" w:rsidP="000F2CB7">
            <w:pPr>
              <w:spacing w:line="256" w:lineRule="auto"/>
              <w:rPr>
                <w:color w:val="000000"/>
                <w:sz w:val="20"/>
                <w:szCs w:val="20"/>
                <w:lang w:val="el-GR" w:eastAsia="en-US" w:bidi="he-IL"/>
              </w:rPr>
            </w:pPr>
          </w:p>
        </w:tc>
        <w:tc>
          <w:tcPr>
            <w:tcW w:w="184" w:type="pct"/>
            <w:tcBorders>
              <w:top w:val="nil"/>
              <w:left w:val="nil"/>
              <w:bottom w:val="single" w:sz="4" w:space="0" w:color="auto"/>
              <w:right w:val="single" w:sz="4" w:space="0" w:color="auto"/>
            </w:tcBorders>
            <w:vAlign w:val="center"/>
          </w:tcPr>
          <w:p w14:paraId="631C947C" w14:textId="77777777" w:rsidR="000F2CB7" w:rsidRPr="006339A3" w:rsidRDefault="000F2CB7" w:rsidP="000F2CB7">
            <w:pPr>
              <w:spacing w:line="256" w:lineRule="auto"/>
              <w:rPr>
                <w:color w:val="000000"/>
                <w:sz w:val="20"/>
                <w:szCs w:val="20"/>
                <w:lang w:val="el-GR" w:eastAsia="en-US" w:bidi="he-IL"/>
              </w:rPr>
            </w:pPr>
          </w:p>
        </w:tc>
        <w:tc>
          <w:tcPr>
            <w:tcW w:w="184" w:type="pct"/>
            <w:tcBorders>
              <w:top w:val="nil"/>
              <w:left w:val="nil"/>
              <w:bottom w:val="single" w:sz="4" w:space="0" w:color="auto"/>
              <w:right w:val="single" w:sz="4" w:space="0" w:color="auto"/>
            </w:tcBorders>
            <w:vAlign w:val="center"/>
          </w:tcPr>
          <w:p w14:paraId="5A794DB5" w14:textId="77777777" w:rsidR="000F2CB7" w:rsidRPr="006339A3" w:rsidRDefault="000F2CB7" w:rsidP="000F2CB7">
            <w:pPr>
              <w:spacing w:line="256" w:lineRule="auto"/>
              <w:rPr>
                <w:color w:val="000000"/>
                <w:sz w:val="20"/>
                <w:szCs w:val="20"/>
                <w:lang w:val="el-GR" w:eastAsia="en-US" w:bidi="he-IL"/>
              </w:rPr>
            </w:pPr>
          </w:p>
        </w:tc>
        <w:tc>
          <w:tcPr>
            <w:tcW w:w="184" w:type="pct"/>
            <w:tcBorders>
              <w:top w:val="nil"/>
              <w:left w:val="nil"/>
              <w:bottom w:val="single" w:sz="4" w:space="0" w:color="auto"/>
              <w:right w:val="single" w:sz="4" w:space="0" w:color="auto"/>
            </w:tcBorders>
            <w:vAlign w:val="center"/>
          </w:tcPr>
          <w:p w14:paraId="7AA711D6" w14:textId="77777777" w:rsidR="000F2CB7" w:rsidRPr="006339A3" w:rsidRDefault="000F2CB7" w:rsidP="000F2CB7">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76642CF5" w14:textId="77777777" w:rsidR="000F2CB7" w:rsidRPr="006339A3" w:rsidRDefault="000F2CB7" w:rsidP="000F2CB7">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7C1DBAB2"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FFFFFF" w:themeFill="background1"/>
            <w:vAlign w:val="center"/>
          </w:tcPr>
          <w:p w14:paraId="1B903D12"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FFFFFF" w:themeFill="background1"/>
            <w:vAlign w:val="center"/>
          </w:tcPr>
          <w:p w14:paraId="07839F81" w14:textId="77777777" w:rsidR="000F2CB7" w:rsidRPr="006339A3" w:rsidRDefault="000F2CB7" w:rsidP="000F2CB7">
            <w:pPr>
              <w:spacing w:line="256" w:lineRule="auto"/>
              <w:rPr>
                <w:color w:val="000000"/>
                <w:sz w:val="20"/>
                <w:szCs w:val="20"/>
                <w:lang w:val="el-GR" w:eastAsia="en-US" w:bidi="he-IL"/>
              </w:rPr>
            </w:pPr>
          </w:p>
        </w:tc>
        <w:tc>
          <w:tcPr>
            <w:tcW w:w="246" w:type="pct"/>
            <w:tcBorders>
              <w:top w:val="nil"/>
              <w:left w:val="nil"/>
              <w:bottom w:val="single" w:sz="4" w:space="0" w:color="auto"/>
              <w:right w:val="single" w:sz="4" w:space="0" w:color="auto"/>
            </w:tcBorders>
            <w:shd w:val="clear" w:color="auto" w:fill="FFFFFF" w:themeFill="background1"/>
            <w:vAlign w:val="center"/>
          </w:tcPr>
          <w:p w14:paraId="5F8AC1AC"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F4B083" w:themeFill="accent2" w:themeFillTint="99"/>
            <w:vAlign w:val="center"/>
          </w:tcPr>
          <w:p w14:paraId="6934CAF5"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F4B083" w:themeFill="accent2" w:themeFillTint="99"/>
          </w:tcPr>
          <w:p w14:paraId="295B134A"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D9D9D9" w:themeFill="background1" w:themeFillShade="D9"/>
          </w:tcPr>
          <w:p w14:paraId="25FFC225" w14:textId="77777777" w:rsidR="000F2CB7" w:rsidRPr="006339A3" w:rsidRDefault="000F2CB7" w:rsidP="000F2CB7">
            <w:pPr>
              <w:spacing w:line="256" w:lineRule="auto"/>
              <w:rPr>
                <w:color w:val="000000"/>
                <w:sz w:val="20"/>
                <w:szCs w:val="20"/>
                <w:lang w:val="el-GR" w:eastAsia="en-US" w:bidi="he-IL"/>
              </w:rPr>
            </w:pPr>
          </w:p>
        </w:tc>
      </w:tr>
      <w:tr w:rsidR="000F2CB7" w:rsidRPr="006339A3" w14:paraId="4BE40971" w14:textId="77777777" w:rsidTr="000F2CB7">
        <w:trPr>
          <w:trHeight w:val="282"/>
        </w:trPr>
        <w:tc>
          <w:tcPr>
            <w:tcW w:w="1397" w:type="pct"/>
            <w:tcBorders>
              <w:top w:val="nil"/>
              <w:left w:val="single" w:sz="4" w:space="0" w:color="auto"/>
              <w:bottom w:val="single" w:sz="4" w:space="0" w:color="auto"/>
              <w:right w:val="single" w:sz="4" w:space="0" w:color="auto"/>
            </w:tcBorders>
            <w:shd w:val="clear" w:color="auto" w:fill="D9D9D9"/>
            <w:vAlign w:val="center"/>
            <w:hideMark/>
          </w:tcPr>
          <w:p w14:paraId="0EC8619F" w14:textId="77777777" w:rsidR="000F2CB7" w:rsidRPr="004C69C6" w:rsidRDefault="000F2CB7" w:rsidP="000F2CB7">
            <w:pPr>
              <w:spacing w:line="256" w:lineRule="auto"/>
              <w:rPr>
                <w:color w:val="000000"/>
                <w:sz w:val="20"/>
                <w:szCs w:val="20"/>
                <w:lang w:val="el-GR" w:eastAsia="en-US" w:bidi="he-IL"/>
              </w:rPr>
            </w:pPr>
            <w:r w:rsidRPr="006339A3">
              <w:rPr>
                <w:color w:val="000000"/>
                <w:sz w:val="20"/>
                <w:szCs w:val="20"/>
                <w:lang w:eastAsia="en-US" w:bidi="he-IL"/>
              </w:rPr>
              <w:t xml:space="preserve">Φάση 6 – </w:t>
            </w:r>
            <w:r>
              <w:rPr>
                <w:color w:val="000000"/>
                <w:sz w:val="20"/>
                <w:szCs w:val="20"/>
                <w:lang w:val="el-GR" w:eastAsia="en-US" w:bidi="he-IL"/>
              </w:rPr>
              <w:t>Υπηρεσίες Ψηφιοποίησης</w:t>
            </w:r>
          </w:p>
          <w:p w14:paraId="3855BFD1" w14:textId="77777777" w:rsidR="000F2CB7" w:rsidRPr="006339A3" w:rsidRDefault="000F2CB7" w:rsidP="000F2CB7">
            <w:pPr>
              <w:spacing w:line="256" w:lineRule="auto"/>
              <w:rPr>
                <w:color w:val="000000"/>
                <w:sz w:val="20"/>
                <w:szCs w:val="20"/>
                <w:lang w:eastAsia="en-US" w:bidi="he-IL"/>
              </w:rPr>
            </w:pPr>
          </w:p>
        </w:tc>
        <w:tc>
          <w:tcPr>
            <w:tcW w:w="207" w:type="pct"/>
            <w:tcBorders>
              <w:top w:val="nil"/>
              <w:left w:val="nil"/>
              <w:bottom w:val="single" w:sz="4" w:space="0" w:color="auto"/>
              <w:right w:val="single" w:sz="4" w:space="0" w:color="auto"/>
            </w:tcBorders>
            <w:vAlign w:val="center"/>
            <w:hideMark/>
          </w:tcPr>
          <w:p w14:paraId="4CAC9176"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13554239"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48DA3CD4"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3" w:type="pct"/>
            <w:tcBorders>
              <w:top w:val="nil"/>
              <w:left w:val="nil"/>
              <w:bottom w:val="single" w:sz="4" w:space="0" w:color="auto"/>
              <w:right w:val="single" w:sz="4" w:space="0" w:color="auto"/>
            </w:tcBorders>
            <w:shd w:val="clear" w:color="auto" w:fill="F4B083" w:themeFill="accent2" w:themeFillTint="99"/>
            <w:vAlign w:val="center"/>
            <w:hideMark/>
          </w:tcPr>
          <w:p w14:paraId="775C6CBA"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3" w:themeFill="accent2" w:themeFillTint="99"/>
            <w:vAlign w:val="center"/>
            <w:hideMark/>
          </w:tcPr>
          <w:p w14:paraId="2FC40200"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3" w:themeFill="accent2" w:themeFillTint="99"/>
            <w:vAlign w:val="center"/>
            <w:hideMark/>
          </w:tcPr>
          <w:p w14:paraId="0D8D792B"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3" w:themeFill="accent2" w:themeFillTint="99"/>
            <w:vAlign w:val="center"/>
            <w:hideMark/>
          </w:tcPr>
          <w:p w14:paraId="076E1ED2"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3" w:themeFill="accent2" w:themeFillTint="99"/>
            <w:vAlign w:val="center"/>
            <w:hideMark/>
          </w:tcPr>
          <w:p w14:paraId="26A11A9C"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shd w:val="clear" w:color="auto" w:fill="F4B083" w:themeFill="accent2" w:themeFillTint="99"/>
            <w:vAlign w:val="center"/>
            <w:hideMark/>
          </w:tcPr>
          <w:p w14:paraId="0D868E9E"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4B083" w:themeFill="accent2" w:themeFillTint="99"/>
            <w:vAlign w:val="center"/>
            <w:hideMark/>
          </w:tcPr>
          <w:p w14:paraId="7E1A02DC"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4B083" w:themeFill="accent2" w:themeFillTint="99"/>
            <w:vAlign w:val="center"/>
            <w:hideMark/>
          </w:tcPr>
          <w:p w14:paraId="46ECAC5B"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009CF169"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1FE5EE29"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46" w:type="pct"/>
            <w:tcBorders>
              <w:top w:val="nil"/>
              <w:left w:val="nil"/>
              <w:bottom w:val="single" w:sz="4" w:space="0" w:color="auto"/>
              <w:right w:val="single" w:sz="4" w:space="0" w:color="auto"/>
            </w:tcBorders>
            <w:shd w:val="clear" w:color="auto" w:fill="F4B083" w:themeFill="accent2" w:themeFillTint="99"/>
            <w:vAlign w:val="center"/>
            <w:hideMark/>
          </w:tcPr>
          <w:p w14:paraId="52EE6A65"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1F747F52" w14:textId="77777777" w:rsidR="000F2CB7" w:rsidRPr="006339A3" w:rsidRDefault="000F2CB7" w:rsidP="000F2CB7">
            <w:pPr>
              <w:spacing w:line="256" w:lineRule="auto"/>
              <w:rPr>
                <w:color w:val="000000"/>
                <w:sz w:val="20"/>
                <w:szCs w:val="20"/>
                <w:lang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D9D9D9" w:themeFill="background1" w:themeFillShade="D9"/>
          </w:tcPr>
          <w:p w14:paraId="534527AF" w14:textId="77777777" w:rsidR="000F2CB7" w:rsidRPr="006339A3" w:rsidRDefault="000F2CB7" w:rsidP="000F2CB7">
            <w:pPr>
              <w:spacing w:line="256" w:lineRule="auto"/>
              <w:rPr>
                <w:color w:val="000000"/>
                <w:sz w:val="20"/>
                <w:szCs w:val="20"/>
                <w:lang w:eastAsia="en-US" w:bidi="he-IL"/>
              </w:rPr>
            </w:pPr>
          </w:p>
        </w:tc>
        <w:tc>
          <w:tcPr>
            <w:tcW w:w="237" w:type="pct"/>
            <w:tcBorders>
              <w:top w:val="nil"/>
              <w:left w:val="nil"/>
              <w:bottom w:val="single" w:sz="4" w:space="0" w:color="auto"/>
              <w:right w:val="single" w:sz="4" w:space="0" w:color="auto"/>
            </w:tcBorders>
            <w:shd w:val="clear" w:color="auto" w:fill="D9D9D9" w:themeFill="background1" w:themeFillShade="D9"/>
          </w:tcPr>
          <w:p w14:paraId="1F103593" w14:textId="77777777" w:rsidR="000F2CB7" w:rsidRPr="006339A3" w:rsidRDefault="000F2CB7" w:rsidP="000F2CB7">
            <w:pPr>
              <w:spacing w:line="256" w:lineRule="auto"/>
              <w:rPr>
                <w:color w:val="000000"/>
                <w:sz w:val="20"/>
                <w:szCs w:val="20"/>
                <w:lang w:eastAsia="en-US" w:bidi="he-IL"/>
              </w:rPr>
            </w:pPr>
          </w:p>
        </w:tc>
      </w:tr>
      <w:tr w:rsidR="000F2CB7" w:rsidRPr="006339A3" w14:paraId="0DEC55E6" w14:textId="77777777" w:rsidTr="000F2CB7">
        <w:trPr>
          <w:trHeight w:val="282"/>
        </w:trPr>
        <w:tc>
          <w:tcPr>
            <w:tcW w:w="1397" w:type="pct"/>
            <w:tcBorders>
              <w:top w:val="nil"/>
              <w:left w:val="single" w:sz="4" w:space="0" w:color="auto"/>
              <w:bottom w:val="single" w:sz="4" w:space="0" w:color="auto"/>
              <w:right w:val="single" w:sz="4" w:space="0" w:color="auto"/>
            </w:tcBorders>
            <w:shd w:val="clear" w:color="auto" w:fill="D9D9D9"/>
            <w:vAlign w:val="center"/>
            <w:hideMark/>
          </w:tcPr>
          <w:p w14:paraId="064B0102"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val="el-GR" w:eastAsia="en-US" w:bidi="he-IL"/>
              </w:rPr>
              <w:t xml:space="preserve">Φάση 7 – </w:t>
            </w:r>
            <w:r>
              <w:rPr>
                <w:color w:val="000000"/>
                <w:sz w:val="20"/>
                <w:szCs w:val="20"/>
                <w:lang w:val="el-GR" w:eastAsia="en-US" w:bidi="he-IL"/>
              </w:rPr>
              <w:t>Υπηρεσίες Δημοσιότητας</w:t>
            </w:r>
            <w:r w:rsidRPr="006339A3">
              <w:rPr>
                <w:color w:val="000000"/>
                <w:sz w:val="20"/>
                <w:szCs w:val="20"/>
                <w:lang w:val="el-GR" w:eastAsia="en-US" w:bidi="he-IL"/>
              </w:rPr>
              <w:t xml:space="preserve"> </w:t>
            </w:r>
          </w:p>
        </w:tc>
        <w:tc>
          <w:tcPr>
            <w:tcW w:w="207" w:type="pct"/>
            <w:tcBorders>
              <w:top w:val="nil"/>
              <w:left w:val="nil"/>
              <w:bottom w:val="single" w:sz="4" w:space="0" w:color="auto"/>
              <w:right w:val="single" w:sz="4" w:space="0" w:color="auto"/>
            </w:tcBorders>
            <w:vAlign w:val="center"/>
            <w:hideMark/>
          </w:tcPr>
          <w:p w14:paraId="06724BBF"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69D0A3B1"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1" w:type="pct"/>
            <w:tcBorders>
              <w:top w:val="nil"/>
              <w:left w:val="nil"/>
              <w:bottom w:val="single" w:sz="4" w:space="0" w:color="auto"/>
              <w:right w:val="single" w:sz="4" w:space="0" w:color="auto"/>
            </w:tcBorders>
            <w:vAlign w:val="center"/>
            <w:hideMark/>
          </w:tcPr>
          <w:p w14:paraId="0424BE2E"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3" w:type="pct"/>
            <w:tcBorders>
              <w:top w:val="nil"/>
              <w:left w:val="nil"/>
              <w:bottom w:val="single" w:sz="4" w:space="0" w:color="auto"/>
              <w:right w:val="single" w:sz="4" w:space="0" w:color="auto"/>
            </w:tcBorders>
            <w:vAlign w:val="center"/>
            <w:hideMark/>
          </w:tcPr>
          <w:p w14:paraId="10A0AE60"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7F4E4D2C"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79F388F1"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0ED97E6A"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48D35B89"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184" w:type="pct"/>
            <w:tcBorders>
              <w:top w:val="nil"/>
              <w:left w:val="nil"/>
              <w:bottom w:val="single" w:sz="4" w:space="0" w:color="auto"/>
              <w:right w:val="single" w:sz="4" w:space="0" w:color="auto"/>
            </w:tcBorders>
            <w:vAlign w:val="center"/>
            <w:hideMark/>
          </w:tcPr>
          <w:p w14:paraId="6F6B64FE"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vAlign w:val="center"/>
            <w:hideMark/>
          </w:tcPr>
          <w:p w14:paraId="060E5665"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vAlign w:val="center"/>
            <w:hideMark/>
          </w:tcPr>
          <w:p w14:paraId="6F150661"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14A29F18"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3DBE05E7"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46" w:type="pct"/>
            <w:tcBorders>
              <w:top w:val="nil"/>
              <w:left w:val="nil"/>
              <w:bottom w:val="single" w:sz="4" w:space="0" w:color="auto"/>
              <w:right w:val="single" w:sz="4" w:space="0" w:color="auto"/>
            </w:tcBorders>
            <w:shd w:val="clear" w:color="auto" w:fill="F4B083" w:themeFill="accent2" w:themeFillTint="99"/>
            <w:vAlign w:val="center"/>
            <w:hideMark/>
          </w:tcPr>
          <w:p w14:paraId="3DF552DF"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vAlign w:val="center"/>
            <w:hideMark/>
          </w:tcPr>
          <w:p w14:paraId="07791AB1" w14:textId="77777777" w:rsidR="000F2CB7" w:rsidRPr="006339A3" w:rsidRDefault="000F2CB7" w:rsidP="000F2CB7">
            <w:pPr>
              <w:spacing w:line="256" w:lineRule="auto"/>
              <w:rPr>
                <w:color w:val="000000"/>
                <w:sz w:val="20"/>
                <w:szCs w:val="20"/>
                <w:lang w:val="el-GR" w:eastAsia="en-US" w:bidi="he-IL"/>
              </w:rPr>
            </w:pPr>
            <w:r w:rsidRPr="006339A3">
              <w:rPr>
                <w:color w:val="000000"/>
                <w:sz w:val="20"/>
                <w:szCs w:val="20"/>
                <w:lang w:eastAsia="en-US" w:bidi="he-IL"/>
              </w:rPr>
              <w:t> </w:t>
            </w:r>
          </w:p>
        </w:tc>
        <w:tc>
          <w:tcPr>
            <w:tcW w:w="237" w:type="pct"/>
            <w:tcBorders>
              <w:top w:val="nil"/>
              <w:left w:val="nil"/>
              <w:bottom w:val="single" w:sz="4" w:space="0" w:color="auto"/>
              <w:right w:val="single" w:sz="4" w:space="0" w:color="auto"/>
            </w:tcBorders>
            <w:shd w:val="clear" w:color="auto" w:fill="F4B083" w:themeFill="accent2" w:themeFillTint="99"/>
          </w:tcPr>
          <w:p w14:paraId="4C01BE6F" w14:textId="77777777" w:rsidR="000F2CB7" w:rsidRPr="006339A3" w:rsidRDefault="000F2CB7" w:rsidP="000F2CB7">
            <w:pPr>
              <w:spacing w:line="256" w:lineRule="auto"/>
              <w:rPr>
                <w:color w:val="000000"/>
                <w:sz w:val="20"/>
                <w:szCs w:val="20"/>
                <w:lang w:val="el-GR" w:eastAsia="en-US" w:bidi="he-IL"/>
              </w:rPr>
            </w:pPr>
          </w:p>
        </w:tc>
        <w:tc>
          <w:tcPr>
            <w:tcW w:w="237" w:type="pct"/>
            <w:tcBorders>
              <w:top w:val="nil"/>
              <w:left w:val="nil"/>
              <w:bottom w:val="single" w:sz="4" w:space="0" w:color="auto"/>
              <w:right w:val="single" w:sz="4" w:space="0" w:color="auto"/>
            </w:tcBorders>
            <w:shd w:val="clear" w:color="auto" w:fill="D9D9D9" w:themeFill="background1" w:themeFillShade="D9"/>
          </w:tcPr>
          <w:p w14:paraId="79F382C2" w14:textId="77777777" w:rsidR="000F2CB7" w:rsidRPr="006339A3" w:rsidRDefault="000F2CB7" w:rsidP="000F2CB7">
            <w:pPr>
              <w:spacing w:line="256" w:lineRule="auto"/>
              <w:rPr>
                <w:color w:val="000000"/>
                <w:sz w:val="20"/>
                <w:szCs w:val="20"/>
                <w:lang w:val="el-GR" w:eastAsia="en-US" w:bidi="he-IL"/>
              </w:rPr>
            </w:pPr>
          </w:p>
        </w:tc>
      </w:tr>
    </w:tbl>
    <w:p w14:paraId="7010CB9B" w14:textId="2B923B88" w:rsidR="006744E6" w:rsidRPr="000F19D4" w:rsidRDefault="006744E6" w:rsidP="00902C82">
      <w:pPr>
        <w:tabs>
          <w:tab w:val="left" w:pos="415"/>
        </w:tabs>
        <w:spacing w:line="276" w:lineRule="auto"/>
        <w:ind w:left="-567" w:hanging="284"/>
        <w:rPr>
          <w:noProof/>
          <w:lang w:val="el-GR"/>
        </w:rPr>
      </w:pPr>
    </w:p>
    <w:p w14:paraId="11532233" w14:textId="32021A96" w:rsidR="00555ADA" w:rsidRPr="00DC1094" w:rsidRDefault="00555ADA" w:rsidP="0046716C">
      <w:pPr>
        <w:tabs>
          <w:tab w:val="left" w:pos="415"/>
        </w:tabs>
        <w:spacing w:line="276" w:lineRule="auto"/>
        <w:rPr>
          <w:lang w:val="el-GR"/>
        </w:rPr>
        <w:sectPr w:rsidR="00555ADA" w:rsidRPr="00DC1094" w:rsidSect="00B930DA">
          <w:headerReference w:type="default" r:id="rId40"/>
          <w:footerReference w:type="default" r:id="rId41"/>
          <w:headerReference w:type="first" r:id="rId42"/>
          <w:footerReference w:type="first" r:id="rId43"/>
          <w:pgSz w:w="11906" w:h="16838"/>
          <w:pgMar w:top="1418" w:right="1134" w:bottom="1134" w:left="1134" w:header="567" w:footer="0" w:gutter="0"/>
          <w:cols w:space="720"/>
          <w:docGrid w:linePitch="360"/>
        </w:sectPr>
      </w:pPr>
    </w:p>
    <w:p w14:paraId="3D53A724" w14:textId="77777777" w:rsidR="006744E6" w:rsidRPr="00DC1094" w:rsidRDefault="006744E6" w:rsidP="00902C82">
      <w:pPr>
        <w:spacing w:line="276" w:lineRule="auto"/>
        <w:rPr>
          <w:lang w:val="el-GR"/>
        </w:rPr>
      </w:pPr>
    </w:p>
    <w:p w14:paraId="3D5F14C7" w14:textId="77777777" w:rsidR="00A45E9F" w:rsidRPr="00D8646D" w:rsidRDefault="00A45E9F" w:rsidP="00C81BE6">
      <w:pPr>
        <w:pStyle w:val="2"/>
        <w:numPr>
          <w:ilvl w:val="1"/>
          <w:numId w:val="3"/>
        </w:numPr>
        <w:ind w:hanging="862"/>
      </w:pPr>
      <w:bookmarkStart w:id="1071" w:name="_Toc152171221"/>
      <w:bookmarkStart w:id="1072" w:name="_Toc172191403"/>
      <w:r w:rsidRPr="00D8646D">
        <w:t>Παραδοτέα</w:t>
      </w:r>
      <w:r>
        <w:t xml:space="preserve"> έργου</w:t>
      </w:r>
      <w:bookmarkEnd w:id="1071"/>
      <w:bookmarkEnd w:id="1072"/>
    </w:p>
    <w:p w14:paraId="507A1038" w14:textId="2E79BB71" w:rsidR="006744E6" w:rsidRDefault="006744E6" w:rsidP="00C81BE6">
      <w:pPr>
        <w:pStyle w:val="31"/>
        <w:numPr>
          <w:ilvl w:val="0"/>
          <w:numId w:val="0"/>
        </w:numPr>
        <w:ind w:left="720" w:hanging="720"/>
      </w:pPr>
      <w:bookmarkStart w:id="1073" w:name="_Toc99638888"/>
      <w:bookmarkStart w:id="1074" w:name="_Toc100063390"/>
      <w:bookmarkStart w:id="1075" w:name="_Toc152171222"/>
      <w:bookmarkStart w:id="1076" w:name="_Toc172191404"/>
      <w:r w:rsidRPr="006744E6">
        <w:t>Φάση 1</w:t>
      </w:r>
      <w:bookmarkEnd w:id="1073"/>
      <w:r w:rsidRPr="006744E6">
        <w:t xml:space="preserve"> Ανάλυση Απαιτήσεων - Μελέτη Εφαρμογής</w:t>
      </w:r>
      <w:bookmarkEnd w:id="1074"/>
      <w:bookmarkEnd w:id="1075"/>
      <w:bookmarkEnd w:id="1076"/>
    </w:p>
    <w:p w14:paraId="0F189F9E" w14:textId="77777777" w:rsidR="00BC3451" w:rsidRPr="00BC3451" w:rsidRDefault="00BC3451" w:rsidP="00BC3451">
      <w:pPr>
        <w:rPr>
          <w:lang w:val="el-G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5328"/>
        <w:gridCol w:w="1559"/>
        <w:gridCol w:w="1701"/>
      </w:tblGrid>
      <w:tr w:rsidR="000415DB" w:rsidRPr="00073532" w14:paraId="6545566E" w14:textId="77777777" w:rsidTr="00512A63">
        <w:tc>
          <w:tcPr>
            <w:tcW w:w="1046" w:type="dxa"/>
            <w:shd w:val="clear" w:color="auto" w:fill="AEAAAA"/>
            <w:vAlign w:val="center"/>
          </w:tcPr>
          <w:p w14:paraId="5652967F"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Κωδικός</w:t>
            </w:r>
          </w:p>
        </w:tc>
        <w:tc>
          <w:tcPr>
            <w:tcW w:w="5328" w:type="dxa"/>
            <w:shd w:val="clear" w:color="auto" w:fill="AEAAAA"/>
            <w:vAlign w:val="center"/>
          </w:tcPr>
          <w:p w14:paraId="39646406"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5B5E0482"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40DFD042"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7EA889BB" w14:textId="77777777" w:rsidTr="00512A63">
        <w:tc>
          <w:tcPr>
            <w:tcW w:w="1046" w:type="dxa"/>
            <w:shd w:val="clear" w:color="auto" w:fill="auto"/>
          </w:tcPr>
          <w:p w14:paraId="3011ADBA" w14:textId="77777777" w:rsidR="006744E6" w:rsidRPr="00512A63" w:rsidRDefault="006744E6" w:rsidP="00902C82">
            <w:pPr>
              <w:spacing w:before="120" w:line="276" w:lineRule="auto"/>
              <w:jc w:val="center"/>
              <w:rPr>
                <w:color w:val="000000"/>
                <w:sz w:val="20"/>
                <w:szCs w:val="20"/>
              </w:rPr>
            </w:pPr>
            <w:r w:rsidRPr="00512A63">
              <w:rPr>
                <w:b/>
                <w:color w:val="000000"/>
                <w:sz w:val="20"/>
                <w:szCs w:val="20"/>
              </w:rPr>
              <w:t>Π1.1</w:t>
            </w:r>
          </w:p>
        </w:tc>
        <w:tc>
          <w:tcPr>
            <w:tcW w:w="5328" w:type="dxa"/>
            <w:shd w:val="clear" w:color="auto" w:fill="auto"/>
          </w:tcPr>
          <w:p w14:paraId="31428466" w14:textId="77777777" w:rsidR="006744E6" w:rsidRPr="00512A63" w:rsidRDefault="006744E6" w:rsidP="00902C82">
            <w:pPr>
              <w:spacing w:before="120" w:line="276" w:lineRule="auto"/>
              <w:jc w:val="center"/>
              <w:rPr>
                <w:color w:val="000000"/>
                <w:sz w:val="20"/>
                <w:szCs w:val="20"/>
                <w:lang w:val="el-GR"/>
              </w:rPr>
            </w:pPr>
            <w:r w:rsidRPr="00512A63">
              <w:rPr>
                <w:b/>
                <w:color w:val="000000"/>
                <w:sz w:val="20"/>
                <w:szCs w:val="20"/>
                <w:lang w:val="el-GR"/>
              </w:rPr>
              <w:t>Σχέδιο Διαχείρισης και Ποιότητας Έργου</w:t>
            </w:r>
          </w:p>
        </w:tc>
        <w:tc>
          <w:tcPr>
            <w:tcW w:w="1559" w:type="dxa"/>
            <w:shd w:val="clear" w:color="auto" w:fill="auto"/>
          </w:tcPr>
          <w:p w14:paraId="5FDE1000" w14:textId="77777777" w:rsidR="006744E6" w:rsidRPr="00512A63" w:rsidRDefault="006744E6" w:rsidP="00902C82">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6518ACC2" w14:textId="66656156" w:rsidR="006744E6" w:rsidRPr="00C81BE6" w:rsidRDefault="00E26FD4" w:rsidP="00902C82">
            <w:pPr>
              <w:spacing w:before="120" w:line="276" w:lineRule="auto"/>
              <w:jc w:val="center"/>
              <w:rPr>
                <w:color w:val="000000"/>
                <w:sz w:val="20"/>
                <w:szCs w:val="20"/>
                <w:lang w:val="el-GR"/>
              </w:rPr>
            </w:pPr>
            <w:r>
              <w:rPr>
                <w:color w:val="000000"/>
                <w:sz w:val="20"/>
                <w:szCs w:val="20"/>
                <w:lang w:val="el-GR"/>
              </w:rPr>
              <w:t>3</w:t>
            </w:r>
          </w:p>
        </w:tc>
      </w:tr>
      <w:tr w:rsidR="000415DB" w:rsidRPr="00073532" w14:paraId="252DBCB6" w14:textId="77777777" w:rsidTr="00512A63">
        <w:tc>
          <w:tcPr>
            <w:tcW w:w="9634" w:type="dxa"/>
            <w:gridSpan w:val="4"/>
            <w:shd w:val="clear" w:color="auto" w:fill="AEAAAA"/>
          </w:tcPr>
          <w:p w14:paraId="22B8C36C"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073532" w14:paraId="32FA1133" w14:textId="77777777" w:rsidTr="00512A63">
        <w:tc>
          <w:tcPr>
            <w:tcW w:w="9634" w:type="dxa"/>
            <w:gridSpan w:val="4"/>
            <w:shd w:val="clear" w:color="auto" w:fill="auto"/>
          </w:tcPr>
          <w:p w14:paraId="66AD479D" w14:textId="77777777" w:rsidR="006744E6" w:rsidRPr="00F731B0" w:rsidRDefault="006744E6" w:rsidP="00902C82">
            <w:pPr>
              <w:autoSpaceDE w:val="0"/>
              <w:spacing w:before="120" w:line="276" w:lineRule="auto"/>
              <w:rPr>
                <w:color w:val="000000"/>
                <w:szCs w:val="22"/>
                <w:lang w:val="el-GR"/>
              </w:rPr>
            </w:pPr>
            <w:r w:rsidRPr="00F731B0">
              <w:rPr>
                <w:color w:val="000000"/>
                <w:szCs w:val="22"/>
                <w:lang w:val="el-GR"/>
              </w:rPr>
              <w:t>Το Σχέδιο Διαχείρισης και Ποιότητας Έργου (ΣΔΠΕ) θα περιλαμβάνει κατ’ ελάχιστον τις διαδικασίες και τους μηχανισμούς σύμφωνα με τα οποία θα αναπτυχθεί το έργο και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ελάχιστον να αναφέρονται στις ακόλουθες περιοχές των οποίων ο σκοπός, η δομή και το περιεχόμενο θα περιγράφεται αναλυτικά στην προσφορά του Αναδόχου:</w:t>
            </w:r>
          </w:p>
          <w:p w14:paraId="231ECC76" w14:textId="77777777" w:rsidR="00F123D1" w:rsidRPr="00073532" w:rsidRDefault="00F123D1" w:rsidP="00893952">
            <w:pPr>
              <w:widowControl w:val="0"/>
              <w:numPr>
                <w:ilvl w:val="2"/>
                <w:numId w:val="8"/>
              </w:numPr>
              <w:suppressAutoHyphens w:val="0"/>
              <w:spacing w:before="120" w:after="60" w:line="276" w:lineRule="auto"/>
            </w:pPr>
            <w:r w:rsidRPr="00073532">
              <w:t>Οργανωτικό Σχήμα/ Δομή Διοίκησης Έργου</w:t>
            </w:r>
          </w:p>
          <w:p w14:paraId="6F967FB0" w14:textId="77777777" w:rsidR="00F123D1" w:rsidRPr="00073532" w:rsidRDefault="00F123D1" w:rsidP="00893952">
            <w:pPr>
              <w:widowControl w:val="0"/>
              <w:numPr>
                <w:ilvl w:val="2"/>
                <w:numId w:val="8"/>
              </w:numPr>
              <w:suppressAutoHyphens w:val="0"/>
              <w:spacing w:before="120" w:after="60" w:line="276" w:lineRule="auto"/>
            </w:pPr>
            <w:r w:rsidRPr="00073532">
              <w:t>Επικαιροποιημένη Ομάδα Έργου</w:t>
            </w:r>
          </w:p>
          <w:p w14:paraId="7BAD854F" w14:textId="77777777" w:rsidR="00F123D1" w:rsidRPr="00073532" w:rsidRDefault="00F123D1" w:rsidP="00893952">
            <w:pPr>
              <w:widowControl w:val="0"/>
              <w:numPr>
                <w:ilvl w:val="2"/>
                <w:numId w:val="8"/>
              </w:numPr>
              <w:suppressAutoHyphens w:val="0"/>
              <w:spacing w:before="120" w:after="60" w:line="276" w:lineRule="auto"/>
            </w:pPr>
            <w:r w:rsidRPr="00073532">
              <w:t>Σχέδιο Επικοινωνίας</w:t>
            </w:r>
          </w:p>
          <w:p w14:paraId="4AE02A00" w14:textId="77777777" w:rsidR="00F123D1" w:rsidRPr="00073532" w:rsidRDefault="00F123D1" w:rsidP="00893952">
            <w:pPr>
              <w:widowControl w:val="0"/>
              <w:numPr>
                <w:ilvl w:val="2"/>
                <w:numId w:val="8"/>
              </w:numPr>
              <w:suppressAutoHyphens w:val="0"/>
              <w:spacing w:before="120" w:after="60" w:line="276" w:lineRule="auto"/>
            </w:pPr>
            <w:r w:rsidRPr="00073532">
              <w:t>Επικαιροποιημένο – αναλυτικό χρονοδιάγραμμα Έργου</w:t>
            </w:r>
          </w:p>
          <w:p w14:paraId="14B8170C" w14:textId="77777777" w:rsidR="00F123D1" w:rsidRPr="00073532" w:rsidRDefault="00F123D1" w:rsidP="00893952">
            <w:pPr>
              <w:widowControl w:val="0"/>
              <w:numPr>
                <w:ilvl w:val="2"/>
                <w:numId w:val="8"/>
              </w:numPr>
              <w:suppressAutoHyphens w:val="0"/>
              <w:spacing w:before="120" w:after="60" w:line="276" w:lineRule="auto"/>
            </w:pPr>
            <w:r w:rsidRPr="00073532">
              <w:t xml:space="preserve">Διαχείριση Θεμάτων </w:t>
            </w:r>
          </w:p>
          <w:p w14:paraId="7558E10D" w14:textId="77777777" w:rsidR="00F123D1" w:rsidRPr="00073532" w:rsidRDefault="00F123D1" w:rsidP="00893952">
            <w:pPr>
              <w:widowControl w:val="0"/>
              <w:numPr>
                <w:ilvl w:val="2"/>
                <w:numId w:val="8"/>
              </w:numPr>
              <w:suppressAutoHyphens w:val="0"/>
              <w:spacing w:before="120" w:after="60" w:line="276" w:lineRule="auto"/>
            </w:pPr>
            <w:r w:rsidRPr="00073532">
              <w:t>Εκτίμηση / Διάγνωση &amp; Διαχείριση Κινδύνων</w:t>
            </w:r>
          </w:p>
          <w:p w14:paraId="6DBEAAAD" w14:textId="77777777" w:rsidR="00F123D1" w:rsidRPr="00073532" w:rsidRDefault="00F123D1" w:rsidP="00893952">
            <w:pPr>
              <w:widowControl w:val="0"/>
              <w:numPr>
                <w:ilvl w:val="2"/>
                <w:numId w:val="8"/>
              </w:numPr>
              <w:suppressAutoHyphens w:val="0"/>
              <w:spacing w:before="120" w:after="60" w:line="276" w:lineRule="auto"/>
            </w:pPr>
            <w:r w:rsidRPr="00073532">
              <w:t>Διασφάλιση – Έλεγχος Ποιότητας</w:t>
            </w:r>
          </w:p>
          <w:p w14:paraId="46A6B1E6" w14:textId="77777777" w:rsidR="00F123D1" w:rsidRPr="00073532" w:rsidRDefault="00F123D1" w:rsidP="00893952">
            <w:pPr>
              <w:widowControl w:val="0"/>
              <w:numPr>
                <w:ilvl w:val="2"/>
                <w:numId w:val="8"/>
              </w:numPr>
              <w:suppressAutoHyphens w:val="0"/>
              <w:spacing w:before="120" w:after="60" w:line="276" w:lineRule="auto"/>
            </w:pPr>
            <w:r w:rsidRPr="00073532">
              <w:t>Διαχείριση Αρχείων - Δεδομένων</w:t>
            </w:r>
          </w:p>
          <w:p w14:paraId="0403928F" w14:textId="77777777" w:rsidR="00F123D1" w:rsidRPr="00073532" w:rsidRDefault="00F123D1" w:rsidP="00893952">
            <w:pPr>
              <w:widowControl w:val="0"/>
              <w:numPr>
                <w:ilvl w:val="2"/>
                <w:numId w:val="8"/>
              </w:numPr>
              <w:suppressAutoHyphens w:val="0"/>
              <w:spacing w:before="120" w:after="60" w:line="276" w:lineRule="auto"/>
            </w:pPr>
            <w:r w:rsidRPr="00073532">
              <w:t xml:space="preserve">Διαχείριση Αλλαγών </w:t>
            </w:r>
          </w:p>
          <w:p w14:paraId="1CC0FEC2" w14:textId="3EFBC2E5" w:rsidR="006744E6" w:rsidRPr="00F123D1" w:rsidRDefault="00F123D1" w:rsidP="00893952">
            <w:pPr>
              <w:widowControl w:val="0"/>
              <w:numPr>
                <w:ilvl w:val="2"/>
                <w:numId w:val="8"/>
              </w:numPr>
              <w:suppressAutoHyphens w:val="0"/>
              <w:spacing w:before="120" w:after="60" w:line="276" w:lineRule="auto"/>
            </w:pPr>
            <w:r w:rsidRPr="00073532">
              <w:t>Διοικητική Πληροφόρηση.</w:t>
            </w:r>
          </w:p>
        </w:tc>
      </w:tr>
    </w:tbl>
    <w:p w14:paraId="3E729843" w14:textId="77777777" w:rsidR="006744E6" w:rsidRPr="00073532" w:rsidRDefault="006744E6" w:rsidP="00902C82">
      <w:pPr>
        <w:spacing w:line="276" w:lineRule="auto"/>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0415DB" w:rsidRPr="00073532" w14:paraId="1216645D" w14:textId="77777777" w:rsidTr="00512A63">
        <w:tc>
          <w:tcPr>
            <w:tcW w:w="1132" w:type="dxa"/>
            <w:shd w:val="clear" w:color="auto" w:fill="AEAAAA"/>
            <w:vAlign w:val="center"/>
          </w:tcPr>
          <w:p w14:paraId="56A109FA"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7B08A923"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164DA472"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3BAA5F4A"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420687EB" w14:textId="77777777" w:rsidTr="00512A63">
        <w:tc>
          <w:tcPr>
            <w:tcW w:w="1132" w:type="dxa"/>
            <w:shd w:val="clear" w:color="auto" w:fill="auto"/>
          </w:tcPr>
          <w:p w14:paraId="00150C65" w14:textId="043CC39D" w:rsidR="006744E6" w:rsidRPr="009E741C" w:rsidRDefault="006744E6" w:rsidP="00902C82">
            <w:pPr>
              <w:spacing w:before="120" w:line="276" w:lineRule="auto"/>
              <w:jc w:val="center"/>
              <w:rPr>
                <w:b/>
                <w:bCs/>
                <w:color w:val="000000"/>
                <w:sz w:val="20"/>
                <w:szCs w:val="20"/>
                <w:lang w:val="el-GR"/>
              </w:rPr>
            </w:pPr>
            <w:r w:rsidRPr="00512A63">
              <w:rPr>
                <w:b/>
                <w:bCs/>
                <w:color w:val="000000"/>
                <w:sz w:val="20"/>
                <w:szCs w:val="20"/>
              </w:rPr>
              <w:t>Π1.</w:t>
            </w:r>
            <w:r w:rsidR="009E741C">
              <w:rPr>
                <w:b/>
                <w:bCs/>
                <w:color w:val="000000"/>
                <w:sz w:val="20"/>
                <w:szCs w:val="20"/>
                <w:lang w:val="el-GR"/>
              </w:rPr>
              <w:t>2</w:t>
            </w:r>
          </w:p>
        </w:tc>
        <w:tc>
          <w:tcPr>
            <w:tcW w:w="5247" w:type="dxa"/>
            <w:shd w:val="clear" w:color="auto" w:fill="auto"/>
          </w:tcPr>
          <w:p w14:paraId="4289328B" w14:textId="77777777" w:rsidR="006744E6" w:rsidRPr="00512A63" w:rsidRDefault="006744E6" w:rsidP="00902C82">
            <w:pPr>
              <w:spacing w:before="120" w:line="276" w:lineRule="auto"/>
              <w:jc w:val="center"/>
              <w:rPr>
                <w:color w:val="000000"/>
                <w:sz w:val="20"/>
                <w:szCs w:val="20"/>
              </w:rPr>
            </w:pPr>
            <w:r w:rsidRPr="00512A63">
              <w:rPr>
                <w:color w:val="000000"/>
                <w:sz w:val="20"/>
                <w:szCs w:val="20"/>
              </w:rPr>
              <w:t>Σχέδιο Διαλειτουργικότητας</w:t>
            </w:r>
          </w:p>
        </w:tc>
        <w:tc>
          <w:tcPr>
            <w:tcW w:w="1559" w:type="dxa"/>
            <w:shd w:val="clear" w:color="auto" w:fill="auto"/>
          </w:tcPr>
          <w:p w14:paraId="2464CCA6" w14:textId="77777777" w:rsidR="006744E6" w:rsidRPr="00512A63" w:rsidRDefault="006744E6" w:rsidP="00902C82">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4A0BCEBA" w14:textId="59B8155D" w:rsidR="006744E6" w:rsidRPr="00D42DD6" w:rsidRDefault="0006129F" w:rsidP="00902C82">
            <w:pPr>
              <w:spacing w:before="120" w:line="276" w:lineRule="auto"/>
              <w:jc w:val="center"/>
              <w:rPr>
                <w:color w:val="000000"/>
                <w:sz w:val="20"/>
                <w:szCs w:val="20"/>
                <w:lang w:val="el-GR"/>
              </w:rPr>
            </w:pPr>
            <w:r>
              <w:rPr>
                <w:color w:val="000000"/>
                <w:sz w:val="20"/>
                <w:szCs w:val="20"/>
                <w:lang w:val="el-GR"/>
              </w:rPr>
              <w:t>3</w:t>
            </w:r>
          </w:p>
        </w:tc>
      </w:tr>
      <w:tr w:rsidR="000415DB" w:rsidRPr="00073532" w14:paraId="7DB14E3F" w14:textId="77777777" w:rsidTr="00512A63">
        <w:tc>
          <w:tcPr>
            <w:tcW w:w="9639" w:type="dxa"/>
            <w:gridSpan w:val="4"/>
            <w:shd w:val="clear" w:color="auto" w:fill="AEAAAA"/>
          </w:tcPr>
          <w:p w14:paraId="0F990DC1"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0E2E8186" w14:textId="77777777" w:rsidTr="00512A63">
        <w:tc>
          <w:tcPr>
            <w:tcW w:w="9639" w:type="dxa"/>
            <w:gridSpan w:val="4"/>
            <w:shd w:val="clear" w:color="auto" w:fill="auto"/>
          </w:tcPr>
          <w:p w14:paraId="1613BC61" w14:textId="77777777" w:rsidR="006744E6" w:rsidRPr="00707444" w:rsidRDefault="006744E6" w:rsidP="00902C82">
            <w:pPr>
              <w:spacing w:before="120" w:line="276" w:lineRule="auto"/>
              <w:rPr>
                <w:color w:val="000000"/>
                <w:szCs w:val="22"/>
                <w:lang w:val="el-GR"/>
              </w:rPr>
            </w:pPr>
            <w:r w:rsidRPr="00707444">
              <w:rPr>
                <w:color w:val="000000"/>
                <w:szCs w:val="22"/>
                <w:lang w:val="el-GR"/>
              </w:rPr>
              <w:lastRenderedPageBreak/>
              <w:t>Πλήρης οδηγός που αναλύει τις απαιτήσεις διαλειτουργικότητας με άλλους φορείς σε επιχειρησιακό επίπεδο και την τεχνολογική διάσταση υλοποίησής της.</w:t>
            </w:r>
          </w:p>
        </w:tc>
      </w:tr>
    </w:tbl>
    <w:p w14:paraId="292BB292" w14:textId="77777777" w:rsidR="006744E6" w:rsidRP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60"/>
        <w:gridCol w:w="1700"/>
      </w:tblGrid>
      <w:tr w:rsidR="000415DB" w:rsidRPr="00073532" w14:paraId="52D76EB1" w14:textId="77777777" w:rsidTr="00512A63">
        <w:tc>
          <w:tcPr>
            <w:tcW w:w="1134" w:type="dxa"/>
            <w:shd w:val="clear" w:color="auto" w:fill="AEAAAA"/>
            <w:vAlign w:val="center"/>
          </w:tcPr>
          <w:p w14:paraId="7E1BCBB5"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0B62C9AE"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60" w:type="dxa"/>
            <w:shd w:val="clear" w:color="auto" w:fill="AEAAAA"/>
            <w:vAlign w:val="center"/>
          </w:tcPr>
          <w:p w14:paraId="67DFD37A"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0" w:type="dxa"/>
            <w:shd w:val="clear" w:color="auto" w:fill="AEAAAA"/>
            <w:vAlign w:val="center"/>
          </w:tcPr>
          <w:p w14:paraId="10C0E32A"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758B32A9" w14:textId="77777777" w:rsidTr="00512A63">
        <w:tc>
          <w:tcPr>
            <w:tcW w:w="1134" w:type="dxa"/>
            <w:shd w:val="clear" w:color="auto" w:fill="auto"/>
          </w:tcPr>
          <w:p w14:paraId="2DBE4B20" w14:textId="04BCBE53" w:rsidR="006744E6" w:rsidRPr="009E741C" w:rsidRDefault="006744E6" w:rsidP="00902C82">
            <w:pPr>
              <w:spacing w:before="120" w:line="276" w:lineRule="auto"/>
              <w:jc w:val="center"/>
              <w:rPr>
                <w:b/>
                <w:bCs/>
                <w:color w:val="000000"/>
                <w:sz w:val="20"/>
                <w:szCs w:val="20"/>
                <w:lang w:val="el-GR"/>
              </w:rPr>
            </w:pPr>
            <w:r w:rsidRPr="00512A63">
              <w:rPr>
                <w:b/>
                <w:bCs/>
                <w:color w:val="000000"/>
                <w:sz w:val="20"/>
                <w:szCs w:val="20"/>
              </w:rPr>
              <w:t>Π1.</w:t>
            </w:r>
            <w:r w:rsidR="009E741C">
              <w:rPr>
                <w:b/>
                <w:bCs/>
                <w:color w:val="000000"/>
                <w:sz w:val="20"/>
                <w:szCs w:val="20"/>
                <w:lang w:val="el-GR"/>
              </w:rPr>
              <w:t>3</w:t>
            </w:r>
          </w:p>
        </w:tc>
        <w:tc>
          <w:tcPr>
            <w:tcW w:w="5245" w:type="dxa"/>
            <w:shd w:val="clear" w:color="auto" w:fill="auto"/>
          </w:tcPr>
          <w:p w14:paraId="7854E7C2" w14:textId="77777777" w:rsidR="006744E6" w:rsidRPr="00512A63" w:rsidRDefault="006744E6" w:rsidP="00902C82">
            <w:pPr>
              <w:spacing w:before="120" w:line="276" w:lineRule="auto"/>
              <w:jc w:val="center"/>
              <w:rPr>
                <w:color w:val="000000"/>
                <w:sz w:val="20"/>
                <w:szCs w:val="20"/>
                <w:lang w:val="el-GR"/>
              </w:rPr>
            </w:pPr>
            <w:r w:rsidRPr="00512A63">
              <w:rPr>
                <w:color w:val="000000"/>
                <w:sz w:val="20"/>
                <w:szCs w:val="20"/>
                <w:lang w:val="el-GR"/>
              </w:rPr>
              <w:t>Σχέδιο Εκπαίδευσης κεντρικών Διαχειριστών Συστήματος και Χρηστών</w:t>
            </w:r>
          </w:p>
        </w:tc>
        <w:tc>
          <w:tcPr>
            <w:tcW w:w="1560" w:type="dxa"/>
            <w:shd w:val="clear" w:color="auto" w:fill="auto"/>
          </w:tcPr>
          <w:p w14:paraId="6C4BF536" w14:textId="77777777" w:rsidR="006744E6" w:rsidRPr="00512A63" w:rsidRDefault="006744E6" w:rsidP="00902C82">
            <w:pPr>
              <w:spacing w:before="120" w:line="276" w:lineRule="auto"/>
              <w:jc w:val="center"/>
              <w:rPr>
                <w:color w:val="000000"/>
                <w:sz w:val="20"/>
                <w:szCs w:val="20"/>
              </w:rPr>
            </w:pPr>
            <w:r w:rsidRPr="00512A63">
              <w:rPr>
                <w:color w:val="000000"/>
                <w:sz w:val="20"/>
                <w:szCs w:val="20"/>
              </w:rPr>
              <w:t>1</w:t>
            </w:r>
          </w:p>
        </w:tc>
        <w:tc>
          <w:tcPr>
            <w:tcW w:w="1700" w:type="dxa"/>
            <w:shd w:val="clear" w:color="auto" w:fill="auto"/>
          </w:tcPr>
          <w:p w14:paraId="390AFCA6" w14:textId="71DEEC5F" w:rsidR="006744E6" w:rsidRPr="00D42DD6" w:rsidRDefault="0006129F" w:rsidP="00902C82">
            <w:pPr>
              <w:spacing w:before="120" w:line="276" w:lineRule="auto"/>
              <w:jc w:val="center"/>
              <w:rPr>
                <w:color w:val="000000"/>
                <w:sz w:val="20"/>
                <w:szCs w:val="20"/>
                <w:lang w:val="el-GR"/>
              </w:rPr>
            </w:pPr>
            <w:r>
              <w:rPr>
                <w:color w:val="000000"/>
                <w:sz w:val="20"/>
                <w:szCs w:val="20"/>
                <w:lang w:val="el-GR"/>
              </w:rPr>
              <w:t>3</w:t>
            </w:r>
          </w:p>
        </w:tc>
      </w:tr>
      <w:tr w:rsidR="000415DB" w:rsidRPr="00073532" w14:paraId="020F6582" w14:textId="77777777" w:rsidTr="00512A63">
        <w:tc>
          <w:tcPr>
            <w:tcW w:w="9639" w:type="dxa"/>
            <w:gridSpan w:val="4"/>
            <w:shd w:val="clear" w:color="auto" w:fill="AEAAAA"/>
          </w:tcPr>
          <w:p w14:paraId="78236CBC"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10966DA0" w14:textId="77777777" w:rsidTr="00512A63">
        <w:tc>
          <w:tcPr>
            <w:tcW w:w="9639" w:type="dxa"/>
            <w:gridSpan w:val="4"/>
            <w:shd w:val="clear" w:color="auto" w:fill="auto"/>
          </w:tcPr>
          <w:p w14:paraId="23B5CD6C" w14:textId="77777777" w:rsidR="006744E6" w:rsidRPr="00C17791" w:rsidRDefault="006744E6" w:rsidP="00902C82">
            <w:pPr>
              <w:spacing w:before="120" w:line="276" w:lineRule="auto"/>
              <w:rPr>
                <w:color w:val="000000"/>
                <w:szCs w:val="22"/>
                <w:lang w:val="el-GR"/>
              </w:rPr>
            </w:pPr>
            <w:r w:rsidRPr="00C17791">
              <w:rPr>
                <w:color w:val="000000"/>
                <w:szCs w:val="22"/>
                <w:lang w:val="el-GR"/>
              </w:rPr>
              <w:t>Πλήρες τεύχος οργάνωσης της διαδικασίας εκπαίδευσης, κατάρτιση του προγράμματος σπουδών, του υλικού που θα διατεθεί και της μεθοδολογίας με βάση την οποία θα γίνει η αξιολόγηση των αποτελεσμάτων της εκπαίδευσης.</w:t>
            </w:r>
          </w:p>
        </w:tc>
      </w:tr>
    </w:tbl>
    <w:p w14:paraId="7E84EC89" w14:textId="7B4D9E30" w:rsid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F123D1" w:rsidRPr="00073532" w14:paraId="65F6F449" w14:textId="77777777" w:rsidTr="00BD0AA9">
        <w:tc>
          <w:tcPr>
            <w:tcW w:w="1132" w:type="dxa"/>
            <w:shd w:val="clear" w:color="auto" w:fill="AEAAAA"/>
            <w:vAlign w:val="center"/>
          </w:tcPr>
          <w:p w14:paraId="263F5119"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6616F25D"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195CC22A"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169179B6"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Μήνας Υποβολής</w:t>
            </w:r>
          </w:p>
        </w:tc>
      </w:tr>
      <w:tr w:rsidR="00F123D1" w:rsidRPr="00073532" w14:paraId="5BDA549D" w14:textId="77777777" w:rsidTr="00BD0AA9">
        <w:tc>
          <w:tcPr>
            <w:tcW w:w="1132" w:type="dxa"/>
            <w:shd w:val="clear" w:color="auto" w:fill="auto"/>
          </w:tcPr>
          <w:p w14:paraId="4E068510" w14:textId="77777777" w:rsidR="00F123D1" w:rsidRPr="009E741C" w:rsidRDefault="00F123D1" w:rsidP="00BD0AA9">
            <w:pPr>
              <w:spacing w:before="120" w:line="276" w:lineRule="auto"/>
              <w:jc w:val="center"/>
              <w:rPr>
                <w:b/>
                <w:bCs/>
                <w:color w:val="000000"/>
                <w:sz w:val="20"/>
                <w:szCs w:val="20"/>
                <w:lang w:val="el-GR"/>
              </w:rPr>
            </w:pPr>
            <w:r w:rsidRPr="00512A63">
              <w:rPr>
                <w:b/>
                <w:bCs/>
                <w:color w:val="000000"/>
                <w:sz w:val="20"/>
                <w:szCs w:val="20"/>
              </w:rPr>
              <w:t>Π1.</w:t>
            </w:r>
            <w:r>
              <w:rPr>
                <w:b/>
                <w:bCs/>
                <w:color w:val="000000"/>
                <w:sz w:val="20"/>
                <w:szCs w:val="20"/>
                <w:lang w:val="el-GR"/>
              </w:rPr>
              <w:t>4</w:t>
            </w:r>
          </w:p>
        </w:tc>
        <w:tc>
          <w:tcPr>
            <w:tcW w:w="5247" w:type="dxa"/>
            <w:shd w:val="clear" w:color="auto" w:fill="auto"/>
          </w:tcPr>
          <w:p w14:paraId="6B2B89E8" w14:textId="34FCAC0C" w:rsidR="00F123D1" w:rsidRPr="00512A63" w:rsidRDefault="00B50C4E" w:rsidP="00BD0AA9">
            <w:pPr>
              <w:spacing w:before="120" w:line="276" w:lineRule="auto"/>
              <w:jc w:val="center"/>
              <w:rPr>
                <w:color w:val="000000"/>
                <w:sz w:val="20"/>
                <w:szCs w:val="20"/>
              </w:rPr>
            </w:pPr>
            <w:r>
              <w:rPr>
                <w:color w:val="000000"/>
                <w:sz w:val="20"/>
                <w:szCs w:val="20"/>
                <w:lang w:val="el-GR"/>
              </w:rPr>
              <w:t>Τεύχος</w:t>
            </w:r>
            <w:r w:rsidR="00F123D1" w:rsidRPr="00F123D1">
              <w:rPr>
                <w:color w:val="000000"/>
                <w:sz w:val="20"/>
                <w:szCs w:val="20"/>
              </w:rPr>
              <w:t xml:space="preserve"> Αναδιοργάνωσης Διαδικασιών</w:t>
            </w:r>
          </w:p>
        </w:tc>
        <w:tc>
          <w:tcPr>
            <w:tcW w:w="1559" w:type="dxa"/>
            <w:shd w:val="clear" w:color="auto" w:fill="auto"/>
          </w:tcPr>
          <w:p w14:paraId="005673FC" w14:textId="77777777" w:rsidR="00F123D1" w:rsidRPr="00512A63" w:rsidRDefault="00F123D1" w:rsidP="00BD0AA9">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0FAC30D7" w14:textId="0E1BC2F5" w:rsidR="00F123D1" w:rsidRPr="00D42DD6" w:rsidRDefault="0006129F" w:rsidP="00BD0AA9">
            <w:pPr>
              <w:spacing w:before="120" w:line="276" w:lineRule="auto"/>
              <w:jc w:val="center"/>
              <w:rPr>
                <w:color w:val="000000"/>
                <w:sz w:val="20"/>
                <w:szCs w:val="20"/>
                <w:lang w:val="el-GR"/>
              </w:rPr>
            </w:pPr>
            <w:r>
              <w:rPr>
                <w:color w:val="000000"/>
                <w:sz w:val="20"/>
                <w:szCs w:val="20"/>
                <w:lang w:val="el-GR"/>
              </w:rPr>
              <w:t>3</w:t>
            </w:r>
          </w:p>
        </w:tc>
      </w:tr>
      <w:tr w:rsidR="00F123D1" w:rsidRPr="00073532" w14:paraId="59A12D40" w14:textId="77777777" w:rsidTr="00BD0AA9">
        <w:tc>
          <w:tcPr>
            <w:tcW w:w="9639" w:type="dxa"/>
            <w:gridSpan w:val="4"/>
            <w:shd w:val="clear" w:color="auto" w:fill="AEAAAA"/>
          </w:tcPr>
          <w:p w14:paraId="61ECEF32"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F123D1" w:rsidRPr="00B90A93" w14:paraId="29EBA22B" w14:textId="77777777" w:rsidTr="00BD0AA9">
        <w:tc>
          <w:tcPr>
            <w:tcW w:w="9639" w:type="dxa"/>
            <w:gridSpan w:val="4"/>
            <w:shd w:val="clear" w:color="auto" w:fill="auto"/>
          </w:tcPr>
          <w:p w14:paraId="1751D328" w14:textId="77777777" w:rsidR="00F123D1" w:rsidRPr="00FB77F9" w:rsidRDefault="00F123D1" w:rsidP="00BD0AA9">
            <w:pPr>
              <w:spacing w:before="120" w:line="276" w:lineRule="auto"/>
              <w:rPr>
                <w:lang w:val="el-GR"/>
              </w:rPr>
            </w:pPr>
            <w:r w:rsidRPr="00FB77F9">
              <w:rPr>
                <w:lang w:val="el-GR"/>
              </w:rPr>
              <w:t>Θα περιλαμβάνει κατ’ ελάχιστον τα εξής:</w:t>
            </w:r>
          </w:p>
          <w:p w14:paraId="0C6E93C3" w14:textId="3E7271CE" w:rsidR="00F123D1" w:rsidRPr="00BC7D90" w:rsidRDefault="00F123D1" w:rsidP="002114D5">
            <w:pPr>
              <w:widowControl w:val="0"/>
              <w:numPr>
                <w:ilvl w:val="2"/>
                <w:numId w:val="71"/>
              </w:numPr>
              <w:suppressAutoHyphens w:val="0"/>
              <w:spacing w:before="120" w:after="60" w:line="276" w:lineRule="auto"/>
              <w:rPr>
                <w:lang w:val="el-GR"/>
              </w:rPr>
            </w:pPr>
            <w:r w:rsidRPr="00F123D1">
              <w:rPr>
                <w:lang w:val="el-GR"/>
              </w:rPr>
              <w:t xml:space="preserve">Αποτύπωση εσωτερικού περιβάλλοντος, Αποτύπωση της υφιστάμενης κατάστασης, με αναλυτική καταγραφή και περιγραφή των υφιστάμενων πληροφοριακών συστημάτων, καθώς και των στοιχείων / δεδομένων που αυτά περιέχουν. </w:t>
            </w:r>
            <w:r w:rsidRPr="00BC7D90">
              <w:rPr>
                <w:lang w:val="el-GR"/>
              </w:rPr>
              <w:t>Θα περιλαμβάνεται αποτύπωση αναφορικά και με τα έγχαρτα δεδομένα.</w:t>
            </w:r>
          </w:p>
          <w:p w14:paraId="0927532B" w14:textId="77777777" w:rsidR="00F123D1" w:rsidRPr="00F123D1" w:rsidRDefault="00F123D1" w:rsidP="002114D5">
            <w:pPr>
              <w:widowControl w:val="0"/>
              <w:numPr>
                <w:ilvl w:val="2"/>
                <w:numId w:val="71"/>
              </w:numPr>
              <w:suppressAutoHyphens w:val="0"/>
              <w:spacing w:before="120" w:after="60" w:line="276" w:lineRule="auto"/>
              <w:rPr>
                <w:lang w:val="el-GR"/>
              </w:rPr>
            </w:pPr>
            <w:r w:rsidRPr="00F123D1">
              <w:rPr>
                <w:lang w:val="el-GR"/>
              </w:rPr>
              <w:t xml:space="preserve">Αξιολόγηση Υφιστάμενης Καταστάσεως – Προτάσεις Απλούστευσης Διαδικασιών. Στο πλαίσιο αυτό θα εκπονηθεί αξιολόγηση των υφιστάμενων συστημάτων και προτάσεις απλούστευσης των διαδικασιών. </w:t>
            </w:r>
          </w:p>
          <w:p w14:paraId="44AE5C5B" w14:textId="77777777" w:rsidR="00F123D1" w:rsidRPr="00F123D1" w:rsidRDefault="00F123D1" w:rsidP="002114D5">
            <w:pPr>
              <w:widowControl w:val="0"/>
              <w:numPr>
                <w:ilvl w:val="2"/>
                <w:numId w:val="71"/>
              </w:numPr>
              <w:suppressAutoHyphens w:val="0"/>
              <w:spacing w:before="120" w:after="60" w:line="276" w:lineRule="auto"/>
              <w:rPr>
                <w:lang w:val="el-GR"/>
              </w:rPr>
            </w:pPr>
            <w:r w:rsidRPr="00F123D1">
              <w:rPr>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35EB9624" w14:textId="35133F5C" w:rsidR="00F123D1" w:rsidRPr="00F123D1" w:rsidRDefault="00F123D1" w:rsidP="002114D5">
            <w:pPr>
              <w:pStyle w:val="aff7"/>
              <w:numPr>
                <w:ilvl w:val="2"/>
                <w:numId w:val="71"/>
              </w:numPr>
              <w:rPr>
                <w:lang w:val="el-GR"/>
              </w:rPr>
            </w:pPr>
            <w:r w:rsidRPr="00CD6E59">
              <w:rPr>
                <w:lang w:val="el-GR"/>
              </w:rPr>
              <w:t xml:space="preserve">Εξειδικευμένες Νομικές Υπηρεσίες για θέματα θεσμικού και κανονιστικού πλαισίου. </w:t>
            </w:r>
          </w:p>
        </w:tc>
      </w:tr>
    </w:tbl>
    <w:p w14:paraId="1E5B0E46" w14:textId="77777777" w:rsidR="00F123D1" w:rsidRPr="006744E6" w:rsidRDefault="00F123D1"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0415DB" w:rsidRPr="00073532" w14:paraId="1FA66141" w14:textId="77777777" w:rsidTr="00512A63">
        <w:tc>
          <w:tcPr>
            <w:tcW w:w="1132" w:type="dxa"/>
            <w:shd w:val="clear" w:color="auto" w:fill="AEAAAA"/>
            <w:vAlign w:val="center"/>
          </w:tcPr>
          <w:p w14:paraId="4C732F5E"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79ECFCB1"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13A70073"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08C8EFDB"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3B4236FB" w14:textId="77777777" w:rsidTr="00512A63">
        <w:tc>
          <w:tcPr>
            <w:tcW w:w="1132" w:type="dxa"/>
            <w:shd w:val="clear" w:color="auto" w:fill="auto"/>
          </w:tcPr>
          <w:p w14:paraId="4CEDB309" w14:textId="70DA7C93" w:rsidR="006744E6" w:rsidRPr="009E741C" w:rsidRDefault="006744E6" w:rsidP="00902C82">
            <w:pPr>
              <w:spacing w:before="120" w:line="276" w:lineRule="auto"/>
              <w:jc w:val="center"/>
              <w:rPr>
                <w:b/>
                <w:bCs/>
                <w:color w:val="000000"/>
                <w:sz w:val="20"/>
                <w:szCs w:val="20"/>
                <w:lang w:val="el-GR"/>
              </w:rPr>
            </w:pPr>
            <w:r w:rsidRPr="00512A63">
              <w:rPr>
                <w:b/>
                <w:bCs/>
                <w:color w:val="000000"/>
                <w:sz w:val="20"/>
                <w:szCs w:val="20"/>
              </w:rPr>
              <w:lastRenderedPageBreak/>
              <w:t>Π1.</w:t>
            </w:r>
            <w:r w:rsidR="00F123D1">
              <w:rPr>
                <w:b/>
                <w:bCs/>
                <w:color w:val="000000"/>
                <w:sz w:val="20"/>
                <w:szCs w:val="20"/>
              </w:rPr>
              <w:t>5</w:t>
            </w:r>
          </w:p>
        </w:tc>
        <w:tc>
          <w:tcPr>
            <w:tcW w:w="5247" w:type="dxa"/>
            <w:shd w:val="clear" w:color="auto" w:fill="auto"/>
          </w:tcPr>
          <w:p w14:paraId="55FA317E" w14:textId="0BE22B33" w:rsidR="006744E6" w:rsidRPr="00F123D1" w:rsidRDefault="00F123D1" w:rsidP="00902C82">
            <w:pPr>
              <w:spacing w:before="120" w:line="276" w:lineRule="auto"/>
              <w:jc w:val="center"/>
              <w:rPr>
                <w:color w:val="000000"/>
                <w:sz w:val="20"/>
                <w:szCs w:val="20"/>
                <w:lang w:val="el-GR"/>
              </w:rPr>
            </w:pPr>
            <w:r w:rsidRPr="00F123D1">
              <w:rPr>
                <w:color w:val="000000"/>
                <w:sz w:val="20"/>
                <w:szCs w:val="20"/>
                <w:lang w:val="el-GR"/>
              </w:rPr>
              <w:t>Τεύχος Ανάλυσης Λειτουργικών &amp; Τεχνικών Απαιτήσεων</w:t>
            </w:r>
          </w:p>
        </w:tc>
        <w:tc>
          <w:tcPr>
            <w:tcW w:w="1559" w:type="dxa"/>
            <w:shd w:val="clear" w:color="auto" w:fill="auto"/>
          </w:tcPr>
          <w:p w14:paraId="7A4984B7" w14:textId="77777777" w:rsidR="006744E6" w:rsidRPr="00512A63" w:rsidRDefault="006744E6" w:rsidP="00902C82">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7175476E" w14:textId="25690B1A" w:rsidR="006744E6" w:rsidRPr="00D42DD6" w:rsidRDefault="0006129F" w:rsidP="00902C82">
            <w:pPr>
              <w:spacing w:before="120" w:line="276" w:lineRule="auto"/>
              <w:jc w:val="center"/>
              <w:rPr>
                <w:color w:val="000000"/>
                <w:sz w:val="20"/>
                <w:szCs w:val="20"/>
                <w:lang w:val="el-GR"/>
              </w:rPr>
            </w:pPr>
            <w:r>
              <w:rPr>
                <w:color w:val="000000"/>
                <w:sz w:val="20"/>
                <w:szCs w:val="20"/>
                <w:lang w:val="el-GR"/>
              </w:rPr>
              <w:t>3</w:t>
            </w:r>
          </w:p>
        </w:tc>
      </w:tr>
      <w:tr w:rsidR="000415DB" w:rsidRPr="00073532" w14:paraId="2A57F657" w14:textId="77777777" w:rsidTr="00512A63">
        <w:tc>
          <w:tcPr>
            <w:tcW w:w="9639" w:type="dxa"/>
            <w:gridSpan w:val="4"/>
            <w:shd w:val="clear" w:color="auto" w:fill="AEAAAA"/>
          </w:tcPr>
          <w:p w14:paraId="764403F0"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4AC15842" w14:textId="77777777" w:rsidTr="00512A63">
        <w:tc>
          <w:tcPr>
            <w:tcW w:w="9639" w:type="dxa"/>
            <w:gridSpan w:val="4"/>
            <w:shd w:val="clear" w:color="auto" w:fill="auto"/>
          </w:tcPr>
          <w:p w14:paraId="0B922DAB" w14:textId="77777777" w:rsidR="006744E6" w:rsidRPr="0050415C" w:rsidRDefault="006744E6" w:rsidP="00902C82">
            <w:pPr>
              <w:spacing w:before="120" w:line="276" w:lineRule="auto"/>
              <w:rPr>
                <w:lang w:val="el-GR"/>
              </w:rPr>
            </w:pPr>
            <w:r w:rsidRPr="0050415C">
              <w:rPr>
                <w:lang w:val="el-GR"/>
              </w:rPr>
              <w:t>Θα περιλαμβάνει κατ’ ελάχιστον τα εξής:</w:t>
            </w:r>
          </w:p>
          <w:p w14:paraId="1E51F1E9" w14:textId="77777777" w:rsidR="00F123D1" w:rsidRDefault="00F123D1" w:rsidP="002114D5">
            <w:pPr>
              <w:pStyle w:val="aff7"/>
              <w:numPr>
                <w:ilvl w:val="2"/>
                <w:numId w:val="71"/>
              </w:numPr>
              <w:rPr>
                <w:lang w:val="el-GR"/>
              </w:rPr>
            </w:pPr>
            <w:r w:rsidRPr="00CD6E59">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48BA2966" w14:textId="77777777" w:rsidR="00F123D1" w:rsidRDefault="00F123D1" w:rsidP="002114D5">
            <w:pPr>
              <w:pStyle w:val="aff7"/>
              <w:numPr>
                <w:ilvl w:val="2"/>
                <w:numId w:val="71"/>
              </w:numPr>
              <w:rPr>
                <w:lang w:val="el-GR"/>
              </w:rPr>
            </w:pPr>
            <w:r w:rsidRPr="00CD6E59">
              <w:rPr>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28D2F8E9" w14:textId="77777777" w:rsidR="00F123D1" w:rsidRDefault="00F123D1" w:rsidP="002114D5">
            <w:pPr>
              <w:pStyle w:val="aff7"/>
              <w:numPr>
                <w:ilvl w:val="2"/>
                <w:numId w:val="71"/>
              </w:numPr>
              <w:rPr>
                <w:lang w:val="el-GR"/>
              </w:rPr>
            </w:pPr>
            <w:r w:rsidRPr="00CD6E59">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40A3C7BB" w14:textId="77777777" w:rsidR="00F123D1" w:rsidRDefault="00F123D1" w:rsidP="002114D5">
            <w:pPr>
              <w:pStyle w:val="aff7"/>
              <w:numPr>
                <w:ilvl w:val="2"/>
                <w:numId w:val="71"/>
              </w:numPr>
              <w:rPr>
                <w:lang w:val="el-GR"/>
              </w:rPr>
            </w:pPr>
            <w:r w:rsidRPr="00CD6E59">
              <w:rPr>
                <w:lang w:val="el-GR"/>
              </w:rPr>
              <w:t>Προσδιορισμός κατηγοριών χρηστών και αναλυτική καταγραφή των ρόλων και αρμοδιοτήτων για κάθε Υποσύστημα ξεχωριστά.</w:t>
            </w:r>
          </w:p>
          <w:p w14:paraId="6632168A" w14:textId="77777777" w:rsidR="00F123D1" w:rsidRDefault="00F123D1" w:rsidP="002114D5">
            <w:pPr>
              <w:pStyle w:val="aff7"/>
              <w:numPr>
                <w:ilvl w:val="2"/>
                <w:numId w:val="71"/>
              </w:numPr>
              <w:rPr>
                <w:lang w:val="el-GR"/>
              </w:rPr>
            </w:pPr>
            <w:r w:rsidRPr="00CD6E59">
              <w:rPr>
                <w:lang w:val="el-GR"/>
              </w:rPr>
              <w:t>Πλήρης εννοιολογικός σχεδιασμός των υποσυστημάτων του έργου, όπως διαγράμματα οντοτήτων – ροών (</w:t>
            </w:r>
            <w:r w:rsidRPr="00073532">
              <w:t>entity</w:t>
            </w:r>
            <w:r w:rsidRPr="00CD6E59">
              <w:rPr>
                <w:lang w:val="el-GR"/>
              </w:rPr>
              <w:t xml:space="preserve"> </w:t>
            </w:r>
            <w:r w:rsidRPr="00073532">
              <w:t>relationship</w:t>
            </w:r>
            <w:r w:rsidRPr="00CD6E59">
              <w:rPr>
                <w:lang w:val="el-GR"/>
              </w:rPr>
              <w:t xml:space="preserve"> </w:t>
            </w:r>
            <w:r w:rsidRPr="00073532">
              <w:t>diagrams</w:t>
            </w:r>
            <w:r w:rsidRPr="00CD6E59">
              <w:rPr>
                <w:lang w:val="el-GR"/>
              </w:rPr>
              <w:t>), ρόλοι χρηστών, προβλήματα διασυνδέσεων εφαρμογών, χρήση πρωτοκόλλων ανταλλαγής δεδομένων, κλπ.</w:t>
            </w:r>
          </w:p>
          <w:p w14:paraId="2A97A285" w14:textId="77777777" w:rsidR="00F123D1" w:rsidRDefault="00F123D1" w:rsidP="002114D5">
            <w:pPr>
              <w:pStyle w:val="aff7"/>
              <w:numPr>
                <w:ilvl w:val="2"/>
                <w:numId w:val="71"/>
              </w:numPr>
              <w:rPr>
                <w:lang w:val="el-GR"/>
              </w:rPr>
            </w:pPr>
            <w:r>
              <w:rPr>
                <w:lang w:val="el-GR"/>
              </w:rPr>
              <w:t>Τελική λογική &amp; φυσική αρχιτεκτονική</w:t>
            </w:r>
          </w:p>
          <w:p w14:paraId="7DF568C5" w14:textId="4E4D2396" w:rsidR="006744E6" w:rsidRPr="00F123D1" w:rsidRDefault="00F123D1" w:rsidP="002114D5">
            <w:pPr>
              <w:pStyle w:val="aff7"/>
              <w:numPr>
                <w:ilvl w:val="2"/>
                <w:numId w:val="71"/>
              </w:numPr>
              <w:rPr>
                <w:lang w:val="el-GR"/>
              </w:rPr>
            </w:pPr>
            <w:r w:rsidRPr="00CD6E59">
              <w:rPr>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tc>
      </w:tr>
    </w:tbl>
    <w:p w14:paraId="6B84D61C" w14:textId="26124C87" w:rsid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F123D1" w:rsidRPr="00073532" w14:paraId="6B72DE75" w14:textId="77777777" w:rsidTr="00BD0AA9">
        <w:tc>
          <w:tcPr>
            <w:tcW w:w="1132" w:type="dxa"/>
            <w:shd w:val="clear" w:color="auto" w:fill="AEAAAA"/>
            <w:vAlign w:val="center"/>
          </w:tcPr>
          <w:p w14:paraId="7771391E"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4DA935C0"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6F7FD858"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169BA0C2"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Μήνας Υποβολής</w:t>
            </w:r>
          </w:p>
        </w:tc>
      </w:tr>
      <w:tr w:rsidR="00F123D1" w:rsidRPr="00073532" w14:paraId="361885A8" w14:textId="77777777" w:rsidTr="00BD0AA9">
        <w:tc>
          <w:tcPr>
            <w:tcW w:w="1132" w:type="dxa"/>
            <w:shd w:val="clear" w:color="auto" w:fill="auto"/>
          </w:tcPr>
          <w:p w14:paraId="30CD203F" w14:textId="42BFABAB" w:rsidR="00F123D1" w:rsidRPr="009E741C" w:rsidRDefault="00F123D1" w:rsidP="00BD0AA9">
            <w:pPr>
              <w:spacing w:before="120" w:line="276" w:lineRule="auto"/>
              <w:jc w:val="center"/>
              <w:rPr>
                <w:b/>
                <w:bCs/>
                <w:color w:val="000000"/>
                <w:sz w:val="20"/>
                <w:szCs w:val="20"/>
                <w:lang w:val="el-GR"/>
              </w:rPr>
            </w:pPr>
            <w:r w:rsidRPr="00512A63">
              <w:rPr>
                <w:b/>
                <w:bCs/>
                <w:color w:val="000000"/>
                <w:sz w:val="20"/>
                <w:szCs w:val="20"/>
              </w:rPr>
              <w:t>Π1.</w:t>
            </w:r>
            <w:r>
              <w:rPr>
                <w:b/>
                <w:bCs/>
                <w:color w:val="000000"/>
                <w:sz w:val="20"/>
                <w:szCs w:val="20"/>
              </w:rPr>
              <w:t>6</w:t>
            </w:r>
          </w:p>
        </w:tc>
        <w:tc>
          <w:tcPr>
            <w:tcW w:w="5247" w:type="dxa"/>
            <w:shd w:val="clear" w:color="auto" w:fill="auto"/>
          </w:tcPr>
          <w:p w14:paraId="485AE089" w14:textId="6C3C04AE" w:rsidR="00F123D1" w:rsidRPr="00F123D1" w:rsidRDefault="00D05751" w:rsidP="00BD0AA9">
            <w:pPr>
              <w:spacing w:before="120" w:line="276" w:lineRule="auto"/>
              <w:jc w:val="center"/>
              <w:rPr>
                <w:color w:val="000000"/>
                <w:sz w:val="20"/>
                <w:szCs w:val="20"/>
                <w:lang w:val="el-GR"/>
              </w:rPr>
            </w:pPr>
            <w:r>
              <w:rPr>
                <w:color w:val="000000"/>
                <w:sz w:val="20"/>
                <w:szCs w:val="20"/>
                <w:lang w:val="el-GR"/>
              </w:rPr>
              <w:t>Μελέτες Ασφάλειας</w:t>
            </w:r>
          </w:p>
        </w:tc>
        <w:tc>
          <w:tcPr>
            <w:tcW w:w="1559" w:type="dxa"/>
            <w:shd w:val="clear" w:color="auto" w:fill="auto"/>
          </w:tcPr>
          <w:p w14:paraId="6164C4D4" w14:textId="77777777" w:rsidR="00F123D1" w:rsidRPr="00512A63" w:rsidRDefault="00F123D1" w:rsidP="00BD0AA9">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71DFE9C8" w14:textId="0C84BAB0" w:rsidR="00F123D1" w:rsidRPr="00D42DD6" w:rsidRDefault="0006129F" w:rsidP="00BD0AA9">
            <w:pPr>
              <w:spacing w:before="120" w:line="276" w:lineRule="auto"/>
              <w:jc w:val="center"/>
              <w:rPr>
                <w:color w:val="000000"/>
                <w:sz w:val="20"/>
                <w:szCs w:val="20"/>
                <w:lang w:val="el-GR"/>
              </w:rPr>
            </w:pPr>
            <w:r>
              <w:rPr>
                <w:color w:val="000000"/>
                <w:sz w:val="20"/>
                <w:szCs w:val="20"/>
                <w:lang w:val="el-GR"/>
              </w:rPr>
              <w:t>3</w:t>
            </w:r>
          </w:p>
        </w:tc>
      </w:tr>
      <w:tr w:rsidR="00F123D1" w:rsidRPr="00073532" w14:paraId="6C004FEC" w14:textId="77777777" w:rsidTr="00BD0AA9">
        <w:tc>
          <w:tcPr>
            <w:tcW w:w="9639" w:type="dxa"/>
            <w:gridSpan w:val="4"/>
            <w:shd w:val="clear" w:color="auto" w:fill="AEAAAA"/>
          </w:tcPr>
          <w:p w14:paraId="65CC5C5D" w14:textId="77777777" w:rsidR="00F123D1" w:rsidRPr="00512A63" w:rsidRDefault="00F123D1"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F123D1" w:rsidRPr="00E26FD4" w14:paraId="2BF52C00" w14:textId="77777777" w:rsidTr="00BD0AA9">
        <w:tc>
          <w:tcPr>
            <w:tcW w:w="9639" w:type="dxa"/>
            <w:gridSpan w:val="4"/>
            <w:shd w:val="clear" w:color="auto" w:fill="auto"/>
          </w:tcPr>
          <w:p w14:paraId="06966362" w14:textId="68F2B406" w:rsidR="00D05751" w:rsidRDefault="00F123D1" w:rsidP="00F123D1">
            <w:pPr>
              <w:spacing w:before="120" w:line="276" w:lineRule="auto"/>
              <w:rPr>
                <w:color w:val="000000"/>
                <w:sz w:val="20"/>
                <w:szCs w:val="20"/>
                <w:lang w:val="el-GR"/>
              </w:rPr>
            </w:pPr>
            <w:r w:rsidRPr="00512A63">
              <w:rPr>
                <w:color w:val="000000"/>
                <w:sz w:val="20"/>
                <w:szCs w:val="20"/>
                <w:lang w:val="el-GR"/>
              </w:rPr>
              <w:t>Θα περιλαμβάνει κατ’ ελάχιστον τα</w:t>
            </w:r>
            <w:r w:rsidR="00D05751">
              <w:rPr>
                <w:color w:val="000000"/>
                <w:sz w:val="20"/>
                <w:szCs w:val="20"/>
                <w:lang w:val="el-GR"/>
              </w:rPr>
              <w:t xml:space="preserve"> παρακάτω παραδοτέα:</w:t>
            </w:r>
          </w:p>
          <w:p w14:paraId="41F13A6C" w14:textId="0E1018E9" w:rsidR="00D05751" w:rsidRDefault="00D05751" w:rsidP="00C67E3A">
            <w:pPr>
              <w:pStyle w:val="aff7"/>
              <w:numPr>
                <w:ilvl w:val="0"/>
                <w:numId w:val="229"/>
              </w:numPr>
              <w:spacing w:before="120" w:line="276" w:lineRule="auto"/>
              <w:rPr>
                <w:color w:val="000000"/>
                <w:sz w:val="20"/>
                <w:szCs w:val="20"/>
                <w:lang w:val="el-GR"/>
              </w:rPr>
            </w:pPr>
            <w:r>
              <w:rPr>
                <w:color w:val="000000"/>
                <w:sz w:val="20"/>
                <w:szCs w:val="20"/>
                <w:lang w:val="el-GR"/>
              </w:rPr>
              <w:t xml:space="preserve">Π1.6.1 </w:t>
            </w:r>
            <w:r w:rsidRPr="00D05751">
              <w:rPr>
                <w:color w:val="000000"/>
                <w:sz w:val="20"/>
                <w:szCs w:val="20"/>
                <w:lang w:val="el-GR"/>
              </w:rPr>
              <w:t>Μελέτη Ασφάλειας</w:t>
            </w:r>
            <w:r>
              <w:rPr>
                <w:color w:val="000000"/>
                <w:sz w:val="20"/>
                <w:szCs w:val="20"/>
                <w:lang w:val="el-GR"/>
              </w:rPr>
              <w:t xml:space="preserve"> (σύμφωνα με τα οριζόμενα στην παρ. </w:t>
            </w:r>
            <w:r w:rsidR="00132E99">
              <w:rPr>
                <w:color w:val="000000"/>
                <w:sz w:val="20"/>
                <w:szCs w:val="20"/>
                <w:lang w:val="el-GR"/>
              </w:rPr>
              <w:fldChar w:fldCharType="begin"/>
            </w:r>
            <w:r w:rsidR="00132E99">
              <w:rPr>
                <w:color w:val="000000"/>
                <w:sz w:val="20"/>
                <w:szCs w:val="20"/>
                <w:lang w:val="el-GR"/>
              </w:rPr>
              <w:instrText xml:space="preserve"> REF _Ref83592464 \h </w:instrText>
            </w:r>
            <w:r w:rsidR="00132E99">
              <w:rPr>
                <w:color w:val="000000"/>
                <w:sz w:val="20"/>
                <w:szCs w:val="20"/>
                <w:lang w:val="el-GR"/>
              </w:rPr>
            </w:r>
            <w:r w:rsidR="00132E99">
              <w:rPr>
                <w:color w:val="000000"/>
                <w:sz w:val="20"/>
                <w:szCs w:val="20"/>
                <w:lang w:val="el-GR"/>
              </w:rPr>
              <w:fldChar w:fldCharType="separate"/>
            </w:r>
            <w:r w:rsidR="00671879" w:rsidRPr="00C81BE6">
              <w:rPr>
                <w:rFonts w:cs="Tahoma"/>
                <w:b/>
                <w:bCs/>
                <w:lang w:val="el-GR"/>
              </w:rPr>
              <w:t>Τεύχος Μελέτης Ασφάλειας</w:t>
            </w:r>
            <w:r w:rsidR="00132E99">
              <w:rPr>
                <w:color w:val="000000"/>
                <w:sz w:val="20"/>
                <w:szCs w:val="20"/>
                <w:lang w:val="el-GR"/>
              </w:rPr>
              <w:fldChar w:fldCharType="end"/>
            </w:r>
            <w:r w:rsidR="00132E99">
              <w:rPr>
                <w:color w:val="000000"/>
                <w:sz w:val="20"/>
                <w:szCs w:val="20"/>
                <w:lang w:val="el-GR"/>
              </w:rPr>
              <w:t xml:space="preserve"> </w:t>
            </w:r>
            <w:r>
              <w:rPr>
                <w:color w:val="000000"/>
                <w:sz w:val="20"/>
                <w:szCs w:val="20"/>
                <w:lang w:val="el-GR"/>
              </w:rPr>
              <w:t>του Παραρτήματος Ι)</w:t>
            </w:r>
          </w:p>
          <w:p w14:paraId="3B9DE978" w14:textId="77777777" w:rsidR="00671879" w:rsidRDefault="00D05751" w:rsidP="00CF51BD">
            <w:pPr>
              <w:pStyle w:val="04"/>
            </w:pPr>
            <w:r>
              <w:rPr>
                <w:sz w:val="20"/>
                <w:szCs w:val="20"/>
                <w:lang w:val="el-GR"/>
              </w:rPr>
              <w:t xml:space="preserve">Π1.6.2 </w:t>
            </w:r>
            <w:r w:rsidRPr="00D05751">
              <w:rPr>
                <w:sz w:val="20"/>
                <w:szCs w:val="20"/>
                <w:lang w:val="el-GR"/>
              </w:rPr>
              <w:t>Μελέτη GDPR</w:t>
            </w:r>
            <w:r>
              <w:rPr>
                <w:sz w:val="20"/>
                <w:szCs w:val="20"/>
                <w:lang w:val="el-GR"/>
              </w:rPr>
              <w:t xml:space="preserve"> (σύμφωνα με τα οριζόμενα στην παρ. </w:t>
            </w:r>
            <w:r w:rsidR="00A11C77">
              <w:rPr>
                <w:sz w:val="20"/>
                <w:szCs w:val="20"/>
                <w:lang w:val="el-GR"/>
              </w:rPr>
              <w:fldChar w:fldCharType="begin"/>
            </w:r>
            <w:r w:rsidR="00A11C77">
              <w:rPr>
                <w:sz w:val="20"/>
                <w:szCs w:val="20"/>
                <w:lang w:val="el-GR"/>
              </w:rPr>
              <w:instrText xml:space="preserve"> REF _Ref159948409 \h </w:instrText>
            </w:r>
            <w:r w:rsidR="00A11C77">
              <w:rPr>
                <w:sz w:val="20"/>
                <w:szCs w:val="20"/>
                <w:lang w:val="el-GR"/>
              </w:rPr>
            </w:r>
            <w:r w:rsidR="00A11C77">
              <w:rPr>
                <w:sz w:val="20"/>
                <w:szCs w:val="20"/>
                <w:lang w:val="el-GR"/>
              </w:rPr>
              <w:fldChar w:fldCharType="separate"/>
            </w:r>
          </w:p>
          <w:p w14:paraId="7462EF01" w14:textId="42FE50DC" w:rsidR="00D05751" w:rsidRDefault="00671879" w:rsidP="00C67E3A">
            <w:pPr>
              <w:pStyle w:val="aff7"/>
              <w:numPr>
                <w:ilvl w:val="0"/>
                <w:numId w:val="229"/>
              </w:numPr>
              <w:spacing w:before="120" w:line="276" w:lineRule="auto"/>
              <w:rPr>
                <w:color w:val="000000"/>
                <w:sz w:val="20"/>
                <w:szCs w:val="20"/>
                <w:lang w:val="el-GR"/>
              </w:rPr>
            </w:pPr>
            <w:r w:rsidRPr="00C81BE6">
              <w:rPr>
                <w:rFonts w:cs="Tahoma"/>
                <w:b/>
                <w:bCs/>
                <w:lang w:val="el-GR"/>
              </w:rPr>
              <w:t xml:space="preserve">Συμμόρφωση με </w:t>
            </w:r>
            <w:r w:rsidRPr="00C81BE6">
              <w:rPr>
                <w:rFonts w:cs="Tahoma"/>
                <w:b/>
                <w:bCs/>
              </w:rPr>
              <w:t>GDPR</w:t>
            </w:r>
            <w:r w:rsidRPr="00C81BE6">
              <w:rPr>
                <w:rFonts w:cs="Tahoma"/>
                <w:b/>
                <w:bCs/>
                <w:lang w:val="el-GR"/>
              </w:rPr>
              <w:t xml:space="preserve"> - Μελέτη Ιδιωτικότητας</w:t>
            </w:r>
            <w:r w:rsidR="00A11C77">
              <w:rPr>
                <w:color w:val="000000"/>
                <w:sz w:val="20"/>
                <w:szCs w:val="20"/>
                <w:lang w:val="el-GR"/>
              </w:rPr>
              <w:fldChar w:fldCharType="end"/>
            </w:r>
            <w:r w:rsidR="00132E99">
              <w:rPr>
                <w:color w:val="000000"/>
                <w:sz w:val="20"/>
                <w:szCs w:val="20"/>
                <w:lang w:val="el-GR"/>
              </w:rPr>
              <w:t xml:space="preserve"> </w:t>
            </w:r>
            <w:r w:rsidR="00D05751">
              <w:rPr>
                <w:color w:val="000000"/>
                <w:sz w:val="20"/>
                <w:szCs w:val="20"/>
                <w:lang w:val="el-GR"/>
              </w:rPr>
              <w:t>του Παραρτήματος Ι)</w:t>
            </w:r>
          </w:p>
          <w:p w14:paraId="532A3144" w14:textId="4944DDA0" w:rsidR="00D05751" w:rsidRDefault="00D05751" w:rsidP="00C67E3A">
            <w:pPr>
              <w:pStyle w:val="aff7"/>
              <w:numPr>
                <w:ilvl w:val="0"/>
                <w:numId w:val="229"/>
              </w:numPr>
              <w:spacing w:before="120" w:line="276" w:lineRule="auto"/>
              <w:rPr>
                <w:color w:val="000000"/>
                <w:sz w:val="20"/>
                <w:szCs w:val="20"/>
                <w:lang w:val="el-GR"/>
              </w:rPr>
            </w:pPr>
            <w:r>
              <w:rPr>
                <w:color w:val="000000"/>
                <w:sz w:val="20"/>
                <w:szCs w:val="20"/>
                <w:lang w:val="el-GR"/>
              </w:rPr>
              <w:lastRenderedPageBreak/>
              <w:t xml:space="preserve">Π1.6.3 </w:t>
            </w:r>
            <w:r w:rsidRPr="00D05751">
              <w:rPr>
                <w:color w:val="000000"/>
                <w:sz w:val="20"/>
                <w:szCs w:val="20"/>
                <w:lang w:val="el-GR"/>
              </w:rPr>
              <w:t>Μελέτη Εκτίμησης Αντικτύπου σχετικά με την Προστασία Δεδομένων (ΕΑΠΔ)</w:t>
            </w:r>
            <w:r>
              <w:rPr>
                <w:color w:val="000000"/>
                <w:sz w:val="20"/>
                <w:szCs w:val="20"/>
                <w:lang w:val="el-GR"/>
              </w:rPr>
              <w:t xml:space="preserve"> (σύμφωνα με τα οριζόμενα στην παρ. </w:t>
            </w:r>
            <w:r w:rsidR="00A11C77">
              <w:rPr>
                <w:color w:val="000000"/>
                <w:sz w:val="20"/>
                <w:szCs w:val="20"/>
                <w:lang w:val="el-GR"/>
              </w:rPr>
              <w:t xml:space="preserve"> </w:t>
            </w:r>
            <w:r w:rsidR="00A614FD">
              <w:rPr>
                <w:color w:val="000000"/>
                <w:sz w:val="20"/>
                <w:szCs w:val="20"/>
                <w:lang w:val="el-GR"/>
              </w:rPr>
              <w:fldChar w:fldCharType="begin"/>
            </w:r>
            <w:r w:rsidR="00A614FD">
              <w:rPr>
                <w:color w:val="000000"/>
                <w:sz w:val="20"/>
                <w:szCs w:val="20"/>
                <w:lang w:val="el-GR"/>
              </w:rPr>
              <w:instrText xml:space="preserve"> REF _Ref159948489 \h </w:instrText>
            </w:r>
            <w:r w:rsidR="00A614FD">
              <w:rPr>
                <w:color w:val="000000"/>
                <w:sz w:val="20"/>
                <w:szCs w:val="20"/>
                <w:lang w:val="el-GR"/>
              </w:rPr>
            </w:r>
            <w:r w:rsidR="00A614FD">
              <w:rPr>
                <w:color w:val="000000"/>
                <w:sz w:val="20"/>
                <w:szCs w:val="20"/>
                <w:lang w:val="el-GR"/>
              </w:rPr>
              <w:fldChar w:fldCharType="separate"/>
            </w:r>
            <w:r w:rsidR="00671879" w:rsidRPr="00C81BE6">
              <w:rPr>
                <w:rFonts w:cs="Tahoma"/>
                <w:b/>
                <w:bCs/>
                <w:lang w:val="el-GR"/>
              </w:rPr>
              <w:t>Μελέτη Εκτίμησης Αντικτύπου σχετικά με την Προστασία Δεδομένων (ΕΑΠΔ)</w:t>
            </w:r>
            <w:r w:rsidR="00A614FD">
              <w:rPr>
                <w:color w:val="000000"/>
                <w:sz w:val="20"/>
                <w:szCs w:val="20"/>
                <w:lang w:val="el-GR"/>
              </w:rPr>
              <w:fldChar w:fldCharType="end"/>
            </w:r>
            <w:r w:rsidR="00A11C77">
              <w:rPr>
                <w:color w:val="000000"/>
                <w:sz w:val="20"/>
                <w:szCs w:val="20"/>
                <w:lang w:val="el-GR"/>
              </w:rPr>
              <w:t xml:space="preserve"> </w:t>
            </w:r>
            <w:r>
              <w:rPr>
                <w:color w:val="000000"/>
                <w:sz w:val="20"/>
                <w:szCs w:val="20"/>
                <w:lang w:val="el-GR"/>
              </w:rPr>
              <w:t>του Παραρτήματος Ι)</w:t>
            </w:r>
          </w:p>
          <w:p w14:paraId="480D2B5D" w14:textId="1CBBECF1" w:rsidR="00D05751" w:rsidRDefault="00D05751" w:rsidP="00C67E3A">
            <w:pPr>
              <w:pStyle w:val="aff7"/>
              <w:numPr>
                <w:ilvl w:val="0"/>
                <w:numId w:val="229"/>
              </w:numPr>
              <w:spacing w:before="120" w:line="276" w:lineRule="auto"/>
              <w:rPr>
                <w:color w:val="000000"/>
                <w:sz w:val="20"/>
                <w:szCs w:val="20"/>
                <w:lang w:val="el-GR"/>
              </w:rPr>
            </w:pPr>
            <w:r>
              <w:rPr>
                <w:color w:val="000000"/>
                <w:sz w:val="20"/>
                <w:szCs w:val="20"/>
                <w:lang w:val="el-GR"/>
              </w:rPr>
              <w:t xml:space="preserve">Π1.6.4 </w:t>
            </w:r>
            <w:r w:rsidRPr="00D05751">
              <w:rPr>
                <w:color w:val="000000"/>
                <w:sz w:val="20"/>
                <w:szCs w:val="20"/>
                <w:lang w:val="el-GR"/>
              </w:rPr>
              <w:t>Πλάνο Επιχειρησιακής Συνέχειας</w:t>
            </w:r>
            <w:r>
              <w:rPr>
                <w:color w:val="000000"/>
                <w:sz w:val="20"/>
                <w:szCs w:val="20"/>
                <w:lang w:val="el-GR"/>
              </w:rPr>
              <w:t xml:space="preserve"> (σύμφωνα με τα οριζόμενα στην παρ. </w:t>
            </w:r>
            <w:r w:rsidR="00A30DDC">
              <w:rPr>
                <w:color w:val="000000"/>
                <w:sz w:val="20"/>
                <w:szCs w:val="20"/>
                <w:lang w:val="el-GR"/>
              </w:rPr>
              <w:fldChar w:fldCharType="begin"/>
            </w:r>
            <w:r w:rsidR="00A30DDC">
              <w:rPr>
                <w:color w:val="000000"/>
                <w:sz w:val="20"/>
                <w:szCs w:val="20"/>
                <w:lang w:val="el-GR"/>
              </w:rPr>
              <w:instrText xml:space="preserve"> REF _Ref159068735 \h </w:instrText>
            </w:r>
            <w:r w:rsidR="00A30DDC">
              <w:rPr>
                <w:color w:val="000000"/>
                <w:sz w:val="20"/>
                <w:szCs w:val="20"/>
                <w:lang w:val="el-GR"/>
              </w:rPr>
            </w:r>
            <w:r w:rsidR="00A30DDC">
              <w:rPr>
                <w:color w:val="000000"/>
                <w:sz w:val="20"/>
                <w:szCs w:val="20"/>
                <w:lang w:val="el-GR"/>
              </w:rPr>
              <w:fldChar w:fldCharType="separate"/>
            </w:r>
            <w:r w:rsidR="00671879" w:rsidRPr="00C81BE6">
              <w:rPr>
                <w:rFonts w:cs="Tahoma"/>
                <w:b/>
                <w:bCs/>
                <w:lang w:val="el-GR"/>
              </w:rPr>
              <w:t>Εκπόνηση Πλάνου Επιχειρησιακής Συνέχειας</w:t>
            </w:r>
            <w:r w:rsidR="00A30DDC">
              <w:rPr>
                <w:color w:val="000000"/>
                <w:sz w:val="20"/>
                <w:szCs w:val="20"/>
                <w:lang w:val="el-GR"/>
              </w:rPr>
              <w:fldChar w:fldCharType="end"/>
            </w:r>
            <w:r w:rsidR="00A30DDC">
              <w:rPr>
                <w:color w:val="000000"/>
                <w:sz w:val="20"/>
                <w:szCs w:val="20"/>
                <w:lang w:val="el-GR"/>
              </w:rPr>
              <w:t xml:space="preserve"> </w:t>
            </w:r>
            <w:r>
              <w:rPr>
                <w:color w:val="000000"/>
                <w:sz w:val="20"/>
                <w:szCs w:val="20"/>
                <w:lang w:val="el-GR"/>
              </w:rPr>
              <w:t>του Παραρτήματος Ι)</w:t>
            </w:r>
          </w:p>
          <w:p w14:paraId="54A9F97E" w14:textId="50382570" w:rsidR="00D05751" w:rsidRDefault="00D05751" w:rsidP="00C67E3A">
            <w:pPr>
              <w:pStyle w:val="aff7"/>
              <w:numPr>
                <w:ilvl w:val="0"/>
                <w:numId w:val="229"/>
              </w:numPr>
              <w:spacing w:before="120" w:line="276" w:lineRule="auto"/>
              <w:rPr>
                <w:color w:val="000000"/>
                <w:sz w:val="20"/>
                <w:szCs w:val="20"/>
                <w:lang w:val="el-GR"/>
              </w:rPr>
            </w:pPr>
            <w:r>
              <w:rPr>
                <w:color w:val="000000"/>
                <w:sz w:val="20"/>
                <w:szCs w:val="20"/>
                <w:lang w:val="el-GR"/>
              </w:rPr>
              <w:t xml:space="preserve">Π1.6.5 </w:t>
            </w:r>
            <w:r w:rsidRPr="00D05751">
              <w:rPr>
                <w:color w:val="000000"/>
                <w:sz w:val="20"/>
                <w:szCs w:val="20"/>
                <w:lang w:val="el-GR"/>
              </w:rPr>
              <w:t>Πλάνο</w:t>
            </w:r>
            <w:r>
              <w:rPr>
                <w:color w:val="000000"/>
                <w:sz w:val="20"/>
                <w:szCs w:val="20"/>
                <w:lang w:val="el-GR"/>
              </w:rPr>
              <w:t xml:space="preserve"> </w:t>
            </w:r>
            <w:r w:rsidRPr="00D05751">
              <w:rPr>
                <w:color w:val="000000"/>
                <w:sz w:val="20"/>
                <w:szCs w:val="20"/>
                <w:lang w:val="el-GR"/>
              </w:rPr>
              <w:t>Ανάκαμψης από Καταστροφή</w:t>
            </w:r>
            <w:r>
              <w:rPr>
                <w:color w:val="000000"/>
                <w:sz w:val="20"/>
                <w:szCs w:val="20"/>
                <w:lang w:val="el-GR"/>
              </w:rPr>
              <w:t xml:space="preserve"> (σύμφωνα με τα οριζόμενα στην παρ. </w:t>
            </w:r>
            <w:r w:rsidR="00A30DDC">
              <w:rPr>
                <w:color w:val="000000"/>
                <w:sz w:val="20"/>
                <w:szCs w:val="20"/>
                <w:lang w:val="el-GR"/>
              </w:rPr>
              <w:fldChar w:fldCharType="begin"/>
            </w:r>
            <w:r w:rsidR="00A30DDC">
              <w:rPr>
                <w:color w:val="000000"/>
                <w:sz w:val="20"/>
                <w:szCs w:val="20"/>
                <w:lang w:val="el-GR"/>
              </w:rPr>
              <w:instrText xml:space="preserve"> REF _Ref159068740 \h </w:instrText>
            </w:r>
            <w:r w:rsidR="00A30DDC">
              <w:rPr>
                <w:color w:val="000000"/>
                <w:sz w:val="20"/>
                <w:szCs w:val="20"/>
                <w:lang w:val="el-GR"/>
              </w:rPr>
            </w:r>
            <w:r w:rsidR="00A30DDC">
              <w:rPr>
                <w:color w:val="000000"/>
                <w:sz w:val="20"/>
                <w:szCs w:val="20"/>
                <w:lang w:val="el-GR"/>
              </w:rPr>
              <w:fldChar w:fldCharType="separate"/>
            </w:r>
            <w:r w:rsidR="00671879" w:rsidRPr="00C81BE6">
              <w:rPr>
                <w:rFonts w:cs="Tahoma"/>
                <w:b/>
                <w:bCs/>
                <w:lang w:val="el-GR"/>
              </w:rPr>
              <w:t>Εκπόνηση Πλάνου Ανάκαμψης από Καταστροφή</w:t>
            </w:r>
            <w:r w:rsidR="00A30DDC">
              <w:rPr>
                <w:color w:val="000000"/>
                <w:sz w:val="20"/>
                <w:szCs w:val="20"/>
                <w:lang w:val="el-GR"/>
              </w:rPr>
              <w:fldChar w:fldCharType="end"/>
            </w:r>
            <w:r w:rsidR="00A30DDC">
              <w:rPr>
                <w:color w:val="000000"/>
                <w:sz w:val="20"/>
                <w:szCs w:val="20"/>
                <w:lang w:val="el-GR"/>
              </w:rPr>
              <w:t xml:space="preserve"> </w:t>
            </w:r>
            <w:r>
              <w:rPr>
                <w:color w:val="000000"/>
                <w:sz w:val="20"/>
                <w:szCs w:val="20"/>
                <w:lang w:val="el-GR"/>
              </w:rPr>
              <w:t>του Παραρτήματος Ι)</w:t>
            </w:r>
          </w:p>
          <w:p w14:paraId="4B0C2506" w14:textId="27A0BF61" w:rsidR="00F123D1" w:rsidRPr="00427EDE" w:rsidRDefault="00D05751" w:rsidP="00C67E3A">
            <w:pPr>
              <w:pStyle w:val="aff7"/>
              <w:numPr>
                <w:ilvl w:val="0"/>
                <w:numId w:val="229"/>
              </w:numPr>
              <w:spacing w:before="120" w:line="276" w:lineRule="auto"/>
              <w:rPr>
                <w:color w:val="000000"/>
                <w:sz w:val="20"/>
                <w:lang w:val="el-GR"/>
              </w:rPr>
            </w:pPr>
            <w:r>
              <w:rPr>
                <w:color w:val="000000"/>
                <w:sz w:val="20"/>
                <w:szCs w:val="20"/>
                <w:lang w:val="el-GR"/>
              </w:rPr>
              <w:t>Π1.6.6 Μ</w:t>
            </w:r>
            <w:r w:rsidRPr="00D05751">
              <w:rPr>
                <w:color w:val="000000"/>
                <w:sz w:val="20"/>
                <w:szCs w:val="20"/>
                <w:lang w:val="el-GR"/>
              </w:rPr>
              <w:t xml:space="preserve">ελέτη </w:t>
            </w:r>
            <w:r>
              <w:rPr>
                <w:color w:val="000000"/>
                <w:sz w:val="20"/>
                <w:szCs w:val="20"/>
                <w:lang w:val="el-GR"/>
              </w:rPr>
              <w:t>Τ</w:t>
            </w:r>
            <w:r w:rsidRPr="00D05751">
              <w:rPr>
                <w:color w:val="000000"/>
                <w:sz w:val="20"/>
                <w:szCs w:val="20"/>
                <w:lang w:val="el-GR"/>
              </w:rPr>
              <w:t>αξινόμηση</w:t>
            </w:r>
            <w:r w:rsidR="00E26FD4">
              <w:rPr>
                <w:color w:val="000000"/>
                <w:sz w:val="20"/>
                <w:szCs w:val="20"/>
                <w:lang w:val="el-GR"/>
              </w:rPr>
              <w:t>ς</w:t>
            </w:r>
            <w:r w:rsidRPr="00D05751">
              <w:rPr>
                <w:color w:val="000000"/>
                <w:sz w:val="20"/>
                <w:szCs w:val="20"/>
                <w:lang w:val="el-GR"/>
              </w:rPr>
              <w:t xml:space="preserve"> </w:t>
            </w:r>
            <w:r>
              <w:rPr>
                <w:color w:val="000000"/>
                <w:sz w:val="20"/>
                <w:szCs w:val="20"/>
                <w:lang w:val="el-GR"/>
              </w:rPr>
              <w:t>Δ</w:t>
            </w:r>
            <w:r w:rsidRPr="00D05751">
              <w:rPr>
                <w:color w:val="000000"/>
                <w:sz w:val="20"/>
                <w:szCs w:val="20"/>
                <w:lang w:val="el-GR"/>
              </w:rPr>
              <w:t>εδομένων</w:t>
            </w:r>
            <w:r>
              <w:rPr>
                <w:color w:val="000000"/>
                <w:sz w:val="20"/>
                <w:szCs w:val="20"/>
                <w:lang w:val="el-GR"/>
              </w:rPr>
              <w:t xml:space="preserve"> (σύμφωνα με τα οριζόμενα στην παρ. </w:t>
            </w:r>
            <w:r w:rsidR="00A30DDC">
              <w:rPr>
                <w:color w:val="000000"/>
                <w:sz w:val="20"/>
                <w:szCs w:val="20"/>
                <w:lang w:val="el-GR"/>
              </w:rPr>
              <w:fldChar w:fldCharType="begin"/>
            </w:r>
            <w:r w:rsidR="00A30DDC">
              <w:rPr>
                <w:color w:val="000000"/>
                <w:sz w:val="20"/>
                <w:szCs w:val="20"/>
                <w:lang w:val="el-GR"/>
              </w:rPr>
              <w:instrText xml:space="preserve"> REF _Ref159068747 \h </w:instrText>
            </w:r>
            <w:r w:rsidR="00A30DDC">
              <w:rPr>
                <w:color w:val="000000"/>
                <w:sz w:val="20"/>
                <w:szCs w:val="20"/>
                <w:lang w:val="el-GR"/>
              </w:rPr>
            </w:r>
            <w:r w:rsidR="00A30DDC">
              <w:rPr>
                <w:color w:val="000000"/>
                <w:sz w:val="20"/>
                <w:szCs w:val="20"/>
                <w:lang w:val="el-GR"/>
              </w:rPr>
              <w:fldChar w:fldCharType="separate"/>
            </w:r>
            <w:r w:rsidR="00671879" w:rsidRPr="00C81BE6">
              <w:rPr>
                <w:rFonts w:cs="Tahoma"/>
                <w:b/>
                <w:bCs/>
                <w:lang w:val="el-GR"/>
              </w:rPr>
              <w:t>Μελέτη ταξινόμησης δεδομένων</w:t>
            </w:r>
            <w:r w:rsidR="00A30DDC">
              <w:rPr>
                <w:color w:val="000000"/>
                <w:sz w:val="20"/>
                <w:szCs w:val="20"/>
                <w:lang w:val="el-GR"/>
              </w:rPr>
              <w:fldChar w:fldCharType="end"/>
            </w:r>
            <w:r w:rsidR="00A30DDC">
              <w:rPr>
                <w:color w:val="000000"/>
                <w:sz w:val="20"/>
                <w:szCs w:val="20"/>
                <w:lang w:val="el-GR"/>
              </w:rPr>
              <w:t xml:space="preserve"> </w:t>
            </w:r>
            <w:r>
              <w:rPr>
                <w:color w:val="000000"/>
                <w:sz w:val="20"/>
                <w:szCs w:val="20"/>
                <w:lang w:val="el-GR"/>
              </w:rPr>
              <w:t>του Παραρτήματος Ι)</w:t>
            </w:r>
          </w:p>
        </w:tc>
      </w:tr>
    </w:tbl>
    <w:p w14:paraId="270EA233" w14:textId="5DFC95A5" w:rsidR="00F123D1" w:rsidRDefault="00F123D1"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B14A2E" w:rsidRPr="00073532" w14:paraId="6577C091" w14:textId="77777777" w:rsidTr="00BD0AA9">
        <w:tc>
          <w:tcPr>
            <w:tcW w:w="1132" w:type="dxa"/>
            <w:shd w:val="clear" w:color="auto" w:fill="AEAAAA"/>
            <w:vAlign w:val="center"/>
          </w:tcPr>
          <w:p w14:paraId="11CE51E5" w14:textId="77777777" w:rsidR="00B14A2E" w:rsidRPr="00512A63" w:rsidRDefault="00B14A2E" w:rsidP="00BD0AA9">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3328678E" w14:textId="77777777" w:rsidR="00B14A2E" w:rsidRPr="00512A63" w:rsidRDefault="00B14A2E"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30197041" w14:textId="77777777" w:rsidR="00B14A2E" w:rsidRPr="00512A63" w:rsidRDefault="00B14A2E"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5AF433E5" w14:textId="77777777" w:rsidR="00B14A2E" w:rsidRPr="00512A63" w:rsidRDefault="00B14A2E" w:rsidP="00BD0AA9">
            <w:pPr>
              <w:spacing w:before="120" w:line="276" w:lineRule="auto"/>
              <w:jc w:val="center"/>
              <w:rPr>
                <w:b/>
                <w:color w:val="000000"/>
                <w:sz w:val="20"/>
                <w:szCs w:val="20"/>
              </w:rPr>
            </w:pPr>
            <w:r w:rsidRPr="00512A63">
              <w:rPr>
                <w:b/>
                <w:color w:val="000000"/>
                <w:sz w:val="20"/>
                <w:szCs w:val="20"/>
              </w:rPr>
              <w:t>Μήνας Υποβολής</w:t>
            </w:r>
          </w:p>
        </w:tc>
      </w:tr>
      <w:tr w:rsidR="00B14A2E" w:rsidRPr="00073532" w14:paraId="1ADE1A14" w14:textId="77777777" w:rsidTr="00BD0AA9">
        <w:tc>
          <w:tcPr>
            <w:tcW w:w="1132" w:type="dxa"/>
            <w:shd w:val="clear" w:color="auto" w:fill="auto"/>
          </w:tcPr>
          <w:p w14:paraId="3E23557D" w14:textId="43C8C4D4" w:rsidR="00B14A2E" w:rsidRPr="00B14A2E" w:rsidRDefault="00B14A2E" w:rsidP="00BD0AA9">
            <w:pPr>
              <w:spacing w:before="120" w:line="276" w:lineRule="auto"/>
              <w:jc w:val="center"/>
              <w:rPr>
                <w:b/>
                <w:bCs/>
                <w:color w:val="000000"/>
                <w:sz w:val="20"/>
                <w:szCs w:val="20"/>
                <w:lang w:val="el-GR"/>
              </w:rPr>
            </w:pPr>
            <w:r w:rsidRPr="00512A63">
              <w:rPr>
                <w:b/>
                <w:bCs/>
                <w:color w:val="000000"/>
                <w:sz w:val="20"/>
                <w:szCs w:val="20"/>
              </w:rPr>
              <w:t>Π1.</w:t>
            </w:r>
            <w:r>
              <w:rPr>
                <w:b/>
                <w:bCs/>
                <w:color w:val="000000"/>
                <w:sz w:val="20"/>
                <w:szCs w:val="20"/>
                <w:lang w:val="el-GR"/>
              </w:rPr>
              <w:t>7</w:t>
            </w:r>
          </w:p>
        </w:tc>
        <w:tc>
          <w:tcPr>
            <w:tcW w:w="5247" w:type="dxa"/>
            <w:shd w:val="clear" w:color="auto" w:fill="auto"/>
          </w:tcPr>
          <w:p w14:paraId="6C937BF1" w14:textId="211C16C1" w:rsidR="00B14A2E" w:rsidRPr="00F123D1" w:rsidRDefault="00B14A2E" w:rsidP="00BD0AA9">
            <w:pPr>
              <w:spacing w:before="120" w:line="276" w:lineRule="auto"/>
              <w:jc w:val="center"/>
              <w:rPr>
                <w:color w:val="000000"/>
                <w:sz w:val="20"/>
                <w:szCs w:val="20"/>
                <w:lang w:val="el-GR"/>
              </w:rPr>
            </w:pPr>
            <w:r>
              <w:rPr>
                <w:color w:val="000000"/>
                <w:sz w:val="20"/>
                <w:szCs w:val="20"/>
                <w:lang w:val="el-GR"/>
              </w:rPr>
              <w:t>Σχέδιο Μετάπτωσης</w:t>
            </w:r>
          </w:p>
        </w:tc>
        <w:tc>
          <w:tcPr>
            <w:tcW w:w="1559" w:type="dxa"/>
            <w:shd w:val="clear" w:color="auto" w:fill="auto"/>
          </w:tcPr>
          <w:p w14:paraId="7106BD17" w14:textId="77777777" w:rsidR="00B14A2E" w:rsidRPr="00512A63" w:rsidRDefault="00B14A2E" w:rsidP="00BD0AA9">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2A9114F7" w14:textId="5EAB2E07" w:rsidR="00B14A2E" w:rsidRPr="00D42DD6" w:rsidRDefault="0006129F" w:rsidP="00BD0AA9">
            <w:pPr>
              <w:spacing w:before="120" w:line="276" w:lineRule="auto"/>
              <w:jc w:val="center"/>
              <w:rPr>
                <w:color w:val="000000"/>
                <w:sz w:val="20"/>
                <w:szCs w:val="20"/>
                <w:lang w:val="el-GR"/>
              </w:rPr>
            </w:pPr>
            <w:r>
              <w:rPr>
                <w:color w:val="000000"/>
                <w:sz w:val="20"/>
                <w:szCs w:val="20"/>
                <w:lang w:val="el-GR"/>
              </w:rPr>
              <w:t>3</w:t>
            </w:r>
          </w:p>
        </w:tc>
      </w:tr>
      <w:tr w:rsidR="00B14A2E" w:rsidRPr="00073532" w14:paraId="3F725571" w14:textId="77777777" w:rsidTr="00BD0AA9">
        <w:tc>
          <w:tcPr>
            <w:tcW w:w="9639" w:type="dxa"/>
            <w:gridSpan w:val="4"/>
            <w:shd w:val="clear" w:color="auto" w:fill="AEAAAA"/>
          </w:tcPr>
          <w:p w14:paraId="559B3CA4" w14:textId="77777777" w:rsidR="00B14A2E" w:rsidRPr="00512A63" w:rsidRDefault="00B14A2E"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B14A2E" w:rsidRPr="00D0625B" w14:paraId="039B53FF" w14:textId="77777777" w:rsidTr="00BD0AA9">
        <w:tc>
          <w:tcPr>
            <w:tcW w:w="9639" w:type="dxa"/>
            <w:gridSpan w:val="4"/>
            <w:shd w:val="clear" w:color="auto" w:fill="auto"/>
          </w:tcPr>
          <w:p w14:paraId="739D36A2" w14:textId="77777777" w:rsidR="00671879" w:rsidRPr="00440E74" w:rsidRDefault="00B14A2E" w:rsidP="00440E74">
            <w:pPr>
              <w:pStyle w:val="04"/>
              <w:rPr>
                <w:lang w:val="el-GR"/>
              </w:rPr>
            </w:pPr>
            <w:r w:rsidRPr="00512A63">
              <w:rPr>
                <w:sz w:val="20"/>
                <w:szCs w:val="20"/>
                <w:lang w:val="el-GR"/>
              </w:rPr>
              <w:t xml:space="preserve">Θα περιλαμβάνει κατ’ ελάχιστον τα </w:t>
            </w:r>
            <w:r>
              <w:rPr>
                <w:sz w:val="20"/>
                <w:szCs w:val="20"/>
                <w:lang w:val="el-GR"/>
              </w:rPr>
              <w:t>οριζόμενα στην παρ.</w:t>
            </w:r>
            <w:r w:rsidR="00420674" w:rsidRPr="00F123D1">
              <w:rPr>
                <w:lang w:val="el-GR"/>
              </w:rPr>
              <w:t xml:space="preserve"> </w:t>
            </w:r>
            <w:r w:rsidR="00256DB2">
              <w:rPr>
                <w:lang w:val="el-GR"/>
              </w:rPr>
              <w:fldChar w:fldCharType="begin"/>
            </w:r>
            <w:r w:rsidR="00256DB2">
              <w:rPr>
                <w:lang w:val="el-GR"/>
              </w:rPr>
              <w:instrText xml:space="preserve"> REF _Ref68183506 \h </w:instrText>
            </w:r>
            <w:r w:rsidR="00256DB2">
              <w:rPr>
                <w:lang w:val="el-GR"/>
              </w:rPr>
            </w:r>
            <w:r w:rsidR="00256DB2">
              <w:rPr>
                <w:lang w:val="el-GR"/>
              </w:rPr>
              <w:fldChar w:fldCharType="separate"/>
            </w:r>
          </w:p>
          <w:p w14:paraId="20449F2D" w14:textId="1F37F571" w:rsidR="00B14A2E" w:rsidRPr="00F057C3" w:rsidRDefault="00671879" w:rsidP="00BD0AA9">
            <w:pPr>
              <w:spacing w:before="120" w:line="276" w:lineRule="auto"/>
              <w:rPr>
                <w:lang w:val="el-GR"/>
              </w:rPr>
            </w:pPr>
            <w:r w:rsidRPr="00440E74">
              <w:rPr>
                <w:rFonts w:cs="Tahoma"/>
                <w:b/>
                <w:bCs/>
                <w:lang w:val="el-GR"/>
              </w:rPr>
              <w:t xml:space="preserve">Τεύχος </w:t>
            </w:r>
            <w:r w:rsidRPr="00440E74">
              <w:rPr>
                <w:rFonts w:cs="Tahoma"/>
                <w:b/>
                <w:bCs/>
                <w:szCs w:val="22"/>
                <w:lang w:val="el-GR"/>
              </w:rPr>
              <w:t xml:space="preserve">Μελέτης </w:t>
            </w:r>
            <w:r w:rsidRPr="00440E74">
              <w:rPr>
                <w:rFonts w:cs="Tahoma"/>
                <w:b/>
                <w:bCs/>
                <w:lang w:val="el-GR"/>
              </w:rPr>
              <w:t>Μετάπτωσης</w:t>
            </w:r>
            <w:r w:rsidR="00256DB2">
              <w:rPr>
                <w:lang w:val="el-GR"/>
              </w:rPr>
              <w:fldChar w:fldCharType="end"/>
            </w:r>
            <w:r w:rsidR="00F057C3" w:rsidRPr="00F01096">
              <w:rPr>
                <w:lang w:val="el-GR"/>
              </w:rPr>
              <w:t xml:space="preserve"> </w:t>
            </w:r>
            <w:r w:rsidR="00F057C3">
              <w:rPr>
                <w:lang w:val="el-GR"/>
              </w:rPr>
              <w:t>του Παραρτήματος Ι.</w:t>
            </w:r>
          </w:p>
        </w:tc>
      </w:tr>
    </w:tbl>
    <w:p w14:paraId="34B50C11" w14:textId="209CBB6C" w:rsidR="00FF4048" w:rsidRDefault="00FF4048" w:rsidP="00902C82">
      <w:pPr>
        <w:spacing w:line="276" w:lineRule="auto"/>
        <w:rPr>
          <w:lang w:val="el-GR"/>
        </w:rPr>
      </w:pPr>
    </w:p>
    <w:p w14:paraId="37CEF082" w14:textId="2D94477E" w:rsidR="00FF4048" w:rsidRDefault="00FF4048"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FF4048" w:rsidRPr="00073532" w14:paraId="6918920D" w14:textId="77777777" w:rsidTr="00BD0AA9">
        <w:tc>
          <w:tcPr>
            <w:tcW w:w="1132" w:type="dxa"/>
            <w:shd w:val="clear" w:color="auto" w:fill="AEAAAA"/>
            <w:vAlign w:val="center"/>
          </w:tcPr>
          <w:p w14:paraId="43C92ABB" w14:textId="77777777" w:rsidR="00FF4048" w:rsidRPr="00512A63" w:rsidRDefault="00FF4048" w:rsidP="00BD0AA9">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177926CC" w14:textId="77777777" w:rsidR="00FF4048" w:rsidRPr="00512A63" w:rsidRDefault="00FF4048"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1DD211F0" w14:textId="77777777" w:rsidR="00FF4048" w:rsidRPr="00512A63" w:rsidRDefault="00FF4048"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1F06F603" w14:textId="77777777" w:rsidR="00FF4048" w:rsidRPr="00512A63" w:rsidRDefault="00FF4048" w:rsidP="00BD0AA9">
            <w:pPr>
              <w:spacing w:before="120" w:line="276" w:lineRule="auto"/>
              <w:jc w:val="center"/>
              <w:rPr>
                <w:b/>
                <w:color w:val="000000"/>
                <w:sz w:val="20"/>
                <w:szCs w:val="20"/>
              </w:rPr>
            </w:pPr>
            <w:r w:rsidRPr="00512A63">
              <w:rPr>
                <w:b/>
                <w:color w:val="000000"/>
                <w:sz w:val="20"/>
                <w:szCs w:val="20"/>
              </w:rPr>
              <w:t>Μήνας Υποβολής</w:t>
            </w:r>
          </w:p>
        </w:tc>
      </w:tr>
      <w:tr w:rsidR="00FF4048" w:rsidRPr="00073532" w14:paraId="6C24A04A" w14:textId="77777777" w:rsidTr="00BD0AA9">
        <w:tc>
          <w:tcPr>
            <w:tcW w:w="1132" w:type="dxa"/>
            <w:shd w:val="clear" w:color="auto" w:fill="auto"/>
          </w:tcPr>
          <w:p w14:paraId="6EA7E911" w14:textId="68B32AC2" w:rsidR="00FF4048" w:rsidRPr="00FF4048" w:rsidRDefault="00FF4048" w:rsidP="00BD0AA9">
            <w:pPr>
              <w:spacing w:before="120" w:line="276" w:lineRule="auto"/>
              <w:jc w:val="center"/>
              <w:rPr>
                <w:b/>
                <w:bCs/>
                <w:color w:val="000000"/>
                <w:sz w:val="20"/>
                <w:szCs w:val="20"/>
                <w:lang w:val="el-GR"/>
              </w:rPr>
            </w:pPr>
            <w:r w:rsidRPr="00512A63">
              <w:rPr>
                <w:b/>
                <w:bCs/>
                <w:color w:val="000000"/>
                <w:sz w:val="20"/>
                <w:szCs w:val="20"/>
              </w:rPr>
              <w:t>Π1.</w:t>
            </w:r>
            <w:r>
              <w:rPr>
                <w:b/>
                <w:bCs/>
                <w:color w:val="000000"/>
                <w:sz w:val="20"/>
                <w:szCs w:val="20"/>
                <w:lang w:val="el-GR"/>
              </w:rPr>
              <w:t>8</w:t>
            </w:r>
          </w:p>
        </w:tc>
        <w:tc>
          <w:tcPr>
            <w:tcW w:w="5247" w:type="dxa"/>
            <w:shd w:val="clear" w:color="auto" w:fill="auto"/>
          </w:tcPr>
          <w:p w14:paraId="3AA5240B" w14:textId="4A8BAACD" w:rsidR="00FF4048" w:rsidRPr="00F123D1" w:rsidRDefault="00FF4048" w:rsidP="00BD0AA9">
            <w:pPr>
              <w:spacing w:before="120" w:line="276" w:lineRule="auto"/>
              <w:jc w:val="center"/>
              <w:rPr>
                <w:color w:val="000000"/>
                <w:sz w:val="20"/>
                <w:szCs w:val="20"/>
                <w:lang w:val="el-GR"/>
              </w:rPr>
            </w:pPr>
            <w:r>
              <w:rPr>
                <w:color w:val="000000"/>
                <w:sz w:val="20"/>
                <w:szCs w:val="20"/>
                <w:lang w:val="el-GR"/>
              </w:rPr>
              <w:t>Μελέτη Ψηφιοποίησης</w:t>
            </w:r>
          </w:p>
        </w:tc>
        <w:tc>
          <w:tcPr>
            <w:tcW w:w="1559" w:type="dxa"/>
            <w:shd w:val="clear" w:color="auto" w:fill="auto"/>
          </w:tcPr>
          <w:p w14:paraId="6C647F01" w14:textId="77777777" w:rsidR="00FF4048" w:rsidRPr="00512A63" w:rsidRDefault="00FF4048" w:rsidP="00BD0AA9">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66692E5D" w14:textId="0B075AF8" w:rsidR="00FF4048" w:rsidRPr="00D42DD6" w:rsidRDefault="0006129F" w:rsidP="00BD0AA9">
            <w:pPr>
              <w:spacing w:before="120" w:line="276" w:lineRule="auto"/>
              <w:jc w:val="center"/>
              <w:rPr>
                <w:color w:val="000000"/>
                <w:sz w:val="20"/>
                <w:szCs w:val="20"/>
                <w:lang w:val="el-GR"/>
              </w:rPr>
            </w:pPr>
            <w:r>
              <w:rPr>
                <w:color w:val="000000"/>
                <w:sz w:val="20"/>
                <w:szCs w:val="20"/>
                <w:lang w:val="el-GR"/>
              </w:rPr>
              <w:t>3</w:t>
            </w:r>
          </w:p>
        </w:tc>
      </w:tr>
      <w:tr w:rsidR="00FF4048" w:rsidRPr="00073532" w14:paraId="590239FA" w14:textId="77777777" w:rsidTr="00BD0AA9">
        <w:tc>
          <w:tcPr>
            <w:tcW w:w="9639" w:type="dxa"/>
            <w:gridSpan w:val="4"/>
            <w:shd w:val="clear" w:color="auto" w:fill="AEAAAA"/>
          </w:tcPr>
          <w:p w14:paraId="54263669" w14:textId="77777777" w:rsidR="00FF4048" w:rsidRPr="00512A63" w:rsidRDefault="00FF4048"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FF4048" w:rsidRPr="00B90A93" w14:paraId="03F580FE" w14:textId="77777777" w:rsidTr="00BD0AA9">
        <w:tc>
          <w:tcPr>
            <w:tcW w:w="9639" w:type="dxa"/>
            <w:gridSpan w:val="4"/>
            <w:shd w:val="clear" w:color="auto" w:fill="auto"/>
          </w:tcPr>
          <w:p w14:paraId="70817E66" w14:textId="7B4AE67C" w:rsidR="00033234" w:rsidRPr="00033234" w:rsidRDefault="00FF4048" w:rsidP="00033234">
            <w:pPr>
              <w:tabs>
                <w:tab w:val="num" w:pos="360"/>
              </w:tabs>
              <w:spacing w:before="120" w:line="276" w:lineRule="auto"/>
              <w:rPr>
                <w:color w:val="000000"/>
                <w:sz w:val="20"/>
                <w:szCs w:val="20"/>
                <w:lang w:val="el-GR"/>
              </w:rPr>
            </w:pPr>
            <w:r w:rsidRPr="00512A63">
              <w:rPr>
                <w:color w:val="000000"/>
                <w:sz w:val="20"/>
                <w:szCs w:val="20"/>
                <w:lang w:val="el-GR"/>
              </w:rPr>
              <w:t xml:space="preserve">Θα περιλαμβάνει κατ’ ελάχιστον τα </w:t>
            </w:r>
            <w:r>
              <w:rPr>
                <w:color w:val="000000"/>
                <w:sz w:val="20"/>
                <w:szCs w:val="20"/>
                <w:lang w:val="el-GR"/>
              </w:rPr>
              <w:t xml:space="preserve">οριζόμενα στην παρ. </w:t>
            </w:r>
            <w:r w:rsidR="00ED5C79">
              <w:rPr>
                <w:color w:val="000000"/>
                <w:sz w:val="20"/>
                <w:szCs w:val="20"/>
                <w:lang w:val="el-GR"/>
              </w:rPr>
              <w:fldChar w:fldCharType="begin"/>
            </w:r>
            <w:r w:rsidR="00ED5C79">
              <w:rPr>
                <w:color w:val="000000"/>
                <w:sz w:val="20"/>
                <w:szCs w:val="20"/>
                <w:lang w:val="el-GR"/>
              </w:rPr>
              <w:instrText xml:space="preserve"> REF _Ref128484912 \r \h </w:instrText>
            </w:r>
            <w:r w:rsidR="00ED5C79">
              <w:rPr>
                <w:color w:val="000000"/>
                <w:sz w:val="20"/>
                <w:szCs w:val="20"/>
                <w:lang w:val="el-GR"/>
              </w:rPr>
            </w:r>
            <w:r w:rsidR="00ED5C79">
              <w:rPr>
                <w:color w:val="000000"/>
                <w:sz w:val="20"/>
                <w:szCs w:val="20"/>
                <w:lang w:val="el-GR"/>
              </w:rPr>
              <w:fldChar w:fldCharType="separate"/>
            </w:r>
            <w:r w:rsidR="00671879">
              <w:rPr>
                <w:color w:val="000000"/>
                <w:sz w:val="20"/>
                <w:szCs w:val="20"/>
                <w:lang w:val="el-GR"/>
              </w:rPr>
              <w:t>6.7</w:t>
            </w:r>
            <w:r w:rsidR="00ED5C79">
              <w:rPr>
                <w:color w:val="000000"/>
                <w:sz w:val="20"/>
                <w:szCs w:val="20"/>
                <w:lang w:val="el-GR"/>
              </w:rPr>
              <w:fldChar w:fldCharType="end"/>
            </w:r>
            <w:r w:rsidR="00D07A50">
              <w:rPr>
                <w:color w:val="000000"/>
                <w:sz w:val="20"/>
                <w:szCs w:val="20"/>
                <w:lang w:val="el-GR"/>
              </w:rPr>
              <w:t xml:space="preserve"> </w:t>
            </w:r>
            <w:r w:rsidR="00033234">
              <w:rPr>
                <w:color w:val="000000"/>
                <w:sz w:val="20"/>
                <w:szCs w:val="20"/>
                <w:lang w:val="el-GR"/>
              </w:rPr>
              <w:t>ως προς την π</w:t>
            </w:r>
            <w:r w:rsidR="00033234" w:rsidRPr="00033234">
              <w:rPr>
                <w:color w:val="000000"/>
                <w:sz w:val="20"/>
                <w:szCs w:val="20"/>
                <w:lang w:val="el-GR"/>
              </w:rPr>
              <w:t>εριγραφή και μεθοδολογική προσέγγιση όλων των απαιτούμενων ενεργειών για την ψηφιοποίηση (σάρωση) του υλικού:</w:t>
            </w:r>
          </w:p>
          <w:p w14:paraId="32DB0EE2" w14:textId="77777777" w:rsidR="00033234" w:rsidRPr="00033234" w:rsidRDefault="00033234" w:rsidP="00033234">
            <w:pPr>
              <w:numPr>
                <w:ilvl w:val="0"/>
                <w:numId w:val="7"/>
              </w:numPr>
              <w:spacing w:line="276" w:lineRule="auto"/>
              <w:ind w:left="360" w:hanging="360"/>
              <w:contextualSpacing/>
              <w:rPr>
                <w:color w:val="000000"/>
                <w:sz w:val="20"/>
                <w:szCs w:val="20"/>
                <w:lang w:val="el-GR"/>
              </w:rPr>
            </w:pPr>
            <w:r w:rsidRPr="00033234">
              <w:rPr>
                <w:color w:val="000000"/>
                <w:sz w:val="20"/>
                <w:szCs w:val="20"/>
                <w:lang w:val="el-GR"/>
              </w:rPr>
              <w:t>Ανάλυση της υφιστάμενης κατάστασης όσον αφορά – ενδεικτικά αναφέρονται - στον αριθμό, στο είδος και στην ποιότητα των προς σάρωση εγγράφων, στο πλήθος και την ποιότητα των στοιχείων προς τεκμηρίωση, κ.ά.</w:t>
            </w:r>
          </w:p>
          <w:p w14:paraId="18D6C973" w14:textId="77777777" w:rsidR="00033234" w:rsidRPr="00033234" w:rsidRDefault="00033234" w:rsidP="00033234">
            <w:pPr>
              <w:numPr>
                <w:ilvl w:val="0"/>
                <w:numId w:val="7"/>
              </w:numPr>
              <w:spacing w:line="276" w:lineRule="auto"/>
              <w:ind w:left="360" w:hanging="360"/>
              <w:contextualSpacing/>
              <w:rPr>
                <w:color w:val="000000"/>
                <w:sz w:val="20"/>
                <w:szCs w:val="20"/>
                <w:lang w:val="el-GR"/>
              </w:rPr>
            </w:pPr>
            <w:r w:rsidRPr="00033234">
              <w:rPr>
                <w:color w:val="000000"/>
                <w:sz w:val="20"/>
                <w:szCs w:val="20"/>
                <w:lang w:val="el-GR"/>
              </w:rPr>
              <w:t>Αναλυτικό χρονοδιάγραμμα υλοποίησης των ενεργειών σάρωσης και τεκμηρίωσης.</w:t>
            </w:r>
          </w:p>
          <w:p w14:paraId="02FAEFFC" w14:textId="77777777" w:rsidR="00033234" w:rsidRPr="00033234" w:rsidRDefault="00033234" w:rsidP="00033234">
            <w:pPr>
              <w:numPr>
                <w:ilvl w:val="0"/>
                <w:numId w:val="7"/>
              </w:numPr>
              <w:spacing w:line="276" w:lineRule="auto"/>
              <w:ind w:left="360" w:hanging="360"/>
              <w:contextualSpacing/>
              <w:rPr>
                <w:color w:val="000000"/>
                <w:sz w:val="20"/>
                <w:szCs w:val="20"/>
                <w:lang w:val="el-GR"/>
              </w:rPr>
            </w:pPr>
            <w:r w:rsidRPr="00033234">
              <w:rPr>
                <w:color w:val="000000"/>
                <w:sz w:val="20"/>
                <w:szCs w:val="20"/>
                <w:lang w:val="el-GR"/>
              </w:rPr>
              <w:t xml:space="preserve">Περιγραφή των εγκαταστάσεων και προσδιορισμός (καταγραφή προδιαγραφών) της απαραίτητης υλικοτεχνικής υποδομής (σαρωτές, σταθμοί εργασίας, δικτυακός εξοπλισμός, εκτυπωτές, κλπ.) που θα απαιτηθούν και θα χρησιμοποιηθούν από τον Ανάδοχο </w:t>
            </w:r>
          </w:p>
          <w:p w14:paraId="6FD55AA7" w14:textId="77777777" w:rsidR="00033234" w:rsidRPr="00033234" w:rsidRDefault="00033234" w:rsidP="00033234">
            <w:pPr>
              <w:numPr>
                <w:ilvl w:val="0"/>
                <w:numId w:val="7"/>
              </w:numPr>
              <w:spacing w:line="276" w:lineRule="auto"/>
              <w:ind w:left="360" w:hanging="360"/>
              <w:contextualSpacing/>
              <w:rPr>
                <w:color w:val="000000"/>
                <w:sz w:val="20"/>
                <w:szCs w:val="20"/>
                <w:lang w:val="el-GR"/>
              </w:rPr>
            </w:pPr>
            <w:r w:rsidRPr="00033234">
              <w:rPr>
                <w:color w:val="000000"/>
                <w:sz w:val="20"/>
                <w:szCs w:val="20"/>
                <w:lang w:val="el-GR"/>
              </w:rPr>
              <w:t>Ο τύπος και το εύρος των πεδίων των μεταδεδομένων που θα χρησιμοποιηθούν για την τεκμηρίωση των σαρωμένων Εγγράφων</w:t>
            </w:r>
          </w:p>
          <w:p w14:paraId="457711DF" w14:textId="5A540997" w:rsidR="00033234" w:rsidRPr="00033234" w:rsidRDefault="00033234" w:rsidP="00C81BE6">
            <w:pPr>
              <w:numPr>
                <w:ilvl w:val="0"/>
                <w:numId w:val="7"/>
              </w:numPr>
              <w:spacing w:line="276" w:lineRule="auto"/>
              <w:ind w:left="360" w:hanging="360"/>
              <w:contextualSpacing/>
              <w:rPr>
                <w:color w:val="000000"/>
                <w:sz w:val="20"/>
                <w:szCs w:val="20"/>
                <w:lang w:val="el-GR"/>
              </w:rPr>
            </w:pPr>
            <w:r w:rsidRPr="00033234">
              <w:rPr>
                <w:color w:val="000000"/>
                <w:sz w:val="20"/>
                <w:szCs w:val="20"/>
                <w:lang w:val="el-GR"/>
              </w:rPr>
              <w:t xml:space="preserve">Μεθοδολογία ονοματοδοσίας αρχείων και φακέλων που θα αποθηκεύονται τα σαρωμένα Έγγραφα, καθώς και το εύρος των ονομάτων τους </w:t>
            </w:r>
          </w:p>
        </w:tc>
      </w:tr>
    </w:tbl>
    <w:p w14:paraId="2C8782F1" w14:textId="6E4C4E6B" w:rsidR="00FF4048" w:rsidRDefault="00FF4048"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F90266" w:rsidRPr="00073532" w14:paraId="62E051DC" w14:textId="77777777" w:rsidTr="00BD0AA9">
        <w:tc>
          <w:tcPr>
            <w:tcW w:w="1132" w:type="dxa"/>
            <w:shd w:val="clear" w:color="auto" w:fill="AEAAAA"/>
            <w:vAlign w:val="center"/>
          </w:tcPr>
          <w:p w14:paraId="63CC10A2" w14:textId="77777777" w:rsidR="00F90266" w:rsidRPr="00512A63" w:rsidRDefault="00F90266" w:rsidP="00BD0AA9">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26A6F09E" w14:textId="77777777" w:rsidR="00F90266" w:rsidRPr="00512A63" w:rsidRDefault="00F90266"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6D69B67C" w14:textId="77777777" w:rsidR="00F90266" w:rsidRPr="00512A63" w:rsidRDefault="00F90266"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0B8AB221" w14:textId="77777777" w:rsidR="00F90266" w:rsidRPr="00512A63" w:rsidRDefault="00F90266" w:rsidP="00BD0AA9">
            <w:pPr>
              <w:spacing w:before="120" w:line="276" w:lineRule="auto"/>
              <w:jc w:val="center"/>
              <w:rPr>
                <w:b/>
                <w:color w:val="000000"/>
                <w:sz w:val="20"/>
                <w:szCs w:val="20"/>
              </w:rPr>
            </w:pPr>
            <w:r w:rsidRPr="00512A63">
              <w:rPr>
                <w:b/>
                <w:color w:val="000000"/>
                <w:sz w:val="20"/>
                <w:szCs w:val="20"/>
              </w:rPr>
              <w:t>Μήνας Υποβολής</w:t>
            </w:r>
          </w:p>
        </w:tc>
      </w:tr>
      <w:tr w:rsidR="00F90266" w:rsidRPr="00073532" w14:paraId="680B4740" w14:textId="77777777" w:rsidTr="00BD0AA9">
        <w:tc>
          <w:tcPr>
            <w:tcW w:w="1132" w:type="dxa"/>
            <w:shd w:val="clear" w:color="auto" w:fill="auto"/>
          </w:tcPr>
          <w:p w14:paraId="52B155C3" w14:textId="13DB5C10" w:rsidR="00F90266" w:rsidRPr="00F90266" w:rsidRDefault="00F90266" w:rsidP="00BD0AA9">
            <w:pPr>
              <w:spacing w:before="120" w:line="276" w:lineRule="auto"/>
              <w:jc w:val="center"/>
              <w:rPr>
                <w:b/>
                <w:bCs/>
                <w:color w:val="000000"/>
                <w:sz w:val="20"/>
                <w:szCs w:val="20"/>
                <w:lang w:val="el-GR"/>
              </w:rPr>
            </w:pPr>
            <w:r w:rsidRPr="00512A63">
              <w:rPr>
                <w:b/>
                <w:bCs/>
                <w:color w:val="000000"/>
                <w:sz w:val="20"/>
                <w:szCs w:val="20"/>
              </w:rPr>
              <w:t>Π1.</w:t>
            </w:r>
            <w:r>
              <w:rPr>
                <w:b/>
                <w:bCs/>
                <w:color w:val="000000"/>
                <w:sz w:val="20"/>
                <w:szCs w:val="20"/>
                <w:lang w:val="el-GR"/>
              </w:rPr>
              <w:t>9</w:t>
            </w:r>
          </w:p>
        </w:tc>
        <w:tc>
          <w:tcPr>
            <w:tcW w:w="5247" w:type="dxa"/>
            <w:shd w:val="clear" w:color="auto" w:fill="auto"/>
          </w:tcPr>
          <w:p w14:paraId="783408CE" w14:textId="1FB576BD" w:rsidR="00F90266" w:rsidRPr="00F123D1" w:rsidRDefault="00F90266" w:rsidP="00BD0AA9">
            <w:pPr>
              <w:spacing w:before="120" w:line="276" w:lineRule="auto"/>
              <w:jc w:val="center"/>
              <w:rPr>
                <w:color w:val="000000"/>
                <w:sz w:val="20"/>
                <w:szCs w:val="20"/>
                <w:lang w:val="el-GR"/>
              </w:rPr>
            </w:pPr>
            <w:r>
              <w:rPr>
                <w:color w:val="000000"/>
                <w:sz w:val="20"/>
                <w:szCs w:val="20"/>
                <w:lang w:val="el-GR"/>
              </w:rPr>
              <w:t>Μελέτη Δημοσιότητας</w:t>
            </w:r>
          </w:p>
        </w:tc>
        <w:tc>
          <w:tcPr>
            <w:tcW w:w="1559" w:type="dxa"/>
            <w:shd w:val="clear" w:color="auto" w:fill="auto"/>
          </w:tcPr>
          <w:p w14:paraId="7F42C769" w14:textId="77777777" w:rsidR="00F90266" w:rsidRPr="00512A63" w:rsidRDefault="00F90266" w:rsidP="00BD0AA9">
            <w:pPr>
              <w:spacing w:before="120" w:line="276" w:lineRule="auto"/>
              <w:jc w:val="center"/>
              <w:rPr>
                <w:color w:val="000000"/>
                <w:sz w:val="20"/>
                <w:szCs w:val="20"/>
              </w:rPr>
            </w:pPr>
            <w:r w:rsidRPr="00512A63">
              <w:rPr>
                <w:color w:val="000000"/>
                <w:sz w:val="20"/>
                <w:szCs w:val="20"/>
              </w:rPr>
              <w:t>1</w:t>
            </w:r>
          </w:p>
        </w:tc>
        <w:tc>
          <w:tcPr>
            <w:tcW w:w="1701" w:type="dxa"/>
            <w:shd w:val="clear" w:color="auto" w:fill="auto"/>
          </w:tcPr>
          <w:p w14:paraId="3FE8FBA9" w14:textId="206DB865" w:rsidR="00F90266" w:rsidRPr="00D42DD6" w:rsidRDefault="0006129F" w:rsidP="00BD0AA9">
            <w:pPr>
              <w:spacing w:before="120" w:line="276" w:lineRule="auto"/>
              <w:jc w:val="center"/>
              <w:rPr>
                <w:color w:val="000000"/>
                <w:sz w:val="20"/>
                <w:szCs w:val="20"/>
                <w:lang w:val="el-GR"/>
              </w:rPr>
            </w:pPr>
            <w:r>
              <w:rPr>
                <w:color w:val="000000"/>
                <w:sz w:val="20"/>
                <w:szCs w:val="20"/>
                <w:lang w:val="el-GR"/>
              </w:rPr>
              <w:t>3</w:t>
            </w:r>
          </w:p>
        </w:tc>
      </w:tr>
      <w:tr w:rsidR="00F90266" w:rsidRPr="00073532" w14:paraId="49987299" w14:textId="77777777" w:rsidTr="00BD0AA9">
        <w:tc>
          <w:tcPr>
            <w:tcW w:w="9639" w:type="dxa"/>
            <w:gridSpan w:val="4"/>
            <w:shd w:val="clear" w:color="auto" w:fill="AEAAAA"/>
          </w:tcPr>
          <w:p w14:paraId="13B95FAF" w14:textId="77777777" w:rsidR="00F90266" w:rsidRPr="00512A63" w:rsidRDefault="00F90266"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F90266" w:rsidRPr="00D0625B" w14:paraId="61B5FCA2" w14:textId="77777777" w:rsidTr="00BD0AA9">
        <w:tc>
          <w:tcPr>
            <w:tcW w:w="9639" w:type="dxa"/>
            <w:gridSpan w:val="4"/>
            <w:shd w:val="clear" w:color="auto" w:fill="auto"/>
          </w:tcPr>
          <w:p w14:paraId="083B303B" w14:textId="57A0B323" w:rsidR="00F90266" w:rsidRPr="00033234" w:rsidRDefault="00F90266" w:rsidP="00AA1B8F">
            <w:pPr>
              <w:tabs>
                <w:tab w:val="num" w:pos="360"/>
              </w:tabs>
              <w:spacing w:before="120" w:line="276" w:lineRule="auto"/>
              <w:rPr>
                <w:color w:val="000000"/>
                <w:sz w:val="20"/>
                <w:szCs w:val="20"/>
                <w:lang w:val="el-GR"/>
              </w:rPr>
            </w:pPr>
            <w:r w:rsidRPr="00512A63">
              <w:rPr>
                <w:color w:val="000000"/>
                <w:sz w:val="20"/>
                <w:szCs w:val="20"/>
                <w:lang w:val="el-GR"/>
              </w:rPr>
              <w:t xml:space="preserve">Θα περιλαμβάνει κατ’ ελάχιστον τα </w:t>
            </w:r>
            <w:r>
              <w:rPr>
                <w:color w:val="000000"/>
                <w:sz w:val="20"/>
                <w:szCs w:val="20"/>
                <w:lang w:val="el-GR"/>
              </w:rPr>
              <w:t>οριζόμενα στην παρ.</w:t>
            </w:r>
            <w:r w:rsidR="00AA1B8F">
              <w:rPr>
                <w:color w:val="000000"/>
                <w:sz w:val="20"/>
                <w:szCs w:val="20"/>
                <w:lang w:val="el-GR"/>
              </w:rPr>
              <w:t xml:space="preserve"> </w:t>
            </w:r>
            <w:r w:rsidR="00ED5C79">
              <w:rPr>
                <w:color w:val="000000"/>
                <w:sz w:val="20"/>
                <w:szCs w:val="20"/>
                <w:lang w:val="el-GR"/>
              </w:rPr>
              <w:fldChar w:fldCharType="begin"/>
            </w:r>
            <w:r w:rsidR="00ED5C79">
              <w:rPr>
                <w:color w:val="000000"/>
                <w:sz w:val="20"/>
                <w:szCs w:val="20"/>
                <w:lang w:val="el-GR"/>
              </w:rPr>
              <w:instrText xml:space="preserve"> REF _Ref128485170 \r \h </w:instrText>
            </w:r>
            <w:r w:rsidR="00ED5C79">
              <w:rPr>
                <w:color w:val="000000"/>
                <w:sz w:val="20"/>
                <w:szCs w:val="20"/>
                <w:lang w:val="el-GR"/>
              </w:rPr>
            </w:r>
            <w:r w:rsidR="00ED5C79">
              <w:rPr>
                <w:color w:val="000000"/>
                <w:sz w:val="20"/>
                <w:szCs w:val="20"/>
                <w:lang w:val="el-GR"/>
              </w:rPr>
              <w:fldChar w:fldCharType="separate"/>
            </w:r>
            <w:r w:rsidR="00671879">
              <w:rPr>
                <w:color w:val="000000"/>
                <w:sz w:val="20"/>
                <w:szCs w:val="20"/>
                <w:lang w:val="el-GR"/>
              </w:rPr>
              <w:t>6.8</w:t>
            </w:r>
            <w:r w:rsidR="00ED5C79">
              <w:rPr>
                <w:color w:val="000000"/>
                <w:sz w:val="20"/>
                <w:szCs w:val="20"/>
                <w:lang w:val="el-GR"/>
              </w:rPr>
              <w:fldChar w:fldCharType="end"/>
            </w:r>
            <w:r w:rsidR="00ED5C79">
              <w:rPr>
                <w:color w:val="000000"/>
                <w:sz w:val="20"/>
                <w:szCs w:val="20"/>
                <w:lang w:val="el-GR"/>
              </w:rPr>
              <w:t xml:space="preserve"> </w:t>
            </w:r>
            <w:r>
              <w:rPr>
                <w:color w:val="000000"/>
                <w:sz w:val="20"/>
                <w:szCs w:val="20"/>
                <w:lang w:val="el-GR"/>
              </w:rPr>
              <w:t xml:space="preserve">ως προς </w:t>
            </w:r>
            <w:r w:rsidR="00AA1B8F">
              <w:rPr>
                <w:color w:val="000000"/>
                <w:sz w:val="20"/>
                <w:szCs w:val="20"/>
                <w:lang w:val="el-GR"/>
              </w:rPr>
              <w:t xml:space="preserve">τις προτεινόμενες δράσεις, το κοινό στόχο, την επικοινωνιακή προσέγγιση κλπ. </w:t>
            </w:r>
          </w:p>
        </w:tc>
      </w:tr>
    </w:tbl>
    <w:p w14:paraId="0069541A" w14:textId="77777777" w:rsidR="00F90266" w:rsidRPr="006744E6" w:rsidRDefault="00F90266" w:rsidP="00902C82">
      <w:pPr>
        <w:spacing w:line="276" w:lineRule="auto"/>
        <w:rPr>
          <w:lang w:val="el-GR"/>
        </w:rPr>
      </w:pPr>
    </w:p>
    <w:p w14:paraId="46F4E83E" w14:textId="45A5D838" w:rsidR="006744E6" w:rsidRPr="006744E6" w:rsidRDefault="006744E6" w:rsidP="00C81BE6">
      <w:pPr>
        <w:pStyle w:val="31"/>
        <w:numPr>
          <w:ilvl w:val="0"/>
          <w:numId w:val="0"/>
        </w:numPr>
        <w:ind w:left="720" w:hanging="720"/>
      </w:pPr>
      <w:bookmarkStart w:id="1077" w:name="_Toc100063392"/>
      <w:bookmarkStart w:id="1078" w:name="_Toc152171223"/>
      <w:bookmarkStart w:id="1079" w:name="_Toc172191405"/>
      <w:r w:rsidRPr="006744E6">
        <w:t>Φάση 2</w:t>
      </w:r>
      <w:r w:rsidR="00D42DD6" w:rsidRPr="00D42DD6">
        <w:t xml:space="preserve"> </w:t>
      </w:r>
      <w:r w:rsidRPr="006744E6">
        <w:t xml:space="preserve"> </w:t>
      </w:r>
      <w:bookmarkEnd w:id="1077"/>
      <w:r w:rsidR="00D42DD6" w:rsidRPr="00D42DD6">
        <w:t>Ανάπτυξη Υποσυστημάτων &amp;</w:t>
      </w:r>
      <w:r w:rsidR="00A74254">
        <w:t xml:space="preserve"> Προμήθεια </w:t>
      </w:r>
      <w:r w:rsidR="006B2399">
        <w:t>/</w:t>
      </w:r>
      <w:r w:rsidR="00D42DD6" w:rsidRPr="00D42DD6">
        <w:t xml:space="preserve">  Εγκατάσταση </w:t>
      </w:r>
      <w:r w:rsidR="00A74254">
        <w:t>Εξοπλισμού &amp; Λογισμικού</w:t>
      </w:r>
      <w:bookmarkEnd w:id="1078"/>
      <w:bookmarkEnd w:id="1079"/>
      <w:r w:rsidR="00A74254">
        <w:t xml:space="preserve"> </w:t>
      </w:r>
    </w:p>
    <w:p w14:paraId="3C7E68FE" w14:textId="77777777" w:rsidR="006744E6" w:rsidRPr="00D42DD6" w:rsidRDefault="006744E6" w:rsidP="00902C82">
      <w:pPr>
        <w:autoSpaceDE w:val="0"/>
        <w:spacing w:line="276" w:lineRule="auto"/>
        <w:rPr>
          <w:iCs/>
          <w:color w:val="000000"/>
          <w:szCs w:val="20"/>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0415DB" w:rsidRPr="00073532" w14:paraId="4039B02F" w14:textId="77777777" w:rsidTr="00512A63">
        <w:tc>
          <w:tcPr>
            <w:tcW w:w="1132" w:type="dxa"/>
            <w:shd w:val="clear" w:color="auto" w:fill="AEAAAA"/>
            <w:vAlign w:val="center"/>
          </w:tcPr>
          <w:p w14:paraId="588EA347"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731AADD0"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618AE84A"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28FE5618"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18C80608" w14:textId="77777777" w:rsidTr="00512A63">
        <w:tc>
          <w:tcPr>
            <w:tcW w:w="1132" w:type="dxa"/>
            <w:shd w:val="clear" w:color="auto" w:fill="auto"/>
          </w:tcPr>
          <w:p w14:paraId="0028D046" w14:textId="77777777" w:rsidR="006744E6" w:rsidRPr="00512A63" w:rsidRDefault="006744E6" w:rsidP="00902C82">
            <w:pPr>
              <w:spacing w:before="120" w:line="276" w:lineRule="auto"/>
              <w:jc w:val="center"/>
              <w:rPr>
                <w:b/>
                <w:bCs/>
                <w:color w:val="000000"/>
                <w:sz w:val="20"/>
                <w:szCs w:val="20"/>
              </w:rPr>
            </w:pPr>
            <w:r w:rsidRPr="00512A63">
              <w:rPr>
                <w:b/>
                <w:bCs/>
                <w:color w:val="000000"/>
                <w:sz w:val="20"/>
                <w:szCs w:val="20"/>
              </w:rPr>
              <w:t>Π</w:t>
            </w:r>
            <w:r w:rsidRPr="00512A63">
              <w:rPr>
                <w:b/>
                <w:bCs/>
                <w:color w:val="000000"/>
                <w:sz w:val="20"/>
                <w:szCs w:val="20"/>
                <w:lang w:val="en-US"/>
              </w:rPr>
              <w:t>2</w:t>
            </w:r>
            <w:r w:rsidRPr="00512A63">
              <w:rPr>
                <w:b/>
                <w:bCs/>
                <w:color w:val="000000"/>
                <w:sz w:val="20"/>
                <w:szCs w:val="20"/>
              </w:rPr>
              <w:t>.1</w:t>
            </w:r>
          </w:p>
        </w:tc>
        <w:tc>
          <w:tcPr>
            <w:tcW w:w="5247" w:type="dxa"/>
            <w:shd w:val="clear" w:color="auto" w:fill="auto"/>
          </w:tcPr>
          <w:p w14:paraId="38CAAEB3" w14:textId="72E55B2A" w:rsidR="006744E6" w:rsidRPr="00C81BE6" w:rsidRDefault="00F83DFB" w:rsidP="00902C82">
            <w:pPr>
              <w:tabs>
                <w:tab w:val="left" w:pos="3815"/>
              </w:tabs>
              <w:spacing w:before="120" w:line="276" w:lineRule="auto"/>
              <w:jc w:val="center"/>
              <w:rPr>
                <w:color w:val="000000"/>
                <w:sz w:val="20"/>
                <w:szCs w:val="20"/>
                <w:lang w:val="el-GR"/>
              </w:rPr>
            </w:pPr>
            <w:r>
              <w:rPr>
                <w:color w:val="000000"/>
                <w:sz w:val="20"/>
                <w:szCs w:val="20"/>
                <w:lang w:val="el-GR"/>
              </w:rPr>
              <w:t>Ανάπτυξη Υποσυστημάτων</w:t>
            </w:r>
            <w:r w:rsidR="006744E6" w:rsidRPr="00C81BE6">
              <w:rPr>
                <w:color w:val="000000"/>
                <w:sz w:val="20"/>
                <w:szCs w:val="20"/>
                <w:lang w:val="el-GR"/>
              </w:rPr>
              <w:t xml:space="preserve"> </w:t>
            </w:r>
            <w:r>
              <w:rPr>
                <w:color w:val="000000"/>
                <w:sz w:val="20"/>
                <w:szCs w:val="20"/>
                <w:lang w:val="el-GR"/>
              </w:rPr>
              <w:t>και Προμήθεια Ετοιμου Λογισμικού</w:t>
            </w:r>
          </w:p>
        </w:tc>
        <w:tc>
          <w:tcPr>
            <w:tcW w:w="1559" w:type="dxa"/>
            <w:shd w:val="clear" w:color="auto" w:fill="auto"/>
          </w:tcPr>
          <w:p w14:paraId="529CD561" w14:textId="77777777" w:rsidR="006744E6" w:rsidRPr="00512A63" w:rsidRDefault="006744E6" w:rsidP="00902C82">
            <w:pPr>
              <w:spacing w:before="120" w:line="276" w:lineRule="auto"/>
              <w:jc w:val="center"/>
              <w:rPr>
                <w:color w:val="000000"/>
                <w:sz w:val="20"/>
                <w:szCs w:val="20"/>
                <w:lang w:val="en-US"/>
              </w:rPr>
            </w:pPr>
            <w:r w:rsidRPr="00512A63">
              <w:rPr>
                <w:color w:val="000000"/>
                <w:sz w:val="20"/>
                <w:szCs w:val="20"/>
                <w:lang w:val="en-US"/>
              </w:rPr>
              <w:t>2</w:t>
            </w:r>
          </w:p>
        </w:tc>
        <w:tc>
          <w:tcPr>
            <w:tcW w:w="1701" w:type="dxa"/>
            <w:shd w:val="clear" w:color="auto" w:fill="auto"/>
          </w:tcPr>
          <w:p w14:paraId="65B2D5FC" w14:textId="1C860D18" w:rsidR="006744E6" w:rsidRPr="00D42DD6" w:rsidRDefault="00F83DFB" w:rsidP="00902C82">
            <w:pPr>
              <w:spacing w:before="120" w:line="276" w:lineRule="auto"/>
              <w:jc w:val="center"/>
              <w:rPr>
                <w:color w:val="000000"/>
                <w:sz w:val="20"/>
                <w:szCs w:val="20"/>
                <w:lang w:val="el-GR"/>
              </w:rPr>
            </w:pPr>
            <w:r>
              <w:rPr>
                <w:color w:val="000000"/>
                <w:sz w:val="20"/>
                <w:szCs w:val="20"/>
                <w:lang w:val="el-GR"/>
              </w:rPr>
              <w:t>1</w:t>
            </w:r>
            <w:r w:rsidR="00293931">
              <w:rPr>
                <w:color w:val="000000"/>
                <w:sz w:val="20"/>
                <w:szCs w:val="20"/>
                <w:lang w:val="el-GR"/>
              </w:rPr>
              <w:t>1</w:t>
            </w:r>
          </w:p>
        </w:tc>
      </w:tr>
      <w:tr w:rsidR="000415DB" w:rsidRPr="00073532" w14:paraId="1C959074" w14:textId="77777777" w:rsidTr="00512A63">
        <w:tc>
          <w:tcPr>
            <w:tcW w:w="9639" w:type="dxa"/>
            <w:gridSpan w:val="4"/>
            <w:shd w:val="clear" w:color="auto" w:fill="AEAAAA"/>
          </w:tcPr>
          <w:p w14:paraId="4C9C2072"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3CEAA229" w14:textId="77777777" w:rsidTr="00512A63">
        <w:tc>
          <w:tcPr>
            <w:tcW w:w="9639" w:type="dxa"/>
            <w:gridSpan w:val="4"/>
            <w:shd w:val="clear" w:color="auto" w:fill="auto"/>
          </w:tcPr>
          <w:p w14:paraId="30D38038" w14:textId="57C256C3" w:rsidR="004437CC" w:rsidRPr="004437CC" w:rsidRDefault="00D42DD6" w:rsidP="0098559B">
            <w:pPr>
              <w:spacing w:before="120"/>
              <w:rPr>
                <w:sz w:val="20"/>
                <w:szCs w:val="22"/>
                <w:lang w:val="el-GR"/>
              </w:rPr>
            </w:pPr>
            <w:r w:rsidRPr="00D42DD6">
              <w:rPr>
                <w:sz w:val="20"/>
                <w:szCs w:val="22"/>
                <w:lang w:val="el-GR"/>
              </w:rPr>
              <w:t>Ανάπτυξη ή/και Παραμετροποίηση των Υποσυστημάτων του Έργου και ενοποίηση αυτών στο πλαίσιο ενός ενιαίου Πληροφοριακού  Συστήματος, ολοκλήρωση των απαραίτητων ελέγχων αποδοχής</w:t>
            </w:r>
            <w:r w:rsidR="0098559B">
              <w:rPr>
                <w:sz w:val="20"/>
                <w:szCs w:val="22"/>
                <w:lang w:val="el-GR"/>
              </w:rPr>
              <w:t>.</w:t>
            </w:r>
            <w:r w:rsidR="006A6666">
              <w:rPr>
                <w:sz w:val="20"/>
                <w:szCs w:val="22"/>
                <w:lang w:val="el-GR"/>
              </w:rPr>
              <w:t xml:space="preserve"> Περιλαμβάνει τις απαραίτητες υπηρεσίες Μετάπτωσης ως αυτές οριστικοποιηθούν στο σχέδιο μετάπτωσης.</w:t>
            </w:r>
          </w:p>
        </w:tc>
      </w:tr>
    </w:tbl>
    <w:p w14:paraId="4DE3F73E" w14:textId="77777777" w:rsidR="006744E6" w:rsidRP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0415DB" w:rsidRPr="00073532" w14:paraId="796EC865" w14:textId="77777777" w:rsidTr="00512A63">
        <w:tc>
          <w:tcPr>
            <w:tcW w:w="1134" w:type="dxa"/>
            <w:shd w:val="clear" w:color="auto" w:fill="AEAAAA"/>
            <w:vAlign w:val="center"/>
          </w:tcPr>
          <w:p w14:paraId="3D90E3A2" w14:textId="77777777" w:rsidR="006744E6" w:rsidRPr="00512A63" w:rsidRDefault="006744E6" w:rsidP="00902C82">
            <w:pPr>
              <w:keepNext/>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7A799D15" w14:textId="77777777" w:rsidR="006744E6" w:rsidRPr="00512A63" w:rsidRDefault="006744E6" w:rsidP="00902C82">
            <w:pPr>
              <w:keepNext/>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268C29AA" w14:textId="77777777" w:rsidR="006744E6" w:rsidRPr="00512A63" w:rsidRDefault="006744E6" w:rsidP="00902C82">
            <w:pPr>
              <w:keepNext/>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6A271C1F" w14:textId="77777777" w:rsidR="006744E6" w:rsidRPr="00512A63" w:rsidRDefault="006744E6" w:rsidP="00902C82">
            <w:pPr>
              <w:keepNext/>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0B9FF4C6" w14:textId="77777777" w:rsidTr="00512A63">
        <w:tc>
          <w:tcPr>
            <w:tcW w:w="1134" w:type="dxa"/>
            <w:shd w:val="clear" w:color="auto" w:fill="auto"/>
          </w:tcPr>
          <w:p w14:paraId="2A0AC38D" w14:textId="77777777" w:rsidR="006744E6" w:rsidRPr="00512A63" w:rsidRDefault="006744E6" w:rsidP="00902C82">
            <w:pPr>
              <w:spacing w:before="120" w:line="276" w:lineRule="auto"/>
              <w:jc w:val="center"/>
              <w:rPr>
                <w:b/>
                <w:bCs/>
                <w:color w:val="000000"/>
                <w:sz w:val="20"/>
                <w:szCs w:val="20"/>
                <w:lang w:val="en-US"/>
              </w:rPr>
            </w:pPr>
            <w:r w:rsidRPr="00512A63">
              <w:rPr>
                <w:b/>
                <w:bCs/>
                <w:color w:val="000000"/>
                <w:sz w:val="20"/>
                <w:szCs w:val="20"/>
              </w:rPr>
              <w:t>Π</w:t>
            </w:r>
            <w:r w:rsidRPr="00512A63">
              <w:rPr>
                <w:b/>
                <w:bCs/>
                <w:color w:val="000000"/>
                <w:sz w:val="20"/>
                <w:szCs w:val="20"/>
                <w:lang w:val="en-US"/>
              </w:rPr>
              <w:t>2</w:t>
            </w:r>
            <w:r w:rsidRPr="00512A63">
              <w:rPr>
                <w:b/>
                <w:bCs/>
                <w:color w:val="000000"/>
                <w:sz w:val="20"/>
                <w:szCs w:val="20"/>
              </w:rPr>
              <w:t>.</w:t>
            </w:r>
            <w:r w:rsidRPr="00512A63">
              <w:rPr>
                <w:b/>
                <w:bCs/>
                <w:color w:val="000000"/>
                <w:sz w:val="20"/>
                <w:szCs w:val="20"/>
                <w:lang w:val="en-US"/>
              </w:rPr>
              <w:t>2</w:t>
            </w:r>
          </w:p>
        </w:tc>
        <w:tc>
          <w:tcPr>
            <w:tcW w:w="5245" w:type="dxa"/>
            <w:shd w:val="clear" w:color="auto" w:fill="auto"/>
          </w:tcPr>
          <w:p w14:paraId="79FCD19C" w14:textId="77777777" w:rsidR="006744E6" w:rsidRPr="00512A63" w:rsidRDefault="006744E6" w:rsidP="00902C82">
            <w:pPr>
              <w:tabs>
                <w:tab w:val="left" w:pos="4025"/>
              </w:tabs>
              <w:spacing w:before="120" w:line="276" w:lineRule="auto"/>
              <w:jc w:val="center"/>
              <w:rPr>
                <w:color w:val="000000"/>
                <w:sz w:val="20"/>
                <w:szCs w:val="20"/>
              </w:rPr>
            </w:pPr>
            <w:r w:rsidRPr="00512A63">
              <w:rPr>
                <w:color w:val="000000"/>
                <w:sz w:val="20"/>
                <w:szCs w:val="20"/>
              </w:rPr>
              <w:t>Πηγαίος Κώδικας Εφαρμογών</w:t>
            </w:r>
          </w:p>
        </w:tc>
        <w:tc>
          <w:tcPr>
            <w:tcW w:w="1559" w:type="dxa"/>
            <w:shd w:val="clear" w:color="auto" w:fill="auto"/>
          </w:tcPr>
          <w:p w14:paraId="73024242" w14:textId="77777777" w:rsidR="006744E6" w:rsidRPr="00512A63" w:rsidRDefault="006744E6" w:rsidP="00902C82">
            <w:pPr>
              <w:spacing w:before="120" w:line="276" w:lineRule="auto"/>
              <w:jc w:val="center"/>
              <w:rPr>
                <w:color w:val="000000"/>
                <w:sz w:val="20"/>
                <w:szCs w:val="20"/>
                <w:lang w:val="en-US"/>
              </w:rPr>
            </w:pPr>
            <w:r w:rsidRPr="00512A63">
              <w:rPr>
                <w:color w:val="000000"/>
                <w:sz w:val="20"/>
                <w:szCs w:val="20"/>
                <w:lang w:val="en-US"/>
              </w:rPr>
              <w:t>2</w:t>
            </w:r>
          </w:p>
        </w:tc>
        <w:tc>
          <w:tcPr>
            <w:tcW w:w="1701" w:type="dxa"/>
            <w:shd w:val="clear" w:color="auto" w:fill="auto"/>
          </w:tcPr>
          <w:p w14:paraId="38B4D018" w14:textId="06C049B1" w:rsidR="006744E6" w:rsidRPr="00DA57AB" w:rsidRDefault="00F83DFB" w:rsidP="00902C82">
            <w:pPr>
              <w:spacing w:before="120" w:line="276" w:lineRule="auto"/>
              <w:jc w:val="center"/>
              <w:rPr>
                <w:color w:val="000000"/>
                <w:sz w:val="20"/>
                <w:szCs w:val="20"/>
                <w:lang w:val="el-GR"/>
              </w:rPr>
            </w:pPr>
            <w:r>
              <w:rPr>
                <w:color w:val="000000"/>
                <w:sz w:val="20"/>
                <w:szCs w:val="20"/>
                <w:lang w:val="el-GR"/>
              </w:rPr>
              <w:t>1</w:t>
            </w:r>
            <w:r w:rsidR="00293931">
              <w:rPr>
                <w:color w:val="000000"/>
                <w:sz w:val="20"/>
                <w:szCs w:val="20"/>
                <w:lang w:val="el-GR"/>
              </w:rPr>
              <w:t>1</w:t>
            </w:r>
          </w:p>
        </w:tc>
      </w:tr>
      <w:tr w:rsidR="000415DB" w:rsidRPr="00073532" w14:paraId="096F0646" w14:textId="77777777" w:rsidTr="00512A63">
        <w:tc>
          <w:tcPr>
            <w:tcW w:w="9639" w:type="dxa"/>
            <w:gridSpan w:val="4"/>
            <w:shd w:val="clear" w:color="auto" w:fill="AEAAAA"/>
          </w:tcPr>
          <w:p w14:paraId="127E116C"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3CC3228D" w14:textId="77777777" w:rsidTr="00512A63">
        <w:tc>
          <w:tcPr>
            <w:tcW w:w="9639" w:type="dxa"/>
            <w:gridSpan w:val="4"/>
            <w:shd w:val="clear" w:color="auto" w:fill="auto"/>
          </w:tcPr>
          <w:p w14:paraId="03505B17" w14:textId="2FFA512E" w:rsidR="006744E6" w:rsidRPr="00D42DD6" w:rsidRDefault="006744E6" w:rsidP="00902C82">
            <w:pPr>
              <w:autoSpaceDE w:val="0"/>
              <w:spacing w:before="120" w:line="276" w:lineRule="auto"/>
              <w:rPr>
                <w:color w:val="000000"/>
                <w:sz w:val="20"/>
                <w:szCs w:val="20"/>
                <w:lang w:val="el-GR"/>
              </w:rPr>
            </w:pPr>
            <w:r w:rsidRPr="00512A63">
              <w:rPr>
                <w:color w:val="000000"/>
                <w:sz w:val="20"/>
                <w:szCs w:val="20"/>
                <w:lang w:val="el-GR"/>
              </w:rPr>
              <w:t>Παράδοση του πηγαίου κώδικα καθώς και αναλυτική τεκμηρίωση του Σχήματος της Β.Δ. που αφορά σε όλες τις εφαρμογές που θα υλοποιηθούν από τον Ανάδοχο στο πλαίσιο του Έργου.</w:t>
            </w:r>
            <w:r w:rsidR="00D42DD6">
              <w:rPr>
                <w:color w:val="000000"/>
                <w:sz w:val="20"/>
                <w:szCs w:val="20"/>
                <w:lang w:val="el-GR"/>
              </w:rPr>
              <w:t xml:space="preserve"> Εξαιρούνται οι λύσεις που βασίζονται σε έτοιμο – εμπορικό λογισμικό και όσες διατίθενται με την μορφή </w:t>
            </w:r>
            <w:r w:rsidR="00D42DD6">
              <w:rPr>
                <w:color w:val="000000"/>
                <w:sz w:val="20"/>
                <w:szCs w:val="20"/>
                <w:lang w:val="en-US"/>
              </w:rPr>
              <w:t>Software</w:t>
            </w:r>
            <w:r w:rsidR="00D42DD6" w:rsidRPr="00D42DD6">
              <w:rPr>
                <w:color w:val="000000"/>
                <w:sz w:val="20"/>
                <w:szCs w:val="20"/>
                <w:lang w:val="el-GR"/>
              </w:rPr>
              <w:t xml:space="preserve"> </w:t>
            </w:r>
            <w:r w:rsidR="00D42DD6">
              <w:rPr>
                <w:color w:val="000000"/>
                <w:sz w:val="20"/>
                <w:szCs w:val="20"/>
                <w:lang w:val="en-US"/>
              </w:rPr>
              <w:t>as</w:t>
            </w:r>
            <w:r w:rsidR="00D42DD6" w:rsidRPr="00D42DD6">
              <w:rPr>
                <w:color w:val="000000"/>
                <w:sz w:val="20"/>
                <w:szCs w:val="20"/>
                <w:lang w:val="el-GR"/>
              </w:rPr>
              <w:t xml:space="preserve"> </w:t>
            </w:r>
            <w:r w:rsidR="00D42DD6">
              <w:rPr>
                <w:color w:val="000000"/>
                <w:sz w:val="20"/>
                <w:szCs w:val="20"/>
                <w:lang w:val="en-US"/>
              </w:rPr>
              <w:t>a</w:t>
            </w:r>
            <w:r w:rsidR="00D42DD6" w:rsidRPr="00D42DD6">
              <w:rPr>
                <w:color w:val="000000"/>
                <w:sz w:val="20"/>
                <w:szCs w:val="20"/>
                <w:lang w:val="el-GR"/>
              </w:rPr>
              <w:t xml:space="preserve"> </w:t>
            </w:r>
            <w:r w:rsidR="00D42DD6">
              <w:rPr>
                <w:color w:val="000000"/>
                <w:sz w:val="20"/>
                <w:szCs w:val="20"/>
                <w:lang w:val="en-US"/>
              </w:rPr>
              <w:t>Service</w:t>
            </w:r>
            <w:r w:rsidR="00D42DD6" w:rsidRPr="00D42DD6">
              <w:rPr>
                <w:color w:val="000000"/>
                <w:sz w:val="20"/>
                <w:szCs w:val="20"/>
                <w:lang w:val="el-GR"/>
              </w:rPr>
              <w:t xml:space="preserve">. </w:t>
            </w:r>
          </w:p>
        </w:tc>
      </w:tr>
    </w:tbl>
    <w:p w14:paraId="2511409C" w14:textId="77777777" w:rsidR="006744E6" w:rsidRP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0415DB" w:rsidRPr="00073532" w14:paraId="6A5FBF88" w14:textId="77777777" w:rsidTr="00512A63">
        <w:tc>
          <w:tcPr>
            <w:tcW w:w="1132" w:type="dxa"/>
            <w:shd w:val="clear" w:color="auto" w:fill="AEAAAA"/>
            <w:vAlign w:val="center"/>
          </w:tcPr>
          <w:p w14:paraId="3037D9FE" w14:textId="77777777" w:rsidR="006744E6" w:rsidRPr="00512A63" w:rsidRDefault="006744E6" w:rsidP="00902C82">
            <w:pPr>
              <w:spacing w:before="120" w:line="276" w:lineRule="auto"/>
              <w:jc w:val="center"/>
              <w:rPr>
                <w:b/>
                <w:color w:val="000000"/>
                <w:sz w:val="20"/>
                <w:szCs w:val="20"/>
              </w:rPr>
            </w:pPr>
            <w:bookmarkStart w:id="1080" w:name="_Toc100063393"/>
            <w:r w:rsidRPr="00512A63">
              <w:rPr>
                <w:b/>
                <w:color w:val="000000"/>
                <w:sz w:val="20"/>
                <w:szCs w:val="20"/>
              </w:rPr>
              <w:t>Κωδικός</w:t>
            </w:r>
          </w:p>
        </w:tc>
        <w:tc>
          <w:tcPr>
            <w:tcW w:w="5247" w:type="dxa"/>
            <w:shd w:val="clear" w:color="auto" w:fill="AEAAAA"/>
            <w:vAlign w:val="center"/>
          </w:tcPr>
          <w:p w14:paraId="69B2B36C"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079A2163"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3EFF7CB3"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30BB38FC" w14:textId="77777777" w:rsidTr="00512A63">
        <w:tc>
          <w:tcPr>
            <w:tcW w:w="1132" w:type="dxa"/>
            <w:shd w:val="clear" w:color="auto" w:fill="auto"/>
          </w:tcPr>
          <w:p w14:paraId="7643C2CF" w14:textId="6E9306A3" w:rsidR="006744E6" w:rsidRPr="00D42DD6" w:rsidRDefault="006744E6" w:rsidP="00902C82">
            <w:pPr>
              <w:spacing w:before="120" w:line="276" w:lineRule="auto"/>
              <w:jc w:val="center"/>
              <w:rPr>
                <w:b/>
                <w:bCs/>
                <w:color w:val="000000"/>
                <w:sz w:val="20"/>
                <w:szCs w:val="20"/>
                <w:lang w:val="el-GR"/>
              </w:rPr>
            </w:pPr>
            <w:r w:rsidRPr="00512A63">
              <w:rPr>
                <w:b/>
                <w:bCs/>
                <w:color w:val="000000"/>
                <w:sz w:val="20"/>
                <w:szCs w:val="20"/>
              </w:rPr>
              <w:t>Π</w:t>
            </w:r>
            <w:r w:rsidR="00D42DD6">
              <w:rPr>
                <w:b/>
                <w:bCs/>
                <w:color w:val="000000"/>
                <w:sz w:val="20"/>
                <w:szCs w:val="20"/>
              </w:rPr>
              <w:t>2</w:t>
            </w:r>
            <w:r w:rsidRPr="00512A63">
              <w:rPr>
                <w:b/>
                <w:bCs/>
                <w:color w:val="000000"/>
                <w:sz w:val="20"/>
                <w:szCs w:val="20"/>
              </w:rPr>
              <w:t>.</w:t>
            </w:r>
            <w:r w:rsidR="00D42DD6">
              <w:rPr>
                <w:b/>
                <w:bCs/>
                <w:color w:val="000000"/>
                <w:sz w:val="20"/>
                <w:szCs w:val="20"/>
              </w:rPr>
              <w:t>3</w:t>
            </w:r>
          </w:p>
        </w:tc>
        <w:tc>
          <w:tcPr>
            <w:tcW w:w="5247" w:type="dxa"/>
            <w:shd w:val="clear" w:color="auto" w:fill="auto"/>
          </w:tcPr>
          <w:p w14:paraId="20956973" w14:textId="592B9342" w:rsidR="006744E6" w:rsidRPr="00E63FC7" w:rsidRDefault="00D614FB" w:rsidP="00902C82">
            <w:pPr>
              <w:spacing w:before="120" w:line="276" w:lineRule="auto"/>
              <w:jc w:val="center"/>
              <w:rPr>
                <w:color w:val="000000"/>
                <w:sz w:val="20"/>
                <w:szCs w:val="20"/>
                <w:lang w:val="el-GR"/>
              </w:rPr>
            </w:pPr>
            <w:r>
              <w:rPr>
                <w:color w:val="000000"/>
                <w:sz w:val="20"/>
                <w:szCs w:val="20"/>
                <w:lang w:val="el-GR"/>
              </w:rPr>
              <w:t>Παράδοση</w:t>
            </w:r>
            <w:r w:rsidR="00F057C3">
              <w:rPr>
                <w:color w:val="000000"/>
                <w:sz w:val="20"/>
                <w:szCs w:val="20"/>
                <w:lang w:val="el-GR"/>
              </w:rPr>
              <w:t xml:space="preserve"> και</w:t>
            </w:r>
            <w:r>
              <w:rPr>
                <w:color w:val="000000"/>
                <w:sz w:val="20"/>
                <w:szCs w:val="20"/>
                <w:lang w:val="el-GR"/>
              </w:rPr>
              <w:t xml:space="preserve"> </w:t>
            </w:r>
            <w:r w:rsidR="00F057C3">
              <w:rPr>
                <w:color w:val="000000"/>
                <w:sz w:val="20"/>
                <w:szCs w:val="20"/>
                <w:lang w:val="el-GR"/>
              </w:rPr>
              <w:t xml:space="preserve">Εγκατάσταση </w:t>
            </w:r>
            <w:r>
              <w:rPr>
                <w:color w:val="000000"/>
                <w:sz w:val="20"/>
                <w:szCs w:val="20"/>
                <w:lang w:val="el-GR"/>
              </w:rPr>
              <w:t xml:space="preserve">Περιφερειακού </w:t>
            </w:r>
            <w:r w:rsidR="00E63FC7">
              <w:rPr>
                <w:color w:val="000000"/>
                <w:sz w:val="20"/>
                <w:szCs w:val="20"/>
                <w:lang w:val="el-GR"/>
              </w:rPr>
              <w:t xml:space="preserve">Εξοπλισμού </w:t>
            </w:r>
          </w:p>
        </w:tc>
        <w:tc>
          <w:tcPr>
            <w:tcW w:w="1559" w:type="dxa"/>
            <w:shd w:val="clear" w:color="auto" w:fill="auto"/>
          </w:tcPr>
          <w:p w14:paraId="1EFB2A22" w14:textId="77777777" w:rsidR="006744E6" w:rsidRPr="00512A63" w:rsidRDefault="006744E6" w:rsidP="00902C82">
            <w:pPr>
              <w:spacing w:before="120" w:line="276" w:lineRule="auto"/>
              <w:jc w:val="center"/>
              <w:rPr>
                <w:color w:val="000000"/>
                <w:sz w:val="20"/>
                <w:szCs w:val="20"/>
                <w:lang w:val="en-US"/>
              </w:rPr>
            </w:pPr>
            <w:r w:rsidRPr="00512A63">
              <w:rPr>
                <w:color w:val="000000"/>
                <w:sz w:val="20"/>
                <w:szCs w:val="20"/>
                <w:lang w:val="en-US"/>
              </w:rPr>
              <w:t>3</w:t>
            </w:r>
          </w:p>
        </w:tc>
        <w:tc>
          <w:tcPr>
            <w:tcW w:w="1701" w:type="dxa"/>
            <w:shd w:val="clear" w:color="auto" w:fill="auto"/>
          </w:tcPr>
          <w:p w14:paraId="248C2D86" w14:textId="5ED21BC2" w:rsidR="006744E6" w:rsidRPr="00DA57AB" w:rsidRDefault="00F83DFB" w:rsidP="00902C82">
            <w:pPr>
              <w:spacing w:before="120" w:line="276" w:lineRule="auto"/>
              <w:jc w:val="center"/>
              <w:rPr>
                <w:color w:val="000000"/>
                <w:sz w:val="20"/>
                <w:szCs w:val="20"/>
                <w:lang w:val="el-GR"/>
              </w:rPr>
            </w:pPr>
            <w:r>
              <w:rPr>
                <w:color w:val="000000"/>
                <w:sz w:val="20"/>
                <w:szCs w:val="20"/>
                <w:lang w:val="el-GR"/>
              </w:rPr>
              <w:t>1</w:t>
            </w:r>
            <w:r w:rsidR="00293931">
              <w:rPr>
                <w:color w:val="000000"/>
                <w:sz w:val="20"/>
                <w:szCs w:val="20"/>
                <w:lang w:val="el-GR"/>
              </w:rPr>
              <w:t>1</w:t>
            </w:r>
          </w:p>
        </w:tc>
      </w:tr>
      <w:tr w:rsidR="000415DB" w:rsidRPr="00073532" w14:paraId="408BA683" w14:textId="77777777" w:rsidTr="00512A63">
        <w:tc>
          <w:tcPr>
            <w:tcW w:w="9639" w:type="dxa"/>
            <w:gridSpan w:val="4"/>
            <w:shd w:val="clear" w:color="auto" w:fill="AEAAAA"/>
          </w:tcPr>
          <w:p w14:paraId="1985E415"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lastRenderedPageBreak/>
              <w:t>Περιγραφή Παραδοτέου</w:t>
            </w:r>
          </w:p>
        </w:tc>
      </w:tr>
      <w:tr w:rsidR="000415DB" w:rsidRPr="00B90A93" w14:paraId="683CFFB1" w14:textId="77777777" w:rsidTr="00512A63">
        <w:tc>
          <w:tcPr>
            <w:tcW w:w="9639" w:type="dxa"/>
            <w:gridSpan w:val="4"/>
            <w:shd w:val="clear" w:color="auto" w:fill="auto"/>
          </w:tcPr>
          <w:p w14:paraId="487FC1DC" w14:textId="727F77E9" w:rsidR="006744E6" w:rsidRPr="00512A63" w:rsidRDefault="00785B50" w:rsidP="00902C82">
            <w:pPr>
              <w:spacing w:before="120" w:line="276" w:lineRule="auto"/>
              <w:rPr>
                <w:color w:val="000000"/>
                <w:sz w:val="20"/>
                <w:szCs w:val="20"/>
                <w:lang w:val="el-GR"/>
              </w:rPr>
            </w:pPr>
            <w:r>
              <w:rPr>
                <w:sz w:val="20"/>
                <w:szCs w:val="20"/>
                <w:lang w:val="el-GR"/>
              </w:rPr>
              <w:t xml:space="preserve">Παράδοση </w:t>
            </w:r>
            <w:r w:rsidR="00F057C3">
              <w:rPr>
                <w:sz w:val="20"/>
                <w:szCs w:val="20"/>
                <w:lang w:val="el-GR"/>
              </w:rPr>
              <w:t xml:space="preserve">και Εγκατάσταση </w:t>
            </w:r>
            <w:r>
              <w:rPr>
                <w:sz w:val="20"/>
                <w:szCs w:val="20"/>
                <w:lang w:val="el-GR"/>
              </w:rPr>
              <w:t xml:space="preserve">Περιφερειακού Εξοπλισμού στις εγκαταστάσεις του Φορέα. </w:t>
            </w:r>
            <w:r w:rsidR="006744E6" w:rsidRPr="00512A63">
              <w:rPr>
                <w:sz w:val="20"/>
                <w:szCs w:val="20"/>
                <w:lang w:val="el-GR"/>
              </w:rPr>
              <w:t xml:space="preserve"> </w:t>
            </w:r>
          </w:p>
        </w:tc>
      </w:tr>
    </w:tbl>
    <w:p w14:paraId="072A234A" w14:textId="1D44B8F0" w:rsid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63460A" w:rsidRPr="00073532" w14:paraId="38446820" w14:textId="77777777" w:rsidTr="00BD0AA9">
        <w:tc>
          <w:tcPr>
            <w:tcW w:w="1132" w:type="dxa"/>
            <w:shd w:val="clear" w:color="auto" w:fill="AEAAAA"/>
            <w:vAlign w:val="center"/>
          </w:tcPr>
          <w:p w14:paraId="4C3D39B1" w14:textId="77777777" w:rsidR="0063460A" w:rsidRPr="00512A63" w:rsidRDefault="0063460A" w:rsidP="00BD0AA9">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63DB1045" w14:textId="77777777" w:rsidR="0063460A" w:rsidRPr="00512A63" w:rsidRDefault="0063460A"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660C0027" w14:textId="77777777" w:rsidR="0063460A" w:rsidRPr="00512A63" w:rsidRDefault="0063460A"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756ED73E" w14:textId="77777777" w:rsidR="0063460A" w:rsidRPr="00512A63" w:rsidRDefault="0063460A" w:rsidP="00BD0AA9">
            <w:pPr>
              <w:spacing w:before="120" w:line="276" w:lineRule="auto"/>
              <w:jc w:val="center"/>
              <w:rPr>
                <w:b/>
                <w:color w:val="000000"/>
                <w:sz w:val="20"/>
                <w:szCs w:val="20"/>
              </w:rPr>
            </w:pPr>
            <w:r w:rsidRPr="00512A63">
              <w:rPr>
                <w:b/>
                <w:color w:val="000000"/>
                <w:sz w:val="20"/>
                <w:szCs w:val="20"/>
              </w:rPr>
              <w:t>Μήνας Υποβολής</w:t>
            </w:r>
          </w:p>
        </w:tc>
      </w:tr>
      <w:tr w:rsidR="0063460A" w:rsidRPr="00073532" w14:paraId="2137EE94" w14:textId="77777777" w:rsidTr="00BD0AA9">
        <w:tc>
          <w:tcPr>
            <w:tcW w:w="1132" w:type="dxa"/>
            <w:shd w:val="clear" w:color="auto" w:fill="auto"/>
          </w:tcPr>
          <w:p w14:paraId="335B5E2E" w14:textId="0F6794D5" w:rsidR="0063460A" w:rsidRPr="000E5A40" w:rsidRDefault="0063460A" w:rsidP="00BD0AA9">
            <w:pPr>
              <w:spacing w:before="120" w:line="276" w:lineRule="auto"/>
              <w:jc w:val="center"/>
              <w:rPr>
                <w:b/>
                <w:bCs/>
                <w:color w:val="000000"/>
                <w:sz w:val="20"/>
                <w:szCs w:val="20"/>
                <w:lang w:val="el-GR"/>
              </w:rPr>
            </w:pPr>
            <w:r w:rsidRPr="00512A63">
              <w:rPr>
                <w:b/>
                <w:bCs/>
                <w:color w:val="000000"/>
                <w:sz w:val="20"/>
                <w:szCs w:val="20"/>
              </w:rPr>
              <w:t>Π</w:t>
            </w:r>
            <w:r>
              <w:rPr>
                <w:b/>
                <w:bCs/>
                <w:color w:val="000000"/>
                <w:sz w:val="20"/>
                <w:szCs w:val="20"/>
              </w:rPr>
              <w:t>2</w:t>
            </w:r>
            <w:r w:rsidRPr="00512A63">
              <w:rPr>
                <w:b/>
                <w:bCs/>
                <w:color w:val="000000"/>
                <w:sz w:val="20"/>
                <w:szCs w:val="20"/>
              </w:rPr>
              <w:t>.</w:t>
            </w:r>
            <w:r w:rsidR="000E5A40">
              <w:rPr>
                <w:b/>
                <w:bCs/>
                <w:color w:val="000000"/>
                <w:sz w:val="20"/>
                <w:szCs w:val="20"/>
                <w:lang w:val="el-GR"/>
              </w:rPr>
              <w:t>4</w:t>
            </w:r>
          </w:p>
        </w:tc>
        <w:tc>
          <w:tcPr>
            <w:tcW w:w="5247" w:type="dxa"/>
            <w:shd w:val="clear" w:color="auto" w:fill="auto"/>
          </w:tcPr>
          <w:p w14:paraId="5338DA49" w14:textId="11E6670D" w:rsidR="0063460A" w:rsidRPr="00785B50" w:rsidRDefault="0063460A" w:rsidP="00BD0AA9">
            <w:pPr>
              <w:spacing w:before="120" w:line="276" w:lineRule="auto"/>
              <w:jc w:val="center"/>
              <w:rPr>
                <w:color w:val="000000"/>
                <w:sz w:val="20"/>
                <w:szCs w:val="20"/>
                <w:lang w:val="el-GR"/>
              </w:rPr>
            </w:pPr>
            <w:r w:rsidRPr="00512A63">
              <w:rPr>
                <w:color w:val="000000"/>
                <w:sz w:val="20"/>
                <w:szCs w:val="20"/>
                <w:lang w:val="el-GR"/>
              </w:rPr>
              <w:t>Εγκατάσταση</w:t>
            </w:r>
            <w:r>
              <w:rPr>
                <w:color w:val="000000"/>
                <w:sz w:val="20"/>
                <w:szCs w:val="20"/>
                <w:lang w:val="el-GR"/>
              </w:rPr>
              <w:t xml:space="preserve"> </w:t>
            </w:r>
            <w:r w:rsidRPr="00512A63">
              <w:rPr>
                <w:color w:val="000000"/>
                <w:sz w:val="20"/>
                <w:szCs w:val="20"/>
                <w:lang w:val="el-GR"/>
              </w:rPr>
              <w:t xml:space="preserve">Έτοιμου λογισμικού </w:t>
            </w:r>
            <w:r w:rsidR="00EB7583">
              <w:rPr>
                <w:color w:val="000000"/>
                <w:sz w:val="20"/>
                <w:szCs w:val="20"/>
                <w:lang w:val="el-GR"/>
              </w:rPr>
              <w:t>&amp; Εφαρμογών</w:t>
            </w:r>
            <w:r w:rsidR="00785B50">
              <w:rPr>
                <w:color w:val="000000"/>
                <w:sz w:val="20"/>
                <w:szCs w:val="20"/>
                <w:lang w:val="el-GR"/>
              </w:rPr>
              <w:t xml:space="preserve"> στο G</w:t>
            </w:r>
            <w:r w:rsidR="00785B50" w:rsidRPr="00785B50">
              <w:rPr>
                <w:color w:val="000000"/>
                <w:sz w:val="20"/>
                <w:szCs w:val="20"/>
                <w:lang w:val="el-GR"/>
              </w:rPr>
              <w:t>-</w:t>
            </w:r>
            <w:r w:rsidR="00785B50">
              <w:rPr>
                <w:color w:val="000000"/>
                <w:sz w:val="20"/>
                <w:szCs w:val="20"/>
                <w:lang w:val="en-US"/>
              </w:rPr>
              <w:t>Cloud</w:t>
            </w:r>
          </w:p>
        </w:tc>
        <w:tc>
          <w:tcPr>
            <w:tcW w:w="1559" w:type="dxa"/>
            <w:shd w:val="clear" w:color="auto" w:fill="auto"/>
          </w:tcPr>
          <w:p w14:paraId="471AF89D" w14:textId="77777777" w:rsidR="0063460A" w:rsidRPr="00512A63" w:rsidRDefault="0063460A" w:rsidP="00BD0AA9">
            <w:pPr>
              <w:spacing w:before="120" w:line="276" w:lineRule="auto"/>
              <w:jc w:val="center"/>
              <w:rPr>
                <w:color w:val="000000"/>
                <w:sz w:val="20"/>
                <w:szCs w:val="20"/>
                <w:lang w:val="en-US"/>
              </w:rPr>
            </w:pPr>
            <w:r w:rsidRPr="00512A63">
              <w:rPr>
                <w:color w:val="000000"/>
                <w:sz w:val="20"/>
                <w:szCs w:val="20"/>
                <w:lang w:val="en-US"/>
              </w:rPr>
              <w:t>3</w:t>
            </w:r>
          </w:p>
        </w:tc>
        <w:tc>
          <w:tcPr>
            <w:tcW w:w="1701" w:type="dxa"/>
            <w:shd w:val="clear" w:color="auto" w:fill="auto"/>
          </w:tcPr>
          <w:p w14:paraId="70C06D8F" w14:textId="4C1EE6FB" w:rsidR="0063460A" w:rsidRPr="00DA57AB" w:rsidRDefault="00F83DFB" w:rsidP="00BD0AA9">
            <w:pPr>
              <w:spacing w:before="120" w:line="276" w:lineRule="auto"/>
              <w:jc w:val="center"/>
              <w:rPr>
                <w:color w:val="000000"/>
                <w:sz w:val="20"/>
                <w:szCs w:val="20"/>
                <w:lang w:val="el-GR"/>
              </w:rPr>
            </w:pPr>
            <w:r>
              <w:rPr>
                <w:color w:val="000000"/>
                <w:sz w:val="20"/>
                <w:szCs w:val="20"/>
                <w:lang w:val="el-GR"/>
              </w:rPr>
              <w:t>1</w:t>
            </w:r>
            <w:r w:rsidR="00293931">
              <w:rPr>
                <w:color w:val="000000"/>
                <w:sz w:val="20"/>
                <w:szCs w:val="20"/>
                <w:lang w:val="el-GR"/>
              </w:rPr>
              <w:t>1</w:t>
            </w:r>
          </w:p>
        </w:tc>
      </w:tr>
      <w:tr w:rsidR="0063460A" w:rsidRPr="00073532" w14:paraId="16FE293B" w14:textId="77777777" w:rsidTr="00BD0AA9">
        <w:tc>
          <w:tcPr>
            <w:tcW w:w="9639" w:type="dxa"/>
            <w:gridSpan w:val="4"/>
            <w:shd w:val="clear" w:color="auto" w:fill="AEAAAA"/>
          </w:tcPr>
          <w:p w14:paraId="79C85F55" w14:textId="77777777" w:rsidR="0063460A" w:rsidRPr="00512A63" w:rsidRDefault="0063460A"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63460A" w:rsidRPr="00B90A93" w14:paraId="6F90F573" w14:textId="77777777" w:rsidTr="00BD0AA9">
        <w:tc>
          <w:tcPr>
            <w:tcW w:w="9639" w:type="dxa"/>
            <w:gridSpan w:val="4"/>
            <w:shd w:val="clear" w:color="auto" w:fill="auto"/>
          </w:tcPr>
          <w:p w14:paraId="2F807EE5" w14:textId="532C7E0E" w:rsidR="0063460A" w:rsidRPr="00512A63" w:rsidRDefault="001219A3" w:rsidP="00BD0AA9">
            <w:pPr>
              <w:spacing w:before="120" w:line="276" w:lineRule="auto"/>
              <w:rPr>
                <w:color w:val="000000"/>
                <w:sz w:val="20"/>
                <w:szCs w:val="20"/>
                <w:lang w:val="el-GR"/>
              </w:rPr>
            </w:pPr>
            <w:r>
              <w:rPr>
                <w:color w:val="000000"/>
                <w:sz w:val="20"/>
                <w:szCs w:val="20"/>
                <w:lang w:val="el-GR"/>
              </w:rPr>
              <w:t>Εγκατεστημένες εφαρμογές και έτοιμο λογισμικό</w:t>
            </w:r>
            <w:r w:rsidR="0063460A" w:rsidRPr="00512A63">
              <w:rPr>
                <w:color w:val="000000"/>
                <w:sz w:val="20"/>
                <w:szCs w:val="20"/>
                <w:lang w:val="el-GR"/>
              </w:rPr>
              <w:t xml:space="preserve"> </w:t>
            </w:r>
            <w:r w:rsidR="0063460A">
              <w:rPr>
                <w:color w:val="000000"/>
                <w:sz w:val="20"/>
                <w:szCs w:val="20"/>
                <w:lang w:val="el-GR"/>
              </w:rPr>
              <w:t xml:space="preserve">στο </w:t>
            </w:r>
            <w:r w:rsidR="00785B50">
              <w:rPr>
                <w:color w:val="000000"/>
                <w:sz w:val="20"/>
                <w:szCs w:val="20"/>
                <w:lang w:val="en-US"/>
              </w:rPr>
              <w:t>G</w:t>
            </w:r>
            <w:r w:rsidR="00785B50" w:rsidRPr="00785B50">
              <w:rPr>
                <w:color w:val="000000"/>
                <w:sz w:val="20"/>
                <w:szCs w:val="20"/>
                <w:lang w:val="el-GR"/>
              </w:rPr>
              <w:t>-</w:t>
            </w:r>
            <w:r w:rsidR="00785B50">
              <w:rPr>
                <w:color w:val="000000"/>
                <w:sz w:val="20"/>
                <w:szCs w:val="20"/>
                <w:lang w:val="en-US"/>
              </w:rPr>
              <w:t>Cloud</w:t>
            </w:r>
            <w:r w:rsidR="00785B50" w:rsidRPr="00785B50">
              <w:rPr>
                <w:color w:val="000000"/>
                <w:sz w:val="20"/>
                <w:szCs w:val="20"/>
                <w:lang w:val="el-GR"/>
              </w:rPr>
              <w:t xml:space="preserve">. </w:t>
            </w:r>
            <w:r w:rsidR="0063460A" w:rsidRPr="00512A63">
              <w:rPr>
                <w:color w:val="000000"/>
                <w:sz w:val="20"/>
                <w:szCs w:val="20"/>
                <w:lang w:val="el-GR"/>
              </w:rPr>
              <w:t xml:space="preserve"> Όλες οι αναγκαίες άδειες χρήσης </w:t>
            </w:r>
            <w:r w:rsidR="0063460A" w:rsidRPr="00512A63">
              <w:rPr>
                <w:sz w:val="20"/>
                <w:szCs w:val="20"/>
                <w:lang w:val="el-GR"/>
              </w:rPr>
              <w:t>αλλά και</w:t>
            </w:r>
            <w:r w:rsidR="0063460A">
              <w:rPr>
                <w:sz w:val="20"/>
                <w:szCs w:val="20"/>
                <w:lang w:val="el-GR"/>
              </w:rPr>
              <w:t xml:space="preserve"> τυχόν</w:t>
            </w:r>
            <w:r w:rsidR="0063460A" w:rsidRPr="00512A63">
              <w:rPr>
                <w:sz w:val="20"/>
                <w:szCs w:val="20"/>
                <w:lang w:val="el-GR"/>
              </w:rPr>
              <w:t xml:space="preserve"> ενέργειες παραμετροποίησης της υποδομής. </w:t>
            </w:r>
          </w:p>
        </w:tc>
      </w:tr>
    </w:tbl>
    <w:p w14:paraId="7A3553BB" w14:textId="6ADA256A" w:rsidR="0063460A" w:rsidRDefault="0063460A"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5247"/>
        <w:gridCol w:w="1559"/>
        <w:gridCol w:w="1701"/>
      </w:tblGrid>
      <w:tr w:rsidR="00293931" w:rsidRPr="00073532" w14:paraId="4C229A6A" w14:textId="77777777" w:rsidTr="00B11465">
        <w:tc>
          <w:tcPr>
            <w:tcW w:w="1132" w:type="dxa"/>
            <w:shd w:val="clear" w:color="auto" w:fill="AEAAAA"/>
            <w:vAlign w:val="center"/>
          </w:tcPr>
          <w:p w14:paraId="2FCC14D6" w14:textId="77777777" w:rsidR="00293931" w:rsidRPr="00512A63" w:rsidRDefault="00293931" w:rsidP="00B11465">
            <w:pPr>
              <w:spacing w:before="120" w:line="276" w:lineRule="auto"/>
              <w:jc w:val="center"/>
              <w:rPr>
                <w:b/>
                <w:color w:val="000000"/>
                <w:sz w:val="20"/>
                <w:szCs w:val="20"/>
              </w:rPr>
            </w:pPr>
            <w:r w:rsidRPr="00512A63">
              <w:rPr>
                <w:b/>
                <w:color w:val="000000"/>
                <w:sz w:val="20"/>
                <w:szCs w:val="20"/>
              </w:rPr>
              <w:t>Κωδικός</w:t>
            </w:r>
          </w:p>
        </w:tc>
        <w:tc>
          <w:tcPr>
            <w:tcW w:w="5247" w:type="dxa"/>
            <w:shd w:val="clear" w:color="auto" w:fill="AEAAAA"/>
            <w:vAlign w:val="center"/>
          </w:tcPr>
          <w:p w14:paraId="43482CF5" w14:textId="77777777" w:rsidR="00293931" w:rsidRPr="00512A63" w:rsidRDefault="00293931" w:rsidP="00B11465">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42F19D54" w14:textId="77777777" w:rsidR="00293931" w:rsidRPr="00512A63" w:rsidRDefault="00293931" w:rsidP="00B11465">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4A2D6FB0" w14:textId="77777777" w:rsidR="00293931" w:rsidRPr="00512A63" w:rsidRDefault="00293931" w:rsidP="00B11465">
            <w:pPr>
              <w:spacing w:before="120" w:line="276" w:lineRule="auto"/>
              <w:jc w:val="center"/>
              <w:rPr>
                <w:b/>
                <w:color w:val="000000"/>
                <w:sz w:val="20"/>
                <w:szCs w:val="20"/>
              </w:rPr>
            </w:pPr>
            <w:r w:rsidRPr="00512A63">
              <w:rPr>
                <w:b/>
                <w:color w:val="000000"/>
                <w:sz w:val="20"/>
                <w:szCs w:val="20"/>
              </w:rPr>
              <w:t>Μήνας Υποβολής</w:t>
            </w:r>
          </w:p>
        </w:tc>
      </w:tr>
      <w:tr w:rsidR="00293931" w:rsidRPr="00073532" w14:paraId="67B5BDF2" w14:textId="77777777" w:rsidTr="00B11465">
        <w:tc>
          <w:tcPr>
            <w:tcW w:w="1132" w:type="dxa"/>
            <w:shd w:val="clear" w:color="auto" w:fill="auto"/>
          </w:tcPr>
          <w:p w14:paraId="668AA86D" w14:textId="45665F58" w:rsidR="00293931" w:rsidRPr="000E5A40" w:rsidRDefault="00293931" w:rsidP="00B11465">
            <w:pPr>
              <w:spacing w:before="120" w:line="276" w:lineRule="auto"/>
              <w:jc w:val="center"/>
              <w:rPr>
                <w:b/>
                <w:bCs/>
                <w:color w:val="000000"/>
                <w:sz w:val="20"/>
                <w:szCs w:val="20"/>
                <w:lang w:val="el-GR"/>
              </w:rPr>
            </w:pPr>
            <w:r w:rsidRPr="00512A63">
              <w:rPr>
                <w:b/>
                <w:bCs/>
                <w:color w:val="000000"/>
                <w:sz w:val="20"/>
                <w:szCs w:val="20"/>
              </w:rPr>
              <w:t>Π</w:t>
            </w:r>
            <w:r>
              <w:rPr>
                <w:b/>
                <w:bCs/>
                <w:color w:val="000000"/>
                <w:sz w:val="20"/>
                <w:szCs w:val="20"/>
              </w:rPr>
              <w:t>2</w:t>
            </w:r>
            <w:r w:rsidRPr="00512A63">
              <w:rPr>
                <w:b/>
                <w:bCs/>
                <w:color w:val="000000"/>
                <w:sz w:val="20"/>
                <w:szCs w:val="20"/>
              </w:rPr>
              <w:t>.</w:t>
            </w:r>
            <w:r>
              <w:rPr>
                <w:b/>
                <w:bCs/>
                <w:color w:val="000000"/>
                <w:sz w:val="20"/>
                <w:szCs w:val="20"/>
                <w:lang w:val="el-GR"/>
              </w:rPr>
              <w:t>5</w:t>
            </w:r>
          </w:p>
        </w:tc>
        <w:tc>
          <w:tcPr>
            <w:tcW w:w="5247" w:type="dxa"/>
            <w:shd w:val="clear" w:color="auto" w:fill="auto"/>
          </w:tcPr>
          <w:p w14:paraId="706C4838" w14:textId="2BFD9F92" w:rsidR="00293931" w:rsidRPr="00785B50" w:rsidRDefault="00293931" w:rsidP="00B11465">
            <w:pPr>
              <w:spacing w:before="120" w:line="276" w:lineRule="auto"/>
              <w:jc w:val="center"/>
              <w:rPr>
                <w:color w:val="000000"/>
                <w:sz w:val="20"/>
                <w:szCs w:val="20"/>
                <w:lang w:val="el-GR"/>
              </w:rPr>
            </w:pPr>
            <w:r w:rsidRPr="00293931">
              <w:rPr>
                <w:color w:val="000000"/>
                <w:sz w:val="20"/>
                <w:szCs w:val="20"/>
                <w:lang w:val="el-GR"/>
              </w:rPr>
              <w:t>Σενάρια Ελέγχου Λογισμικού και Πλάνο Δοκιμών Ελέγχου</w:t>
            </w:r>
          </w:p>
        </w:tc>
        <w:tc>
          <w:tcPr>
            <w:tcW w:w="1559" w:type="dxa"/>
            <w:shd w:val="clear" w:color="auto" w:fill="auto"/>
          </w:tcPr>
          <w:p w14:paraId="051B7865" w14:textId="77777777" w:rsidR="00293931" w:rsidRPr="00512A63" w:rsidRDefault="00293931" w:rsidP="00B11465">
            <w:pPr>
              <w:spacing w:before="120" w:line="276" w:lineRule="auto"/>
              <w:jc w:val="center"/>
              <w:rPr>
                <w:color w:val="000000"/>
                <w:sz w:val="20"/>
                <w:szCs w:val="20"/>
                <w:lang w:val="en-US"/>
              </w:rPr>
            </w:pPr>
            <w:r w:rsidRPr="00512A63">
              <w:rPr>
                <w:color w:val="000000"/>
                <w:sz w:val="20"/>
                <w:szCs w:val="20"/>
                <w:lang w:val="en-US"/>
              </w:rPr>
              <w:t>3</w:t>
            </w:r>
          </w:p>
        </w:tc>
        <w:tc>
          <w:tcPr>
            <w:tcW w:w="1701" w:type="dxa"/>
            <w:shd w:val="clear" w:color="auto" w:fill="auto"/>
          </w:tcPr>
          <w:p w14:paraId="09E66B79" w14:textId="302F4987" w:rsidR="00293931" w:rsidRPr="00DA57AB" w:rsidRDefault="00293931" w:rsidP="00B11465">
            <w:pPr>
              <w:spacing w:before="120" w:line="276" w:lineRule="auto"/>
              <w:jc w:val="center"/>
              <w:rPr>
                <w:color w:val="000000"/>
                <w:sz w:val="20"/>
                <w:szCs w:val="20"/>
                <w:lang w:val="el-GR"/>
              </w:rPr>
            </w:pPr>
            <w:r>
              <w:rPr>
                <w:color w:val="000000"/>
                <w:sz w:val="20"/>
                <w:szCs w:val="20"/>
                <w:lang w:val="el-GR"/>
              </w:rPr>
              <w:t>11</w:t>
            </w:r>
          </w:p>
        </w:tc>
      </w:tr>
      <w:tr w:rsidR="00293931" w:rsidRPr="00073532" w14:paraId="6874B323" w14:textId="77777777" w:rsidTr="00B11465">
        <w:tc>
          <w:tcPr>
            <w:tcW w:w="9639" w:type="dxa"/>
            <w:gridSpan w:val="4"/>
            <w:shd w:val="clear" w:color="auto" w:fill="AEAAAA"/>
          </w:tcPr>
          <w:p w14:paraId="4244E792" w14:textId="77777777" w:rsidR="00293931" w:rsidRPr="00512A63" w:rsidRDefault="00293931" w:rsidP="00B11465">
            <w:pPr>
              <w:spacing w:before="120" w:line="276" w:lineRule="auto"/>
              <w:jc w:val="center"/>
              <w:rPr>
                <w:b/>
                <w:color w:val="000000"/>
                <w:sz w:val="20"/>
                <w:szCs w:val="20"/>
              </w:rPr>
            </w:pPr>
            <w:r w:rsidRPr="00512A63">
              <w:rPr>
                <w:b/>
                <w:color w:val="000000"/>
                <w:sz w:val="20"/>
                <w:szCs w:val="20"/>
              </w:rPr>
              <w:t>Περιγραφή Παραδοτέου</w:t>
            </w:r>
          </w:p>
        </w:tc>
      </w:tr>
      <w:tr w:rsidR="00293931" w:rsidRPr="00B90A93" w14:paraId="5E701E2E" w14:textId="77777777" w:rsidTr="00B11465">
        <w:tc>
          <w:tcPr>
            <w:tcW w:w="9639" w:type="dxa"/>
            <w:gridSpan w:val="4"/>
            <w:shd w:val="clear" w:color="auto" w:fill="auto"/>
          </w:tcPr>
          <w:p w14:paraId="60094385" w14:textId="06B0F182" w:rsidR="00293931" w:rsidRPr="00512A63" w:rsidRDefault="00293931" w:rsidP="00B11465">
            <w:pPr>
              <w:spacing w:before="120" w:line="276" w:lineRule="auto"/>
              <w:rPr>
                <w:color w:val="000000"/>
                <w:sz w:val="20"/>
                <w:szCs w:val="20"/>
                <w:lang w:val="el-GR"/>
              </w:rPr>
            </w:pPr>
            <w:r>
              <w:rPr>
                <w:color w:val="000000"/>
                <w:sz w:val="20"/>
                <w:szCs w:val="20"/>
                <w:lang w:val="el-GR"/>
              </w:rPr>
              <w:t>Σενάρια Ελέγχου Λογισμικού και Πλάνο Δοκιμών Ελέγχου.</w:t>
            </w:r>
            <w:r w:rsidRPr="00512A63">
              <w:rPr>
                <w:sz w:val="20"/>
                <w:szCs w:val="20"/>
                <w:lang w:val="el-GR"/>
              </w:rPr>
              <w:t xml:space="preserve"> </w:t>
            </w:r>
          </w:p>
        </w:tc>
      </w:tr>
    </w:tbl>
    <w:p w14:paraId="4806587E" w14:textId="77777777" w:rsidR="00293931" w:rsidRDefault="00293931" w:rsidP="00902C82">
      <w:pPr>
        <w:spacing w:line="276" w:lineRule="auto"/>
        <w:rPr>
          <w:lang w:val="el-GR"/>
        </w:rPr>
      </w:pPr>
    </w:p>
    <w:p w14:paraId="76987644" w14:textId="7A67F586" w:rsidR="006744E6" w:rsidRPr="006744E6" w:rsidRDefault="006744E6" w:rsidP="00D7047F">
      <w:pPr>
        <w:pStyle w:val="31"/>
        <w:numPr>
          <w:ilvl w:val="0"/>
          <w:numId w:val="0"/>
        </w:numPr>
        <w:ind w:left="720" w:hanging="720"/>
      </w:pPr>
      <w:bookmarkStart w:id="1081" w:name="_Toc152171224"/>
      <w:bookmarkStart w:id="1082" w:name="_Toc172191406"/>
      <w:r w:rsidRPr="006744E6">
        <w:t xml:space="preserve">Φάση </w:t>
      </w:r>
      <w:r w:rsidR="00D42DD6" w:rsidRPr="009144D4">
        <w:t>3</w:t>
      </w:r>
      <w:r w:rsidRPr="006744E6">
        <w:t xml:space="preserve"> Εκπαίδευση</w:t>
      </w:r>
      <w:r w:rsidR="00750C89">
        <w:t xml:space="preserve"> Χρηστών και Διαχειριστών Συστήματος</w:t>
      </w:r>
      <w:bookmarkEnd w:id="1080"/>
      <w:bookmarkEnd w:id="1081"/>
      <w:bookmarkEnd w:id="1082"/>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0415DB" w:rsidRPr="00073532" w14:paraId="1B8D396E" w14:textId="77777777" w:rsidTr="00512A63">
        <w:tc>
          <w:tcPr>
            <w:tcW w:w="1134" w:type="dxa"/>
            <w:shd w:val="clear" w:color="auto" w:fill="AEAAAA"/>
            <w:vAlign w:val="center"/>
          </w:tcPr>
          <w:p w14:paraId="51FE0B3C"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1A01D271"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52F30421"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4FF23FFA"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5DA50442" w14:textId="77777777" w:rsidTr="00512A63">
        <w:tc>
          <w:tcPr>
            <w:tcW w:w="1134" w:type="dxa"/>
            <w:shd w:val="clear" w:color="auto" w:fill="auto"/>
          </w:tcPr>
          <w:p w14:paraId="13E1021C" w14:textId="0360856F" w:rsidR="006744E6" w:rsidRPr="00512A63" w:rsidRDefault="006744E6" w:rsidP="00902C82">
            <w:pPr>
              <w:spacing w:before="120" w:line="276" w:lineRule="auto"/>
              <w:jc w:val="center"/>
              <w:rPr>
                <w:b/>
                <w:bCs/>
                <w:color w:val="000000"/>
                <w:sz w:val="20"/>
                <w:szCs w:val="20"/>
              </w:rPr>
            </w:pPr>
            <w:r w:rsidRPr="00512A63">
              <w:rPr>
                <w:b/>
                <w:bCs/>
                <w:color w:val="000000"/>
                <w:sz w:val="20"/>
                <w:szCs w:val="20"/>
              </w:rPr>
              <w:t>Π</w:t>
            </w:r>
            <w:r w:rsidR="00D42DD6">
              <w:rPr>
                <w:b/>
                <w:bCs/>
                <w:color w:val="000000"/>
                <w:sz w:val="20"/>
                <w:szCs w:val="20"/>
              </w:rPr>
              <w:t>3</w:t>
            </w:r>
            <w:r w:rsidRPr="00512A63">
              <w:rPr>
                <w:b/>
                <w:bCs/>
                <w:color w:val="000000"/>
                <w:sz w:val="20"/>
                <w:szCs w:val="20"/>
              </w:rPr>
              <w:t>.1</w:t>
            </w:r>
          </w:p>
        </w:tc>
        <w:tc>
          <w:tcPr>
            <w:tcW w:w="5245" w:type="dxa"/>
            <w:shd w:val="clear" w:color="auto" w:fill="auto"/>
          </w:tcPr>
          <w:p w14:paraId="3A1ABB26" w14:textId="77777777" w:rsidR="006744E6" w:rsidRPr="00512A63" w:rsidRDefault="006744E6" w:rsidP="00902C82">
            <w:pPr>
              <w:tabs>
                <w:tab w:val="left" w:pos="2412"/>
              </w:tabs>
              <w:spacing w:before="120" w:line="276" w:lineRule="auto"/>
              <w:jc w:val="center"/>
              <w:rPr>
                <w:color w:val="000000"/>
                <w:sz w:val="20"/>
                <w:szCs w:val="20"/>
                <w:lang w:val="el-GR"/>
              </w:rPr>
            </w:pPr>
            <w:r w:rsidRPr="00512A63">
              <w:rPr>
                <w:color w:val="000000"/>
                <w:sz w:val="20"/>
                <w:szCs w:val="20"/>
                <w:lang w:val="el-GR"/>
              </w:rPr>
              <w:t>Οριστικοποιημένο Σχέδιο Εκπαίδευσης - Προγραμματισμός Εκπαιδεύσεων</w:t>
            </w:r>
          </w:p>
        </w:tc>
        <w:tc>
          <w:tcPr>
            <w:tcW w:w="1559" w:type="dxa"/>
            <w:shd w:val="clear" w:color="auto" w:fill="auto"/>
          </w:tcPr>
          <w:p w14:paraId="2E8A6584" w14:textId="799153A8" w:rsidR="006744E6" w:rsidRPr="00512A63" w:rsidRDefault="00D42DD6" w:rsidP="00902C82">
            <w:pPr>
              <w:spacing w:before="120" w:line="276" w:lineRule="auto"/>
              <w:jc w:val="center"/>
              <w:rPr>
                <w:color w:val="000000"/>
                <w:sz w:val="20"/>
                <w:szCs w:val="20"/>
              </w:rPr>
            </w:pPr>
            <w:r>
              <w:rPr>
                <w:color w:val="000000"/>
                <w:sz w:val="20"/>
                <w:szCs w:val="20"/>
              </w:rPr>
              <w:t>3</w:t>
            </w:r>
          </w:p>
        </w:tc>
        <w:tc>
          <w:tcPr>
            <w:tcW w:w="1701" w:type="dxa"/>
            <w:shd w:val="clear" w:color="auto" w:fill="auto"/>
          </w:tcPr>
          <w:p w14:paraId="0E654216" w14:textId="69A05791" w:rsidR="006744E6" w:rsidRPr="003F489B" w:rsidRDefault="00F057C3" w:rsidP="00902C82">
            <w:pPr>
              <w:spacing w:before="120" w:line="276" w:lineRule="auto"/>
              <w:jc w:val="center"/>
              <w:rPr>
                <w:color w:val="000000"/>
                <w:sz w:val="20"/>
                <w:szCs w:val="20"/>
                <w:lang w:val="el-GR"/>
              </w:rPr>
            </w:pPr>
            <w:r>
              <w:rPr>
                <w:color w:val="000000"/>
                <w:sz w:val="20"/>
                <w:szCs w:val="20"/>
                <w:lang w:val="el-GR"/>
              </w:rPr>
              <w:t>1</w:t>
            </w:r>
            <w:r w:rsidR="00750C89">
              <w:rPr>
                <w:color w:val="000000"/>
                <w:sz w:val="20"/>
                <w:szCs w:val="20"/>
                <w:lang w:val="el-GR"/>
              </w:rPr>
              <w:t>2</w:t>
            </w:r>
          </w:p>
        </w:tc>
      </w:tr>
      <w:tr w:rsidR="000415DB" w:rsidRPr="00073532" w14:paraId="28AD945A" w14:textId="77777777" w:rsidTr="00512A63">
        <w:tc>
          <w:tcPr>
            <w:tcW w:w="9639" w:type="dxa"/>
            <w:gridSpan w:val="4"/>
            <w:shd w:val="clear" w:color="auto" w:fill="AEAAAA"/>
          </w:tcPr>
          <w:p w14:paraId="1EA12FA5"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7C450BA6" w14:textId="77777777" w:rsidTr="00512A63">
        <w:tc>
          <w:tcPr>
            <w:tcW w:w="9639" w:type="dxa"/>
            <w:gridSpan w:val="4"/>
            <w:shd w:val="clear" w:color="auto" w:fill="auto"/>
          </w:tcPr>
          <w:p w14:paraId="2620F825" w14:textId="77777777" w:rsidR="006744E6" w:rsidRPr="00512A63" w:rsidRDefault="006744E6" w:rsidP="00902C82">
            <w:pPr>
              <w:autoSpaceDE w:val="0"/>
              <w:spacing w:before="120" w:line="276" w:lineRule="auto"/>
              <w:rPr>
                <w:color w:val="000000"/>
                <w:sz w:val="20"/>
                <w:szCs w:val="20"/>
                <w:lang w:val="el-GR"/>
              </w:rPr>
            </w:pPr>
            <w:r w:rsidRPr="00512A63">
              <w:rPr>
                <w:color w:val="000000"/>
                <w:sz w:val="20"/>
                <w:szCs w:val="20"/>
                <w:lang w:val="el-GR"/>
              </w:rPr>
              <w:t>Θα περιλαμβάνει κατ’ ελάχιστον τα εξής:</w:t>
            </w:r>
          </w:p>
          <w:p w14:paraId="59DC66CD" w14:textId="77777777" w:rsidR="006744E6" w:rsidRPr="00512A63" w:rsidRDefault="006744E6" w:rsidP="00902C82">
            <w:pPr>
              <w:autoSpaceDE w:val="0"/>
              <w:spacing w:before="120" w:line="276" w:lineRule="auto"/>
              <w:rPr>
                <w:color w:val="000000"/>
                <w:sz w:val="20"/>
                <w:szCs w:val="20"/>
              </w:rPr>
            </w:pPr>
            <w:r w:rsidRPr="00512A63">
              <w:rPr>
                <w:color w:val="000000"/>
                <w:sz w:val="20"/>
                <w:szCs w:val="20"/>
                <w:lang w:val="el-GR"/>
              </w:rPr>
              <w:t xml:space="preserve">Μεθοδολογία, λεπτομερές πρόγραμμα και αναλυτικό υλικό εκπαίδευσης των στελεχών του Φορέα με βάση τον ρόλο κάθε στελέχους στο Έργο. </w:t>
            </w:r>
            <w:r w:rsidRPr="00512A63">
              <w:rPr>
                <w:color w:val="000000"/>
                <w:sz w:val="20"/>
                <w:szCs w:val="20"/>
              </w:rPr>
              <w:t xml:space="preserve">Ενδεικτικά αναφέρονται: </w:t>
            </w:r>
          </w:p>
          <w:p w14:paraId="7760AB9F" w14:textId="77777777" w:rsidR="006744E6" w:rsidRPr="00512A63" w:rsidRDefault="006744E6" w:rsidP="00893952">
            <w:pPr>
              <w:numPr>
                <w:ilvl w:val="0"/>
                <w:numId w:val="9"/>
              </w:numPr>
              <w:suppressAutoHyphens w:val="0"/>
              <w:autoSpaceDE w:val="0"/>
              <w:spacing w:before="120" w:line="276" w:lineRule="auto"/>
              <w:ind w:left="720" w:hanging="397"/>
              <w:rPr>
                <w:color w:val="000000"/>
                <w:sz w:val="20"/>
                <w:szCs w:val="20"/>
              </w:rPr>
            </w:pPr>
            <w:r w:rsidRPr="00512A63">
              <w:rPr>
                <w:color w:val="000000"/>
                <w:sz w:val="20"/>
                <w:szCs w:val="20"/>
              </w:rPr>
              <w:t>Εκπαίδευση Διαχειριστών συστήματος</w:t>
            </w:r>
          </w:p>
          <w:p w14:paraId="52A4FB35" w14:textId="530A610A" w:rsidR="006744E6" w:rsidRDefault="006744E6" w:rsidP="00893952">
            <w:pPr>
              <w:numPr>
                <w:ilvl w:val="0"/>
                <w:numId w:val="9"/>
              </w:numPr>
              <w:suppressAutoHyphens w:val="0"/>
              <w:autoSpaceDE w:val="0"/>
              <w:spacing w:before="120" w:line="276" w:lineRule="auto"/>
              <w:ind w:left="720" w:hanging="397"/>
              <w:rPr>
                <w:color w:val="000000"/>
                <w:sz w:val="20"/>
                <w:szCs w:val="20"/>
                <w:lang w:val="el-GR"/>
              </w:rPr>
            </w:pPr>
            <w:r w:rsidRPr="00512A63">
              <w:rPr>
                <w:color w:val="000000"/>
                <w:sz w:val="20"/>
                <w:szCs w:val="20"/>
                <w:lang w:val="el-GR"/>
              </w:rPr>
              <w:t xml:space="preserve">Εκπαίδευση </w:t>
            </w:r>
            <w:r w:rsidR="002742C6">
              <w:rPr>
                <w:color w:val="000000"/>
                <w:sz w:val="20"/>
                <w:szCs w:val="20"/>
                <w:lang w:val="el-GR"/>
              </w:rPr>
              <w:t xml:space="preserve">Κύριων και Τελικών </w:t>
            </w:r>
            <w:r w:rsidRPr="00512A63">
              <w:rPr>
                <w:color w:val="000000"/>
                <w:sz w:val="20"/>
                <w:szCs w:val="20"/>
                <w:lang w:val="el-GR"/>
              </w:rPr>
              <w:t xml:space="preserve">χρηστών </w:t>
            </w:r>
          </w:p>
          <w:p w14:paraId="1E45F141" w14:textId="77777777" w:rsidR="006744E6" w:rsidRPr="00512A63" w:rsidRDefault="006744E6" w:rsidP="00902C82">
            <w:pPr>
              <w:autoSpaceDE w:val="0"/>
              <w:spacing w:before="120" w:line="276" w:lineRule="auto"/>
              <w:rPr>
                <w:color w:val="000000"/>
                <w:sz w:val="20"/>
                <w:szCs w:val="20"/>
                <w:lang w:val="el-GR"/>
              </w:rPr>
            </w:pPr>
            <w:r w:rsidRPr="00512A63">
              <w:rPr>
                <w:color w:val="000000"/>
                <w:sz w:val="20"/>
                <w:szCs w:val="20"/>
                <w:lang w:val="el-GR"/>
              </w:rPr>
              <w:t>Επιπλέον θα πρέπει να παραδοθεί πλήρες πρόγραμμα για τις εκπαιδεύσεις με ημερομηνίες και χώρους.</w:t>
            </w:r>
          </w:p>
        </w:tc>
      </w:tr>
    </w:tbl>
    <w:p w14:paraId="7FDCD29E" w14:textId="77777777" w:rsid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F057C3" w:rsidRPr="00073532" w14:paraId="17D80877" w14:textId="77777777" w:rsidTr="00F057C3">
        <w:tc>
          <w:tcPr>
            <w:tcW w:w="1134" w:type="dxa"/>
            <w:tcBorders>
              <w:top w:val="single" w:sz="4" w:space="0" w:color="auto"/>
              <w:left w:val="single" w:sz="4" w:space="0" w:color="auto"/>
              <w:bottom w:val="single" w:sz="4" w:space="0" w:color="auto"/>
              <w:right w:val="single" w:sz="4" w:space="0" w:color="auto"/>
            </w:tcBorders>
            <w:shd w:val="clear" w:color="auto" w:fill="AEAAAA"/>
            <w:vAlign w:val="center"/>
          </w:tcPr>
          <w:p w14:paraId="6A933D6D" w14:textId="77777777" w:rsidR="00F057C3" w:rsidRPr="00512A63" w:rsidRDefault="00F057C3" w:rsidP="00B11465">
            <w:pPr>
              <w:spacing w:before="120" w:line="276" w:lineRule="auto"/>
              <w:jc w:val="center"/>
              <w:rPr>
                <w:b/>
                <w:color w:val="000000"/>
                <w:sz w:val="20"/>
                <w:szCs w:val="20"/>
              </w:rPr>
            </w:pPr>
            <w:r w:rsidRPr="00512A63">
              <w:rPr>
                <w:b/>
                <w:color w:val="000000"/>
                <w:sz w:val="20"/>
                <w:szCs w:val="20"/>
              </w:rPr>
              <w:lastRenderedPageBreak/>
              <w:t>Κωδικός</w:t>
            </w:r>
          </w:p>
        </w:tc>
        <w:tc>
          <w:tcPr>
            <w:tcW w:w="5245" w:type="dxa"/>
            <w:tcBorders>
              <w:top w:val="single" w:sz="4" w:space="0" w:color="auto"/>
              <w:left w:val="single" w:sz="4" w:space="0" w:color="auto"/>
              <w:bottom w:val="single" w:sz="4" w:space="0" w:color="auto"/>
              <w:right w:val="single" w:sz="4" w:space="0" w:color="auto"/>
            </w:tcBorders>
            <w:shd w:val="clear" w:color="auto" w:fill="AEAAAA"/>
            <w:vAlign w:val="center"/>
          </w:tcPr>
          <w:p w14:paraId="2DA86540" w14:textId="77777777" w:rsidR="00F057C3" w:rsidRPr="00512A63" w:rsidRDefault="00F057C3" w:rsidP="00B11465">
            <w:pPr>
              <w:spacing w:before="120" w:line="276" w:lineRule="auto"/>
              <w:jc w:val="center"/>
              <w:rPr>
                <w:b/>
                <w:color w:val="000000"/>
                <w:sz w:val="20"/>
                <w:szCs w:val="20"/>
              </w:rPr>
            </w:pPr>
            <w:r w:rsidRPr="00512A63">
              <w:rPr>
                <w:b/>
                <w:color w:val="000000"/>
                <w:sz w:val="20"/>
                <w:szCs w:val="20"/>
              </w:rPr>
              <w:t>Τίτλος Παραδοτέου</w:t>
            </w:r>
          </w:p>
        </w:tc>
        <w:tc>
          <w:tcPr>
            <w:tcW w:w="1559" w:type="dxa"/>
            <w:tcBorders>
              <w:top w:val="single" w:sz="4" w:space="0" w:color="auto"/>
              <w:left w:val="single" w:sz="4" w:space="0" w:color="auto"/>
              <w:bottom w:val="single" w:sz="4" w:space="0" w:color="auto"/>
              <w:right w:val="single" w:sz="4" w:space="0" w:color="auto"/>
            </w:tcBorders>
            <w:shd w:val="clear" w:color="auto" w:fill="AEAAAA"/>
            <w:vAlign w:val="center"/>
          </w:tcPr>
          <w:p w14:paraId="30411C3F" w14:textId="77777777" w:rsidR="00F057C3" w:rsidRPr="00512A63" w:rsidRDefault="00F057C3" w:rsidP="00B11465">
            <w:pPr>
              <w:spacing w:before="120" w:line="276" w:lineRule="auto"/>
              <w:jc w:val="center"/>
              <w:rPr>
                <w:b/>
                <w:color w:val="000000"/>
                <w:sz w:val="20"/>
                <w:szCs w:val="20"/>
              </w:rPr>
            </w:pPr>
            <w:r w:rsidRPr="00512A63">
              <w:rPr>
                <w:b/>
                <w:color w:val="000000"/>
                <w:sz w:val="20"/>
                <w:szCs w:val="20"/>
              </w:rPr>
              <w:t>Φάση Έργου</w:t>
            </w:r>
          </w:p>
        </w:tc>
        <w:tc>
          <w:tcPr>
            <w:tcW w:w="1701" w:type="dxa"/>
            <w:tcBorders>
              <w:top w:val="single" w:sz="4" w:space="0" w:color="auto"/>
              <w:left w:val="single" w:sz="4" w:space="0" w:color="auto"/>
              <w:bottom w:val="single" w:sz="4" w:space="0" w:color="auto"/>
              <w:right w:val="single" w:sz="4" w:space="0" w:color="auto"/>
            </w:tcBorders>
            <w:shd w:val="clear" w:color="auto" w:fill="AEAAAA"/>
            <w:vAlign w:val="center"/>
          </w:tcPr>
          <w:p w14:paraId="4CE5681D" w14:textId="77777777" w:rsidR="00F057C3" w:rsidRPr="00512A63" w:rsidRDefault="00F057C3" w:rsidP="00B11465">
            <w:pPr>
              <w:spacing w:before="120" w:line="276" w:lineRule="auto"/>
              <w:jc w:val="center"/>
              <w:rPr>
                <w:b/>
                <w:color w:val="000000"/>
                <w:sz w:val="20"/>
                <w:szCs w:val="20"/>
              </w:rPr>
            </w:pPr>
            <w:r w:rsidRPr="00512A63">
              <w:rPr>
                <w:b/>
                <w:color w:val="000000"/>
                <w:sz w:val="20"/>
                <w:szCs w:val="20"/>
              </w:rPr>
              <w:t>Μήνας Υποβολής</w:t>
            </w:r>
          </w:p>
        </w:tc>
      </w:tr>
      <w:tr w:rsidR="00F057C3" w:rsidRPr="00073532" w14:paraId="4486624A" w14:textId="77777777" w:rsidTr="00F057C3">
        <w:tc>
          <w:tcPr>
            <w:tcW w:w="1134" w:type="dxa"/>
            <w:tcBorders>
              <w:top w:val="single" w:sz="4" w:space="0" w:color="auto"/>
              <w:left w:val="single" w:sz="4" w:space="0" w:color="auto"/>
              <w:bottom w:val="single" w:sz="4" w:space="0" w:color="auto"/>
              <w:right w:val="single" w:sz="4" w:space="0" w:color="auto"/>
            </w:tcBorders>
            <w:shd w:val="clear" w:color="auto" w:fill="AEAAAA"/>
            <w:vAlign w:val="center"/>
          </w:tcPr>
          <w:p w14:paraId="55C96E3C" w14:textId="0243D311" w:rsidR="00F057C3" w:rsidRPr="00C81BE6" w:rsidRDefault="00F057C3" w:rsidP="00B11465">
            <w:pPr>
              <w:spacing w:before="120" w:line="276" w:lineRule="auto"/>
              <w:jc w:val="center"/>
              <w:rPr>
                <w:b/>
                <w:color w:val="000000"/>
                <w:sz w:val="20"/>
                <w:szCs w:val="20"/>
                <w:lang w:val="el-GR"/>
              </w:rPr>
            </w:pPr>
            <w:r w:rsidRPr="00F057C3">
              <w:rPr>
                <w:b/>
                <w:color w:val="000000"/>
                <w:sz w:val="20"/>
                <w:szCs w:val="20"/>
              </w:rPr>
              <w:t>Π3.</w:t>
            </w:r>
            <w:r>
              <w:rPr>
                <w:b/>
                <w:color w:val="000000"/>
                <w:sz w:val="20"/>
                <w:szCs w:val="20"/>
                <w:lang w:val="el-GR"/>
              </w:rPr>
              <w:t>2</w:t>
            </w:r>
          </w:p>
        </w:tc>
        <w:tc>
          <w:tcPr>
            <w:tcW w:w="5245" w:type="dxa"/>
            <w:tcBorders>
              <w:top w:val="single" w:sz="4" w:space="0" w:color="auto"/>
              <w:left w:val="single" w:sz="4" w:space="0" w:color="auto"/>
              <w:bottom w:val="single" w:sz="4" w:space="0" w:color="auto"/>
              <w:right w:val="single" w:sz="4" w:space="0" w:color="auto"/>
            </w:tcBorders>
            <w:shd w:val="clear" w:color="auto" w:fill="AEAAAA"/>
            <w:vAlign w:val="center"/>
          </w:tcPr>
          <w:p w14:paraId="2B96C5B2" w14:textId="4C235F5C" w:rsidR="00F057C3" w:rsidRPr="00C81BE6" w:rsidRDefault="00F057C3" w:rsidP="00B11465">
            <w:pPr>
              <w:spacing w:before="120" w:line="276" w:lineRule="auto"/>
              <w:jc w:val="center"/>
              <w:rPr>
                <w:bCs/>
                <w:color w:val="000000"/>
                <w:sz w:val="20"/>
                <w:szCs w:val="20"/>
                <w:lang w:val="el-GR"/>
              </w:rPr>
            </w:pPr>
            <w:r w:rsidRPr="00C81BE6">
              <w:rPr>
                <w:bCs/>
                <w:color w:val="000000"/>
                <w:sz w:val="20"/>
                <w:szCs w:val="20"/>
                <w:lang w:val="el-GR"/>
              </w:rPr>
              <w:t xml:space="preserve">Υπηρεσίες Εκπαίδευσης </w:t>
            </w:r>
            <w:r w:rsidR="00750C89" w:rsidRPr="00C81BE6">
              <w:rPr>
                <w:bCs/>
                <w:color w:val="000000"/>
                <w:sz w:val="20"/>
                <w:szCs w:val="20"/>
                <w:lang w:val="el-GR"/>
              </w:rPr>
              <w:t>Χρηστών και Διαχειριστών Συστήματος</w:t>
            </w:r>
          </w:p>
        </w:tc>
        <w:tc>
          <w:tcPr>
            <w:tcW w:w="1559" w:type="dxa"/>
            <w:tcBorders>
              <w:top w:val="single" w:sz="4" w:space="0" w:color="auto"/>
              <w:left w:val="single" w:sz="4" w:space="0" w:color="auto"/>
              <w:bottom w:val="single" w:sz="4" w:space="0" w:color="auto"/>
              <w:right w:val="single" w:sz="4" w:space="0" w:color="auto"/>
            </w:tcBorders>
            <w:shd w:val="clear" w:color="auto" w:fill="AEAAAA"/>
            <w:vAlign w:val="center"/>
          </w:tcPr>
          <w:p w14:paraId="522B0598" w14:textId="77777777" w:rsidR="00F057C3" w:rsidRPr="00F057C3" w:rsidRDefault="00F057C3" w:rsidP="00B11465">
            <w:pPr>
              <w:spacing w:before="120" w:line="276" w:lineRule="auto"/>
              <w:jc w:val="center"/>
              <w:rPr>
                <w:b/>
                <w:color w:val="000000"/>
                <w:sz w:val="20"/>
                <w:szCs w:val="20"/>
              </w:rPr>
            </w:pPr>
            <w:r w:rsidRPr="00F057C3">
              <w:rPr>
                <w:b/>
                <w:color w:val="000000"/>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AEAAAA"/>
            <w:vAlign w:val="center"/>
          </w:tcPr>
          <w:p w14:paraId="57828071" w14:textId="77777777" w:rsidR="00F057C3" w:rsidRPr="00F057C3" w:rsidRDefault="00F057C3" w:rsidP="00B11465">
            <w:pPr>
              <w:spacing w:before="120" w:line="276" w:lineRule="auto"/>
              <w:jc w:val="center"/>
              <w:rPr>
                <w:b/>
                <w:color w:val="000000"/>
                <w:sz w:val="20"/>
                <w:szCs w:val="20"/>
              </w:rPr>
            </w:pPr>
            <w:r w:rsidRPr="00F057C3">
              <w:rPr>
                <w:b/>
                <w:color w:val="000000"/>
                <w:sz w:val="20"/>
                <w:szCs w:val="20"/>
              </w:rPr>
              <w:t>16</w:t>
            </w:r>
          </w:p>
        </w:tc>
      </w:tr>
      <w:tr w:rsidR="00F057C3" w:rsidRPr="00073532" w14:paraId="246E54D4" w14:textId="77777777" w:rsidTr="00B11465">
        <w:tc>
          <w:tcPr>
            <w:tcW w:w="9639" w:type="dxa"/>
            <w:gridSpan w:val="4"/>
            <w:shd w:val="clear" w:color="auto" w:fill="AEAAAA"/>
          </w:tcPr>
          <w:p w14:paraId="727598A8" w14:textId="77777777" w:rsidR="00F057C3" w:rsidRPr="00512A63" w:rsidRDefault="00F057C3" w:rsidP="00B11465">
            <w:pPr>
              <w:spacing w:before="120" w:line="276" w:lineRule="auto"/>
              <w:jc w:val="center"/>
              <w:rPr>
                <w:b/>
                <w:color w:val="000000"/>
                <w:sz w:val="20"/>
                <w:szCs w:val="20"/>
              </w:rPr>
            </w:pPr>
            <w:r w:rsidRPr="00512A63">
              <w:rPr>
                <w:b/>
                <w:color w:val="000000"/>
                <w:sz w:val="20"/>
                <w:szCs w:val="20"/>
              </w:rPr>
              <w:t>Περιγραφή Παραδοτέου</w:t>
            </w:r>
          </w:p>
        </w:tc>
      </w:tr>
      <w:tr w:rsidR="00F057C3" w:rsidRPr="00B90A93" w14:paraId="21942644" w14:textId="77777777" w:rsidTr="00B11465">
        <w:tc>
          <w:tcPr>
            <w:tcW w:w="9639" w:type="dxa"/>
            <w:gridSpan w:val="4"/>
            <w:shd w:val="clear" w:color="auto" w:fill="auto"/>
          </w:tcPr>
          <w:p w14:paraId="00143078" w14:textId="462DB879" w:rsidR="00F057C3" w:rsidRPr="00512A63" w:rsidRDefault="00F057C3" w:rsidP="00B11465">
            <w:pPr>
              <w:autoSpaceDE w:val="0"/>
              <w:spacing w:before="120" w:line="276" w:lineRule="auto"/>
              <w:rPr>
                <w:color w:val="000000"/>
                <w:sz w:val="20"/>
                <w:szCs w:val="20"/>
                <w:lang w:val="el-GR"/>
              </w:rPr>
            </w:pPr>
            <w:r>
              <w:rPr>
                <w:color w:val="000000"/>
                <w:sz w:val="20"/>
                <w:szCs w:val="20"/>
                <w:lang w:val="el-GR"/>
              </w:rPr>
              <w:t xml:space="preserve">Διενέργεια των εκπαιδεύσεων </w:t>
            </w:r>
            <w:r w:rsidR="00750C89">
              <w:rPr>
                <w:color w:val="000000"/>
                <w:sz w:val="20"/>
                <w:szCs w:val="20"/>
                <w:lang w:val="el-GR"/>
              </w:rPr>
              <w:t>των χρηστών και των διαχειριστών του συστήματος</w:t>
            </w:r>
            <w:r>
              <w:rPr>
                <w:color w:val="000000"/>
                <w:sz w:val="20"/>
                <w:szCs w:val="20"/>
                <w:lang w:val="el-GR"/>
              </w:rPr>
              <w:t xml:space="preserve"> σύμφωνα με το οριστικοποιημένο Σχέδιο Εκπαίδευσης.</w:t>
            </w:r>
          </w:p>
        </w:tc>
      </w:tr>
      <w:tr w:rsidR="000415DB" w:rsidRPr="00073532" w14:paraId="42944BD6" w14:textId="77777777" w:rsidTr="00512A63">
        <w:tc>
          <w:tcPr>
            <w:tcW w:w="1134" w:type="dxa"/>
            <w:shd w:val="clear" w:color="auto" w:fill="AEAAAA"/>
            <w:vAlign w:val="center"/>
          </w:tcPr>
          <w:p w14:paraId="5588E637"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7FF4BEB1"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6B449006"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40561C9B"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3DDC0597" w14:textId="77777777" w:rsidTr="00512A63">
        <w:tc>
          <w:tcPr>
            <w:tcW w:w="1134" w:type="dxa"/>
            <w:shd w:val="clear" w:color="auto" w:fill="auto"/>
          </w:tcPr>
          <w:p w14:paraId="4E2E2F4D" w14:textId="6296B45C" w:rsidR="006744E6" w:rsidRPr="00C81BE6" w:rsidRDefault="006744E6" w:rsidP="00902C82">
            <w:pPr>
              <w:spacing w:before="120" w:line="276" w:lineRule="auto"/>
              <w:jc w:val="center"/>
              <w:rPr>
                <w:b/>
                <w:bCs/>
                <w:color w:val="000000"/>
                <w:sz w:val="20"/>
                <w:szCs w:val="20"/>
                <w:lang w:val="el-GR"/>
              </w:rPr>
            </w:pPr>
            <w:r w:rsidRPr="00512A63">
              <w:rPr>
                <w:b/>
                <w:bCs/>
                <w:color w:val="000000"/>
                <w:sz w:val="20"/>
                <w:szCs w:val="20"/>
              </w:rPr>
              <w:t>Π</w:t>
            </w:r>
            <w:r w:rsidR="00D42DD6">
              <w:rPr>
                <w:b/>
                <w:bCs/>
                <w:color w:val="000000"/>
                <w:sz w:val="20"/>
                <w:szCs w:val="20"/>
              </w:rPr>
              <w:t>3</w:t>
            </w:r>
            <w:r w:rsidRPr="00512A63">
              <w:rPr>
                <w:b/>
                <w:bCs/>
                <w:color w:val="000000"/>
                <w:sz w:val="20"/>
                <w:szCs w:val="20"/>
              </w:rPr>
              <w:t>.</w:t>
            </w:r>
            <w:r w:rsidR="00F057C3">
              <w:rPr>
                <w:b/>
                <w:bCs/>
                <w:color w:val="000000"/>
                <w:sz w:val="20"/>
                <w:szCs w:val="20"/>
                <w:lang w:val="el-GR"/>
              </w:rPr>
              <w:t>3</w:t>
            </w:r>
          </w:p>
        </w:tc>
        <w:tc>
          <w:tcPr>
            <w:tcW w:w="5245" w:type="dxa"/>
            <w:shd w:val="clear" w:color="auto" w:fill="auto"/>
          </w:tcPr>
          <w:p w14:paraId="5CD97FA7" w14:textId="1B78CD14" w:rsidR="006744E6" w:rsidRPr="00750C89" w:rsidRDefault="00F057C3" w:rsidP="00902C82">
            <w:pPr>
              <w:spacing w:before="120" w:line="276" w:lineRule="auto"/>
              <w:jc w:val="center"/>
              <w:rPr>
                <w:color w:val="000000"/>
                <w:sz w:val="20"/>
                <w:szCs w:val="20"/>
                <w:lang w:val="el-GR"/>
              </w:rPr>
            </w:pPr>
            <w:r>
              <w:rPr>
                <w:color w:val="000000"/>
                <w:sz w:val="20"/>
                <w:szCs w:val="20"/>
                <w:lang w:val="el-GR"/>
              </w:rPr>
              <w:t>Απολογισμός</w:t>
            </w:r>
            <w:r w:rsidRPr="00C81BE6">
              <w:rPr>
                <w:color w:val="000000"/>
                <w:sz w:val="20"/>
                <w:szCs w:val="20"/>
                <w:lang w:val="el-GR"/>
              </w:rPr>
              <w:t xml:space="preserve"> </w:t>
            </w:r>
            <w:r w:rsidR="006744E6" w:rsidRPr="00C81BE6">
              <w:rPr>
                <w:color w:val="000000"/>
                <w:sz w:val="20"/>
                <w:szCs w:val="20"/>
                <w:lang w:val="el-GR"/>
              </w:rPr>
              <w:t xml:space="preserve">Εκπαίδευσης </w:t>
            </w:r>
            <w:r w:rsidR="00750C89" w:rsidRPr="00750C89">
              <w:rPr>
                <w:bCs/>
                <w:color w:val="000000"/>
                <w:sz w:val="20"/>
                <w:szCs w:val="20"/>
                <w:lang w:val="el-GR"/>
              </w:rPr>
              <w:t>Χρηστών και Διαχειριστών Συστήματος</w:t>
            </w:r>
          </w:p>
        </w:tc>
        <w:tc>
          <w:tcPr>
            <w:tcW w:w="1559" w:type="dxa"/>
            <w:shd w:val="clear" w:color="auto" w:fill="auto"/>
          </w:tcPr>
          <w:p w14:paraId="1F030BFA" w14:textId="4E7EC279" w:rsidR="006744E6" w:rsidRPr="00512A63" w:rsidRDefault="00D42DD6" w:rsidP="00902C82">
            <w:pPr>
              <w:spacing w:before="120" w:line="276" w:lineRule="auto"/>
              <w:jc w:val="center"/>
              <w:rPr>
                <w:color w:val="000000"/>
                <w:sz w:val="20"/>
                <w:szCs w:val="20"/>
              </w:rPr>
            </w:pPr>
            <w:r>
              <w:rPr>
                <w:color w:val="000000"/>
                <w:sz w:val="20"/>
                <w:szCs w:val="20"/>
              </w:rPr>
              <w:t>3</w:t>
            </w:r>
          </w:p>
        </w:tc>
        <w:tc>
          <w:tcPr>
            <w:tcW w:w="1701" w:type="dxa"/>
            <w:shd w:val="clear" w:color="auto" w:fill="auto"/>
          </w:tcPr>
          <w:p w14:paraId="52EF3549" w14:textId="252F4F15" w:rsidR="006744E6" w:rsidRPr="003F489B" w:rsidRDefault="00962594" w:rsidP="00902C82">
            <w:pPr>
              <w:spacing w:before="120" w:line="276" w:lineRule="auto"/>
              <w:jc w:val="center"/>
              <w:rPr>
                <w:color w:val="000000"/>
                <w:sz w:val="20"/>
                <w:szCs w:val="20"/>
                <w:lang w:val="el-GR"/>
              </w:rPr>
            </w:pPr>
            <w:r>
              <w:rPr>
                <w:color w:val="000000"/>
                <w:sz w:val="20"/>
                <w:szCs w:val="20"/>
                <w:lang w:val="el-GR"/>
              </w:rPr>
              <w:t>16</w:t>
            </w:r>
          </w:p>
        </w:tc>
      </w:tr>
      <w:tr w:rsidR="000415DB" w:rsidRPr="00073532" w14:paraId="76728A86" w14:textId="77777777" w:rsidTr="00512A63">
        <w:tc>
          <w:tcPr>
            <w:tcW w:w="9639" w:type="dxa"/>
            <w:gridSpan w:val="4"/>
            <w:shd w:val="clear" w:color="auto" w:fill="AEAAAA"/>
          </w:tcPr>
          <w:p w14:paraId="3CCF440D"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64AAD178" w14:textId="77777777" w:rsidTr="00512A63">
        <w:tc>
          <w:tcPr>
            <w:tcW w:w="9639" w:type="dxa"/>
            <w:gridSpan w:val="4"/>
            <w:shd w:val="clear" w:color="auto" w:fill="auto"/>
          </w:tcPr>
          <w:p w14:paraId="233934C9" w14:textId="610EA2D4" w:rsidR="006744E6" w:rsidRPr="00512A63" w:rsidRDefault="006744E6" w:rsidP="00902C82">
            <w:pPr>
              <w:autoSpaceDE w:val="0"/>
              <w:spacing w:before="120" w:line="276" w:lineRule="auto"/>
              <w:rPr>
                <w:color w:val="000000"/>
                <w:sz w:val="20"/>
                <w:szCs w:val="20"/>
                <w:lang w:val="el-GR"/>
              </w:rPr>
            </w:pPr>
            <w:r w:rsidRPr="00512A63">
              <w:rPr>
                <w:color w:val="000000"/>
                <w:sz w:val="20"/>
                <w:szCs w:val="20"/>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 συμπερι</w:t>
            </w:r>
            <w:r w:rsidRPr="00512A63">
              <w:rPr>
                <w:color w:val="000000"/>
                <w:sz w:val="20"/>
                <w:szCs w:val="20"/>
                <w:lang w:val="el-GR"/>
              </w:rPr>
              <w:softHyphen/>
              <w:t>λαμβα</w:t>
            </w:r>
            <w:r w:rsidRPr="00512A63">
              <w:rPr>
                <w:color w:val="000000"/>
                <w:sz w:val="20"/>
                <w:szCs w:val="20"/>
                <w:lang w:val="el-GR"/>
              </w:rPr>
              <w:softHyphen/>
              <w:t xml:space="preserve">νομένης αναλυτικής </w:t>
            </w:r>
            <w:r w:rsidR="00F057C3">
              <w:rPr>
                <w:color w:val="000000"/>
                <w:sz w:val="20"/>
                <w:szCs w:val="20"/>
                <w:lang w:val="el-GR"/>
              </w:rPr>
              <w:t xml:space="preserve">απολογιστικής </w:t>
            </w:r>
            <w:r w:rsidRPr="00512A63">
              <w:rPr>
                <w:color w:val="000000"/>
                <w:sz w:val="20"/>
                <w:szCs w:val="20"/>
                <w:lang w:val="el-GR"/>
              </w:rPr>
              <w:t>κατάστασης εκπαιδευομένων για τα στελέχη τ</w:t>
            </w:r>
            <w:r w:rsidR="00255FD0">
              <w:rPr>
                <w:color w:val="000000"/>
                <w:sz w:val="20"/>
                <w:szCs w:val="20"/>
                <w:lang w:val="el-GR"/>
              </w:rPr>
              <w:t>ου Φορέα</w:t>
            </w:r>
            <w:r w:rsidRPr="00512A63">
              <w:rPr>
                <w:color w:val="000000"/>
                <w:sz w:val="20"/>
                <w:szCs w:val="20"/>
                <w:lang w:val="el-GR"/>
              </w:rPr>
              <w:t>.</w:t>
            </w:r>
          </w:p>
        </w:tc>
      </w:tr>
    </w:tbl>
    <w:p w14:paraId="0832C941" w14:textId="77777777" w:rsidR="006744E6" w:rsidRPr="006744E6" w:rsidRDefault="006744E6" w:rsidP="00902C82">
      <w:pPr>
        <w:spacing w:line="276" w:lineRule="auto"/>
        <w:rPr>
          <w:lang w:val="el-GR"/>
        </w:rPr>
      </w:pPr>
    </w:p>
    <w:p w14:paraId="2E13CD14" w14:textId="35EAD49C" w:rsidR="006744E6" w:rsidRPr="006744E6" w:rsidRDefault="006744E6" w:rsidP="00C81BE6">
      <w:pPr>
        <w:pStyle w:val="31"/>
        <w:numPr>
          <w:ilvl w:val="0"/>
          <w:numId w:val="0"/>
        </w:numPr>
        <w:ind w:left="720" w:hanging="720"/>
      </w:pPr>
      <w:bookmarkStart w:id="1083" w:name="_Toc100063396"/>
      <w:bookmarkStart w:id="1084" w:name="_Toc152171225"/>
      <w:bookmarkStart w:id="1085" w:name="_Toc172191407"/>
      <w:r w:rsidRPr="006744E6">
        <w:t xml:space="preserve">Φάση </w:t>
      </w:r>
      <w:r w:rsidR="00D42DD6" w:rsidRPr="009144D4">
        <w:t>4</w:t>
      </w:r>
      <w:r w:rsidRPr="006744E6">
        <w:t xml:space="preserve"> Υπηρεσίες Πιλοτικής Λειτουργίας</w:t>
      </w:r>
      <w:bookmarkEnd w:id="1083"/>
      <w:bookmarkEnd w:id="1084"/>
      <w:bookmarkEnd w:id="1085"/>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0415DB" w:rsidRPr="00073532" w14:paraId="1CA163EA" w14:textId="77777777" w:rsidTr="00512A63">
        <w:tc>
          <w:tcPr>
            <w:tcW w:w="1134" w:type="dxa"/>
            <w:shd w:val="clear" w:color="auto" w:fill="AEAAAA"/>
            <w:vAlign w:val="center"/>
          </w:tcPr>
          <w:p w14:paraId="068C42E7" w14:textId="7C2DDABA" w:rsidR="006744E6" w:rsidRPr="00512A63" w:rsidRDefault="006744E6" w:rsidP="00902C82">
            <w:pPr>
              <w:spacing w:before="120" w:line="276" w:lineRule="auto"/>
              <w:jc w:val="center"/>
              <w:rPr>
                <w:b/>
                <w:color w:val="000000"/>
                <w:sz w:val="20"/>
                <w:szCs w:val="20"/>
              </w:rPr>
            </w:pPr>
            <w:r w:rsidRPr="00073532">
              <w:t xml:space="preserve"> </w:t>
            </w:r>
            <w:r w:rsidRPr="00512A63">
              <w:rPr>
                <w:b/>
                <w:color w:val="000000"/>
                <w:sz w:val="20"/>
                <w:szCs w:val="20"/>
              </w:rPr>
              <w:t>Κωδικός</w:t>
            </w:r>
          </w:p>
        </w:tc>
        <w:tc>
          <w:tcPr>
            <w:tcW w:w="5245" w:type="dxa"/>
            <w:shd w:val="clear" w:color="auto" w:fill="AEAAAA"/>
            <w:vAlign w:val="center"/>
          </w:tcPr>
          <w:p w14:paraId="4DEF4240"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6ECD8323"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5D2CD983"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64AA9067" w14:textId="77777777" w:rsidTr="00512A63">
        <w:tc>
          <w:tcPr>
            <w:tcW w:w="1134" w:type="dxa"/>
            <w:shd w:val="clear" w:color="auto" w:fill="auto"/>
          </w:tcPr>
          <w:p w14:paraId="7682BC01" w14:textId="23F1DD00" w:rsidR="006744E6" w:rsidRPr="00512A63" w:rsidRDefault="006744E6" w:rsidP="00902C82">
            <w:pPr>
              <w:spacing w:before="120" w:line="276" w:lineRule="auto"/>
              <w:jc w:val="center"/>
              <w:rPr>
                <w:b/>
                <w:bCs/>
                <w:color w:val="000000"/>
                <w:sz w:val="20"/>
                <w:szCs w:val="20"/>
              </w:rPr>
            </w:pPr>
            <w:r w:rsidRPr="00512A63">
              <w:rPr>
                <w:b/>
                <w:bCs/>
                <w:color w:val="000000"/>
                <w:sz w:val="20"/>
                <w:szCs w:val="20"/>
              </w:rPr>
              <w:t>Π.</w:t>
            </w:r>
            <w:r w:rsidR="00D51314">
              <w:rPr>
                <w:b/>
                <w:bCs/>
                <w:color w:val="000000"/>
                <w:sz w:val="20"/>
                <w:szCs w:val="20"/>
              </w:rPr>
              <w:t>4</w:t>
            </w:r>
            <w:r w:rsidRPr="00512A63">
              <w:rPr>
                <w:b/>
                <w:bCs/>
                <w:color w:val="000000"/>
                <w:sz w:val="20"/>
                <w:szCs w:val="20"/>
              </w:rPr>
              <w:t>.1</w:t>
            </w:r>
          </w:p>
        </w:tc>
        <w:tc>
          <w:tcPr>
            <w:tcW w:w="5245" w:type="dxa"/>
            <w:shd w:val="clear" w:color="auto" w:fill="auto"/>
          </w:tcPr>
          <w:p w14:paraId="107374D1" w14:textId="77777777" w:rsidR="006744E6" w:rsidRPr="00512A63" w:rsidRDefault="006744E6" w:rsidP="00902C82">
            <w:pPr>
              <w:spacing w:before="120" w:line="276" w:lineRule="auto"/>
              <w:jc w:val="center"/>
              <w:rPr>
                <w:color w:val="000000"/>
                <w:sz w:val="20"/>
                <w:szCs w:val="20"/>
              </w:rPr>
            </w:pPr>
            <w:r w:rsidRPr="00512A63">
              <w:rPr>
                <w:color w:val="000000"/>
                <w:sz w:val="20"/>
                <w:szCs w:val="20"/>
              </w:rPr>
              <w:t>Υπηρεσίες Πιλοτικής Λειτουργίας</w:t>
            </w:r>
          </w:p>
        </w:tc>
        <w:tc>
          <w:tcPr>
            <w:tcW w:w="1559" w:type="dxa"/>
            <w:shd w:val="clear" w:color="auto" w:fill="auto"/>
          </w:tcPr>
          <w:p w14:paraId="3855328B" w14:textId="00DB9DC7" w:rsidR="006744E6" w:rsidRPr="00512A63" w:rsidRDefault="00D51314" w:rsidP="00902C82">
            <w:pPr>
              <w:spacing w:before="120" w:line="276" w:lineRule="auto"/>
              <w:jc w:val="center"/>
              <w:rPr>
                <w:color w:val="000000"/>
                <w:sz w:val="20"/>
                <w:szCs w:val="20"/>
                <w:lang w:val="en-US"/>
              </w:rPr>
            </w:pPr>
            <w:r>
              <w:rPr>
                <w:color w:val="000000"/>
                <w:sz w:val="20"/>
                <w:szCs w:val="20"/>
                <w:lang w:val="en-US"/>
              </w:rPr>
              <w:t>4</w:t>
            </w:r>
          </w:p>
        </w:tc>
        <w:tc>
          <w:tcPr>
            <w:tcW w:w="1701" w:type="dxa"/>
            <w:shd w:val="clear" w:color="auto" w:fill="auto"/>
          </w:tcPr>
          <w:p w14:paraId="3780D650" w14:textId="4581669C" w:rsidR="006744E6" w:rsidRPr="003F489B" w:rsidRDefault="009A09C8" w:rsidP="00902C82">
            <w:pPr>
              <w:spacing w:before="120" w:line="276" w:lineRule="auto"/>
              <w:jc w:val="center"/>
              <w:rPr>
                <w:color w:val="000000"/>
                <w:sz w:val="20"/>
                <w:szCs w:val="20"/>
                <w:lang w:val="el-GR"/>
              </w:rPr>
            </w:pPr>
            <w:r>
              <w:rPr>
                <w:color w:val="000000"/>
                <w:sz w:val="20"/>
                <w:szCs w:val="20"/>
                <w:lang w:val="el-GR"/>
              </w:rPr>
              <w:t>14</w:t>
            </w:r>
          </w:p>
        </w:tc>
      </w:tr>
      <w:tr w:rsidR="000415DB" w:rsidRPr="00073532" w14:paraId="128A2FCF" w14:textId="77777777" w:rsidTr="00512A63">
        <w:tc>
          <w:tcPr>
            <w:tcW w:w="9639" w:type="dxa"/>
            <w:gridSpan w:val="4"/>
            <w:shd w:val="clear" w:color="auto" w:fill="AEAAAA"/>
          </w:tcPr>
          <w:p w14:paraId="7E72BB59" w14:textId="77777777" w:rsidR="006744E6" w:rsidRPr="00512A63" w:rsidRDefault="006744E6" w:rsidP="00902C82">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72F0C45E" w14:textId="77777777" w:rsidTr="00512A63">
        <w:tc>
          <w:tcPr>
            <w:tcW w:w="9639" w:type="dxa"/>
            <w:gridSpan w:val="4"/>
            <w:shd w:val="clear" w:color="auto" w:fill="auto"/>
          </w:tcPr>
          <w:p w14:paraId="5A58D005" w14:textId="77777777" w:rsidR="006744E6" w:rsidRPr="000415DB" w:rsidRDefault="006744E6" w:rsidP="00902C82">
            <w:pPr>
              <w:spacing w:before="120" w:line="276" w:lineRule="auto"/>
              <w:rPr>
                <w:color w:val="000000"/>
                <w:sz w:val="20"/>
                <w:szCs w:val="20"/>
                <w:lang w:val="el-GR"/>
              </w:rPr>
            </w:pPr>
            <w:r w:rsidRPr="00512A63">
              <w:rPr>
                <w:color w:val="000000"/>
                <w:sz w:val="20"/>
                <w:szCs w:val="20"/>
                <w:lang w:val="el-GR"/>
              </w:rPr>
              <w:t xml:space="preserve">Σύνταξη αναφοράς αποτελεσμάτων παροχής υπηρεσιών υποστήριξης κατά την περίοδο Πιλοτικής Λειτουργίας του Έργου. </w:t>
            </w:r>
            <w:r w:rsidRPr="000415DB">
              <w:rPr>
                <w:color w:val="000000"/>
                <w:sz w:val="20"/>
                <w:szCs w:val="20"/>
                <w:lang w:val="el-GR"/>
              </w:rPr>
              <w:t>Θα καταγραφούν:</w:t>
            </w:r>
          </w:p>
          <w:p w14:paraId="1C313605" w14:textId="77777777" w:rsidR="006744E6" w:rsidRPr="00512A63" w:rsidRDefault="006744E6" w:rsidP="00893952">
            <w:pPr>
              <w:numPr>
                <w:ilvl w:val="0"/>
                <w:numId w:val="10"/>
              </w:numPr>
              <w:suppressAutoHyphens w:val="0"/>
              <w:spacing w:before="120" w:line="276" w:lineRule="auto"/>
              <w:rPr>
                <w:color w:val="000000"/>
                <w:sz w:val="20"/>
                <w:szCs w:val="20"/>
              </w:rPr>
            </w:pPr>
            <w:r w:rsidRPr="00512A63">
              <w:rPr>
                <w:color w:val="000000"/>
                <w:sz w:val="20"/>
                <w:szCs w:val="20"/>
              </w:rPr>
              <w:t>Εντοπισμός και διόρθωση σφαλμάτων</w:t>
            </w:r>
          </w:p>
          <w:p w14:paraId="26F22E5E" w14:textId="77777777" w:rsidR="006744E6" w:rsidRPr="00512A63" w:rsidRDefault="006744E6" w:rsidP="00893952">
            <w:pPr>
              <w:numPr>
                <w:ilvl w:val="0"/>
                <w:numId w:val="10"/>
              </w:numPr>
              <w:suppressAutoHyphens w:val="0"/>
              <w:spacing w:before="120" w:line="276" w:lineRule="auto"/>
              <w:rPr>
                <w:color w:val="000000"/>
                <w:sz w:val="20"/>
                <w:szCs w:val="20"/>
                <w:lang w:val="el-GR"/>
              </w:rPr>
            </w:pPr>
            <w:r w:rsidRPr="00512A63">
              <w:rPr>
                <w:color w:val="000000"/>
                <w:sz w:val="20"/>
                <w:szCs w:val="20"/>
                <w:lang w:val="el-GR"/>
              </w:rPr>
              <w:t>Βελτίωση λειτουργικών χαρακτηριστικών (ευχρηστία, αξιοπιστία)</w:t>
            </w:r>
          </w:p>
          <w:p w14:paraId="33E989BE" w14:textId="77777777" w:rsidR="006744E6" w:rsidRPr="00512A63" w:rsidRDefault="006744E6" w:rsidP="00893952">
            <w:pPr>
              <w:numPr>
                <w:ilvl w:val="0"/>
                <w:numId w:val="10"/>
              </w:numPr>
              <w:suppressAutoHyphens w:val="0"/>
              <w:spacing w:before="120" w:line="276" w:lineRule="auto"/>
              <w:rPr>
                <w:color w:val="000000"/>
                <w:sz w:val="20"/>
                <w:szCs w:val="20"/>
                <w:lang w:val="el-GR"/>
              </w:rPr>
            </w:pPr>
            <w:r w:rsidRPr="00512A63">
              <w:rPr>
                <w:color w:val="000000"/>
                <w:sz w:val="20"/>
                <w:szCs w:val="20"/>
                <w:lang w:val="el-GR"/>
              </w:rPr>
              <w:t>Επικύρωση λειτουργίας με βάση τις επιχειρησιακές απαιτήσεις</w:t>
            </w:r>
          </w:p>
          <w:p w14:paraId="2155FD57" w14:textId="77777777" w:rsidR="006744E6" w:rsidRPr="00512A63" w:rsidRDefault="006744E6" w:rsidP="00893952">
            <w:pPr>
              <w:numPr>
                <w:ilvl w:val="0"/>
                <w:numId w:val="10"/>
              </w:numPr>
              <w:suppressAutoHyphens w:val="0"/>
              <w:spacing w:before="120" w:line="276" w:lineRule="auto"/>
              <w:rPr>
                <w:color w:val="000000"/>
                <w:sz w:val="20"/>
                <w:szCs w:val="20"/>
                <w:lang w:val="el-GR"/>
              </w:rPr>
            </w:pPr>
            <w:r w:rsidRPr="00512A63">
              <w:rPr>
                <w:color w:val="000000"/>
                <w:sz w:val="20"/>
                <w:szCs w:val="20"/>
                <w:lang w:val="el-GR"/>
              </w:rPr>
              <w:t xml:space="preserve">Η διαλειτουργικότητα των διεπαφών και οι πιθανές προσαρμογές των υποσυστημάτων ώστε να εξασφαλιστεί η συμβατότητα </w:t>
            </w:r>
          </w:p>
          <w:p w14:paraId="7AE4B8BC" w14:textId="77777777" w:rsidR="006744E6" w:rsidRPr="00512A63" w:rsidRDefault="006744E6" w:rsidP="00893952">
            <w:pPr>
              <w:numPr>
                <w:ilvl w:val="0"/>
                <w:numId w:val="10"/>
              </w:numPr>
              <w:suppressAutoHyphens w:val="0"/>
              <w:spacing w:before="120" w:line="276" w:lineRule="auto"/>
              <w:rPr>
                <w:color w:val="000000"/>
                <w:sz w:val="20"/>
                <w:szCs w:val="20"/>
                <w:lang w:val="el-GR"/>
              </w:rPr>
            </w:pPr>
            <w:r w:rsidRPr="00512A63">
              <w:rPr>
                <w:color w:val="000000"/>
                <w:sz w:val="20"/>
                <w:szCs w:val="20"/>
                <w:lang w:val="el-GR"/>
              </w:rPr>
              <w:t>Η ορθή λειτουργία της βάσης δεδομένων και των υπηρεσιών διαχείρισής της</w:t>
            </w:r>
          </w:p>
          <w:p w14:paraId="3390051A" w14:textId="77777777" w:rsidR="006744E6" w:rsidRPr="00512A63" w:rsidRDefault="006744E6" w:rsidP="00893952">
            <w:pPr>
              <w:numPr>
                <w:ilvl w:val="0"/>
                <w:numId w:val="10"/>
              </w:numPr>
              <w:suppressAutoHyphens w:val="0"/>
              <w:spacing w:before="120" w:line="276" w:lineRule="auto"/>
              <w:rPr>
                <w:color w:val="000000"/>
                <w:sz w:val="20"/>
                <w:szCs w:val="20"/>
                <w:lang w:val="el-GR"/>
              </w:rPr>
            </w:pPr>
            <w:r w:rsidRPr="00512A63">
              <w:rPr>
                <w:color w:val="000000"/>
                <w:sz w:val="20"/>
                <w:szCs w:val="20"/>
                <w:lang w:val="el-GR"/>
              </w:rPr>
              <w:t>Η συμμόρφωση με την πολιτική ασφαλείας</w:t>
            </w:r>
          </w:p>
          <w:p w14:paraId="37207337" w14:textId="765CD965" w:rsidR="006744E6" w:rsidRPr="00512A63" w:rsidRDefault="006744E6" w:rsidP="00893952">
            <w:pPr>
              <w:numPr>
                <w:ilvl w:val="0"/>
                <w:numId w:val="10"/>
              </w:numPr>
              <w:suppressAutoHyphens w:val="0"/>
              <w:spacing w:before="120" w:line="276" w:lineRule="auto"/>
              <w:rPr>
                <w:color w:val="000000"/>
                <w:sz w:val="20"/>
                <w:szCs w:val="20"/>
                <w:lang w:val="el-GR"/>
              </w:rPr>
            </w:pPr>
            <w:r w:rsidRPr="00512A63">
              <w:rPr>
                <w:color w:val="000000"/>
                <w:sz w:val="20"/>
                <w:szCs w:val="20"/>
                <w:lang w:val="el-GR"/>
              </w:rPr>
              <w:t xml:space="preserve">Η </w:t>
            </w:r>
            <w:r w:rsidR="009A09C8">
              <w:rPr>
                <w:color w:val="000000"/>
                <w:sz w:val="20"/>
                <w:szCs w:val="20"/>
                <w:lang w:val="el-GR"/>
              </w:rPr>
              <w:t>πλήρης, συνολική</w:t>
            </w:r>
            <w:r w:rsidRPr="00512A63">
              <w:rPr>
                <w:color w:val="000000"/>
                <w:sz w:val="20"/>
                <w:szCs w:val="20"/>
                <w:lang w:val="el-GR"/>
              </w:rPr>
              <w:t xml:space="preserve"> επικοινωνία των στοιχείων από όλες τις κατηγορίες χρηστών και την απασφαλματωμένη λειτουργία της εφαρμογής.</w:t>
            </w:r>
          </w:p>
        </w:tc>
      </w:tr>
    </w:tbl>
    <w:p w14:paraId="19AA3D9E" w14:textId="5C835725" w:rsidR="006744E6" w:rsidRDefault="006744E6"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701"/>
        <w:gridCol w:w="1559"/>
      </w:tblGrid>
      <w:tr w:rsidR="0049682B" w:rsidRPr="00073532" w14:paraId="3C357F5C" w14:textId="77777777" w:rsidTr="002D632E">
        <w:tc>
          <w:tcPr>
            <w:tcW w:w="1134" w:type="dxa"/>
            <w:shd w:val="clear" w:color="auto" w:fill="AEAAAA"/>
            <w:vAlign w:val="center"/>
          </w:tcPr>
          <w:p w14:paraId="3379E9A7"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67056AFB"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Τίτλος Παραδοτέου</w:t>
            </w:r>
          </w:p>
        </w:tc>
        <w:tc>
          <w:tcPr>
            <w:tcW w:w="1701" w:type="dxa"/>
            <w:shd w:val="clear" w:color="auto" w:fill="AEAAAA"/>
            <w:vAlign w:val="center"/>
          </w:tcPr>
          <w:p w14:paraId="55E60BAE"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Φάση Έργου</w:t>
            </w:r>
          </w:p>
        </w:tc>
        <w:tc>
          <w:tcPr>
            <w:tcW w:w="1559" w:type="dxa"/>
            <w:shd w:val="clear" w:color="auto" w:fill="AEAAAA"/>
            <w:vAlign w:val="center"/>
          </w:tcPr>
          <w:p w14:paraId="755AECA5"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Μήνας Υποβολής</w:t>
            </w:r>
          </w:p>
        </w:tc>
      </w:tr>
      <w:tr w:rsidR="00C67E30" w:rsidRPr="00073532" w14:paraId="189E4EBA" w14:textId="183E9E36" w:rsidTr="002D632E">
        <w:tc>
          <w:tcPr>
            <w:tcW w:w="1134" w:type="dxa"/>
            <w:shd w:val="clear" w:color="auto" w:fill="auto"/>
          </w:tcPr>
          <w:p w14:paraId="6E7D4137" w14:textId="2E2B70F7" w:rsidR="00C67E30" w:rsidRPr="00427EDE" w:rsidRDefault="00C67E30" w:rsidP="0092637B">
            <w:pPr>
              <w:spacing w:before="120" w:line="276" w:lineRule="auto"/>
              <w:jc w:val="center"/>
              <w:rPr>
                <w:color w:val="000000"/>
                <w:sz w:val="20"/>
                <w:szCs w:val="20"/>
                <w:lang w:val="el-GR"/>
              </w:rPr>
            </w:pPr>
            <w:r w:rsidRPr="00512A63">
              <w:rPr>
                <w:b/>
                <w:bCs/>
                <w:color w:val="000000"/>
                <w:sz w:val="20"/>
                <w:szCs w:val="20"/>
              </w:rPr>
              <w:t>Π.</w:t>
            </w:r>
            <w:r>
              <w:rPr>
                <w:b/>
                <w:bCs/>
                <w:color w:val="000000"/>
                <w:sz w:val="20"/>
                <w:szCs w:val="20"/>
              </w:rPr>
              <w:t>4</w:t>
            </w:r>
            <w:r w:rsidRPr="00512A63">
              <w:rPr>
                <w:b/>
                <w:bCs/>
                <w:color w:val="000000"/>
                <w:sz w:val="20"/>
                <w:szCs w:val="20"/>
              </w:rPr>
              <w:t>.</w:t>
            </w:r>
            <w:r>
              <w:rPr>
                <w:b/>
                <w:bCs/>
                <w:color w:val="000000"/>
                <w:sz w:val="20"/>
                <w:szCs w:val="20"/>
                <w:lang w:val="el-GR"/>
              </w:rPr>
              <w:t>2</w:t>
            </w:r>
          </w:p>
        </w:tc>
        <w:tc>
          <w:tcPr>
            <w:tcW w:w="5245" w:type="dxa"/>
            <w:shd w:val="clear" w:color="auto" w:fill="auto"/>
          </w:tcPr>
          <w:p w14:paraId="563BCF31" w14:textId="44C29271" w:rsidR="00C67E30" w:rsidRPr="00C67E30" w:rsidRDefault="00C67E30" w:rsidP="0092637B">
            <w:pPr>
              <w:spacing w:before="120" w:line="276" w:lineRule="auto"/>
              <w:jc w:val="center"/>
              <w:rPr>
                <w:color w:val="000000"/>
                <w:sz w:val="20"/>
                <w:szCs w:val="20"/>
                <w:lang w:val="el-GR"/>
              </w:rPr>
            </w:pPr>
            <w:r>
              <w:rPr>
                <w:color w:val="000000"/>
                <w:sz w:val="20"/>
                <w:szCs w:val="20"/>
                <w:lang w:val="el-GR"/>
              </w:rPr>
              <w:t>Επικαιροποιημένες Μελέτες Ασφάλειας</w:t>
            </w:r>
          </w:p>
        </w:tc>
        <w:tc>
          <w:tcPr>
            <w:tcW w:w="1701" w:type="dxa"/>
            <w:shd w:val="clear" w:color="auto" w:fill="auto"/>
          </w:tcPr>
          <w:p w14:paraId="4F888083" w14:textId="4FC7C1EF" w:rsidR="00C67E30" w:rsidRPr="003F489B" w:rsidRDefault="00C67E30" w:rsidP="00C60C44">
            <w:pPr>
              <w:spacing w:before="120" w:line="276" w:lineRule="auto"/>
              <w:jc w:val="center"/>
              <w:rPr>
                <w:color w:val="000000"/>
                <w:sz w:val="20"/>
                <w:szCs w:val="20"/>
                <w:lang w:val="el-GR"/>
              </w:rPr>
            </w:pPr>
            <w:r>
              <w:rPr>
                <w:color w:val="000000"/>
                <w:sz w:val="20"/>
                <w:szCs w:val="20"/>
                <w:lang w:val="el-GR"/>
              </w:rPr>
              <w:t>4</w:t>
            </w:r>
          </w:p>
        </w:tc>
        <w:tc>
          <w:tcPr>
            <w:tcW w:w="1559" w:type="dxa"/>
            <w:shd w:val="clear" w:color="auto" w:fill="auto"/>
          </w:tcPr>
          <w:p w14:paraId="35483E22" w14:textId="77777777" w:rsidR="00C67E30" w:rsidRPr="003F489B" w:rsidRDefault="00C67E30" w:rsidP="0092637B">
            <w:pPr>
              <w:spacing w:before="120" w:line="276" w:lineRule="auto"/>
              <w:jc w:val="center"/>
              <w:rPr>
                <w:color w:val="000000"/>
                <w:sz w:val="20"/>
                <w:szCs w:val="20"/>
                <w:lang w:val="el-GR"/>
              </w:rPr>
            </w:pPr>
            <w:r>
              <w:rPr>
                <w:color w:val="000000"/>
                <w:sz w:val="20"/>
                <w:szCs w:val="20"/>
                <w:lang w:val="el-GR"/>
              </w:rPr>
              <w:t>14</w:t>
            </w:r>
          </w:p>
        </w:tc>
      </w:tr>
      <w:tr w:rsidR="0049682B" w:rsidRPr="00073532" w14:paraId="6087DE3B" w14:textId="77777777" w:rsidTr="0092637B">
        <w:tc>
          <w:tcPr>
            <w:tcW w:w="9639" w:type="dxa"/>
            <w:gridSpan w:val="4"/>
            <w:shd w:val="clear" w:color="auto" w:fill="AEAAAA"/>
          </w:tcPr>
          <w:p w14:paraId="02E684F8"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Περιγραφή Παραδοτέου</w:t>
            </w:r>
          </w:p>
        </w:tc>
      </w:tr>
      <w:tr w:rsidR="00427EDE" w:rsidRPr="00B90A93" w14:paraId="743B03FC" w14:textId="77777777" w:rsidTr="00B11465">
        <w:tc>
          <w:tcPr>
            <w:tcW w:w="9639" w:type="dxa"/>
            <w:gridSpan w:val="4"/>
            <w:shd w:val="clear" w:color="auto" w:fill="auto"/>
          </w:tcPr>
          <w:p w14:paraId="32F4CBCB" w14:textId="2E42F4E5" w:rsidR="00427EDE" w:rsidRPr="00427EDE" w:rsidRDefault="00427EDE" w:rsidP="00427EDE">
            <w:pPr>
              <w:suppressAutoHyphens w:val="0"/>
              <w:spacing w:before="120" w:line="276" w:lineRule="auto"/>
              <w:rPr>
                <w:color w:val="000000"/>
                <w:sz w:val="20"/>
                <w:lang w:val="el-GR"/>
              </w:rPr>
            </w:pPr>
            <w:r>
              <w:rPr>
                <w:color w:val="000000"/>
                <w:sz w:val="20"/>
                <w:szCs w:val="20"/>
                <w:lang w:val="el-GR"/>
              </w:rPr>
              <w:t>Επικαιροποιημένες εκδόσεις των μελετών των παραδοτέων Π1.6.1 – Π1.6.6</w:t>
            </w:r>
            <w:r w:rsidR="00402060">
              <w:rPr>
                <w:color w:val="000000"/>
                <w:sz w:val="20"/>
                <w:szCs w:val="20"/>
                <w:lang w:val="el-GR"/>
              </w:rPr>
              <w:t xml:space="preserve"> της Φάσης 1</w:t>
            </w:r>
            <w:r>
              <w:rPr>
                <w:color w:val="000000"/>
                <w:sz w:val="20"/>
                <w:szCs w:val="20"/>
                <w:lang w:val="el-GR"/>
              </w:rPr>
              <w:t>, σύμφωνα με την τελική μορφή των συστημάτων.</w:t>
            </w:r>
          </w:p>
        </w:tc>
      </w:tr>
    </w:tbl>
    <w:p w14:paraId="35B31D5B" w14:textId="36C10B64" w:rsidR="0049682B" w:rsidRDefault="0049682B" w:rsidP="00902C82">
      <w:pPr>
        <w:spacing w:line="276" w:lineRule="auto"/>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49682B" w:rsidRPr="00073532" w14:paraId="7A5A2A2E" w14:textId="77777777" w:rsidTr="0092637B">
        <w:tc>
          <w:tcPr>
            <w:tcW w:w="1134" w:type="dxa"/>
            <w:shd w:val="clear" w:color="auto" w:fill="AEAAAA"/>
            <w:vAlign w:val="center"/>
          </w:tcPr>
          <w:p w14:paraId="4F28B2D5"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676181DF"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22C048D1"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45B6369E"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Μήνας Υποβολής</w:t>
            </w:r>
          </w:p>
        </w:tc>
      </w:tr>
      <w:tr w:rsidR="0049682B" w:rsidRPr="00073532" w14:paraId="3B42E432" w14:textId="77777777" w:rsidTr="0092637B">
        <w:tc>
          <w:tcPr>
            <w:tcW w:w="1134" w:type="dxa"/>
            <w:shd w:val="clear" w:color="auto" w:fill="auto"/>
          </w:tcPr>
          <w:p w14:paraId="70111E4B" w14:textId="2F84F5B4" w:rsidR="0049682B" w:rsidRPr="00CA40DF" w:rsidRDefault="0049682B" w:rsidP="0092637B">
            <w:pPr>
              <w:spacing w:before="120" w:line="276" w:lineRule="auto"/>
              <w:jc w:val="center"/>
              <w:rPr>
                <w:b/>
                <w:bCs/>
                <w:color w:val="000000"/>
                <w:sz w:val="20"/>
                <w:szCs w:val="20"/>
                <w:lang w:val="el-GR"/>
              </w:rPr>
            </w:pPr>
            <w:r w:rsidRPr="00512A63">
              <w:rPr>
                <w:b/>
                <w:bCs/>
                <w:color w:val="000000"/>
                <w:sz w:val="20"/>
                <w:szCs w:val="20"/>
              </w:rPr>
              <w:t>Π.</w:t>
            </w:r>
            <w:r>
              <w:rPr>
                <w:b/>
                <w:bCs/>
                <w:color w:val="000000"/>
                <w:sz w:val="20"/>
                <w:szCs w:val="20"/>
              </w:rPr>
              <w:t>4</w:t>
            </w:r>
            <w:r w:rsidRPr="00512A63">
              <w:rPr>
                <w:b/>
                <w:bCs/>
                <w:color w:val="000000"/>
                <w:sz w:val="20"/>
                <w:szCs w:val="20"/>
              </w:rPr>
              <w:t>.</w:t>
            </w:r>
            <w:r>
              <w:rPr>
                <w:b/>
                <w:bCs/>
                <w:color w:val="000000"/>
                <w:sz w:val="20"/>
                <w:szCs w:val="20"/>
                <w:lang w:val="el-GR"/>
              </w:rPr>
              <w:t>3</w:t>
            </w:r>
          </w:p>
        </w:tc>
        <w:tc>
          <w:tcPr>
            <w:tcW w:w="5245" w:type="dxa"/>
            <w:shd w:val="clear" w:color="auto" w:fill="auto"/>
          </w:tcPr>
          <w:p w14:paraId="5BC41F8D" w14:textId="17CBCE4C" w:rsidR="0049682B" w:rsidRPr="00CA40DF" w:rsidRDefault="0049682B" w:rsidP="0092637B">
            <w:pPr>
              <w:spacing w:before="120" w:line="276" w:lineRule="auto"/>
              <w:jc w:val="center"/>
              <w:rPr>
                <w:color w:val="000000"/>
                <w:sz w:val="20"/>
                <w:szCs w:val="20"/>
                <w:lang w:val="el-GR"/>
              </w:rPr>
            </w:pPr>
            <w:r>
              <w:rPr>
                <w:color w:val="000000"/>
                <w:sz w:val="20"/>
                <w:szCs w:val="20"/>
                <w:lang w:val="el-GR"/>
              </w:rPr>
              <w:t xml:space="preserve">Αποτελέσματα </w:t>
            </w:r>
            <w:r w:rsidR="00733BBB">
              <w:rPr>
                <w:color w:val="000000"/>
                <w:sz w:val="20"/>
                <w:szCs w:val="20"/>
                <w:lang w:val="el-GR"/>
              </w:rPr>
              <w:t xml:space="preserve">εκτέλεσης Σεναρίων ελέγχου, </w:t>
            </w:r>
            <w:r>
              <w:rPr>
                <w:color w:val="000000"/>
                <w:sz w:val="20"/>
                <w:szCs w:val="20"/>
                <w:lang w:val="el-GR"/>
              </w:rPr>
              <w:t>Ελέγχων Ασφάλειας &amp; Προσαρμογές Συστημάτων</w:t>
            </w:r>
          </w:p>
        </w:tc>
        <w:tc>
          <w:tcPr>
            <w:tcW w:w="1559" w:type="dxa"/>
            <w:shd w:val="clear" w:color="auto" w:fill="auto"/>
          </w:tcPr>
          <w:p w14:paraId="0DFB4B41" w14:textId="77777777" w:rsidR="0049682B" w:rsidRPr="00512A63" w:rsidRDefault="0049682B" w:rsidP="0092637B">
            <w:pPr>
              <w:spacing w:before="120" w:line="276" w:lineRule="auto"/>
              <w:jc w:val="center"/>
              <w:rPr>
                <w:color w:val="000000"/>
                <w:sz w:val="20"/>
                <w:szCs w:val="20"/>
                <w:lang w:val="en-US"/>
              </w:rPr>
            </w:pPr>
            <w:r>
              <w:rPr>
                <w:color w:val="000000"/>
                <w:sz w:val="20"/>
                <w:szCs w:val="20"/>
                <w:lang w:val="en-US"/>
              </w:rPr>
              <w:t>4</w:t>
            </w:r>
          </w:p>
        </w:tc>
        <w:tc>
          <w:tcPr>
            <w:tcW w:w="1701" w:type="dxa"/>
            <w:shd w:val="clear" w:color="auto" w:fill="auto"/>
          </w:tcPr>
          <w:p w14:paraId="7C82A6B8" w14:textId="56A75A56" w:rsidR="0049682B" w:rsidRPr="003F489B" w:rsidRDefault="009A09C8" w:rsidP="0092637B">
            <w:pPr>
              <w:spacing w:before="120" w:line="276" w:lineRule="auto"/>
              <w:jc w:val="center"/>
              <w:rPr>
                <w:color w:val="000000"/>
                <w:sz w:val="20"/>
                <w:szCs w:val="20"/>
                <w:lang w:val="el-GR"/>
              </w:rPr>
            </w:pPr>
            <w:r>
              <w:rPr>
                <w:color w:val="000000"/>
                <w:sz w:val="20"/>
                <w:szCs w:val="20"/>
                <w:lang w:val="el-GR"/>
              </w:rPr>
              <w:t>14</w:t>
            </w:r>
          </w:p>
        </w:tc>
      </w:tr>
      <w:tr w:rsidR="0049682B" w:rsidRPr="00073532" w14:paraId="79015A92" w14:textId="77777777" w:rsidTr="0092637B">
        <w:tc>
          <w:tcPr>
            <w:tcW w:w="9639" w:type="dxa"/>
            <w:gridSpan w:val="4"/>
            <w:shd w:val="clear" w:color="auto" w:fill="AEAAAA"/>
          </w:tcPr>
          <w:p w14:paraId="103915AD" w14:textId="77777777" w:rsidR="0049682B" w:rsidRPr="00512A63" w:rsidRDefault="0049682B" w:rsidP="0092637B">
            <w:pPr>
              <w:spacing w:before="120" w:line="276" w:lineRule="auto"/>
              <w:jc w:val="center"/>
              <w:rPr>
                <w:b/>
                <w:color w:val="000000"/>
                <w:sz w:val="20"/>
                <w:szCs w:val="20"/>
              </w:rPr>
            </w:pPr>
            <w:r w:rsidRPr="00512A63">
              <w:rPr>
                <w:b/>
                <w:color w:val="000000"/>
                <w:sz w:val="20"/>
                <w:szCs w:val="20"/>
              </w:rPr>
              <w:t>Περιγραφή Παραδοτέου</w:t>
            </w:r>
          </w:p>
        </w:tc>
      </w:tr>
      <w:tr w:rsidR="0049682B" w:rsidRPr="00D0625B" w14:paraId="4BA98345" w14:textId="77777777" w:rsidTr="0092637B">
        <w:tc>
          <w:tcPr>
            <w:tcW w:w="9639" w:type="dxa"/>
            <w:gridSpan w:val="4"/>
            <w:shd w:val="clear" w:color="auto" w:fill="auto"/>
          </w:tcPr>
          <w:p w14:paraId="43FC933E" w14:textId="1EFCF7BC" w:rsidR="0049682B" w:rsidRPr="00512A63" w:rsidRDefault="0049682B" w:rsidP="0092637B">
            <w:pPr>
              <w:suppressAutoHyphens w:val="0"/>
              <w:spacing w:before="120" w:line="276" w:lineRule="auto"/>
              <w:rPr>
                <w:color w:val="000000"/>
                <w:sz w:val="20"/>
                <w:szCs w:val="20"/>
                <w:lang w:val="el-GR"/>
              </w:rPr>
            </w:pPr>
            <w:r w:rsidRPr="00D31851">
              <w:rPr>
                <w:color w:val="000000"/>
                <w:sz w:val="20"/>
                <w:szCs w:val="20"/>
                <w:lang w:val="el-GR"/>
              </w:rPr>
              <w:t xml:space="preserve">Τεκμηρίωση των αποτελεσμάτων των ελέγχων ασφάλειας, σύμφωνα με τα αναφερόμενα στην παρ. </w:t>
            </w:r>
            <w:r w:rsidR="00D31851" w:rsidRPr="00D31851">
              <w:rPr>
                <w:color w:val="000000"/>
                <w:sz w:val="20"/>
                <w:szCs w:val="20"/>
                <w:lang w:val="el-GR"/>
              </w:rPr>
              <w:fldChar w:fldCharType="begin"/>
            </w:r>
            <w:r w:rsidR="00D31851" w:rsidRPr="00D31851">
              <w:rPr>
                <w:color w:val="000000"/>
                <w:sz w:val="20"/>
                <w:szCs w:val="20"/>
                <w:lang w:val="el-GR"/>
              </w:rPr>
              <w:instrText xml:space="preserve"> REF _Ref160016865 \r \h </w:instrText>
            </w:r>
            <w:r w:rsidR="00D31851">
              <w:rPr>
                <w:color w:val="000000"/>
                <w:sz w:val="20"/>
                <w:szCs w:val="20"/>
                <w:lang w:val="el-GR"/>
              </w:rPr>
              <w:instrText xml:space="preserve"> \* MERGEFORMAT </w:instrText>
            </w:r>
            <w:r w:rsidR="00D31851" w:rsidRPr="00D31851">
              <w:rPr>
                <w:color w:val="000000"/>
                <w:sz w:val="20"/>
                <w:szCs w:val="20"/>
                <w:lang w:val="el-GR"/>
              </w:rPr>
            </w:r>
            <w:r w:rsidR="00D31851" w:rsidRPr="00D31851">
              <w:rPr>
                <w:color w:val="000000"/>
                <w:sz w:val="20"/>
                <w:szCs w:val="20"/>
                <w:lang w:val="el-GR"/>
              </w:rPr>
              <w:fldChar w:fldCharType="separate"/>
            </w:r>
            <w:r w:rsidR="00671879">
              <w:rPr>
                <w:color w:val="000000"/>
                <w:sz w:val="20"/>
                <w:szCs w:val="20"/>
                <w:lang w:val="el-GR"/>
              </w:rPr>
              <w:t>6.5</w:t>
            </w:r>
            <w:r w:rsidR="00D31851" w:rsidRPr="00D31851">
              <w:rPr>
                <w:color w:val="000000"/>
                <w:sz w:val="20"/>
                <w:szCs w:val="20"/>
                <w:lang w:val="el-GR"/>
              </w:rPr>
              <w:fldChar w:fldCharType="end"/>
            </w:r>
            <w:r w:rsidR="00402060">
              <w:rPr>
                <w:color w:val="000000"/>
                <w:sz w:val="20"/>
                <w:szCs w:val="20"/>
                <w:lang w:val="el-GR"/>
              </w:rPr>
              <w:t xml:space="preserve"> </w:t>
            </w:r>
            <w:r w:rsidR="00F85FBA" w:rsidRPr="00D31851">
              <w:rPr>
                <w:color w:val="000000"/>
                <w:sz w:val="20"/>
                <w:szCs w:val="20"/>
                <w:lang w:val="el-GR"/>
              </w:rPr>
              <w:t>καθώς και</w:t>
            </w:r>
            <w:r w:rsidR="00F85FBA">
              <w:rPr>
                <w:color w:val="000000"/>
                <w:sz w:val="20"/>
                <w:szCs w:val="20"/>
                <w:lang w:val="el-GR"/>
              </w:rPr>
              <w:t xml:space="preserve"> τεκμηρίωση ενδεχόμενων αλλαγών στα συστήματα, σύμφωνα με τα αποτελέσματα των ελέγχων.</w:t>
            </w:r>
          </w:p>
        </w:tc>
      </w:tr>
    </w:tbl>
    <w:p w14:paraId="26DEDF49" w14:textId="04D7DC6B" w:rsidR="0049682B" w:rsidRPr="006744E6" w:rsidRDefault="00D31851" w:rsidP="00902C82">
      <w:pPr>
        <w:spacing w:line="276" w:lineRule="auto"/>
        <w:rPr>
          <w:lang w:val="el-GR"/>
        </w:rPr>
      </w:pPr>
      <w:r>
        <w:rPr>
          <w:lang w:val="el-GR"/>
        </w:rPr>
        <w:t xml:space="preserve"> </w:t>
      </w:r>
    </w:p>
    <w:p w14:paraId="330A866E" w14:textId="37FB1E34" w:rsidR="006744E6" w:rsidRPr="006744E6" w:rsidRDefault="006744E6" w:rsidP="00C81BE6">
      <w:pPr>
        <w:pStyle w:val="31"/>
        <w:numPr>
          <w:ilvl w:val="0"/>
          <w:numId w:val="0"/>
        </w:numPr>
        <w:ind w:left="720" w:hanging="720"/>
      </w:pPr>
      <w:bookmarkStart w:id="1086" w:name="_Toc100063397"/>
      <w:bookmarkStart w:id="1087" w:name="_Toc152171226"/>
      <w:bookmarkStart w:id="1088" w:name="_Toc172191408"/>
      <w:r w:rsidRPr="006744E6">
        <w:t xml:space="preserve">Φάση </w:t>
      </w:r>
      <w:r w:rsidR="00D51314">
        <w:t>5</w:t>
      </w:r>
      <w:r w:rsidRPr="006744E6">
        <w:t xml:space="preserve"> Υπηρεσίες Δοκιμαστικής λειτουργίας</w:t>
      </w:r>
      <w:bookmarkEnd w:id="1086"/>
      <w:bookmarkEnd w:id="1087"/>
      <w:bookmarkEnd w:id="1088"/>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0415DB" w:rsidRPr="00073532" w14:paraId="6F3E13AE" w14:textId="77777777" w:rsidTr="00512A63">
        <w:tc>
          <w:tcPr>
            <w:tcW w:w="1134" w:type="dxa"/>
            <w:shd w:val="clear" w:color="auto" w:fill="AEAAAA"/>
            <w:vAlign w:val="center"/>
          </w:tcPr>
          <w:p w14:paraId="35D3EDFF" w14:textId="77777777" w:rsidR="006744E6" w:rsidRPr="00512A63" w:rsidRDefault="006744E6" w:rsidP="00512A63">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1E5E26C8" w14:textId="77777777" w:rsidR="006744E6" w:rsidRPr="00512A63" w:rsidRDefault="006744E6" w:rsidP="00512A63">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1D0283A6" w14:textId="77777777" w:rsidR="006744E6" w:rsidRPr="00512A63" w:rsidRDefault="006744E6" w:rsidP="00512A63">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04814B9A" w14:textId="77777777" w:rsidR="006744E6" w:rsidRPr="00512A63" w:rsidRDefault="006744E6" w:rsidP="00512A63">
            <w:pPr>
              <w:spacing w:before="120" w:line="276" w:lineRule="auto"/>
              <w:jc w:val="center"/>
              <w:rPr>
                <w:b/>
                <w:color w:val="000000"/>
                <w:sz w:val="20"/>
                <w:szCs w:val="20"/>
              </w:rPr>
            </w:pPr>
            <w:r w:rsidRPr="00512A63">
              <w:rPr>
                <w:b/>
                <w:color w:val="000000"/>
                <w:sz w:val="20"/>
                <w:szCs w:val="20"/>
              </w:rPr>
              <w:t>Μήνας Υποβολής</w:t>
            </w:r>
          </w:p>
        </w:tc>
      </w:tr>
      <w:tr w:rsidR="000415DB" w:rsidRPr="00073532" w14:paraId="41E7C9A2" w14:textId="77777777" w:rsidTr="00512A63">
        <w:tc>
          <w:tcPr>
            <w:tcW w:w="1134" w:type="dxa"/>
            <w:shd w:val="clear" w:color="auto" w:fill="auto"/>
          </w:tcPr>
          <w:p w14:paraId="3B85F804" w14:textId="3C00A8BD" w:rsidR="006744E6" w:rsidRPr="00512A63" w:rsidRDefault="006744E6" w:rsidP="00512A63">
            <w:pPr>
              <w:spacing w:before="120" w:line="276" w:lineRule="auto"/>
              <w:jc w:val="center"/>
              <w:rPr>
                <w:b/>
                <w:bCs/>
                <w:color w:val="000000"/>
                <w:sz w:val="20"/>
                <w:szCs w:val="20"/>
              </w:rPr>
            </w:pPr>
            <w:r w:rsidRPr="00512A63">
              <w:rPr>
                <w:b/>
                <w:bCs/>
                <w:color w:val="000000"/>
                <w:sz w:val="20"/>
                <w:szCs w:val="20"/>
              </w:rPr>
              <w:t>Π</w:t>
            </w:r>
            <w:r w:rsidR="00D51314">
              <w:rPr>
                <w:b/>
                <w:bCs/>
                <w:color w:val="000000"/>
                <w:sz w:val="20"/>
                <w:szCs w:val="20"/>
                <w:lang w:val="el-GR"/>
              </w:rPr>
              <w:t>5</w:t>
            </w:r>
            <w:r w:rsidRPr="00512A63">
              <w:rPr>
                <w:b/>
                <w:bCs/>
                <w:color w:val="000000"/>
                <w:sz w:val="20"/>
                <w:szCs w:val="20"/>
              </w:rPr>
              <w:t>.1</w:t>
            </w:r>
          </w:p>
        </w:tc>
        <w:tc>
          <w:tcPr>
            <w:tcW w:w="5245" w:type="dxa"/>
            <w:shd w:val="clear" w:color="auto" w:fill="auto"/>
          </w:tcPr>
          <w:p w14:paraId="1D888A65" w14:textId="672CBE0D" w:rsidR="006744E6" w:rsidRPr="00512A63" w:rsidRDefault="006744E6" w:rsidP="00512A63">
            <w:pPr>
              <w:spacing w:before="120" w:line="276" w:lineRule="auto"/>
              <w:jc w:val="center"/>
              <w:rPr>
                <w:color w:val="000000"/>
                <w:sz w:val="20"/>
                <w:szCs w:val="20"/>
              </w:rPr>
            </w:pPr>
            <w:r w:rsidRPr="00512A63">
              <w:rPr>
                <w:color w:val="000000"/>
                <w:sz w:val="20"/>
                <w:szCs w:val="20"/>
              </w:rPr>
              <w:t xml:space="preserve">Υπηρεσίες Δοκιμαστικής Λειτουργίας </w:t>
            </w:r>
          </w:p>
        </w:tc>
        <w:tc>
          <w:tcPr>
            <w:tcW w:w="1559" w:type="dxa"/>
            <w:shd w:val="clear" w:color="auto" w:fill="auto"/>
          </w:tcPr>
          <w:p w14:paraId="1A320F79" w14:textId="039C6188" w:rsidR="006744E6" w:rsidRPr="00D51314" w:rsidRDefault="00D51314" w:rsidP="00512A63">
            <w:pPr>
              <w:spacing w:before="120" w:line="276" w:lineRule="auto"/>
              <w:jc w:val="center"/>
              <w:rPr>
                <w:color w:val="000000"/>
                <w:sz w:val="20"/>
                <w:szCs w:val="20"/>
                <w:lang w:val="el-GR"/>
              </w:rPr>
            </w:pPr>
            <w:r>
              <w:rPr>
                <w:color w:val="000000"/>
                <w:sz w:val="20"/>
                <w:szCs w:val="20"/>
                <w:lang w:val="el-GR"/>
              </w:rPr>
              <w:t>5</w:t>
            </w:r>
          </w:p>
        </w:tc>
        <w:tc>
          <w:tcPr>
            <w:tcW w:w="1701" w:type="dxa"/>
            <w:shd w:val="clear" w:color="auto" w:fill="auto"/>
          </w:tcPr>
          <w:p w14:paraId="0D885313" w14:textId="64CDE9AF" w:rsidR="006744E6" w:rsidRPr="00D51314" w:rsidRDefault="009A09C8" w:rsidP="00512A63">
            <w:pPr>
              <w:spacing w:before="120" w:line="276" w:lineRule="auto"/>
              <w:jc w:val="center"/>
              <w:rPr>
                <w:color w:val="000000"/>
                <w:sz w:val="20"/>
                <w:szCs w:val="20"/>
                <w:lang w:val="el-GR"/>
              </w:rPr>
            </w:pPr>
            <w:r>
              <w:rPr>
                <w:color w:val="000000"/>
                <w:sz w:val="20"/>
                <w:szCs w:val="20"/>
                <w:lang w:val="el-GR"/>
              </w:rPr>
              <w:t>16</w:t>
            </w:r>
          </w:p>
        </w:tc>
      </w:tr>
      <w:tr w:rsidR="000415DB" w:rsidRPr="00073532" w14:paraId="4E3EDA8F" w14:textId="77777777" w:rsidTr="00512A63">
        <w:tc>
          <w:tcPr>
            <w:tcW w:w="9639" w:type="dxa"/>
            <w:gridSpan w:val="4"/>
            <w:shd w:val="clear" w:color="auto" w:fill="AEAAAA"/>
          </w:tcPr>
          <w:p w14:paraId="742F1B7F" w14:textId="77777777" w:rsidR="006744E6" w:rsidRPr="00512A63" w:rsidRDefault="006744E6" w:rsidP="00512A63">
            <w:pPr>
              <w:spacing w:before="120" w:line="276" w:lineRule="auto"/>
              <w:jc w:val="center"/>
              <w:rPr>
                <w:b/>
                <w:color w:val="000000"/>
                <w:sz w:val="20"/>
                <w:szCs w:val="20"/>
              </w:rPr>
            </w:pPr>
            <w:r w:rsidRPr="00512A63">
              <w:rPr>
                <w:b/>
                <w:color w:val="000000"/>
                <w:sz w:val="20"/>
                <w:szCs w:val="20"/>
              </w:rPr>
              <w:t>Περιγραφή Παραδοτέου</w:t>
            </w:r>
          </w:p>
        </w:tc>
      </w:tr>
      <w:tr w:rsidR="000415DB" w:rsidRPr="00B90A93" w14:paraId="0CE9643A" w14:textId="77777777" w:rsidTr="00512A63">
        <w:tc>
          <w:tcPr>
            <w:tcW w:w="9639" w:type="dxa"/>
            <w:gridSpan w:val="4"/>
            <w:shd w:val="clear" w:color="auto" w:fill="auto"/>
          </w:tcPr>
          <w:p w14:paraId="5C5390DD" w14:textId="77777777" w:rsidR="004437CC" w:rsidRPr="00512A63" w:rsidRDefault="00DC66F3" w:rsidP="00512A63">
            <w:pPr>
              <w:autoSpaceDE w:val="0"/>
              <w:spacing w:before="120" w:line="276" w:lineRule="auto"/>
              <w:rPr>
                <w:color w:val="000000"/>
                <w:sz w:val="20"/>
                <w:szCs w:val="20"/>
                <w:lang w:val="el-GR"/>
              </w:rPr>
            </w:pPr>
            <w:r w:rsidRPr="00512A63">
              <w:rPr>
                <w:color w:val="000000"/>
                <w:sz w:val="20"/>
                <w:szCs w:val="20"/>
                <w:lang w:val="el-GR"/>
              </w:rPr>
              <w:t xml:space="preserve">Σύνταξη αναφοράς αποτελεσμάτων παροχής υπηρεσιών υποστήριξης κατά την περίοδο </w:t>
            </w:r>
            <w:r>
              <w:rPr>
                <w:color w:val="000000"/>
                <w:sz w:val="20"/>
                <w:szCs w:val="20"/>
                <w:lang w:val="el-GR"/>
              </w:rPr>
              <w:t>Δοκιμαστικής</w:t>
            </w:r>
            <w:r w:rsidRPr="00512A63">
              <w:rPr>
                <w:color w:val="000000"/>
                <w:sz w:val="20"/>
                <w:szCs w:val="20"/>
                <w:lang w:val="el-GR"/>
              </w:rPr>
              <w:t xml:space="preserve"> Λειτουργίας του Έργου</w:t>
            </w:r>
            <w:r w:rsidR="00B24CEC">
              <w:rPr>
                <w:color w:val="000000"/>
                <w:sz w:val="20"/>
                <w:szCs w:val="20"/>
                <w:lang w:val="el-GR"/>
              </w:rPr>
              <w:t xml:space="preserve">. </w:t>
            </w:r>
          </w:p>
        </w:tc>
      </w:tr>
    </w:tbl>
    <w:p w14:paraId="51388E39" w14:textId="68E473BC" w:rsidR="00B24CEC" w:rsidRDefault="00B24CEC" w:rsidP="001A51C3">
      <w:pPr>
        <w:pStyle w:val="normalwithoutspacing"/>
        <w:rPr>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E3713E" w:rsidRPr="00073532" w14:paraId="4FA115F1" w14:textId="77777777" w:rsidTr="00B11465">
        <w:tc>
          <w:tcPr>
            <w:tcW w:w="1134" w:type="dxa"/>
            <w:shd w:val="clear" w:color="auto" w:fill="AEAAAA"/>
            <w:vAlign w:val="center"/>
          </w:tcPr>
          <w:p w14:paraId="4E012AB9" w14:textId="77777777" w:rsidR="00E3713E" w:rsidRPr="00512A63" w:rsidRDefault="00E3713E" w:rsidP="00B11465">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1DD0DB58" w14:textId="77777777" w:rsidR="00E3713E" w:rsidRPr="00512A63" w:rsidRDefault="00E3713E" w:rsidP="00B11465">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707B742A" w14:textId="77777777" w:rsidR="00E3713E" w:rsidRPr="00512A63" w:rsidRDefault="00E3713E" w:rsidP="00B11465">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4B246E1C" w14:textId="77777777" w:rsidR="00E3713E" w:rsidRPr="00512A63" w:rsidRDefault="00E3713E" w:rsidP="00B11465">
            <w:pPr>
              <w:spacing w:before="120" w:line="276" w:lineRule="auto"/>
              <w:jc w:val="center"/>
              <w:rPr>
                <w:b/>
                <w:color w:val="000000"/>
                <w:sz w:val="20"/>
                <w:szCs w:val="20"/>
              </w:rPr>
            </w:pPr>
            <w:r w:rsidRPr="00512A63">
              <w:rPr>
                <w:b/>
                <w:color w:val="000000"/>
                <w:sz w:val="20"/>
                <w:szCs w:val="20"/>
              </w:rPr>
              <w:t>Μήνας Υποβολής</w:t>
            </w:r>
          </w:p>
        </w:tc>
      </w:tr>
      <w:tr w:rsidR="00E3713E" w:rsidRPr="00073532" w14:paraId="1C76F4CA" w14:textId="77777777" w:rsidTr="00B11465">
        <w:tc>
          <w:tcPr>
            <w:tcW w:w="1134" w:type="dxa"/>
            <w:shd w:val="clear" w:color="auto" w:fill="auto"/>
          </w:tcPr>
          <w:p w14:paraId="71D39C5C" w14:textId="0E72ED49" w:rsidR="00E3713E" w:rsidRPr="00CA40DF" w:rsidRDefault="00E3713E" w:rsidP="00B11465">
            <w:pPr>
              <w:spacing w:before="120" w:line="276" w:lineRule="auto"/>
              <w:jc w:val="center"/>
              <w:rPr>
                <w:b/>
                <w:bCs/>
                <w:color w:val="000000"/>
                <w:sz w:val="20"/>
                <w:szCs w:val="20"/>
                <w:lang w:val="el-GR"/>
              </w:rPr>
            </w:pPr>
            <w:r w:rsidRPr="00512A63">
              <w:rPr>
                <w:b/>
                <w:bCs/>
                <w:color w:val="000000"/>
                <w:sz w:val="20"/>
                <w:szCs w:val="20"/>
              </w:rPr>
              <w:t>Π.</w:t>
            </w:r>
            <w:r>
              <w:rPr>
                <w:b/>
                <w:bCs/>
                <w:color w:val="000000"/>
                <w:sz w:val="20"/>
                <w:szCs w:val="20"/>
                <w:lang w:val="el-GR"/>
              </w:rPr>
              <w:t>5</w:t>
            </w:r>
            <w:r w:rsidRPr="00512A63">
              <w:rPr>
                <w:b/>
                <w:bCs/>
                <w:color w:val="000000"/>
                <w:sz w:val="20"/>
                <w:szCs w:val="20"/>
              </w:rPr>
              <w:t>.</w:t>
            </w:r>
            <w:r>
              <w:rPr>
                <w:b/>
                <w:bCs/>
                <w:color w:val="000000"/>
                <w:sz w:val="20"/>
                <w:szCs w:val="20"/>
                <w:lang w:val="el-GR"/>
              </w:rPr>
              <w:t>2</w:t>
            </w:r>
          </w:p>
        </w:tc>
        <w:tc>
          <w:tcPr>
            <w:tcW w:w="5245" w:type="dxa"/>
            <w:shd w:val="clear" w:color="auto" w:fill="auto"/>
          </w:tcPr>
          <w:p w14:paraId="5E225F25" w14:textId="753652EE" w:rsidR="00E3713E" w:rsidRPr="00CA40DF" w:rsidRDefault="00E3713E" w:rsidP="00B11465">
            <w:pPr>
              <w:spacing w:before="120" w:line="276" w:lineRule="auto"/>
              <w:jc w:val="center"/>
              <w:rPr>
                <w:color w:val="000000"/>
                <w:sz w:val="20"/>
                <w:szCs w:val="20"/>
                <w:lang w:val="el-GR"/>
              </w:rPr>
            </w:pPr>
            <w:r>
              <w:rPr>
                <w:color w:val="000000"/>
                <w:sz w:val="20"/>
                <w:szCs w:val="20"/>
                <w:lang w:val="el-GR"/>
              </w:rPr>
              <w:t xml:space="preserve">Αποτελέσματα </w:t>
            </w:r>
            <w:r w:rsidR="00733BBB">
              <w:rPr>
                <w:color w:val="000000"/>
                <w:sz w:val="20"/>
                <w:szCs w:val="20"/>
                <w:lang w:val="el-GR"/>
              </w:rPr>
              <w:t xml:space="preserve">εκτέλεσης Σεναρίων Ελέγχου, </w:t>
            </w:r>
            <w:r>
              <w:rPr>
                <w:color w:val="000000"/>
                <w:sz w:val="20"/>
                <w:szCs w:val="20"/>
                <w:lang w:val="el-GR"/>
              </w:rPr>
              <w:t>Ελέγχων Ασφάλειας &amp; Προσαρμογές Συστημάτων μετά από Δοκιμαστική Λειτουργία</w:t>
            </w:r>
          </w:p>
        </w:tc>
        <w:tc>
          <w:tcPr>
            <w:tcW w:w="1559" w:type="dxa"/>
            <w:shd w:val="clear" w:color="auto" w:fill="auto"/>
          </w:tcPr>
          <w:p w14:paraId="67A8F3AB" w14:textId="77777777" w:rsidR="00E3713E" w:rsidRPr="00512A63" w:rsidRDefault="00E3713E" w:rsidP="00B11465">
            <w:pPr>
              <w:spacing w:before="120" w:line="276" w:lineRule="auto"/>
              <w:jc w:val="center"/>
              <w:rPr>
                <w:color w:val="000000"/>
                <w:sz w:val="20"/>
                <w:szCs w:val="20"/>
                <w:lang w:val="en-US"/>
              </w:rPr>
            </w:pPr>
            <w:r>
              <w:rPr>
                <w:color w:val="000000"/>
                <w:sz w:val="20"/>
                <w:szCs w:val="20"/>
                <w:lang w:val="en-US"/>
              </w:rPr>
              <w:t>4</w:t>
            </w:r>
          </w:p>
        </w:tc>
        <w:tc>
          <w:tcPr>
            <w:tcW w:w="1701" w:type="dxa"/>
            <w:shd w:val="clear" w:color="auto" w:fill="auto"/>
          </w:tcPr>
          <w:p w14:paraId="5798D02B" w14:textId="43909A6F" w:rsidR="00E3713E" w:rsidRPr="003F489B" w:rsidRDefault="00E3713E" w:rsidP="00B11465">
            <w:pPr>
              <w:spacing w:before="120" w:line="276" w:lineRule="auto"/>
              <w:jc w:val="center"/>
              <w:rPr>
                <w:color w:val="000000"/>
                <w:sz w:val="20"/>
                <w:szCs w:val="20"/>
                <w:lang w:val="el-GR"/>
              </w:rPr>
            </w:pPr>
            <w:r>
              <w:rPr>
                <w:color w:val="000000"/>
                <w:sz w:val="20"/>
                <w:szCs w:val="20"/>
                <w:lang w:val="el-GR"/>
              </w:rPr>
              <w:t>1</w:t>
            </w:r>
            <w:r w:rsidR="004F01D4">
              <w:rPr>
                <w:color w:val="000000"/>
                <w:sz w:val="20"/>
                <w:szCs w:val="20"/>
                <w:lang w:val="el-GR"/>
              </w:rPr>
              <w:t>6</w:t>
            </w:r>
          </w:p>
        </w:tc>
      </w:tr>
      <w:tr w:rsidR="00E3713E" w:rsidRPr="00073532" w14:paraId="132EC992" w14:textId="77777777" w:rsidTr="00B11465">
        <w:tc>
          <w:tcPr>
            <w:tcW w:w="9639" w:type="dxa"/>
            <w:gridSpan w:val="4"/>
            <w:shd w:val="clear" w:color="auto" w:fill="AEAAAA"/>
          </w:tcPr>
          <w:p w14:paraId="1A99A3D4" w14:textId="77777777" w:rsidR="00E3713E" w:rsidRPr="00512A63" w:rsidRDefault="00E3713E" w:rsidP="00B11465">
            <w:pPr>
              <w:spacing w:before="120" w:line="276" w:lineRule="auto"/>
              <w:jc w:val="center"/>
              <w:rPr>
                <w:b/>
                <w:color w:val="000000"/>
                <w:sz w:val="20"/>
                <w:szCs w:val="20"/>
              </w:rPr>
            </w:pPr>
            <w:r w:rsidRPr="00512A63">
              <w:rPr>
                <w:b/>
                <w:color w:val="000000"/>
                <w:sz w:val="20"/>
                <w:szCs w:val="20"/>
              </w:rPr>
              <w:t>Περιγραφή Παραδοτέου</w:t>
            </w:r>
          </w:p>
        </w:tc>
      </w:tr>
      <w:tr w:rsidR="00E3713E" w:rsidRPr="00B90A93" w14:paraId="29C64EC2" w14:textId="77777777" w:rsidTr="00B11465">
        <w:tc>
          <w:tcPr>
            <w:tcW w:w="9639" w:type="dxa"/>
            <w:gridSpan w:val="4"/>
            <w:shd w:val="clear" w:color="auto" w:fill="auto"/>
          </w:tcPr>
          <w:p w14:paraId="04F79972" w14:textId="3A35F3A2" w:rsidR="00E3713E" w:rsidRPr="00512A63" w:rsidRDefault="00E3713E" w:rsidP="00B11465">
            <w:pPr>
              <w:suppressAutoHyphens w:val="0"/>
              <w:spacing w:before="120" w:line="276" w:lineRule="auto"/>
              <w:rPr>
                <w:color w:val="000000"/>
                <w:sz w:val="20"/>
                <w:szCs w:val="20"/>
                <w:lang w:val="el-GR"/>
              </w:rPr>
            </w:pPr>
            <w:r w:rsidRPr="00D31851">
              <w:rPr>
                <w:color w:val="000000"/>
                <w:sz w:val="20"/>
                <w:szCs w:val="20"/>
                <w:lang w:val="el-GR"/>
              </w:rPr>
              <w:lastRenderedPageBreak/>
              <w:t xml:space="preserve">Τεκμηρίωση των αποτελεσμάτων των ελέγχων ασφάλειας, </w:t>
            </w:r>
            <w:r>
              <w:rPr>
                <w:color w:val="000000"/>
                <w:sz w:val="20"/>
                <w:szCs w:val="20"/>
                <w:lang w:val="el-GR"/>
              </w:rPr>
              <w:t xml:space="preserve">κατά τη Δοκιμαστική λειτουργία του συστήματος </w:t>
            </w:r>
            <w:r w:rsidRPr="00D31851">
              <w:rPr>
                <w:color w:val="000000"/>
                <w:sz w:val="20"/>
                <w:szCs w:val="20"/>
                <w:lang w:val="el-GR"/>
              </w:rPr>
              <w:t>καθώς και</w:t>
            </w:r>
            <w:r>
              <w:rPr>
                <w:color w:val="000000"/>
                <w:sz w:val="20"/>
                <w:szCs w:val="20"/>
                <w:lang w:val="el-GR"/>
              </w:rPr>
              <w:t xml:space="preserve"> τεκμηρίωση ενδεχόμενων αλλαγών στα συστήματα, σύμφωνα με τα αποτελέσματα των ελέγχων.</w:t>
            </w:r>
          </w:p>
        </w:tc>
      </w:tr>
    </w:tbl>
    <w:p w14:paraId="39EFB4DD" w14:textId="77777777" w:rsidR="00E3713E" w:rsidRPr="006744E6" w:rsidRDefault="00E3713E" w:rsidP="00C77F73">
      <w:pPr>
        <w:spacing w:line="276" w:lineRule="auto"/>
        <w:rPr>
          <w:lang w:val="el-GR"/>
        </w:rPr>
      </w:pPr>
    </w:p>
    <w:p w14:paraId="1CD77153" w14:textId="510F8C05" w:rsidR="00C77F73" w:rsidRPr="006744E6" w:rsidRDefault="00C77F73" w:rsidP="00C81BE6">
      <w:pPr>
        <w:pStyle w:val="31"/>
        <w:numPr>
          <w:ilvl w:val="0"/>
          <w:numId w:val="0"/>
        </w:numPr>
        <w:ind w:left="720" w:hanging="720"/>
      </w:pPr>
      <w:bookmarkStart w:id="1089" w:name="_Toc152171227"/>
      <w:bookmarkStart w:id="1090" w:name="_Toc172191409"/>
      <w:r w:rsidRPr="006744E6">
        <w:t xml:space="preserve">Φάση </w:t>
      </w:r>
      <w:r>
        <w:t>6</w:t>
      </w:r>
      <w:r w:rsidRPr="006744E6">
        <w:t xml:space="preserve"> Υπηρεσίες </w:t>
      </w:r>
      <w:r>
        <w:t>Ψηφιοποίησης</w:t>
      </w:r>
      <w:bookmarkEnd w:id="1089"/>
      <w:bookmarkEnd w:id="1090"/>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C77F73" w:rsidRPr="00073532" w14:paraId="24C5B4B4" w14:textId="77777777" w:rsidTr="00BD0AA9">
        <w:tc>
          <w:tcPr>
            <w:tcW w:w="1134" w:type="dxa"/>
            <w:shd w:val="clear" w:color="auto" w:fill="AEAAAA"/>
            <w:vAlign w:val="center"/>
          </w:tcPr>
          <w:p w14:paraId="10232E4F" w14:textId="77777777" w:rsidR="00C77F73" w:rsidRPr="00512A63" w:rsidRDefault="00C77F73" w:rsidP="00BD0AA9">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30B4462C" w14:textId="77777777" w:rsidR="00C77F73" w:rsidRPr="00512A63" w:rsidRDefault="00C77F73"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0EF4C5AD" w14:textId="77777777" w:rsidR="00C77F73" w:rsidRPr="00512A63" w:rsidRDefault="00C77F73"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5F504075" w14:textId="77777777" w:rsidR="00C77F73" w:rsidRPr="00512A63" w:rsidRDefault="00C77F73" w:rsidP="00BD0AA9">
            <w:pPr>
              <w:spacing w:before="120" w:line="276" w:lineRule="auto"/>
              <w:jc w:val="center"/>
              <w:rPr>
                <w:b/>
                <w:color w:val="000000"/>
                <w:sz w:val="20"/>
                <w:szCs w:val="20"/>
              </w:rPr>
            </w:pPr>
            <w:r w:rsidRPr="00512A63">
              <w:rPr>
                <w:b/>
                <w:color w:val="000000"/>
                <w:sz w:val="20"/>
                <w:szCs w:val="20"/>
              </w:rPr>
              <w:t>Μήνας Υποβολής</w:t>
            </w:r>
          </w:p>
        </w:tc>
      </w:tr>
      <w:tr w:rsidR="00C77F73" w:rsidRPr="00073532" w14:paraId="053CC86D" w14:textId="77777777" w:rsidTr="00BD0AA9">
        <w:tc>
          <w:tcPr>
            <w:tcW w:w="1134" w:type="dxa"/>
            <w:shd w:val="clear" w:color="auto" w:fill="auto"/>
          </w:tcPr>
          <w:p w14:paraId="4FB21BF5" w14:textId="098B48EA" w:rsidR="00C77F73" w:rsidRPr="00512A63" w:rsidRDefault="00C77F73" w:rsidP="00BD0AA9">
            <w:pPr>
              <w:spacing w:before="120" w:line="276" w:lineRule="auto"/>
              <w:jc w:val="center"/>
              <w:rPr>
                <w:b/>
                <w:bCs/>
                <w:color w:val="000000"/>
                <w:sz w:val="20"/>
                <w:szCs w:val="20"/>
              </w:rPr>
            </w:pPr>
            <w:r w:rsidRPr="00512A63">
              <w:rPr>
                <w:b/>
                <w:bCs/>
                <w:color w:val="000000"/>
                <w:sz w:val="20"/>
                <w:szCs w:val="20"/>
              </w:rPr>
              <w:t>Π</w:t>
            </w:r>
            <w:r w:rsidR="00B00919">
              <w:rPr>
                <w:b/>
                <w:bCs/>
                <w:color w:val="000000"/>
                <w:sz w:val="20"/>
                <w:szCs w:val="20"/>
                <w:lang w:val="el-GR"/>
              </w:rPr>
              <w:t>6</w:t>
            </w:r>
            <w:r w:rsidRPr="00512A63">
              <w:rPr>
                <w:b/>
                <w:bCs/>
                <w:color w:val="000000"/>
                <w:sz w:val="20"/>
                <w:szCs w:val="20"/>
              </w:rPr>
              <w:t>.1</w:t>
            </w:r>
          </w:p>
        </w:tc>
        <w:tc>
          <w:tcPr>
            <w:tcW w:w="5245" w:type="dxa"/>
            <w:shd w:val="clear" w:color="auto" w:fill="auto"/>
          </w:tcPr>
          <w:p w14:paraId="7EE7532D" w14:textId="42A706C3" w:rsidR="00C77F73" w:rsidRPr="00512A63" w:rsidRDefault="00B00919" w:rsidP="00BD0AA9">
            <w:pPr>
              <w:spacing w:before="120" w:line="276" w:lineRule="auto"/>
              <w:jc w:val="center"/>
              <w:rPr>
                <w:color w:val="000000"/>
                <w:sz w:val="20"/>
                <w:szCs w:val="20"/>
              </w:rPr>
            </w:pPr>
            <w:r>
              <w:rPr>
                <w:color w:val="000000"/>
                <w:sz w:val="20"/>
                <w:szCs w:val="20"/>
                <w:lang w:val="el-GR"/>
              </w:rPr>
              <w:t>Ψηφιοποιημένο Υλικό</w:t>
            </w:r>
            <w:r w:rsidR="00C77F73" w:rsidRPr="00512A63">
              <w:rPr>
                <w:color w:val="000000"/>
                <w:sz w:val="20"/>
                <w:szCs w:val="20"/>
              </w:rPr>
              <w:t xml:space="preserve"> </w:t>
            </w:r>
          </w:p>
        </w:tc>
        <w:tc>
          <w:tcPr>
            <w:tcW w:w="1559" w:type="dxa"/>
            <w:shd w:val="clear" w:color="auto" w:fill="auto"/>
          </w:tcPr>
          <w:p w14:paraId="0B6EE900" w14:textId="1F568E5D" w:rsidR="00C77F73" w:rsidRPr="00D51314" w:rsidRDefault="00CF0BAF" w:rsidP="00BD0AA9">
            <w:pPr>
              <w:spacing w:before="120" w:line="276" w:lineRule="auto"/>
              <w:jc w:val="center"/>
              <w:rPr>
                <w:color w:val="000000"/>
                <w:sz w:val="20"/>
                <w:szCs w:val="20"/>
                <w:lang w:val="el-GR"/>
              </w:rPr>
            </w:pPr>
            <w:r>
              <w:rPr>
                <w:color w:val="000000"/>
                <w:sz w:val="20"/>
                <w:szCs w:val="20"/>
                <w:lang w:val="el-GR"/>
              </w:rPr>
              <w:t>6</w:t>
            </w:r>
          </w:p>
        </w:tc>
        <w:tc>
          <w:tcPr>
            <w:tcW w:w="1701" w:type="dxa"/>
            <w:shd w:val="clear" w:color="auto" w:fill="auto"/>
          </w:tcPr>
          <w:p w14:paraId="38ED5E05" w14:textId="2D26690D" w:rsidR="00C77F73" w:rsidRPr="00D51314" w:rsidRDefault="00142408" w:rsidP="00BD0AA9">
            <w:pPr>
              <w:spacing w:before="120" w:line="276" w:lineRule="auto"/>
              <w:jc w:val="center"/>
              <w:rPr>
                <w:color w:val="000000"/>
                <w:sz w:val="20"/>
                <w:szCs w:val="20"/>
                <w:lang w:val="el-GR"/>
              </w:rPr>
            </w:pPr>
            <w:r>
              <w:rPr>
                <w:color w:val="000000"/>
                <w:sz w:val="20"/>
                <w:szCs w:val="20"/>
                <w:lang w:val="el-GR"/>
              </w:rPr>
              <w:t>15</w:t>
            </w:r>
          </w:p>
        </w:tc>
      </w:tr>
      <w:tr w:rsidR="00C77F73" w:rsidRPr="00073532" w14:paraId="788C74FC" w14:textId="77777777" w:rsidTr="00BD0AA9">
        <w:tc>
          <w:tcPr>
            <w:tcW w:w="9639" w:type="dxa"/>
            <w:gridSpan w:val="4"/>
            <w:shd w:val="clear" w:color="auto" w:fill="AEAAAA"/>
          </w:tcPr>
          <w:p w14:paraId="07E1B293" w14:textId="77777777" w:rsidR="00C77F73" w:rsidRPr="00512A63" w:rsidRDefault="00C77F73"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C77F73" w:rsidRPr="003A7F53" w14:paraId="688BCD19" w14:textId="77777777" w:rsidTr="00BD0AA9">
        <w:tc>
          <w:tcPr>
            <w:tcW w:w="9639" w:type="dxa"/>
            <w:gridSpan w:val="4"/>
            <w:shd w:val="clear" w:color="auto" w:fill="auto"/>
          </w:tcPr>
          <w:p w14:paraId="3F70E19B" w14:textId="6B66C078" w:rsidR="00C77F73" w:rsidRPr="00512A63" w:rsidRDefault="00B00919" w:rsidP="00BD0AA9">
            <w:pPr>
              <w:autoSpaceDE w:val="0"/>
              <w:spacing w:before="120" w:line="276" w:lineRule="auto"/>
              <w:rPr>
                <w:color w:val="000000"/>
                <w:sz w:val="20"/>
                <w:szCs w:val="20"/>
                <w:lang w:val="el-GR"/>
              </w:rPr>
            </w:pPr>
            <w:r w:rsidRPr="00B00919">
              <w:rPr>
                <w:color w:val="000000"/>
                <w:sz w:val="20"/>
                <w:szCs w:val="20"/>
                <w:lang w:val="el-GR"/>
              </w:rPr>
              <w:t>Παράδοση ψηφιοποιημένου υλικού</w:t>
            </w:r>
            <w:r w:rsidR="00CF0BAF">
              <w:rPr>
                <w:color w:val="000000"/>
                <w:sz w:val="20"/>
                <w:szCs w:val="20"/>
                <w:lang w:val="el-GR"/>
              </w:rPr>
              <w:t xml:space="preserve"> σύμφωνα με τις απαιτήσεις της παρ</w:t>
            </w:r>
            <w:r w:rsidR="00CF0BAF" w:rsidRPr="00924E34">
              <w:rPr>
                <w:color w:val="000000"/>
                <w:sz w:val="20"/>
                <w:szCs w:val="20"/>
                <w:lang w:val="el-GR"/>
              </w:rPr>
              <w:t xml:space="preserve">. </w:t>
            </w:r>
            <w:r w:rsidR="004E1A9D" w:rsidRPr="00924E34">
              <w:rPr>
                <w:color w:val="000000"/>
                <w:sz w:val="20"/>
                <w:szCs w:val="20"/>
                <w:lang w:val="el-GR"/>
              </w:rPr>
              <w:fldChar w:fldCharType="begin"/>
            </w:r>
            <w:r w:rsidR="004E1A9D" w:rsidRPr="00924E34">
              <w:rPr>
                <w:color w:val="000000"/>
                <w:sz w:val="20"/>
                <w:szCs w:val="20"/>
                <w:lang w:val="el-GR"/>
              </w:rPr>
              <w:instrText xml:space="preserve"> REF _Ref128484912 \r \h </w:instrText>
            </w:r>
            <w:r w:rsidR="00924E34">
              <w:rPr>
                <w:color w:val="000000"/>
                <w:sz w:val="20"/>
                <w:szCs w:val="20"/>
                <w:lang w:val="el-GR"/>
              </w:rPr>
              <w:instrText xml:space="preserve"> \* MERGEFORMAT </w:instrText>
            </w:r>
            <w:r w:rsidR="004E1A9D" w:rsidRPr="00924E34">
              <w:rPr>
                <w:color w:val="000000"/>
                <w:sz w:val="20"/>
                <w:szCs w:val="20"/>
                <w:lang w:val="el-GR"/>
              </w:rPr>
            </w:r>
            <w:r w:rsidR="004E1A9D" w:rsidRPr="00924E34">
              <w:rPr>
                <w:color w:val="000000"/>
                <w:sz w:val="20"/>
                <w:szCs w:val="20"/>
                <w:lang w:val="el-GR"/>
              </w:rPr>
              <w:fldChar w:fldCharType="separate"/>
            </w:r>
            <w:r w:rsidR="00671879">
              <w:rPr>
                <w:color w:val="000000"/>
                <w:sz w:val="20"/>
                <w:szCs w:val="20"/>
                <w:lang w:val="el-GR"/>
              </w:rPr>
              <w:t>6.7</w:t>
            </w:r>
            <w:r w:rsidR="004E1A9D" w:rsidRPr="00924E34">
              <w:rPr>
                <w:color w:val="000000"/>
                <w:sz w:val="20"/>
                <w:szCs w:val="20"/>
                <w:lang w:val="el-GR"/>
              </w:rPr>
              <w:fldChar w:fldCharType="end"/>
            </w:r>
            <w:r w:rsidR="00EC1D70">
              <w:rPr>
                <w:color w:val="000000"/>
                <w:sz w:val="20"/>
                <w:szCs w:val="20"/>
                <w:lang w:val="el-GR"/>
              </w:rPr>
              <w:t xml:space="preserve"> και το Παραδοτέο Π1.8.</w:t>
            </w:r>
          </w:p>
        </w:tc>
      </w:tr>
    </w:tbl>
    <w:p w14:paraId="1F38EEDB" w14:textId="7F5FAD23" w:rsidR="00C77F73" w:rsidRDefault="00C77F73" w:rsidP="001A51C3">
      <w:pPr>
        <w:pStyle w:val="normalwithoutspacing"/>
        <w:rPr>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EC1D70" w:rsidRPr="00073532" w14:paraId="27C75962" w14:textId="77777777" w:rsidTr="00B11465">
        <w:tc>
          <w:tcPr>
            <w:tcW w:w="1134" w:type="dxa"/>
            <w:shd w:val="clear" w:color="auto" w:fill="AEAAAA"/>
            <w:vAlign w:val="center"/>
          </w:tcPr>
          <w:p w14:paraId="218AB6CB"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6193447D"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69B758D5"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39D7D306"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Μήνας Υποβολής</w:t>
            </w:r>
          </w:p>
        </w:tc>
      </w:tr>
      <w:tr w:rsidR="00EC1D70" w:rsidRPr="00073532" w14:paraId="72506FA9" w14:textId="77777777" w:rsidTr="00B11465">
        <w:tc>
          <w:tcPr>
            <w:tcW w:w="1134" w:type="dxa"/>
            <w:shd w:val="clear" w:color="auto" w:fill="auto"/>
          </w:tcPr>
          <w:p w14:paraId="25BCD407" w14:textId="62645446" w:rsidR="00EC1D70" w:rsidRPr="00C81BE6" w:rsidRDefault="00EC1D70" w:rsidP="00B11465">
            <w:pPr>
              <w:spacing w:before="120" w:line="276" w:lineRule="auto"/>
              <w:jc w:val="center"/>
              <w:rPr>
                <w:b/>
                <w:bCs/>
                <w:color w:val="000000"/>
                <w:sz w:val="20"/>
                <w:szCs w:val="20"/>
                <w:lang w:val="el-GR"/>
              </w:rPr>
            </w:pPr>
            <w:r w:rsidRPr="00512A63">
              <w:rPr>
                <w:b/>
                <w:bCs/>
                <w:color w:val="000000"/>
                <w:sz w:val="20"/>
                <w:szCs w:val="20"/>
              </w:rPr>
              <w:t>Π</w:t>
            </w:r>
            <w:r>
              <w:rPr>
                <w:b/>
                <w:bCs/>
                <w:color w:val="000000"/>
                <w:sz w:val="20"/>
                <w:szCs w:val="20"/>
                <w:lang w:val="el-GR"/>
              </w:rPr>
              <w:t>6</w:t>
            </w:r>
            <w:r w:rsidRPr="00512A63">
              <w:rPr>
                <w:b/>
                <w:bCs/>
                <w:color w:val="000000"/>
                <w:sz w:val="20"/>
                <w:szCs w:val="20"/>
              </w:rPr>
              <w:t>.</w:t>
            </w:r>
            <w:r>
              <w:rPr>
                <w:b/>
                <w:bCs/>
                <w:color w:val="000000"/>
                <w:sz w:val="20"/>
                <w:szCs w:val="20"/>
                <w:lang w:val="el-GR"/>
              </w:rPr>
              <w:t>2</w:t>
            </w:r>
          </w:p>
        </w:tc>
        <w:tc>
          <w:tcPr>
            <w:tcW w:w="5245" w:type="dxa"/>
            <w:shd w:val="clear" w:color="auto" w:fill="auto"/>
          </w:tcPr>
          <w:p w14:paraId="581ED8B3" w14:textId="1E48F43A" w:rsidR="00EC1D70" w:rsidRPr="00512A63" w:rsidRDefault="00EC1D70" w:rsidP="00B11465">
            <w:pPr>
              <w:spacing w:before="120" w:line="276" w:lineRule="auto"/>
              <w:jc w:val="center"/>
              <w:rPr>
                <w:color w:val="000000"/>
                <w:sz w:val="20"/>
                <w:szCs w:val="20"/>
              </w:rPr>
            </w:pPr>
            <w:r>
              <w:rPr>
                <w:color w:val="000000"/>
                <w:sz w:val="20"/>
                <w:szCs w:val="20"/>
                <w:lang w:val="el-GR"/>
              </w:rPr>
              <w:t>Εκθεση ολοκλήρωσης Ψηφιοποίησης Υλικού</w:t>
            </w:r>
            <w:r w:rsidRPr="00512A63">
              <w:rPr>
                <w:color w:val="000000"/>
                <w:sz w:val="20"/>
                <w:szCs w:val="20"/>
              </w:rPr>
              <w:t xml:space="preserve"> </w:t>
            </w:r>
          </w:p>
        </w:tc>
        <w:tc>
          <w:tcPr>
            <w:tcW w:w="1559" w:type="dxa"/>
            <w:shd w:val="clear" w:color="auto" w:fill="auto"/>
          </w:tcPr>
          <w:p w14:paraId="326C21CC" w14:textId="77777777" w:rsidR="00EC1D70" w:rsidRPr="00D51314" w:rsidRDefault="00EC1D70" w:rsidP="00B11465">
            <w:pPr>
              <w:spacing w:before="120" w:line="276" w:lineRule="auto"/>
              <w:jc w:val="center"/>
              <w:rPr>
                <w:color w:val="000000"/>
                <w:sz w:val="20"/>
                <w:szCs w:val="20"/>
                <w:lang w:val="el-GR"/>
              </w:rPr>
            </w:pPr>
            <w:r>
              <w:rPr>
                <w:color w:val="000000"/>
                <w:sz w:val="20"/>
                <w:szCs w:val="20"/>
                <w:lang w:val="el-GR"/>
              </w:rPr>
              <w:t>6</w:t>
            </w:r>
          </w:p>
        </w:tc>
        <w:tc>
          <w:tcPr>
            <w:tcW w:w="1701" w:type="dxa"/>
            <w:shd w:val="clear" w:color="auto" w:fill="auto"/>
          </w:tcPr>
          <w:p w14:paraId="79594F9F" w14:textId="77777777" w:rsidR="00EC1D70" w:rsidRPr="00D51314" w:rsidRDefault="00EC1D70" w:rsidP="00B11465">
            <w:pPr>
              <w:spacing w:before="120" w:line="276" w:lineRule="auto"/>
              <w:jc w:val="center"/>
              <w:rPr>
                <w:color w:val="000000"/>
                <w:sz w:val="20"/>
                <w:szCs w:val="20"/>
                <w:lang w:val="el-GR"/>
              </w:rPr>
            </w:pPr>
            <w:r>
              <w:rPr>
                <w:color w:val="000000"/>
                <w:sz w:val="20"/>
                <w:szCs w:val="20"/>
                <w:lang w:val="el-GR"/>
              </w:rPr>
              <w:t>15</w:t>
            </w:r>
          </w:p>
        </w:tc>
      </w:tr>
      <w:tr w:rsidR="00EC1D70" w:rsidRPr="00073532" w14:paraId="18713BE4" w14:textId="77777777" w:rsidTr="00B11465">
        <w:tc>
          <w:tcPr>
            <w:tcW w:w="9639" w:type="dxa"/>
            <w:gridSpan w:val="4"/>
            <w:shd w:val="clear" w:color="auto" w:fill="AEAAAA"/>
          </w:tcPr>
          <w:p w14:paraId="12D88BA0"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Περιγραφή Παραδοτέου</w:t>
            </w:r>
          </w:p>
        </w:tc>
      </w:tr>
      <w:tr w:rsidR="00EC1D70" w:rsidRPr="00B90A93" w14:paraId="3DA0A57C" w14:textId="77777777" w:rsidTr="00B11465">
        <w:tc>
          <w:tcPr>
            <w:tcW w:w="9639" w:type="dxa"/>
            <w:gridSpan w:val="4"/>
            <w:shd w:val="clear" w:color="auto" w:fill="auto"/>
          </w:tcPr>
          <w:p w14:paraId="4B13473C" w14:textId="09270EBC" w:rsidR="00EC1D70" w:rsidRPr="00512A63" w:rsidRDefault="00EC1D70" w:rsidP="00B11465">
            <w:pPr>
              <w:autoSpaceDE w:val="0"/>
              <w:spacing w:before="120" w:line="276" w:lineRule="auto"/>
              <w:rPr>
                <w:color w:val="000000"/>
                <w:sz w:val="20"/>
                <w:szCs w:val="20"/>
                <w:lang w:val="el-GR"/>
              </w:rPr>
            </w:pPr>
            <w:r>
              <w:rPr>
                <w:color w:val="000000"/>
                <w:sz w:val="20"/>
                <w:szCs w:val="20"/>
                <w:lang w:val="el-GR"/>
              </w:rPr>
              <w:t>Απολογιστική έκθεση ολοκλήρωσης ψηφιοποίησης υλικού.</w:t>
            </w:r>
          </w:p>
        </w:tc>
      </w:tr>
    </w:tbl>
    <w:p w14:paraId="0AC7949A" w14:textId="77777777" w:rsidR="0095706B" w:rsidRDefault="0095706B" w:rsidP="001A51C3">
      <w:pPr>
        <w:pStyle w:val="normalwithoutspacing"/>
        <w:rPr>
          <w:szCs w:val="22"/>
        </w:rPr>
      </w:pPr>
    </w:p>
    <w:p w14:paraId="5FDC0D19" w14:textId="3ECC2DD9" w:rsidR="002F4B3D" w:rsidRPr="006744E6" w:rsidRDefault="002F4B3D" w:rsidP="00C81BE6">
      <w:pPr>
        <w:pStyle w:val="31"/>
        <w:numPr>
          <w:ilvl w:val="0"/>
          <w:numId w:val="0"/>
        </w:numPr>
        <w:ind w:left="720" w:hanging="720"/>
      </w:pPr>
      <w:bookmarkStart w:id="1091" w:name="_Toc152171228"/>
      <w:bookmarkStart w:id="1092" w:name="_Toc172191410"/>
      <w:r w:rsidRPr="006744E6">
        <w:t xml:space="preserve">Φάση </w:t>
      </w:r>
      <w:r>
        <w:t>7</w:t>
      </w:r>
      <w:r w:rsidRPr="006744E6">
        <w:t xml:space="preserve"> Υπηρεσίες </w:t>
      </w:r>
      <w:r>
        <w:t>Δημοσιότητας</w:t>
      </w:r>
      <w:bookmarkEnd w:id="1091"/>
      <w:bookmarkEnd w:id="1092"/>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2F4B3D" w:rsidRPr="00073532" w14:paraId="6DE12C98" w14:textId="77777777" w:rsidTr="00BD0AA9">
        <w:tc>
          <w:tcPr>
            <w:tcW w:w="1134" w:type="dxa"/>
            <w:shd w:val="clear" w:color="auto" w:fill="AEAAAA"/>
            <w:vAlign w:val="center"/>
          </w:tcPr>
          <w:p w14:paraId="17EF53CC" w14:textId="77777777" w:rsidR="002F4B3D" w:rsidRPr="00512A63" w:rsidRDefault="002F4B3D" w:rsidP="00BD0AA9">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536E792C" w14:textId="77777777" w:rsidR="002F4B3D" w:rsidRPr="00512A63" w:rsidRDefault="002F4B3D" w:rsidP="00BD0AA9">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502B7270" w14:textId="77777777" w:rsidR="002F4B3D" w:rsidRPr="00512A63" w:rsidRDefault="002F4B3D" w:rsidP="00BD0AA9">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2DD20A48" w14:textId="77777777" w:rsidR="002F4B3D" w:rsidRPr="00512A63" w:rsidRDefault="002F4B3D" w:rsidP="00BD0AA9">
            <w:pPr>
              <w:spacing w:before="120" w:line="276" w:lineRule="auto"/>
              <w:jc w:val="center"/>
              <w:rPr>
                <w:b/>
                <w:color w:val="000000"/>
                <w:sz w:val="20"/>
                <w:szCs w:val="20"/>
              </w:rPr>
            </w:pPr>
            <w:r w:rsidRPr="00512A63">
              <w:rPr>
                <w:b/>
                <w:color w:val="000000"/>
                <w:sz w:val="20"/>
                <w:szCs w:val="20"/>
              </w:rPr>
              <w:t>Μήνας Υποβολής</w:t>
            </w:r>
          </w:p>
        </w:tc>
      </w:tr>
      <w:tr w:rsidR="002F4B3D" w:rsidRPr="00073532" w14:paraId="6ACB26E3" w14:textId="77777777" w:rsidTr="00BD0AA9">
        <w:tc>
          <w:tcPr>
            <w:tcW w:w="1134" w:type="dxa"/>
            <w:shd w:val="clear" w:color="auto" w:fill="auto"/>
          </w:tcPr>
          <w:p w14:paraId="7278A526" w14:textId="538305A6" w:rsidR="002F4B3D" w:rsidRPr="00512A63" w:rsidRDefault="002F4B3D" w:rsidP="00BD0AA9">
            <w:pPr>
              <w:spacing w:before="120" w:line="276" w:lineRule="auto"/>
              <w:jc w:val="center"/>
              <w:rPr>
                <w:b/>
                <w:bCs/>
                <w:color w:val="000000"/>
                <w:sz w:val="20"/>
                <w:szCs w:val="20"/>
              </w:rPr>
            </w:pPr>
            <w:r w:rsidRPr="00512A63">
              <w:rPr>
                <w:b/>
                <w:bCs/>
                <w:color w:val="000000"/>
                <w:sz w:val="20"/>
                <w:szCs w:val="20"/>
              </w:rPr>
              <w:t>Π</w:t>
            </w:r>
            <w:r>
              <w:rPr>
                <w:b/>
                <w:bCs/>
                <w:color w:val="000000"/>
                <w:sz w:val="20"/>
                <w:szCs w:val="20"/>
                <w:lang w:val="el-GR"/>
              </w:rPr>
              <w:t>7</w:t>
            </w:r>
            <w:r w:rsidRPr="00512A63">
              <w:rPr>
                <w:b/>
                <w:bCs/>
                <w:color w:val="000000"/>
                <w:sz w:val="20"/>
                <w:szCs w:val="20"/>
              </w:rPr>
              <w:t>.1</w:t>
            </w:r>
          </w:p>
        </w:tc>
        <w:tc>
          <w:tcPr>
            <w:tcW w:w="5245" w:type="dxa"/>
            <w:shd w:val="clear" w:color="auto" w:fill="auto"/>
          </w:tcPr>
          <w:p w14:paraId="19648C3B" w14:textId="4801BE87" w:rsidR="002F4B3D" w:rsidRPr="00512A63" w:rsidRDefault="002F4B3D" w:rsidP="00BD0AA9">
            <w:pPr>
              <w:spacing w:before="120" w:line="276" w:lineRule="auto"/>
              <w:jc w:val="center"/>
              <w:rPr>
                <w:color w:val="000000"/>
                <w:sz w:val="20"/>
                <w:szCs w:val="20"/>
              </w:rPr>
            </w:pPr>
            <w:r>
              <w:rPr>
                <w:color w:val="000000"/>
                <w:sz w:val="20"/>
                <w:szCs w:val="20"/>
                <w:lang w:val="el-GR"/>
              </w:rPr>
              <w:t>Δράσεις Δημοσιότητας</w:t>
            </w:r>
            <w:r w:rsidRPr="00512A63">
              <w:rPr>
                <w:color w:val="000000"/>
                <w:sz w:val="20"/>
                <w:szCs w:val="20"/>
              </w:rPr>
              <w:t xml:space="preserve"> </w:t>
            </w:r>
          </w:p>
        </w:tc>
        <w:tc>
          <w:tcPr>
            <w:tcW w:w="1559" w:type="dxa"/>
            <w:shd w:val="clear" w:color="auto" w:fill="auto"/>
          </w:tcPr>
          <w:p w14:paraId="41647CCA" w14:textId="77777777" w:rsidR="002F4B3D" w:rsidRPr="00D51314" w:rsidRDefault="002F4B3D" w:rsidP="00BD0AA9">
            <w:pPr>
              <w:spacing w:before="120" w:line="276" w:lineRule="auto"/>
              <w:jc w:val="center"/>
              <w:rPr>
                <w:color w:val="000000"/>
                <w:sz w:val="20"/>
                <w:szCs w:val="20"/>
                <w:lang w:val="el-GR"/>
              </w:rPr>
            </w:pPr>
            <w:r>
              <w:rPr>
                <w:color w:val="000000"/>
                <w:sz w:val="20"/>
                <w:szCs w:val="20"/>
                <w:lang w:val="el-GR"/>
              </w:rPr>
              <w:t>6</w:t>
            </w:r>
          </w:p>
        </w:tc>
        <w:tc>
          <w:tcPr>
            <w:tcW w:w="1701" w:type="dxa"/>
            <w:shd w:val="clear" w:color="auto" w:fill="auto"/>
          </w:tcPr>
          <w:p w14:paraId="4714248E" w14:textId="0BCDA9A6" w:rsidR="002F4B3D" w:rsidRPr="00D51314" w:rsidRDefault="00E3713E" w:rsidP="00BD0AA9">
            <w:pPr>
              <w:spacing w:before="120" w:line="276" w:lineRule="auto"/>
              <w:jc w:val="center"/>
              <w:rPr>
                <w:color w:val="000000"/>
                <w:sz w:val="20"/>
                <w:szCs w:val="20"/>
                <w:lang w:val="el-GR"/>
              </w:rPr>
            </w:pPr>
            <w:r>
              <w:rPr>
                <w:color w:val="000000"/>
                <w:sz w:val="20"/>
                <w:szCs w:val="20"/>
                <w:lang w:val="el-GR"/>
              </w:rPr>
              <w:t>16</w:t>
            </w:r>
          </w:p>
        </w:tc>
      </w:tr>
      <w:tr w:rsidR="002F4B3D" w:rsidRPr="00073532" w14:paraId="21C9B9AB" w14:textId="77777777" w:rsidTr="00BD0AA9">
        <w:tc>
          <w:tcPr>
            <w:tcW w:w="9639" w:type="dxa"/>
            <w:gridSpan w:val="4"/>
            <w:shd w:val="clear" w:color="auto" w:fill="AEAAAA"/>
          </w:tcPr>
          <w:p w14:paraId="0E9FC15D" w14:textId="77777777" w:rsidR="002F4B3D" w:rsidRPr="00512A63" w:rsidRDefault="002F4B3D" w:rsidP="00BD0AA9">
            <w:pPr>
              <w:spacing w:before="120" w:line="276" w:lineRule="auto"/>
              <w:jc w:val="center"/>
              <w:rPr>
                <w:b/>
                <w:color w:val="000000"/>
                <w:sz w:val="20"/>
                <w:szCs w:val="20"/>
              </w:rPr>
            </w:pPr>
            <w:r w:rsidRPr="00512A63">
              <w:rPr>
                <w:b/>
                <w:color w:val="000000"/>
                <w:sz w:val="20"/>
                <w:szCs w:val="20"/>
              </w:rPr>
              <w:t>Περιγραφή Παραδοτέου</w:t>
            </w:r>
          </w:p>
        </w:tc>
      </w:tr>
      <w:tr w:rsidR="002F4B3D" w:rsidRPr="003A7F53" w14:paraId="28F6921A" w14:textId="77777777" w:rsidTr="00BD0AA9">
        <w:tc>
          <w:tcPr>
            <w:tcW w:w="9639" w:type="dxa"/>
            <w:gridSpan w:val="4"/>
            <w:shd w:val="clear" w:color="auto" w:fill="auto"/>
          </w:tcPr>
          <w:p w14:paraId="52E4A764" w14:textId="7AC59956" w:rsidR="002F4B3D" w:rsidRPr="00512A63" w:rsidRDefault="00B854AC" w:rsidP="00BD0AA9">
            <w:pPr>
              <w:autoSpaceDE w:val="0"/>
              <w:spacing w:before="120" w:line="276" w:lineRule="auto"/>
              <w:rPr>
                <w:color w:val="000000"/>
                <w:sz w:val="20"/>
                <w:szCs w:val="20"/>
                <w:lang w:val="el-GR"/>
              </w:rPr>
            </w:pPr>
            <w:r>
              <w:rPr>
                <w:color w:val="000000"/>
                <w:sz w:val="20"/>
                <w:szCs w:val="20"/>
                <w:lang w:val="el-GR"/>
              </w:rPr>
              <w:t>Διενέργεια δράσεων δημοσιότητας</w:t>
            </w:r>
            <w:r w:rsidR="002F4B3D" w:rsidRPr="00B00919">
              <w:rPr>
                <w:color w:val="000000"/>
                <w:sz w:val="20"/>
                <w:szCs w:val="20"/>
                <w:lang w:val="el-GR"/>
              </w:rPr>
              <w:t xml:space="preserve"> </w:t>
            </w:r>
            <w:r w:rsidR="002F4B3D">
              <w:rPr>
                <w:color w:val="000000"/>
                <w:sz w:val="20"/>
                <w:szCs w:val="20"/>
                <w:lang w:val="el-GR"/>
              </w:rPr>
              <w:t>σύμφωνα με τις απαιτήσεις της παρ</w:t>
            </w:r>
            <w:r w:rsidR="00392FF3">
              <w:rPr>
                <w:color w:val="000000"/>
                <w:sz w:val="20"/>
                <w:szCs w:val="20"/>
                <w:lang w:val="el-GR"/>
              </w:rPr>
              <w:t xml:space="preserve">. </w:t>
            </w:r>
            <w:r w:rsidR="005372FD">
              <w:rPr>
                <w:color w:val="000000"/>
                <w:sz w:val="20"/>
                <w:szCs w:val="20"/>
                <w:lang w:val="el-GR"/>
              </w:rPr>
              <w:fldChar w:fldCharType="begin"/>
            </w:r>
            <w:r w:rsidR="005372FD">
              <w:rPr>
                <w:color w:val="000000"/>
                <w:sz w:val="20"/>
                <w:szCs w:val="20"/>
                <w:lang w:val="el-GR"/>
              </w:rPr>
              <w:instrText xml:space="preserve"> REF _Ref128485170 \r \h </w:instrText>
            </w:r>
            <w:r w:rsidR="005372FD">
              <w:rPr>
                <w:color w:val="000000"/>
                <w:sz w:val="20"/>
                <w:szCs w:val="20"/>
                <w:lang w:val="el-GR"/>
              </w:rPr>
            </w:r>
            <w:r w:rsidR="005372FD">
              <w:rPr>
                <w:color w:val="000000"/>
                <w:sz w:val="20"/>
                <w:szCs w:val="20"/>
                <w:lang w:val="el-GR"/>
              </w:rPr>
              <w:fldChar w:fldCharType="separate"/>
            </w:r>
            <w:r w:rsidR="00671879">
              <w:rPr>
                <w:color w:val="000000"/>
                <w:sz w:val="20"/>
                <w:szCs w:val="20"/>
                <w:lang w:val="el-GR"/>
              </w:rPr>
              <w:t>6.8</w:t>
            </w:r>
            <w:r w:rsidR="005372FD">
              <w:rPr>
                <w:color w:val="000000"/>
                <w:sz w:val="20"/>
                <w:szCs w:val="20"/>
                <w:lang w:val="el-GR"/>
              </w:rPr>
              <w:fldChar w:fldCharType="end"/>
            </w:r>
          </w:p>
        </w:tc>
      </w:tr>
    </w:tbl>
    <w:p w14:paraId="2B593E53" w14:textId="77777777" w:rsidR="00EC1D70" w:rsidRDefault="00EC1D70" w:rsidP="00EC1D70">
      <w:pPr>
        <w:rPr>
          <w:lang w:val="el-G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245"/>
        <w:gridCol w:w="1559"/>
        <w:gridCol w:w="1701"/>
      </w:tblGrid>
      <w:tr w:rsidR="00EC1D70" w:rsidRPr="00073532" w14:paraId="78889595" w14:textId="77777777" w:rsidTr="00B11465">
        <w:tc>
          <w:tcPr>
            <w:tcW w:w="1134" w:type="dxa"/>
            <w:shd w:val="clear" w:color="auto" w:fill="AEAAAA"/>
            <w:vAlign w:val="center"/>
          </w:tcPr>
          <w:p w14:paraId="4AB05605"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Κωδικός</w:t>
            </w:r>
          </w:p>
        </w:tc>
        <w:tc>
          <w:tcPr>
            <w:tcW w:w="5245" w:type="dxa"/>
            <w:shd w:val="clear" w:color="auto" w:fill="AEAAAA"/>
            <w:vAlign w:val="center"/>
          </w:tcPr>
          <w:p w14:paraId="69E0EAC3"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Τίτλος Παραδοτέου</w:t>
            </w:r>
          </w:p>
        </w:tc>
        <w:tc>
          <w:tcPr>
            <w:tcW w:w="1559" w:type="dxa"/>
            <w:shd w:val="clear" w:color="auto" w:fill="AEAAAA"/>
            <w:vAlign w:val="center"/>
          </w:tcPr>
          <w:p w14:paraId="749B18B9"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Φάση Έργου</w:t>
            </w:r>
          </w:p>
        </w:tc>
        <w:tc>
          <w:tcPr>
            <w:tcW w:w="1701" w:type="dxa"/>
            <w:shd w:val="clear" w:color="auto" w:fill="AEAAAA"/>
            <w:vAlign w:val="center"/>
          </w:tcPr>
          <w:p w14:paraId="7D1061E5"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Μήνας Υποβολής</w:t>
            </w:r>
          </w:p>
        </w:tc>
      </w:tr>
      <w:tr w:rsidR="00EC1D70" w:rsidRPr="00073532" w14:paraId="5A463319" w14:textId="77777777" w:rsidTr="00B11465">
        <w:tc>
          <w:tcPr>
            <w:tcW w:w="1134" w:type="dxa"/>
            <w:shd w:val="clear" w:color="auto" w:fill="auto"/>
          </w:tcPr>
          <w:p w14:paraId="2ADF7E06" w14:textId="1EECFCFF" w:rsidR="00EC1D70" w:rsidRPr="00C81BE6" w:rsidRDefault="00EC1D70" w:rsidP="00B11465">
            <w:pPr>
              <w:spacing w:before="120" w:line="276" w:lineRule="auto"/>
              <w:jc w:val="center"/>
              <w:rPr>
                <w:b/>
                <w:bCs/>
                <w:color w:val="000000"/>
                <w:sz w:val="20"/>
                <w:szCs w:val="20"/>
                <w:lang w:val="el-GR"/>
              </w:rPr>
            </w:pPr>
            <w:r w:rsidRPr="00512A63">
              <w:rPr>
                <w:b/>
                <w:bCs/>
                <w:color w:val="000000"/>
                <w:sz w:val="20"/>
                <w:szCs w:val="20"/>
              </w:rPr>
              <w:t>Π</w:t>
            </w:r>
            <w:r>
              <w:rPr>
                <w:b/>
                <w:bCs/>
                <w:color w:val="000000"/>
                <w:sz w:val="20"/>
                <w:szCs w:val="20"/>
                <w:lang w:val="el-GR"/>
              </w:rPr>
              <w:t>7</w:t>
            </w:r>
            <w:r w:rsidRPr="00512A63">
              <w:rPr>
                <w:b/>
                <w:bCs/>
                <w:color w:val="000000"/>
                <w:sz w:val="20"/>
                <w:szCs w:val="20"/>
              </w:rPr>
              <w:t>.</w:t>
            </w:r>
            <w:r>
              <w:rPr>
                <w:b/>
                <w:bCs/>
                <w:color w:val="000000"/>
                <w:sz w:val="20"/>
                <w:szCs w:val="20"/>
                <w:lang w:val="el-GR"/>
              </w:rPr>
              <w:t>2</w:t>
            </w:r>
          </w:p>
        </w:tc>
        <w:tc>
          <w:tcPr>
            <w:tcW w:w="5245" w:type="dxa"/>
            <w:shd w:val="clear" w:color="auto" w:fill="auto"/>
          </w:tcPr>
          <w:p w14:paraId="5AF2809F" w14:textId="5050507D" w:rsidR="00EC1D70" w:rsidRPr="00512A63" w:rsidRDefault="00EC1D70" w:rsidP="00B11465">
            <w:pPr>
              <w:spacing w:before="120" w:line="276" w:lineRule="auto"/>
              <w:jc w:val="center"/>
              <w:rPr>
                <w:color w:val="000000"/>
                <w:sz w:val="20"/>
                <w:szCs w:val="20"/>
              </w:rPr>
            </w:pPr>
            <w:r>
              <w:rPr>
                <w:color w:val="000000"/>
                <w:sz w:val="20"/>
                <w:szCs w:val="20"/>
                <w:lang w:val="el-GR"/>
              </w:rPr>
              <w:t>Απολογισμός Δράσεων Δημοσιότητας</w:t>
            </w:r>
            <w:r w:rsidRPr="00512A63">
              <w:rPr>
                <w:color w:val="000000"/>
                <w:sz w:val="20"/>
                <w:szCs w:val="20"/>
              </w:rPr>
              <w:t xml:space="preserve"> </w:t>
            </w:r>
          </w:p>
        </w:tc>
        <w:tc>
          <w:tcPr>
            <w:tcW w:w="1559" w:type="dxa"/>
            <w:shd w:val="clear" w:color="auto" w:fill="auto"/>
          </w:tcPr>
          <w:p w14:paraId="243D48CD" w14:textId="77777777" w:rsidR="00EC1D70" w:rsidRPr="00D51314" w:rsidRDefault="00EC1D70" w:rsidP="00B11465">
            <w:pPr>
              <w:spacing w:before="120" w:line="276" w:lineRule="auto"/>
              <w:jc w:val="center"/>
              <w:rPr>
                <w:color w:val="000000"/>
                <w:sz w:val="20"/>
                <w:szCs w:val="20"/>
                <w:lang w:val="el-GR"/>
              </w:rPr>
            </w:pPr>
            <w:r>
              <w:rPr>
                <w:color w:val="000000"/>
                <w:sz w:val="20"/>
                <w:szCs w:val="20"/>
                <w:lang w:val="el-GR"/>
              </w:rPr>
              <w:t>6</w:t>
            </w:r>
          </w:p>
        </w:tc>
        <w:tc>
          <w:tcPr>
            <w:tcW w:w="1701" w:type="dxa"/>
            <w:shd w:val="clear" w:color="auto" w:fill="auto"/>
          </w:tcPr>
          <w:p w14:paraId="5E1EAFAC" w14:textId="77777777" w:rsidR="00EC1D70" w:rsidRPr="00D51314" w:rsidRDefault="00EC1D70" w:rsidP="00B11465">
            <w:pPr>
              <w:spacing w:before="120" w:line="276" w:lineRule="auto"/>
              <w:jc w:val="center"/>
              <w:rPr>
                <w:color w:val="000000"/>
                <w:sz w:val="20"/>
                <w:szCs w:val="20"/>
                <w:lang w:val="el-GR"/>
              </w:rPr>
            </w:pPr>
            <w:r>
              <w:rPr>
                <w:color w:val="000000"/>
                <w:sz w:val="20"/>
                <w:szCs w:val="20"/>
                <w:lang w:val="el-GR"/>
              </w:rPr>
              <w:t>16</w:t>
            </w:r>
          </w:p>
        </w:tc>
      </w:tr>
      <w:tr w:rsidR="00EC1D70" w:rsidRPr="00073532" w14:paraId="29F0E25F" w14:textId="77777777" w:rsidTr="00B11465">
        <w:tc>
          <w:tcPr>
            <w:tcW w:w="9639" w:type="dxa"/>
            <w:gridSpan w:val="4"/>
            <w:shd w:val="clear" w:color="auto" w:fill="AEAAAA"/>
          </w:tcPr>
          <w:p w14:paraId="52232936" w14:textId="77777777" w:rsidR="00EC1D70" w:rsidRPr="00512A63" w:rsidRDefault="00EC1D70" w:rsidP="00B11465">
            <w:pPr>
              <w:spacing w:before="120" w:line="276" w:lineRule="auto"/>
              <w:jc w:val="center"/>
              <w:rPr>
                <w:b/>
                <w:color w:val="000000"/>
                <w:sz w:val="20"/>
                <w:szCs w:val="20"/>
              </w:rPr>
            </w:pPr>
            <w:r w:rsidRPr="00512A63">
              <w:rPr>
                <w:b/>
                <w:color w:val="000000"/>
                <w:sz w:val="20"/>
                <w:szCs w:val="20"/>
              </w:rPr>
              <w:t>Περιγραφή Παραδοτέου</w:t>
            </w:r>
          </w:p>
        </w:tc>
      </w:tr>
      <w:tr w:rsidR="00EC1D70" w:rsidRPr="00EC1D70" w14:paraId="5A48145A" w14:textId="77777777" w:rsidTr="00B11465">
        <w:tc>
          <w:tcPr>
            <w:tcW w:w="9639" w:type="dxa"/>
            <w:gridSpan w:val="4"/>
            <w:shd w:val="clear" w:color="auto" w:fill="auto"/>
          </w:tcPr>
          <w:p w14:paraId="1929239E" w14:textId="3ACA0E4B" w:rsidR="00EC1D70" w:rsidRPr="00512A63" w:rsidRDefault="00EC1D70" w:rsidP="00B11465">
            <w:pPr>
              <w:autoSpaceDE w:val="0"/>
              <w:spacing w:before="120" w:line="276" w:lineRule="auto"/>
              <w:rPr>
                <w:color w:val="000000"/>
                <w:sz w:val="20"/>
                <w:szCs w:val="20"/>
                <w:lang w:val="el-GR"/>
              </w:rPr>
            </w:pPr>
            <w:r>
              <w:rPr>
                <w:color w:val="000000"/>
                <w:sz w:val="20"/>
                <w:szCs w:val="20"/>
                <w:lang w:val="el-GR"/>
              </w:rPr>
              <w:t>Απολογισμός της διενέργειας δράσεων δημοσιότητας</w:t>
            </w:r>
            <w:r w:rsidRPr="00B00919">
              <w:rPr>
                <w:color w:val="000000"/>
                <w:sz w:val="20"/>
                <w:szCs w:val="20"/>
                <w:lang w:val="el-GR"/>
              </w:rPr>
              <w:t xml:space="preserve"> </w:t>
            </w:r>
            <w:r>
              <w:rPr>
                <w:color w:val="000000"/>
                <w:sz w:val="20"/>
                <w:szCs w:val="20"/>
                <w:lang w:val="el-GR"/>
              </w:rPr>
              <w:t xml:space="preserve">σύμφωνα με τις απαιτήσεις της παρ. </w:t>
            </w:r>
            <w:r>
              <w:rPr>
                <w:color w:val="000000"/>
                <w:sz w:val="20"/>
                <w:szCs w:val="20"/>
                <w:lang w:val="el-GR"/>
              </w:rPr>
              <w:fldChar w:fldCharType="begin"/>
            </w:r>
            <w:r>
              <w:rPr>
                <w:color w:val="000000"/>
                <w:sz w:val="20"/>
                <w:szCs w:val="20"/>
                <w:lang w:val="el-GR"/>
              </w:rPr>
              <w:instrText xml:space="preserve"> REF _Ref128485170 \r \h </w:instrText>
            </w:r>
            <w:r>
              <w:rPr>
                <w:color w:val="000000"/>
                <w:sz w:val="20"/>
                <w:szCs w:val="20"/>
                <w:lang w:val="el-GR"/>
              </w:rPr>
            </w:r>
            <w:r>
              <w:rPr>
                <w:color w:val="000000"/>
                <w:sz w:val="20"/>
                <w:szCs w:val="20"/>
                <w:lang w:val="el-GR"/>
              </w:rPr>
              <w:fldChar w:fldCharType="separate"/>
            </w:r>
            <w:r w:rsidR="00671879">
              <w:rPr>
                <w:color w:val="000000"/>
                <w:sz w:val="20"/>
                <w:szCs w:val="20"/>
                <w:lang w:val="el-GR"/>
              </w:rPr>
              <w:t>6.8</w:t>
            </w:r>
            <w:r>
              <w:rPr>
                <w:color w:val="000000"/>
                <w:sz w:val="20"/>
                <w:szCs w:val="20"/>
                <w:lang w:val="el-GR"/>
              </w:rPr>
              <w:fldChar w:fldCharType="end"/>
            </w:r>
          </w:p>
        </w:tc>
      </w:tr>
    </w:tbl>
    <w:p w14:paraId="4D7DA666" w14:textId="7118F6AD" w:rsidR="0095706B" w:rsidRDefault="0095706B" w:rsidP="00C81BE6">
      <w:pPr>
        <w:pStyle w:val="2"/>
        <w:numPr>
          <w:ilvl w:val="1"/>
          <w:numId w:val="3"/>
        </w:numPr>
        <w:ind w:hanging="862"/>
      </w:pPr>
      <w:bookmarkStart w:id="1093" w:name="_Toc151373776"/>
      <w:bookmarkStart w:id="1094" w:name="_Ref165536428"/>
      <w:bookmarkStart w:id="1095" w:name="_Ref165536441"/>
      <w:bookmarkStart w:id="1096" w:name="_Ref165536466"/>
      <w:bookmarkStart w:id="1097" w:name="_Toc172191411"/>
      <w:bookmarkStart w:id="1098" w:name="_Hlk61973828"/>
      <w:r w:rsidRPr="00EF2204">
        <w:lastRenderedPageBreak/>
        <w:t>Χρόνος Υποβολής και Διαδικασία Οριστικοποίησης Παραδοτέων</w:t>
      </w:r>
      <w:bookmarkEnd w:id="1093"/>
      <w:bookmarkEnd w:id="1094"/>
      <w:bookmarkEnd w:id="1095"/>
      <w:bookmarkEnd w:id="1096"/>
      <w:bookmarkEnd w:id="1097"/>
    </w:p>
    <w:bookmarkEnd w:id="1098"/>
    <w:p w14:paraId="68657CCE" w14:textId="77777777" w:rsidR="0095706B" w:rsidRPr="00EF2204" w:rsidRDefault="0095706B" w:rsidP="0095706B">
      <w:pPr>
        <w:rPr>
          <w:lang w:val="el-GR"/>
        </w:rPr>
      </w:pPr>
    </w:p>
    <w:tbl>
      <w:tblPr>
        <w:tblStyle w:val="aff8"/>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95706B" w:rsidRPr="00892E1A" w14:paraId="380B1AD2" w14:textId="77777777" w:rsidTr="00293931">
        <w:trPr>
          <w:trHeight w:val="336"/>
          <w:tblHeader/>
        </w:trPr>
        <w:tc>
          <w:tcPr>
            <w:tcW w:w="303" w:type="pct"/>
            <w:shd w:val="clear" w:color="auto" w:fill="FBE4D5"/>
            <w:vAlign w:val="center"/>
            <w:hideMark/>
          </w:tcPr>
          <w:p w14:paraId="1871DE4E" w14:textId="77777777" w:rsidR="0095706B" w:rsidRPr="00EF2204" w:rsidRDefault="0095706B" w:rsidP="00B11465">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8" w:type="pct"/>
            <w:shd w:val="clear" w:color="auto" w:fill="FBE4D5"/>
            <w:vAlign w:val="center"/>
          </w:tcPr>
          <w:p w14:paraId="636A064A" w14:textId="77777777" w:rsidR="0095706B" w:rsidRPr="00EF2204" w:rsidRDefault="0095706B" w:rsidP="00B11465">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0" w:type="pct"/>
            <w:shd w:val="clear" w:color="auto" w:fill="FBE4D5"/>
            <w:vAlign w:val="center"/>
            <w:hideMark/>
          </w:tcPr>
          <w:p w14:paraId="7580284F" w14:textId="77777777" w:rsidR="0095706B" w:rsidRPr="00EF2204" w:rsidRDefault="0095706B" w:rsidP="00B11465">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75" w:type="pct"/>
            <w:shd w:val="clear" w:color="auto" w:fill="FBE4D5"/>
            <w:vAlign w:val="center"/>
            <w:hideMark/>
          </w:tcPr>
          <w:p w14:paraId="50976053" w14:textId="77777777" w:rsidR="0095706B" w:rsidRPr="00EF2204" w:rsidRDefault="0095706B" w:rsidP="00B11465">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5A573348" w14:textId="77777777" w:rsidR="0095706B" w:rsidRPr="00EF2204" w:rsidRDefault="0095706B" w:rsidP="00B11465">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5E5736E8" w14:textId="77777777" w:rsidR="0095706B" w:rsidRPr="00EF2204" w:rsidRDefault="0095706B" w:rsidP="00B11465">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93" w:type="pct"/>
            <w:shd w:val="clear" w:color="auto" w:fill="FBE4D5"/>
          </w:tcPr>
          <w:p w14:paraId="52E255BF" w14:textId="77777777" w:rsidR="0095706B" w:rsidRPr="00EF2204" w:rsidRDefault="0095706B" w:rsidP="00B1146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00056B4" w14:textId="77777777" w:rsidR="0095706B" w:rsidRPr="00EF2204" w:rsidRDefault="0095706B" w:rsidP="00B1146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95706B" w:rsidRPr="00892E1A" w14:paraId="75860224" w14:textId="77777777" w:rsidTr="00293931">
        <w:trPr>
          <w:trHeight w:val="175"/>
        </w:trPr>
        <w:tc>
          <w:tcPr>
            <w:tcW w:w="303" w:type="pct"/>
            <w:noWrap/>
            <w:hideMark/>
          </w:tcPr>
          <w:p w14:paraId="1D10C58E" w14:textId="77777777" w:rsidR="0095706B" w:rsidRPr="00596FBA" w:rsidRDefault="0095706B" w:rsidP="00B11465">
            <w:pPr>
              <w:suppressAutoHyphens w:val="0"/>
              <w:spacing w:before="120" w:after="0"/>
              <w:jc w:val="center"/>
              <w:rPr>
                <w:color w:val="000000"/>
                <w:lang w:val="el-GR" w:eastAsia="el-GR"/>
              </w:rPr>
            </w:pPr>
            <w:r w:rsidRPr="00596FBA">
              <w:rPr>
                <w:color w:val="000000"/>
                <w:lang w:val="el-GR" w:eastAsia="el-GR"/>
              </w:rPr>
              <w:t>1</w:t>
            </w:r>
          </w:p>
        </w:tc>
        <w:tc>
          <w:tcPr>
            <w:tcW w:w="368" w:type="pct"/>
          </w:tcPr>
          <w:p w14:paraId="27779534" w14:textId="77777777" w:rsidR="0095706B" w:rsidRPr="00596FBA" w:rsidRDefault="0095706B" w:rsidP="00B11465">
            <w:pPr>
              <w:suppressAutoHyphens w:val="0"/>
              <w:spacing w:before="120" w:after="0"/>
              <w:jc w:val="center"/>
              <w:rPr>
                <w:color w:val="000000"/>
                <w:lang w:val="el-GR" w:eastAsia="el-GR"/>
              </w:rPr>
            </w:pPr>
            <w:r w:rsidRPr="00596FBA">
              <w:rPr>
                <w:color w:val="000000"/>
                <w:lang w:val="el-GR" w:eastAsia="el-GR"/>
              </w:rPr>
              <w:t>Φ1</w:t>
            </w:r>
          </w:p>
        </w:tc>
        <w:tc>
          <w:tcPr>
            <w:tcW w:w="490" w:type="pct"/>
          </w:tcPr>
          <w:p w14:paraId="31A3C3B5" w14:textId="39D97C82" w:rsidR="0095706B" w:rsidRPr="00596FBA" w:rsidRDefault="0095706B" w:rsidP="00B11465">
            <w:pPr>
              <w:suppressAutoHyphens w:val="0"/>
              <w:spacing w:before="120" w:after="0"/>
              <w:jc w:val="center"/>
              <w:rPr>
                <w:color w:val="000000"/>
                <w:lang w:val="el-GR" w:eastAsia="el-GR"/>
              </w:rPr>
            </w:pPr>
            <w:r w:rsidRPr="00596FBA">
              <w:rPr>
                <w:color w:val="000000"/>
                <w:lang w:val="el-GR" w:eastAsia="el-GR"/>
              </w:rPr>
              <w:t>Π1</w:t>
            </w:r>
            <w:r w:rsidR="00EC1D70" w:rsidRPr="00596FBA">
              <w:rPr>
                <w:color w:val="000000"/>
                <w:lang w:val="el-GR" w:eastAsia="el-GR"/>
              </w:rPr>
              <w:t>.1</w:t>
            </w:r>
          </w:p>
        </w:tc>
        <w:tc>
          <w:tcPr>
            <w:tcW w:w="2175" w:type="pct"/>
            <w:noWrap/>
            <w:vAlign w:val="center"/>
          </w:tcPr>
          <w:p w14:paraId="7297CC18" w14:textId="05C1BB40" w:rsidR="0095706B" w:rsidRPr="00596FBA" w:rsidRDefault="00EC1D70" w:rsidP="00B11465">
            <w:pPr>
              <w:suppressAutoHyphens w:val="0"/>
              <w:spacing w:before="120" w:after="0"/>
              <w:jc w:val="left"/>
              <w:rPr>
                <w:bCs/>
                <w:color w:val="000000"/>
                <w:szCs w:val="22"/>
                <w:lang w:val="el-GR" w:eastAsia="el-GR"/>
              </w:rPr>
            </w:pPr>
            <w:r w:rsidRPr="00596FBA">
              <w:rPr>
                <w:bCs/>
                <w:color w:val="000000"/>
                <w:szCs w:val="22"/>
                <w:lang w:val="el-GR"/>
              </w:rPr>
              <w:t>Σχέδιο Διαχείρισης και Ποιότητας Έργου</w:t>
            </w:r>
          </w:p>
        </w:tc>
        <w:tc>
          <w:tcPr>
            <w:tcW w:w="871" w:type="pct"/>
            <w:noWrap/>
          </w:tcPr>
          <w:p w14:paraId="447DB0A6" w14:textId="6C066E49" w:rsidR="0095706B" w:rsidRPr="00596FBA" w:rsidRDefault="0095706B" w:rsidP="00B11465">
            <w:pPr>
              <w:suppressAutoHyphens w:val="0"/>
              <w:spacing w:before="120" w:after="0"/>
              <w:jc w:val="center"/>
              <w:rPr>
                <w:color w:val="000000"/>
                <w:lang w:val="el-GR" w:eastAsia="el-GR"/>
              </w:rPr>
            </w:pPr>
            <w:r w:rsidRPr="00596FBA">
              <w:rPr>
                <w:color w:val="000000"/>
                <w:lang w:val="el-GR" w:eastAsia="el-GR"/>
              </w:rPr>
              <w:t>Μ</w:t>
            </w:r>
            <w:r w:rsidR="00E26FD4">
              <w:rPr>
                <w:color w:val="000000"/>
                <w:lang w:val="el-GR" w:eastAsia="el-GR"/>
              </w:rPr>
              <w:t>3</w:t>
            </w:r>
          </w:p>
        </w:tc>
        <w:tc>
          <w:tcPr>
            <w:tcW w:w="793" w:type="pct"/>
          </w:tcPr>
          <w:p w14:paraId="24EEBAEE" w14:textId="77777777" w:rsidR="0095706B" w:rsidRPr="00596FBA" w:rsidRDefault="0095706B" w:rsidP="00B11465">
            <w:pPr>
              <w:suppressAutoHyphens w:val="0"/>
              <w:spacing w:before="120" w:after="0"/>
              <w:jc w:val="center"/>
              <w:rPr>
                <w:color w:val="000000"/>
                <w:lang w:val="el-GR" w:eastAsia="el-GR"/>
              </w:rPr>
            </w:pPr>
            <w:r w:rsidRPr="00596FBA">
              <w:rPr>
                <w:color w:val="000000"/>
                <w:lang w:val="el-GR" w:eastAsia="el-GR"/>
              </w:rPr>
              <w:t>2</w:t>
            </w:r>
          </w:p>
        </w:tc>
      </w:tr>
      <w:tr w:rsidR="0095706B" w:rsidRPr="00892E1A" w14:paraId="433F5350" w14:textId="77777777" w:rsidTr="00293931">
        <w:trPr>
          <w:trHeight w:val="379"/>
        </w:trPr>
        <w:tc>
          <w:tcPr>
            <w:tcW w:w="303" w:type="pct"/>
            <w:noWrap/>
            <w:hideMark/>
          </w:tcPr>
          <w:p w14:paraId="310D1C6F" w14:textId="77777777"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2</w:t>
            </w:r>
          </w:p>
        </w:tc>
        <w:tc>
          <w:tcPr>
            <w:tcW w:w="368" w:type="pct"/>
          </w:tcPr>
          <w:p w14:paraId="5F08A3D1" w14:textId="77777777"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69816C6E" w14:textId="27E07F29"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Π</w:t>
            </w:r>
            <w:r w:rsidR="00E26FD4">
              <w:rPr>
                <w:color w:val="000000"/>
                <w:lang w:val="el-GR" w:eastAsia="el-GR"/>
              </w:rPr>
              <w:t>1.</w:t>
            </w:r>
            <w:r w:rsidRPr="00892E1A">
              <w:rPr>
                <w:color w:val="000000"/>
                <w:lang w:val="el-GR" w:eastAsia="el-GR"/>
              </w:rPr>
              <w:t>2</w:t>
            </w:r>
          </w:p>
        </w:tc>
        <w:tc>
          <w:tcPr>
            <w:tcW w:w="2175" w:type="pct"/>
            <w:noWrap/>
            <w:vAlign w:val="center"/>
          </w:tcPr>
          <w:p w14:paraId="25299A32" w14:textId="441FB6C8" w:rsidR="0095706B" w:rsidRPr="00892E1A" w:rsidRDefault="00E26FD4" w:rsidP="00B11465">
            <w:pPr>
              <w:suppressAutoHyphens w:val="0"/>
              <w:spacing w:before="120" w:after="0"/>
              <w:jc w:val="left"/>
              <w:rPr>
                <w:bCs/>
                <w:color w:val="000000"/>
                <w:lang w:val="el-GR" w:eastAsia="el-GR"/>
              </w:rPr>
            </w:pPr>
            <w:r w:rsidRPr="00E26FD4">
              <w:rPr>
                <w:bCs/>
                <w:color w:val="000000"/>
                <w:lang w:eastAsia="el-GR"/>
              </w:rPr>
              <w:t>Σχέδιο Διαλειτουργικότητας</w:t>
            </w:r>
          </w:p>
        </w:tc>
        <w:tc>
          <w:tcPr>
            <w:tcW w:w="871" w:type="pct"/>
          </w:tcPr>
          <w:p w14:paraId="480D28A9" w14:textId="084F14F2" w:rsidR="0095706B"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3BDDB396" w14:textId="21AF5070" w:rsidR="0095706B"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95706B" w:rsidRPr="00E26FD4" w14:paraId="60864E58" w14:textId="77777777" w:rsidTr="00293931">
        <w:trPr>
          <w:trHeight w:val="365"/>
        </w:trPr>
        <w:tc>
          <w:tcPr>
            <w:tcW w:w="303" w:type="pct"/>
            <w:noWrap/>
            <w:hideMark/>
          </w:tcPr>
          <w:p w14:paraId="6F6C0B63" w14:textId="77777777"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3</w:t>
            </w:r>
          </w:p>
        </w:tc>
        <w:tc>
          <w:tcPr>
            <w:tcW w:w="368" w:type="pct"/>
          </w:tcPr>
          <w:p w14:paraId="1EFDC150" w14:textId="77777777"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07EDE6B8" w14:textId="459F1A5B"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Π</w:t>
            </w:r>
            <w:r w:rsidR="00E26FD4">
              <w:rPr>
                <w:color w:val="000000"/>
                <w:lang w:val="el-GR" w:eastAsia="el-GR"/>
              </w:rPr>
              <w:t>1.</w:t>
            </w:r>
            <w:r w:rsidRPr="00892E1A">
              <w:rPr>
                <w:color w:val="000000"/>
                <w:lang w:val="el-GR" w:eastAsia="el-GR"/>
              </w:rPr>
              <w:t>3</w:t>
            </w:r>
          </w:p>
        </w:tc>
        <w:tc>
          <w:tcPr>
            <w:tcW w:w="2175" w:type="pct"/>
            <w:noWrap/>
            <w:vAlign w:val="center"/>
          </w:tcPr>
          <w:p w14:paraId="4CB8CD5A" w14:textId="1A28BFD6" w:rsidR="0095706B" w:rsidRPr="00892E1A" w:rsidRDefault="00E26FD4" w:rsidP="00B11465">
            <w:pPr>
              <w:suppressAutoHyphens w:val="0"/>
              <w:spacing w:before="120" w:after="0"/>
              <w:jc w:val="left"/>
              <w:rPr>
                <w:bCs/>
                <w:lang w:val="el-GR"/>
              </w:rPr>
            </w:pPr>
            <w:r w:rsidRPr="00E26FD4">
              <w:rPr>
                <w:bCs/>
                <w:lang w:val="el-GR"/>
              </w:rPr>
              <w:t>Σχέδιο Εκπαίδευσης κεντρικών Διαχειριστών Συστήματος και Χρηστών</w:t>
            </w:r>
          </w:p>
        </w:tc>
        <w:tc>
          <w:tcPr>
            <w:tcW w:w="871" w:type="pct"/>
          </w:tcPr>
          <w:p w14:paraId="68AACB7C" w14:textId="046EF9E0" w:rsidR="0095706B"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7B4D536C" w14:textId="2975E449" w:rsidR="0095706B"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95706B" w:rsidRPr="00892E1A" w14:paraId="3565F142" w14:textId="77777777" w:rsidTr="00293931">
        <w:trPr>
          <w:trHeight w:val="190"/>
        </w:trPr>
        <w:tc>
          <w:tcPr>
            <w:tcW w:w="303" w:type="pct"/>
            <w:noWrap/>
            <w:hideMark/>
          </w:tcPr>
          <w:p w14:paraId="1B786667" w14:textId="77777777"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4</w:t>
            </w:r>
          </w:p>
        </w:tc>
        <w:tc>
          <w:tcPr>
            <w:tcW w:w="368" w:type="pct"/>
          </w:tcPr>
          <w:p w14:paraId="74FD4E7D" w14:textId="77777777"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34B8FFC8" w14:textId="22803DF3" w:rsidR="0095706B" w:rsidRPr="00892E1A" w:rsidRDefault="0095706B" w:rsidP="00B11465">
            <w:pPr>
              <w:suppressAutoHyphens w:val="0"/>
              <w:spacing w:before="120" w:after="0"/>
              <w:jc w:val="center"/>
              <w:rPr>
                <w:color w:val="000000"/>
                <w:lang w:val="el-GR" w:eastAsia="el-GR"/>
              </w:rPr>
            </w:pPr>
            <w:r w:rsidRPr="00892E1A">
              <w:rPr>
                <w:color w:val="000000"/>
                <w:lang w:val="el-GR" w:eastAsia="el-GR"/>
              </w:rPr>
              <w:t>Π</w:t>
            </w:r>
            <w:r w:rsidR="00E26FD4">
              <w:rPr>
                <w:color w:val="000000"/>
                <w:lang w:val="el-GR" w:eastAsia="el-GR"/>
              </w:rPr>
              <w:t>1.</w:t>
            </w:r>
            <w:r w:rsidRPr="00892E1A">
              <w:rPr>
                <w:color w:val="000000"/>
                <w:lang w:val="el-GR" w:eastAsia="el-GR"/>
              </w:rPr>
              <w:t>4</w:t>
            </w:r>
          </w:p>
        </w:tc>
        <w:tc>
          <w:tcPr>
            <w:tcW w:w="2175" w:type="pct"/>
            <w:noWrap/>
            <w:vAlign w:val="center"/>
          </w:tcPr>
          <w:p w14:paraId="38396490" w14:textId="52B8A30D" w:rsidR="0095706B" w:rsidRPr="00892E1A" w:rsidRDefault="00E26FD4" w:rsidP="00B11465">
            <w:pPr>
              <w:suppressAutoHyphens w:val="0"/>
              <w:spacing w:before="120" w:after="0"/>
              <w:jc w:val="left"/>
              <w:rPr>
                <w:bCs/>
                <w:lang w:val="el-GR"/>
              </w:rPr>
            </w:pPr>
            <w:r w:rsidRPr="00E26FD4">
              <w:rPr>
                <w:bCs/>
                <w:lang w:val="el-GR"/>
              </w:rPr>
              <w:t>Τεύχος</w:t>
            </w:r>
            <w:r w:rsidRPr="00E26FD4">
              <w:rPr>
                <w:bCs/>
              </w:rPr>
              <w:t xml:space="preserve"> Αναδιοργάνωσης Διαδικασιών</w:t>
            </w:r>
          </w:p>
        </w:tc>
        <w:tc>
          <w:tcPr>
            <w:tcW w:w="871" w:type="pct"/>
          </w:tcPr>
          <w:p w14:paraId="0CD3B80A" w14:textId="06863E4A" w:rsidR="0095706B"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3148154D" w14:textId="0959BB49" w:rsidR="0095706B"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21FF4293" w14:textId="77777777" w:rsidTr="00293931">
        <w:trPr>
          <w:trHeight w:val="190"/>
        </w:trPr>
        <w:tc>
          <w:tcPr>
            <w:tcW w:w="303" w:type="pct"/>
            <w:noWrap/>
          </w:tcPr>
          <w:p w14:paraId="19F27965" w14:textId="21F3C32E" w:rsidR="00EC1D70" w:rsidRPr="00892E1A" w:rsidRDefault="00E26FD4" w:rsidP="00B11465">
            <w:pPr>
              <w:suppressAutoHyphens w:val="0"/>
              <w:spacing w:before="120" w:after="0"/>
              <w:jc w:val="center"/>
              <w:rPr>
                <w:color w:val="000000"/>
                <w:lang w:val="el-GR" w:eastAsia="el-GR"/>
              </w:rPr>
            </w:pPr>
            <w:r>
              <w:rPr>
                <w:color w:val="000000"/>
                <w:lang w:val="el-GR" w:eastAsia="el-GR"/>
              </w:rPr>
              <w:t>5</w:t>
            </w:r>
          </w:p>
        </w:tc>
        <w:tc>
          <w:tcPr>
            <w:tcW w:w="368" w:type="pct"/>
          </w:tcPr>
          <w:p w14:paraId="0627CF5E" w14:textId="414ADBC6"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404AFB0D" w14:textId="4333D71F" w:rsidR="00EC1D70" w:rsidRPr="00892E1A" w:rsidRDefault="00E26FD4" w:rsidP="00B11465">
            <w:pPr>
              <w:suppressAutoHyphens w:val="0"/>
              <w:spacing w:before="120" w:after="0"/>
              <w:jc w:val="center"/>
              <w:rPr>
                <w:color w:val="000000"/>
                <w:lang w:val="el-GR" w:eastAsia="el-GR"/>
              </w:rPr>
            </w:pPr>
            <w:r>
              <w:rPr>
                <w:color w:val="000000"/>
                <w:lang w:val="el-GR" w:eastAsia="el-GR"/>
              </w:rPr>
              <w:t>Π1.5</w:t>
            </w:r>
          </w:p>
        </w:tc>
        <w:tc>
          <w:tcPr>
            <w:tcW w:w="2175" w:type="pct"/>
            <w:noWrap/>
          </w:tcPr>
          <w:p w14:paraId="178DFA84" w14:textId="3BD14950" w:rsidR="00EC1D70" w:rsidRPr="00892E1A" w:rsidRDefault="00E26FD4" w:rsidP="00B11465">
            <w:pPr>
              <w:suppressAutoHyphens w:val="0"/>
              <w:spacing w:before="120" w:after="0"/>
              <w:jc w:val="left"/>
              <w:rPr>
                <w:bCs/>
                <w:lang w:val="el-GR"/>
              </w:rPr>
            </w:pPr>
            <w:r w:rsidRPr="00E26FD4">
              <w:rPr>
                <w:bCs/>
                <w:lang w:val="el-GR"/>
              </w:rPr>
              <w:t>Τεύχος Ανάλυσης Λειτουργικών &amp; Τεχνικών Απαιτήσεων</w:t>
            </w:r>
          </w:p>
        </w:tc>
        <w:tc>
          <w:tcPr>
            <w:tcW w:w="871" w:type="pct"/>
          </w:tcPr>
          <w:p w14:paraId="3CD056CC" w14:textId="259B7B45"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1F9E9678" w14:textId="7D15FC6F"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745A4ACF" w14:textId="77777777" w:rsidTr="00293931">
        <w:trPr>
          <w:trHeight w:val="190"/>
        </w:trPr>
        <w:tc>
          <w:tcPr>
            <w:tcW w:w="303" w:type="pct"/>
            <w:noWrap/>
          </w:tcPr>
          <w:p w14:paraId="58A9D818" w14:textId="3EC0171F" w:rsidR="00EC1D70" w:rsidRPr="00892E1A" w:rsidRDefault="00E26FD4" w:rsidP="00B11465">
            <w:pPr>
              <w:suppressAutoHyphens w:val="0"/>
              <w:spacing w:before="120" w:after="0"/>
              <w:jc w:val="center"/>
              <w:rPr>
                <w:color w:val="000000"/>
                <w:lang w:val="el-GR" w:eastAsia="el-GR"/>
              </w:rPr>
            </w:pPr>
            <w:r>
              <w:rPr>
                <w:color w:val="000000"/>
                <w:lang w:val="el-GR" w:eastAsia="el-GR"/>
              </w:rPr>
              <w:t>6</w:t>
            </w:r>
          </w:p>
        </w:tc>
        <w:tc>
          <w:tcPr>
            <w:tcW w:w="368" w:type="pct"/>
          </w:tcPr>
          <w:p w14:paraId="06D3F0A1" w14:textId="32974401"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0BC31726" w14:textId="4704164E" w:rsidR="00EC1D70" w:rsidRPr="00892E1A" w:rsidRDefault="00E26FD4" w:rsidP="00B11465">
            <w:pPr>
              <w:suppressAutoHyphens w:val="0"/>
              <w:spacing w:before="120" w:after="0"/>
              <w:jc w:val="center"/>
              <w:rPr>
                <w:color w:val="000000"/>
                <w:lang w:val="el-GR" w:eastAsia="el-GR"/>
              </w:rPr>
            </w:pPr>
            <w:r>
              <w:rPr>
                <w:color w:val="000000"/>
                <w:lang w:val="el-GR" w:eastAsia="el-GR"/>
              </w:rPr>
              <w:t>Π1.6.1</w:t>
            </w:r>
          </w:p>
        </w:tc>
        <w:tc>
          <w:tcPr>
            <w:tcW w:w="2175" w:type="pct"/>
            <w:noWrap/>
          </w:tcPr>
          <w:p w14:paraId="565BCB4B" w14:textId="3ED3307E" w:rsidR="00EC1D70" w:rsidRPr="00892E1A" w:rsidRDefault="00E26FD4" w:rsidP="00B11465">
            <w:pPr>
              <w:suppressAutoHyphens w:val="0"/>
              <w:spacing w:before="120" w:after="0"/>
              <w:jc w:val="left"/>
              <w:rPr>
                <w:bCs/>
                <w:lang w:val="el-GR"/>
              </w:rPr>
            </w:pPr>
            <w:r>
              <w:rPr>
                <w:bCs/>
                <w:lang w:val="el-GR"/>
              </w:rPr>
              <w:t>Μελέτη Ασφάλειας</w:t>
            </w:r>
          </w:p>
        </w:tc>
        <w:tc>
          <w:tcPr>
            <w:tcW w:w="871" w:type="pct"/>
          </w:tcPr>
          <w:p w14:paraId="1A92E8D2" w14:textId="64E893E4"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10FA7B56" w14:textId="1485E482"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15D22216" w14:textId="77777777" w:rsidTr="00293931">
        <w:trPr>
          <w:trHeight w:val="190"/>
        </w:trPr>
        <w:tc>
          <w:tcPr>
            <w:tcW w:w="303" w:type="pct"/>
            <w:noWrap/>
          </w:tcPr>
          <w:p w14:paraId="46F4ECB9" w14:textId="60F1200A" w:rsidR="00EC1D70" w:rsidRPr="00892E1A" w:rsidRDefault="00E26FD4" w:rsidP="00B11465">
            <w:pPr>
              <w:suppressAutoHyphens w:val="0"/>
              <w:spacing w:before="120" w:after="0"/>
              <w:jc w:val="center"/>
              <w:rPr>
                <w:color w:val="000000"/>
                <w:lang w:val="el-GR" w:eastAsia="el-GR"/>
              </w:rPr>
            </w:pPr>
            <w:r>
              <w:rPr>
                <w:color w:val="000000"/>
                <w:lang w:val="el-GR" w:eastAsia="el-GR"/>
              </w:rPr>
              <w:t>7</w:t>
            </w:r>
          </w:p>
        </w:tc>
        <w:tc>
          <w:tcPr>
            <w:tcW w:w="368" w:type="pct"/>
          </w:tcPr>
          <w:p w14:paraId="3D2A430F" w14:textId="2A426581"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195B65BA" w14:textId="13382B8D" w:rsidR="00EC1D70" w:rsidRPr="00892E1A" w:rsidRDefault="00E26FD4" w:rsidP="00B11465">
            <w:pPr>
              <w:suppressAutoHyphens w:val="0"/>
              <w:spacing w:before="120" w:after="0"/>
              <w:jc w:val="center"/>
              <w:rPr>
                <w:color w:val="000000"/>
                <w:lang w:val="el-GR" w:eastAsia="el-GR"/>
              </w:rPr>
            </w:pPr>
            <w:r>
              <w:rPr>
                <w:color w:val="000000"/>
                <w:lang w:val="el-GR" w:eastAsia="el-GR"/>
              </w:rPr>
              <w:t>Π1.6.2</w:t>
            </w:r>
          </w:p>
        </w:tc>
        <w:tc>
          <w:tcPr>
            <w:tcW w:w="2175" w:type="pct"/>
            <w:noWrap/>
          </w:tcPr>
          <w:p w14:paraId="625A4ACA" w14:textId="6E2ECCDA" w:rsidR="00EC1D70" w:rsidRPr="00596FBA" w:rsidRDefault="00E26FD4" w:rsidP="00B11465">
            <w:pPr>
              <w:suppressAutoHyphens w:val="0"/>
              <w:spacing w:before="120" w:after="0"/>
              <w:jc w:val="left"/>
              <w:rPr>
                <w:bCs/>
                <w:lang w:val="en-US"/>
              </w:rPr>
            </w:pPr>
            <w:r>
              <w:rPr>
                <w:bCs/>
                <w:lang w:val="el-GR"/>
              </w:rPr>
              <w:t xml:space="preserve">Μελέτη </w:t>
            </w:r>
            <w:r>
              <w:rPr>
                <w:bCs/>
                <w:lang w:val="en-US"/>
              </w:rPr>
              <w:t>GDPR</w:t>
            </w:r>
          </w:p>
        </w:tc>
        <w:tc>
          <w:tcPr>
            <w:tcW w:w="871" w:type="pct"/>
          </w:tcPr>
          <w:p w14:paraId="3CF40664" w14:textId="2AE1A882" w:rsidR="00EC1D70" w:rsidRPr="00596FBA" w:rsidRDefault="00E26FD4" w:rsidP="00B11465">
            <w:pPr>
              <w:suppressAutoHyphens w:val="0"/>
              <w:spacing w:before="120" w:after="0"/>
              <w:jc w:val="center"/>
              <w:rPr>
                <w:color w:val="000000"/>
                <w:lang w:val="en-US" w:eastAsia="el-GR"/>
              </w:rPr>
            </w:pPr>
            <w:r>
              <w:rPr>
                <w:color w:val="000000"/>
                <w:lang w:val="en-US" w:eastAsia="el-GR"/>
              </w:rPr>
              <w:t>M3</w:t>
            </w:r>
          </w:p>
        </w:tc>
        <w:tc>
          <w:tcPr>
            <w:tcW w:w="793" w:type="pct"/>
          </w:tcPr>
          <w:p w14:paraId="78A61074" w14:textId="0C5790D5" w:rsidR="00EC1D70" w:rsidRPr="00E26FD4"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1EE3B2D3" w14:textId="77777777" w:rsidTr="00293931">
        <w:trPr>
          <w:trHeight w:val="190"/>
        </w:trPr>
        <w:tc>
          <w:tcPr>
            <w:tcW w:w="303" w:type="pct"/>
            <w:noWrap/>
          </w:tcPr>
          <w:p w14:paraId="397267DB" w14:textId="0764355B" w:rsidR="00EC1D70" w:rsidRPr="00596FBA" w:rsidRDefault="00E26FD4" w:rsidP="00B11465">
            <w:pPr>
              <w:suppressAutoHyphens w:val="0"/>
              <w:spacing w:before="120" w:after="0"/>
              <w:jc w:val="center"/>
              <w:rPr>
                <w:color w:val="000000"/>
                <w:lang w:val="en-US" w:eastAsia="el-GR"/>
              </w:rPr>
            </w:pPr>
            <w:r>
              <w:rPr>
                <w:color w:val="000000"/>
                <w:lang w:val="en-US" w:eastAsia="el-GR"/>
              </w:rPr>
              <w:t>8</w:t>
            </w:r>
          </w:p>
        </w:tc>
        <w:tc>
          <w:tcPr>
            <w:tcW w:w="368" w:type="pct"/>
          </w:tcPr>
          <w:p w14:paraId="7507096F" w14:textId="6AE73617" w:rsidR="00EC1D70" w:rsidRPr="00E26FD4"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2A01CF1A" w14:textId="61D27F3C" w:rsidR="00EC1D70" w:rsidRPr="00892E1A" w:rsidRDefault="00E26FD4" w:rsidP="00B11465">
            <w:pPr>
              <w:suppressAutoHyphens w:val="0"/>
              <w:spacing w:before="120" w:after="0"/>
              <w:jc w:val="center"/>
              <w:rPr>
                <w:color w:val="000000"/>
                <w:lang w:val="el-GR" w:eastAsia="el-GR"/>
              </w:rPr>
            </w:pPr>
            <w:r>
              <w:rPr>
                <w:color w:val="000000"/>
                <w:lang w:val="el-GR" w:eastAsia="el-GR"/>
              </w:rPr>
              <w:t>Π1.6.3</w:t>
            </w:r>
          </w:p>
        </w:tc>
        <w:tc>
          <w:tcPr>
            <w:tcW w:w="2175" w:type="pct"/>
            <w:noWrap/>
          </w:tcPr>
          <w:p w14:paraId="2272E1F4" w14:textId="0706D3C2" w:rsidR="00EC1D70" w:rsidRPr="00E26FD4" w:rsidRDefault="00E26FD4" w:rsidP="00B11465">
            <w:pPr>
              <w:suppressAutoHyphens w:val="0"/>
              <w:spacing w:before="120" w:after="0"/>
              <w:jc w:val="left"/>
              <w:rPr>
                <w:bCs/>
                <w:szCs w:val="22"/>
                <w:lang w:val="el-GR"/>
              </w:rPr>
            </w:pPr>
            <w:r w:rsidRPr="00596FBA">
              <w:rPr>
                <w:color w:val="000000"/>
                <w:szCs w:val="22"/>
                <w:lang w:val="el-GR"/>
              </w:rPr>
              <w:t>Μελέτη Εκτίμησης Αντικτύπου σχετικά με την Προστασία Δεδομένων (ΕΑΠΔ)</w:t>
            </w:r>
          </w:p>
        </w:tc>
        <w:tc>
          <w:tcPr>
            <w:tcW w:w="871" w:type="pct"/>
          </w:tcPr>
          <w:p w14:paraId="2C530863" w14:textId="0D73BA67"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08758108" w14:textId="45019DD0"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42622A70" w14:textId="77777777" w:rsidTr="00293931">
        <w:trPr>
          <w:trHeight w:val="190"/>
        </w:trPr>
        <w:tc>
          <w:tcPr>
            <w:tcW w:w="303" w:type="pct"/>
            <w:noWrap/>
          </w:tcPr>
          <w:p w14:paraId="205014DB" w14:textId="313D1C10" w:rsidR="00EC1D70" w:rsidRPr="00892E1A" w:rsidRDefault="00E26FD4" w:rsidP="00B11465">
            <w:pPr>
              <w:suppressAutoHyphens w:val="0"/>
              <w:spacing w:before="120" w:after="0"/>
              <w:jc w:val="center"/>
              <w:rPr>
                <w:color w:val="000000"/>
                <w:lang w:val="el-GR" w:eastAsia="el-GR"/>
              </w:rPr>
            </w:pPr>
            <w:r>
              <w:rPr>
                <w:color w:val="000000"/>
                <w:lang w:val="el-GR" w:eastAsia="el-GR"/>
              </w:rPr>
              <w:t>9</w:t>
            </w:r>
          </w:p>
        </w:tc>
        <w:tc>
          <w:tcPr>
            <w:tcW w:w="368" w:type="pct"/>
          </w:tcPr>
          <w:p w14:paraId="3B3CE4FC" w14:textId="4C506EDB"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2A295FB4" w14:textId="7175476E" w:rsidR="00EC1D70" w:rsidRPr="00892E1A" w:rsidRDefault="00E26FD4" w:rsidP="00B11465">
            <w:pPr>
              <w:suppressAutoHyphens w:val="0"/>
              <w:spacing w:before="120" w:after="0"/>
              <w:jc w:val="center"/>
              <w:rPr>
                <w:color w:val="000000"/>
                <w:lang w:val="el-GR" w:eastAsia="el-GR"/>
              </w:rPr>
            </w:pPr>
            <w:r>
              <w:rPr>
                <w:color w:val="000000"/>
                <w:lang w:val="el-GR" w:eastAsia="el-GR"/>
              </w:rPr>
              <w:t>Π1.6.4</w:t>
            </w:r>
          </w:p>
        </w:tc>
        <w:tc>
          <w:tcPr>
            <w:tcW w:w="2175" w:type="pct"/>
            <w:noWrap/>
          </w:tcPr>
          <w:p w14:paraId="10495329" w14:textId="2FB6B489" w:rsidR="00EC1D70" w:rsidRPr="00892E1A" w:rsidRDefault="00E26FD4" w:rsidP="00B11465">
            <w:pPr>
              <w:suppressAutoHyphens w:val="0"/>
              <w:spacing w:before="120" w:after="0"/>
              <w:jc w:val="left"/>
              <w:rPr>
                <w:bCs/>
                <w:lang w:val="el-GR"/>
              </w:rPr>
            </w:pPr>
            <w:r w:rsidRPr="00E26FD4">
              <w:rPr>
                <w:bCs/>
                <w:lang w:val="el-GR"/>
              </w:rPr>
              <w:t>Πλάνο Επιχειρησιακής Συνέχειας</w:t>
            </w:r>
          </w:p>
        </w:tc>
        <w:tc>
          <w:tcPr>
            <w:tcW w:w="871" w:type="pct"/>
          </w:tcPr>
          <w:p w14:paraId="68080C68" w14:textId="691560AF"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17D0DAAF" w14:textId="02AB7A47"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2EA6D2AD" w14:textId="77777777" w:rsidTr="00293931">
        <w:trPr>
          <w:trHeight w:val="190"/>
        </w:trPr>
        <w:tc>
          <w:tcPr>
            <w:tcW w:w="303" w:type="pct"/>
            <w:noWrap/>
          </w:tcPr>
          <w:p w14:paraId="4B02F3BD" w14:textId="7B996260" w:rsidR="00EC1D70" w:rsidRPr="00892E1A" w:rsidRDefault="00E26FD4" w:rsidP="00B11465">
            <w:pPr>
              <w:suppressAutoHyphens w:val="0"/>
              <w:spacing w:before="120" w:after="0"/>
              <w:jc w:val="center"/>
              <w:rPr>
                <w:color w:val="000000"/>
                <w:lang w:val="el-GR" w:eastAsia="el-GR"/>
              </w:rPr>
            </w:pPr>
            <w:r>
              <w:rPr>
                <w:color w:val="000000"/>
                <w:lang w:val="el-GR" w:eastAsia="el-GR"/>
              </w:rPr>
              <w:t>10</w:t>
            </w:r>
          </w:p>
        </w:tc>
        <w:tc>
          <w:tcPr>
            <w:tcW w:w="368" w:type="pct"/>
          </w:tcPr>
          <w:p w14:paraId="4B4D6676" w14:textId="6B51A1D2"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73609DAC" w14:textId="4E0900BB" w:rsidR="00EC1D70" w:rsidRPr="00892E1A" w:rsidRDefault="00E26FD4" w:rsidP="00B11465">
            <w:pPr>
              <w:suppressAutoHyphens w:val="0"/>
              <w:spacing w:before="120" w:after="0"/>
              <w:jc w:val="center"/>
              <w:rPr>
                <w:color w:val="000000"/>
                <w:lang w:val="el-GR" w:eastAsia="el-GR"/>
              </w:rPr>
            </w:pPr>
            <w:r>
              <w:rPr>
                <w:color w:val="000000"/>
                <w:lang w:val="el-GR" w:eastAsia="el-GR"/>
              </w:rPr>
              <w:t>Π1.6.5</w:t>
            </w:r>
          </w:p>
        </w:tc>
        <w:tc>
          <w:tcPr>
            <w:tcW w:w="2175" w:type="pct"/>
            <w:noWrap/>
          </w:tcPr>
          <w:p w14:paraId="5C8DC366" w14:textId="0D417A3A" w:rsidR="00EC1D70" w:rsidRPr="00892E1A" w:rsidRDefault="00E26FD4" w:rsidP="00B11465">
            <w:pPr>
              <w:suppressAutoHyphens w:val="0"/>
              <w:spacing w:before="120" w:after="0"/>
              <w:jc w:val="left"/>
              <w:rPr>
                <w:bCs/>
                <w:lang w:val="el-GR"/>
              </w:rPr>
            </w:pPr>
            <w:r w:rsidRPr="00E26FD4">
              <w:rPr>
                <w:bCs/>
                <w:lang w:val="el-GR"/>
              </w:rPr>
              <w:t>Πλάνο Ανάκαμψης από Καταστροφή</w:t>
            </w:r>
          </w:p>
        </w:tc>
        <w:tc>
          <w:tcPr>
            <w:tcW w:w="871" w:type="pct"/>
          </w:tcPr>
          <w:p w14:paraId="458DF9E5" w14:textId="4F2A2628"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72B897DC" w14:textId="69203CF4"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5733FCF4" w14:textId="77777777" w:rsidTr="00293931">
        <w:trPr>
          <w:trHeight w:val="190"/>
        </w:trPr>
        <w:tc>
          <w:tcPr>
            <w:tcW w:w="303" w:type="pct"/>
            <w:noWrap/>
          </w:tcPr>
          <w:p w14:paraId="342FF1C3" w14:textId="77032695" w:rsidR="00EC1D70" w:rsidRPr="00892E1A" w:rsidRDefault="00E26FD4" w:rsidP="00B11465">
            <w:pPr>
              <w:suppressAutoHyphens w:val="0"/>
              <w:spacing w:before="120" w:after="0"/>
              <w:jc w:val="center"/>
              <w:rPr>
                <w:color w:val="000000"/>
                <w:lang w:val="el-GR" w:eastAsia="el-GR"/>
              </w:rPr>
            </w:pPr>
            <w:r>
              <w:rPr>
                <w:color w:val="000000"/>
                <w:lang w:val="el-GR" w:eastAsia="el-GR"/>
              </w:rPr>
              <w:t>11</w:t>
            </w:r>
          </w:p>
        </w:tc>
        <w:tc>
          <w:tcPr>
            <w:tcW w:w="368" w:type="pct"/>
          </w:tcPr>
          <w:p w14:paraId="2E5A9D82" w14:textId="61728100"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65594BA2" w14:textId="4B0B21E3" w:rsidR="00EC1D70" w:rsidRPr="00892E1A" w:rsidRDefault="00E26FD4" w:rsidP="00B11465">
            <w:pPr>
              <w:suppressAutoHyphens w:val="0"/>
              <w:spacing w:before="120" w:after="0"/>
              <w:jc w:val="center"/>
              <w:rPr>
                <w:color w:val="000000"/>
                <w:lang w:val="el-GR" w:eastAsia="el-GR"/>
              </w:rPr>
            </w:pPr>
            <w:r>
              <w:rPr>
                <w:color w:val="000000"/>
                <w:lang w:val="el-GR" w:eastAsia="el-GR"/>
              </w:rPr>
              <w:t>Π1.6.6</w:t>
            </w:r>
          </w:p>
        </w:tc>
        <w:tc>
          <w:tcPr>
            <w:tcW w:w="2175" w:type="pct"/>
            <w:noWrap/>
          </w:tcPr>
          <w:p w14:paraId="2DB763AA" w14:textId="2AF54764" w:rsidR="00EC1D70" w:rsidRPr="00892E1A" w:rsidRDefault="00E26FD4" w:rsidP="00B11465">
            <w:pPr>
              <w:suppressAutoHyphens w:val="0"/>
              <w:spacing w:before="120" w:after="0"/>
              <w:jc w:val="left"/>
              <w:rPr>
                <w:bCs/>
                <w:lang w:val="el-GR"/>
              </w:rPr>
            </w:pPr>
            <w:r w:rsidRPr="00E26FD4">
              <w:rPr>
                <w:bCs/>
                <w:lang w:val="el-GR"/>
              </w:rPr>
              <w:t>Μελέτη Ταξινόμηση</w:t>
            </w:r>
            <w:r>
              <w:rPr>
                <w:bCs/>
                <w:lang w:val="el-GR"/>
              </w:rPr>
              <w:t>ς</w:t>
            </w:r>
            <w:r w:rsidRPr="00E26FD4">
              <w:rPr>
                <w:bCs/>
                <w:lang w:val="el-GR"/>
              </w:rPr>
              <w:t xml:space="preserve"> Δεδομένων</w:t>
            </w:r>
          </w:p>
        </w:tc>
        <w:tc>
          <w:tcPr>
            <w:tcW w:w="871" w:type="pct"/>
          </w:tcPr>
          <w:p w14:paraId="6F77341E" w14:textId="7C5D792B"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4B17480D" w14:textId="4C6DE9F7"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29F2606B" w14:textId="77777777" w:rsidTr="00293931">
        <w:trPr>
          <w:trHeight w:val="190"/>
        </w:trPr>
        <w:tc>
          <w:tcPr>
            <w:tcW w:w="303" w:type="pct"/>
            <w:noWrap/>
          </w:tcPr>
          <w:p w14:paraId="007BFB81" w14:textId="5A0E3A7F" w:rsidR="00EC1D70" w:rsidRPr="00892E1A" w:rsidRDefault="00E26FD4" w:rsidP="00B11465">
            <w:pPr>
              <w:suppressAutoHyphens w:val="0"/>
              <w:spacing w:before="120" w:after="0"/>
              <w:jc w:val="center"/>
              <w:rPr>
                <w:color w:val="000000"/>
                <w:lang w:val="el-GR" w:eastAsia="el-GR"/>
              </w:rPr>
            </w:pPr>
            <w:r>
              <w:rPr>
                <w:color w:val="000000"/>
                <w:lang w:val="el-GR" w:eastAsia="el-GR"/>
              </w:rPr>
              <w:t>12</w:t>
            </w:r>
          </w:p>
        </w:tc>
        <w:tc>
          <w:tcPr>
            <w:tcW w:w="368" w:type="pct"/>
          </w:tcPr>
          <w:p w14:paraId="2F6C35B1" w14:textId="277D38CE"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6554991F" w14:textId="1296867E" w:rsidR="00EC1D70" w:rsidRPr="00892E1A" w:rsidRDefault="00E26FD4" w:rsidP="00B11465">
            <w:pPr>
              <w:suppressAutoHyphens w:val="0"/>
              <w:spacing w:before="120" w:after="0"/>
              <w:jc w:val="center"/>
              <w:rPr>
                <w:color w:val="000000"/>
                <w:lang w:val="el-GR" w:eastAsia="el-GR"/>
              </w:rPr>
            </w:pPr>
            <w:r>
              <w:rPr>
                <w:color w:val="000000"/>
                <w:lang w:val="el-GR" w:eastAsia="el-GR"/>
              </w:rPr>
              <w:t>Π1.7</w:t>
            </w:r>
          </w:p>
        </w:tc>
        <w:tc>
          <w:tcPr>
            <w:tcW w:w="2175" w:type="pct"/>
            <w:noWrap/>
          </w:tcPr>
          <w:p w14:paraId="79832D16" w14:textId="5A7B6C66" w:rsidR="00EC1D70" w:rsidRPr="00892E1A" w:rsidRDefault="00E26FD4" w:rsidP="00B11465">
            <w:pPr>
              <w:suppressAutoHyphens w:val="0"/>
              <w:spacing w:before="120" w:after="0"/>
              <w:jc w:val="left"/>
              <w:rPr>
                <w:bCs/>
                <w:lang w:val="el-GR"/>
              </w:rPr>
            </w:pPr>
            <w:r w:rsidRPr="00E26FD4">
              <w:rPr>
                <w:bCs/>
                <w:lang w:val="el-GR"/>
              </w:rPr>
              <w:t>Σχέδιο Μετάπτωσης</w:t>
            </w:r>
          </w:p>
        </w:tc>
        <w:tc>
          <w:tcPr>
            <w:tcW w:w="871" w:type="pct"/>
          </w:tcPr>
          <w:p w14:paraId="3865A006" w14:textId="3DF9CD2E"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2DB8E9E9" w14:textId="1C0C6730"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38F75CE2" w14:textId="77777777" w:rsidTr="00293931">
        <w:trPr>
          <w:trHeight w:val="190"/>
        </w:trPr>
        <w:tc>
          <w:tcPr>
            <w:tcW w:w="303" w:type="pct"/>
            <w:noWrap/>
          </w:tcPr>
          <w:p w14:paraId="5269BB5E" w14:textId="02065507" w:rsidR="00EC1D70" w:rsidRPr="00892E1A" w:rsidRDefault="00E26FD4" w:rsidP="00B11465">
            <w:pPr>
              <w:suppressAutoHyphens w:val="0"/>
              <w:spacing w:before="120" w:after="0"/>
              <w:jc w:val="center"/>
              <w:rPr>
                <w:color w:val="000000"/>
                <w:lang w:val="el-GR" w:eastAsia="el-GR"/>
              </w:rPr>
            </w:pPr>
            <w:r>
              <w:rPr>
                <w:color w:val="000000"/>
                <w:lang w:val="el-GR" w:eastAsia="el-GR"/>
              </w:rPr>
              <w:t>13</w:t>
            </w:r>
          </w:p>
        </w:tc>
        <w:tc>
          <w:tcPr>
            <w:tcW w:w="368" w:type="pct"/>
          </w:tcPr>
          <w:p w14:paraId="3D45DE77" w14:textId="7663A966"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3C74427D" w14:textId="59E620CD" w:rsidR="00EC1D70" w:rsidRPr="00892E1A" w:rsidRDefault="00E26FD4" w:rsidP="00B11465">
            <w:pPr>
              <w:suppressAutoHyphens w:val="0"/>
              <w:spacing w:before="120" w:after="0"/>
              <w:jc w:val="center"/>
              <w:rPr>
                <w:color w:val="000000"/>
                <w:lang w:val="el-GR" w:eastAsia="el-GR"/>
              </w:rPr>
            </w:pPr>
            <w:r>
              <w:rPr>
                <w:color w:val="000000"/>
                <w:lang w:val="el-GR" w:eastAsia="el-GR"/>
              </w:rPr>
              <w:t>Π1.8</w:t>
            </w:r>
          </w:p>
        </w:tc>
        <w:tc>
          <w:tcPr>
            <w:tcW w:w="2175" w:type="pct"/>
            <w:noWrap/>
          </w:tcPr>
          <w:p w14:paraId="53278548" w14:textId="6B15CC55" w:rsidR="00EC1D70" w:rsidRPr="00892E1A" w:rsidRDefault="00E26FD4" w:rsidP="00B11465">
            <w:pPr>
              <w:suppressAutoHyphens w:val="0"/>
              <w:spacing w:before="120" w:after="0"/>
              <w:jc w:val="left"/>
              <w:rPr>
                <w:bCs/>
                <w:lang w:val="el-GR"/>
              </w:rPr>
            </w:pPr>
            <w:r w:rsidRPr="00E26FD4">
              <w:rPr>
                <w:bCs/>
                <w:lang w:val="el-GR"/>
              </w:rPr>
              <w:t>Μελέτη Ψηφιοποίησης</w:t>
            </w:r>
          </w:p>
        </w:tc>
        <w:tc>
          <w:tcPr>
            <w:tcW w:w="871" w:type="pct"/>
          </w:tcPr>
          <w:p w14:paraId="2E310D20" w14:textId="75413027"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2AD142AB" w14:textId="27D108E8"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75298E57" w14:textId="77777777" w:rsidTr="00293931">
        <w:trPr>
          <w:trHeight w:val="190"/>
        </w:trPr>
        <w:tc>
          <w:tcPr>
            <w:tcW w:w="303" w:type="pct"/>
            <w:noWrap/>
          </w:tcPr>
          <w:p w14:paraId="04B31DE0" w14:textId="1E58B6BC" w:rsidR="00EC1D70" w:rsidRPr="00892E1A" w:rsidRDefault="00E26FD4" w:rsidP="00B11465">
            <w:pPr>
              <w:suppressAutoHyphens w:val="0"/>
              <w:spacing w:before="120" w:after="0"/>
              <w:jc w:val="center"/>
              <w:rPr>
                <w:color w:val="000000"/>
                <w:lang w:val="el-GR" w:eastAsia="el-GR"/>
              </w:rPr>
            </w:pPr>
            <w:r>
              <w:rPr>
                <w:color w:val="000000"/>
                <w:lang w:val="el-GR" w:eastAsia="el-GR"/>
              </w:rPr>
              <w:t>14</w:t>
            </w:r>
          </w:p>
        </w:tc>
        <w:tc>
          <w:tcPr>
            <w:tcW w:w="368" w:type="pct"/>
          </w:tcPr>
          <w:p w14:paraId="668DD0B2" w14:textId="2E84F30B" w:rsidR="00EC1D70" w:rsidRPr="00892E1A" w:rsidRDefault="00E26FD4" w:rsidP="00B11465">
            <w:pPr>
              <w:suppressAutoHyphens w:val="0"/>
              <w:spacing w:before="120" w:after="0"/>
              <w:jc w:val="center"/>
              <w:rPr>
                <w:color w:val="000000"/>
                <w:lang w:val="el-GR" w:eastAsia="el-GR"/>
              </w:rPr>
            </w:pPr>
            <w:r>
              <w:rPr>
                <w:color w:val="000000"/>
                <w:lang w:val="el-GR" w:eastAsia="el-GR"/>
              </w:rPr>
              <w:t>Φ1</w:t>
            </w:r>
          </w:p>
        </w:tc>
        <w:tc>
          <w:tcPr>
            <w:tcW w:w="490" w:type="pct"/>
          </w:tcPr>
          <w:p w14:paraId="698C30F3" w14:textId="6A1746C2" w:rsidR="00EC1D70" w:rsidRPr="00892E1A" w:rsidRDefault="00E26FD4" w:rsidP="00B11465">
            <w:pPr>
              <w:suppressAutoHyphens w:val="0"/>
              <w:spacing w:before="120" w:after="0"/>
              <w:jc w:val="center"/>
              <w:rPr>
                <w:color w:val="000000"/>
                <w:lang w:val="el-GR" w:eastAsia="el-GR"/>
              </w:rPr>
            </w:pPr>
            <w:r>
              <w:rPr>
                <w:color w:val="000000"/>
                <w:lang w:val="el-GR" w:eastAsia="el-GR"/>
              </w:rPr>
              <w:t>Π1.9</w:t>
            </w:r>
          </w:p>
        </w:tc>
        <w:tc>
          <w:tcPr>
            <w:tcW w:w="2175" w:type="pct"/>
            <w:noWrap/>
          </w:tcPr>
          <w:p w14:paraId="423ED6E2" w14:textId="1394FC23" w:rsidR="00EC1D70" w:rsidRPr="00892E1A" w:rsidRDefault="00E26FD4" w:rsidP="00B11465">
            <w:pPr>
              <w:suppressAutoHyphens w:val="0"/>
              <w:spacing w:before="120" w:after="0"/>
              <w:jc w:val="left"/>
              <w:rPr>
                <w:bCs/>
                <w:lang w:val="el-GR"/>
              </w:rPr>
            </w:pPr>
            <w:r w:rsidRPr="00E26FD4">
              <w:rPr>
                <w:bCs/>
                <w:lang w:val="el-GR"/>
              </w:rPr>
              <w:t>Μελέτη Δημοσιότητας</w:t>
            </w:r>
          </w:p>
        </w:tc>
        <w:tc>
          <w:tcPr>
            <w:tcW w:w="871" w:type="pct"/>
          </w:tcPr>
          <w:p w14:paraId="7FC6788F" w14:textId="131B8F6D" w:rsidR="00EC1D70" w:rsidRPr="00892E1A" w:rsidRDefault="00E26FD4" w:rsidP="00B11465">
            <w:pPr>
              <w:suppressAutoHyphens w:val="0"/>
              <w:spacing w:before="120" w:after="0"/>
              <w:jc w:val="center"/>
              <w:rPr>
                <w:color w:val="000000"/>
                <w:lang w:val="el-GR" w:eastAsia="el-GR"/>
              </w:rPr>
            </w:pPr>
            <w:r>
              <w:rPr>
                <w:color w:val="000000"/>
                <w:lang w:val="el-GR" w:eastAsia="el-GR"/>
              </w:rPr>
              <w:t>Μ3</w:t>
            </w:r>
          </w:p>
        </w:tc>
        <w:tc>
          <w:tcPr>
            <w:tcW w:w="793" w:type="pct"/>
          </w:tcPr>
          <w:p w14:paraId="7C0C0BB1" w14:textId="61E8C563" w:rsidR="00EC1D70" w:rsidRPr="00892E1A" w:rsidRDefault="00E26FD4" w:rsidP="00B11465">
            <w:pPr>
              <w:suppressAutoHyphens w:val="0"/>
              <w:spacing w:before="120" w:after="0"/>
              <w:jc w:val="center"/>
              <w:rPr>
                <w:color w:val="000000"/>
                <w:lang w:val="el-GR" w:eastAsia="el-GR"/>
              </w:rPr>
            </w:pPr>
            <w:r>
              <w:rPr>
                <w:color w:val="000000"/>
                <w:lang w:val="el-GR" w:eastAsia="el-GR"/>
              </w:rPr>
              <w:t>2</w:t>
            </w:r>
          </w:p>
        </w:tc>
      </w:tr>
      <w:tr w:rsidR="00EC1D70" w:rsidRPr="00892E1A" w14:paraId="0CBFA7FA" w14:textId="77777777" w:rsidTr="00293931">
        <w:trPr>
          <w:trHeight w:val="190"/>
        </w:trPr>
        <w:tc>
          <w:tcPr>
            <w:tcW w:w="303" w:type="pct"/>
            <w:noWrap/>
          </w:tcPr>
          <w:p w14:paraId="5646A859" w14:textId="4A9E1C6D" w:rsidR="00EC1D70" w:rsidRPr="00892E1A" w:rsidRDefault="00E26FD4" w:rsidP="00B11465">
            <w:pPr>
              <w:suppressAutoHyphens w:val="0"/>
              <w:spacing w:before="120" w:after="0"/>
              <w:jc w:val="center"/>
              <w:rPr>
                <w:color w:val="000000"/>
                <w:lang w:val="el-GR" w:eastAsia="el-GR"/>
              </w:rPr>
            </w:pPr>
            <w:r>
              <w:rPr>
                <w:color w:val="000000"/>
                <w:lang w:val="el-GR" w:eastAsia="el-GR"/>
              </w:rPr>
              <w:t>15</w:t>
            </w:r>
          </w:p>
        </w:tc>
        <w:tc>
          <w:tcPr>
            <w:tcW w:w="368" w:type="pct"/>
          </w:tcPr>
          <w:p w14:paraId="6FB54B33" w14:textId="4E697215" w:rsidR="00EC1D70" w:rsidRPr="00892E1A" w:rsidRDefault="00E26FD4" w:rsidP="00B11465">
            <w:pPr>
              <w:suppressAutoHyphens w:val="0"/>
              <w:spacing w:before="120" w:after="0"/>
              <w:jc w:val="center"/>
              <w:rPr>
                <w:color w:val="000000"/>
                <w:lang w:val="el-GR" w:eastAsia="el-GR"/>
              </w:rPr>
            </w:pPr>
            <w:r>
              <w:rPr>
                <w:color w:val="000000"/>
                <w:lang w:val="el-GR" w:eastAsia="el-GR"/>
              </w:rPr>
              <w:t>Φ2</w:t>
            </w:r>
          </w:p>
        </w:tc>
        <w:tc>
          <w:tcPr>
            <w:tcW w:w="490" w:type="pct"/>
          </w:tcPr>
          <w:p w14:paraId="1912E0CF" w14:textId="087B6B2D" w:rsidR="00EC1D70" w:rsidRPr="00892E1A" w:rsidRDefault="00F83DFB" w:rsidP="00B11465">
            <w:pPr>
              <w:suppressAutoHyphens w:val="0"/>
              <w:spacing w:before="120" w:after="0"/>
              <w:jc w:val="center"/>
              <w:rPr>
                <w:color w:val="000000"/>
                <w:lang w:val="el-GR" w:eastAsia="el-GR"/>
              </w:rPr>
            </w:pPr>
            <w:r>
              <w:rPr>
                <w:color w:val="000000"/>
                <w:lang w:val="el-GR" w:eastAsia="el-GR"/>
              </w:rPr>
              <w:t>Π2.1</w:t>
            </w:r>
          </w:p>
        </w:tc>
        <w:tc>
          <w:tcPr>
            <w:tcW w:w="2175" w:type="pct"/>
            <w:noWrap/>
          </w:tcPr>
          <w:p w14:paraId="044733A7" w14:textId="65E24982" w:rsidR="00EC1D70" w:rsidRPr="00892E1A" w:rsidRDefault="00F83DFB" w:rsidP="00B11465">
            <w:pPr>
              <w:suppressAutoHyphens w:val="0"/>
              <w:spacing w:before="120" w:after="0"/>
              <w:jc w:val="left"/>
              <w:rPr>
                <w:bCs/>
                <w:lang w:val="el-GR"/>
              </w:rPr>
            </w:pPr>
            <w:r w:rsidRPr="00F83DFB">
              <w:rPr>
                <w:bCs/>
                <w:lang w:val="el-GR"/>
              </w:rPr>
              <w:t>Ανάπτυξη Υποσυστημάτων και Προμήθεια Ετοιμου Λογισμικού</w:t>
            </w:r>
          </w:p>
        </w:tc>
        <w:tc>
          <w:tcPr>
            <w:tcW w:w="871" w:type="pct"/>
          </w:tcPr>
          <w:p w14:paraId="3A9547F6" w14:textId="06E5E422" w:rsidR="00EC1D70" w:rsidRPr="00892E1A" w:rsidRDefault="00F83DFB" w:rsidP="00B11465">
            <w:pPr>
              <w:suppressAutoHyphens w:val="0"/>
              <w:spacing w:before="120" w:after="0"/>
              <w:jc w:val="center"/>
              <w:rPr>
                <w:color w:val="000000"/>
                <w:lang w:val="el-GR" w:eastAsia="el-GR"/>
              </w:rPr>
            </w:pPr>
            <w:r>
              <w:rPr>
                <w:color w:val="000000"/>
                <w:lang w:val="el-GR" w:eastAsia="el-GR"/>
              </w:rPr>
              <w:t>Μ1</w:t>
            </w:r>
            <w:r w:rsidR="00293931">
              <w:rPr>
                <w:color w:val="000000"/>
                <w:lang w:val="el-GR" w:eastAsia="el-GR"/>
              </w:rPr>
              <w:t>1</w:t>
            </w:r>
          </w:p>
        </w:tc>
        <w:tc>
          <w:tcPr>
            <w:tcW w:w="793" w:type="pct"/>
          </w:tcPr>
          <w:p w14:paraId="0BF68E59" w14:textId="31227784" w:rsidR="00EC1D70" w:rsidRPr="00892E1A" w:rsidRDefault="00293931" w:rsidP="00B11465">
            <w:pPr>
              <w:suppressAutoHyphens w:val="0"/>
              <w:spacing w:before="120" w:after="0"/>
              <w:jc w:val="center"/>
              <w:rPr>
                <w:color w:val="000000"/>
                <w:lang w:val="el-GR" w:eastAsia="el-GR"/>
              </w:rPr>
            </w:pPr>
            <w:r>
              <w:rPr>
                <w:color w:val="000000"/>
                <w:lang w:val="el-GR" w:eastAsia="el-GR"/>
              </w:rPr>
              <w:t>1</w:t>
            </w:r>
          </w:p>
        </w:tc>
      </w:tr>
      <w:tr w:rsidR="00EC1D70" w:rsidRPr="00892E1A" w14:paraId="0C25CB02" w14:textId="77777777" w:rsidTr="00293931">
        <w:trPr>
          <w:trHeight w:val="190"/>
        </w:trPr>
        <w:tc>
          <w:tcPr>
            <w:tcW w:w="303" w:type="pct"/>
            <w:noWrap/>
          </w:tcPr>
          <w:p w14:paraId="2F9BEBC7" w14:textId="2286EDCE" w:rsidR="00EC1D70" w:rsidRPr="00892E1A" w:rsidRDefault="00293931" w:rsidP="00B11465">
            <w:pPr>
              <w:suppressAutoHyphens w:val="0"/>
              <w:spacing w:before="120" w:after="0"/>
              <w:jc w:val="center"/>
              <w:rPr>
                <w:color w:val="000000"/>
                <w:lang w:val="el-GR" w:eastAsia="el-GR"/>
              </w:rPr>
            </w:pPr>
            <w:r>
              <w:rPr>
                <w:color w:val="000000"/>
                <w:lang w:val="el-GR" w:eastAsia="el-GR"/>
              </w:rPr>
              <w:t>16</w:t>
            </w:r>
          </w:p>
        </w:tc>
        <w:tc>
          <w:tcPr>
            <w:tcW w:w="368" w:type="pct"/>
          </w:tcPr>
          <w:p w14:paraId="0BB0EF7D" w14:textId="7DADFC97" w:rsidR="00EC1D70" w:rsidRPr="00892E1A" w:rsidRDefault="00293931" w:rsidP="00B11465">
            <w:pPr>
              <w:suppressAutoHyphens w:val="0"/>
              <w:spacing w:before="120" w:after="0"/>
              <w:jc w:val="center"/>
              <w:rPr>
                <w:color w:val="000000"/>
                <w:lang w:val="el-GR" w:eastAsia="el-GR"/>
              </w:rPr>
            </w:pPr>
            <w:r>
              <w:rPr>
                <w:color w:val="000000"/>
                <w:lang w:val="el-GR" w:eastAsia="el-GR"/>
              </w:rPr>
              <w:t>Φ2</w:t>
            </w:r>
          </w:p>
        </w:tc>
        <w:tc>
          <w:tcPr>
            <w:tcW w:w="490" w:type="pct"/>
          </w:tcPr>
          <w:p w14:paraId="1DE038BF" w14:textId="56D9FD24" w:rsidR="00EC1D70" w:rsidRPr="00892E1A" w:rsidRDefault="00293931" w:rsidP="00B11465">
            <w:pPr>
              <w:suppressAutoHyphens w:val="0"/>
              <w:spacing w:before="120" w:after="0"/>
              <w:jc w:val="center"/>
              <w:rPr>
                <w:color w:val="000000"/>
                <w:lang w:val="el-GR" w:eastAsia="el-GR"/>
              </w:rPr>
            </w:pPr>
            <w:r>
              <w:rPr>
                <w:color w:val="000000"/>
                <w:lang w:val="el-GR" w:eastAsia="el-GR"/>
              </w:rPr>
              <w:t>Π2.2</w:t>
            </w:r>
          </w:p>
        </w:tc>
        <w:tc>
          <w:tcPr>
            <w:tcW w:w="2175" w:type="pct"/>
            <w:noWrap/>
          </w:tcPr>
          <w:p w14:paraId="3DEDC2EA" w14:textId="6A3DAB11" w:rsidR="00EC1D70" w:rsidRPr="00892E1A" w:rsidRDefault="00293931" w:rsidP="00B11465">
            <w:pPr>
              <w:suppressAutoHyphens w:val="0"/>
              <w:spacing w:before="120" w:after="0"/>
              <w:jc w:val="left"/>
              <w:rPr>
                <w:bCs/>
                <w:lang w:val="el-GR"/>
              </w:rPr>
            </w:pPr>
            <w:r w:rsidRPr="00293931">
              <w:rPr>
                <w:bCs/>
              </w:rPr>
              <w:t>Πηγαίος Κώδικας Εφαρμογών</w:t>
            </w:r>
          </w:p>
        </w:tc>
        <w:tc>
          <w:tcPr>
            <w:tcW w:w="871" w:type="pct"/>
          </w:tcPr>
          <w:p w14:paraId="655B6871" w14:textId="6AEEC11B" w:rsidR="00EC1D70" w:rsidRPr="00892E1A" w:rsidRDefault="00293931" w:rsidP="00B11465">
            <w:pPr>
              <w:suppressAutoHyphens w:val="0"/>
              <w:spacing w:before="120" w:after="0"/>
              <w:jc w:val="center"/>
              <w:rPr>
                <w:color w:val="000000"/>
                <w:lang w:val="el-GR" w:eastAsia="el-GR"/>
              </w:rPr>
            </w:pPr>
            <w:r>
              <w:rPr>
                <w:color w:val="000000"/>
                <w:lang w:val="el-GR" w:eastAsia="el-GR"/>
              </w:rPr>
              <w:t>Μ11</w:t>
            </w:r>
          </w:p>
        </w:tc>
        <w:tc>
          <w:tcPr>
            <w:tcW w:w="793" w:type="pct"/>
          </w:tcPr>
          <w:p w14:paraId="7EC2A44B" w14:textId="5DEF2289" w:rsidR="00EC1D70" w:rsidRPr="00892E1A" w:rsidRDefault="00293931" w:rsidP="00B11465">
            <w:pPr>
              <w:suppressAutoHyphens w:val="0"/>
              <w:spacing w:before="120" w:after="0"/>
              <w:jc w:val="center"/>
              <w:rPr>
                <w:color w:val="000000"/>
                <w:lang w:val="el-GR" w:eastAsia="el-GR"/>
              </w:rPr>
            </w:pPr>
            <w:r>
              <w:rPr>
                <w:color w:val="000000"/>
                <w:lang w:val="el-GR" w:eastAsia="el-GR"/>
              </w:rPr>
              <w:t>1</w:t>
            </w:r>
          </w:p>
        </w:tc>
      </w:tr>
      <w:tr w:rsidR="00293931" w:rsidRPr="00892E1A" w14:paraId="69099AD2" w14:textId="77777777" w:rsidTr="00293931">
        <w:trPr>
          <w:trHeight w:val="190"/>
        </w:trPr>
        <w:tc>
          <w:tcPr>
            <w:tcW w:w="303" w:type="pct"/>
            <w:noWrap/>
          </w:tcPr>
          <w:p w14:paraId="68CBF87C" w14:textId="6B6CACBF" w:rsidR="00293931" w:rsidRPr="00892E1A" w:rsidRDefault="00293931" w:rsidP="00293931">
            <w:pPr>
              <w:suppressAutoHyphens w:val="0"/>
              <w:spacing w:before="120" w:after="0"/>
              <w:jc w:val="center"/>
              <w:rPr>
                <w:color w:val="000000"/>
                <w:lang w:val="el-GR" w:eastAsia="el-GR"/>
              </w:rPr>
            </w:pPr>
            <w:r>
              <w:rPr>
                <w:color w:val="000000"/>
                <w:lang w:val="el-GR" w:eastAsia="el-GR"/>
              </w:rPr>
              <w:t>17</w:t>
            </w:r>
          </w:p>
        </w:tc>
        <w:tc>
          <w:tcPr>
            <w:tcW w:w="368" w:type="pct"/>
          </w:tcPr>
          <w:p w14:paraId="7408AAEC" w14:textId="4D6EB6C2" w:rsidR="00293931" w:rsidRPr="00892E1A" w:rsidRDefault="00293931" w:rsidP="00293931">
            <w:pPr>
              <w:suppressAutoHyphens w:val="0"/>
              <w:spacing w:before="120" w:after="0"/>
              <w:jc w:val="center"/>
              <w:rPr>
                <w:color w:val="000000"/>
                <w:lang w:val="el-GR" w:eastAsia="el-GR"/>
              </w:rPr>
            </w:pPr>
            <w:r>
              <w:rPr>
                <w:color w:val="000000"/>
                <w:lang w:val="el-GR" w:eastAsia="el-GR"/>
              </w:rPr>
              <w:t>Φ2</w:t>
            </w:r>
          </w:p>
        </w:tc>
        <w:tc>
          <w:tcPr>
            <w:tcW w:w="490" w:type="pct"/>
          </w:tcPr>
          <w:p w14:paraId="0B9225EF" w14:textId="04C750A0" w:rsidR="00293931" w:rsidRPr="00892E1A" w:rsidRDefault="00293931" w:rsidP="00293931">
            <w:pPr>
              <w:suppressAutoHyphens w:val="0"/>
              <w:spacing w:before="120" w:after="0"/>
              <w:jc w:val="center"/>
              <w:rPr>
                <w:color w:val="000000"/>
                <w:lang w:val="el-GR" w:eastAsia="el-GR"/>
              </w:rPr>
            </w:pPr>
            <w:r>
              <w:rPr>
                <w:color w:val="000000"/>
                <w:lang w:val="el-GR" w:eastAsia="el-GR"/>
              </w:rPr>
              <w:t>Π2.3</w:t>
            </w:r>
          </w:p>
        </w:tc>
        <w:tc>
          <w:tcPr>
            <w:tcW w:w="2175" w:type="pct"/>
            <w:noWrap/>
          </w:tcPr>
          <w:p w14:paraId="00C60198" w14:textId="3EA5FBC9" w:rsidR="00293931" w:rsidRPr="00892E1A" w:rsidRDefault="00293931" w:rsidP="00293931">
            <w:pPr>
              <w:suppressAutoHyphens w:val="0"/>
              <w:spacing w:before="120" w:after="0"/>
              <w:jc w:val="left"/>
              <w:rPr>
                <w:bCs/>
                <w:lang w:val="el-GR"/>
              </w:rPr>
            </w:pPr>
            <w:r w:rsidRPr="00293931">
              <w:rPr>
                <w:bCs/>
                <w:lang w:val="el-GR"/>
              </w:rPr>
              <w:t>Παράδοση και Εγκατάσταση Περιφερειακού Εξοπλισμού</w:t>
            </w:r>
          </w:p>
        </w:tc>
        <w:tc>
          <w:tcPr>
            <w:tcW w:w="871" w:type="pct"/>
          </w:tcPr>
          <w:p w14:paraId="4737C76F" w14:textId="5D7B96C5" w:rsidR="00293931" w:rsidRPr="00892E1A" w:rsidRDefault="00293931" w:rsidP="00293931">
            <w:pPr>
              <w:suppressAutoHyphens w:val="0"/>
              <w:spacing w:before="120" w:after="0"/>
              <w:jc w:val="center"/>
              <w:rPr>
                <w:color w:val="000000"/>
                <w:lang w:val="el-GR" w:eastAsia="el-GR"/>
              </w:rPr>
            </w:pPr>
            <w:r w:rsidRPr="00C15EFD">
              <w:t>Μ11</w:t>
            </w:r>
          </w:p>
        </w:tc>
        <w:tc>
          <w:tcPr>
            <w:tcW w:w="793" w:type="pct"/>
          </w:tcPr>
          <w:p w14:paraId="41EAD567" w14:textId="6953E499" w:rsidR="00293931" w:rsidRPr="00892E1A" w:rsidRDefault="00293931" w:rsidP="00293931">
            <w:pPr>
              <w:suppressAutoHyphens w:val="0"/>
              <w:spacing w:before="120" w:after="0"/>
              <w:jc w:val="center"/>
              <w:rPr>
                <w:color w:val="000000"/>
                <w:lang w:val="el-GR" w:eastAsia="el-GR"/>
              </w:rPr>
            </w:pPr>
            <w:r w:rsidRPr="00C15EFD">
              <w:t>1</w:t>
            </w:r>
          </w:p>
        </w:tc>
      </w:tr>
      <w:tr w:rsidR="00293931" w:rsidRPr="00892E1A" w14:paraId="3FA85CBC" w14:textId="77777777" w:rsidTr="00293931">
        <w:trPr>
          <w:trHeight w:val="190"/>
        </w:trPr>
        <w:tc>
          <w:tcPr>
            <w:tcW w:w="303" w:type="pct"/>
            <w:noWrap/>
          </w:tcPr>
          <w:p w14:paraId="3085524A" w14:textId="45BA42E8" w:rsidR="00293931" w:rsidRPr="00293931" w:rsidRDefault="00293931" w:rsidP="00293931">
            <w:pPr>
              <w:suppressAutoHyphens w:val="0"/>
              <w:spacing w:before="120" w:after="0"/>
              <w:jc w:val="center"/>
              <w:rPr>
                <w:color w:val="000000"/>
                <w:lang w:val="el-GR" w:eastAsia="el-GR"/>
              </w:rPr>
            </w:pPr>
            <w:r w:rsidRPr="00876606">
              <w:t>1</w:t>
            </w:r>
            <w:r>
              <w:rPr>
                <w:lang w:val="el-GR"/>
              </w:rPr>
              <w:t>8</w:t>
            </w:r>
          </w:p>
        </w:tc>
        <w:tc>
          <w:tcPr>
            <w:tcW w:w="368" w:type="pct"/>
          </w:tcPr>
          <w:p w14:paraId="05B2BF39" w14:textId="31A357A2" w:rsidR="00293931" w:rsidRPr="00892E1A" w:rsidRDefault="00293931" w:rsidP="00293931">
            <w:pPr>
              <w:suppressAutoHyphens w:val="0"/>
              <w:spacing w:before="120" w:after="0"/>
              <w:jc w:val="center"/>
              <w:rPr>
                <w:color w:val="000000"/>
                <w:lang w:val="el-GR" w:eastAsia="el-GR"/>
              </w:rPr>
            </w:pPr>
            <w:r w:rsidRPr="00876606">
              <w:t>Φ2</w:t>
            </w:r>
          </w:p>
        </w:tc>
        <w:tc>
          <w:tcPr>
            <w:tcW w:w="490" w:type="pct"/>
          </w:tcPr>
          <w:p w14:paraId="355E951F" w14:textId="5869E724" w:rsidR="00293931" w:rsidRPr="00293931" w:rsidRDefault="00293931" w:rsidP="00293931">
            <w:pPr>
              <w:suppressAutoHyphens w:val="0"/>
              <w:spacing w:before="120" w:after="0"/>
              <w:jc w:val="center"/>
              <w:rPr>
                <w:color w:val="000000"/>
                <w:lang w:val="el-GR" w:eastAsia="el-GR"/>
              </w:rPr>
            </w:pPr>
            <w:r w:rsidRPr="00876606">
              <w:t>Π2.</w:t>
            </w:r>
            <w:r>
              <w:rPr>
                <w:lang w:val="el-GR"/>
              </w:rPr>
              <w:t>4</w:t>
            </w:r>
          </w:p>
        </w:tc>
        <w:tc>
          <w:tcPr>
            <w:tcW w:w="2175" w:type="pct"/>
            <w:noWrap/>
          </w:tcPr>
          <w:p w14:paraId="088B8E92" w14:textId="3067C9F0" w:rsidR="00293931" w:rsidRPr="00892E1A" w:rsidRDefault="00293931" w:rsidP="00293931">
            <w:pPr>
              <w:suppressAutoHyphens w:val="0"/>
              <w:spacing w:before="120" w:after="0"/>
              <w:jc w:val="left"/>
              <w:rPr>
                <w:bCs/>
                <w:lang w:val="el-GR"/>
              </w:rPr>
            </w:pPr>
            <w:r w:rsidRPr="00293931">
              <w:rPr>
                <w:bCs/>
                <w:lang w:val="el-GR"/>
              </w:rPr>
              <w:t>Εγκατάσταση Έτοιμου λογισμικού &amp; Εφαρμογών στο G-</w:t>
            </w:r>
            <w:r w:rsidRPr="00293931">
              <w:rPr>
                <w:bCs/>
                <w:lang w:val="en-US"/>
              </w:rPr>
              <w:t>Cloud</w:t>
            </w:r>
          </w:p>
        </w:tc>
        <w:tc>
          <w:tcPr>
            <w:tcW w:w="871" w:type="pct"/>
          </w:tcPr>
          <w:p w14:paraId="6CE93561" w14:textId="5275A409" w:rsidR="00293931" w:rsidRPr="00892E1A" w:rsidRDefault="00293931" w:rsidP="00293931">
            <w:pPr>
              <w:suppressAutoHyphens w:val="0"/>
              <w:spacing w:before="120" w:after="0"/>
              <w:jc w:val="center"/>
              <w:rPr>
                <w:color w:val="000000"/>
                <w:lang w:val="el-GR" w:eastAsia="el-GR"/>
              </w:rPr>
            </w:pPr>
            <w:r w:rsidRPr="00C15EFD">
              <w:t>Μ11</w:t>
            </w:r>
          </w:p>
        </w:tc>
        <w:tc>
          <w:tcPr>
            <w:tcW w:w="793" w:type="pct"/>
          </w:tcPr>
          <w:p w14:paraId="49B1A8DF" w14:textId="0622E10A" w:rsidR="00293931" w:rsidRPr="00892E1A" w:rsidRDefault="00293931" w:rsidP="00293931">
            <w:pPr>
              <w:suppressAutoHyphens w:val="0"/>
              <w:spacing w:before="120" w:after="0"/>
              <w:jc w:val="center"/>
              <w:rPr>
                <w:color w:val="000000"/>
                <w:lang w:val="el-GR" w:eastAsia="el-GR"/>
              </w:rPr>
            </w:pPr>
            <w:r w:rsidRPr="00C15EFD">
              <w:t>1</w:t>
            </w:r>
          </w:p>
        </w:tc>
      </w:tr>
      <w:tr w:rsidR="00293931" w:rsidRPr="00892E1A" w14:paraId="0270F511" w14:textId="77777777" w:rsidTr="00293931">
        <w:trPr>
          <w:trHeight w:val="190"/>
        </w:trPr>
        <w:tc>
          <w:tcPr>
            <w:tcW w:w="303" w:type="pct"/>
            <w:noWrap/>
          </w:tcPr>
          <w:p w14:paraId="38FA7D73" w14:textId="32778DEF" w:rsidR="00293931" w:rsidRPr="00293931" w:rsidRDefault="00293931" w:rsidP="00293931">
            <w:pPr>
              <w:suppressAutoHyphens w:val="0"/>
              <w:spacing w:before="120" w:after="0"/>
              <w:jc w:val="center"/>
              <w:rPr>
                <w:color w:val="000000"/>
                <w:lang w:val="el-GR" w:eastAsia="el-GR"/>
              </w:rPr>
            </w:pPr>
            <w:r w:rsidRPr="00876606">
              <w:t>1</w:t>
            </w:r>
            <w:r>
              <w:rPr>
                <w:lang w:val="el-GR"/>
              </w:rPr>
              <w:t>9</w:t>
            </w:r>
          </w:p>
        </w:tc>
        <w:tc>
          <w:tcPr>
            <w:tcW w:w="368" w:type="pct"/>
          </w:tcPr>
          <w:p w14:paraId="7CAB86DB" w14:textId="5D3E2011" w:rsidR="00293931" w:rsidRPr="00892E1A" w:rsidRDefault="00293931" w:rsidP="00293931">
            <w:pPr>
              <w:suppressAutoHyphens w:val="0"/>
              <w:spacing w:before="120" w:after="0"/>
              <w:jc w:val="center"/>
              <w:rPr>
                <w:color w:val="000000"/>
                <w:lang w:val="el-GR" w:eastAsia="el-GR"/>
              </w:rPr>
            </w:pPr>
            <w:r w:rsidRPr="00876606">
              <w:t>Φ2</w:t>
            </w:r>
          </w:p>
        </w:tc>
        <w:tc>
          <w:tcPr>
            <w:tcW w:w="490" w:type="pct"/>
          </w:tcPr>
          <w:p w14:paraId="5B6176D8" w14:textId="788CC30A" w:rsidR="00293931" w:rsidRPr="00293931" w:rsidRDefault="00293931" w:rsidP="00293931">
            <w:pPr>
              <w:suppressAutoHyphens w:val="0"/>
              <w:spacing w:before="120" w:after="0"/>
              <w:jc w:val="center"/>
              <w:rPr>
                <w:color w:val="000000"/>
                <w:lang w:val="el-GR" w:eastAsia="el-GR"/>
              </w:rPr>
            </w:pPr>
            <w:r w:rsidRPr="00876606">
              <w:t>Π2.</w:t>
            </w:r>
            <w:r>
              <w:rPr>
                <w:lang w:val="el-GR"/>
              </w:rPr>
              <w:t>5</w:t>
            </w:r>
          </w:p>
        </w:tc>
        <w:tc>
          <w:tcPr>
            <w:tcW w:w="2175" w:type="pct"/>
            <w:noWrap/>
          </w:tcPr>
          <w:p w14:paraId="45191CE7" w14:textId="45E2347E" w:rsidR="00293931" w:rsidRPr="00892E1A" w:rsidRDefault="00293931" w:rsidP="00293931">
            <w:pPr>
              <w:suppressAutoHyphens w:val="0"/>
              <w:spacing w:before="120" w:after="0"/>
              <w:jc w:val="left"/>
              <w:rPr>
                <w:bCs/>
                <w:lang w:val="el-GR"/>
              </w:rPr>
            </w:pPr>
            <w:r w:rsidRPr="00293931">
              <w:rPr>
                <w:bCs/>
                <w:lang w:val="el-GR"/>
              </w:rPr>
              <w:t>Σενάρια Ελέγχου Λογισμικού και Πλάνο Δοκιμών Ελέγχου</w:t>
            </w:r>
          </w:p>
        </w:tc>
        <w:tc>
          <w:tcPr>
            <w:tcW w:w="871" w:type="pct"/>
          </w:tcPr>
          <w:p w14:paraId="6F769AFD" w14:textId="031FE21A" w:rsidR="00293931" w:rsidRPr="00892E1A" w:rsidRDefault="00293931" w:rsidP="00293931">
            <w:pPr>
              <w:suppressAutoHyphens w:val="0"/>
              <w:spacing w:before="120" w:after="0"/>
              <w:jc w:val="center"/>
              <w:rPr>
                <w:color w:val="000000"/>
                <w:lang w:val="el-GR" w:eastAsia="el-GR"/>
              </w:rPr>
            </w:pPr>
            <w:r w:rsidRPr="00C15EFD">
              <w:t>Μ11</w:t>
            </w:r>
          </w:p>
        </w:tc>
        <w:tc>
          <w:tcPr>
            <w:tcW w:w="793" w:type="pct"/>
          </w:tcPr>
          <w:p w14:paraId="3424CA48" w14:textId="7931AC06" w:rsidR="00293931" w:rsidRPr="00892E1A" w:rsidRDefault="00293931" w:rsidP="00293931">
            <w:pPr>
              <w:suppressAutoHyphens w:val="0"/>
              <w:spacing w:before="120" w:after="0"/>
              <w:jc w:val="center"/>
              <w:rPr>
                <w:color w:val="000000"/>
                <w:lang w:val="el-GR" w:eastAsia="el-GR"/>
              </w:rPr>
            </w:pPr>
            <w:r w:rsidRPr="00C15EFD">
              <w:t>1</w:t>
            </w:r>
          </w:p>
        </w:tc>
      </w:tr>
      <w:tr w:rsidR="00EC1D70" w:rsidRPr="00750C89" w14:paraId="739AF9FB" w14:textId="77777777" w:rsidTr="00293931">
        <w:trPr>
          <w:trHeight w:val="190"/>
        </w:trPr>
        <w:tc>
          <w:tcPr>
            <w:tcW w:w="303" w:type="pct"/>
            <w:noWrap/>
          </w:tcPr>
          <w:p w14:paraId="42763689" w14:textId="79E5C651" w:rsidR="00EC1D70" w:rsidRPr="00892E1A" w:rsidRDefault="00293931" w:rsidP="00B11465">
            <w:pPr>
              <w:suppressAutoHyphens w:val="0"/>
              <w:spacing w:before="120" w:after="0"/>
              <w:jc w:val="center"/>
              <w:rPr>
                <w:color w:val="000000"/>
                <w:lang w:val="el-GR" w:eastAsia="el-GR"/>
              </w:rPr>
            </w:pPr>
            <w:r>
              <w:rPr>
                <w:color w:val="000000"/>
                <w:lang w:val="el-GR" w:eastAsia="el-GR"/>
              </w:rPr>
              <w:t>20</w:t>
            </w:r>
          </w:p>
        </w:tc>
        <w:tc>
          <w:tcPr>
            <w:tcW w:w="368" w:type="pct"/>
          </w:tcPr>
          <w:p w14:paraId="4C1709CD" w14:textId="2A56A024" w:rsidR="00EC1D70" w:rsidRPr="00892E1A" w:rsidRDefault="00293931" w:rsidP="00B11465">
            <w:pPr>
              <w:suppressAutoHyphens w:val="0"/>
              <w:spacing w:before="120" w:after="0"/>
              <w:jc w:val="center"/>
              <w:rPr>
                <w:color w:val="000000"/>
                <w:lang w:val="el-GR" w:eastAsia="el-GR"/>
              </w:rPr>
            </w:pPr>
            <w:r>
              <w:rPr>
                <w:color w:val="000000"/>
                <w:lang w:val="el-GR" w:eastAsia="el-GR"/>
              </w:rPr>
              <w:t>Φ3</w:t>
            </w:r>
          </w:p>
        </w:tc>
        <w:tc>
          <w:tcPr>
            <w:tcW w:w="490" w:type="pct"/>
          </w:tcPr>
          <w:p w14:paraId="2ADFDAC3" w14:textId="0FAD57B9" w:rsidR="00EC1D70" w:rsidRPr="00892E1A" w:rsidRDefault="00293931" w:rsidP="00B11465">
            <w:pPr>
              <w:suppressAutoHyphens w:val="0"/>
              <w:spacing w:before="120" w:after="0"/>
              <w:jc w:val="center"/>
              <w:rPr>
                <w:color w:val="000000"/>
                <w:lang w:val="el-GR" w:eastAsia="el-GR"/>
              </w:rPr>
            </w:pPr>
            <w:r>
              <w:rPr>
                <w:color w:val="000000"/>
                <w:lang w:val="el-GR" w:eastAsia="el-GR"/>
              </w:rPr>
              <w:t>Π3.1</w:t>
            </w:r>
          </w:p>
        </w:tc>
        <w:tc>
          <w:tcPr>
            <w:tcW w:w="2175" w:type="pct"/>
            <w:noWrap/>
          </w:tcPr>
          <w:p w14:paraId="68D823C8" w14:textId="465DB9AB" w:rsidR="00EC1D70" w:rsidRPr="00892E1A" w:rsidRDefault="00750C89" w:rsidP="00B11465">
            <w:pPr>
              <w:suppressAutoHyphens w:val="0"/>
              <w:spacing w:before="120" w:after="0"/>
              <w:jc w:val="left"/>
              <w:rPr>
                <w:bCs/>
                <w:lang w:val="el-GR"/>
              </w:rPr>
            </w:pPr>
            <w:r w:rsidRPr="00750C89">
              <w:rPr>
                <w:bCs/>
                <w:lang w:val="el-GR"/>
              </w:rPr>
              <w:t>Οριστικοποιημένο Σχέδιο Εκπαίδευσης - Προγραμματισμός Εκπαιδεύσεων</w:t>
            </w:r>
          </w:p>
        </w:tc>
        <w:tc>
          <w:tcPr>
            <w:tcW w:w="871" w:type="pct"/>
          </w:tcPr>
          <w:p w14:paraId="46E1B1A8" w14:textId="31F0CF4A" w:rsidR="00EC1D70" w:rsidRPr="00892E1A" w:rsidRDefault="00750C89" w:rsidP="00B11465">
            <w:pPr>
              <w:suppressAutoHyphens w:val="0"/>
              <w:spacing w:before="120" w:after="0"/>
              <w:jc w:val="center"/>
              <w:rPr>
                <w:color w:val="000000"/>
                <w:lang w:val="el-GR" w:eastAsia="el-GR"/>
              </w:rPr>
            </w:pPr>
            <w:r>
              <w:rPr>
                <w:color w:val="000000"/>
                <w:lang w:val="el-GR" w:eastAsia="el-GR"/>
              </w:rPr>
              <w:t>Μ12</w:t>
            </w:r>
          </w:p>
        </w:tc>
        <w:tc>
          <w:tcPr>
            <w:tcW w:w="793" w:type="pct"/>
          </w:tcPr>
          <w:p w14:paraId="5B69597D" w14:textId="7C456564" w:rsidR="00EC1D70" w:rsidRPr="00892E1A" w:rsidRDefault="00750C89" w:rsidP="00B11465">
            <w:pPr>
              <w:suppressAutoHyphens w:val="0"/>
              <w:spacing w:before="120" w:after="0"/>
              <w:jc w:val="center"/>
              <w:rPr>
                <w:color w:val="000000"/>
                <w:lang w:val="el-GR" w:eastAsia="el-GR"/>
              </w:rPr>
            </w:pPr>
            <w:r>
              <w:rPr>
                <w:color w:val="000000"/>
                <w:lang w:val="el-GR" w:eastAsia="el-GR"/>
              </w:rPr>
              <w:t>1</w:t>
            </w:r>
          </w:p>
        </w:tc>
      </w:tr>
      <w:tr w:rsidR="00EC1D70" w:rsidRPr="00892E1A" w14:paraId="1D639EEB" w14:textId="77777777" w:rsidTr="00293931">
        <w:trPr>
          <w:trHeight w:val="190"/>
        </w:trPr>
        <w:tc>
          <w:tcPr>
            <w:tcW w:w="303" w:type="pct"/>
            <w:noWrap/>
          </w:tcPr>
          <w:p w14:paraId="1B750FC4" w14:textId="3EC4B293" w:rsidR="00EC1D70" w:rsidRPr="00892E1A" w:rsidRDefault="00293931" w:rsidP="00B11465">
            <w:pPr>
              <w:suppressAutoHyphens w:val="0"/>
              <w:spacing w:before="120" w:after="0"/>
              <w:jc w:val="center"/>
              <w:rPr>
                <w:color w:val="000000"/>
                <w:lang w:val="el-GR" w:eastAsia="el-GR"/>
              </w:rPr>
            </w:pPr>
            <w:r>
              <w:rPr>
                <w:color w:val="000000"/>
                <w:lang w:val="el-GR" w:eastAsia="el-GR"/>
              </w:rPr>
              <w:t>21</w:t>
            </w:r>
          </w:p>
        </w:tc>
        <w:tc>
          <w:tcPr>
            <w:tcW w:w="368" w:type="pct"/>
          </w:tcPr>
          <w:p w14:paraId="74EA9629" w14:textId="10E4CA06" w:rsidR="00EC1D70" w:rsidRPr="00892E1A" w:rsidRDefault="00293931" w:rsidP="00B11465">
            <w:pPr>
              <w:suppressAutoHyphens w:val="0"/>
              <w:spacing w:before="120" w:after="0"/>
              <w:jc w:val="center"/>
              <w:rPr>
                <w:color w:val="000000"/>
                <w:lang w:val="el-GR" w:eastAsia="el-GR"/>
              </w:rPr>
            </w:pPr>
            <w:r>
              <w:rPr>
                <w:color w:val="000000"/>
                <w:lang w:val="el-GR" w:eastAsia="el-GR"/>
              </w:rPr>
              <w:t>Φ3</w:t>
            </w:r>
          </w:p>
        </w:tc>
        <w:tc>
          <w:tcPr>
            <w:tcW w:w="490" w:type="pct"/>
          </w:tcPr>
          <w:p w14:paraId="668F996E" w14:textId="6D01BB99" w:rsidR="00EC1D70" w:rsidRPr="00892E1A" w:rsidRDefault="00293931" w:rsidP="00B11465">
            <w:pPr>
              <w:suppressAutoHyphens w:val="0"/>
              <w:spacing w:before="120" w:after="0"/>
              <w:jc w:val="center"/>
              <w:rPr>
                <w:color w:val="000000"/>
                <w:lang w:val="el-GR" w:eastAsia="el-GR"/>
              </w:rPr>
            </w:pPr>
            <w:r>
              <w:rPr>
                <w:color w:val="000000"/>
                <w:lang w:val="el-GR" w:eastAsia="el-GR"/>
              </w:rPr>
              <w:t>Π3.2</w:t>
            </w:r>
          </w:p>
        </w:tc>
        <w:tc>
          <w:tcPr>
            <w:tcW w:w="2175" w:type="pct"/>
            <w:noWrap/>
          </w:tcPr>
          <w:p w14:paraId="2DFDF897" w14:textId="06E0EB95" w:rsidR="00EC1D70" w:rsidRPr="00750C89" w:rsidRDefault="00DB60AC" w:rsidP="00B11465">
            <w:pPr>
              <w:suppressAutoHyphens w:val="0"/>
              <w:spacing w:before="120" w:after="0"/>
              <w:jc w:val="left"/>
              <w:rPr>
                <w:bCs/>
                <w:lang w:val="el-GR"/>
              </w:rPr>
            </w:pPr>
            <w:r w:rsidRPr="00DB60AC">
              <w:rPr>
                <w:bCs/>
                <w:lang w:val="el-GR"/>
              </w:rPr>
              <w:t>Υπηρεσίες Εκπαίδευσης Χρηστών και Διαχειριστών Συστήματος</w:t>
            </w:r>
          </w:p>
        </w:tc>
        <w:tc>
          <w:tcPr>
            <w:tcW w:w="871" w:type="pct"/>
          </w:tcPr>
          <w:p w14:paraId="0336745A" w14:textId="0920C198" w:rsidR="00EC1D70" w:rsidRPr="00892E1A" w:rsidRDefault="00750C89" w:rsidP="00B11465">
            <w:pPr>
              <w:suppressAutoHyphens w:val="0"/>
              <w:spacing w:before="120" w:after="0"/>
              <w:jc w:val="center"/>
              <w:rPr>
                <w:color w:val="000000"/>
                <w:lang w:val="el-GR" w:eastAsia="el-GR"/>
              </w:rPr>
            </w:pPr>
            <w:r>
              <w:rPr>
                <w:color w:val="000000"/>
                <w:lang w:val="el-GR" w:eastAsia="el-GR"/>
              </w:rPr>
              <w:t>Μ16</w:t>
            </w:r>
          </w:p>
        </w:tc>
        <w:tc>
          <w:tcPr>
            <w:tcW w:w="793" w:type="pct"/>
          </w:tcPr>
          <w:p w14:paraId="5B1A5CB6" w14:textId="72EF97F3" w:rsidR="00EC1D70" w:rsidRPr="00892E1A" w:rsidRDefault="00750C89" w:rsidP="00B11465">
            <w:pPr>
              <w:suppressAutoHyphens w:val="0"/>
              <w:spacing w:before="120" w:after="0"/>
              <w:jc w:val="center"/>
              <w:rPr>
                <w:color w:val="000000"/>
                <w:lang w:val="el-GR" w:eastAsia="el-GR"/>
              </w:rPr>
            </w:pPr>
            <w:r>
              <w:rPr>
                <w:color w:val="000000"/>
                <w:lang w:val="el-GR" w:eastAsia="el-GR"/>
              </w:rPr>
              <w:t>1</w:t>
            </w:r>
          </w:p>
        </w:tc>
      </w:tr>
      <w:tr w:rsidR="00EC1D70" w:rsidRPr="00DB60AC" w14:paraId="7B2B9877" w14:textId="77777777" w:rsidTr="00293931">
        <w:trPr>
          <w:trHeight w:val="190"/>
        </w:trPr>
        <w:tc>
          <w:tcPr>
            <w:tcW w:w="303" w:type="pct"/>
            <w:noWrap/>
          </w:tcPr>
          <w:p w14:paraId="11D45DF6" w14:textId="1DF285C1" w:rsidR="00EC1D70" w:rsidRPr="00892E1A" w:rsidRDefault="00750C89" w:rsidP="00B11465">
            <w:pPr>
              <w:suppressAutoHyphens w:val="0"/>
              <w:spacing w:before="120" w:after="0"/>
              <w:jc w:val="center"/>
              <w:rPr>
                <w:color w:val="000000"/>
                <w:lang w:val="el-GR" w:eastAsia="el-GR"/>
              </w:rPr>
            </w:pPr>
            <w:r>
              <w:rPr>
                <w:color w:val="000000"/>
                <w:lang w:val="el-GR" w:eastAsia="el-GR"/>
              </w:rPr>
              <w:t>22</w:t>
            </w:r>
          </w:p>
        </w:tc>
        <w:tc>
          <w:tcPr>
            <w:tcW w:w="368" w:type="pct"/>
          </w:tcPr>
          <w:p w14:paraId="1B256FE0" w14:textId="5BC9F624" w:rsidR="00EC1D70" w:rsidRPr="00892E1A" w:rsidRDefault="00750C89" w:rsidP="00B11465">
            <w:pPr>
              <w:suppressAutoHyphens w:val="0"/>
              <w:spacing w:before="120" w:after="0"/>
              <w:jc w:val="center"/>
              <w:rPr>
                <w:color w:val="000000"/>
                <w:lang w:val="el-GR" w:eastAsia="el-GR"/>
              </w:rPr>
            </w:pPr>
            <w:r>
              <w:rPr>
                <w:color w:val="000000"/>
                <w:lang w:val="el-GR" w:eastAsia="el-GR"/>
              </w:rPr>
              <w:t>Φ3</w:t>
            </w:r>
          </w:p>
        </w:tc>
        <w:tc>
          <w:tcPr>
            <w:tcW w:w="490" w:type="pct"/>
          </w:tcPr>
          <w:p w14:paraId="06419F1F" w14:textId="0D0EECE3" w:rsidR="00EC1D70" w:rsidRPr="00892E1A" w:rsidRDefault="00750C89" w:rsidP="00B11465">
            <w:pPr>
              <w:suppressAutoHyphens w:val="0"/>
              <w:spacing w:before="120" w:after="0"/>
              <w:jc w:val="center"/>
              <w:rPr>
                <w:color w:val="000000"/>
                <w:lang w:val="el-GR" w:eastAsia="el-GR"/>
              </w:rPr>
            </w:pPr>
            <w:r>
              <w:rPr>
                <w:color w:val="000000"/>
                <w:lang w:val="el-GR" w:eastAsia="el-GR"/>
              </w:rPr>
              <w:t>Π3.3</w:t>
            </w:r>
          </w:p>
        </w:tc>
        <w:tc>
          <w:tcPr>
            <w:tcW w:w="2175" w:type="pct"/>
            <w:noWrap/>
          </w:tcPr>
          <w:p w14:paraId="1E822B53" w14:textId="1EDCD587" w:rsidR="00EC1D70" w:rsidRPr="00892E1A" w:rsidRDefault="00DB60AC" w:rsidP="00B11465">
            <w:pPr>
              <w:suppressAutoHyphens w:val="0"/>
              <w:spacing w:before="120" w:after="0"/>
              <w:jc w:val="left"/>
              <w:rPr>
                <w:bCs/>
                <w:lang w:val="el-GR"/>
              </w:rPr>
            </w:pPr>
            <w:r w:rsidRPr="00DB60AC">
              <w:rPr>
                <w:bCs/>
                <w:lang w:val="el-GR"/>
              </w:rPr>
              <w:t>Απολογισμός Εκπαίδευσης Χρηστών και Διαχειριστών Συστήματος</w:t>
            </w:r>
          </w:p>
        </w:tc>
        <w:tc>
          <w:tcPr>
            <w:tcW w:w="871" w:type="pct"/>
          </w:tcPr>
          <w:p w14:paraId="02C4D870" w14:textId="5E7EFB67" w:rsidR="00EC1D70" w:rsidRPr="00892E1A" w:rsidRDefault="00DB60AC" w:rsidP="00B11465">
            <w:pPr>
              <w:suppressAutoHyphens w:val="0"/>
              <w:spacing w:before="120" w:after="0"/>
              <w:jc w:val="center"/>
              <w:rPr>
                <w:color w:val="000000"/>
                <w:lang w:val="el-GR" w:eastAsia="el-GR"/>
              </w:rPr>
            </w:pPr>
            <w:r>
              <w:rPr>
                <w:color w:val="000000"/>
                <w:lang w:val="el-GR" w:eastAsia="el-GR"/>
              </w:rPr>
              <w:t>Μ16</w:t>
            </w:r>
          </w:p>
        </w:tc>
        <w:tc>
          <w:tcPr>
            <w:tcW w:w="793" w:type="pct"/>
          </w:tcPr>
          <w:p w14:paraId="54AFE686" w14:textId="254F4E70" w:rsidR="00EC1D70" w:rsidRPr="00892E1A" w:rsidRDefault="00DB60AC" w:rsidP="00B11465">
            <w:pPr>
              <w:suppressAutoHyphens w:val="0"/>
              <w:spacing w:before="120" w:after="0"/>
              <w:jc w:val="center"/>
              <w:rPr>
                <w:color w:val="000000"/>
                <w:lang w:val="el-GR" w:eastAsia="el-GR"/>
              </w:rPr>
            </w:pPr>
            <w:r>
              <w:rPr>
                <w:color w:val="000000"/>
                <w:lang w:val="el-GR" w:eastAsia="el-GR"/>
              </w:rPr>
              <w:t>1</w:t>
            </w:r>
          </w:p>
        </w:tc>
      </w:tr>
      <w:tr w:rsidR="00DB60AC" w:rsidRPr="00892E1A" w14:paraId="0FBA7C37" w14:textId="77777777" w:rsidTr="00293931">
        <w:trPr>
          <w:trHeight w:val="190"/>
        </w:trPr>
        <w:tc>
          <w:tcPr>
            <w:tcW w:w="303" w:type="pct"/>
            <w:noWrap/>
          </w:tcPr>
          <w:p w14:paraId="518B05F9" w14:textId="79CF720E" w:rsidR="00DB60AC" w:rsidRPr="00892E1A" w:rsidRDefault="00DB60AC" w:rsidP="00B11465">
            <w:pPr>
              <w:suppressAutoHyphens w:val="0"/>
              <w:spacing w:before="120" w:after="0"/>
              <w:jc w:val="center"/>
              <w:rPr>
                <w:color w:val="000000"/>
                <w:lang w:val="el-GR" w:eastAsia="el-GR"/>
              </w:rPr>
            </w:pPr>
            <w:r>
              <w:rPr>
                <w:color w:val="000000"/>
                <w:lang w:val="el-GR" w:eastAsia="el-GR"/>
              </w:rPr>
              <w:lastRenderedPageBreak/>
              <w:t>23</w:t>
            </w:r>
          </w:p>
        </w:tc>
        <w:tc>
          <w:tcPr>
            <w:tcW w:w="368" w:type="pct"/>
          </w:tcPr>
          <w:p w14:paraId="5D70F560" w14:textId="38363A50" w:rsidR="00DB60AC" w:rsidRPr="00892E1A" w:rsidRDefault="00DB60AC" w:rsidP="00B11465">
            <w:pPr>
              <w:suppressAutoHyphens w:val="0"/>
              <w:spacing w:before="120" w:after="0"/>
              <w:jc w:val="center"/>
              <w:rPr>
                <w:color w:val="000000"/>
                <w:lang w:val="el-GR" w:eastAsia="el-GR"/>
              </w:rPr>
            </w:pPr>
            <w:r>
              <w:rPr>
                <w:color w:val="000000"/>
                <w:lang w:val="el-GR" w:eastAsia="el-GR"/>
              </w:rPr>
              <w:t>Φ4</w:t>
            </w:r>
          </w:p>
        </w:tc>
        <w:tc>
          <w:tcPr>
            <w:tcW w:w="490" w:type="pct"/>
          </w:tcPr>
          <w:p w14:paraId="518259F6" w14:textId="4E339BA9" w:rsidR="00DB60AC" w:rsidRPr="00892E1A" w:rsidRDefault="004F01D4" w:rsidP="00B11465">
            <w:pPr>
              <w:suppressAutoHyphens w:val="0"/>
              <w:spacing w:before="120" w:after="0"/>
              <w:jc w:val="center"/>
              <w:rPr>
                <w:color w:val="000000"/>
                <w:lang w:val="el-GR" w:eastAsia="el-GR"/>
              </w:rPr>
            </w:pPr>
            <w:r>
              <w:rPr>
                <w:color w:val="000000"/>
                <w:lang w:val="el-GR" w:eastAsia="el-GR"/>
              </w:rPr>
              <w:t>Π4.1</w:t>
            </w:r>
          </w:p>
        </w:tc>
        <w:tc>
          <w:tcPr>
            <w:tcW w:w="2175" w:type="pct"/>
            <w:noWrap/>
          </w:tcPr>
          <w:p w14:paraId="10C21666" w14:textId="4B01B500" w:rsidR="00DB60AC" w:rsidRPr="00892E1A" w:rsidRDefault="004F01D4" w:rsidP="00B11465">
            <w:pPr>
              <w:suppressAutoHyphens w:val="0"/>
              <w:spacing w:before="120" w:after="0"/>
              <w:jc w:val="left"/>
              <w:rPr>
                <w:bCs/>
                <w:lang w:val="el-GR"/>
              </w:rPr>
            </w:pPr>
            <w:r w:rsidRPr="004F01D4">
              <w:rPr>
                <w:bCs/>
              </w:rPr>
              <w:t>Υπηρεσίες Πιλοτικής Λειτουργίας</w:t>
            </w:r>
          </w:p>
        </w:tc>
        <w:tc>
          <w:tcPr>
            <w:tcW w:w="871" w:type="pct"/>
          </w:tcPr>
          <w:p w14:paraId="00E20D57" w14:textId="742790B3" w:rsidR="00DB60AC" w:rsidRPr="00892E1A" w:rsidRDefault="004F01D4" w:rsidP="00B11465">
            <w:pPr>
              <w:suppressAutoHyphens w:val="0"/>
              <w:spacing w:before="120" w:after="0"/>
              <w:jc w:val="center"/>
              <w:rPr>
                <w:color w:val="000000"/>
                <w:lang w:val="el-GR" w:eastAsia="el-GR"/>
              </w:rPr>
            </w:pPr>
            <w:r>
              <w:rPr>
                <w:color w:val="000000"/>
                <w:lang w:val="el-GR" w:eastAsia="el-GR"/>
              </w:rPr>
              <w:t>Μ14</w:t>
            </w:r>
          </w:p>
        </w:tc>
        <w:tc>
          <w:tcPr>
            <w:tcW w:w="793" w:type="pct"/>
          </w:tcPr>
          <w:p w14:paraId="7B26849D" w14:textId="5E0777BC" w:rsidR="00DB60AC" w:rsidRPr="00892E1A" w:rsidRDefault="004F01D4" w:rsidP="00B11465">
            <w:pPr>
              <w:suppressAutoHyphens w:val="0"/>
              <w:spacing w:before="120" w:after="0"/>
              <w:jc w:val="center"/>
              <w:rPr>
                <w:color w:val="000000"/>
                <w:lang w:val="el-GR" w:eastAsia="el-GR"/>
              </w:rPr>
            </w:pPr>
            <w:r>
              <w:rPr>
                <w:color w:val="000000"/>
                <w:lang w:val="el-GR" w:eastAsia="el-GR"/>
              </w:rPr>
              <w:t>1</w:t>
            </w:r>
          </w:p>
        </w:tc>
      </w:tr>
      <w:tr w:rsidR="00DB60AC" w:rsidRPr="00892E1A" w14:paraId="6747A320" w14:textId="77777777" w:rsidTr="00293931">
        <w:trPr>
          <w:trHeight w:val="190"/>
        </w:trPr>
        <w:tc>
          <w:tcPr>
            <w:tcW w:w="303" w:type="pct"/>
            <w:noWrap/>
          </w:tcPr>
          <w:p w14:paraId="003C0EB2" w14:textId="15061F34" w:rsidR="00DB60AC" w:rsidRPr="00892E1A" w:rsidRDefault="00DB60AC" w:rsidP="00B11465">
            <w:pPr>
              <w:suppressAutoHyphens w:val="0"/>
              <w:spacing w:before="120" w:after="0"/>
              <w:jc w:val="center"/>
              <w:rPr>
                <w:color w:val="000000"/>
                <w:lang w:val="el-GR" w:eastAsia="el-GR"/>
              </w:rPr>
            </w:pPr>
            <w:r>
              <w:rPr>
                <w:color w:val="000000"/>
                <w:lang w:val="el-GR" w:eastAsia="el-GR"/>
              </w:rPr>
              <w:t>24</w:t>
            </w:r>
          </w:p>
        </w:tc>
        <w:tc>
          <w:tcPr>
            <w:tcW w:w="368" w:type="pct"/>
          </w:tcPr>
          <w:p w14:paraId="1B0C656F" w14:textId="61593D02" w:rsidR="00DB60AC" w:rsidRPr="00892E1A" w:rsidRDefault="00DB60AC" w:rsidP="00B11465">
            <w:pPr>
              <w:suppressAutoHyphens w:val="0"/>
              <w:spacing w:before="120" w:after="0"/>
              <w:jc w:val="center"/>
              <w:rPr>
                <w:color w:val="000000"/>
                <w:lang w:val="el-GR" w:eastAsia="el-GR"/>
              </w:rPr>
            </w:pPr>
            <w:r>
              <w:rPr>
                <w:color w:val="000000"/>
                <w:lang w:val="el-GR" w:eastAsia="el-GR"/>
              </w:rPr>
              <w:t>Φ4</w:t>
            </w:r>
          </w:p>
        </w:tc>
        <w:tc>
          <w:tcPr>
            <w:tcW w:w="490" w:type="pct"/>
          </w:tcPr>
          <w:p w14:paraId="459C1197" w14:textId="54213436" w:rsidR="00DB60AC" w:rsidRPr="00892E1A" w:rsidRDefault="004F01D4" w:rsidP="00B11465">
            <w:pPr>
              <w:suppressAutoHyphens w:val="0"/>
              <w:spacing w:before="120" w:after="0"/>
              <w:jc w:val="center"/>
              <w:rPr>
                <w:color w:val="000000"/>
                <w:lang w:val="el-GR" w:eastAsia="el-GR"/>
              </w:rPr>
            </w:pPr>
            <w:r>
              <w:rPr>
                <w:color w:val="000000"/>
                <w:lang w:val="el-GR" w:eastAsia="el-GR"/>
              </w:rPr>
              <w:t>Π4.2</w:t>
            </w:r>
          </w:p>
        </w:tc>
        <w:tc>
          <w:tcPr>
            <w:tcW w:w="2175" w:type="pct"/>
            <w:noWrap/>
          </w:tcPr>
          <w:p w14:paraId="0F5BB3E9" w14:textId="4563A9CB" w:rsidR="00DB60AC" w:rsidRPr="00892E1A" w:rsidRDefault="004F01D4" w:rsidP="00B11465">
            <w:pPr>
              <w:suppressAutoHyphens w:val="0"/>
              <w:spacing w:before="120" w:after="0"/>
              <w:jc w:val="left"/>
              <w:rPr>
                <w:bCs/>
                <w:lang w:val="el-GR"/>
              </w:rPr>
            </w:pPr>
            <w:r w:rsidRPr="004F01D4">
              <w:rPr>
                <w:bCs/>
                <w:lang w:val="el-GR"/>
              </w:rPr>
              <w:t>Επικαιροποιημένες Μελέτες Ασφάλειας</w:t>
            </w:r>
          </w:p>
        </w:tc>
        <w:tc>
          <w:tcPr>
            <w:tcW w:w="871" w:type="pct"/>
          </w:tcPr>
          <w:p w14:paraId="4C11B441" w14:textId="468B3265" w:rsidR="00DB60AC" w:rsidRPr="00892E1A" w:rsidRDefault="004F01D4" w:rsidP="00B11465">
            <w:pPr>
              <w:suppressAutoHyphens w:val="0"/>
              <w:spacing w:before="120" w:after="0"/>
              <w:jc w:val="center"/>
              <w:rPr>
                <w:color w:val="000000"/>
                <w:lang w:val="el-GR" w:eastAsia="el-GR"/>
              </w:rPr>
            </w:pPr>
            <w:r>
              <w:rPr>
                <w:color w:val="000000"/>
                <w:lang w:val="el-GR" w:eastAsia="el-GR"/>
              </w:rPr>
              <w:t>Μ14</w:t>
            </w:r>
          </w:p>
        </w:tc>
        <w:tc>
          <w:tcPr>
            <w:tcW w:w="793" w:type="pct"/>
          </w:tcPr>
          <w:p w14:paraId="5E3D0DCF" w14:textId="0EF8E699" w:rsidR="00DB60AC" w:rsidRPr="00892E1A" w:rsidRDefault="004F01D4" w:rsidP="00B11465">
            <w:pPr>
              <w:suppressAutoHyphens w:val="0"/>
              <w:spacing w:before="120" w:after="0"/>
              <w:jc w:val="center"/>
              <w:rPr>
                <w:color w:val="000000"/>
                <w:lang w:val="el-GR" w:eastAsia="el-GR"/>
              </w:rPr>
            </w:pPr>
            <w:r>
              <w:rPr>
                <w:color w:val="000000"/>
                <w:lang w:val="el-GR" w:eastAsia="el-GR"/>
              </w:rPr>
              <w:t>1</w:t>
            </w:r>
          </w:p>
        </w:tc>
      </w:tr>
      <w:tr w:rsidR="00DB60AC" w:rsidRPr="00892E1A" w14:paraId="5D111EBC" w14:textId="77777777" w:rsidTr="00293931">
        <w:trPr>
          <w:trHeight w:val="190"/>
        </w:trPr>
        <w:tc>
          <w:tcPr>
            <w:tcW w:w="303" w:type="pct"/>
            <w:noWrap/>
          </w:tcPr>
          <w:p w14:paraId="4249F62A" w14:textId="2A9F84A2" w:rsidR="00DB60AC" w:rsidRPr="00892E1A" w:rsidRDefault="00DB60AC" w:rsidP="00B11465">
            <w:pPr>
              <w:suppressAutoHyphens w:val="0"/>
              <w:spacing w:before="120" w:after="0"/>
              <w:jc w:val="center"/>
              <w:rPr>
                <w:color w:val="000000"/>
                <w:lang w:val="el-GR" w:eastAsia="el-GR"/>
              </w:rPr>
            </w:pPr>
            <w:r>
              <w:rPr>
                <w:color w:val="000000"/>
                <w:lang w:val="el-GR" w:eastAsia="el-GR"/>
              </w:rPr>
              <w:t>25</w:t>
            </w:r>
          </w:p>
        </w:tc>
        <w:tc>
          <w:tcPr>
            <w:tcW w:w="368" w:type="pct"/>
          </w:tcPr>
          <w:p w14:paraId="2A75868C" w14:textId="3740000D" w:rsidR="00DB60AC" w:rsidRPr="00892E1A" w:rsidRDefault="00DB60AC" w:rsidP="00B11465">
            <w:pPr>
              <w:suppressAutoHyphens w:val="0"/>
              <w:spacing w:before="120" w:after="0"/>
              <w:jc w:val="center"/>
              <w:rPr>
                <w:color w:val="000000"/>
                <w:lang w:val="el-GR" w:eastAsia="el-GR"/>
              </w:rPr>
            </w:pPr>
            <w:r>
              <w:rPr>
                <w:color w:val="000000"/>
                <w:lang w:val="el-GR" w:eastAsia="el-GR"/>
              </w:rPr>
              <w:t>Φ4</w:t>
            </w:r>
          </w:p>
        </w:tc>
        <w:tc>
          <w:tcPr>
            <w:tcW w:w="490" w:type="pct"/>
          </w:tcPr>
          <w:p w14:paraId="79B761CD" w14:textId="235A38DE" w:rsidR="00DB60AC" w:rsidRPr="00892E1A" w:rsidRDefault="004F01D4" w:rsidP="00B11465">
            <w:pPr>
              <w:suppressAutoHyphens w:val="0"/>
              <w:spacing w:before="120" w:after="0"/>
              <w:jc w:val="center"/>
              <w:rPr>
                <w:color w:val="000000"/>
                <w:lang w:val="el-GR" w:eastAsia="el-GR"/>
              </w:rPr>
            </w:pPr>
            <w:r>
              <w:rPr>
                <w:color w:val="000000"/>
                <w:lang w:val="el-GR" w:eastAsia="el-GR"/>
              </w:rPr>
              <w:t>Π4.3</w:t>
            </w:r>
          </w:p>
        </w:tc>
        <w:tc>
          <w:tcPr>
            <w:tcW w:w="2175" w:type="pct"/>
            <w:noWrap/>
          </w:tcPr>
          <w:p w14:paraId="0B2FF77A" w14:textId="0EA9EF92" w:rsidR="00DB60AC" w:rsidRPr="00892E1A" w:rsidRDefault="00733BBB" w:rsidP="00B11465">
            <w:pPr>
              <w:suppressAutoHyphens w:val="0"/>
              <w:spacing w:before="120" w:after="0"/>
              <w:jc w:val="left"/>
              <w:rPr>
                <w:bCs/>
                <w:lang w:val="el-GR"/>
              </w:rPr>
            </w:pPr>
            <w:r w:rsidRPr="00733BBB">
              <w:rPr>
                <w:bCs/>
                <w:lang w:val="el-GR"/>
              </w:rPr>
              <w:t>Αποτελέσματα εκτέλεσης Σεναρίων ελέγχου, Ελέγχων Ασφάλειας &amp; Προσαρμογές Συστημάτων</w:t>
            </w:r>
          </w:p>
        </w:tc>
        <w:tc>
          <w:tcPr>
            <w:tcW w:w="871" w:type="pct"/>
          </w:tcPr>
          <w:p w14:paraId="4A35BC7E" w14:textId="36DB53D6" w:rsidR="00DB60AC" w:rsidRPr="00892E1A" w:rsidRDefault="004F01D4" w:rsidP="00B11465">
            <w:pPr>
              <w:suppressAutoHyphens w:val="0"/>
              <w:spacing w:before="120" w:after="0"/>
              <w:jc w:val="center"/>
              <w:rPr>
                <w:color w:val="000000"/>
                <w:lang w:val="el-GR" w:eastAsia="el-GR"/>
              </w:rPr>
            </w:pPr>
            <w:r>
              <w:rPr>
                <w:color w:val="000000"/>
                <w:lang w:val="el-GR" w:eastAsia="el-GR"/>
              </w:rPr>
              <w:t>Μ14</w:t>
            </w:r>
          </w:p>
        </w:tc>
        <w:tc>
          <w:tcPr>
            <w:tcW w:w="793" w:type="pct"/>
          </w:tcPr>
          <w:p w14:paraId="0A8CF7F5" w14:textId="080AD3C1" w:rsidR="00DB60AC" w:rsidRPr="00892E1A" w:rsidRDefault="004F01D4" w:rsidP="00B11465">
            <w:pPr>
              <w:suppressAutoHyphens w:val="0"/>
              <w:spacing w:before="120" w:after="0"/>
              <w:jc w:val="center"/>
              <w:rPr>
                <w:color w:val="000000"/>
                <w:lang w:val="el-GR" w:eastAsia="el-GR"/>
              </w:rPr>
            </w:pPr>
            <w:r>
              <w:rPr>
                <w:color w:val="000000"/>
                <w:lang w:val="el-GR" w:eastAsia="el-GR"/>
              </w:rPr>
              <w:t>1</w:t>
            </w:r>
          </w:p>
        </w:tc>
      </w:tr>
      <w:tr w:rsidR="00DB60AC" w:rsidRPr="00892E1A" w14:paraId="5A8741C9" w14:textId="77777777" w:rsidTr="00293931">
        <w:trPr>
          <w:trHeight w:val="190"/>
        </w:trPr>
        <w:tc>
          <w:tcPr>
            <w:tcW w:w="303" w:type="pct"/>
            <w:noWrap/>
          </w:tcPr>
          <w:p w14:paraId="74D4FCFE" w14:textId="12AEB19A" w:rsidR="00DB60AC" w:rsidRPr="00892E1A" w:rsidRDefault="004F01D4" w:rsidP="00B11465">
            <w:pPr>
              <w:suppressAutoHyphens w:val="0"/>
              <w:spacing w:before="120" w:after="0"/>
              <w:jc w:val="center"/>
              <w:rPr>
                <w:color w:val="000000"/>
                <w:lang w:val="el-GR" w:eastAsia="el-GR"/>
              </w:rPr>
            </w:pPr>
            <w:r>
              <w:rPr>
                <w:color w:val="000000"/>
                <w:lang w:val="el-GR" w:eastAsia="el-GR"/>
              </w:rPr>
              <w:t>26</w:t>
            </w:r>
          </w:p>
        </w:tc>
        <w:tc>
          <w:tcPr>
            <w:tcW w:w="368" w:type="pct"/>
          </w:tcPr>
          <w:p w14:paraId="29FA8F4A" w14:textId="4A7849E5" w:rsidR="00DB60AC" w:rsidRPr="00892E1A" w:rsidRDefault="004F01D4" w:rsidP="00B11465">
            <w:pPr>
              <w:suppressAutoHyphens w:val="0"/>
              <w:spacing w:before="120" w:after="0"/>
              <w:jc w:val="center"/>
              <w:rPr>
                <w:color w:val="000000"/>
                <w:lang w:val="el-GR" w:eastAsia="el-GR"/>
              </w:rPr>
            </w:pPr>
            <w:r>
              <w:rPr>
                <w:color w:val="000000"/>
                <w:lang w:val="el-GR" w:eastAsia="el-GR"/>
              </w:rPr>
              <w:t>Φ5</w:t>
            </w:r>
          </w:p>
        </w:tc>
        <w:tc>
          <w:tcPr>
            <w:tcW w:w="490" w:type="pct"/>
          </w:tcPr>
          <w:p w14:paraId="0C57DCD5" w14:textId="5AD14043" w:rsidR="00DB60AC" w:rsidRPr="00892E1A" w:rsidRDefault="004F01D4" w:rsidP="00B11465">
            <w:pPr>
              <w:suppressAutoHyphens w:val="0"/>
              <w:spacing w:before="120" w:after="0"/>
              <w:jc w:val="center"/>
              <w:rPr>
                <w:color w:val="000000"/>
                <w:lang w:val="el-GR" w:eastAsia="el-GR"/>
              </w:rPr>
            </w:pPr>
            <w:r>
              <w:rPr>
                <w:color w:val="000000"/>
                <w:lang w:val="el-GR" w:eastAsia="el-GR"/>
              </w:rPr>
              <w:t>Π5.1</w:t>
            </w:r>
          </w:p>
        </w:tc>
        <w:tc>
          <w:tcPr>
            <w:tcW w:w="2175" w:type="pct"/>
            <w:noWrap/>
          </w:tcPr>
          <w:p w14:paraId="21BF8DC7" w14:textId="58C45283" w:rsidR="00DB60AC" w:rsidRPr="00892E1A" w:rsidRDefault="004F01D4" w:rsidP="00B11465">
            <w:pPr>
              <w:suppressAutoHyphens w:val="0"/>
              <w:spacing w:before="120" w:after="0"/>
              <w:jc w:val="left"/>
              <w:rPr>
                <w:bCs/>
                <w:lang w:val="el-GR"/>
              </w:rPr>
            </w:pPr>
            <w:r w:rsidRPr="004F01D4">
              <w:rPr>
                <w:bCs/>
              </w:rPr>
              <w:t>Υπηρεσίες Δοκιμαστικής Λειτουργίας</w:t>
            </w:r>
          </w:p>
        </w:tc>
        <w:tc>
          <w:tcPr>
            <w:tcW w:w="871" w:type="pct"/>
          </w:tcPr>
          <w:p w14:paraId="4CAEE030" w14:textId="176FB7B7" w:rsidR="00DB60AC" w:rsidRPr="00892E1A" w:rsidRDefault="004F01D4" w:rsidP="00B11465">
            <w:pPr>
              <w:suppressAutoHyphens w:val="0"/>
              <w:spacing w:before="120" w:after="0"/>
              <w:jc w:val="center"/>
              <w:rPr>
                <w:color w:val="000000"/>
                <w:lang w:val="el-GR" w:eastAsia="el-GR"/>
              </w:rPr>
            </w:pPr>
            <w:r>
              <w:rPr>
                <w:color w:val="000000"/>
                <w:lang w:val="el-GR" w:eastAsia="el-GR"/>
              </w:rPr>
              <w:t>Μ16</w:t>
            </w:r>
          </w:p>
        </w:tc>
        <w:tc>
          <w:tcPr>
            <w:tcW w:w="793" w:type="pct"/>
          </w:tcPr>
          <w:p w14:paraId="6BDB638E" w14:textId="464CBBCD" w:rsidR="00DB60AC" w:rsidRPr="00892E1A" w:rsidRDefault="004F01D4" w:rsidP="00B11465">
            <w:pPr>
              <w:suppressAutoHyphens w:val="0"/>
              <w:spacing w:before="120" w:after="0"/>
              <w:jc w:val="center"/>
              <w:rPr>
                <w:color w:val="000000"/>
                <w:lang w:val="el-GR" w:eastAsia="el-GR"/>
              </w:rPr>
            </w:pPr>
            <w:r>
              <w:rPr>
                <w:color w:val="000000"/>
                <w:lang w:val="el-GR" w:eastAsia="el-GR"/>
              </w:rPr>
              <w:t>1</w:t>
            </w:r>
          </w:p>
        </w:tc>
      </w:tr>
      <w:tr w:rsidR="00DB60AC" w:rsidRPr="00892E1A" w14:paraId="77F06F0D" w14:textId="77777777" w:rsidTr="00293931">
        <w:trPr>
          <w:trHeight w:val="190"/>
        </w:trPr>
        <w:tc>
          <w:tcPr>
            <w:tcW w:w="303" w:type="pct"/>
            <w:noWrap/>
          </w:tcPr>
          <w:p w14:paraId="11F397F6" w14:textId="788501BC" w:rsidR="00DB60AC" w:rsidRPr="00892E1A" w:rsidRDefault="004F01D4" w:rsidP="00B11465">
            <w:pPr>
              <w:suppressAutoHyphens w:val="0"/>
              <w:spacing w:before="120" w:after="0"/>
              <w:jc w:val="center"/>
              <w:rPr>
                <w:color w:val="000000"/>
                <w:lang w:val="el-GR" w:eastAsia="el-GR"/>
              </w:rPr>
            </w:pPr>
            <w:r>
              <w:rPr>
                <w:color w:val="000000"/>
                <w:lang w:val="el-GR" w:eastAsia="el-GR"/>
              </w:rPr>
              <w:t>27</w:t>
            </w:r>
          </w:p>
        </w:tc>
        <w:tc>
          <w:tcPr>
            <w:tcW w:w="368" w:type="pct"/>
          </w:tcPr>
          <w:p w14:paraId="491966F9" w14:textId="28830D00" w:rsidR="00DB60AC" w:rsidRPr="00892E1A" w:rsidRDefault="004F01D4" w:rsidP="00B11465">
            <w:pPr>
              <w:suppressAutoHyphens w:val="0"/>
              <w:spacing w:before="120" w:after="0"/>
              <w:jc w:val="center"/>
              <w:rPr>
                <w:color w:val="000000"/>
                <w:lang w:val="el-GR" w:eastAsia="el-GR"/>
              </w:rPr>
            </w:pPr>
            <w:r>
              <w:rPr>
                <w:color w:val="000000"/>
                <w:lang w:val="el-GR" w:eastAsia="el-GR"/>
              </w:rPr>
              <w:t>Φ5</w:t>
            </w:r>
          </w:p>
        </w:tc>
        <w:tc>
          <w:tcPr>
            <w:tcW w:w="490" w:type="pct"/>
          </w:tcPr>
          <w:p w14:paraId="6E90378B" w14:textId="2C5E359D" w:rsidR="00DB60AC" w:rsidRPr="00892E1A" w:rsidRDefault="004F01D4" w:rsidP="00B11465">
            <w:pPr>
              <w:suppressAutoHyphens w:val="0"/>
              <w:spacing w:before="120" w:after="0"/>
              <w:jc w:val="center"/>
              <w:rPr>
                <w:color w:val="000000"/>
                <w:lang w:val="el-GR" w:eastAsia="el-GR"/>
              </w:rPr>
            </w:pPr>
            <w:r>
              <w:rPr>
                <w:color w:val="000000"/>
                <w:lang w:val="el-GR" w:eastAsia="el-GR"/>
              </w:rPr>
              <w:t>Π5.2</w:t>
            </w:r>
          </w:p>
        </w:tc>
        <w:tc>
          <w:tcPr>
            <w:tcW w:w="2175" w:type="pct"/>
            <w:noWrap/>
          </w:tcPr>
          <w:p w14:paraId="2DAFCE93" w14:textId="5B1772AC" w:rsidR="00DB60AC" w:rsidRPr="00892E1A" w:rsidRDefault="004F01D4" w:rsidP="00B11465">
            <w:pPr>
              <w:suppressAutoHyphens w:val="0"/>
              <w:spacing w:before="120" w:after="0"/>
              <w:jc w:val="left"/>
              <w:rPr>
                <w:bCs/>
                <w:lang w:val="el-GR"/>
              </w:rPr>
            </w:pPr>
            <w:r w:rsidRPr="004F01D4">
              <w:rPr>
                <w:bCs/>
                <w:lang w:val="el-GR"/>
              </w:rPr>
              <w:t xml:space="preserve">Αποτελέσματα </w:t>
            </w:r>
            <w:r w:rsidR="00733BBB">
              <w:rPr>
                <w:bCs/>
                <w:lang w:val="el-GR"/>
              </w:rPr>
              <w:t xml:space="preserve">εκτέλεσης Σεναρίων Ελέγχου, </w:t>
            </w:r>
            <w:r w:rsidRPr="004F01D4">
              <w:rPr>
                <w:bCs/>
                <w:lang w:val="el-GR"/>
              </w:rPr>
              <w:t>Ελέγχων Ασφάλειας &amp; Προσαρμογές Συστημάτων μετά από Δοκιμαστική Λειτουργία</w:t>
            </w:r>
          </w:p>
        </w:tc>
        <w:tc>
          <w:tcPr>
            <w:tcW w:w="871" w:type="pct"/>
          </w:tcPr>
          <w:p w14:paraId="4C94B9A3" w14:textId="7AA107B5" w:rsidR="00DB60AC" w:rsidRPr="00892E1A" w:rsidRDefault="004F01D4" w:rsidP="00B11465">
            <w:pPr>
              <w:suppressAutoHyphens w:val="0"/>
              <w:spacing w:before="120" w:after="0"/>
              <w:jc w:val="center"/>
              <w:rPr>
                <w:color w:val="000000"/>
                <w:lang w:val="el-GR" w:eastAsia="el-GR"/>
              </w:rPr>
            </w:pPr>
            <w:r>
              <w:rPr>
                <w:color w:val="000000"/>
                <w:lang w:val="el-GR" w:eastAsia="el-GR"/>
              </w:rPr>
              <w:t>Μ16</w:t>
            </w:r>
          </w:p>
        </w:tc>
        <w:tc>
          <w:tcPr>
            <w:tcW w:w="793" w:type="pct"/>
          </w:tcPr>
          <w:p w14:paraId="00A29310" w14:textId="4D65751D" w:rsidR="00DB60AC" w:rsidRPr="00892E1A" w:rsidRDefault="004F01D4" w:rsidP="00B11465">
            <w:pPr>
              <w:suppressAutoHyphens w:val="0"/>
              <w:spacing w:before="120" w:after="0"/>
              <w:jc w:val="center"/>
              <w:rPr>
                <w:color w:val="000000"/>
                <w:lang w:val="el-GR" w:eastAsia="el-GR"/>
              </w:rPr>
            </w:pPr>
            <w:r>
              <w:rPr>
                <w:color w:val="000000"/>
                <w:lang w:val="el-GR" w:eastAsia="el-GR"/>
              </w:rPr>
              <w:t>1</w:t>
            </w:r>
          </w:p>
        </w:tc>
      </w:tr>
      <w:tr w:rsidR="00DB60AC" w:rsidRPr="00892E1A" w14:paraId="04B06CD5" w14:textId="77777777" w:rsidTr="00293931">
        <w:trPr>
          <w:trHeight w:val="190"/>
        </w:trPr>
        <w:tc>
          <w:tcPr>
            <w:tcW w:w="303" w:type="pct"/>
            <w:noWrap/>
          </w:tcPr>
          <w:p w14:paraId="5DE1464D" w14:textId="507C74EA" w:rsidR="00DB60AC" w:rsidRPr="00892E1A" w:rsidRDefault="004F01D4" w:rsidP="00B11465">
            <w:pPr>
              <w:suppressAutoHyphens w:val="0"/>
              <w:spacing w:before="120" w:after="0"/>
              <w:jc w:val="center"/>
              <w:rPr>
                <w:color w:val="000000"/>
                <w:lang w:val="el-GR" w:eastAsia="el-GR"/>
              </w:rPr>
            </w:pPr>
            <w:r>
              <w:rPr>
                <w:color w:val="000000"/>
                <w:lang w:val="el-GR" w:eastAsia="el-GR"/>
              </w:rPr>
              <w:t>28</w:t>
            </w:r>
          </w:p>
        </w:tc>
        <w:tc>
          <w:tcPr>
            <w:tcW w:w="368" w:type="pct"/>
          </w:tcPr>
          <w:p w14:paraId="2652D1AA" w14:textId="11B57BD6" w:rsidR="00DB60AC" w:rsidRPr="00892E1A" w:rsidRDefault="004F01D4" w:rsidP="00B11465">
            <w:pPr>
              <w:suppressAutoHyphens w:val="0"/>
              <w:spacing w:before="120" w:after="0"/>
              <w:jc w:val="center"/>
              <w:rPr>
                <w:color w:val="000000"/>
                <w:lang w:val="el-GR" w:eastAsia="el-GR"/>
              </w:rPr>
            </w:pPr>
            <w:r>
              <w:rPr>
                <w:color w:val="000000"/>
                <w:lang w:val="el-GR" w:eastAsia="el-GR"/>
              </w:rPr>
              <w:t>Φ</w:t>
            </w:r>
            <w:r w:rsidR="00733BBB">
              <w:rPr>
                <w:color w:val="000000"/>
                <w:lang w:val="el-GR" w:eastAsia="el-GR"/>
              </w:rPr>
              <w:t>6</w:t>
            </w:r>
          </w:p>
        </w:tc>
        <w:tc>
          <w:tcPr>
            <w:tcW w:w="490" w:type="pct"/>
          </w:tcPr>
          <w:p w14:paraId="52422A7E" w14:textId="52DDA826" w:rsidR="00DB60AC" w:rsidRPr="00892E1A" w:rsidRDefault="004F01D4" w:rsidP="00B11465">
            <w:pPr>
              <w:suppressAutoHyphens w:val="0"/>
              <w:spacing w:before="120" w:after="0"/>
              <w:jc w:val="center"/>
              <w:rPr>
                <w:color w:val="000000"/>
                <w:lang w:val="el-GR" w:eastAsia="el-GR"/>
              </w:rPr>
            </w:pPr>
            <w:r>
              <w:rPr>
                <w:color w:val="000000"/>
                <w:lang w:val="el-GR" w:eastAsia="el-GR"/>
              </w:rPr>
              <w:t>Π</w:t>
            </w:r>
            <w:r w:rsidR="00733BBB">
              <w:rPr>
                <w:color w:val="000000"/>
                <w:lang w:val="el-GR" w:eastAsia="el-GR"/>
              </w:rPr>
              <w:t>6</w:t>
            </w:r>
            <w:r>
              <w:rPr>
                <w:color w:val="000000"/>
                <w:lang w:val="el-GR" w:eastAsia="el-GR"/>
              </w:rPr>
              <w:t>.</w:t>
            </w:r>
            <w:r w:rsidR="00733BBB">
              <w:rPr>
                <w:color w:val="000000"/>
                <w:lang w:val="el-GR" w:eastAsia="el-GR"/>
              </w:rPr>
              <w:t>1</w:t>
            </w:r>
          </w:p>
        </w:tc>
        <w:tc>
          <w:tcPr>
            <w:tcW w:w="2175" w:type="pct"/>
            <w:noWrap/>
          </w:tcPr>
          <w:p w14:paraId="4F650568" w14:textId="2CE7E0C6" w:rsidR="00DB60AC" w:rsidRPr="00892E1A" w:rsidRDefault="00733BBB" w:rsidP="00B11465">
            <w:pPr>
              <w:suppressAutoHyphens w:val="0"/>
              <w:spacing w:before="120" w:after="0"/>
              <w:jc w:val="left"/>
              <w:rPr>
                <w:bCs/>
                <w:lang w:val="el-GR"/>
              </w:rPr>
            </w:pPr>
            <w:r w:rsidRPr="00733BBB">
              <w:rPr>
                <w:bCs/>
                <w:lang w:val="el-GR"/>
              </w:rPr>
              <w:t>Ψηφιοποιημένο Υλικό</w:t>
            </w:r>
          </w:p>
        </w:tc>
        <w:tc>
          <w:tcPr>
            <w:tcW w:w="871" w:type="pct"/>
          </w:tcPr>
          <w:p w14:paraId="718D3441" w14:textId="5336E6D2" w:rsidR="00DB60AC" w:rsidRPr="00892E1A" w:rsidRDefault="00733BBB" w:rsidP="00B11465">
            <w:pPr>
              <w:suppressAutoHyphens w:val="0"/>
              <w:spacing w:before="120" w:after="0"/>
              <w:jc w:val="center"/>
              <w:rPr>
                <w:color w:val="000000"/>
                <w:lang w:val="el-GR" w:eastAsia="el-GR"/>
              </w:rPr>
            </w:pPr>
            <w:r>
              <w:rPr>
                <w:color w:val="000000"/>
                <w:lang w:val="el-GR" w:eastAsia="el-GR"/>
              </w:rPr>
              <w:t>Μ15</w:t>
            </w:r>
          </w:p>
        </w:tc>
        <w:tc>
          <w:tcPr>
            <w:tcW w:w="793" w:type="pct"/>
          </w:tcPr>
          <w:p w14:paraId="511A9AC6" w14:textId="1E9786C7" w:rsidR="00DB60AC" w:rsidRPr="00892E1A" w:rsidRDefault="00733BBB" w:rsidP="00B11465">
            <w:pPr>
              <w:suppressAutoHyphens w:val="0"/>
              <w:spacing w:before="120" w:after="0"/>
              <w:jc w:val="center"/>
              <w:rPr>
                <w:color w:val="000000"/>
                <w:lang w:val="el-GR" w:eastAsia="el-GR"/>
              </w:rPr>
            </w:pPr>
            <w:r>
              <w:rPr>
                <w:color w:val="000000"/>
                <w:lang w:val="el-GR" w:eastAsia="el-GR"/>
              </w:rPr>
              <w:t>2</w:t>
            </w:r>
          </w:p>
        </w:tc>
      </w:tr>
      <w:tr w:rsidR="0095706B" w:rsidRPr="00892E1A" w14:paraId="445C4978" w14:textId="77777777" w:rsidTr="00293931">
        <w:trPr>
          <w:trHeight w:val="190"/>
        </w:trPr>
        <w:tc>
          <w:tcPr>
            <w:tcW w:w="303" w:type="pct"/>
            <w:noWrap/>
          </w:tcPr>
          <w:p w14:paraId="22E532FE" w14:textId="41FA1159" w:rsidR="0095706B" w:rsidRPr="00892E1A" w:rsidRDefault="00733BBB" w:rsidP="00B11465">
            <w:pPr>
              <w:suppressAutoHyphens w:val="0"/>
              <w:spacing w:before="120" w:after="0"/>
              <w:jc w:val="center"/>
              <w:rPr>
                <w:color w:val="000000"/>
                <w:lang w:val="el-GR" w:eastAsia="el-GR"/>
              </w:rPr>
            </w:pPr>
            <w:r>
              <w:rPr>
                <w:color w:val="000000"/>
                <w:lang w:val="el-GR" w:eastAsia="el-GR"/>
              </w:rPr>
              <w:t>29</w:t>
            </w:r>
          </w:p>
        </w:tc>
        <w:tc>
          <w:tcPr>
            <w:tcW w:w="368" w:type="pct"/>
          </w:tcPr>
          <w:p w14:paraId="4DE1EEB9" w14:textId="72FF46FA" w:rsidR="0095706B" w:rsidRPr="00892E1A" w:rsidRDefault="00733BBB" w:rsidP="00B11465">
            <w:pPr>
              <w:suppressAutoHyphens w:val="0"/>
              <w:spacing w:before="120" w:after="0"/>
              <w:jc w:val="center"/>
              <w:rPr>
                <w:color w:val="000000"/>
                <w:lang w:val="el-GR" w:eastAsia="el-GR"/>
              </w:rPr>
            </w:pPr>
            <w:r>
              <w:rPr>
                <w:color w:val="000000"/>
                <w:lang w:val="el-GR" w:eastAsia="el-GR"/>
              </w:rPr>
              <w:t>Φ6</w:t>
            </w:r>
          </w:p>
        </w:tc>
        <w:tc>
          <w:tcPr>
            <w:tcW w:w="490" w:type="pct"/>
          </w:tcPr>
          <w:p w14:paraId="6F900EBD" w14:textId="453E63C9" w:rsidR="0095706B" w:rsidRPr="00892E1A" w:rsidRDefault="00733BBB" w:rsidP="00B11465">
            <w:pPr>
              <w:suppressAutoHyphens w:val="0"/>
              <w:spacing w:before="120" w:after="0"/>
              <w:jc w:val="center"/>
              <w:rPr>
                <w:color w:val="000000"/>
                <w:lang w:val="el-GR" w:eastAsia="el-GR"/>
              </w:rPr>
            </w:pPr>
            <w:r>
              <w:rPr>
                <w:color w:val="000000"/>
                <w:lang w:val="el-GR" w:eastAsia="el-GR"/>
              </w:rPr>
              <w:t>Π6.2</w:t>
            </w:r>
          </w:p>
        </w:tc>
        <w:tc>
          <w:tcPr>
            <w:tcW w:w="2175" w:type="pct"/>
            <w:noWrap/>
          </w:tcPr>
          <w:p w14:paraId="04925935" w14:textId="7876C485" w:rsidR="0095706B" w:rsidRPr="00892E1A" w:rsidRDefault="00733BBB" w:rsidP="00B11465">
            <w:pPr>
              <w:suppressAutoHyphens w:val="0"/>
              <w:spacing w:before="120" w:after="0"/>
              <w:jc w:val="left"/>
              <w:rPr>
                <w:bCs/>
                <w:lang w:val="el-GR"/>
              </w:rPr>
            </w:pPr>
            <w:r w:rsidRPr="00733BBB">
              <w:rPr>
                <w:bCs/>
                <w:lang w:val="el-GR"/>
              </w:rPr>
              <w:t>Εκθεση ολοκλήρωσης Ψηφιοποίησης Υλικού</w:t>
            </w:r>
          </w:p>
        </w:tc>
        <w:tc>
          <w:tcPr>
            <w:tcW w:w="871" w:type="pct"/>
          </w:tcPr>
          <w:p w14:paraId="7D74F322" w14:textId="6E2D339F" w:rsidR="0095706B" w:rsidRPr="00892E1A" w:rsidRDefault="00733BBB" w:rsidP="00B11465">
            <w:pPr>
              <w:suppressAutoHyphens w:val="0"/>
              <w:spacing w:before="120" w:after="0"/>
              <w:jc w:val="center"/>
              <w:rPr>
                <w:color w:val="000000"/>
                <w:lang w:val="el-GR" w:eastAsia="el-GR"/>
              </w:rPr>
            </w:pPr>
            <w:r>
              <w:rPr>
                <w:color w:val="000000"/>
                <w:lang w:val="el-GR" w:eastAsia="el-GR"/>
              </w:rPr>
              <w:t>Μ15</w:t>
            </w:r>
          </w:p>
        </w:tc>
        <w:tc>
          <w:tcPr>
            <w:tcW w:w="793" w:type="pct"/>
          </w:tcPr>
          <w:p w14:paraId="0AA057FD" w14:textId="4C9F3410" w:rsidR="0095706B" w:rsidRPr="00892E1A" w:rsidRDefault="00733BBB" w:rsidP="00B11465">
            <w:pPr>
              <w:suppressAutoHyphens w:val="0"/>
              <w:spacing w:before="120" w:after="0"/>
              <w:jc w:val="center"/>
              <w:rPr>
                <w:color w:val="000000"/>
                <w:lang w:val="el-GR" w:eastAsia="el-GR"/>
              </w:rPr>
            </w:pPr>
            <w:r>
              <w:rPr>
                <w:color w:val="000000"/>
                <w:lang w:val="el-GR" w:eastAsia="el-GR"/>
              </w:rPr>
              <w:t>2</w:t>
            </w:r>
          </w:p>
        </w:tc>
      </w:tr>
      <w:tr w:rsidR="0095706B" w:rsidRPr="00892E1A" w14:paraId="51631CBC" w14:textId="77777777" w:rsidTr="00293931">
        <w:trPr>
          <w:trHeight w:val="190"/>
        </w:trPr>
        <w:tc>
          <w:tcPr>
            <w:tcW w:w="303" w:type="pct"/>
            <w:noWrap/>
          </w:tcPr>
          <w:p w14:paraId="237B6227" w14:textId="620BECEC" w:rsidR="0095706B" w:rsidRPr="00892E1A" w:rsidRDefault="00733BBB" w:rsidP="00B11465">
            <w:pPr>
              <w:suppressAutoHyphens w:val="0"/>
              <w:spacing w:before="120" w:after="0"/>
              <w:jc w:val="center"/>
              <w:rPr>
                <w:color w:val="000000"/>
                <w:lang w:val="el-GR" w:eastAsia="el-GR"/>
              </w:rPr>
            </w:pPr>
            <w:r>
              <w:rPr>
                <w:color w:val="000000"/>
                <w:lang w:val="el-GR" w:eastAsia="el-GR"/>
              </w:rPr>
              <w:t>30</w:t>
            </w:r>
          </w:p>
        </w:tc>
        <w:tc>
          <w:tcPr>
            <w:tcW w:w="368" w:type="pct"/>
          </w:tcPr>
          <w:p w14:paraId="4F7138AD" w14:textId="624F25C1" w:rsidR="0095706B" w:rsidRPr="00892E1A" w:rsidRDefault="00733BBB" w:rsidP="00B11465">
            <w:pPr>
              <w:suppressAutoHyphens w:val="0"/>
              <w:spacing w:before="120" w:after="0"/>
              <w:jc w:val="center"/>
              <w:rPr>
                <w:color w:val="000000"/>
                <w:lang w:val="el-GR" w:eastAsia="el-GR"/>
              </w:rPr>
            </w:pPr>
            <w:r>
              <w:rPr>
                <w:color w:val="000000"/>
                <w:lang w:val="el-GR" w:eastAsia="el-GR"/>
              </w:rPr>
              <w:t>Φ7</w:t>
            </w:r>
          </w:p>
        </w:tc>
        <w:tc>
          <w:tcPr>
            <w:tcW w:w="490" w:type="pct"/>
          </w:tcPr>
          <w:p w14:paraId="45981BC4" w14:textId="764F2B9F" w:rsidR="0095706B" w:rsidRPr="00892E1A" w:rsidRDefault="00733BBB" w:rsidP="00B11465">
            <w:pPr>
              <w:suppressAutoHyphens w:val="0"/>
              <w:spacing w:before="120" w:after="0"/>
              <w:jc w:val="center"/>
              <w:rPr>
                <w:color w:val="000000"/>
                <w:lang w:val="el-GR" w:eastAsia="el-GR"/>
              </w:rPr>
            </w:pPr>
            <w:r>
              <w:rPr>
                <w:color w:val="000000"/>
                <w:lang w:val="el-GR" w:eastAsia="el-GR"/>
              </w:rPr>
              <w:t>Π7.1</w:t>
            </w:r>
          </w:p>
        </w:tc>
        <w:tc>
          <w:tcPr>
            <w:tcW w:w="2175" w:type="pct"/>
            <w:noWrap/>
          </w:tcPr>
          <w:p w14:paraId="776DFCA6" w14:textId="78CAC575" w:rsidR="0095706B" w:rsidRPr="00892E1A" w:rsidRDefault="00733BBB" w:rsidP="00B11465">
            <w:pPr>
              <w:suppressAutoHyphens w:val="0"/>
              <w:spacing w:before="120" w:after="0"/>
              <w:jc w:val="left"/>
              <w:rPr>
                <w:bCs/>
                <w:lang w:val="el-GR"/>
              </w:rPr>
            </w:pPr>
            <w:r>
              <w:rPr>
                <w:bCs/>
                <w:lang w:val="el-GR"/>
              </w:rPr>
              <w:t>Δράσεις Δημοσιότητας</w:t>
            </w:r>
          </w:p>
        </w:tc>
        <w:tc>
          <w:tcPr>
            <w:tcW w:w="871" w:type="pct"/>
          </w:tcPr>
          <w:p w14:paraId="51827353" w14:textId="3F9266C0" w:rsidR="0095706B" w:rsidRPr="00892E1A" w:rsidRDefault="00733BBB" w:rsidP="00B11465">
            <w:pPr>
              <w:suppressAutoHyphens w:val="0"/>
              <w:spacing w:before="120" w:after="0"/>
              <w:jc w:val="center"/>
              <w:rPr>
                <w:color w:val="000000"/>
                <w:lang w:val="el-GR" w:eastAsia="el-GR"/>
              </w:rPr>
            </w:pPr>
            <w:r>
              <w:rPr>
                <w:color w:val="000000"/>
                <w:lang w:val="el-GR" w:eastAsia="el-GR"/>
              </w:rPr>
              <w:t>Μ16</w:t>
            </w:r>
          </w:p>
        </w:tc>
        <w:tc>
          <w:tcPr>
            <w:tcW w:w="793" w:type="pct"/>
          </w:tcPr>
          <w:p w14:paraId="148F1D48" w14:textId="1B151259" w:rsidR="0095706B" w:rsidRPr="00892E1A" w:rsidRDefault="00733BBB" w:rsidP="00B11465">
            <w:pPr>
              <w:suppressAutoHyphens w:val="0"/>
              <w:spacing w:before="120" w:after="0"/>
              <w:jc w:val="center"/>
              <w:rPr>
                <w:color w:val="000000"/>
                <w:lang w:val="el-GR" w:eastAsia="el-GR"/>
              </w:rPr>
            </w:pPr>
            <w:r>
              <w:rPr>
                <w:color w:val="000000"/>
                <w:lang w:val="el-GR" w:eastAsia="el-GR"/>
              </w:rPr>
              <w:t>1</w:t>
            </w:r>
          </w:p>
        </w:tc>
      </w:tr>
      <w:tr w:rsidR="0095706B" w:rsidRPr="00892E1A" w14:paraId="582BFB03" w14:textId="77777777" w:rsidTr="00293931">
        <w:trPr>
          <w:trHeight w:val="190"/>
        </w:trPr>
        <w:tc>
          <w:tcPr>
            <w:tcW w:w="303" w:type="pct"/>
            <w:noWrap/>
          </w:tcPr>
          <w:p w14:paraId="6252405F" w14:textId="38F887F6" w:rsidR="0095706B" w:rsidRPr="00892E1A" w:rsidRDefault="00733BBB" w:rsidP="00B11465">
            <w:pPr>
              <w:suppressAutoHyphens w:val="0"/>
              <w:spacing w:before="120" w:after="0"/>
              <w:jc w:val="center"/>
              <w:rPr>
                <w:color w:val="000000"/>
                <w:lang w:val="el-GR" w:eastAsia="el-GR"/>
              </w:rPr>
            </w:pPr>
            <w:r>
              <w:rPr>
                <w:color w:val="000000"/>
                <w:lang w:val="el-GR" w:eastAsia="el-GR"/>
              </w:rPr>
              <w:t>31</w:t>
            </w:r>
          </w:p>
        </w:tc>
        <w:tc>
          <w:tcPr>
            <w:tcW w:w="368" w:type="pct"/>
          </w:tcPr>
          <w:p w14:paraId="087C61D2" w14:textId="1D0B1B9D" w:rsidR="0095706B" w:rsidRPr="00892E1A" w:rsidRDefault="00733BBB" w:rsidP="00B11465">
            <w:pPr>
              <w:suppressAutoHyphens w:val="0"/>
              <w:spacing w:before="120" w:after="0"/>
              <w:jc w:val="center"/>
              <w:rPr>
                <w:color w:val="000000"/>
                <w:lang w:val="el-GR" w:eastAsia="el-GR"/>
              </w:rPr>
            </w:pPr>
            <w:r>
              <w:rPr>
                <w:color w:val="000000"/>
                <w:lang w:val="el-GR" w:eastAsia="el-GR"/>
              </w:rPr>
              <w:t>Φ7</w:t>
            </w:r>
          </w:p>
        </w:tc>
        <w:tc>
          <w:tcPr>
            <w:tcW w:w="490" w:type="pct"/>
          </w:tcPr>
          <w:p w14:paraId="26C15895" w14:textId="21E1D45B" w:rsidR="0095706B" w:rsidRPr="00892E1A" w:rsidRDefault="00733BBB" w:rsidP="00B11465">
            <w:pPr>
              <w:suppressAutoHyphens w:val="0"/>
              <w:spacing w:before="120" w:after="0"/>
              <w:jc w:val="center"/>
              <w:rPr>
                <w:color w:val="000000"/>
                <w:lang w:val="el-GR" w:eastAsia="el-GR"/>
              </w:rPr>
            </w:pPr>
            <w:r>
              <w:rPr>
                <w:color w:val="000000"/>
                <w:lang w:val="el-GR" w:eastAsia="el-GR"/>
              </w:rPr>
              <w:t>Π7.2</w:t>
            </w:r>
          </w:p>
        </w:tc>
        <w:tc>
          <w:tcPr>
            <w:tcW w:w="2175" w:type="pct"/>
            <w:noWrap/>
          </w:tcPr>
          <w:p w14:paraId="627014CF" w14:textId="45FAA637" w:rsidR="0095706B" w:rsidRPr="00892E1A" w:rsidRDefault="00733BBB" w:rsidP="00B11465">
            <w:pPr>
              <w:suppressAutoHyphens w:val="0"/>
              <w:spacing w:before="120" w:after="0"/>
              <w:jc w:val="left"/>
              <w:rPr>
                <w:bCs/>
                <w:lang w:val="el-GR"/>
              </w:rPr>
            </w:pPr>
            <w:r>
              <w:rPr>
                <w:bCs/>
                <w:lang w:val="el-GR"/>
              </w:rPr>
              <w:t>Απολογισμός Δράσεων Δημοσιότητας</w:t>
            </w:r>
          </w:p>
        </w:tc>
        <w:tc>
          <w:tcPr>
            <w:tcW w:w="871" w:type="pct"/>
          </w:tcPr>
          <w:p w14:paraId="00DB2A63" w14:textId="40A8BDFA" w:rsidR="0095706B" w:rsidRPr="00892E1A" w:rsidRDefault="00733BBB" w:rsidP="00B11465">
            <w:pPr>
              <w:suppressAutoHyphens w:val="0"/>
              <w:spacing w:before="120" w:after="0"/>
              <w:jc w:val="center"/>
              <w:rPr>
                <w:color w:val="000000"/>
                <w:lang w:val="el-GR" w:eastAsia="el-GR"/>
              </w:rPr>
            </w:pPr>
            <w:r>
              <w:rPr>
                <w:color w:val="000000"/>
                <w:lang w:val="el-GR" w:eastAsia="el-GR"/>
              </w:rPr>
              <w:t>Μ16</w:t>
            </w:r>
          </w:p>
        </w:tc>
        <w:tc>
          <w:tcPr>
            <w:tcW w:w="793" w:type="pct"/>
          </w:tcPr>
          <w:p w14:paraId="72F5BBA1" w14:textId="581214E3" w:rsidR="0095706B" w:rsidRPr="00892E1A" w:rsidRDefault="00733BBB" w:rsidP="00B11465">
            <w:pPr>
              <w:suppressAutoHyphens w:val="0"/>
              <w:spacing w:before="120" w:after="0"/>
              <w:jc w:val="center"/>
              <w:rPr>
                <w:color w:val="000000"/>
                <w:lang w:val="el-GR" w:eastAsia="el-GR"/>
              </w:rPr>
            </w:pPr>
            <w:r>
              <w:rPr>
                <w:color w:val="000000"/>
                <w:lang w:val="el-GR" w:eastAsia="el-GR"/>
              </w:rPr>
              <w:t>1</w:t>
            </w:r>
          </w:p>
        </w:tc>
      </w:tr>
    </w:tbl>
    <w:p w14:paraId="1290BE65" w14:textId="77777777" w:rsidR="0095706B" w:rsidRDefault="0095706B" w:rsidP="0095706B">
      <w:pPr>
        <w:rPr>
          <w:lang w:val="el-GR"/>
        </w:rPr>
      </w:pPr>
    </w:p>
    <w:p w14:paraId="55E4F079" w14:textId="4ED0842B" w:rsidR="0095706B" w:rsidRPr="00F10962" w:rsidRDefault="0095706B" w:rsidP="00C81BE6">
      <w:pPr>
        <w:spacing w:line="276" w:lineRule="auto"/>
        <w:rPr>
          <w:rFonts w:cs="Tahoma"/>
          <w:szCs w:val="22"/>
          <w:lang w:val="el-GR"/>
        </w:rPr>
      </w:pPr>
      <w:r w:rsidRPr="00F10962">
        <w:rPr>
          <w:rFonts w:cs="Tahoma"/>
          <w:szCs w:val="22"/>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4A15EA">
        <w:rPr>
          <w:rFonts w:cs="Tahoma"/>
          <w:szCs w:val="22"/>
          <w:cs/>
          <w:lang w:val="el-GR"/>
        </w:rPr>
        <w:t>‎‎</w:t>
      </w:r>
      <w:r w:rsidRPr="00F10962">
        <w:rPr>
          <w:rFonts w:cs="Tahoma"/>
          <w:szCs w:val="22"/>
          <w:lang w:val="el-GR"/>
        </w:rPr>
        <w:fldChar w:fldCharType="begin"/>
      </w:r>
      <w:r w:rsidRPr="00F10962">
        <w:rPr>
          <w:rFonts w:cs="Tahoma"/>
          <w:szCs w:val="22"/>
          <w:lang w:val="el-GR"/>
        </w:rPr>
        <w:instrText xml:space="preserve"> REF _Ref55381059 \r \h  \* MERGEFORMAT </w:instrText>
      </w:r>
      <w:r w:rsidRPr="00F10962">
        <w:rPr>
          <w:rFonts w:cs="Tahoma"/>
          <w:szCs w:val="22"/>
          <w:lang w:val="el-GR"/>
        </w:rPr>
      </w:r>
      <w:r w:rsidRPr="00F10962">
        <w:rPr>
          <w:rFonts w:cs="Tahoma"/>
          <w:szCs w:val="22"/>
          <w:lang w:val="el-GR"/>
        </w:rPr>
        <w:fldChar w:fldCharType="separate"/>
      </w:r>
      <w:r w:rsidR="00671879">
        <w:rPr>
          <w:rFonts w:cs="Tahoma"/>
          <w:szCs w:val="22"/>
          <w:lang w:val="el-GR"/>
        </w:rPr>
        <w:t>6.3</w:t>
      </w:r>
      <w:r w:rsidRPr="00F10962">
        <w:rPr>
          <w:rFonts w:cs="Tahoma"/>
          <w:szCs w:val="22"/>
          <w:lang w:val="el-GR"/>
        </w:rPr>
        <w:fldChar w:fldCharType="end"/>
      </w:r>
      <w:r w:rsidRPr="00F10962">
        <w:rPr>
          <w:rFonts w:cs="Tahoma"/>
          <w:szCs w:val="22"/>
          <w:lang w:val="el-GR"/>
        </w:rPr>
        <w:t xml:space="preserve"> της παρούσας.</w:t>
      </w:r>
    </w:p>
    <w:p w14:paraId="4AEA2C3F" w14:textId="77777777" w:rsidR="0095706B" w:rsidRPr="00F10962" w:rsidRDefault="0095706B" w:rsidP="00C81BE6">
      <w:pPr>
        <w:spacing w:line="276" w:lineRule="auto"/>
        <w:rPr>
          <w:rFonts w:cs="Tahoma"/>
          <w:szCs w:val="22"/>
          <w:lang w:val="el-GR"/>
        </w:rPr>
      </w:pPr>
      <w:r w:rsidRPr="00F10962">
        <w:rPr>
          <w:rFonts w:cs="Tahoma"/>
          <w:szCs w:val="22"/>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4A15EA">
        <w:rPr>
          <w:rFonts w:cs="Tahoma"/>
          <w:szCs w:val="22"/>
          <w:cs/>
          <w:lang w:val="el-GR"/>
        </w:rPr>
        <w:t>‎‎‎</w:t>
      </w:r>
      <w:r w:rsidRPr="00F10962">
        <w:rPr>
          <w:rFonts w:cs="Tahoma"/>
          <w:szCs w:val="22"/>
          <w:lang w:val="el-GR"/>
        </w:rPr>
        <w:t>6.3 της παρούσας.</w:t>
      </w:r>
    </w:p>
    <w:p w14:paraId="2BC8A565" w14:textId="77777777" w:rsidR="0095706B" w:rsidRDefault="0095706B" w:rsidP="00C81BE6">
      <w:pPr>
        <w:rPr>
          <w:lang w:val="el-GR"/>
        </w:rPr>
      </w:pPr>
    </w:p>
    <w:p w14:paraId="614548CA" w14:textId="6A16B086" w:rsidR="00D04A65" w:rsidRDefault="00D04A65">
      <w:pPr>
        <w:suppressAutoHyphens w:val="0"/>
        <w:spacing w:after="0"/>
        <w:jc w:val="left"/>
        <w:rPr>
          <w:lang w:val="el-GR"/>
        </w:rPr>
      </w:pPr>
      <w:r>
        <w:rPr>
          <w:lang w:val="el-GR"/>
        </w:rPr>
        <w:br w:type="page"/>
      </w:r>
    </w:p>
    <w:p w14:paraId="67DEDC51" w14:textId="11B3933F" w:rsidR="00340DCC" w:rsidRPr="00CC4E21" w:rsidRDefault="00340DCC" w:rsidP="00C81BE6">
      <w:pPr>
        <w:pStyle w:val="13"/>
      </w:pPr>
      <w:bookmarkStart w:id="1099" w:name="_Toc172191412"/>
      <w:bookmarkStart w:id="1100" w:name="_Toc84889512"/>
      <w:bookmarkStart w:id="1101" w:name="_Toc121935682"/>
      <w:bookmarkStart w:id="1102" w:name="_Toc152171229"/>
      <w:bookmarkStart w:id="1103" w:name="_Ref160017140"/>
      <w:bookmarkStart w:id="1104" w:name="_Ref127371634"/>
      <w:bookmarkStart w:id="1105" w:name="_Ref127371643"/>
      <w:r w:rsidRPr="00CC4E21">
        <w:lastRenderedPageBreak/>
        <w:t>Περίοδος Εγγύησης</w:t>
      </w:r>
      <w:r w:rsidR="000C494D">
        <w:t xml:space="preserve"> και Συντήρησης (ΠΕΣ)</w:t>
      </w:r>
      <w:bookmarkEnd w:id="1099"/>
      <w:r w:rsidRPr="00CC4E21">
        <w:t xml:space="preserve"> </w:t>
      </w:r>
      <w:bookmarkEnd w:id="1100"/>
      <w:bookmarkEnd w:id="1101"/>
      <w:bookmarkEnd w:id="1102"/>
      <w:bookmarkEnd w:id="1103"/>
      <w:r w:rsidRPr="00CC4E21">
        <w:tab/>
      </w:r>
      <w:bookmarkEnd w:id="1104"/>
      <w:bookmarkEnd w:id="1105"/>
    </w:p>
    <w:p w14:paraId="1B71BC2D" w14:textId="77777777" w:rsidR="000C494D" w:rsidRPr="00EF2204" w:rsidRDefault="000C494D" w:rsidP="004A15EA">
      <w:pPr>
        <w:spacing w:before="120" w:line="276" w:lineRule="auto"/>
        <w:rPr>
          <w:lang w:val="el-GR"/>
        </w:rPr>
      </w:pPr>
      <w:r w:rsidRPr="00EF2204">
        <w:rPr>
          <w:lang w:val="el-GR"/>
        </w:rPr>
        <w:t xml:space="preserve">Ως </w:t>
      </w:r>
      <w:r w:rsidRPr="00EF2204">
        <w:rPr>
          <w:b/>
          <w:lang w:val="el-GR"/>
        </w:rPr>
        <w:t>ΠΕΣ</w:t>
      </w:r>
      <w:r w:rsidRPr="00EF22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204">
        <w:rPr>
          <w:b/>
          <w:lang w:val="el-GR"/>
        </w:rPr>
        <w:t>πέντε (5) έτη</w:t>
      </w:r>
      <w:r w:rsidRPr="00EF2204">
        <w:rPr>
          <w:lang w:val="el-GR"/>
        </w:rPr>
        <w:t>.</w:t>
      </w:r>
    </w:p>
    <w:p w14:paraId="677AF532" w14:textId="77DA753D" w:rsidR="00340DCC" w:rsidRPr="0095706B" w:rsidRDefault="00340DCC" w:rsidP="00471FC1">
      <w:pPr>
        <w:spacing w:after="0" w:line="276" w:lineRule="auto"/>
        <w:rPr>
          <w:rFonts w:cs="Tahoma"/>
          <w:szCs w:val="22"/>
          <w:lang w:val="el-GR"/>
        </w:rPr>
      </w:pPr>
      <w:r w:rsidRPr="0095706B">
        <w:rPr>
          <w:rFonts w:cs="Tahoma"/>
          <w:szCs w:val="22"/>
          <w:lang w:val="el-GR"/>
        </w:rPr>
        <w:t xml:space="preserve">Η </w:t>
      </w:r>
      <w:r w:rsidRPr="0095706B">
        <w:rPr>
          <w:rFonts w:cs="Tahoma"/>
          <w:b/>
          <w:szCs w:val="22"/>
          <w:lang w:val="el-GR"/>
        </w:rPr>
        <w:t>ελάχιστη ζητούμενη</w:t>
      </w:r>
      <w:r w:rsidRPr="0095706B">
        <w:rPr>
          <w:rFonts w:cs="Tahoma"/>
          <w:szCs w:val="22"/>
          <w:lang w:val="el-GR"/>
        </w:rPr>
        <w:t xml:space="preserve"> Περίοδος Εγγύησης είναι </w:t>
      </w:r>
      <w:r w:rsidR="009830B5">
        <w:rPr>
          <w:rFonts w:cs="Tahoma"/>
          <w:b/>
          <w:szCs w:val="22"/>
          <w:lang w:val="el-GR"/>
        </w:rPr>
        <w:t>δύο</w:t>
      </w:r>
      <w:r w:rsidR="009830B5" w:rsidRPr="0095706B">
        <w:rPr>
          <w:rFonts w:cs="Tahoma"/>
          <w:b/>
          <w:szCs w:val="22"/>
          <w:lang w:val="el-GR"/>
        </w:rPr>
        <w:t xml:space="preserve"> </w:t>
      </w:r>
      <w:r w:rsidRPr="0095706B">
        <w:rPr>
          <w:rFonts w:cs="Tahoma"/>
          <w:b/>
          <w:szCs w:val="22"/>
          <w:lang w:val="el-GR"/>
        </w:rPr>
        <w:t>(</w:t>
      </w:r>
      <w:r w:rsidR="009830B5">
        <w:rPr>
          <w:rFonts w:cs="Tahoma"/>
          <w:b/>
          <w:szCs w:val="22"/>
          <w:lang w:val="el-GR"/>
        </w:rPr>
        <w:t>2</w:t>
      </w:r>
      <w:r w:rsidRPr="0095706B">
        <w:rPr>
          <w:rFonts w:cs="Tahoma"/>
          <w:b/>
          <w:szCs w:val="22"/>
          <w:lang w:val="el-GR"/>
        </w:rPr>
        <w:t>) έτ</w:t>
      </w:r>
      <w:r w:rsidR="009830B5">
        <w:rPr>
          <w:rFonts w:cs="Tahoma"/>
          <w:b/>
          <w:szCs w:val="22"/>
          <w:lang w:val="el-GR"/>
        </w:rPr>
        <w:t>η</w:t>
      </w:r>
      <w:r w:rsidRPr="0095706B">
        <w:rPr>
          <w:rFonts w:cs="Tahoma"/>
          <w:szCs w:val="22"/>
          <w:lang w:val="el-GR"/>
        </w:rPr>
        <w:t xml:space="preserve"> από την </w:t>
      </w:r>
      <w:r w:rsidRPr="0095706B">
        <w:rPr>
          <w:rFonts w:cs="Tahoma"/>
          <w:b/>
          <w:szCs w:val="22"/>
          <w:lang w:val="el-GR"/>
        </w:rPr>
        <w:t xml:space="preserve">Οριστική Παραλαβή </w:t>
      </w:r>
      <w:r w:rsidRPr="0095706B">
        <w:rPr>
          <w:rFonts w:cs="Tahoma"/>
          <w:szCs w:val="22"/>
          <w:lang w:val="el-GR"/>
        </w:rPr>
        <w:t>του Έργου.</w:t>
      </w:r>
    </w:p>
    <w:p w14:paraId="631B220D" w14:textId="021DD76C" w:rsidR="00471FC1" w:rsidRPr="00EF2204" w:rsidRDefault="00340DCC" w:rsidP="004A15EA">
      <w:pPr>
        <w:spacing w:before="120" w:line="276" w:lineRule="auto"/>
        <w:rPr>
          <w:lang w:val="el-GR"/>
        </w:rPr>
      </w:pPr>
      <w:r w:rsidRPr="0095706B">
        <w:rPr>
          <w:rFonts w:cs="Tahoma"/>
          <w:szCs w:val="22"/>
          <w:lang w:val="el-GR"/>
        </w:rPr>
        <w:t xml:space="preserve">Ο Ανάδοχος, μετά την </w:t>
      </w:r>
      <w:r w:rsidRPr="0095706B">
        <w:rPr>
          <w:rFonts w:cs="Tahoma"/>
          <w:b/>
          <w:szCs w:val="22"/>
          <w:lang w:val="el-GR"/>
        </w:rPr>
        <w:t xml:space="preserve">Οριστική Παραλαβή </w:t>
      </w:r>
      <w:r w:rsidRPr="0095706B">
        <w:rPr>
          <w:rFonts w:cs="Tahoma"/>
          <w:szCs w:val="22"/>
          <w:lang w:val="el-GR"/>
        </w:rPr>
        <w:t xml:space="preserve">του Έργου, είναι υποχρεωμένος να </w:t>
      </w:r>
      <w:r w:rsidR="0017389B">
        <w:rPr>
          <w:rFonts w:cs="Tahoma"/>
          <w:szCs w:val="22"/>
          <w:lang w:val="el-GR"/>
        </w:rPr>
        <w:t xml:space="preserve">παρέχει στον </w:t>
      </w:r>
      <w:r w:rsidRPr="0095706B">
        <w:rPr>
          <w:rFonts w:cs="Tahoma"/>
          <w:szCs w:val="22"/>
          <w:lang w:val="el-GR"/>
        </w:rPr>
        <w:t xml:space="preserve">Φορέα για τον οποίο προορίζεται το Έργο </w:t>
      </w:r>
      <w:r w:rsidR="0017389B" w:rsidRPr="009830B5">
        <w:rPr>
          <w:rFonts w:cs="Tahoma"/>
          <w:b/>
          <w:bCs/>
          <w:szCs w:val="22"/>
          <w:lang w:val="el-GR"/>
        </w:rPr>
        <w:t>Δωρεάν</w:t>
      </w:r>
      <w:r w:rsidR="0017389B">
        <w:rPr>
          <w:rFonts w:cs="Tahoma"/>
          <w:szCs w:val="22"/>
          <w:lang w:val="el-GR"/>
        </w:rPr>
        <w:t xml:space="preserve"> </w:t>
      </w:r>
      <w:r w:rsidR="0017389B">
        <w:rPr>
          <w:rFonts w:cs="Tahoma"/>
          <w:b/>
          <w:szCs w:val="22"/>
          <w:lang w:val="el-GR"/>
        </w:rPr>
        <w:t xml:space="preserve">Υπηρεσίες </w:t>
      </w:r>
      <w:r w:rsidR="0017389B" w:rsidRPr="0095706B">
        <w:rPr>
          <w:rFonts w:cs="Tahoma"/>
          <w:b/>
          <w:szCs w:val="22"/>
          <w:lang w:val="el-GR"/>
        </w:rPr>
        <w:t xml:space="preserve"> </w:t>
      </w:r>
      <w:r w:rsidRPr="0095706B">
        <w:rPr>
          <w:rFonts w:cs="Tahoma"/>
          <w:b/>
          <w:szCs w:val="22"/>
          <w:lang w:val="el-GR"/>
        </w:rPr>
        <w:t>Εγγύησης</w:t>
      </w:r>
      <w:r w:rsidRPr="0095706B">
        <w:rPr>
          <w:rFonts w:cs="Tahoma"/>
          <w:szCs w:val="22"/>
          <w:lang w:val="el-GR"/>
        </w:rPr>
        <w:t xml:space="preserve"> </w:t>
      </w:r>
      <w:r w:rsidR="00471FC1">
        <w:rPr>
          <w:rFonts w:cs="Tahoma"/>
          <w:szCs w:val="22"/>
          <w:lang w:val="el-GR"/>
        </w:rPr>
        <w:t xml:space="preserve">και </w:t>
      </w:r>
      <w:r w:rsidR="00471FC1" w:rsidRPr="00EF2204">
        <w:rPr>
          <w:lang w:val="el-GR"/>
        </w:rPr>
        <w:t xml:space="preserve">να υπογράψει με τον Φορέα για τον οποίο προορίζεται το Έργο </w:t>
      </w:r>
      <w:r w:rsidR="00471FC1" w:rsidRPr="00EF2204">
        <w:rPr>
          <w:b/>
          <w:lang w:val="el-GR"/>
        </w:rPr>
        <w:t>Σύμβαση Εγγύησης</w:t>
      </w:r>
      <w:r w:rsidR="00471FC1" w:rsidRPr="00EF2204">
        <w:rPr>
          <w:lang w:val="el-GR"/>
        </w:rPr>
        <w:t xml:space="preserve"> για την προσφερόμενη από αυτόν Περίοδο Εγγύησης. </w:t>
      </w:r>
    </w:p>
    <w:p w14:paraId="1E493310" w14:textId="77777777" w:rsidR="00471FC1" w:rsidRPr="00EF2204" w:rsidRDefault="00471FC1" w:rsidP="004A15EA">
      <w:pPr>
        <w:spacing w:before="120" w:line="276" w:lineRule="auto"/>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7938B0FE" w14:textId="77777777" w:rsidR="00471FC1" w:rsidRPr="00EF2204" w:rsidRDefault="00471FC1" w:rsidP="004A15EA">
      <w:pPr>
        <w:spacing w:before="120" w:line="276" w:lineRule="auto"/>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6A2D46AA" w14:textId="77777777" w:rsidR="00471FC1" w:rsidRPr="00EF2204" w:rsidRDefault="00471FC1" w:rsidP="004A15EA">
      <w:pPr>
        <w:spacing w:before="120" w:line="276" w:lineRule="auto"/>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23CCCE56" w14:textId="77777777" w:rsidR="00340DCC" w:rsidRPr="0095706B" w:rsidRDefault="00340DCC" w:rsidP="00C81BE6">
      <w:pPr>
        <w:spacing w:after="0" w:line="276" w:lineRule="auto"/>
        <w:rPr>
          <w:rFonts w:cs="Tahoma"/>
          <w:szCs w:val="22"/>
          <w:lang w:val="el-GR"/>
        </w:rPr>
      </w:pPr>
    </w:p>
    <w:p w14:paraId="03148872" w14:textId="77777777" w:rsidR="00340DCC" w:rsidRPr="0095706B" w:rsidRDefault="00340DCC" w:rsidP="00C81BE6">
      <w:pPr>
        <w:pStyle w:val="2"/>
        <w:numPr>
          <w:ilvl w:val="1"/>
          <w:numId w:val="3"/>
        </w:numPr>
        <w:ind w:hanging="862"/>
      </w:pPr>
      <w:bookmarkStart w:id="1106" w:name="_Ref68190047"/>
      <w:bookmarkStart w:id="1107" w:name="_Toc84889513"/>
      <w:bookmarkStart w:id="1108" w:name="_Toc121935683"/>
      <w:bookmarkStart w:id="1109" w:name="_Toc152171230"/>
      <w:bookmarkStart w:id="1110" w:name="_Toc172191413"/>
      <w:r w:rsidRPr="0095706B">
        <w:t>Υπηρεσίες Περιόδου Εγγύησης</w:t>
      </w:r>
      <w:bookmarkEnd w:id="1106"/>
      <w:bookmarkEnd w:id="1107"/>
      <w:bookmarkEnd w:id="1108"/>
      <w:bookmarkEnd w:id="1109"/>
      <w:bookmarkEnd w:id="1110"/>
    </w:p>
    <w:p w14:paraId="4E390B5A" w14:textId="77777777" w:rsidR="00671879" w:rsidRPr="00671879" w:rsidRDefault="00340DCC" w:rsidP="00671879">
      <w:pPr>
        <w:spacing w:after="0" w:line="276" w:lineRule="auto"/>
        <w:rPr>
          <w:lang w:val="el-GR"/>
        </w:rPr>
      </w:pPr>
      <w:r w:rsidRPr="0095706B">
        <w:rPr>
          <w:rFonts w:cs="Tahoma"/>
          <w:szCs w:val="22"/>
          <w:lang w:val="el-GR"/>
        </w:rPr>
        <w:t xml:space="preserve">Οι υπηρεσίες της Περιόδου Εγγύησης αφορούν στο σύνολο του Έργου, παρέχονται σε περιβάλλον </w:t>
      </w:r>
      <w:r w:rsidRPr="0095706B">
        <w:rPr>
          <w:rFonts w:cs="Tahoma"/>
          <w:b/>
          <w:szCs w:val="22"/>
          <w:lang w:val="el-GR"/>
        </w:rPr>
        <w:t>Εγγυημένου Επιπέδου Υπηρεσιών</w:t>
      </w:r>
      <w:r w:rsidRPr="0095706B">
        <w:rPr>
          <w:rFonts w:cs="Tahoma"/>
          <w:szCs w:val="22"/>
          <w:lang w:val="el-GR"/>
        </w:rPr>
        <w:t xml:space="preserve"> </w:t>
      </w:r>
      <w:r w:rsidR="00471FC1" w:rsidRPr="00274B25">
        <w:rPr>
          <w:lang w:val="el-GR"/>
        </w:rPr>
        <w:t xml:space="preserve">(βλ. παρ. </w:t>
      </w:r>
      <w:r w:rsidR="00471FC1">
        <w:rPr>
          <w:lang w:val="el-GR"/>
        </w:rPr>
        <w:fldChar w:fldCharType="begin"/>
      </w:r>
      <w:r w:rsidR="00471FC1">
        <w:rPr>
          <w:lang w:val="el-GR"/>
        </w:rPr>
        <w:instrText xml:space="preserve"> REF _Ref55388072 \r \h </w:instrText>
      </w:r>
      <w:r w:rsidR="00471FC1">
        <w:rPr>
          <w:lang w:val="el-GR"/>
        </w:rPr>
      </w:r>
      <w:r w:rsidR="00471FC1">
        <w:rPr>
          <w:lang w:val="el-GR"/>
        </w:rPr>
        <w:fldChar w:fldCharType="separate"/>
      </w:r>
      <w:r w:rsidR="00671879">
        <w:rPr>
          <w:lang w:val="el-GR"/>
        </w:rPr>
        <w:t>9.3</w:t>
      </w:r>
      <w:r w:rsidR="00471FC1">
        <w:rPr>
          <w:lang w:val="el-GR"/>
        </w:rPr>
        <w:fldChar w:fldCharType="end"/>
      </w:r>
      <w:r w:rsidR="00471FC1" w:rsidRPr="00274B25">
        <w:rPr>
          <w:lang w:val="el-GR"/>
        </w:rPr>
        <w:t xml:space="preserve"> </w:t>
      </w:r>
      <w:r w:rsidR="00471FC1">
        <w:rPr>
          <w:lang w:val="el-GR"/>
        </w:rPr>
        <w:fldChar w:fldCharType="begin"/>
      </w:r>
      <w:r w:rsidR="00471FC1">
        <w:rPr>
          <w:lang w:val="el-GR"/>
        </w:rPr>
        <w:instrText xml:space="preserve"> REF _Ref55388072 \h </w:instrText>
      </w:r>
      <w:r w:rsidR="00471FC1">
        <w:rPr>
          <w:lang w:val="el-GR"/>
        </w:rPr>
      </w:r>
      <w:r w:rsidR="00471FC1">
        <w:rPr>
          <w:lang w:val="el-GR"/>
        </w:rPr>
        <w:fldChar w:fldCharType="separate"/>
      </w:r>
      <w:r w:rsidR="00671879" w:rsidRPr="0095706B">
        <w:t>Τήρηση Εγγυημένου Επιπέδου Υπηρεσιών – Ρήτρες</w:t>
      </w:r>
      <w:r w:rsidR="00471FC1">
        <w:rPr>
          <w:lang w:val="el-GR"/>
        </w:rPr>
        <w:fldChar w:fldCharType="end"/>
      </w:r>
      <w:r w:rsidR="00471FC1" w:rsidRPr="00274B25">
        <w:rPr>
          <w:lang w:val="el-GR"/>
        </w:rPr>
        <w:t>)</w:t>
      </w:r>
      <w:r w:rsidR="00471FC1">
        <w:rPr>
          <w:lang w:val="el-GR"/>
        </w:rPr>
        <w:t xml:space="preserve"> </w:t>
      </w:r>
      <w:r w:rsidRPr="0095706B">
        <w:rPr>
          <w:rFonts w:cs="Tahoma"/>
          <w:szCs w:val="22"/>
          <w:lang w:val="el-GR"/>
        </w:rPr>
        <w:t xml:space="preserve">και είναι αυτές που </w:t>
      </w:r>
      <w:r w:rsidRPr="007F2C85">
        <w:rPr>
          <w:rFonts w:cs="Tahoma"/>
          <w:szCs w:val="22"/>
          <w:lang w:val="el-GR"/>
        </w:rPr>
        <w:t xml:space="preserve">περιγράφονται στην παρ. </w:t>
      </w:r>
      <w:r w:rsidR="00471FC1" w:rsidRPr="007F2C85">
        <w:rPr>
          <w:rFonts w:cs="Tahoma"/>
          <w:szCs w:val="22"/>
          <w:lang w:val="el-GR"/>
        </w:rPr>
        <w:t xml:space="preserve">9.2 </w:t>
      </w:r>
      <w:r w:rsidRPr="007F2C85">
        <w:rPr>
          <w:rFonts w:cs="Tahoma"/>
          <w:szCs w:val="22"/>
        </w:rPr>
        <w:fldChar w:fldCharType="begin"/>
      </w:r>
      <w:r w:rsidRPr="007F2C85">
        <w:rPr>
          <w:rFonts w:cs="Tahoma"/>
          <w:szCs w:val="22"/>
          <w:lang w:val="el-GR"/>
        </w:rPr>
        <w:instrText xml:space="preserve"> </w:instrText>
      </w:r>
      <w:r w:rsidRPr="007F2C85">
        <w:rPr>
          <w:rFonts w:cs="Tahoma"/>
          <w:szCs w:val="22"/>
        </w:rPr>
        <w:instrText>REF</w:instrText>
      </w:r>
      <w:r w:rsidRPr="007F2C85">
        <w:rPr>
          <w:rFonts w:cs="Tahoma"/>
          <w:szCs w:val="22"/>
          <w:lang w:val="el-GR"/>
        </w:rPr>
        <w:instrText xml:space="preserve"> _</w:instrText>
      </w:r>
      <w:r w:rsidRPr="007F2C85">
        <w:rPr>
          <w:rFonts w:cs="Tahoma"/>
          <w:szCs w:val="22"/>
        </w:rPr>
        <w:instrText>Ref</w:instrText>
      </w:r>
      <w:r w:rsidRPr="007F2C85">
        <w:rPr>
          <w:rFonts w:cs="Tahoma"/>
          <w:szCs w:val="22"/>
          <w:lang w:val="el-GR"/>
        </w:rPr>
        <w:instrText>236033117 \</w:instrText>
      </w:r>
      <w:r w:rsidRPr="007F2C85">
        <w:rPr>
          <w:rFonts w:cs="Tahoma"/>
          <w:szCs w:val="22"/>
        </w:rPr>
        <w:instrText>h</w:instrText>
      </w:r>
      <w:r w:rsidRPr="007F2C85">
        <w:rPr>
          <w:rFonts w:cs="Tahoma"/>
          <w:szCs w:val="22"/>
          <w:lang w:val="el-GR"/>
        </w:rPr>
        <w:instrText xml:space="preserve">  \* </w:instrText>
      </w:r>
      <w:r w:rsidRPr="007F2C85">
        <w:rPr>
          <w:rFonts w:cs="Tahoma"/>
          <w:szCs w:val="22"/>
        </w:rPr>
        <w:instrText>MERGEFORMAT</w:instrText>
      </w:r>
      <w:r w:rsidRPr="007F2C85">
        <w:rPr>
          <w:rFonts w:cs="Tahoma"/>
          <w:szCs w:val="22"/>
          <w:lang w:val="el-GR"/>
        </w:rPr>
        <w:instrText xml:space="preserve"> </w:instrText>
      </w:r>
      <w:r w:rsidRPr="007F2C85">
        <w:rPr>
          <w:rFonts w:cs="Tahoma"/>
          <w:szCs w:val="22"/>
        </w:rPr>
      </w:r>
      <w:r w:rsidRPr="007F2C85">
        <w:rPr>
          <w:rFonts w:cs="Tahoma"/>
          <w:szCs w:val="22"/>
        </w:rPr>
        <w:fldChar w:fldCharType="separate"/>
      </w:r>
      <w:r w:rsidR="00671879" w:rsidRPr="00671879">
        <w:rPr>
          <w:rFonts w:cs="Tahoma"/>
          <w:szCs w:val="22"/>
          <w:lang w:val="el-GR"/>
        </w:rPr>
        <w:t>Υπηρεσίες Περιόδου Συντήρησης</w:t>
      </w:r>
    </w:p>
    <w:p w14:paraId="7D755F32" w14:textId="77777777" w:rsidR="00671879" w:rsidRPr="00274B25" w:rsidRDefault="00671879" w:rsidP="007F2C85">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71879" w:rsidRPr="00274B25" w14:paraId="65F2AF38" w14:textId="77777777" w:rsidTr="00F34E6D">
        <w:tc>
          <w:tcPr>
            <w:tcW w:w="9828" w:type="dxa"/>
            <w:shd w:val="clear" w:color="auto" w:fill="auto"/>
          </w:tcPr>
          <w:p w14:paraId="1AD209C3" w14:textId="77777777" w:rsidR="00671879" w:rsidRPr="00274B25" w:rsidRDefault="00671879" w:rsidP="00F34E6D">
            <w:pPr>
              <w:spacing w:before="120" w:after="60"/>
              <w:rPr>
                <w:b/>
                <w:u w:val="single"/>
                <w:lang w:val="el-GR"/>
              </w:rPr>
            </w:pPr>
            <w:r w:rsidRPr="00274B25">
              <w:rPr>
                <w:b/>
                <w:u w:val="single"/>
                <w:lang w:val="el-GR"/>
              </w:rPr>
              <w:t>ΑΝΤΙΚΕΙΜΕΝΟ / ΠΕΡΙΕΧΟΜΕΝΟ ΠΕΡΙΟΔΟΥ:</w:t>
            </w:r>
          </w:p>
          <w:p w14:paraId="06CD366A" w14:textId="77777777" w:rsidR="00671879" w:rsidRPr="00274B25" w:rsidRDefault="00671879" w:rsidP="00F34E6D">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09AD394F" w14:textId="77777777" w:rsidR="00671879" w:rsidRPr="00274B25" w:rsidRDefault="00671879" w:rsidP="007F2C85">
            <w:pPr>
              <w:numPr>
                <w:ilvl w:val="0"/>
                <w:numId w:val="58"/>
              </w:numPr>
              <w:suppressAutoHyphens w:val="0"/>
              <w:spacing w:before="120"/>
              <w:rPr>
                <w:lang w:val="el-GR"/>
              </w:rPr>
            </w:pPr>
            <w:r w:rsidRPr="00274B25">
              <w:rPr>
                <w:lang w:val="el-GR"/>
              </w:rPr>
              <w:t xml:space="preserve">Διασφάλιση καλής λειτουργίας έτοιμου λογισμικού. </w:t>
            </w:r>
          </w:p>
          <w:p w14:paraId="557C3309" w14:textId="77777777" w:rsidR="00671879" w:rsidRPr="00274B25" w:rsidRDefault="00671879" w:rsidP="007F2C85">
            <w:pPr>
              <w:numPr>
                <w:ilvl w:val="0"/>
                <w:numId w:val="58"/>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Pr>
                <w:b/>
                <w:bCs/>
                <w:lang w:val="el-GR"/>
              </w:rPr>
              <w:t>9.3</w:t>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Pr>
                <w:b/>
                <w:bCs/>
                <w:lang w:val="el-GR"/>
              </w:rPr>
              <w:t>9.3</w:t>
            </w:r>
            <w:r w:rsidRPr="0088655F">
              <w:rPr>
                <w:b/>
                <w:bCs/>
                <w:lang w:val="el-GR"/>
              </w:rPr>
              <w:t xml:space="preserve"> </w:t>
            </w:r>
            <w:r w:rsidRPr="00671879">
              <w:rPr>
                <w:b/>
                <w:bCs/>
                <w:lang w:val="el-GR"/>
              </w:rPr>
              <w:t>Τήρηση Εγγυημένου Επιπέδου Υπηρεσιών – Ρήτρες</w:t>
            </w:r>
            <w:r w:rsidRPr="00274B25">
              <w:rPr>
                <w:lang w:val="el-GR"/>
              </w:rPr>
              <w:t>, επιβάλλονται οι προβλεπόμενες ρήτρες.</w:t>
            </w:r>
          </w:p>
          <w:p w14:paraId="18BEC7F9" w14:textId="77777777" w:rsidR="00671879" w:rsidRPr="00274B25" w:rsidRDefault="00671879" w:rsidP="007F2C85">
            <w:pPr>
              <w:numPr>
                <w:ilvl w:val="0"/>
                <w:numId w:val="58"/>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6A0A5DEB" w14:textId="77777777" w:rsidR="00671879" w:rsidRPr="00274B25" w:rsidRDefault="00671879" w:rsidP="007F2C85">
            <w:pPr>
              <w:numPr>
                <w:ilvl w:val="0"/>
                <w:numId w:val="58"/>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2AC1DEA2" w14:textId="77777777" w:rsidR="00671879" w:rsidRPr="00274B25" w:rsidRDefault="00671879" w:rsidP="007F2C85">
            <w:pPr>
              <w:numPr>
                <w:ilvl w:val="0"/>
                <w:numId w:val="58"/>
              </w:numPr>
              <w:suppressAutoHyphens w:val="0"/>
              <w:spacing w:beforeLines="60" w:before="144" w:after="0"/>
              <w:rPr>
                <w:lang w:val="el-GR"/>
              </w:rPr>
            </w:pPr>
            <w:r w:rsidRPr="00274B25">
              <w:rPr>
                <w:lang w:val="el-GR"/>
              </w:rPr>
              <w:lastRenderedPageBreak/>
              <w:t xml:space="preserve">Εξασφάλιση ορθής λειτουργίας όλων των </w:t>
            </w:r>
            <w:r w:rsidRPr="00274B25">
              <w:t>customizations</w:t>
            </w:r>
            <w:r w:rsidRPr="00274B25">
              <w:rPr>
                <w:lang w:val="el-GR"/>
              </w:rPr>
              <w:t>, διεπαφών με άλλα συστήματα, κ.λπ., με τις βελτιωτικές εκδόσεις.</w:t>
            </w:r>
          </w:p>
          <w:p w14:paraId="6A86B3A8" w14:textId="77777777" w:rsidR="00671879" w:rsidRPr="00274B25" w:rsidRDefault="00671879" w:rsidP="007F2C85">
            <w:pPr>
              <w:numPr>
                <w:ilvl w:val="0"/>
                <w:numId w:val="58"/>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4CA726D2" w14:textId="77777777" w:rsidR="00671879" w:rsidRPr="00274B25" w:rsidRDefault="00671879" w:rsidP="007F2C85">
            <w:pPr>
              <w:numPr>
                <w:ilvl w:val="0"/>
                <w:numId w:val="58"/>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43892A9E" w14:textId="77777777" w:rsidR="00671879" w:rsidRPr="00274B25" w:rsidRDefault="00671879" w:rsidP="00F34E6D">
            <w:pPr>
              <w:spacing w:before="120" w:after="0"/>
              <w:rPr>
                <w:lang w:val="el-GR"/>
              </w:rPr>
            </w:pPr>
          </w:p>
          <w:p w14:paraId="0034D18F" w14:textId="77777777" w:rsidR="00671879" w:rsidRPr="00274B25" w:rsidRDefault="00671879" w:rsidP="00F34E6D">
            <w:pPr>
              <w:spacing w:before="120" w:after="60"/>
              <w:rPr>
                <w:b/>
                <w:u w:val="single"/>
              </w:rPr>
            </w:pPr>
            <w:r w:rsidRPr="00274B25">
              <w:rPr>
                <w:b/>
              </w:rPr>
              <w:t>ΣΥΝΤΗΡΗΣΗ ΕΦΑΡΜΟΓΗΣ/ΩΝ</w:t>
            </w:r>
          </w:p>
          <w:p w14:paraId="05580C7B" w14:textId="77777777" w:rsidR="00671879" w:rsidRPr="00274B25" w:rsidRDefault="00671879" w:rsidP="007F2C85">
            <w:pPr>
              <w:numPr>
                <w:ilvl w:val="0"/>
                <w:numId w:val="62"/>
              </w:numPr>
              <w:suppressAutoHyphens w:val="0"/>
              <w:spacing w:before="120"/>
              <w:rPr>
                <w:lang w:val="el-GR"/>
              </w:rPr>
            </w:pPr>
            <w:r w:rsidRPr="00274B25">
              <w:rPr>
                <w:lang w:val="el-GR"/>
              </w:rPr>
              <w:t xml:space="preserve">Διασφάλιση καλής λειτουργίας εφαρμογής/ών. </w:t>
            </w:r>
          </w:p>
          <w:p w14:paraId="1DE380A3"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Pr>
                <w:b/>
                <w:bCs/>
                <w:lang w:val="el-GR"/>
              </w:rPr>
              <w:t>9.3</w:t>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Pr>
                <w:b/>
                <w:bCs/>
                <w:lang w:val="el-GR"/>
              </w:rPr>
              <w:t>9.3</w:t>
            </w:r>
            <w:r w:rsidRPr="0088655F">
              <w:rPr>
                <w:b/>
                <w:bCs/>
                <w:lang w:val="el-GR"/>
              </w:rPr>
              <w:t xml:space="preserve"> </w:t>
            </w:r>
            <w:r w:rsidRPr="00671879">
              <w:rPr>
                <w:b/>
                <w:bCs/>
                <w:lang w:val="el-GR"/>
              </w:rPr>
              <w:t>Τήρηση Εγγυημένου Επιπέδου Υπηρεσιών – Ρήτρες</w:t>
            </w:r>
            <w:r w:rsidRPr="00274B25">
              <w:rPr>
                <w:b/>
                <w:lang w:val="el-GR"/>
              </w:rPr>
              <w:t xml:space="preserve"> </w:t>
            </w:r>
            <w:r w:rsidRPr="00274B25">
              <w:rPr>
                <w:lang w:val="el-GR"/>
              </w:rPr>
              <w:t>επιβάλλονται οι προβλεπόμενες ρήτρες.</w:t>
            </w:r>
          </w:p>
          <w:p w14:paraId="3BCAA6AC"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6868E3A5"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1AF21A4B"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54E7718F"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4DFC4B46"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νεότερες εκδόσεις.</w:t>
            </w:r>
          </w:p>
          <w:p w14:paraId="62E08B7A"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εφαρμογής/ών.</w:t>
            </w:r>
          </w:p>
          <w:p w14:paraId="5B53B95C" w14:textId="77777777" w:rsidR="00671879" w:rsidRPr="00274B25" w:rsidRDefault="00671879" w:rsidP="007F2C85">
            <w:pPr>
              <w:numPr>
                <w:ilvl w:val="0"/>
                <w:numId w:val="62"/>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35FAE9CC" w14:textId="77777777" w:rsidR="00671879" w:rsidRPr="00274B25" w:rsidRDefault="00671879" w:rsidP="00F34E6D">
            <w:pPr>
              <w:shd w:val="clear" w:color="auto" w:fill="FFFFFF"/>
              <w:spacing w:before="120" w:after="0"/>
              <w:rPr>
                <w:lang w:val="el-GR"/>
              </w:rPr>
            </w:pPr>
          </w:p>
          <w:p w14:paraId="75E7F5BF" w14:textId="77777777" w:rsidR="00671879" w:rsidRPr="00274B25" w:rsidRDefault="00671879" w:rsidP="00F34E6D">
            <w:pPr>
              <w:spacing w:before="120" w:after="60"/>
              <w:rPr>
                <w:b/>
                <w:u w:val="single"/>
              </w:rPr>
            </w:pPr>
            <w:r w:rsidRPr="00274B25">
              <w:rPr>
                <w:b/>
              </w:rPr>
              <w:t xml:space="preserve">ΥΠΗΡΕΣΙΕΣ/ΤΕΧΝΙΚΗ ΥΠΟΣΤΗΡΙΞΗ </w:t>
            </w:r>
          </w:p>
          <w:p w14:paraId="5ECB9AE5" w14:textId="77777777" w:rsidR="00671879" w:rsidRPr="00274B25" w:rsidRDefault="00671879" w:rsidP="007F2C85">
            <w:pPr>
              <w:numPr>
                <w:ilvl w:val="0"/>
                <w:numId w:val="61"/>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44021C6E" w14:textId="77777777" w:rsidR="00671879" w:rsidRPr="00274B25" w:rsidRDefault="00671879" w:rsidP="007F2C85">
            <w:pPr>
              <w:numPr>
                <w:ilvl w:val="0"/>
                <w:numId w:val="61"/>
              </w:numPr>
              <w:suppressAutoHyphens w:val="0"/>
              <w:spacing w:before="120"/>
              <w:rPr>
                <w:lang w:val="el-GR"/>
              </w:rPr>
            </w:pPr>
            <w:r w:rsidRPr="00274B25">
              <w:lastRenderedPageBreak/>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20098E9D" w14:textId="77777777" w:rsidR="00671879" w:rsidRPr="00274B25" w:rsidRDefault="00671879" w:rsidP="007F2C85">
            <w:pPr>
              <w:numPr>
                <w:ilvl w:val="0"/>
                <w:numId w:val="61"/>
              </w:numPr>
              <w:suppressAutoHyphens w:val="0"/>
              <w:spacing w:before="120"/>
              <w:rPr>
                <w:lang w:val="el-GR"/>
              </w:rPr>
            </w:pPr>
            <w:r w:rsidRPr="00274B25">
              <w:rPr>
                <w:lang w:val="el-GR"/>
              </w:rPr>
              <w:t>Αντιμετώπιση λαθών και σφαλμάτων στη λειτουργία του συστήματος.</w:t>
            </w:r>
          </w:p>
          <w:p w14:paraId="29B0F108" w14:textId="77777777" w:rsidR="00671879" w:rsidRPr="00274B25" w:rsidRDefault="00671879" w:rsidP="007F2C85">
            <w:pPr>
              <w:numPr>
                <w:ilvl w:val="0"/>
                <w:numId w:val="61"/>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041B8B23" w14:textId="77777777" w:rsidR="00671879" w:rsidRPr="00274B25" w:rsidRDefault="00671879" w:rsidP="007F2C85">
            <w:pPr>
              <w:numPr>
                <w:ilvl w:val="0"/>
                <w:numId w:val="61"/>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2FB57F47" w14:textId="77777777" w:rsidR="00671879" w:rsidRPr="00274B25" w:rsidRDefault="00671879" w:rsidP="007F2C85">
            <w:pPr>
              <w:numPr>
                <w:ilvl w:val="0"/>
                <w:numId w:val="61"/>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60E09E28" w14:textId="77777777" w:rsidR="00671879" w:rsidRDefault="00671879" w:rsidP="00F34E6D">
            <w:pPr>
              <w:spacing w:before="120" w:after="0"/>
              <w:rPr>
                <w:u w:val="single"/>
                <w:lang w:val="el-GR"/>
              </w:rPr>
            </w:pPr>
          </w:p>
          <w:p w14:paraId="24205CCB" w14:textId="77777777" w:rsidR="00671879" w:rsidRPr="004A15EA" w:rsidRDefault="00671879" w:rsidP="00F34E6D">
            <w:pPr>
              <w:spacing w:before="120" w:after="0"/>
              <w:rPr>
                <w:u w:val="single"/>
                <w:lang w:val="el-GR"/>
              </w:rPr>
            </w:pPr>
            <w:r w:rsidRPr="004A15EA">
              <w:rPr>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08949FAE" w14:textId="77777777" w:rsidR="00671879" w:rsidRPr="00274B25" w:rsidRDefault="00671879" w:rsidP="00F34E6D">
            <w:pPr>
              <w:spacing w:before="120"/>
              <w:rPr>
                <w:lang w:val="el-GR"/>
              </w:rPr>
            </w:pPr>
            <w:r w:rsidRPr="004A15EA">
              <w:rPr>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48BE9813" w14:textId="77777777" w:rsidR="00671879" w:rsidRDefault="00671879" w:rsidP="00F34E6D">
            <w:pPr>
              <w:spacing w:before="120"/>
              <w:rPr>
                <w:lang w:val="el-GR"/>
              </w:rPr>
            </w:pPr>
          </w:p>
          <w:p w14:paraId="52DCDDC7" w14:textId="77777777" w:rsidR="00671879" w:rsidRPr="00274B25" w:rsidRDefault="00671879" w:rsidP="00F34E6D">
            <w:pPr>
              <w:spacing w:before="120"/>
              <w:rPr>
                <w:lang w:val="el-GR"/>
              </w:rPr>
            </w:pPr>
          </w:p>
          <w:p w14:paraId="7E350311" w14:textId="77777777" w:rsidR="00671879" w:rsidRPr="00274B25" w:rsidRDefault="00671879" w:rsidP="00F34E6D">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671879" w:rsidRPr="00274B25" w14:paraId="33EA0E3C" w14:textId="77777777" w:rsidTr="00F34E6D">
              <w:trPr>
                <w:trHeight w:val="113"/>
              </w:trPr>
              <w:tc>
                <w:tcPr>
                  <w:tcW w:w="9535" w:type="dxa"/>
                  <w:gridSpan w:val="2"/>
                  <w:shd w:val="clear" w:color="auto" w:fill="E6E6E6"/>
                </w:tcPr>
                <w:p w14:paraId="52C392F8" w14:textId="77777777" w:rsidR="00671879" w:rsidRPr="00274B25" w:rsidRDefault="00671879" w:rsidP="00F34E6D">
                  <w:pPr>
                    <w:spacing w:after="0"/>
                    <w:rPr>
                      <w:lang w:val="el-GR"/>
                    </w:rPr>
                  </w:pPr>
                  <w:r w:rsidRPr="00274B25">
                    <w:rPr>
                      <w:b/>
                      <w:lang w:val="el-GR"/>
                    </w:rPr>
                    <w:t xml:space="preserve">Περίοδος Συντήρησης </w:t>
                  </w:r>
                  <w:r w:rsidRPr="00274B25">
                    <w:rPr>
                      <w:lang w:val="el-GR"/>
                    </w:rPr>
                    <w:t>– Παραδοτέα (ελάχιστα):</w:t>
                  </w:r>
                </w:p>
              </w:tc>
            </w:tr>
            <w:tr w:rsidR="00671879" w:rsidRPr="00274B25" w14:paraId="71D07A14" w14:textId="77777777" w:rsidTr="00F34E6D">
              <w:trPr>
                <w:trHeight w:val="390"/>
              </w:trPr>
              <w:tc>
                <w:tcPr>
                  <w:tcW w:w="3595" w:type="dxa"/>
                  <w:shd w:val="clear" w:color="auto" w:fill="E6E6E6"/>
                  <w:vAlign w:val="center"/>
                </w:tcPr>
                <w:p w14:paraId="3530DAFB" w14:textId="77777777" w:rsidR="00671879" w:rsidRPr="00274B25" w:rsidRDefault="00671879" w:rsidP="00F34E6D">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2E4D9817" w14:textId="77777777" w:rsidR="00671879" w:rsidRPr="00274B25" w:rsidRDefault="00671879" w:rsidP="00F34E6D">
                  <w:pPr>
                    <w:widowControl w:val="0"/>
                    <w:suppressAutoHyphens w:val="0"/>
                    <w:spacing w:after="0"/>
                    <w:jc w:val="left"/>
                    <w:rPr>
                      <w:lang w:val="el-GR" w:eastAsia="en-US"/>
                    </w:rPr>
                  </w:pPr>
                  <w:r w:rsidRPr="00274B25">
                    <w:rPr>
                      <w:lang w:val="el-GR" w:eastAsia="en-US"/>
                    </w:rPr>
                    <w:t xml:space="preserve">Περιγραφή Παραδοτέου </w:t>
                  </w:r>
                </w:p>
              </w:tc>
            </w:tr>
            <w:tr w:rsidR="00671879" w:rsidRPr="00274B25" w14:paraId="673969D5" w14:textId="77777777" w:rsidTr="00F34E6D">
              <w:trPr>
                <w:trHeight w:val="390"/>
              </w:trPr>
              <w:tc>
                <w:tcPr>
                  <w:tcW w:w="3595" w:type="dxa"/>
                </w:tcPr>
                <w:p w14:paraId="65E8354B" w14:textId="77777777" w:rsidR="00671879" w:rsidRPr="00274B25" w:rsidRDefault="00671879" w:rsidP="007F2C85">
                  <w:pPr>
                    <w:widowControl w:val="0"/>
                    <w:numPr>
                      <w:ilvl w:val="0"/>
                      <w:numId w:val="63"/>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18516AF8" w14:textId="77777777" w:rsidR="00671879" w:rsidRPr="00274B25" w:rsidRDefault="00671879" w:rsidP="00F34E6D">
                  <w:pPr>
                    <w:spacing w:after="0"/>
                    <w:rPr>
                      <w:lang w:val="el-GR"/>
                    </w:rPr>
                  </w:pPr>
                  <w:r w:rsidRPr="00274B25">
                    <w:rPr>
                      <w:lang w:val="el-GR"/>
                    </w:rPr>
                    <w:t>Τεύχος αποτύπωσης υπηρεσιών που θα περιλαμβάνει:</w:t>
                  </w:r>
                </w:p>
                <w:p w14:paraId="06817514" w14:textId="77777777" w:rsidR="00671879" w:rsidRPr="00274B25" w:rsidRDefault="00671879" w:rsidP="007F2C85">
                  <w:pPr>
                    <w:numPr>
                      <w:ilvl w:val="0"/>
                      <w:numId w:val="59"/>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2F753099" w14:textId="77777777" w:rsidR="00671879" w:rsidRPr="00274B25" w:rsidRDefault="00671879" w:rsidP="007F2C85">
                  <w:pPr>
                    <w:numPr>
                      <w:ilvl w:val="0"/>
                      <w:numId w:val="59"/>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3DD61721" w14:textId="77777777" w:rsidR="00671879" w:rsidRPr="00274B25" w:rsidRDefault="00671879" w:rsidP="007F2C85">
                  <w:pPr>
                    <w:numPr>
                      <w:ilvl w:val="0"/>
                      <w:numId w:val="59"/>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594213A5" w14:textId="77777777" w:rsidR="00671879" w:rsidRPr="00274B25" w:rsidRDefault="00671879" w:rsidP="007F2C85">
                  <w:pPr>
                    <w:numPr>
                      <w:ilvl w:val="0"/>
                      <w:numId w:val="59"/>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56F885CB" w14:textId="77777777" w:rsidR="00671879" w:rsidRPr="00274B25" w:rsidRDefault="00671879" w:rsidP="007F2C85">
                  <w:pPr>
                    <w:numPr>
                      <w:ilvl w:val="0"/>
                      <w:numId w:val="59"/>
                    </w:numPr>
                    <w:suppressAutoHyphens w:val="0"/>
                    <w:spacing w:before="120" w:after="0"/>
                    <w:rPr>
                      <w:lang w:val="el-GR"/>
                    </w:rPr>
                  </w:pPr>
                  <w:r w:rsidRPr="00274B25">
                    <w:rPr>
                      <w:lang w:val="el-GR"/>
                    </w:rPr>
                    <w:t>Τεκμηρίωση εγκαταστάσεων νέων εκδόσεων έτοιμου λογισμικού και εφαρμογής/ών</w:t>
                  </w:r>
                </w:p>
                <w:p w14:paraId="1731A952" w14:textId="77777777" w:rsidR="00671879" w:rsidRPr="00274B25" w:rsidRDefault="00671879" w:rsidP="007F2C85">
                  <w:pPr>
                    <w:numPr>
                      <w:ilvl w:val="0"/>
                      <w:numId w:val="59"/>
                    </w:numPr>
                    <w:suppressAutoHyphens w:val="0"/>
                    <w:spacing w:before="120" w:after="0"/>
                  </w:pPr>
                  <w:r w:rsidRPr="00274B25">
                    <w:t xml:space="preserve">Έκθεση αξιολόγησης Περιόδου </w:t>
                  </w:r>
                </w:p>
              </w:tc>
            </w:tr>
          </w:tbl>
          <w:p w14:paraId="209DEF51" w14:textId="77777777" w:rsidR="00671879" w:rsidRPr="00274B25" w:rsidRDefault="00671879" w:rsidP="00F34E6D">
            <w:pPr>
              <w:suppressAutoHyphens w:val="0"/>
              <w:rPr>
                <w:highlight w:val="yellow"/>
                <w:lang w:val="el-GR" w:eastAsia="en-US"/>
              </w:rPr>
            </w:pPr>
            <w:r w:rsidRPr="00274B25">
              <w:rPr>
                <w:highlight w:val="yellow"/>
                <w:lang w:val="el-GR" w:eastAsia="en-US"/>
              </w:rPr>
              <w:t xml:space="preserve"> </w:t>
            </w:r>
          </w:p>
        </w:tc>
      </w:tr>
    </w:tbl>
    <w:p w14:paraId="2A38EB69" w14:textId="77777777" w:rsidR="00671879" w:rsidRPr="00EF2204" w:rsidRDefault="00671879" w:rsidP="007F2C85">
      <w:pPr>
        <w:rPr>
          <w:lang w:val="el-GR"/>
        </w:rPr>
      </w:pPr>
    </w:p>
    <w:p w14:paraId="45C330AA" w14:textId="3643AFEF" w:rsidR="00340DCC" w:rsidRPr="0095706B" w:rsidRDefault="00340DCC" w:rsidP="00C81BE6">
      <w:pPr>
        <w:spacing w:after="0" w:line="276" w:lineRule="auto"/>
        <w:rPr>
          <w:rFonts w:cs="Tahoma"/>
          <w:szCs w:val="22"/>
          <w:lang w:val="el-GR"/>
        </w:rPr>
      </w:pPr>
      <w:r w:rsidRPr="007F2C85">
        <w:rPr>
          <w:rFonts w:cs="Tahoma"/>
          <w:szCs w:val="22"/>
        </w:rPr>
        <w:fldChar w:fldCharType="end"/>
      </w:r>
      <w:r w:rsidRPr="007F2C85">
        <w:rPr>
          <w:rFonts w:cs="Tahoma"/>
          <w:szCs w:val="22"/>
          <w:lang w:val="el-GR"/>
        </w:rPr>
        <w:t>, αλλά</w:t>
      </w:r>
      <w:r w:rsidRPr="0095706B">
        <w:rPr>
          <w:rFonts w:cs="Tahoma"/>
          <w:szCs w:val="22"/>
          <w:lang w:val="el-GR"/>
        </w:rPr>
        <w:t xml:space="preserve"> παρέχονται </w:t>
      </w:r>
      <w:r w:rsidRPr="0095706B">
        <w:rPr>
          <w:rFonts w:cs="Tahoma"/>
          <w:b/>
          <w:szCs w:val="22"/>
          <w:lang w:val="el-GR"/>
        </w:rPr>
        <w:t>δωρεάν</w:t>
      </w:r>
      <w:r w:rsidRPr="0095706B">
        <w:rPr>
          <w:rFonts w:cs="Tahoma"/>
          <w:szCs w:val="22"/>
          <w:lang w:val="el-GR"/>
        </w:rPr>
        <w:t>.</w:t>
      </w:r>
    </w:p>
    <w:p w14:paraId="6C2ECCE3" w14:textId="77777777" w:rsidR="00340DCC" w:rsidRPr="0095706B" w:rsidRDefault="00340DCC" w:rsidP="00C81BE6">
      <w:pPr>
        <w:spacing w:after="0" w:line="276" w:lineRule="auto"/>
        <w:rPr>
          <w:rFonts w:cs="Tahoma"/>
          <w:szCs w:val="22"/>
          <w:lang w:val="el-GR"/>
        </w:rPr>
      </w:pPr>
    </w:p>
    <w:p w14:paraId="5A771D38" w14:textId="77777777" w:rsidR="00340DCC" w:rsidRPr="0095706B" w:rsidRDefault="00340DCC" w:rsidP="00C81BE6">
      <w:pPr>
        <w:spacing w:after="0" w:line="276" w:lineRule="auto"/>
        <w:rPr>
          <w:rFonts w:cs="Tahoma"/>
          <w:b/>
          <w:szCs w:val="22"/>
          <w:u w:val="single"/>
          <w:lang w:val="el-GR"/>
        </w:rPr>
      </w:pPr>
      <w:r w:rsidRPr="0095706B">
        <w:rPr>
          <w:rFonts w:cs="Tahoma"/>
          <w:b/>
          <w:szCs w:val="22"/>
          <w:u w:val="single"/>
          <w:lang w:val="el-GR"/>
        </w:rPr>
        <w:lastRenderedPageBreak/>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340DCC" w:rsidRPr="0095706B" w14:paraId="366C4B09" w14:textId="77777777" w:rsidTr="00FE77AB">
        <w:trPr>
          <w:trHeight w:val="113"/>
        </w:trPr>
        <w:tc>
          <w:tcPr>
            <w:tcW w:w="9535" w:type="dxa"/>
            <w:gridSpan w:val="2"/>
            <w:shd w:val="clear" w:color="auto" w:fill="E6E6E6"/>
          </w:tcPr>
          <w:p w14:paraId="26A8D7D2" w14:textId="77777777" w:rsidR="00340DCC" w:rsidRPr="0095706B" w:rsidRDefault="00340DCC" w:rsidP="00C81BE6">
            <w:pPr>
              <w:spacing w:after="0" w:line="276" w:lineRule="auto"/>
              <w:rPr>
                <w:rFonts w:cs="Tahoma"/>
                <w:szCs w:val="22"/>
              </w:rPr>
            </w:pPr>
            <w:r w:rsidRPr="0095706B">
              <w:rPr>
                <w:rFonts w:cs="Tahoma"/>
                <w:b/>
                <w:szCs w:val="22"/>
              </w:rPr>
              <w:t xml:space="preserve">Περίοδος Εγγύησης </w:t>
            </w:r>
            <w:r w:rsidRPr="0095706B">
              <w:rPr>
                <w:rFonts w:cs="Tahoma"/>
                <w:szCs w:val="22"/>
              </w:rPr>
              <w:t>– Παραδοτέα (ελάχιστα):</w:t>
            </w:r>
          </w:p>
        </w:tc>
      </w:tr>
      <w:tr w:rsidR="00340DCC" w:rsidRPr="0095706B" w14:paraId="3D1D9923" w14:textId="77777777" w:rsidTr="00FE77AB">
        <w:trPr>
          <w:trHeight w:val="390"/>
        </w:trPr>
        <w:tc>
          <w:tcPr>
            <w:tcW w:w="3528" w:type="dxa"/>
            <w:shd w:val="clear" w:color="auto" w:fill="E6E6E6"/>
            <w:vAlign w:val="center"/>
          </w:tcPr>
          <w:p w14:paraId="73877780" w14:textId="77777777" w:rsidR="00340DCC" w:rsidRPr="0095706B" w:rsidRDefault="00340DCC" w:rsidP="00C81BE6">
            <w:pPr>
              <w:widowControl w:val="0"/>
              <w:suppressAutoHyphens w:val="0"/>
              <w:spacing w:after="0" w:line="276" w:lineRule="auto"/>
              <w:jc w:val="left"/>
              <w:rPr>
                <w:rFonts w:cs="Tahoma"/>
                <w:szCs w:val="22"/>
                <w:lang w:val="el-GR" w:eastAsia="en-US"/>
              </w:rPr>
            </w:pPr>
            <w:r w:rsidRPr="0095706B">
              <w:rPr>
                <w:rFonts w:cs="Tahoma"/>
                <w:szCs w:val="22"/>
                <w:lang w:val="el-GR" w:eastAsia="en-US"/>
              </w:rPr>
              <w:t>Τίτλος Παραδοτέου</w:t>
            </w:r>
          </w:p>
        </w:tc>
        <w:tc>
          <w:tcPr>
            <w:tcW w:w="6007" w:type="dxa"/>
            <w:shd w:val="clear" w:color="auto" w:fill="E6E6E6"/>
            <w:vAlign w:val="center"/>
          </w:tcPr>
          <w:p w14:paraId="2F006489" w14:textId="77777777" w:rsidR="00340DCC" w:rsidRPr="0095706B" w:rsidRDefault="00340DCC" w:rsidP="00C81BE6">
            <w:pPr>
              <w:widowControl w:val="0"/>
              <w:suppressAutoHyphens w:val="0"/>
              <w:spacing w:after="0" w:line="276" w:lineRule="auto"/>
              <w:jc w:val="left"/>
              <w:rPr>
                <w:rFonts w:cs="Tahoma"/>
                <w:szCs w:val="22"/>
                <w:lang w:val="el-GR" w:eastAsia="en-US"/>
              </w:rPr>
            </w:pPr>
            <w:r w:rsidRPr="0095706B">
              <w:rPr>
                <w:rFonts w:cs="Tahoma"/>
                <w:szCs w:val="22"/>
                <w:lang w:val="el-GR" w:eastAsia="en-US"/>
              </w:rPr>
              <w:t xml:space="preserve">Περιγραφή Παραδοτέου </w:t>
            </w:r>
          </w:p>
        </w:tc>
      </w:tr>
      <w:tr w:rsidR="00340DCC" w:rsidRPr="0095706B" w14:paraId="2DE51D31" w14:textId="77777777" w:rsidTr="00FE77AB">
        <w:trPr>
          <w:trHeight w:val="390"/>
        </w:trPr>
        <w:tc>
          <w:tcPr>
            <w:tcW w:w="3528" w:type="dxa"/>
          </w:tcPr>
          <w:p w14:paraId="3388A47D" w14:textId="77777777" w:rsidR="00340DCC" w:rsidRPr="0095706B" w:rsidRDefault="00340DCC" w:rsidP="00C81BE6">
            <w:pPr>
              <w:widowControl w:val="0"/>
              <w:numPr>
                <w:ilvl w:val="0"/>
                <w:numId w:val="60"/>
              </w:numPr>
              <w:suppressAutoHyphens w:val="0"/>
              <w:spacing w:after="0" w:line="276" w:lineRule="auto"/>
              <w:jc w:val="left"/>
              <w:rPr>
                <w:rFonts w:cs="Tahoma"/>
                <w:szCs w:val="22"/>
                <w:lang w:val="el-GR" w:eastAsia="en-US"/>
              </w:rPr>
            </w:pPr>
            <w:r w:rsidRPr="0095706B">
              <w:rPr>
                <w:rFonts w:cs="Tahoma"/>
                <w:szCs w:val="22"/>
                <w:lang w:val="el-GR" w:eastAsia="en-US"/>
              </w:rPr>
              <w:t>Υπηρεσίες υποστήριξης και αποκατάστασης βλαβών</w:t>
            </w:r>
          </w:p>
        </w:tc>
        <w:tc>
          <w:tcPr>
            <w:tcW w:w="6007" w:type="dxa"/>
          </w:tcPr>
          <w:p w14:paraId="1C1B21E9" w14:textId="77777777" w:rsidR="00340DCC" w:rsidRPr="0095706B" w:rsidRDefault="00340DCC" w:rsidP="00C81BE6">
            <w:pPr>
              <w:spacing w:after="0" w:line="276" w:lineRule="auto"/>
              <w:rPr>
                <w:rFonts w:cs="Tahoma"/>
                <w:szCs w:val="22"/>
                <w:lang w:val="el-GR"/>
              </w:rPr>
            </w:pPr>
            <w:r w:rsidRPr="0095706B">
              <w:rPr>
                <w:rFonts w:cs="Tahoma"/>
                <w:szCs w:val="22"/>
                <w:lang w:val="el-GR"/>
              </w:rPr>
              <w:t>Τεύχος αποτύπωσης υπηρεσιών που θα περιλαμβάνει:</w:t>
            </w:r>
          </w:p>
          <w:p w14:paraId="57F09A98" w14:textId="392C6DDE" w:rsidR="00340DCC" w:rsidRPr="0095706B" w:rsidRDefault="00340DCC" w:rsidP="00C81BE6">
            <w:pPr>
              <w:pStyle w:val="aff7"/>
              <w:widowControl w:val="0"/>
              <w:numPr>
                <w:ilvl w:val="0"/>
                <w:numId w:val="64"/>
              </w:numPr>
              <w:suppressAutoHyphens w:val="0"/>
              <w:spacing w:after="0" w:line="276" w:lineRule="auto"/>
              <w:contextualSpacing/>
              <w:jc w:val="left"/>
              <w:rPr>
                <w:rFonts w:cs="Tahoma"/>
                <w:szCs w:val="22"/>
                <w:lang w:val="el-GR"/>
              </w:rPr>
            </w:pPr>
            <w:r w:rsidRPr="0095706B">
              <w:rPr>
                <w:rFonts w:cs="Tahoma"/>
                <w:szCs w:val="22"/>
                <w:lang w:val="el-GR"/>
              </w:rPr>
              <w:t>Καταγραφή των συμβάντων ενεργειών υποστήριξης</w:t>
            </w:r>
            <w:r w:rsidR="00471FC1">
              <w:rPr>
                <w:rFonts w:cs="Tahoma"/>
                <w:szCs w:val="22"/>
                <w:lang w:val="el-GR"/>
              </w:rPr>
              <w:t xml:space="preserve"> </w:t>
            </w:r>
            <w:r w:rsidR="00471FC1" w:rsidRPr="00274B25">
              <w:rPr>
                <w:lang w:val="el-GR"/>
              </w:rPr>
              <w:t>στο Σύστημα Διαχείρισης Αιτημάτων Έργων (</w:t>
            </w:r>
            <w:r w:rsidR="00471FC1" w:rsidRPr="00274B25">
              <w:t>Ticket</w:t>
            </w:r>
            <w:r w:rsidR="00471FC1" w:rsidRPr="00274B25">
              <w:rPr>
                <w:lang w:val="el-GR"/>
              </w:rPr>
              <w:t xml:space="preserve"> </w:t>
            </w:r>
            <w:r w:rsidR="00471FC1" w:rsidRPr="00274B25">
              <w:t>Management</w:t>
            </w:r>
            <w:r w:rsidR="00471FC1" w:rsidRPr="00274B25">
              <w:rPr>
                <w:lang w:val="el-GR"/>
              </w:rPr>
              <w:t xml:space="preserve"> </w:t>
            </w:r>
            <w:r w:rsidR="00471FC1" w:rsidRPr="00274B25">
              <w:t>System</w:t>
            </w:r>
            <w:r w:rsidR="00471FC1" w:rsidRPr="00274B25">
              <w:rPr>
                <w:lang w:val="el-GR"/>
              </w:rPr>
              <w:t xml:space="preserve">) που θα διατεθεί </w:t>
            </w:r>
            <w:r w:rsidR="00471FC1">
              <w:rPr>
                <w:lang w:val="el-GR"/>
              </w:rPr>
              <w:t xml:space="preserve"> από </w:t>
            </w:r>
            <w:r w:rsidR="00471FC1" w:rsidRPr="00274B25">
              <w:rPr>
                <w:lang w:val="el-GR"/>
              </w:rPr>
              <w:t>τον ανάδοχο.</w:t>
            </w:r>
          </w:p>
          <w:p w14:paraId="501F92DA" w14:textId="1ECEFC7E" w:rsidR="00807DDB" w:rsidRPr="0095706B" w:rsidRDefault="00807DDB" w:rsidP="00C81BE6">
            <w:pPr>
              <w:pStyle w:val="aff7"/>
              <w:widowControl w:val="0"/>
              <w:numPr>
                <w:ilvl w:val="0"/>
                <w:numId w:val="64"/>
              </w:numPr>
              <w:suppressAutoHyphens w:val="0"/>
              <w:spacing w:after="0" w:line="276" w:lineRule="auto"/>
              <w:contextualSpacing/>
              <w:jc w:val="left"/>
              <w:rPr>
                <w:rFonts w:cs="Tahoma"/>
                <w:szCs w:val="22"/>
                <w:lang w:val="el-GR"/>
              </w:rPr>
            </w:pPr>
            <w:r w:rsidRPr="0095706B">
              <w:rPr>
                <w:rFonts w:cs="Tahoma"/>
                <w:szCs w:val="22"/>
                <w:lang w:val="el-GR"/>
              </w:rPr>
              <w:t>Προληπτική Συντήρηση και αποκατάσταση βλαβών κεντρικού και περιφερειακού εξοπλισμού</w:t>
            </w:r>
          </w:p>
          <w:p w14:paraId="4467A6D7" w14:textId="3EEBBAEE" w:rsidR="00340DCC" w:rsidRPr="0095706B" w:rsidRDefault="00340DCC" w:rsidP="00C81BE6">
            <w:pPr>
              <w:pStyle w:val="aff7"/>
              <w:widowControl w:val="0"/>
              <w:numPr>
                <w:ilvl w:val="0"/>
                <w:numId w:val="64"/>
              </w:numPr>
              <w:suppressAutoHyphens w:val="0"/>
              <w:spacing w:after="0" w:line="276" w:lineRule="auto"/>
              <w:contextualSpacing/>
              <w:jc w:val="left"/>
              <w:rPr>
                <w:rFonts w:cs="Tahoma"/>
                <w:szCs w:val="22"/>
                <w:lang w:val="el-GR"/>
              </w:rPr>
            </w:pPr>
            <w:r w:rsidRPr="0095706B">
              <w:rPr>
                <w:rFonts w:cs="Tahoma"/>
                <w:szCs w:val="22"/>
                <w:lang w:val="el-GR"/>
              </w:rPr>
              <w:t xml:space="preserve">Τεκμηρίωση πρόσθετων προσαρμογών και παραμετροποιήσεων σε έτοιμο λογισμικό </w:t>
            </w:r>
            <w:r w:rsidR="00471FC1">
              <w:rPr>
                <w:rFonts w:cs="Tahoma"/>
                <w:szCs w:val="22"/>
                <w:lang w:val="el-GR"/>
              </w:rPr>
              <w:t>και εφαρμογές</w:t>
            </w:r>
          </w:p>
          <w:p w14:paraId="577855FA" w14:textId="77777777" w:rsidR="00340DCC" w:rsidRPr="0095706B" w:rsidRDefault="00340DCC" w:rsidP="00C81BE6">
            <w:pPr>
              <w:pStyle w:val="aff7"/>
              <w:widowControl w:val="0"/>
              <w:numPr>
                <w:ilvl w:val="0"/>
                <w:numId w:val="64"/>
              </w:numPr>
              <w:suppressAutoHyphens w:val="0"/>
              <w:spacing w:after="0" w:line="276" w:lineRule="auto"/>
              <w:contextualSpacing/>
              <w:jc w:val="left"/>
              <w:rPr>
                <w:rFonts w:cs="Tahoma"/>
                <w:szCs w:val="22"/>
                <w:lang w:val="el-GR"/>
              </w:rPr>
            </w:pPr>
            <w:r w:rsidRPr="0095706B">
              <w:rPr>
                <w:rFonts w:cs="Tahoma"/>
                <w:szCs w:val="22"/>
              </w:rPr>
              <w:t>Τεκμηρίωση σφαλμάτων</w:t>
            </w:r>
          </w:p>
          <w:p w14:paraId="3E8749C9" w14:textId="77777777" w:rsidR="00340DCC" w:rsidRPr="0095706B" w:rsidRDefault="00340DCC" w:rsidP="00C81BE6">
            <w:pPr>
              <w:pStyle w:val="aff7"/>
              <w:widowControl w:val="0"/>
              <w:numPr>
                <w:ilvl w:val="0"/>
                <w:numId w:val="64"/>
              </w:numPr>
              <w:suppressAutoHyphens w:val="0"/>
              <w:spacing w:after="0" w:line="276" w:lineRule="auto"/>
              <w:contextualSpacing/>
              <w:jc w:val="left"/>
              <w:rPr>
                <w:rFonts w:cs="Tahoma"/>
                <w:szCs w:val="22"/>
                <w:lang w:val="el-GR"/>
              </w:rPr>
            </w:pPr>
            <w:r w:rsidRPr="0095706B">
              <w:rPr>
                <w:rFonts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6726886C" w14:textId="77777777" w:rsidR="00340DCC" w:rsidRPr="0095706B" w:rsidRDefault="00340DCC" w:rsidP="00C81BE6">
            <w:pPr>
              <w:pStyle w:val="aff7"/>
              <w:widowControl w:val="0"/>
              <w:numPr>
                <w:ilvl w:val="0"/>
                <w:numId w:val="64"/>
              </w:numPr>
              <w:suppressAutoHyphens w:val="0"/>
              <w:spacing w:after="0" w:line="276" w:lineRule="auto"/>
              <w:contextualSpacing/>
              <w:jc w:val="left"/>
              <w:rPr>
                <w:rFonts w:cs="Tahoma"/>
                <w:szCs w:val="22"/>
                <w:lang w:val="el-GR"/>
              </w:rPr>
            </w:pPr>
            <w:r w:rsidRPr="0095706B">
              <w:rPr>
                <w:rFonts w:cs="Tahoma"/>
                <w:szCs w:val="22"/>
                <w:lang w:val="el-GR"/>
              </w:rPr>
              <w:t>Τεκμηρίωση εγκαταστάσεων νέων εκδόσεων έτοιμου λογισμικού και εφαρμογής/ών</w:t>
            </w:r>
          </w:p>
          <w:p w14:paraId="4C4C805C" w14:textId="77777777" w:rsidR="00340DCC" w:rsidRPr="0095706B" w:rsidRDefault="00340DCC" w:rsidP="00C81BE6">
            <w:pPr>
              <w:pStyle w:val="aff7"/>
              <w:widowControl w:val="0"/>
              <w:numPr>
                <w:ilvl w:val="0"/>
                <w:numId w:val="64"/>
              </w:numPr>
              <w:suppressAutoHyphens w:val="0"/>
              <w:spacing w:after="0" w:line="276" w:lineRule="auto"/>
              <w:contextualSpacing/>
              <w:jc w:val="left"/>
              <w:rPr>
                <w:rFonts w:cs="Tahoma"/>
                <w:szCs w:val="22"/>
                <w:lang w:val="el-GR"/>
              </w:rPr>
            </w:pPr>
            <w:r w:rsidRPr="0095706B">
              <w:rPr>
                <w:rFonts w:cs="Tahoma"/>
                <w:szCs w:val="22"/>
              </w:rPr>
              <w:t>Έκθεση αξιολόγησης Περιόδου</w:t>
            </w:r>
          </w:p>
        </w:tc>
      </w:tr>
    </w:tbl>
    <w:p w14:paraId="499DBD7D" w14:textId="77777777" w:rsidR="00340DCC" w:rsidRPr="0095706B" w:rsidRDefault="00340DCC" w:rsidP="00C81BE6">
      <w:pPr>
        <w:spacing w:after="0" w:line="276" w:lineRule="auto"/>
        <w:rPr>
          <w:rFonts w:cs="Tahoma"/>
          <w:szCs w:val="22"/>
        </w:rPr>
      </w:pPr>
    </w:p>
    <w:p w14:paraId="13329878" w14:textId="6934D00E" w:rsidR="007F2C85" w:rsidRPr="003329FF" w:rsidRDefault="007F2C85" w:rsidP="007A167C">
      <w:pPr>
        <w:pStyle w:val="2"/>
        <w:numPr>
          <w:ilvl w:val="1"/>
          <w:numId w:val="3"/>
        </w:numPr>
        <w:ind w:hanging="862"/>
      </w:pPr>
      <w:bookmarkStart w:id="1111" w:name="_Toc104101556"/>
      <w:bookmarkStart w:id="1112" w:name="_Toc104101731"/>
      <w:bookmarkStart w:id="1113" w:name="_Toc104101906"/>
      <w:bookmarkStart w:id="1114" w:name="_Toc104102081"/>
      <w:bookmarkStart w:id="1115" w:name="_Toc104100343"/>
      <w:bookmarkStart w:id="1116" w:name="_Toc104100516"/>
      <w:bookmarkStart w:id="1117" w:name="_Toc104100689"/>
      <w:bookmarkStart w:id="1118" w:name="_Toc104100862"/>
      <w:bookmarkStart w:id="1119" w:name="_Toc104101035"/>
      <w:bookmarkStart w:id="1120" w:name="_Toc104101210"/>
      <w:bookmarkStart w:id="1121" w:name="_Toc104101384"/>
      <w:bookmarkStart w:id="1122" w:name="_Toc104101558"/>
      <w:bookmarkStart w:id="1123" w:name="_Toc104101733"/>
      <w:bookmarkStart w:id="1124" w:name="_Toc104101908"/>
      <w:bookmarkStart w:id="1125" w:name="_Toc104102083"/>
      <w:bookmarkStart w:id="1126" w:name="_Toc104101560"/>
      <w:bookmarkStart w:id="1127" w:name="_Toc104101735"/>
      <w:bookmarkStart w:id="1128" w:name="_Toc104101910"/>
      <w:bookmarkStart w:id="1129" w:name="_Toc104102085"/>
      <w:bookmarkStart w:id="1130" w:name="_Toc151373779"/>
      <w:bookmarkStart w:id="1131" w:name="_Toc172191414"/>
      <w:bookmarkStart w:id="1132" w:name="_Ref236033114"/>
      <w:bookmarkStart w:id="1133" w:name="_Ref236033117"/>
      <w:bookmarkStart w:id="1134" w:name="_Toc326758130"/>
      <w:bookmarkStart w:id="1135" w:name="_Toc336003295"/>
      <w:bookmarkStart w:id="1136" w:name="_Toc373144221"/>
      <w:bookmarkStart w:id="1137" w:name="_Toc45706995"/>
      <w:bookmarkStart w:id="1138" w:name="_Toc46478280"/>
      <w:bookmarkStart w:id="1139" w:name="_Toc84889514"/>
      <w:bookmarkStart w:id="1140" w:name="_Toc121935684"/>
      <w:bookmarkStart w:id="1141" w:name="_Toc152171231"/>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r w:rsidRPr="003329FF">
        <w:t>Υπηρεσίες Περιόδου Συντήρησης</w:t>
      </w:r>
      <w:bookmarkEnd w:id="1130"/>
      <w:bookmarkEnd w:id="1131"/>
    </w:p>
    <w:p w14:paraId="170FF383" w14:textId="77777777" w:rsidR="007F2C85" w:rsidRPr="00274B25" w:rsidRDefault="007F2C85" w:rsidP="007F2C85">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F2C85" w:rsidRPr="00274B25" w14:paraId="04E48486" w14:textId="77777777" w:rsidTr="00F34E6D">
        <w:tc>
          <w:tcPr>
            <w:tcW w:w="9828" w:type="dxa"/>
            <w:shd w:val="clear" w:color="auto" w:fill="auto"/>
          </w:tcPr>
          <w:p w14:paraId="59FD99BE" w14:textId="77777777" w:rsidR="007F2C85" w:rsidRPr="00274B25" w:rsidRDefault="007F2C85" w:rsidP="00F34E6D">
            <w:pPr>
              <w:spacing w:before="120" w:after="60"/>
              <w:rPr>
                <w:b/>
                <w:u w:val="single"/>
                <w:lang w:val="el-GR"/>
              </w:rPr>
            </w:pPr>
            <w:r w:rsidRPr="00274B25">
              <w:rPr>
                <w:b/>
                <w:u w:val="single"/>
                <w:lang w:val="el-GR"/>
              </w:rPr>
              <w:t>ΑΝΤΙΚΕΙΜΕΝΟ / ΠΕΡΙΕΧΟΜΕΝΟ ΠΕΡΙΟΔΟΥ:</w:t>
            </w:r>
          </w:p>
          <w:p w14:paraId="70FFEDDB" w14:textId="77777777" w:rsidR="007F2C85" w:rsidRPr="00274B25" w:rsidRDefault="007F2C85" w:rsidP="00F34E6D">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2554D09D" w14:textId="77777777" w:rsidR="007F2C85" w:rsidRPr="00274B25" w:rsidRDefault="007F2C85" w:rsidP="007F2C85">
            <w:pPr>
              <w:numPr>
                <w:ilvl w:val="0"/>
                <w:numId w:val="58"/>
              </w:numPr>
              <w:suppressAutoHyphens w:val="0"/>
              <w:spacing w:before="120"/>
              <w:rPr>
                <w:lang w:val="el-GR"/>
              </w:rPr>
            </w:pPr>
            <w:r w:rsidRPr="00274B25">
              <w:rPr>
                <w:lang w:val="el-GR"/>
              </w:rPr>
              <w:t xml:space="preserve">Διασφάλιση καλής λειτουργίας έτοιμου λογισμικού. </w:t>
            </w:r>
          </w:p>
          <w:p w14:paraId="41D3D9CC" w14:textId="7427E9B2" w:rsidR="007F2C85" w:rsidRPr="00274B25" w:rsidRDefault="007F2C85" w:rsidP="007F2C85">
            <w:pPr>
              <w:numPr>
                <w:ilvl w:val="0"/>
                <w:numId w:val="58"/>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3329FF">
              <w:rPr>
                <w:b/>
                <w:bCs/>
                <w:lang w:val="el-GR"/>
              </w:rPr>
              <w:instrText xml:space="preserve"> \* </w:instrText>
            </w:r>
            <w:r>
              <w:rPr>
                <w:b/>
                <w:bCs/>
              </w:rPr>
              <w:instrText>MERGEFORMAT</w:instrText>
            </w:r>
            <w:r w:rsidRPr="003329FF">
              <w:rPr>
                <w:b/>
                <w:bCs/>
                <w:lang w:val="el-GR"/>
              </w:rPr>
              <w:instrText xml:space="preserve"> </w:instrText>
            </w:r>
            <w:r w:rsidRPr="00EF2204">
              <w:rPr>
                <w:b/>
                <w:bCs/>
              </w:rPr>
            </w:r>
            <w:r w:rsidRPr="00EF2204">
              <w:rPr>
                <w:b/>
                <w:bCs/>
              </w:rPr>
              <w:fldChar w:fldCharType="separate"/>
            </w:r>
            <w:r w:rsidR="00671879">
              <w:rPr>
                <w:b/>
                <w:bCs/>
                <w:lang w:val="el-GR"/>
              </w:rPr>
              <w:t>9.3</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671879">
              <w:rPr>
                <w:b/>
                <w:bCs/>
                <w:lang w:val="el-GR"/>
              </w:rPr>
              <w:t>9.3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671879" w:rsidRPr="00671879">
              <w:rPr>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77573AE0" w14:textId="77777777" w:rsidR="007F2C85" w:rsidRPr="00274B25" w:rsidRDefault="007F2C85" w:rsidP="007F2C85">
            <w:pPr>
              <w:numPr>
                <w:ilvl w:val="0"/>
                <w:numId w:val="58"/>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687AA66C" w14:textId="77777777" w:rsidR="007F2C85" w:rsidRPr="00274B25" w:rsidRDefault="007F2C85" w:rsidP="007F2C85">
            <w:pPr>
              <w:numPr>
                <w:ilvl w:val="0"/>
                <w:numId w:val="58"/>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444F7199" w14:textId="77777777" w:rsidR="007F2C85" w:rsidRPr="00274B25" w:rsidRDefault="007F2C85" w:rsidP="007F2C85">
            <w:pPr>
              <w:numPr>
                <w:ilvl w:val="0"/>
                <w:numId w:val="58"/>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βελτιωτικές εκδόσεις.</w:t>
            </w:r>
          </w:p>
          <w:p w14:paraId="36C5D7CB" w14:textId="77777777" w:rsidR="007F2C85" w:rsidRPr="00274B25" w:rsidRDefault="007F2C85" w:rsidP="007F2C85">
            <w:pPr>
              <w:numPr>
                <w:ilvl w:val="0"/>
                <w:numId w:val="58"/>
              </w:numPr>
              <w:suppressAutoHyphens w:val="0"/>
              <w:spacing w:beforeLines="60" w:before="144" w:after="0"/>
              <w:rPr>
                <w:lang w:val="el-GR"/>
              </w:rPr>
            </w:pPr>
            <w:r w:rsidRPr="00274B25">
              <w:rPr>
                <w:lang w:val="el-GR"/>
              </w:rPr>
              <w:lastRenderedPageBreak/>
              <w:t>Παράδοση αντιτύπων όλων των μεταβολών ή των επανεκδόσεων ή τροποποιήσεων των εγχειριδίων λογισμικού.</w:t>
            </w:r>
          </w:p>
          <w:p w14:paraId="5EF45F16" w14:textId="77777777" w:rsidR="007F2C85" w:rsidRPr="00274B25" w:rsidRDefault="007F2C85" w:rsidP="007F2C85">
            <w:pPr>
              <w:numPr>
                <w:ilvl w:val="0"/>
                <w:numId w:val="58"/>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5FF0AEC0" w14:textId="77777777" w:rsidR="007F2C85" w:rsidRPr="00274B25" w:rsidRDefault="007F2C85" w:rsidP="00F34E6D">
            <w:pPr>
              <w:spacing w:before="120" w:after="0"/>
              <w:rPr>
                <w:lang w:val="el-GR"/>
              </w:rPr>
            </w:pPr>
          </w:p>
          <w:p w14:paraId="2F6CDAD6" w14:textId="77777777" w:rsidR="007F2C85" w:rsidRPr="00274B25" w:rsidRDefault="007F2C85" w:rsidP="00F34E6D">
            <w:pPr>
              <w:spacing w:before="120" w:after="60"/>
              <w:rPr>
                <w:b/>
                <w:u w:val="single"/>
              </w:rPr>
            </w:pPr>
            <w:r w:rsidRPr="00274B25">
              <w:rPr>
                <w:b/>
              </w:rPr>
              <w:t>ΣΥΝΤΗΡΗΣΗ ΕΦΑΡΜΟΓΗΣ/ΩΝ</w:t>
            </w:r>
          </w:p>
          <w:p w14:paraId="7E140A79" w14:textId="77777777" w:rsidR="007F2C85" w:rsidRPr="00274B25" w:rsidRDefault="007F2C85" w:rsidP="007F2C85">
            <w:pPr>
              <w:numPr>
                <w:ilvl w:val="0"/>
                <w:numId w:val="62"/>
              </w:numPr>
              <w:suppressAutoHyphens w:val="0"/>
              <w:spacing w:before="120"/>
              <w:rPr>
                <w:lang w:val="el-GR"/>
              </w:rPr>
            </w:pPr>
            <w:r w:rsidRPr="00274B25">
              <w:rPr>
                <w:lang w:val="el-GR"/>
              </w:rPr>
              <w:t xml:space="preserve">Διασφάλιση καλής λειτουργίας εφαρμογής/ών. </w:t>
            </w:r>
          </w:p>
          <w:p w14:paraId="61E2AFC7" w14:textId="7F9E5027" w:rsidR="007F2C85" w:rsidRPr="00274B25" w:rsidRDefault="007F2C85" w:rsidP="007F2C85">
            <w:pPr>
              <w:numPr>
                <w:ilvl w:val="0"/>
                <w:numId w:val="62"/>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671879">
              <w:rPr>
                <w:b/>
                <w:bCs/>
                <w:lang w:val="el-GR"/>
              </w:rPr>
              <w:t>9.3</w:t>
            </w:r>
            <w:r w:rsidRPr="0088655F">
              <w:rPr>
                <w:b/>
                <w:bCs/>
                <w:lang w:val="el-GR"/>
              </w:rPr>
              <w:fldChar w:fldCharType="end"/>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671879">
              <w:rPr>
                <w:b/>
                <w:bCs/>
                <w:lang w:val="el-GR"/>
              </w:rPr>
              <w:t>9.3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6E6191">
              <w:rPr>
                <w:b/>
                <w:bCs/>
                <w:lang w:val="el-GR"/>
              </w:rPr>
              <w:instrText xml:space="preserve"> \* MERGEFORMAT </w:instrText>
            </w:r>
            <w:r w:rsidRPr="0088655F">
              <w:rPr>
                <w:b/>
                <w:bCs/>
                <w:lang w:val="el-GR"/>
              </w:rPr>
            </w:r>
            <w:r w:rsidRPr="0088655F">
              <w:rPr>
                <w:b/>
                <w:bCs/>
                <w:lang w:val="el-GR"/>
              </w:rPr>
              <w:fldChar w:fldCharType="separate"/>
            </w:r>
            <w:r w:rsidR="00671879" w:rsidRPr="00671879">
              <w:rPr>
                <w:b/>
                <w:bCs/>
                <w:lang w:val="el-GR"/>
              </w:rPr>
              <w:t>Τήρηση Εγγυημένου Επιπέδου Υπηρεσιών – Ρήτρες</w:t>
            </w:r>
            <w:r w:rsidRPr="0088655F">
              <w:rPr>
                <w:b/>
                <w:bCs/>
                <w:lang w:val="el-GR"/>
              </w:rPr>
              <w:fldChar w:fldCharType="end"/>
            </w:r>
            <w:r w:rsidRPr="00274B25">
              <w:rPr>
                <w:b/>
                <w:lang w:val="el-GR"/>
              </w:rPr>
              <w:t xml:space="preserve"> </w:t>
            </w:r>
            <w:r w:rsidRPr="00274B25">
              <w:rPr>
                <w:lang w:val="el-GR"/>
              </w:rPr>
              <w:t>επιβάλλονται οι προβλεπόμενες ρήτρες.</w:t>
            </w:r>
          </w:p>
          <w:p w14:paraId="507E4DD1" w14:textId="77777777" w:rsidR="007F2C85" w:rsidRPr="00274B25" w:rsidRDefault="007F2C85" w:rsidP="007F2C85">
            <w:pPr>
              <w:numPr>
                <w:ilvl w:val="0"/>
                <w:numId w:val="62"/>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187C33AE" w14:textId="77777777" w:rsidR="007F2C85" w:rsidRPr="00274B25" w:rsidRDefault="007F2C85" w:rsidP="007F2C85">
            <w:pPr>
              <w:numPr>
                <w:ilvl w:val="0"/>
                <w:numId w:val="62"/>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6FD74B23" w14:textId="77777777" w:rsidR="007F2C85" w:rsidRPr="00274B25" w:rsidRDefault="007F2C85" w:rsidP="007F2C85">
            <w:pPr>
              <w:numPr>
                <w:ilvl w:val="0"/>
                <w:numId w:val="62"/>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316A6F02" w14:textId="77777777" w:rsidR="007F2C85" w:rsidRPr="00274B25" w:rsidRDefault="007F2C85" w:rsidP="007F2C85">
            <w:pPr>
              <w:numPr>
                <w:ilvl w:val="0"/>
                <w:numId w:val="62"/>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5B316BC7" w14:textId="77777777" w:rsidR="007F2C85" w:rsidRPr="00274B25" w:rsidRDefault="007F2C85" w:rsidP="007F2C85">
            <w:pPr>
              <w:numPr>
                <w:ilvl w:val="0"/>
                <w:numId w:val="62"/>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νεότερες εκδόσεις.</w:t>
            </w:r>
          </w:p>
          <w:p w14:paraId="12009926" w14:textId="77777777" w:rsidR="007F2C85" w:rsidRPr="00274B25" w:rsidRDefault="007F2C85" w:rsidP="007F2C85">
            <w:pPr>
              <w:numPr>
                <w:ilvl w:val="0"/>
                <w:numId w:val="62"/>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εφαρμογής/ών.</w:t>
            </w:r>
          </w:p>
          <w:p w14:paraId="3BFFF0D7" w14:textId="77777777" w:rsidR="007F2C85" w:rsidRPr="00274B25" w:rsidRDefault="007F2C85" w:rsidP="007F2C85">
            <w:pPr>
              <w:numPr>
                <w:ilvl w:val="0"/>
                <w:numId w:val="62"/>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64C73E1F" w14:textId="77777777" w:rsidR="007F2C85" w:rsidRPr="00274B25" w:rsidRDefault="007F2C85" w:rsidP="00F34E6D">
            <w:pPr>
              <w:shd w:val="clear" w:color="auto" w:fill="FFFFFF"/>
              <w:spacing w:before="120" w:after="0"/>
              <w:rPr>
                <w:lang w:val="el-GR"/>
              </w:rPr>
            </w:pPr>
          </w:p>
          <w:p w14:paraId="4AA7192E" w14:textId="77777777" w:rsidR="007F2C85" w:rsidRPr="00274B25" w:rsidRDefault="007F2C85" w:rsidP="00F34E6D">
            <w:pPr>
              <w:spacing w:before="120" w:after="60"/>
              <w:rPr>
                <w:b/>
                <w:u w:val="single"/>
              </w:rPr>
            </w:pPr>
            <w:r w:rsidRPr="00274B25">
              <w:rPr>
                <w:b/>
              </w:rPr>
              <w:t xml:space="preserve">ΥΠΗΡΕΣΙΕΣ/ΤΕΧΝΙΚΗ ΥΠΟΣΤΗΡΙΞΗ </w:t>
            </w:r>
          </w:p>
          <w:p w14:paraId="077DE576" w14:textId="77777777" w:rsidR="007F2C85" w:rsidRPr="00274B25" w:rsidRDefault="007F2C85" w:rsidP="007F2C85">
            <w:pPr>
              <w:numPr>
                <w:ilvl w:val="0"/>
                <w:numId w:val="61"/>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03D89AFD" w14:textId="77777777" w:rsidR="007F2C85" w:rsidRPr="00274B25" w:rsidRDefault="007F2C85" w:rsidP="007F2C85">
            <w:pPr>
              <w:numPr>
                <w:ilvl w:val="0"/>
                <w:numId w:val="61"/>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27BE9B73" w14:textId="77777777" w:rsidR="007F2C85" w:rsidRPr="00274B25" w:rsidRDefault="007F2C85" w:rsidP="007F2C85">
            <w:pPr>
              <w:numPr>
                <w:ilvl w:val="0"/>
                <w:numId w:val="61"/>
              </w:numPr>
              <w:suppressAutoHyphens w:val="0"/>
              <w:spacing w:before="120"/>
              <w:rPr>
                <w:lang w:val="el-GR"/>
              </w:rPr>
            </w:pPr>
            <w:r w:rsidRPr="00274B25">
              <w:rPr>
                <w:lang w:val="el-GR"/>
              </w:rPr>
              <w:t>Αντιμετώπιση λαθών και σφαλμάτων στη λειτουργία του συστήματος.</w:t>
            </w:r>
          </w:p>
          <w:p w14:paraId="565E65D0" w14:textId="77777777" w:rsidR="007F2C85" w:rsidRPr="00274B25" w:rsidRDefault="007F2C85" w:rsidP="007F2C85">
            <w:pPr>
              <w:numPr>
                <w:ilvl w:val="0"/>
                <w:numId w:val="61"/>
              </w:numPr>
              <w:suppressAutoHyphens w:val="0"/>
              <w:spacing w:before="120"/>
              <w:rPr>
                <w:lang w:val="el-GR"/>
              </w:rPr>
            </w:pPr>
            <w:r w:rsidRPr="00274B25">
              <w:rPr>
                <w:lang w:val="el-GR"/>
              </w:rPr>
              <w:lastRenderedPageBreak/>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7E74D0FF" w14:textId="77777777" w:rsidR="007F2C85" w:rsidRPr="00274B25" w:rsidRDefault="007F2C85" w:rsidP="007F2C85">
            <w:pPr>
              <w:numPr>
                <w:ilvl w:val="0"/>
                <w:numId w:val="61"/>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6282D12D" w14:textId="77777777" w:rsidR="007F2C85" w:rsidRPr="00274B25" w:rsidRDefault="007F2C85" w:rsidP="007F2C85">
            <w:pPr>
              <w:numPr>
                <w:ilvl w:val="0"/>
                <w:numId w:val="61"/>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4F9FA601" w14:textId="77777777" w:rsidR="007F2C85" w:rsidRDefault="007F2C85" w:rsidP="00F34E6D">
            <w:pPr>
              <w:spacing w:before="120" w:after="0"/>
              <w:rPr>
                <w:u w:val="single"/>
                <w:lang w:val="el-GR"/>
              </w:rPr>
            </w:pPr>
          </w:p>
          <w:p w14:paraId="3AB05B77" w14:textId="77777777" w:rsidR="007F2C85" w:rsidRPr="004A15EA" w:rsidRDefault="007F2C85" w:rsidP="00F34E6D">
            <w:pPr>
              <w:spacing w:before="120" w:after="0"/>
              <w:rPr>
                <w:u w:val="single"/>
                <w:lang w:val="el-GR"/>
              </w:rPr>
            </w:pPr>
            <w:r w:rsidRPr="004A15EA">
              <w:rPr>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1AB1BBAD" w14:textId="77777777" w:rsidR="007F2C85" w:rsidRPr="00274B25" w:rsidRDefault="007F2C85" w:rsidP="00F34E6D">
            <w:pPr>
              <w:spacing w:before="120"/>
              <w:rPr>
                <w:lang w:val="el-GR"/>
              </w:rPr>
            </w:pPr>
            <w:r w:rsidRPr="004A15EA">
              <w:rPr>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2F798E5A" w14:textId="77777777" w:rsidR="007F2C85" w:rsidRDefault="007F2C85" w:rsidP="00F34E6D">
            <w:pPr>
              <w:spacing w:before="120"/>
              <w:rPr>
                <w:lang w:val="el-GR"/>
              </w:rPr>
            </w:pPr>
          </w:p>
          <w:p w14:paraId="629168F6" w14:textId="77777777" w:rsidR="007F2C85" w:rsidRPr="00274B25" w:rsidRDefault="007F2C85" w:rsidP="00F34E6D">
            <w:pPr>
              <w:spacing w:before="120"/>
              <w:rPr>
                <w:lang w:val="el-GR"/>
              </w:rPr>
            </w:pPr>
          </w:p>
          <w:p w14:paraId="6556D681" w14:textId="77777777" w:rsidR="007F2C85" w:rsidRPr="00274B25" w:rsidRDefault="007F2C85" w:rsidP="00F34E6D">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7F2C85" w:rsidRPr="00274B25" w14:paraId="160ECD97" w14:textId="77777777" w:rsidTr="00F34E6D">
              <w:trPr>
                <w:trHeight w:val="113"/>
              </w:trPr>
              <w:tc>
                <w:tcPr>
                  <w:tcW w:w="9535" w:type="dxa"/>
                  <w:gridSpan w:val="2"/>
                  <w:shd w:val="clear" w:color="auto" w:fill="E6E6E6"/>
                </w:tcPr>
                <w:p w14:paraId="4F6FFB76" w14:textId="77777777" w:rsidR="007F2C85" w:rsidRPr="00274B25" w:rsidRDefault="007F2C85" w:rsidP="00F34E6D">
                  <w:pPr>
                    <w:spacing w:after="0"/>
                    <w:rPr>
                      <w:lang w:val="el-GR"/>
                    </w:rPr>
                  </w:pPr>
                  <w:r w:rsidRPr="00274B25">
                    <w:rPr>
                      <w:b/>
                      <w:lang w:val="el-GR"/>
                    </w:rPr>
                    <w:t xml:space="preserve">Περίοδος Συντήρησης </w:t>
                  </w:r>
                  <w:r w:rsidRPr="00274B25">
                    <w:rPr>
                      <w:lang w:val="el-GR"/>
                    </w:rPr>
                    <w:t>– Παραδοτέα (ελάχιστα):</w:t>
                  </w:r>
                </w:p>
              </w:tc>
            </w:tr>
            <w:tr w:rsidR="007F2C85" w:rsidRPr="00274B25" w14:paraId="6D36B557" w14:textId="77777777" w:rsidTr="00F34E6D">
              <w:trPr>
                <w:trHeight w:val="390"/>
              </w:trPr>
              <w:tc>
                <w:tcPr>
                  <w:tcW w:w="3595" w:type="dxa"/>
                  <w:shd w:val="clear" w:color="auto" w:fill="E6E6E6"/>
                  <w:vAlign w:val="center"/>
                </w:tcPr>
                <w:p w14:paraId="50F1C6A9" w14:textId="77777777" w:rsidR="007F2C85" w:rsidRPr="00274B25" w:rsidRDefault="007F2C85" w:rsidP="00F34E6D">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665F330F" w14:textId="77777777" w:rsidR="007F2C85" w:rsidRPr="00274B25" w:rsidRDefault="007F2C85" w:rsidP="00F34E6D">
                  <w:pPr>
                    <w:widowControl w:val="0"/>
                    <w:suppressAutoHyphens w:val="0"/>
                    <w:spacing w:after="0"/>
                    <w:jc w:val="left"/>
                    <w:rPr>
                      <w:lang w:val="el-GR" w:eastAsia="en-US"/>
                    </w:rPr>
                  </w:pPr>
                  <w:r w:rsidRPr="00274B25">
                    <w:rPr>
                      <w:lang w:val="el-GR" w:eastAsia="en-US"/>
                    </w:rPr>
                    <w:t xml:space="preserve">Περιγραφή Παραδοτέου </w:t>
                  </w:r>
                </w:p>
              </w:tc>
            </w:tr>
            <w:tr w:rsidR="007F2C85" w:rsidRPr="00274B25" w14:paraId="3DC42D23" w14:textId="77777777" w:rsidTr="00F34E6D">
              <w:trPr>
                <w:trHeight w:val="390"/>
              </w:trPr>
              <w:tc>
                <w:tcPr>
                  <w:tcW w:w="3595" w:type="dxa"/>
                </w:tcPr>
                <w:p w14:paraId="66D7C436" w14:textId="77777777" w:rsidR="007F2C85" w:rsidRPr="00274B25" w:rsidRDefault="007F2C85" w:rsidP="007F2C85">
                  <w:pPr>
                    <w:widowControl w:val="0"/>
                    <w:numPr>
                      <w:ilvl w:val="0"/>
                      <w:numId w:val="63"/>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7E8F4453" w14:textId="77777777" w:rsidR="007F2C85" w:rsidRPr="00274B25" w:rsidRDefault="007F2C85" w:rsidP="00F34E6D">
                  <w:pPr>
                    <w:spacing w:after="0"/>
                    <w:rPr>
                      <w:lang w:val="el-GR"/>
                    </w:rPr>
                  </w:pPr>
                  <w:r w:rsidRPr="00274B25">
                    <w:rPr>
                      <w:lang w:val="el-GR"/>
                    </w:rPr>
                    <w:t>Τεύχος αποτύπωσης υπηρεσιών που θα περιλαμβάνει:</w:t>
                  </w:r>
                </w:p>
                <w:p w14:paraId="593D15E4" w14:textId="77777777" w:rsidR="007F2C85" w:rsidRPr="00274B25" w:rsidRDefault="007F2C85" w:rsidP="007F2C85">
                  <w:pPr>
                    <w:numPr>
                      <w:ilvl w:val="0"/>
                      <w:numId w:val="59"/>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177DC1D8" w14:textId="77777777" w:rsidR="007F2C85" w:rsidRPr="00274B25" w:rsidRDefault="007F2C85" w:rsidP="007F2C85">
                  <w:pPr>
                    <w:numPr>
                      <w:ilvl w:val="0"/>
                      <w:numId w:val="59"/>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4E82322A" w14:textId="77777777" w:rsidR="007F2C85" w:rsidRPr="00274B25" w:rsidRDefault="007F2C85" w:rsidP="007F2C85">
                  <w:pPr>
                    <w:numPr>
                      <w:ilvl w:val="0"/>
                      <w:numId w:val="59"/>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73CB6606" w14:textId="77777777" w:rsidR="007F2C85" w:rsidRPr="00274B25" w:rsidRDefault="007F2C85" w:rsidP="007F2C85">
                  <w:pPr>
                    <w:numPr>
                      <w:ilvl w:val="0"/>
                      <w:numId w:val="59"/>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5D15DC2E" w14:textId="77777777" w:rsidR="007F2C85" w:rsidRPr="00274B25" w:rsidRDefault="007F2C85" w:rsidP="007F2C85">
                  <w:pPr>
                    <w:numPr>
                      <w:ilvl w:val="0"/>
                      <w:numId w:val="59"/>
                    </w:numPr>
                    <w:suppressAutoHyphens w:val="0"/>
                    <w:spacing w:before="120" w:after="0"/>
                    <w:rPr>
                      <w:lang w:val="el-GR"/>
                    </w:rPr>
                  </w:pPr>
                  <w:r w:rsidRPr="00274B25">
                    <w:rPr>
                      <w:lang w:val="el-GR"/>
                    </w:rPr>
                    <w:t>Τεκμηρίωση εγκαταστάσεων νέων εκδόσεων έτοιμου λογισμικού και εφαρμογής/ών</w:t>
                  </w:r>
                </w:p>
                <w:p w14:paraId="2AACAF0C" w14:textId="77777777" w:rsidR="007F2C85" w:rsidRPr="00274B25" w:rsidRDefault="007F2C85" w:rsidP="007F2C85">
                  <w:pPr>
                    <w:numPr>
                      <w:ilvl w:val="0"/>
                      <w:numId w:val="59"/>
                    </w:numPr>
                    <w:suppressAutoHyphens w:val="0"/>
                    <w:spacing w:before="120" w:after="0"/>
                  </w:pPr>
                  <w:r w:rsidRPr="00274B25">
                    <w:t xml:space="preserve">Έκθεση αξιολόγησης Περιόδου </w:t>
                  </w:r>
                </w:p>
              </w:tc>
            </w:tr>
          </w:tbl>
          <w:p w14:paraId="2A046006" w14:textId="77777777" w:rsidR="007F2C85" w:rsidRPr="00274B25" w:rsidRDefault="007F2C85" w:rsidP="00F34E6D">
            <w:pPr>
              <w:suppressAutoHyphens w:val="0"/>
              <w:rPr>
                <w:highlight w:val="yellow"/>
                <w:lang w:val="el-GR" w:eastAsia="en-US"/>
              </w:rPr>
            </w:pPr>
            <w:r w:rsidRPr="00274B25">
              <w:rPr>
                <w:highlight w:val="yellow"/>
                <w:lang w:val="el-GR" w:eastAsia="en-US"/>
              </w:rPr>
              <w:t xml:space="preserve"> </w:t>
            </w:r>
          </w:p>
        </w:tc>
      </w:tr>
    </w:tbl>
    <w:p w14:paraId="4DBCC0F3" w14:textId="77777777" w:rsidR="007F2C85" w:rsidRPr="00EF2204" w:rsidRDefault="007F2C85" w:rsidP="007F2C85">
      <w:pPr>
        <w:rPr>
          <w:lang w:val="el-GR"/>
        </w:rPr>
      </w:pPr>
    </w:p>
    <w:p w14:paraId="0416BD32" w14:textId="77777777" w:rsidR="00340DCC" w:rsidRPr="0095706B" w:rsidRDefault="00340DCC" w:rsidP="00C81BE6">
      <w:pPr>
        <w:pStyle w:val="2"/>
        <w:numPr>
          <w:ilvl w:val="1"/>
          <w:numId w:val="3"/>
        </w:numPr>
        <w:ind w:hanging="862"/>
      </w:pPr>
      <w:bookmarkStart w:id="1142" w:name="_Ref55388072"/>
      <w:bookmarkStart w:id="1143" w:name="_Toc84889515"/>
      <w:bookmarkStart w:id="1144" w:name="_Toc121935685"/>
      <w:bookmarkStart w:id="1145" w:name="_Toc152171232"/>
      <w:bookmarkStart w:id="1146" w:name="_Toc172191415"/>
      <w:bookmarkEnd w:id="1132"/>
      <w:bookmarkEnd w:id="1133"/>
      <w:bookmarkEnd w:id="1134"/>
      <w:bookmarkEnd w:id="1135"/>
      <w:bookmarkEnd w:id="1136"/>
      <w:bookmarkEnd w:id="1137"/>
      <w:bookmarkEnd w:id="1138"/>
      <w:bookmarkEnd w:id="1139"/>
      <w:bookmarkEnd w:id="1140"/>
      <w:bookmarkEnd w:id="1141"/>
      <w:r w:rsidRPr="0095706B">
        <w:t>Τήρηση Εγγυημένου Επιπέδου Υπηρεσιών – Ρήτρες</w:t>
      </w:r>
      <w:bookmarkEnd w:id="1142"/>
      <w:bookmarkEnd w:id="1143"/>
      <w:bookmarkEnd w:id="1144"/>
      <w:bookmarkEnd w:id="1145"/>
      <w:bookmarkEnd w:id="1146"/>
    </w:p>
    <w:p w14:paraId="7764DE15" w14:textId="77777777" w:rsidR="00340DCC" w:rsidRPr="0095706B" w:rsidRDefault="00340DCC" w:rsidP="00C81BE6">
      <w:pPr>
        <w:spacing w:after="0" w:line="276" w:lineRule="auto"/>
        <w:rPr>
          <w:rFonts w:cs="Tahoma"/>
          <w:szCs w:val="22"/>
          <w:lang w:val="el-GR"/>
        </w:rPr>
      </w:pPr>
      <w:r w:rsidRPr="0095706B">
        <w:rPr>
          <w:rFonts w:cs="Tahoma"/>
          <w:szCs w:val="22"/>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w:t>
      </w:r>
      <w:r w:rsidRPr="0095706B">
        <w:rPr>
          <w:rFonts w:cs="Tahoma"/>
          <w:szCs w:val="22"/>
          <w:lang w:val="el-GR"/>
        </w:rPr>
        <w:lastRenderedPageBreak/>
        <w:t xml:space="preserve">ισχύουν για τις περιόδους εγγύησης και συντήρησης (για την τελευταία εφόσον υπογραφεί Σύμβαση Συντήρησης). </w:t>
      </w:r>
    </w:p>
    <w:p w14:paraId="73A8D14C" w14:textId="77777777" w:rsidR="00340DCC" w:rsidRPr="0095706B" w:rsidRDefault="00340DCC" w:rsidP="00C81BE6">
      <w:pPr>
        <w:spacing w:after="0" w:line="276" w:lineRule="auto"/>
        <w:rPr>
          <w:rFonts w:cs="Tahoma"/>
          <w:b/>
          <w:szCs w:val="22"/>
          <w:u w:val="single"/>
        </w:rPr>
      </w:pPr>
      <w:r w:rsidRPr="0095706B">
        <w:rPr>
          <w:rFonts w:cs="Tahoma"/>
          <w:b/>
          <w:szCs w:val="22"/>
          <w:u w:val="single"/>
        </w:rPr>
        <w:t>Ορισμοί:</w:t>
      </w:r>
    </w:p>
    <w:p w14:paraId="2E72529D" w14:textId="77777777" w:rsidR="00340DCC" w:rsidRPr="0095706B" w:rsidRDefault="00340DCC" w:rsidP="00C81BE6">
      <w:pPr>
        <w:numPr>
          <w:ilvl w:val="0"/>
          <w:numId w:val="32"/>
        </w:numPr>
        <w:suppressAutoHyphens w:val="0"/>
        <w:spacing w:after="0" w:line="276" w:lineRule="auto"/>
        <w:ind w:left="357" w:hanging="357"/>
        <w:rPr>
          <w:rFonts w:cs="Tahoma"/>
          <w:szCs w:val="22"/>
          <w:lang w:val="el-GR"/>
        </w:rPr>
      </w:pPr>
      <w:r w:rsidRPr="0095706B">
        <w:rPr>
          <w:rFonts w:cs="Tahoma"/>
          <w:b/>
          <w:szCs w:val="22"/>
          <w:lang w:val="el-GR"/>
        </w:rPr>
        <w:t>Λογισμικό/Εφαρμογές:</w:t>
      </w:r>
      <w:r w:rsidRPr="0095706B">
        <w:rPr>
          <w:rFonts w:cs="Tahoma"/>
          <w:szCs w:val="22"/>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72D80A34" w14:textId="77777777" w:rsidR="00340DCC" w:rsidRPr="0095706B" w:rsidRDefault="00340DCC" w:rsidP="00C81BE6">
      <w:pPr>
        <w:numPr>
          <w:ilvl w:val="0"/>
          <w:numId w:val="32"/>
        </w:numPr>
        <w:suppressAutoHyphens w:val="0"/>
        <w:spacing w:after="0" w:line="276" w:lineRule="auto"/>
        <w:ind w:left="357" w:hanging="357"/>
        <w:rPr>
          <w:rFonts w:cs="Tahoma"/>
          <w:szCs w:val="22"/>
          <w:lang w:val="el-GR"/>
        </w:rPr>
      </w:pPr>
      <w:r w:rsidRPr="0095706B">
        <w:rPr>
          <w:rFonts w:cs="Tahoma"/>
          <w:b/>
          <w:szCs w:val="22"/>
          <w:lang w:val="el-GR"/>
        </w:rPr>
        <w:t>Βλάβη:</w:t>
      </w:r>
      <w:r w:rsidRPr="0095706B">
        <w:rPr>
          <w:rFonts w:cs="Tahoma"/>
          <w:szCs w:val="22"/>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650C5D6E" w14:textId="77777777" w:rsidR="00340DCC" w:rsidRPr="0095706B" w:rsidRDefault="00340DCC" w:rsidP="00C81BE6">
      <w:pPr>
        <w:numPr>
          <w:ilvl w:val="0"/>
          <w:numId w:val="32"/>
        </w:numPr>
        <w:suppressAutoHyphens w:val="0"/>
        <w:spacing w:after="0" w:line="276" w:lineRule="auto"/>
        <w:ind w:left="357" w:hanging="357"/>
        <w:rPr>
          <w:rFonts w:cs="Tahoma"/>
          <w:szCs w:val="22"/>
          <w:lang w:val="el-GR"/>
        </w:rPr>
      </w:pPr>
      <w:r w:rsidRPr="0095706B">
        <w:rPr>
          <w:rFonts w:cs="Tahoma"/>
          <w:b/>
          <w:szCs w:val="22"/>
          <w:lang w:val="el-GR"/>
        </w:rPr>
        <w:t>Δυσλειτουργία:</w:t>
      </w:r>
      <w:r w:rsidRPr="0095706B">
        <w:rPr>
          <w:rFonts w:cs="Tahoma"/>
          <w:szCs w:val="22"/>
          <w:lang w:val="el-GR"/>
        </w:rPr>
        <w:t xml:space="preserve"> ζημιά μέρους ή όλης της διακριτής μονάδας λογισμικού/εφαρμογών, η οποία </w:t>
      </w:r>
      <w:r w:rsidRPr="0095706B">
        <w:rPr>
          <w:rFonts w:cs="Tahoma"/>
          <w:szCs w:val="22"/>
          <w:u w:val="single"/>
          <w:lang w:val="el-GR"/>
        </w:rPr>
        <w:t>δεν</w:t>
      </w:r>
      <w:r w:rsidRPr="0095706B">
        <w:rPr>
          <w:rFonts w:cs="Tahoma"/>
          <w:szCs w:val="22"/>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6693E92" w14:textId="799E2477" w:rsidR="00340DCC" w:rsidRPr="0095706B" w:rsidRDefault="00340DCC" w:rsidP="00C81BE6">
      <w:pPr>
        <w:numPr>
          <w:ilvl w:val="0"/>
          <w:numId w:val="32"/>
        </w:numPr>
        <w:suppressAutoHyphens w:val="0"/>
        <w:spacing w:after="0" w:line="276" w:lineRule="auto"/>
        <w:ind w:left="357" w:hanging="357"/>
        <w:rPr>
          <w:rFonts w:cs="Tahoma"/>
          <w:szCs w:val="22"/>
          <w:lang w:val="el-GR"/>
        </w:rPr>
      </w:pPr>
      <w:r w:rsidRPr="0095706B">
        <w:rPr>
          <w:rFonts w:cs="Tahoma"/>
          <w:b/>
          <w:szCs w:val="22"/>
          <w:lang w:val="el-GR"/>
        </w:rPr>
        <w:t>ΚΩΚ</w:t>
      </w:r>
      <w:r w:rsidRPr="0095706B">
        <w:rPr>
          <w:rFonts w:cs="Tahoma"/>
          <w:szCs w:val="22"/>
          <w:lang w:val="el-GR"/>
        </w:rPr>
        <w:t xml:space="preserve"> (κανονικές ώρες κάλυψης): Το χρονικό διάστημα 09:00 – 17:00 για τις εργάσιμες ημέρες.</w:t>
      </w:r>
    </w:p>
    <w:p w14:paraId="2E923950" w14:textId="77777777" w:rsidR="00340DCC" w:rsidRPr="0095706B" w:rsidRDefault="00340DCC" w:rsidP="00C81BE6">
      <w:pPr>
        <w:numPr>
          <w:ilvl w:val="0"/>
          <w:numId w:val="32"/>
        </w:numPr>
        <w:suppressAutoHyphens w:val="0"/>
        <w:spacing w:after="0" w:line="276" w:lineRule="auto"/>
        <w:ind w:left="357" w:hanging="357"/>
        <w:rPr>
          <w:rFonts w:cs="Tahoma"/>
          <w:szCs w:val="22"/>
          <w:lang w:val="el-GR"/>
        </w:rPr>
      </w:pPr>
      <w:r w:rsidRPr="0095706B">
        <w:rPr>
          <w:rFonts w:cs="Tahoma"/>
          <w:b/>
          <w:szCs w:val="22"/>
          <w:lang w:val="el-GR"/>
        </w:rPr>
        <w:t>ΕΩΚ</w:t>
      </w:r>
      <w:r w:rsidRPr="0095706B">
        <w:rPr>
          <w:rFonts w:cs="Tahoma"/>
          <w:szCs w:val="22"/>
          <w:lang w:val="el-GR"/>
        </w:rPr>
        <w:t xml:space="preserve"> (επιπλέον ώρες κάλυψης): Το υπόλοιπο χρονικό διάστημα.</w:t>
      </w:r>
    </w:p>
    <w:p w14:paraId="3AAD7679" w14:textId="77777777" w:rsidR="00340DCC" w:rsidRPr="0095706B" w:rsidRDefault="00340DCC" w:rsidP="00C81BE6">
      <w:pPr>
        <w:numPr>
          <w:ilvl w:val="0"/>
          <w:numId w:val="32"/>
        </w:numPr>
        <w:suppressAutoHyphens w:val="0"/>
        <w:spacing w:after="0" w:line="276" w:lineRule="auto"/>
        <w:rPr>
          <w:rFonts w:cs="Tahoma"/>
          <w:b/>
          <w:szCs w:val="22"/>
          <w:u w:val="single"/>
        </w:rPr>
      </w:pPr>
      <w:r w:rsidRPr="0095706B">
        <w:rPr>
          <w:rFonts w:cs="Tahoma"/>
          <w:b/>
          <w:szCs w:val="22"/>
          <w:lang w:val="el-GR"/>
        </w:rPr>
        <w:t xml:space="preserve">Χρόνος αποκατάστασης βλάβης </w:t>
      </w:r>
      <w:r w:rsidRPr="0095706B">
        <w:rPr>
          <w:rFonts w:cs="Tahoma"/>
          <w:szCs w:val="22"/>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95706B">
        <w:rPr>
          <w:rFonts w:cs="Tahoma"/>
          <w:b/>
          <w:szCs w:val="22"/>
          <w:lang w:val="el-GR"/>
        </w:rPr>
        <w:t>αθροιστικά σε μηνιαία βάση.</w:t>
      </w:r>
      <w:r w:rsidRPr="0095706B">
        <w:rPr>
          <w:rFonts w:cs="Tahoma"/>
          <w:szCs w:val="22"/>
          <w:lang w:val="el-GR"/>
        </w:rPr>
        <w:t xml:space="preserve"> </w:t>
      </w:r>
      <w:r w:rsidRPr="0095706B">
        <w:rPr>
          <w:rFonts w:cs="Tahoma"/>
          <w:szCs w:val="22"/>
        </w:rPr>
        <w:t xml:space="preserve">Ο </w:t>
      </w:r>
      <w:r w:rsidRPr="0095706B">
        <w:rPr>
          <w:rFonts w:cs="Tahoma"/>
          <w:szCs w:val="22"/>
          <w:lang w:val="el-GR"/>
        </w:rPr>
        <w:t>χρόνος</w:t>
      </w:r>
      <w:r w:rsidRPr="0095706B">
        <w:rPr>
          <w:rFonts w:cs="Tahoma"/>
          <w:szCs w:val="22"/>
        </w:rPr>
        <w:t xml:space="preserve"> </w:t>
      </w:r>
      <w:r w:rsidRPr="0095706B">
        <w:rPr>
          <w:rFonts w:cs="Tahoma"/>
          <w:szCs w:val="22"/>
          <w:lang w:val="el-GR"/>
        </w:rPr>
        <w:t>αυτός είναι</w:t>
      </w:r>
      <w:r w:rsidRPr="0095706B">
        <w:rPr>
          <w:rFonts w:cs="Tahoma"/>
          <w:szCs w:val="22"/>
        </w:rPr>
        <w:t>:</w:t>
      </w:r>
    </w:p>
    <w:p w14:paraId="2BA6D394" w14:textId="77777777" w:rsidR="00340DCC" w:rsidRPr="0095706B" w:rsidRDefault="00340DCC" w:rsidP="00C81BE6">
      <w:pPr>
        <w:numPr>
          <w:ilvl w:val="0"/>
          <w:numId w:val="30"/>
        </w:numPr>
        <w:suppressAutoHyphens w:val="0"/>
        <w:spacing w:after="0" w:line="276" w:lineRule="auto"/>
        <w:rPr>
          <w:rFonts w:cs="Tahoma"/>
          <w:szCs w:val="22"/>
          <w:lang w:val="el-GR"/>
        </w:rPr>
      </w:pPr>
      <w:r w:rsidRPr="0095706B">
        <w:rPr>
          <w:rFonts w:cs="Tahoma"/>
          <w:szCs w:val="22"/>
          <w:lang w:val="el-GR"/>
        </w:rPr>
        <w:t xml:space="preserve">έξι (6) εργάσιμες ώρες από τη στιγμή της ανακοίνωσης της εμφάνισης της βλάβης αν η ανακοίνωση του προβλήματος πραγματοποιήθηκε εντός ΚΩΚ </w:t>
      </w:r>
    </w:p>
    <w:p w14:paraId="3A0FA384" w14:textId="77777777" w:rsidR="00340DCC" w:rsidRPr="0095706B" w:rsidRDefault="00340DCC" w:rsidP="00C81BE6">
      <w:pPr>
        <w:numPr>
          <w:ilvl w:val="0"/>
          <w:numId w:val="30"/>
        </w:numPr>
        <w:suppressAutoHyphens w:val="0"/>
        <w:spacing w:after="0" w:line="276" w:lineRule="auto"/>
        <w:rPr>
          <w:rFonts w:cs="Tahoma"/>
          <w:szCs w:val="22"/>
          <w:lang w:val="el-GR"/>
        </w:rPr>
      </w:pPr>
      <w:r w:rsidRPr="0095706B">
        <w:rPr>
          <w:rFonts w:cs="Tahoma"/>
          <w:szCs w:val="22"/>
          <w:lang w:val="el-GR"/>
        </w:rPr>
        <w:t>έξι (6) εργάσιμες ώρες οι οποίες θα προσμετρούνται από τις 09:00 της επόμενης εργάσιμης ημέρας, για τις λοιπές ώρες ανακοίνωσης προβλήματος βλάβης</w:t>
      </w:r>
    </w:p>
    <w:p w14:paraId="0500D520" w14:textId="77777777" w:rsidR="00340DCC" w:rsidRPr="0095706B" w:rsidRDefault="00340DCC" w:rsidP="00C81BE6">
      <w:pPr>
        <w:numPr>
          <w:ilvl w:val="0"/>
          <w:numId w:val="32"/>
        </w:numPr>
        <w:suppressAutoHyphens w:val="0"/>
        <w:spacing w:after="0" w:line="276" w:lineRule="auto"/>
        <w:rPr>
          <w:rFonts w:cs="Tahoma"/>
          <w:b/>
          <w:bCs/>
          <w:szCs w:val="22"/>
          <w:u w:val="single"/>
          <w:lang w:val="el-GR"/>
        </w:rPr>
      </w:pPr>
      <w:r w:rsidRPr="0095706B">
        <w:rPr>
          <w:rFonts w:cs="Tahoma"/>
          <w:b/>
          <w:bCs/>
          <w:szCs w:val="22"/>
          <w:lang w:val="el-GR"/>
        </w:rPr>
        <w:t xml:space="preserve">Χρόνος αποκατάστασης δυσλειτουργίας </w:t>
      </w:r>
      <w:r w:rsidRPr="0095706B">
        <w:rPr>
          <w:rFonts w:cs="Tahoma"/>
          <w:szCs w:val="22"/>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95706B">
        <w:rPr>
          <w:rFonts w:cs="Tahoma"/>
          <w:b/>
          <w:bCs/>
          <w:szCs w:val="22"/>
          <w:lang w:val="el-GR"/>
        </w:rPr>
        <w:t>αθροιστικά σε μηνιαία βάση.</w:t>
      </w:r>
      <w:r w:rsidRPr="0095706B">
        <w:rPr>
          <w:rFonts w:cs="Tahoma"/>
          <w:szCs w:val="22"/>
          <w:lang w:val="el-GR"/>
        </w:rPr>
        <w:t xml:space="preserve"> Ο χρόνος αυτός είναι:</w:t>
      </w:r>
    </w:p>
    <w:p w14:paraId="0BFCDBC2" w14:textId="77777777" w:rsidR="00340DCC" w:rsidRPr="0095706B" w:rsidRDefault="00340DCC" w:rsidP="00C81BE6">
      <w:pPr>
        <w:numPr>
          <w:ilvl w:val="0"/>
          <w:numId w:val="30"/>
        </w:numPr>
        <w:suppressAutoHyphens w:val="0"/>
        <w:spacing w:after="0" w:line="276" w:lineRule="auto"/>
        <w:rPr>
          <w:rFonts w:cs="Tahoma"/>
          <w:szCs w:val="22"/>
          <w:lang w:val="el-GR"/>
        </w:rPr>
      </w:pPr>
      <w:r w:rsidRPr="0095706B">
        <w:rPr>
          <w:rFonts w:cs="Tahoma"/>
          <w:szCs w:val="22"/>
          <w:lang w:val="el-GR"/>
        </w:rPr>
        <w:t xml:space="preserve">οκτώ (8) εργάσιμες ώρες από τη στιγμή της ανακοίνωσης της εμφάνισης της δυσλειτουργίας αν η ανακοίνωση του προβλήματος πραγματοποιήθηκε εντός ΚΩΚ </w:t>
      </w:r>
    </w:p>
    <w:p w14:paraId="7E875E9D" w14:textId="77777777" w:rsidR="00340DCC" w:rsidRPr="0095706B" w:rsidRDefault="00340DCC" w:rsidP="00C81BE6">
      <w:pPr>
        <w:numPr>
          <w:ilvl w:val="0"/>
          <w:numId w:val="30"/>
        </w:numPr>
        <w:suppressAutoHyphens w:val="0"/>
        <w:spacing w:after="0" w:line="276" w:lineRule="auto"/>
        <w:rPr>
          <w:rFonts w:cs="Tahoma"/>
          <w:szCs w:val="22"/>
          <w:lang w:val="el-GR"/>
        </w:rPr>
      </w:pPr>
      <w:r w:rsidRPr="0095706B">
        <w:rPr>
          <w:rFonts w:cs="Tahoma"/>
          <w:szCs w:val="22"/>
          <w:lang w:val="el-GR"/>
        </w:rPr>
        <w:t>είκοσι τέσσερις (24) εργάσιμες ώρες οι οποίες θα προσμετρούνται από τις 09:00 της επόμενης εργάσιμης ημέρας, για τις λοιπές ώρες ανακοίνωσης προβλήματος δυσλειτουργίας</w:t>
      </w:r>
    </w:p>
    <w:p w14:paraId="2A45B5A2" w14:textId="77777777" w:rsidR="00340DCC" w:rsidRPr="0095706B" w:rsidRDefault="00340DCC" w:rsidP="00C81BE6">
      <w:pPr>
        <w:spacing w:after="0" w:line="276" w:lineRule="auto"/>
        <w:rPr>
          <w:rFonts w:cs="Tahoma"/>
          <w:b/>
          <w:szCs w:val="22"/>
          <w:u w:val="single"/>
          <w:lang w:val="el-GR"/>
        </w:rPr>
      </w:pPr>
    </w:p>
    <w:p w14:paraId="4F55C06C" w14:textId="77777777" w:rsidR="00340DCC" w:rsidRPr="0095706B" w:rsidRDefault="00340DCC" w:rsidP="00C81BE6">
      <w:pPr>
        <w:spacing w:after="0" w:line="276" w:lineRule="auto"/>
        <w:rPr>
          <w:rFonts w:cs="Tahoma"/>
          <w:b/>
          <w:szCs w:val="22"/>
          <w:u w:val="single"/>
          <w:lang w:val="el-GR"/>
        </w:rPr>
      </w:pPr>
      <w:r w:rsidRPr="0095706B">
        <w:rPr>
          <w:rFonts w:cs="Tahoma"/>
          <w:b/>
          <w:szCs w:val="22"/>
          <w:u w:val="single"/>
          <w:lang w:val="el-GR"/>
        </w:rPr>
        <w:t xml:space="preserve">Μη διαθεσιμότητα – Ρήτρες: </w:t>
      </w:r>
    </w:p>
    <w:p w14:paraId="27C3CE65" w14:textId="77777777" w:rsidR="00340DCC" w:rsidRPr="0095706B" w:rsidRDefault="00340DCC" w:rsidP="00C81BE6">
      <w:pPr>
        <w:spacing w:after="0" w:line="276" w:lineRule="auto"/>
        <w:rPr>
          <w:rFonts w:cs="Tahoma"/>
          <w:szCs w:val="22"/>
          <w:lang w:val="el-GR"/>
        </w:rPr>
      </w:pPr>
      <w:r w:rsidRPr="0095706B">
        <w:rPr>
          <w:rFonts w:cs="Tahoma"/>
          <w:szCs w:val="22"/>
          <w:lang w:val="el-GR"/>
        </w:rPr>
        <w:t xml:space="preserve">Σε περίπτωση υπέρβασης του </w:t>
      </w:r>
      <w:r w:rsidRPr="0095706B">
        <w:rPr>
          <w:rFonts w:cs="Tahoma"/>
          <w:b/>
          <w:szCs w:val="22"/>
          <w:lang w:val="el-GR"/>
        </w:rPr>
        <w:t xml:space="preserve">μηνιαίου </w:t>
      </w:r>
      <w:r w:rsidRPr="0095706B">
        <w:rPr>
          <w:rFonts w:cs="Tahoma"/>
          <w:b/>
          <w:bCs/>
          <w:szCs w:val="22"/>
          <w:lang w:val="el-GR"/>
        </w:rPr>
        <w:t>χρόνου αποκατάστασης βλάβης</w:t>
      </w:r>
      <w:r w:rsidRPr="0095706B">
        <w:rPr>
          <w:rFonts w:cs="Tahoma"/>
          <w:szCs w:val="22"/>
          <w:lang w:val="el-GR"/>
        </w:rPr>
        <w:t>, επιβάλλεται στον Ανάδοχο ρήτρα ίση με το μεγαλύτερο εκ των δύο ακόλουθων τιμών:</w:t>
      </w:r>
    </w:p>
    <w:p w14:paraId="1DD1C665" w14:textId="77777777" w:rsidR="00340DCC" w:rsidRPr="0095706B" w:rsidRDefault="00340DCC" w:rsidP="00C81BE6">
      <w:pPr>
        <w:numPr>
          <w:ilvl w:val="0"/>
          <w:numId w:val="31"/>
        </w:numPr>
        <w:suppressAutoHyphens w:val="0"/>
        <w:spacing w:after="0" w:line="276" w:lineRule="auto"/>
        <w:rPr>
          <w:rFonts w:cs="Tahoma"/>
          <w:szCs w:val="22"/>
          <w:lang w:val="el-GR"/>
        </w:rPr>
      </w:pPr>
      <w:r w:rsidRPr="0095706B">
        <w:rPr>
          <w:rFonts w:cs="Tahoma"/>
          <w:b/>
          <w:szCs w:val="22"/>
          <w:lang w:val="el-GR"/>
        </w:rPr>
        <w:t>0,05%</w:t>
      </w:r>
      <w:r w:rsidRPr="0095706B">
        <w:rPr>
          <w:rFonts w:cs="Tahoma"/>
          <w:szCs w:val="22"/>
          <w:lang w:val="el-GR"/>
        </w:rPr>
        <w:t xml:space="preserve"> επί του συμβατικού τιμήματος της μονάδας/τμήματος που είναι εκτός λειτουργίας</w:t>
      </w:r>
    </w:p>
    <w:p w14:paraId="13B4D208" w14:textId="77777777" w:rsidR="00340DCC" w:rsidRPr="00C81BE6" w:rsidRDefault="00340DCC" w:rsidP="00C81BE6">
      <w:pPr>
        <w:numPr>
          <w:ilvl w:val="0"/>
          <w:numId w:val="31"/>
        </w:numPr>
        <w:suppressAutoHyphens w:val="0"/>
        <w:spacing w:after="0" w:line="276" w:lineRule="auto"/>
        <w:rPr>
          <w:rFonts w:cs="Tahoma"/>
          <w:szCs w:val="22"/>
          <w:lang w:val="el-GR"/>
        </w:rPr>
      </w:pPr>
      <w:r w:rsidRPr="0095706B">
        <w:rPr>
          <w:rFonts w:cs="Tahoma"/>
          <w:b/>
          <w:szCs w:val="22"/>
          <w:lang w:val="el-GR"/>
        </w:rPr>
        <w:t>0,02%</w:t>
      </w:r>
      <w:r w:rsidRPr="0095706B">
        <w:rPr>
          <w:rFonts w:cs="Tahoma"/>
          <w:szCs w:val="22"/>
          <w:lang w:val="el-GR"/>
        </w:rPr>
        <w:t xml:space="preserve"> επί του τρέχοντος ετήσιου κόστους συντήρησης του συνόλου του συστήματος.</w:t>
      </w:r>
    </w:p>
    <w:p w14:paraId="1AEA3F5F" w14:textId="77777777" w:rsidR="00340DCC" w:rsidRPr="0095706B" w:rsidRDefault="00340DCC" w:rsidP="00C81BE6">
      <w:pPr>
        <w:spacing w:after="0" w:line="276" w:lineRule="auto"/>
        <w:rPr>
          <w:rFonts w:cs="Tahoma"/>
          <w:szCs w:val="22"/>
          <w:lang w:val="el-GR"/>
        </w:rPr>
      </w:pPr>
      <w:r w:rsidRPr="0095706B">
        <w:rPr>
          <w:rFonts w:cs="Tahoma"/>
          <w:b/>
          <w:szCs w:val="22"/>
          <w:lang w:val="el-GR"/>
        </w:rPr>
        <w:t>για κάθε επιπλέον ώρα βλάβης</w:t>
      </w:r>
      <w:r w:rsidRPr="0095706B">
        <w:rPr>
          <w:rFonts w:cs="Tahoma"/>
          <w:szCs w:val="22"/>
          <w:lang w:val="el-GR"/>
        </w:rPr>
        <w:t xml:space="preserve"> </w:t>
      </w:r>
      <w:r w:rsidRPr="0095706B">
        <w:rPr>
          <w:rFonts w:cs="Tahoma"/>
          <w:b/>
          <w:szCs w:val="22"/>
          <w:lang w:val="el-GR"/>
        </w:rPr>
        <w:t>(μη διαθεσιμότητας)/δυσλειτουργίας</w:t>
      </w:r>
      <w:r w:rsidRPr="0095706B">
        <w:rPr>
          <w:rFonts w:cs="Tahoma"/>
          <w:szCs w:val="22"/>
          <w:lang w:val="el-GR"/>
        </w:rPr>
        <w:t>, εφόσον αυτή είναι εντός ΚΩΚ, ή το ήμισυ του ως άνω υπολογιζόμενου ποσού, εφόσον η ώρα είναι εκτός ΚΩΚ.</w:t>
      </w:r>
    </w:p>
    <w:p w14:paraId="078D9DF5" w14:textId="77777777" w:rsidR="00340DCC" w:rsidRPr="0095706B" w:rsidRDefault="00340DCC" w:rsidP="00C81BE6">
      <w:pPr>
        <w:spacing w:after="0" w:line="276" w:lineRule="auto"/>
        <w:rPr>
          <w:rFonts w:cs="Tahoma"/>
          <w:szCs w:val="22"/>
          <w:lang w:val="el-GR"/>
        </w:rPr>
      </w:pPr>
      <w:r w:rsidRPr="0095706B">
        <w:rPr>
          <w:rFonts w:cs="Tahoma"/>
          <w:szCs w:val="22"/>
          <w:lang w:val="el-GR"/>
        </w:rPr>
        <w:t xml:space="preserve">Σε περίπτωση υπέρβασης του </w:t>
      </w:r>
      <w:r w:rsidRPr="0095706B">
        <w:rPr>
          <w:rFonts w:cs="Tahoma"/>
          <w:b/>
          <w:szCs w:val="22"/>
          <w:lang w:val="el-GR"/>
        </w:rPr>
        <w:t xml:space="preserve">μηνιαίου </w:t>
      </w:r>
      <w:r w:rsidRPr="0095706B">
        <w:rPr>
          <w:rFonts w:cs="Tahoma"/>
          <w:b/>
          <w:bCs/>
          <w:szCs w:val="22"/>
          <w:lang w:val="el-GR"/>
        </w:rPr>
        <w:t>χρόνου αποκατάστασης δυσλειτουργίας</w:t>
      </w:r>
      <w:r w:rsidRPr="0095706B">
        <w:rPr>
          <w:rFonts w:cs="Tahoma"/>
          <w:szCs w:val="22"/>
          <w:lang w:val="el-GR"/>
        </w:rPr>
        <w:t>, επιβάλλεται στον Ανάδοχο ρήτρα ίση με το μεγαλύτερο εκ των δύο ακόλουθων τιμών:</w:t>
      </w:r>
    </w:p>
    <w:p w14:paraId="5EF16611" w14:textId="77777777" w:rsidR="00340DCC" w:rsidRPr="0095706B" w:rsidRDefault="00340DCC" w:rsidP="00C81BE6">
      <w:pPr>
        <w:numPr>
          <w:ilvl w:val="0"/>
          <w:numId w:val="31"/>
        </w:numPr>
        <w:suppressAutoHyphens w:val="0"/>
        <w:spacing w:after="0" w:line="276" w:lineRule="auto"/>
        <w:rPr>
          <w:rFonts w:cs="Tahoma"/>
          <w:szCs w:val="22"/>
          <w:lang w:val="el-GR"/>
        </w:rPr>
      </w:pPr>
      <w:r w:rsidRPr="0095706B">
        <w:rPr>
          <w:rFonts w:cs="Tahoma"/>
          <w:b/>
          <w:szCs w:val="22"/>
          <w:lang w:val="el-GR"/>
        </w:rPr>
        <w:t>0,02%</w:t>
      </w:r>
      <w:r w:rsidRPr="0095706B">
        <w:rPr>
          <w:rFonts w:cs="Tahoma"/>
          <w:szCs w:val="22"/>
          <w:lang w:val="el-GR"/>
        </w:rPr>
        <w:t xml:space="preserve"> επί του συμβατικού τιμήματος της μονάδας/τμήματος που είναι εκτός λειτουργίας</w:t>
      </w:r>
    </w:p>
    <w:p w14:paraId="6DE57E81" w14:textId="77777777" w:rsidR="00340DCC" w:rsidRPr="00C81BE6" w:rsidRDefault="00340DCC" w:rsidP="00C81BE6">
      <w:pPr>
        <w:numPr>
          <w:ilvl w:val="0"/>
          <w:numId w:val="31"/>
        </w:numPr>
        <w:suppressAutoHyphens w:val="0"/>
        <w:spacing w:after="0" w:line="276" w:lineRule="auto"/>
        <w:rPr>
          <w:rFonts w:cs="Tahoma"/>
          <w:szCs w:val="22"/>
          <w:lang w:val="el-GR"/>
        </w:rPr>
      </w:pPr>
      <w:r w:rsidRPr="0095706B">
        <w:rPr>
          <w:rFonts w:cs="Tahoma"/>
          <w:b/>
          <w:szCs w:val="22"/>
          <w:lang w:val="el-GR"/>
        </w:rPr>
        <w:t>0,01%</w:t>
      </w:r>
      <w:r w:rsidRPr="0095706B">
        <w:rPr>
          <w:rFonts w:cs="Tahoma"/>
          <w:szCs w:val="22"/>
          <w:lang w:val="el-GR"/>
        </w:rPr>
        <w:t xml:space="preserve"> επί του τρέχοντος ετήσιου κόστους συντήρησης του συνόλου του συστήματος.</w:t>
      </w:r>
    </w:p>
    <w:p w14:paraId="1832FD06" w14:textId="77777777" w:rsidR="00340DCC" w:rsidRPr="0095706B" w:rsidRDefault="00340DCC" w:rsidP="00C81BE6">
      <w:pPr>
        <w:spacing w:after="0" w:line="276" w:lineRule="auto"/>
        <w:rPr>
          <w:rFonts w:cs="Tahoma"/>
          <w:szCs w:val="22"/>
          <w:lang w:val="el-GR"/>
        </w:rPr>
      </w:pPr>
      <w:r w:rsidRPr="0095706B">
        <w:rPr>
          <w:rFonts w:cs="Tahoma"/>
          <w:b/>
          <w:szCs w:val="22"/>
          <w:lang w:val="el-GR"/>
        </w:rPr>
        <w:lastRenderedPageBreak/>
        <w:t>για κάθε επιπλέον ώρα βλάβης</w:t>
      </w:r>
      <w:r w:rsidRPr="0095706B">
        <w:rPr>
          <w:rFonts w:cs="Tahoma"/>
          <w:szCs w:val="22"/>
          <w:lang w:val="el-GR"/>
        </w:rPr>
        <w:t xml:space="preserve"> </w:t>
      </w:r>
      <w:r w:rsidRPr="0095706B">
        <w:rPr>
          <w:rFonts w:cs="Tahoma"/>
          <w:b/>
          <w:szCs w:val="22"/>
          <w:lang w:val="el-GR"/>
        </w:rPr>
        <w:t>(μη διαθεσιμότητας)/δυσλειτουργίας</w:t>
      </w:r>
      <w:r w:rsidRPr="0095706B">
        <w:rPr>
          <w:rFonts w:cs="Tahoma"/>
          <w:szCs w:val="22"/>
          <w:lang w:val="el-GR"/>
        </w:rPr>
        <w:t>, εφόσον αυτή είναι εντός ΚΩΚ, ή το ήμισυ του ως άνω υπολογιζόμενου ποσού, εφόσον η ώρα είναι εκτός ΚΩΚ.</w:t>
      </w:r>
    </w:p>
    <w:p w14:paraId="772180DB" w14:textId="77777777" w:rsidR="00340DCC" w:rsidRPr="0095706B" w:rsidRDefault="00340DCC" w:rsidP="00C81BE6">
      <w:pPr>
        <w:spacing w:after="0" w:line="276" w:lineRule="auto"/>
        <w:rPr>
          <w:rFonts w:cs="Tahoma"/>
          <w:i/>
          <w:szCs w:val="22"/>
          <w:u w:val="single"/>
          <w:lang w:val="el-GR"/>
        </w:rPr>
      </w:pPr>
    </w:p>
    <w:p w14:paraId="5B593BCE" w14:textId="77777777" w:rsidR="00340DCC" w:rsidRPr="0095706B" w:rsidRDefault="00340DCC" w:rsidP="00C81BE6">
      <w:pPr>
        <w:spacing w:after="0" w:line="276" w:lineRule="auto"/>
        <w:rPr>
          <w:rFonts w:cs="Tahoma"/>
          <w:i/>
          <w:szCs w:val="22"/>
          <w:u w:val="single"/>
        </w:rPr>
      </w:pPr>
      <w:r w:rsidRPr="0095706B">
        <w:rPr>
          <w:rFonts w:cs="Tahoma"/>
          <w:i/>
          <w:szCs w:val="22"/>
          <w:u w:val="single"/>
        </w:rPr>
        <w:t>Διευκρινίζεται ότι:</w:t>
      </w:r>
    </w:p>
    <w:p w14:paraId="09583D8F" w14:textId="77777777" w:rsidR="00340DCC" w:rsidRPr="0095706B" w:rsidRDefault="00340DCC" w:rsidP="00C81BE6">
      <w:pPr>
        <w:numPr>
          <w:ilvl w:val="0"/>
          <w:numId w:val="33"/>
        </w:numPr>
        <w:suppressAutoHyphens w:val="0"/>
        <w:spacing w:after="0" w:line="276" w:lineRule="auto"/>
        <w:rPr>
          <w:rFonts w:cs="Tahoma"/>
          <w:i/>
          <w:szCs w:val="22"/>
          <w:lang w:val="el-GR"/>
        </w:rPr>
      </w:pPr>
      <w:r w:rsidRPr="0095706B">
        <w:rPr>
          <w:rFonts w:cs="Tahoma"/>
          <w:i/>
          <w:szCs w:val="22"/>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93E43C2" w14:textId="77777777" w:rsidR="00340DCC" w:rsidRPr="0095706B" w:rsidRDefault="00340DCC" w:rsidP="00C81BE6">
      <w:pPr>
        <w:numPr>
          <w:ilvl w:val="0"/>
          <w:numId w:val="33"/>
        </w:numPr>
        <w:suppressAutoHyphens w:val="0"/>
        <w:spacing w:after="0" w:line="276" w:lineRule="auto"/>
        <w:rPr>
          <w:rFonts w:cs="Tahoma"/>
          <w:i/>
          <w:szCs w:val="22"/>
          <w:lang w:val="el-GR"/>
        </w:rPr>
      </w:pPr>
      <w:r w:rsidRPr="0095706B">
        <w:rPr>
          <w:rFonts w:cs="Tahoma"/>
          <w:i/>
          <w:szCs w:val="22"/>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4BA34C9" w14:textId="77777777" w:rsidR="00340DCC" w:rsidRPr="0095706B" w:rsidRDefault="00340DCC" w:rsidP="00C81BE6">
      <w:pPr>
        <w:spacing w:after="0" w:line="276" w:lineRule="auto"/>
        <w:rPr>
          <w:rFonts w:cs="Tahoma"/>
          <w:b/>
          <w:szCs w:val="22"/>
          <w:u w:val="single"/>
          <w:lang w:val="el-GR"/>
        </w:rPr>
      </w:pPr>
    </w:p>
    <w:p w14:paraId="7687A52F" w14:textId="77777777" w:rsidR="00340DCC" w:rsidRPr="0095706B" w:rsidRDefault="00340DCC" w:rsidP="00C81BE6">
      <w:pPr>
        <w:spacing w:after="0" w:line="276" w:lineRule="auto"/>
        <w:rPr>
          <w:rFonts w:cs="Tahoma"/>
          <w:b/>
          <w:szCs w:val="22"/>
          <w:u w:val="single"/>
        </w:rPr>
      </w:pPr>
      <w:r w:rsidRPr="0095706B">
        <w:rPr>
          <w:rFonts w:cs="Tahoma"/>
          <w:b/>
          <w:szCs w:val="22"/>
          <w:u w:val="single"/>
        </w:rPr>
        <w:t xml:space="preserve">Επιπρόσθετες ρήτρες </w:t>
      </w:r>
    </w:p>
    <w:p w14:paraId="4CD8F5AF" w14:textId="77777777" w:rsidR="00340DCC" w:rsidRPr="0095706B" w:rsidRDefault="00340DCC" w:rsidP="00C81BE6">
      <w:pPr>
        <w:numPr>
          <w:ilvl w:val="0"/>
          <w:numId w:val="34"/>
        </w:numPr>
        <w:tabs>
          <w:tab w:val="num" w:pos="284"/>
        </w:tabs>
        <w:suppressAutoHyphens w:val="0"/>
        <w:spacing w:after="0" w:line="276" w:lineRule="auto"/>
        <w:ind w:left="284" w:hanging="291"/>
        <w:rPr>
          <w:rFonts w:cs="Tahoma"/>
          <w:szCs w:val="22"/>
          <w:lang w:val="el-GR"/>
        </w:rPr>
      </w:pPr>
      <w:r w:rsidRPr="0095706B">
        <w:rPr>
          <w:rFonts w:cs="Tahoma"/>
          <w:szCs w:val="22"/>
          <w:lang w:val="el-GR"/>
        </w:rPr>
        <w:t xml:space="preserve">Αν μια μονάδα (λογισμικού/εφαρμογής) είναι μη διαθέσιμη (σε βλάβη ή δυσλειτουργία) για χρονική περίοδο άνω των 72 εργασίμων ωρών (είτε εντός ΚΩΚ είτε εκτός) αθροιστικά στο διάστημα ενός μήνα, πέραν των ως άνω αναφερόμενων ρητρών: </w:t>
      </w:r>
    </w:p>
    <w:p w14:paraId="3A560CEC" w14:textId="77777777" w:rsidR="00340DCC" w:rsidRPr="0095706B" w:rsidRDefault="00340DCC" w:rsidP="00C81BE6">
      <w:pPr>
        <w:numPr>
          <w:ilvl w:val="0"/>
          <w:numId w:val="31"/>
        </w:numPr>
        <w:suppressAutoHyphens w:val="0"/>
        <w:spacing w:after="0" w:line="276" w:lineRule="auto"/>
        <w:rPr>
          <w:rFonts w:cs="Tahoma"/>
          <w:b/>
          <w:szCs w:val="22"/>
          <w:lang w:val="el-GR"/>
        </w:rPr>
      </w:pPr>
      <w:r w:rsidRPr="0095706B">
        <w:rPr>
          <w:rFonts w:cs="Tahoma"/>
          <w:szCs w:val="22"/>
          <w:lang w:val="el-GR"/>
        </w:rPr>
        <w:t xml:space="preserve">επιβάλλεται στον Ανάδοχο ρήτρα ίση με </w:t>
      </w:r>
      <w:r w:rsidRPr="0095706B">
        <w:rPr>
          <w:rFonts w:cs="Tahoma"/>
          <w:b/>
          <w:szCs w:val="22"/>
          <w:lang w:val="el-GR"/>
        </w:rPr>
        <w:t>0,02%</w:t>
      </w:r>
      <w:r w:rsidRPr="0095706B">
        <w:rPr>
          <w:rFonts w:cs="Tahoma"/>
          <w:szCs w:val="22"/>
          <w:lang w:val="el-GR"/>
        </w:rPr>
        <w:t xml:space="preserve"> επί του συμβατικού τιμήματος της μονάδας/τμήματος που είναι εκτός λειτουργίας, κατά τη διάρκεια της περιόδου εγγύησης</w:t>
      </w:r>
    </w:p>
    <w:p w14:paraId="123A851E" w14:textId="77777777" w:rsidR="00340DCC" w:rsidRPr="0095706B" w:rsidRDefault="00340DCC" w:rsidP="00C81BE6">
      <w:pPr>
        <w:numPr>
          <w:ilvl w:val="0"/>
          <w:numId w:val="31"/>
        </w:numPr>
        <w:suppressAutoHyphens w:val="0"/>
        <w:spacing w:after="0" w:line="276" w:lineRule="auto"/>
        <w:rPr>
          <w:rFonts w:cs="Tahoma"/>
          <w:szCs w:val="22"/>
          <w:lang w:val="el-GR"/>
        </w:rPr>
      </w:pPr>
      <w:r w:rsidRPr="0095706B">
        <w:rPr>
          <w:rFonts w:cs="Tahoma"/>
          <w:szCs w:val="22"/>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6A117908" w14:textId="77777777" w:rsidR="00340DCC" w:rsidRPr="0095706B" w:rsidRDefault="00340DCC" w:rsidP="00C81BE6">
      <w:pPr>
        <w:tabs>
          <w:tab w:val="center" w:pos="4153"/>
          <w:tab w:val="right" w:pos="8306"/>
        </w:tabs>
        <w:spacing w:after="0" w:line="276" w:lineRule="auto"/>
        <w:rPr>
          <w:rFonts w:cs="Tahoma"/>
          <w:szCs w:val="22"/>
          <w:lang w:val="el-GR"/>
        </w:rPr>
      </w:pPr>
    </w:p>
    <w:p w14:paraId="3B5D1D65" w14:textId="77777777" w:rsidR="00340DCC" w:rsidRPr="0095706B" w:rsidRDefault="00340DCC" w:rsidP="00C81BE6">
      <w:pPr>
        <w:tabs>
          <w:tab w:val="center" w:pos="4153"/>
          <w:tab w:val="right" w:pos="8306"/>
        </w:tabs>
        <w:spacing w:after="0" w:line="276" w:lineRule="auto"/>
        <w:rPr>
          <w:rFonts w:cs="Tahoma"/>
          <w:szCs w:val="22"/>
          <w:lang w:val="el-GR"/>
        </w:rPr>
      </w:pPr>
      <w:r w:rsidRPr="0095706B">
        <w:rPr>
          <w:rFonts w:cs="Tahoma"/>
          <w:szCs w:val="22"/>
          <w:lang w:val="el-GR"/>
        </w:rPr>
        <w:t xml:space="preserve">Οι ρήτρες της παρούσας παραγράφου </w:t>
      </w:r>
      <w:r w:rsidRPr="0095706B">
        <w:rPr>
          <w:rFonts w:cs="Tahoma"/>
          <w:szCs w:val="22"/>
          <w:u w:val="single"/>
          <w:lang w:val="el-GR"/>
        </w:rPr>
        <w:t>δεν ισχύουν</w:t>
      </w:r>
      <w:r w:rsidRPr="0095706B" w:rsidDel="00DB5A86">
        <w:rPr>
          <w:rFonts w:cs="Tahoma"/>
          <w:szCs w:val="22"/>
          <w:lang w:val="el-GR"/>
        </w:rPr>
        <w:t xml:space="preserve"> </w:t>
      </w:r>
      <w:r w:rsidRPr="0095706B">
        <w:rPr>
          <w:rFonts w:cs="Tahoma"/>
          <w:szCs w:val="22"/>
          <w:lang w:val="el-GR"/>
        </w:rPr>
        <w:t>στην περίπτωση που εξοπλισμός ή λογισμικό του Κυβερνητικού Υπολογιστικού Νέφους G-Cloud (</w:t>
      </w:r>
      <w:r w:rsidRPr="0095706B">
        <w:rPr>
          <w:rFonts w:cs="Tahoma"/>
          <w:szCs w:val="22"/>
        </w:rPr>
        <w:t>Government</w:t>
      </w:r>
      <w:r w:rsidRPr="0095706B">
        <w:rPr>
          <w:rFonts w:cs="Tahoma"/>
          <w:szCs w:val="22"/>
          <w:lang w:val="el-GR"/>
        </w:rPr>
        <w:t xml:space="preserve"> </w:t>
      </w:r>
      <w:r w:rsidRPr="0095706B">
        <w:rPr>
          <w:rFonts w:cs="Tahoma"/>
          <w:szCs w:val="22"/>
        </w:rPr>
        <w:t>Cloud</w:t>
      </w:r>
      <w:r w:rsidRPr="0095706B">
        <w:rPr>
          <w:rFonts w:cs="Tahoma"/>
          <w:szCs w:val="22"/>
          <w:lang w:val="el-GR"/>
        </w:rPr>
        <w:t xml:space="preserve">) ή/και του ΣΥΖΕΥΞΙΣ προκαλέσει </w:t>
      </w:r>
      <w:r w:rsidRPr="0095706B">
        <w:rPr>
          <w:rFonts w:cs="Tahoma"/>
          <w:szCs w:val="22"/>
          <w:u w:val="single"/>
          <w:lang w:val="el-GR"/>
        </w:rPr>
        <w:t>αποδεδειγμένα</w:t>
      </w:r>
      <w:r w:rsidRPr="0095706B">
        <w:rPr>
          <w:rFonts w:cs="Tahoma"/>
          <w:szCs w:val="22"/>
          <w:lang w:val="el-GR"/>
        </w:rPr>
        <w:t xml:space="preserve"> δυσλειτουργία (τεκμαιρόμενη από τα εργαλεία και τις αναφορές διαθεσιμότητας των σχετικών πόρων / υπηρεσιών του </w:t>
      </w:r>
      <w:r w:rsidRPr="0095706B">
        <w:rPr>
          <w:rFonts w:cs="Tahoma"/>
          <w:szCs w:val="22"/>
          <w:lang w:val="en-US"/>
        </w:rPr>
        <w:t>G</w:t>
      </w:r>
      <w:r w:rsidRPr="0095706B">
        <w:rPr>
          <w:rFonts w:cs="Tahoma"/>
          <w:szCs w:val="22"/>
          <w:lang w:val="el-GR"/>
        </w:rPr>
        <w:t>-</w:t>
      </w:r>
      <w:r w:rsidRPr="0095706B">
        <w:rPr>
          <w:rFonts w:cs="Tahoma"/>
          <w:szCs w:val="22"/>
          <w:lang w:val="en-US"/>
        </w:rPr>
        <w:t>Cloud</w:t>
      </w:r>
      <w:r w:rsidRPr="0095706B">
        <w:rPr>
          <w:rFonts w:cs="Tahoma"/>
          <w:szCs w:val="22"/>
          <w:lang w:val="el-GR"/>
        </w:rPr>
        <w:t>) σε παραδοτέο του Έργου.</w:t>
      </w:r>
    </w:p>
    <w:p w14:paraId="7E3D7E55" w14:textId="77777777" w:rsidR="00340DCC" w:rsidRPr="0095706B" w:rsidRDefault="00340DCC" w:rsidP="00C81BE6">
      <w:pPr>
        <w:spacing w:after="0" w:line="276" w:lineRule="auto"/>
        <w:rPr>
          <w:rFonts w:cs="Tahoma"/>
          <w:szCs w:val="22"/>
          <w:lang w:val="el-GR"/>
        </w:rPr>
      </w:pPr>
    </w:p>
    <w:p w14:paraId="1824907F" w14:textId="77777777" w:rsidR="00340DCC" w:rsidRPr="0095706B" w:rsidRDefault="00340DCC" w:rsidP="00C81BE6">
      <w:pPr>
        <w:pStyle w:val="2"/>
        <w:numPr>
          <w:ilvl w:val="1"/>
          <w:numId w:val="3"/>
        </w:numPr>
        <w:ind w:hanging="862"/>
      </w:pPr>
      <w:bookmarkStart w:id="1147" w:name="_Toc84889516"/>
      <w:bookmarkStart w:id="1148" w:name="_Toc121935686"/>
      <w:bookmarkStart w:id="1149" w:name="_Toc152171233"/>
      <w:bookmarkStart w:id="1150" w:name="_Ref160017345"/>
      <w:bookmarkStart w:id="1151" w:name="_Toc172191416"/>
      <w:r w:rsidRPr="0095706B">
        <w:t>Προγραμματισμένες Διακοπές Υπηρεσίας</w:t>
      </w:r>
      <w:bookmarkEnd w:id="1147"/>
      <w:bookmarkEnd w:id="1148"/>
      <w:bookmarkEnd w:id="1149"/>
      <w:bookmarkEnd w:id="1150"/>
      <w:bookmarkEnd w:id="1151"/>
    </w:p>
    <w:p w14:paraId="4DC8174D" w14:textId="77777777" w:rsidR="00340DCC" w:rsidRPr="0095706B" w:rsidRDefault="00340DCC" w:rsidP="00C81BE6">
      <w:pPr>
        <w:spacing w:after="0" w:line="276" w:lineRule="auto"/>
        <w:rPr>
          <w:rFonts w:cs="Tahoma"/>
          <w:szCs w:val="22"/>
          <w:lang w:val="el-GR"/>
        </w:rPr>
      </w:pPr>
      <w:r w:rsidRPr="0095706B">
        <w:rPr>
          <w:rFonts w:cs="Tahoma"/>
          <w:szCs w:val="22"/>
          <w:lang w:val="el-GR"/>
        </w:rPr>
        <w:t>Επιτρέπεται η διενέργεια προγραμματισμένων διακοπών της Υπηρεσίας (</w:t>
      </w:r>
      <w:r w:rsidRPr="0095706B">
        <w:rPr>
          <w:rFonts w:cs="Tahoma"/>
          <w:szCs w:val="22"/>
          <w:lang w:val="en-US"/>
        </w:rPr>
        <w:t>Planned</w:t>
      </w:r>
      <w:r w:rsidRPr="0095706B">
        <w:rPr>
          <w:rFonts w:cs="Tahoma"/>
          <w:szCs w:val="22"/>
          <w:lang w:val="el-GR"/>
        </w:rPr>
        <w:t xml:space="preserve"> </w:t>
      </w:r>
      <w:r w:rsidRPr="0095706B">
        <w:rPr>
          <w:rFonts w:cs="Tahoma"/>
          <w:szCs w:val="22"/>
          <w:lang w:val="en-US"/>
        </w:rPr>
        <w:t>Outages</w:t>
      </w:r>
      <w:r w:rsidRPr="0095706B">
        <w:rPr>
          <w:rFonts w:cs="Tahoma"/>
          <w:szCs w:val="22"/>
          <w:lang w:val="el-GR"/>
        </w:rPr>
        <w:t>), τόσο κατά την υλοποίηση του Έργου, όσο και κατά τη διάρκεια της ΠΕΣ, σύμφωνα με τις παρακάτω συνθήκες:</w:t>
      </w:r>
    </w:p>
    <w:p w14:paraId="1032C389" w14:textId="77777777" w:rsidR="00340DCC" w:rsidRPr="0095706B" w:rsidRDefault="00340DCC" w:rsidP="00C81BE6">
      <w:pPr>
        <w:widowControl w:val="0"/>
        <w:numPr>
          <w:ilvl w:val="0"/>
          <w:numId w:val="35"/>
        </w:numPr>
        <w:suppressAutoHyphens w:val="0"/>
        <w:adjustRightInd w:val="0"/>
        <w:spacing w:after="0" w:line="276" w:lineRule="auto"/>
        <w:textAlignment w:val="baseline"/>
        <w:rPr>
          <w:rFonts w:cs="Tahoma"/>
          <w:szCs w:val="22"/>
          <w:lang w:val="el-GR"/>
        </w:rPr>
      </w:pPr>
      <w:r w:rsidRPr="0095706B">
        <w:rPr>
          <w:rFonts w:cs="Tahoma"/>
          <w:szCs w:val="22"/>
          <w:lang w:val="el-GR"/>
        </w:rPr>
        <w:t xml:space="preserve">Κάθε προγραμματισμένη διακοπή της υπηρεσίας από τον Ανάδοχο θα ανακοινώνεται τουλάχιστον </w:t>
      </w:r>
      <w:r w:rsidRPr="0095706B">
        <w:rPr>
          <w:rFonts w:cs="Tahoma"/>
          <w:b/>
          <w:szCs w:val="22"/>
          <w:lang w:val="el-GR"/>
        </w:rPr>
        <w:t>15 ημερολογιακές ημέρες</w:t>
      </w:r>
      <w:r w:rsidRPr="0095706B">
        <w:rPr>
          <w:rFonts w:cs="Tahoma"/>
          <w:szCs w:val="22"/>
          <w:lang w:val="el-GR"/>
        </w:rPr>
        <w:t xml:space="preserve"> νωρίτερα στο Φορέα, και θα πρέπει να τεκμηριώνεται κατάλληλα.</w:t>
      </w:r>
    </w:p>
    <w:p w14:paraId="06841B17" w14:textId="77777777" w:rsidR="00340DCC" w:rsidRPr="0095706B" w:rsidRDefault="00340DCC" w:rsidP="00C81BE6">
      <w:pPr>
        <w:widowControl w:val="0"/>
        <w:numPr>
          <w:ilvl w:val="0"/>
          <w:numId w:val="35"/>
        </w:numPr>
        <w:suppressAutoHyphens w:val="0"/>
        <w:adjustRightInd w:val="0"/>
        <w:spacing w:after="0" w:line="276" w:lineRule="auto"/>
        <w:textAlignment w:val="baseline"/>
        <w:rPr>
          <w:rFonts w:cs="Tahoma"/>
          <w:szCs w:val="22"/>
          <w:lang w:val="el-GR"/>
        </w:rPr>
      </w:pPr>
      <w:r w:rsidRPr="0095706B">
        <w:rPr>
          <w:rFonts w:cs="Tahoma"/>
          <w:szCs w:val="22"/>
          <w:lang w:val="el-GR"/>
        </w:rPr>
        <w:t>Κάθε προγραμματισμένη διακοπή της υπηρεσίας θα πραγματοποιείται μόνο εφόσον ρητά συμφωνηθεί μεταξύ των δύο μερών.</w:t>
      </w:r>
    </w:p>
    <w:p w14:paraId="150FFD4D" w14:textId="77777777" w:rsidR="00340DCC" w:rsidRPr="0095706B" w:rsidRDefault="00340DCC" w:rsidP="00C81BE6">
      <w:pPr>
        <w:widowControl w:val="0"/>
        <w:numPr>
          <w:ilvl w:val="0"/>
          <w:numId w:val="35"/>
        </w:numPr>
        <w:suppressAutoHyphens w:val="0"/>
        <w:adjustRightInd w:val="0"/>
        <w:spacing w:after="0" w:line="276" w:lineRule="auto"/>
        <w:textAlignment w:val="baseline"/>
        <w:rPr>
          <w:rFonts w:cs="Tahoma"/>
          <w:szCs w:val="22"/>
          <w:lang w:val="el-GR"/>
        </w:rPr>
      </w:pPr>
      <w:r w:rsidRPr="0095706B">
        <w:rPr>
          <w:rFonts w:cs="Tahoma"/>
          <w:szCs w:val="22"/>
          <w:lang w:val="el-GR"/>
        </w:rPr>
        <w:t>Η μέγιστη διάρκεια μίας προγραμματισμένης διακοπής υπηρεσιών θα συμφωνείται ρητά μεταξύ των δύο μερών.</w:t>
      </w:r>
    </w:p>
    <w:p w14:paraId="21753270" w14:textId="77777777" w:rsidR="00340DCC" w:rsidRPr="0095706B" w:rsidRDefault="00340DCC" w:rsidP="00C81BE6">
      <w:pPr>
        <w:widowControl w:val="0"/>
        <w:numPr>
          <w:ilvl w:val="0"/>
          <w:numId w:val="35"/>
        </w:numPr>
        <w:suppressAutoHyphens w:val="0"/>
        <w:adjustRightInd w:val="0"/>
        <w:spacing w:after="0" w:line="276" w:lineRule="auto"/>
        <w:textAlignment w:val="baseline"/>
        <w:rPr>
          <w:rFonts w:cs="Tahoma"/>
          <w:szCs w:val="22"/>
          <w:lang w:val="el-GR"/>
        </w:rPr>
      </w:pPr>
      <w:r w:rsidRPr="0095706B">
        <w:rPr>
          <w:rFonts w:cs="Tahoma"/>
          <w:szCs w:val="22"/>
          <w:lang w:val="el-GR"/>
        </w:rPr>
        <w:t xml:space="preserve">Θα πραγματοποιείται μόνο </w:t>
      </w:r>
      <w:r w:rsidRPr="0095706B">
        <w:rPr>
          <w:rFonts w:cs="Tahoma"/>
          <w:b/>
          <w:szCs w:val="22"/>
          <w:lang w:val="el-GR"/>
        </w:rPr>
        <w:t>σε ώρες ΕΩΚ</w:t>
      </w:r>
      <w:r w:rsidRPr="0095706B">
        <w:rPr>
          <w:rFonts w:cs="Tahoma"/>
          <w:szCs w:val="22"/>
          <w:lang w:val="el-GR"/>
        </w:rPr>
        <w:t xml:space="preserve"> (όπως αυτές ορίζονται στην προηγούμενη ενότητα).</w:t>
      </w:r>
    </w:p>
    <w:p w14:paraId="281CC6C2" w14:textId="77777777" w:rsidR="00340DCC" w:rsidRPr="0095706B" w:rsidRDefault="00340DCC" w:rsidP="00C81BE6">
      <w:pPr>
        <w:widowControl w:val="0"/>
        <w:numPr>
          <w:ilvl w:val="0"/>
          <w:numId w:val="35"/>
        </w:numPr>
        <w:suppressAutoHyphens w:val="0"/>
        <w:adjustRightInd w:val="0"/>
        <w:spacing w:after="0" w:line="276" w:lineRule="auto"/>
        <w:textAlignment w:val="baseline"/>
        <w:rPr>
          <w:rFonts w:cs="Tahoma"/>
          <w:szCs w:val="22"/>
          <w:lang w:val="el-GR"/>
        </w:rPr>
      </w:pPr>
      <w:r w:rsidRPr="0095706B">
        <w:rPr>
          <w:rFonts w:cs="Tahoma"/>
          <w:szCs w:val="22"/>
          <w:lang w:val="el-GR"/>
        </w:rPr>
        <w:t xml:space="preserve">Η χρονική περίοδος απώλειας της υπηρεσίας που οφείλεται σε προγραμματισμένη διακοπή </w:t>
      </w:r>
      <w:r w:rsidRPr="0095706B">
        <w:rPr>
          <w:rFonts w:cs="Tahoma"/>
          <w:b/>
          <w:szCs w:val="22"/>
          <w:lang w:val="el-GR"/>
        </w:rPr>
        <w:t>δε</w:t>
      </w:r>
      <w:r w:rsidRPr="0095706B">
        <w:rPr>
          <w:rFonts w:cs="Tahoma"/>
          <w:szCs w:val="22"/>
          <w:lang w:val="el-GR"/>
        </w:rPr>
        <w:t xml:space="preserve"> θα υπολογίζεται στη μέτρηση των Ποιοτικών Κριτηρίων.</w:t>
      </w:r>
    </w:p>
    <w:p w14:paraId="7301D2AC" w14:textId="77777777" w:rsidR="00340DCC" w:rsidRPr="0095706B" w:rsidRDefault="00340DCC" w:rsidP="00C81BE6">
      <w:pPr>
        <w:spacing w:after="0" w:line="276" w:lineRule="auto"/>
        <w:rPr>
          <w:rFonts w:cs="Tahoma"/>
          <w:szCs w:val="22"/>
          <w:lang w:val="el-GR"/>
        </w:rPr>
      </w:pPr>
      <w:r w:rsidRPr="0095706B">
        <w:rPr>
          <w:rFonts w:cs="Tahoma"/>
          <w:szCs w:val="22"/>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27FBF44A" w14:textId="3CD9A746" w:rsidR="00C81BE6" w:rsidRDefault="00C81BE6">
      <w:pPr>
        <w:suppressAutoHyphens w:val="0"/>
        <w:spacing w:after="0"/>
        <w:jc w:val="left"/>
        <w:rPr>
          <w:rFonts w:cs="Tahoma"/>
          <w:lang w:val="el-GR"/>
        </w:rPr>
      </w:pPr>
      <w:r>
        <w:rPr>
          <w:rFonts w:cs="Tahoma"/>
          <w:lang w:val="el-GR"/>
        </w:rPr>
        <w:br w:type="page"/>
      </w:r>
    </w:p>
    <w:p w14:paraId="3B23B0E5" w14:textId="77777777" w:rsidR="006C7F88" w:rsidRPr="00603221" w:rsidRDefault="006C7F88" w:rsidP="006C7F88">
      <w:pPr>
        <w:pStyle w:val="2"/>
        <w:numPr>
          <w:ilvl w:val="0"/>
          <w:numId w:val="0"/>
        </w:numPr>
        <w:ind w:left="576" w:hanging="576"/>
      </w:pPr>
      <w:bookmarkStart w:id="1152" w:name="_Ref510087011"/>
      <w:bookmarkStart w:id="1153" w:name="_Ref40980421"/>
      <w:bookmarkStart w:id="1154" w:name="_Toc97194373"/>
      <w:bookmarkStart w:id="1155" w:name="_Toc97194478"/>
      <w:bookmarkStart w:id="1156" w:name="_Toc172191417"/>
      <w:bookmarkStart w:id="1157" w:name="_Toc152171237"/>
      <w:r w:rsidRPr="00603221">
        <w:lastRenderedPageBreak/>
        <w:t>ΠΑΡΑΡΤΗΜΑ ΙΙ – Πίνακες Συμμόρφωσης</w:t>
      </w:r>
      <w:bookmarkEnd w:id="1152"/>
      <w:bookmarkEnd w:id="1153"/>
      <w:bookmarkEnd w:id="1154"/>
      <w:bookmarkEnd w:id="1155"/>
      <w:bookmarkEnd w:id="1156"/>
      <w:r w:rsidRPr="00603221">
        <w:t xml:space="preserve"> </w:t>
      </w:r>
    </w:p>
    <w:p w14:paraId="634612F0" w14:textId="77777777" w:rsidR="006C7F88" w:rsidRDefault="006C7F88" w:rsidP="006C7F88">
      <w:pPr>
        <w:suppressAutoHyphens w:val="0"/>
        <w:autoSpaceDE w:val="0"/>
        <w:spacing w:after="60"/>
        <w:rPr>
          <w:lang w:val="el-GR"/>
        </w:rPr>
      </w:pPr>
    </w:p>
    <w:p w14:paraId="1D2DAEFC" w14:textId="77777777" w:rsidR="007F4D29" w:rsidRDefault="007F4D29" w:rsidP="007F4D29">
      <w:pPr>
        <w:pStyle w:val="1"/>
      </w:pPr>
      <w:bookmarkStart w:id="1158" w:name="_Toc159850563"/>
      <w:bookmarkStart w:id="1159" w:name="_Toc172191418"/>
      <w:r>
        <w:t>Γενικά</w:t>
      </w:r>
      <w:bookmarkEnd w:id="1158"/>
      <w:bookmarkEnd w:id="1159"/>
    </w:p>
    <w:p w14:paraId="574A47D2" w14:textId="77777777" w:rsidR="006C7F88" w:rsidRPr="003C7C47" w:rsidRDefault="006C7F88" w:rsidP="006C7F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4566"/>
        <w:gridCol w:w="1259"/>
        <w:gridCol w:w="1544"/>
        <w:gridCol w:w="1521"/>
      </w:tblGrid>
      <w:tr w:rsidR="006C7F88" w:rsidRPr="00BA1597" w14:paraId="6331D6B5" w14:textId="77777777" w:rsidTr="00BD0AA9">
        <w:trPr>
          <w:trHeight w:val="580"/>
          <w:tblHeader/>
        </w:trPr>
        <w:tc>
          <w:tcPr>
            <w:tcW w:w="383" w:type="pct"/>
            <w:shd w:val="clear" w:color="auto" w:fill="D9D9D9" w:themeFill="background1" w:themeFillShade="D9"/>
            <w:vAlign w:val="center"/>
          </w:tcPr>
          <w:p w14:paraId="57B22837" w14:textId="77777777" w:rsidR="006C7F88" w:rsidRPr="00BA1597" w:rsidRDefault="006C7F88" w:rsidP="00BD0AA9">
            <w:pPr>
              <w:rPr>
                <w:sz w:val="20"/>
                <w:szCs w:val="22"/>
              </w:rPr>
            </w:pPr>
            <w:r w:rsidRPr="00BA1597">
              <w:rPr>
                <w:sz w:val="20"/>
                <w:szCs w:val="22"/>
              </w:rPr>
              <w:t> Α/Α</w:t>
            </w:r>
          </w:p>
        </w:tc>
        <w:tc>
          <w:tcPr>
            <w:tcW w:w="2371" w:type="pct"/>
            <w:shd w:val="clear" w:color="auto" w:fill="D9D9D9" w:themeFill="background1" w:themeFillShade="D9"/>
            <w:vAlign w:val="center"/>
          </w:tcPr>
          <w:p w14:paraId="68BDB985" w14:textId="77777777" w:rsidR="006C7F88" w:rsidRPr="00BA1597" w:rsidRDefault="006C7F88" w:rsidP="00BD0AA9">
            <w:pPr>
              <w:rPr>
                <w:sz w:val="20"/>
                <w:szCs w:val="22"/>
              </w:rPr>
            </w:pPr>
            <w:r w:rsidRPr="00BA1597">
              <w:rPr>
                <w:sz w:val="20"/>
                <w:szCs w:val="22"/>
              </w:rPr>
              <w:t>ΠΡΟΔΙΑΓΡΑΦΗ</w:t>
            </w:r>
          </w:p>
        </w:tc>
        <w:tc>
          <w:tcPr>
            <w:tcW w:w="654" w:type="pct"/>
            <w:shd w:val="clear" w:color="auto" w:fill="D9D9D9" w:themeFill="background1" w:themeFillShade="D9"/>
            <w:vAlign w:val="center"/>
          </w:tcPr>
          <w:p w14:paraId="5183009A" w14:textId="77777777" w:rsidR="006C7F88" w:rsidRPr="00BA1597" w:rsidRDefault="006C7F88" w:rsidP="00BD0AA9">
            <w:pPr>
              <w:rPr>
                <w:sz w:val="20"/>
                <w:szCs w:val="22"/>
              </w:rPr>
            </w:pPr>
            <w:r w:rsidRPr="00BA1597">
              <w:rPr>
                <w:sz w:val="20"/>
                <w:szCs w:val="22"/>
              </w:rPr>
              <w:t>ΑΠΑΙΤΗΣΗ</w:t>
            </w:r>
          </w:p>
        </w:tc>
        <w:tc>
          <w:tcPr>
            <w:tcW w:w="802" w:type="pct"/>
            <w:shd w:val="clear" w:color="auto" w:fill="D9D9D9" w:themeFill="background1" w:themeFillShade="D9"/>
            <w:vAlign w:val="center"/>
          </w:tcPr>
          <w:p w14:paraId="29BAF341" w14:textId="77777777" w:rsidR="006C7F88" w:rsidRPr="00BA1597" w:rsidRDefault="006C7F88" w:rsidP="00BD0AA9">
            <w:pPr>
              <w:rPr>
                <w:sz w:val="20"/>
                <w:szCs w:val="22"/>
              </w:rPr>
            </w:pPr>
            <w:r w:rsidRPr="00BA1597">
              <w:rPr>
                <w:sz w:val="20"/>
                <w:szCs w:val="22"/>
              </w:rPr>
              <w:t>ΑΠΑΝΤΗΣΗ</w:t>
            </w:r>
          </w:p>
        </w:tc>
        <w:tc>
          <w:tcPr>
            <w:tcW w:w="790" w:type="pct"/>
            <w:shd w:val="clear" w:color="auto" w:fill="D9D9D9" w:themeFill="background1" w:themeFillShade="D9"/>
            <w:vAlign w:val="center"/>
          </w:tcPr>
          <w:p w14:paraId="0412E041" w14:textId="77777777" w:rsidR="006C7F88" w:rsidRPr="00BA1597" w:rsidRDefault="006C7F88" w:rsidP="00BD0AA9">
            <w:pPr>
              <w:rPr>
                <w:sz w:val="20"/>
                <w:szCs w:val="22"/>
              </w:rPr>
            </w:pPr>
            <w:r w:rsidRPr="00BA1597">
              <w:rPr>
                <w:sz w:val="20"/>
                <w:szCs w:val="22"/>
              </w:rPr>
              <w:t>ΠΑΡΑΠΟΜΠΗ</w:t>
            </w:r>
          </w:p>
        </w:tc>
      </w:tr>
      <w:tr w:rsidR="006C7F88" w:rsidRPr="00BA1597" w14:paraId="599A6F26" w14:textId="77777777" w:rsidTr="00BD0AA9">
        <w:trPr>
          <w:trHeight w:val="340"/>
        </w:trPr>
        <w:tc>
          <w:tcPr>
            <w:tcW w:w="383" w:type="pct"/>
            <w:shd w:val="clear" w:color="auto" w:fill="auto"/>
            <w:vAlign w:val="center"/>
          </w:tcPr>
          <w:p w14:paraId="0A06C755" w14:textId="4ED950FB" w:rsidR="006C7F88" w:rsidRPr="0004732E" w:rsidRDefault="006C7F88" w:rsidP="0004732E">
            <w:pPr>
              <w:pStyle w:val="aff7"/>
              <w:numPr>
                <w:ilvl w:val="0"/>
                <w:numId w:val="157"/>
              </w:numPr>
              <w:suppressAutoHyphens w:val="0"/>
              <w:spacing w:after="0"/>
              <w:jc w:val="left"/>
              <w:rPr>
                <w:rFonts w:cs="Tahoma"/>
                <w:b/>
                <w:sz w:val="18"/>
                <w:szCs w:val="18"/>
                <w:lang w:val="el-GR"/>
              </w:rPr>
            </w:pPr>
          </w:p>
        </w:tc>
        <w:tc>
          <w:tcPr>
            <w:tcW w:w="2371" w:type="pct"/>
            <w:shd w:val="clear" w:color="auto" w:fill="auto"/>
            <w:vAlign w:val="center"/>
          </w:tcPr>
          <w:p w14:paraId="4119B8BB" w14:textId="77777777" w:rsidR="006C7F88" w:rsidRPr="00BA1597" w:rsidRDefault="006C7F88" w:rsidP="00BD0AA9">
            <w:pPr>
              <w:rPr>
                <w:sz w:val="20"/>
                <w:szCs w:val="22"/>
                <w:lang w:val="el-GR"/>
              </w:rPr>
            </w:pPr>
            <w:r w:rsidRPr="00BA1597">
              <w:rPr>
                <w:sz w:val="20"/>
                <w:szCs w:val="22"/>
                <w:lang w:val="el-GR"/>
              </w:rPr>
              <w:t xml:space="preserve">Να περιγραφεί λεπτομερώς η προτεινόμενη λογική και φυσική αρχιτεκτονική λύση </w:t>
            </w:r>
          </w:p>
        </w:tc>
        <w:tc>
          <w:tcPr>
            <w:tcW w:w="654" w:type="pct"/>
            <w:shd w:val="clear" w:color="auto" w:fill="auto"/>
            <w:vAlign w:val="center"/>
          </w:tcPr>
          <w:p w14:paraId="12D0C843" w14:textId="77777777" w:rsidR="006C7F88" w:rsidRPr="00BA1597" w:rsidRDefault="006C7F88" w:rsidP="00BD0AA9">
            <w:pPr>
              <w:rPr>
                <w:sz w:val="20"/>
                <w:szCs w:val="22"/>
              </w:rPr>
            </w:pPr>
            <w:r w:rsidRPr="00BA1597">
              <w:rPr>
                <w:sz w:val="20"/>
                <w:szCs w:val="22"/>
              </w:rPr>
              <w:t>ΝΑΙ</w:t>
            </w:r>
          </w:p>
        </w:tc>
        <w:tc>
          <w:tcPr>
            <w:tcW w:w="802" w:type="pct"/>
            <w:shd w:val="clear" w:color="auto" w:fill="auto"/>
            <w:vAlign w:val="center"/>
          </w:tcPr>
          <w:p w14:paraId="6E9F5C26" w14:textId="77777777" w:rsidR="006C7F88" w:rsidRPr="00BA1597" w:rsidRDefault="006C7F88" w:rsidP="00BD0AA9">
            <w:pPr>
              <w:rPr>
                <w:sz w:val="20"/>
                <w:szCs w:val="22"/>
              </w:rPr>
            </w:pPr>
            <w:r w:rsidRPr="00BA1597">
              <w:rPr>
                <w:sz w:val="20"/>
                <w:szCs w:val="22"/>
              </w:rPr>
              <w:t> </w:t>
            </w:r>
          </w:p>
        </w:tc>
        <w:tc>
          <w:tcPr>
            <w:tcW w:w="790" w:type="pct"/>
            <w:shd w:val="clear" w:color="auto" w:fill="auto"/>
            <w:vAlign w:val="center"/>
          </w:tcPr>
          <w:p w14:paraId="729F0547" w14:textId="77777777" w:rsidR="006C7F88" w:rsidRPr="00BA1597" w:rsidRDefault="006C7F88" w:rsidP="00BD0AA9">
            <w:pPr>
              <w:rPr>
                <w:sz w:val="20"/>
                <w:szCs w:val="22"/>
              </w:rPr>
            </w:pPr>
            <w:r w:rsidRPr="00BA1597">
              <w:rPr>
                <w:sz w:val="20"/>
                <w:szCs w:val="22"/>
              </w:rPr>
              <w:t> </w:t>
            </w:r>
          </w:p>
        </w:tc>
      </w:tr>
      <w:tr w:rsidR="006C7F88" w:rsidRPr="00BA1597" w14:paraId="2F865C15" w14:textId="77777777" w:rsidTr="00BD0AA9">
        <w:trPr>
          <w:trHeight w:val="340"/>
        </w:trPr>
        <w:tc>
          <w:tcPr>
            <w:tcW w:w="383" w:type="pct"/>
            <w:shd w:val="clear" w:color="auto" w:fill="auto"/>
            <w:vAlign w:val="center"/>
          </w:tcPr>
          <w:p w14:paraId="14A6F679" w14:textId="0204860D" w:rsidR="006C7F88" w:rsidRPr="0004732E" w:rsidRDefault="006C7F88" w:rsidP="0004732E">
            <w:pPr>
              <w:pStyle w:val="aff7"/>
              <w:numPr>
                <w:ilvl w:val="0"/>
                <w:numId w:val="157"/>
              </w:numPr>
              <w:suppressAutoHyphens w:val="0"/>
              <w:spacing w:after="0"/>
              <w:jc w:val="left"/>
              <w:rPr>
                <w:rFonts w:cs="Tahoma"/>
                <w:b/>
                <w:sz w:val="18"/>
                <w:szCs w:val="18"/>
                <w:lang w:val="el-GR"/>
              </w:rPr>
            </w:pPr>
          </w:p>
        </w:tc>
        <w:tc>
          <w:tcPr>
            <w:tcW w:w="2371" w:type="pct"/>
            <w:shd w:val="clear" w:color="auto" w:fill="auto"/>
            <w:vAlign w:val="center"/>
          </w:tcPr>
          <w:p w14:paraId="644A487C" w14:textId="77777777" w:rsidR="006C7F88" w:rsidRPr="00BA1597" w:rsidRDefault="006C7F88" w:rsidP="00BD0AA9">
            <w:pPr>
              <w:rPr>
                <w:sz w:val="20"/>
                <w:szCs w:val="22"/>
                <w:lang w:val="el-GR"/>
              </w:rPr>
            </w:pPr>
            <w:r w:rsidRPr="00BA1597">
              <w:rPr>
                <w:sz w:val="20"/>
                <w:szCs w:val="22"/>
                <w:lang w:val="el-GR"/>
              </w:rPr>
              <w:t xml:space="preserve">Εκτέλεση σε περιβάλλον </w:t>
            </w:r>
            <w:r w:rsidRPr="00BA1597">
              <w:rPr>
                <w:sz w:val="20"/>
                <w:szCs w:val="22"/>
              </w:rPr>
              <w:t>containers</w:t>
            </w:r>
            <w:r w:rsidRPr="00BA1597">
              <w:rPr>
                <w:sz w:val="20"/>
                <w:szCs w:val="22"/>
                <w:lang w:val="el-GR"/>
              </w:rPr>
              <w:t xml:space="preserve"> / </w:t>
            </w:r>
            <w:r w:rsidRPr="00BA1597">
              <w:rPr>
                <w:sz w:val="20"/>
                <w:szCs w:val="22"/>
              </w:rPr>
              <w:t>Kubernetes</w:t>
            </w:r>
          </w:p>
        </w:tc>
        <w:tc>
          <w:tcPr>
            <w:tcW w:w="654" w:type="pct"/>
            <w:shd w:val="clear" w:color="auto" w:fill="auto"/>
            <w:vAlign w:val="center"/>
          </w:tcPr>
          <w:p w14:paraId="10CBB6A9" w14:textId="77777777" w:rsidR="006C7F88" w:rsidRPr="00BA1597" w:rsidRDefault="006C7F88" w:rsidP="00BD0AA9">
            <w:pPr>
              <w:rPr>
                <w:sz w:val="20"/>
                <w:szCs w:val="22"/>
              </w:rPr>
            </w:pPr>
            <w:r w:rsidRPr="00BA1597">
              <w:rPr>
                <w:sz w:val="20"/>
                <w:szCs w:val="22"/>
              </w:rPr>
              <w:t>NAI</w:t>
            </w:r>
          </w:p>
        </w:tc>
        <w:tc>
          <w:tcPr>
            <w:tcW w:w="802" w:type="pct"/>
            <w:shd w:val="clear" w:color="auto" w:fill="auto"/>
            <w:vAlign w:val="center"/>
          </w:tcPr>
          <w:p w14:paraId="722B1D4D" w14:textId="77777777" w:rsidR="006C7F88" w:rsidRPr="00BA1597" w:rsidRDefault="006C7F88" w:rsidP="00BD0AA9">
            <w:pPr>
              <w:rPr>
                <w:sz w:val="20"/>
                <w:szCs w:val="22"/>
              </w:rPr>
            </w:pPr>
          </w:p>
        </w:tc>
        <w:tc>
          <w:tcPr>
            <w:tcW w:w="790" w:type="pct"/>
            <w:shd w:val="clear" w:color="auto" w:fill="auto"/>
            <w:vAlign w:val="center"/>
          </w:tcPr>
          <w:p w14:paraId="7B0FFDBE" w14:textId="77777777" w:rsidR="006C7F88" w:rsidRPr="00BA1597" w:rsidRDefault="006C7F88" w:rsidP="00BD0AA9">
            <w:pPr>
              <w:rPr>
                <w:sz w:val="20"/>
                <w:szCs w:val="22"/>
              </w:rPr>
            </w:pPr>
          </w:p>
        </w:tc>
      </w:tr>
      <w:tr w:rsidR="006C7F88" w:rsidRPr="00BA1597" w14:paraId="09EAE00B" w14:textId="77777777" w:rsidTr="00BD0AA9">
        <w:trPr>
          <w:trHeight w:val="340"/>
        </w:trPr>
        <w:tc>
          <w:tcPr>
            <w:tcW w:w="383" w:type="pct"/>
            <w:shd w:val="clear" w:color="auto" w:fill="auto"/>
            <w:vAlign w:val="center"/>
          </w:tcPr>
          <w:p w14:paraId="5087676C" w14:textId="02976489" w:rsidR="006C7F88" w:rsidRPr="0004732E" w:rsidRDefault="006C7F88" w:rsidP="0004732E">
            <w:pPr>
              <w:pStyle w:val="aff7"/>
              <w:numPr>
                <w:ilvl w:val="0"/>
                <w:numId w:val="157"/>
              </w:numPr>
              <w:suppressAutoHyphens w:val="0"/>
              <w:spacing w:after="0"/>
              <w:jc w:val="left"/>
              <w:rPr>
                <w:rFonts w:cs="Tahoma"/>
                <w:b/>
                <w:sz w:val="18"/>
                <w:szCs w:val="18"/>
                <w:lang w:val="el-GR"/>
              </w:rPr>
            </w:pPr>
          </w:p>
        </w:tc>
        <w:tc>
          <w:tcPr>
            <w:tcW w:w="2371" w:type="pct"/>
            <w:shd w:val="clear" w:color="auto" w:fill="auto"/>
            <w:vAlign w:val="center"/>
          </w:tcPr>
          <w:p w14:paraId="7597733F" w14:textId="77777777" w:rsidR="006C7F88" w:rsidRPr="00BA1597" w:rsidRDefault="006C7F88" w:rsidP="00BD0AA9">
            <w:pPr>
              <w:rPr>
                <w:sz w:val="20"/>
                <w:szCs w:val="22"/>
              </w:rPr>
            </w:pPr>
            <w:r w:rsidRPr="00BA1597">
              <w:rPr>
                <w:sz w:val="20"/>
                <w:szCs w:val="22"/>
              </w:rPr>
              <w:t>Πλήθος virtual διακομιστών για authentication / authorization σε διάταξη high availability</w:t>
            </w:r>
          </w:p>
        </w:tc>
        <w:tc>
          <w:tcPr>
            <w:tcW w:w="654" w:type="pct"/>
            <w:shd w:val="clear" w:color="auto" w:fill="auto"/>
            <w:vAlign w:val="center"/>
          </w:tcPr>
          <w:p w14:paraId="4E2D2FFF" w14:textId="77777777" w:rsidR="006C7F88" w:rsidRPr="00BA1597" w:rsidRDefault="006C7F88" w:rsidP="00BD0AA9">
            <w:pPr>
              <w:rPr>
                <w:sz w:val="20"/>
                <w:szCs w:val="22"/>
              </w:rPr>
            </w:pPr>
            <w:r w:rsidRPr="00BA1597">
              <w:rPr>
                <w:sz w:val="20"/>
                <w:szCs w:val="22"/>
              </w:rPr>
              <w:t>&gt;=2</w:t>
            </w:r>
          </w:p>
        </w:tc>
        <w:tc>
          <w:tcPr>
            <w:tcW w:w="802" w:type="pct"/>
            <w:shd w:val="clear" w:color="auto" w:fill="auto"/>
            <w:vAlign w:val="center"/>
          </w:tcPr>
          <w:p w14:paraId="36972A12" w14:textId="77777777" w:rsidR="006C7F88" w:rsidRPr="00BA1597" w:rsidRDefault="006C7F88" w:rsidP="00BD0AA9">
            <w:pPr>
              <w:rPr>
                <w:sz w:val="20"/>
                <w:szCs w:val="22"/>
              </w:rPr>
            </w:pPr>
          </w:p>
        </w:tc>
        <w:tc>
          <w:tcPr>
            <w:tcW w:w="790" w:type="pct"/>
            <w:shd w:val="clear" w:color="auto" w:fill="auto"/>
            <w:vAlign w:val="center"/>
          </w:tcPr>
          <w:p w14:paraId="6035C59C" w14:textId="77777777" w:rsidR="006C7F88" w:rsidRPr="00BA1597" w:rsidRDefault="006C7F88" w:rsidP="00BD0AA9">
            <w:pPr>
              <w:rPr>
                <w:sz w:val="20"/>
                <w:szCs w:val="22"/>
              </w:rPr>
            </w:pPr>
          </w:p>
        </w:tc>
      </w:tr>
      <w:tr w:rsidR="006C7F88" w:rsidRPr="00BA1597" w14:paraId="4460025C" w14:textId="77777777" w:rsidTr="00BD0AA9">
        <w:trPr>
          <w:trHeight w:val="284"/>
        </w:trPr>
        <w:tc>
          <w:tcPr>
            <w:tcW w:w="383" w:type="pct"/>
            <w:shd w:val="clear" w:color="auto" w:fill="auto"/>
            <w:vAlign w:val="center"/>
          </w:tcPr>
          <w:p w14:paraId="12A1CED4" w14:textId="39614F1B" w:rsidR="006C7F88" w:rsidRPr="0004732E" w:rsidRDefault="006C7F88" w:rsidP="0004732E">
            <w:pPr>
              <w:pStyle w:val="aff7"/>
              <w:numPr>
                <w:ilvl w:val="0"/>
                <w:numId w:val="157"/>
              </w:numPr>
              <w:suppressAutoHyphens w:val="0"/>
              <w:spacing w:after="0"/>
              <w:jc w:val="left"/>
              <w:rPr>
                <w:rFonts w:cs="Tahoma"/>
                <w:b/>
                <w:sz w:val="18"/>
                <w:szCs w:val="18"/>
                <w:lang w:val="el-GR"/>
              </w:rPr>
            </w:pPr>
          </w:p>
        </w:tc>
        <w:tc>
          <w:tcPr>
            <w:tcW w:w="2371" w:type="pct"/>
            <w:shd w:val="clear" w:color="auto" w:fill="auto"/>
            <w:vAlign w:val="center"/>
          </w:tcPr>
          <w:p w14:paraId="648863C5" w14:textId="77777777" w:rsidR="006C7F88" w:rsidRPr="00BA1597" w:rsidRDefault="006C7F88" w:rsidP="00BD0AA9">
            <w:pPr>
              <w:rPr>
                <w:sz w:val="20"/>
                <w:szCs w:val="22"/>
              </w:rPr>
            </w:pPr>
            <w:r w:rsidRPr="00BA1597">
              <w:rPr>
                <w:sz w:val="20"/>
                <w:szCs w:val="22"/>
              </w:rPr>
              <w:t>Σύγχρονη αρχιτεκτονική micro-services</w:t>
            </w:r>
          </w:p>
        </w:tc>
        <w:tc>
          <w:tcPr>
            <w:tcW w:w="654" w:type="pct"/>
            <w:shd w:val="clear" w:color="auto" w:fill="auto"/>
            <w:vAlign w:val="center"/>
          </w:tcPr>
          <w:p w14:paraId="5F6864B7" w14:textId="77777777" w:rsidR="006C7F88" w:rsidRPr="00BA1597" w:rsidRDefault="006C7F88" w:rsidP="00BD0AA9">
            <w:pPr>
              <w:rPr>
                <w:sz w:val="20"/>
                <w:szCs w:val="22"/>
              </w:rPr>
            </w:pPr>
            <w:r w:rsidRPr="00BA1597">
              <w:rPr>
                <w:sz w:val="20"/>
                <w:szCs w:val="22"/>
              </w:rPr>
              <w:t>ΝΑΙ</w:t>
            </w:r>
          </w:p>
        </w:tc>
        <w:tc>
          <w:tcPr>
            <w:tcW w:w="802" w:type="pct"/>
            <w:shd w:val="clear" w:color="auto" w:fill="auto"/>
            <w:vAlign w:val="center"/>
          </w:tcPr>
          <w:p w14:paraId="42ECACC1" w14:textId="77777777" w:rsidR="006C7F88" w:rsidRPr="00BA1597" w:rsidRDefault="006C7F88" w:rsidP="00BD0AA9">
            <w:pPr>
              <w:rPr>
                <w:sz w:val="20"/>
                <w:szCs w:val="22"/>
              </w:rPr>
            </w:pPr>
          </w:p>
        </w:tc>
        <w:tc>
          <w:tcPr>
            <w:tcW w:w="790" w:type="pct"/>
            <w:shd w:val="clear" w:color="auto" w:fill="auto"/>
            <w:vAlign w:val="center"/>
          </w:tcPr>
          <w:p w14:paraId="0CAC2DA6" w14:textId="77777777" w:rsidR="006C7F88" w:rsidRPr="00BA1597" w:rsidRDefault="006C7F88" w:rsidP="00BD0AA9">
            <w:pPr>
              <w:rPr>
                <w:sz w:val="20"/>
                <w:szCs w:val="22"/>
              </w:rPr>
            </w:pPr>
          </w:p>
        </w:tc>
      </w:tr>
    </w:tbl>
    <w:p w14:paraId="32476115" w14:textId="77777777" w:rsidR="006C7F88" w:rsidRDefault="006C7F88" w:rsidP="006C7F88"/>
    <w:p w14:paraId="4BC05FE4" w14:textId="77777777" w:rsidR="0004732E" w:rsidRDefault="0004732E" w:rsidP="006C7F88"/>
    <w:p w14:paraId="55291200" w14:textId="77777777" w:rsidR="0004732E" w:rsidRDefault="0004732E" w:rsidP="006C7F88"/>
    <w:p w14:paraId="5BBB55E7" w14:textId="02CC5680" w:rsidR="006C7F88" w:rsidRPr="003C7C47" w:rsidRDefault="006C7F88" w:rsidP="00162606">
      <w:pPr>
        <w:pStyle w:val="1"/>
        <w:ind w:left="360"/>
      </w:pPr>
      <w:bookmarkStart w:id="1160" w:name="_Toc152171252"/>
      <w:bookmarkStart w:id="1161" w:name="_Toc172191419"/>
      <w:r>
        <w:t>Συστημικό Λογισμικό</w:t>
      </w:r>
      <w:bookmarkEnd w:id="1160"/>
      <w:bookmarkEnd w:id="1161"/>
      <w:r>
        <w:t xml:space="preserve"> </w:t>
      </w:r>
    </w:p>
    <w:tbl>
      <w:tblPr>
        <w:tblW w:w="4837" w:type="pct"/>
        <w:tblLook w:val="04A0" w:firstRow="1" w:lastRow="0" w:firstColumn="1" w:lastColumn="0" w:noHBand="0" w:noVBand="1"/>
      </w:tblPr>
      <w:tblGrid>
        <w:gridCol w:w="563"/>
        <w:gridCol w:w="4536"/>
        <w:gridCol w:w="1302"/>
        <w:gridCol w:w="1503"/>
        <w:gridCol w:w="1410"/>
      </w:tblGrid>
      <w:tr w:rsidR="006C7F88" w:rsidRPr="00710342" w14:paraId="2769BB54" w14:textId="77777777" w:rsidTr="00BD0AA9">
        <w:trPr>
          <w:cantSplit/>
          <w:trHeight w:val="508"/>
          <w:tblHeader/>
        </w:trPr>
        <w:tc>
          <w:tcPr>
            <w:tcW w:w="302" w:type="pct"/>
            <w:tcBorders>
              <w:top w:val="single" w:sz="4" w:space="0" w:color="000000"/>
              <w:left w:val="single" w:sz="4" w:space="0" w:color="000000"/>
              <w:bottom w:val="single" w:sz="4" w:space="0" w:color="000000"/>
            </w:tcBorders>
            <w:shd w:val="clear" w:color="auto" w:fill="BFBFBF" w:themeFill="background1" w:themeFillShade="BF"/>
            <w:vAlign w:val="center"/>
          </w:tcPr>
          <w:p w14:paraId="3CDB6040" w14:textId="77777777" w:rsidR="006C7F88" w:rsidRPr="00710342" w:rsidRDefault="006C7F88" w:rsidP="00BD0AA9">
            <w:pPr>
              <w:rPr>
                <w:sz w:val="18"/>
                <w:szCs w:val="20"/>
              </w:rPr>
            </w:pPr>
            <w:r w:rsidRPr="00710342">
              <w:rPr>
                <w:sz w:val="18"/>
                <w:szCs w:val="20"/>
              </w:rPr>
              <w:t>Α/Α</w:t>
            </w:r>
          </w:p>
        </w:tc>
        <w:tc>
          <w:tcPr>
            <w:tcW w:w="2435" w:type="pct"/>
            <w:tcBorders>
              <w:top w:val="single" w:sz="4" w:space="0" w:color="000000"/>
              <w:left w:val="single" w:sz="4" w:space="0" w:color="000000"/>
              <w:bottom w:val="single" w:sz="4" w:space="0" w:color="000000"/>
            </w:tcBorders>
            <w:shd w:val="clear" w:color="auto" w:fill="BFBFBF" w:themeFill="background1" w:themeFillShade="BF"/>
            <w:vAlign w:val="center"/>
          </w:tcPr>
          <w:p w14:paraId="47084F37" w14:textId="77777777" w:rsidR="006C7F88" w:rsidRPr="00710342" w:rsidRDefault="006C7F88" w:rsidP="00BD0AA9">
            <w:pPr>
              <w:rPr>
                <w:sz w:val="18"/>
                <w:szCs w:val="20"/>
              </w:rPr>
            </w:pPr>
            <w:r w:rsidRPr="00710342">
              <w:rPr>
                <w:sz w:val="18"/>
                <w:szCs w:val="20"/>
              </w:rPr>
              <w:t>ΠΡΟΔΙΑΓΡΑΦΗ</w:t>
            </w:r>
          </w:p>
        </w:tc>
        <w:tc>
          <w:tcPr>
            <w:tcW w:w="699" w:type="pct"/>
            <w:tcBorders>
              <w:top w:val="single" w:sz="4" w:space="0" w:color="000000"/>
              <w:left w:val="single" w:sz="4" w:space="0" w:color="000000"/>
              <w:bottom w:val="single" w:sz="4" w:space="0" w:color="000000"/>
            </w:tcBorders>
            <w:shd w:val="clear" w:color="auto" w:fill="BFBFBF" w:themeFill="background1" w:themeFillShade="BF"/>
            <w:vAlign w:val="center"/>
          </w:tcPr>
          <w:p w14:paraId="24D3D443" w14:textId="77777777" w:rsidR="006C7F88" w:rsidRPr="00710342" w:rsidRDefault="006C7F88" w:rsidP="00BD0AA9">
            <w:pPr>
              <w:rPr>
                <w:sz w:val="18"/>
                <w:szCs w:val="20"/>
              </w:rPr>
            </w:pPr>
            <w:r w:rsidRPr="00710342">
              <w:rPr>
                <w:sz w:val="18"/>
                <w:szCs w:val="20"/>
              </w:rPr>
              <w:t>ΑΠΑΙΤΗΣΗ</w:t>
            </w:r>
          </w:p>
        </w:tc>
        <w:tc>
          <w:tcPr>
            <w:tcW w:w="807" w:type="pct"/>
            <w:tcBorders>
              <w:top w:val="single" w:sz="4" w:space="0" w:color="000000"/>
              <w:left w:val="single" w:sz="4" w:space="0" w:color="000000"/>
              <w:bottom w:val="single" w:sz="4" w:space="0" w:color="000000"/>
            </w:tcBorders>
            <w:shd w:val="clear" w:color="auto" w:fill="BFBFBF" w:themeFill="background1" w:themeFillShade="BF"/>
            <w:vAlign w:val="center"/>
          </w:tcPr>
          <w:p w14:paraId="6D82DBAA" w14:textId="77777777" w:rsidR="006C7F88" w:rsidRPr="00710342" w:rsidRDefault="006C7F88" w:rsidP="00BD0AA9">
            <w:pPr>
              <w:rPr>
                <w:sz w:val="18"/>
                <w:szCs w:val="20"/>
              </w:rPr>
            </w:pPr>
            <w:r w:rsidRPr="00710342">
              <w:rPr>
                <w:sz w:val="18"/>
                <w:szCs w:val="20"/>
              </w:rPr>
              <w:t>ΑΠΑΝΤΗΣΗ</w:t>
            </w:r>
          </w:p>
        </w:tc>
        <w:tc>
          <w:tcPr>
            <w:tcW w:w="75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031F3FB" w14:textId="77777777" w:rsidR="006C7F88" w:rsidRPr="00710342" w:rsidRDefault="006C7F88" w:rsidP="00BD0AA9">
            <w:pPr>
              <w:rPr>
                <w:sz w:val="18"/>
                <w:szCs w:val="20"/>
              </w:rPr>
            </w:pPr>
            <w:r w:rsidRPr="00710342">
              <w:rPr>
                <w:sz w:val="18"/>
                <w:szCs w:val="20"/>
              </w:rPr>
              <w:t xml:space="preserve">ΠΑΡΑΠΟΜΠΗ </w:t>
            </w:r>
          </w:p>
        </w:tc>
      </w:tr>
      <w:tr w:rsidR="00A617C0" w:rsidRPr="00D0280D" w14:paraId="21BE7146" w14:textId="77777777" w:rsidTr="00BD0AA9">
        <w:tblPrEx>
          <w:tblLook w:val="0000" w:firstRow="0" w:lastRow="0" w:firstColumn="0" w:lastColumn="0" w:noHBand="0" w:noVBand="0"/>
        </w:tblPrEx>
        <w:tc>
          <w:tcPr>
            <w:tcW w:w="302" w:type="pct"/>
            <w:tcBorders>
              <w:left w:val="single" w:sz="4" w:space="0" w:color="000000"/>
              <w:bottom w:val="single" w:sz="4" w:space="0" w:color="000000"/>
            </w:tcBorders>
            <w:vAlign w:val="center"/>
          </w:tcPr>
          <w:p w14:paraId="1E444282" w14:textId="77777777" w:rsidR="00A617C0" w:rsidRPr="0004732E" w:rsidRDefault="00A617C0" w:rsidP="00A617C0">
            <w:pPr>
              <w:pStyle w:val="aff7"/>
              <w:numPr>
                <w:ilvl w:val="0"/>
                <w:numId w:val="255"/>
              </w:numPr>
              <w:suppressAutoHyphens w:val="0"/>
              <w:spacing w:after="0"/>
              <w:jc w:val="left"/>
              <w:rPr>
                <w:rFonts w:cs="Tahoma"/>
                <w:b/>
                <w:sz w:val="18"/>
                <w:szCs w:val="18"/>
                <w:lang w:val="el-GR"/>
              </w:rPr>
            </w:pPr>
          </w:p>
        </w:tc>
        <w:tc>
          <w:tcPr>
            <w:tcW w:w="2435" w:type="pct"/>
            <w:tcBorders>
              <w:left w:val="single" w:sz="4" w:space="0" w:color="000000"/>
              <w:bottom w:val="single" w:sz="4" w:space="0" w:color="000000"/>
            </w:tcBorders>
            <w:shd w:val="clear" w:color="auto" w:fill="auto"/>
          </w:tcPr>
          <w:p w14:paraId="3BB84985" w14:textId="75EA571B" w:rsidR="00A617C0" w:rsidRPr="00227645" w:rsidRDefault="00A617C0" w:rsidP="00A617C0">
            <w:pPr>
              <w:rPr>
                <w:rFonts w:cs="Tahoma"/>
                <w:b/>
                <w:i/>
                <w:sz w:val="18"/>
                <w:szCs w:val="18"/>
                <w:lang w:val="el-GR"/>
              </w:rPr>
            </w:pPr>
            <w:r w:rsidRPr="00227645">
              <w:rPr>
                <w:rFonts w:cs="Tahoma"/>
                <w:sz w:val="18"/>
                <w:szCs w:val="18"/>
                <w:lang w:val="el-GR"/>
              </w:rPr>
              <w:t>Οι προσφερόμενες άδειες χρήσης θα πρέπει να καλύπτουν τις απαιτήσεις της παρούσας, αλλά και την προσφερόμενη λύση.</w:t>
            </w:r>
          </w:p>
        </w:tc>
        <w:tc>
          <w:tcPr>
            <w:tcW w:w="699" w:type="pct"/>
            <w:tcBorders>
              <w:left w:val="single" w:sz="4" w:space="0" w:color="000000"/>
              <w:bottom w:val="single" w:sz="4" w:space="0" w:color="000000"/>
            </w:tcBorders>
            <w:shd w:val="clear" w:color="auto" w:fill="auto"/>
          </w:tcPr>
          <w:p w14:paraId="27E95A6B" w14:textId="77777777" w:rsidR="00A617C0" w:rsidRPr="00227645" w:rsidRDefault="00A617C0" w:rsidP="00A617C0">
            <w:pPr>
              <w:rPr>
                <w:rFonts w:cs="Tahoma"/>
                <w:b/>
                <w:i/>
                <w:sz w:val="18"/>
                <w:szCs w:val="18"/>
                <w:lang w:val="el-GR"/>
              </w:rPr>
            </w:pPr>
            <w:r w:rsidRPr="00227645">
              <w:rPr>
                <w:rFonts w:cs="Tahoma"/>
                <w:sz w:val="18"/>
                <w:szCs w:val="18"/>
              </w:rPr>
              <w:t xml:space="preserve">ΝΑΙ </w:t>
            </w:r>
          </w:p>
        </w:tc>
        <w:tc>
          <w:tcPr>
            <w:tcW w:w="807" w:type="pct"/>
            <w:tcBorders>
              <w:left w:val="single" w:sz="4" w:space="0" w:color="000000"/>
              <w:bottom w:val="single" w:sz="4" w:space="0" w:color="000000"/>
            </w:tcBorders>
            <w:shd w:val="clear" w:color="auto" w:fill="auto"/>
          </w:tcPr>
          <w:p w14:paraId="3E3E9250" w14:textId="77777777" w:rsidR="00A617C0" w:rsidRPr="00D0280D" w:rsidRDefault="00A617C0" w:rsidP="00A617C0">
            <w:pPr>
              <w:rPr>
                <w:rFonts w:cs="Tahoma"/>
                <w:b/>
                <w:i/>
                <w:sz w:val="18"/>
                <w:szCs w:val="18"/>
                <w:lang w:val="el-GR"/>
              </w:rPr>
            </w:pPr>
          </w:p>
        </w:tc>
        <w:tc>
          <w:tcPr>
            <w:tcW w:w="757" w:type="pct"/>
            <w:tcBorders>
              <w:left w:val="single" w:sz="4" w:space="0" w:color="000000"/>
              <w:bottom w:val="single" w:sz="4" w:space="0" w:color="000000"/>
              <w:right w:val="single" w:sz="4" w:space="0" w:color="000000"/>
            </w:tcBorders>
            <w:shd w:val="clear" w:color="auto" w:fill="auto"/>
          </w:tcPr>
          <w:p w14:paraId="017FDFEE" w14:textId="77777777" w:rsidR="00A617C0" w:rsidRPr="00D0280D" w:rsidRDefault="00A617C0" w:rsidP="00A617C0">
            <w:pPr>
              <w:rPr>
                <w:rFonts w:cs="Tahoma"/>
                <w:b/>
                <w:i/>
                <w:sz w:val="18"/>
                <w:szCs w:val="18"/>
                <w:lang w:val="el-GR"/>
              </w:rPr>
            </w:pPr>
          </w:p>
        </w:tc>
      </w:tr>
      <w:tr w:rsidR="00A617C0" w:rsidRPr="00D0280D" w14:paraId="54D70F8D" w14:textId="77777777" w:rsidTr="00BD0AA9">
        <w:tblPrEx>
          <w:tblLook w:val="0000" w:firstRow="0" w:lastRow="0" w:firstColumn="0" w:lastColumn="0" w:noHBand="0" w:noVBand="0"/>
        </w:tblPrEx>
        <w:tc>
          <w:tcPr>
            <w:tcW w:w="302" w:type="pct"/>
            <w:tcBorders>
              <w:left w:val="single" w:sz="4" w:space="0" w:color="000000"/>
              <w:bottom w:val="single" w:sz="4" w:space="0" w:color="000000"/>
            </w:tcBorders>
            <w:vAlign w:val="center"/>
          </w:tcPr>
          <w:p w14:paraId="220C4CAB" w14:textId="77777777" w:rsidR="00A617C0" w:rsidRPr="0004732E" w:rsidRDefault="00A617C0" w:rsidP="00A617C0">
            <w:pPr>
              <w:pStyle w:val="aff7"/>
              <w:numPr>
                <w:ilvl w:val="0"/>
                <w:numId w:val="255"/>
              </w:numPr>
              <w:suppressAutoHyphens w:val="0"/>
              <w:spacing w:after="0"/>
              <w:jc w:val="left"/>
              <w:rPr>
                <w:rFonts w:cs="Tahoma"/>
                <w:b/>
                <w:sz w:val="18"/>
                <w:szCs w:val="18"/>
                <w:lang w:val="el-GR"/>
              </w:rPr>
            </w:pPr>
          </w:p>
        </w:tc>
        <w:tc>
          <w:tcPr>
            <w:tcW w:w="2435" w:type="pct"/>
            <w:tcBorders>
              <w:left w:val="single" w:sz="4" w:space="0" w:color="000000"/>
              <w:bottom w:val="single" w:sz="4" w:space="0" w:color="000000"/>
            </w:tcBorders>
            <w:shd w:val="clear" w:color="auto" w:fill="auto"/>
          </w:tcPr>
          <w:p w14:paraId="4CE610FA" w14:textId="56E1362F" w:rsidR="00A617C0" w:rsidRPr="00227645" w:rsidRDefault="00A617C0" w:rsidP="00A617C0">
            <w:pPr>
              <w:rPr>
                <w:rFonts w:cs="Tahoma"/>
                <w:b/>
                <w:i/>
                <w:sz w:val="18"/>
                <w:szCs w:val="18"/>
                <w:lang w:val="el-GR"/>
              </w:rPr>
            </w:pPr>
            <w:r w:rsidRPr="00227645">
              <w:rPr>
                <w:rFonts w:cs="Tahoma"/>
                <w:sz w:val="18"/>
                <w:szCs w:val="18"/>
                <w:lang w:val="el-GR"/>
              </w:rPr>
              <w:t xml:space="preserve">Το σύνολο του λογισμικού  θα πρέπει να παραδοθεί σε κατάσταση πλήρους λειτουργίας, δηλαδή εγκατεστημένο στο </w:t>
            </w:r>
            <w:r w:rsidRPr="00227645">
              <w:rPr>
                <w:rFonts w:cs="Tahoma"/>
                <w:sz w:val="18"/>
                <w:szCs w:val="18"/>
              </w:rPr>
              <w:t>G</w:t>
            </w:r>
            <w:r w:rsidRPr="00227645">
              <w:rPr>
                <w:rFonts w:cs="Tahoma"/>
                <w:sz w:val="18"/>
                <w:szCs w:val="18"/>
                <w:lang w:val="el-GR"/>
              </w:rPr>
              <w:t>-</w:t>
            </w:r>
            <w:r w:rsidRPr="00227645">
              <w:rPr>
                <w:rFonts w:cs="Tahoma"/>
                <w:sz w:val="18"/>
                <w:szCs w:val="18"/>
              </w:rPr>
              <w:t>Cloud</w:t>
            </w:r>
            <w:r w:rsidRPr="00227645">
              <w:rPr>
                <w:rFonts w:cs="Tahoma"/>
                <w:sz w:val="18"/>
                <w:szCs w:val="18"/>
                <w:lang w:val="el-GR"/>
              </w:rPr>
              <w:t xml:space="preserve"> και κατάλληλα διαμορφωμένο για τις ανάγκες του Φορέα Λειτουργίας.</w:t>
            </w:r>
          </w:p>
        </w:tc>
        <w:tc>
          <w:tcPr>
            <w:tcW w:w="699" w:type="pct"/>
            <w:tcBorders>
              <w:left w:val="single" w:sz="4" w:space="0" w:color="000000"/>
              <w:bottom w:val="single" w:sz="4" w:space="0" w:color="000000"/>
            </w:tcBorders>
            <w:shd w:val="clear" w:color="auto" w:fill="auto"/>
          </w:tcPr>
          <w:p w14:paraId="312628A4" w14:textId="77777777" w:rsidR="00A617C0" w:rsidRPr="00227645" w:rsidRDefault="00A617C0" w:rsidP="00A617C0">
            <w:pPr>
              <w:rPr>
                <w:rFonts w:cs="Tahoma"/>
                <w:bCs/>
                <w:iCs/>
                <w:sz w:val="18"/>
                <w:szCs w:val="18"/>
                <w:lang w:val="el-GR"/>
              </w:rPr>
            </w:pPr>
            <w:r w:rsidRPr="00227645">
              <w:rPr>
                <w:rFonts w:cs="Tahoma"/>
                <w:sz w:val="18"/>
                <w:szCs w:val="18"/>
              </w:rPr>
              <w:t xml:space="preserve">ΝΑΙ </w:t>
            </w:r>
          </w:p>
        </w:tc>
        <w:tc>
          <w:tcPr>
            <w:tcW w:w="807" w:type="pct"/>
            <w:tcBorders>
              <w:left w:val="single" w:sz="4" w:space="0" w:color="000000"/>
              <w:bottom w:val="single" w:sz="4" w:space="0" w:color="000000"/>
            </w:tcBorders>
            <w:shd w:val="clear" w:color="auto" w:fill="auto"/>
          </w:tcPr>
          <w:p w14:paraId="1FF1E742" w14:textId="77777777" w:rsidR="00A617C0" w:rsidRPr="00D0280D" w:rsidRDefault="00A617C0" w:rsidP="00A617C0">
            <w:pPr>
              <w:rPr>
                <w:rFonts w:cs="Tahoma"/>
                <w:b/>
                <w:i/>
                <w:sz w:val="18"/>
                <w:szCs w:val="18"/>
                <w:lang w:val="el-GR"/>
              </w:rPr>
            </w:pPr>
          </w:p>
        </w:tc>
        <w:tc>
          <w:tcPr>
            <w:tcW w:w="757" w:type="pct"/>
            <w:tcBorders>
              <w:left w:val="single" w:sz="4" w:space="0" w:color="000000"/>
              <w:bottom w:val="single" w:sz="4" w:space="0" w:color="000000"/>
              <w:right w:val="single" w:sz="4" w:space="0" w:color="000000"/>
            </w:tcBorders>
            <w:shd w:val="clear" w:color="auto" w:fill="auto"/>
          </w:tcPr>
          <w:p w14:paraId="1E4193FD" w14:textId="77777777" w:rsidR="00A617C0" w:rsidRPr="00D0280D" w:rsidRDefault="00A617C0" w:rsidP="00A617C0">
            <w:pPr>
              <w:rPr>
                <w:rFonts w:cs="Tahoma"/>
                <w:b/>
                <w:i/>
                <w:sz w:val="18"/>
                <w:szCs w:val="18"/>
                <w:lang w:val="el-GR"/>
              </w:rPr>
            </w:pPr>
          </w:p>
        </w:tc>
      </w:tr>
      <w:tr w:rsidR="00A617C0" w:rsidRPr="00D0280D" w14:paraId="76E5BCED" w14:textId="77777777" w:rsidTr="00BD0AA9">
        <w:tblPrEx>
          <w:tblLook w:val="0000" w:firstRow="0" w:lastRow="0" w:firstColumn="0" w:lastColumn="0" w:noHBand="0" w:noVBand="0"/>
        </w:tblPrEx>
        <w:tc>
          <w:tcPr>
            <w:tcW w:w="302" w:type="pct"/>
            <w:tcBorders>
              <w:left w:val="single" w:sz="4" w:space="0" w:color="000000"/>
              <w:bottom w:val="single" w:sz="4" w:space="0" w:color="000000"/>
            </w:tcBorders>
            <w:vAlign w:val="center"/>
          </w:tcPr>
          <w:p w14:paraId="597C685E" w14:textId="77777777" w:rsidR="00A617C0" w:rsidRPr="0004732E" w:rsidRDefault="00A617C0" w:rsidP="00A617C0">
            <w:pPr>
              <w:suppressAutoHyphens w:val="0"/>
              <w:spacing w:after="0"/>
              <w:jc w:val="left"/>
              <w:rPr>
                <w:rFonts w:cs="Tahoma"/>
                <w:b/>
                <w:sz w:val="18"/>
                <w:szCs w:val="18"/>
                <w:lang w:val="el-GR"/>
              </w:rPr>
            </w:pPr>
          </w:p>
        </w:tc>
        <w:tc>
          <w:tcPr>
            <w:tcW w:w="2435" w:type="pct"/>
            <w:tcBorders>
              <w:left w:val="single" w:sz="4" w:space="0" w:color="000000"/>
              <w:bottom w:val="single" w:sz="4" w:space="0" w:color="000000"/>
            </w:tcBorders>
            <w:shd w:val="clear" w:color="auto" w:fill="auto"/>
          </w:tcPr>
          <w:p w14:paraId="14BCB751" w14:textId="0F63359D" w:rsidR="00A617C0" w:rsidRPr="00227645" w:rsidRDefault="00A617C0" w:rsidP="00A617C0">
            <w:pPr>
              <w:rPr>
                <w:rFonts w:cs="Tahoma"/>
                <w:bCs/>
                <w:iCs/>
                <w:sz w:val="18"/>
                <w:szCs w:val="18"/>
                <w:lang w:val="el-GR"/>
              </w:rPr>
            </w:pPr>
          </w:p>
        </w:tc>
        <w:tc>
          <w:tcPr>
            <w:tcW w:w="699" w:type="pct"/>
            <w:tcBorders>
              <w:left w:val="single" w:sz="4" w:space="0" w:color="000000"/>
              <w:bottom w:val="single" w:sz="4" w:space="0" w:color="000000"/>
            </w:tcBorders>
            <w:shd w:val="clear" w:color="auto" w:fill="auto"/>
          </w:tcPr>
          <w:p w14:paraId="26D157BF" w14:textId="3692541B" w:rsidR="00A617C0" w:rsidRPr="00227645" w:rsidRDefault="00A617C0" w:rsidP="00A617C0">
            <w:pPr>
              <w:rPr>
                <w:rFonts w:cs="Tahoma"/>
                <w:bCs/>
                <w:iCs/>
                <w:sz w:val="18"/>
                <w:szCs w:val="18"/>
                <w:lang w:val="el-GR"/>
              </w:rPr>
            </w:pPr>
          </w:p>
        </w:tc>
        <w:tc>
          <w:tcPr>
            <w:tcW w:w="807" w:type="pct"/>
            <w:tcBorders>
              <w:left w:val="single" w:sz="4" w:space="0" w:color="000000"/>
              <w:bottom w:val="single" w:sz="4" w:space="0" w:color="000000"/>
            </w:tcBorders>
            <w:shd w:val="clear" w:color="auto" w:fill="auto"/>
          </w:tcPr>
          <w:p w14:paraId="48201281" w14:textId="77777777" w:rsidR="00A617C0" w:rsidRPr="00D0280D" w:rsidRDefault="00A617C0" w:rsidP="00A617C0">
            <w:pPr>
              <w:rPr>
                <w:rFonts w:cs="Tahoma"/>
                <w:b/>
                <w:i/>
                <w:sz w:val="18"/>
                <w:szCs w:val="18"/>
                <w:lang w:val="el-GR"/>
              </w:rPr>
            </w:pPr>
          </w:p>
        </w:tc>
        <w:tc>
          <w:tcPr>
            <w:tcW w:w="757" w:type="pct"/>
            <w:tcBorders>
              <w:left w:val="single" w:sz="4" w:space="0" w:color="000000"/>
              <w:bottom w:val="single" w:sz="4" w:space="0" w:color="000000"/>
              <w:right w:val="single" w:sz="4" w:space="0" w:color="000000"/>
            </w:tcBorders>
            <w:shd w:val="clear" w:color="auto" w:fill="auto"/>
          </w:tcPr>
          <w:p w14:paraId="1172A9B8" w14:textId="77777777" w:rsidR="00A617C0" w:rsidRPr="00D0280D" w:rsidRDefault="00A617C0" w:rsidP="00A617C0">
            <w:pPr>
              <w:rPr>
                <w:rFonts w:cs="Tahoma"/>
                <w:b/>
                <w:i/>
                <w:sz w:val="18"/>
                <w:szCs w:val="18"/>
                <w:lang w:val="el-GR"/>
              </w:rPr>
            </w:pPr>
          </w:p>
        </w:tc>
      </w:tr>
    </w:tbl>
    <w:p w14:paraId="668DBC11" w14:textId="77777777" w:rsidR="006C7F88" w:rsidRDefault="006C7F88" w:rsidP="006C7F88"/>
    <w:p w14:paraId="6674CEA3" w14:textId="77777777" w:rsidR="006C7F88" w:rsidRPr="003C7C47" w:rsidRDefault="006C7F88" w:rsidP="006C7F88"/>
    <w:p w14:paraId="2A2823B9" w14:textId="5AE9F699" w:rsidR="006C7F88" w:rsidRPr="00075E4A" w:rsidRDefault="006C7F88" w:rsidP="00162606">
      <w:pPr>
        <w:pStyle w:val="1"/>
        <w:ind w:left="360"/>
      </w:pPr>
      <w:bookmarkStart w:id="1162" w:name="_Toc152171254"/>
      <w:bookmarkStart w:id="1163" w:name="_Ref159933234"/>
      <w:bookmarkStart w:id="1164" w:name="_Toc172191420"/>
      <w:r w:rsidRPr="00075E4A">
        <w:t>Περιφερειακός Εξοπλισμός</w:t>
      </w:r>
      <w:bookmarkEnd w:id="1162"/>
      <w:bookmarkEnd w:id="1163"/>
      <w:bookmarkEnd w:id="1164"/>
      <w:r w:rsidRPr="00075E4A">
        <w:t xml:space="preserve"> </w:t>
      </w:r>
    </w:p>
    <w:p w14:paraId="56B38322" w14:textId="77777777" w:rsidR="006C7F88" w:rsidRDefault="006C7F88" w:rsidP="006C7F88"/>
    <w:tbl>
      <w:tblPr>
        <w:tblW w:w="4930" w:type="pct"/>
        <w:tblLook w:val="0000" w:firstRow="0" w:lastRow="0" w:firstColumn="0" w:lastColumn="0" w:noHBand="0" w:noVBand="0"/>
      </w:tblPr>
      <w:tblGrid>
        <w:gridCol w:w="578"/>
        <w:gridCol w:w="4946"/>
        <w:gridCol w:w="1274"/>
        <w:gridCol w:w="1263"/>
        <w:gridCol w:w="1432"/>
      </w:tblGrid>
      <w:tr w:rsidR="006C7F88" w:rsidRPr="00C773F3" w14:paraId="7C392846" w14:textId="77777777" w:rsidTr="00BD0AA9">
        <w:trPr>
          <w:cantSplit/>
          <w:tblHeader/>
        </w:trPr>
        <w:tc>
          <w:tcPr>
            <w:tcW w:w="305" w:type="pct"/>
            <w:tcBorders>
              <w:top w:val="single" w:sz="4" w:space="0" w:color="000000"/>
              <w:left w:val="single" w:sz="4" w:space="0" w:color="000000"/>
              <w:bottom w:val="single" w:sz="4" w:space="0" w:color="000000"/>
            </w:tcBorders>
            <w:shd w:val="clear" w:color="auto" w:fill="D8D8D8"/>
            <w:vAlign w:val="center"/>
          </w:tcPr>
          <w:p w14:paraId="3FBA9EEC" w14:textId="77777777" w:rsidR="006C7F88" w:rsidRPr="00C773F3" w:rsidRDefault="006C7F88" w:rsidP="00BD0AA9">
            <w:pPr>
              <w:spacing w:after="0"/>
              <w:jc w:val="center"/>
              <w:rPr>
                <w:rFonts w:cs="Tahoma"/>
                <w:b/>
                <w:sz w:val="18"/>
                <w:szCs w:val="18"/>
              </w:rPr>
            </w:pPr>
            <w:r w:rsidRPr="00C773F3">
              <w:rPr>
                <w:rFonts w:cs="Tahoma"/>
                <w:b/>
                <w:sz w:val="18"/>
                <w:szCs w:val="18"/>
              </w:rPr>
              <w:t>Α/Α</w:t>
            </w:r>
          </w:p>
        </w:tc>
        <w:tc>
          <w:tcPr>
            <w:tcW w:w="2604" w:type="pct"/>
            <w:tcBorders>
              <w:top w:val="single" w:sz="4" w:space="0" w:color="000000"/>
              <w:left w:val="single" w:sz="4" w:space="0" w:color="000000"/>
              <w:bottom w:val="single" w:sz="4" w:space="0" w:color="000000"/>
            </w:tcBorders>
            <w:shd w:val="clear" w:color="auto" w:fill="D8D8D8"/>
            <w:vAlign w:val="center"/>
          </w:tcPr>
          <w:p w14:paraId="756F88F7" w14:textId="77777777" w:rsidR="006C7F88" w:rsidRPr="00C773F3" w:rsidRDefault="006C7F88" w:rsidP="00BD0AA9">
            <w:pPr>
              <w:spacing w:after="0"/>
              <w:jc w:val="center"/>
              <w:rPr>
                <w:rFonts w:cs="Tahoma"/>
                <w:b/>
                <w:sz w:val="18"/>
                <w:szCs w:val="18"/>
              </w:rPr>
            </w:pPr>
            <w:r w:rsidRPr="00C773F3">
              <w:rPr>
                <w:rFonts w:cs="Tahoma"/>
                <w:b/>
                <w:sz w:val="18"/>
                <w:szCs w:val="18"/>
              </w:rPr>
              <w:t>ΠΡΟΔΙΑΓΡΑΦΗ</w:t>
            </w:r>
          </w:p>
        </w:tc>
        <w:tc>
          <w:tcPr>
            <w:tcW w:w="671" w:type="pct"/>
            <w:tcBorders>
              <w:top w:val="single" w:sz="4" w:space="0" w:color="000000"/>
              <w:left w:val="single" w:sz="4" w:space="0" w:color="000000"/>
              <w:bottom w:val="single" w:sz="4" w:space="0" w:color="000000"/>
            </w:tcBorders>
            <w:shd w:val="clear" w:color="auto" w:fill="D8D8D8"/>
            <w:vAlign w:val="center"/>
          </w:tcPr>
          <w:p w14:paraId="52E665A3" w14:textId="77777777" w:rsidR="006C7F88" w:rsidRPr="00C773F3" w:rsidRDefault="006C7F88" w:rsidP="00BD0AA9">
            <w:pPr>
              <w:spacing w:after="0"/>
              <w:jc w:val="center"/>
              <w:rPr>
                <w:rFonts w:cs="Tahoma"/>
                <w:b/>
                <w:sz w:val="18"/>
                <w:szCs w:val="18"/>
              </w:rPr>
            </w:pPr>
            <w:r w:rsidRPr="00C773F3">
              <w:rPr>
                <w:rFonts w:cs="Tahoma"/>
                <w:b/>
                <w:sz w:val="18"/>
                <w:szCs w:val="18"/>
              </w:rPr>
              <w:t>ΑΠΑΙΤΗΣΗ</w:t>
            </w:r>
          </w:p>
        </w:tc>
        <w:tc>
          <w:tcPr>
            <w:tcW w:w="665" w:type="pct"/>
            <w:tcBorders>
              <w:top w:val="single" w:sz="4" w:space="0" w:color="000000"/>
              <w:left w:val="single" w:sz="4" w:space="0" w:color="000000"/>
              <w:bottom w:val="single" w:sz="4" w:space="0" w:color="000000"/>
            </w:tcBorders>
            <w:shd w:val="clear" w:color="auto" w:fill="D8D8D8"/>
            <w:vAlign w:val="center"/>
          </w:tcPr>
          <w:p w14:paraId="6BD60C6F" w14:textId="77777777" w:rsidR="006C7F88" w:rsidRPr="00C773F3" w:rsidRDefault="006C7F88" w:rsidP="00BD0AA9">
            <w:pPr>
              <w:spacing w:after="0"/>
              <w:jc w:val="center"/>
              <w:rPr>
                <w:rFonts w:cs="Tahoma"/>
                <w:b/>
                <w:sz w:val="18"/>
                <w:szCs w:val="18"/>
              </w:rPr>
            </w:pPr>
            <w:r w:rsidRPr="00C773F3">
              <w:rPr>
                <w:rFonts w:cs="Tahoma"/>
                <w:b/>
                <w:sz w:val="18"/>
                <w:szCs w:val="18"/>
              </w:rPr>
              <w:t>ΑΠΑΝΤΗΣΗ</w:t>
            </w:r>
          </w:p>
        </w:tc>
        <w:tc>
          <w:tcPr>
            <w:tcW w:w="75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DA7DF96" w14:textId="77777777" w:rsidR="006C7F88" w:rsidRPr="00C773F3" w:rsidRDefault="006C7F88" w:rsidP="00BD0AA9">
            <w:pPr>
              <w:spacing w:after="0"/>
              <w:jc w:val="center"/>
              <w:rPr>
                <w:rFonts w:cs="Tahoma"/>
                <w:b/>
                <w:sz w:val="18"/>
                <w:szCs w:val="18"/>
              </w:rPr>
            </w:pPr>
            <w:r w:rsidRPr="00C773F3">
              <w:rPr>
                <w:rFonts w:cs="Tahoma"/>
                <w:b/>
                <w:sz w:val="18"/>
                <w:szCs w:val="18"/>
              </w:rPr>
              <w:t xml:space="preserve">ΠΑΡΑΠΟΜΠΗ </w:t>
            </w:r>
          </w:p>
        </w:tc>
      </w:tr>
      <w:tr w:rsidR="006C7F88" w:rsidRPr="00C773F3" w14:paraId="1FA2793E"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7CAFAC5"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1031C6E"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ΓΕΝΙΚΑ</w:t>
            </w:r>
          </w:p>
        </w:tc>
        <w:tc>
          <w:tcPr>
            <w:tcW w:w="671" w:type="pct"/>
            <w:tcBorders>
              <w:top w:val="single" w:sz="4" w:space="0" w:color="000000"/>
              <w:left w:val="single" w:sz="4" w:space="0" w:color="000000"/>
              <w:bottom w:val="single" w:sz="4" w:space="0" w:color="000000"/>
            </w:tcBorders>
            <w:shd w:val="clear" w:color="auto" w:fill="auto"/>
            <w:vAlign w:val="bottom"/>
          </w:tcPr>
          <w:p w14:paraId="6F6658A9"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44644E25"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6C578"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0EEC9FD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7120189"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8D1BF95"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Mini Tower</w:t>
            </w:r>
          </w:p>
        </w:tc>
        <w:tc>
          <w:tcPr>
            <w:tcW w:w="671" w:type="pct"/>
            <w:tcBorders>
              <w:top w:val="single" w:sz="4" w:space="0" w:color="000000"/>
              <w:left w:val="single" w:sz="4" w:space="0" w:color="000000"/>
              <w:bottom w:val="single" w:sz="4" w:space="0" w:color="000000"/>
            </w:tcBorders>
            <w:shd w:val="clear" w:color="auto" w:fill="auto"/>
            <w:vAlign w:val="center"/>
          </w:tcPr>
          <w:p w14:paraId="31AF96AA"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3833C1F0"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3E749"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00D411E8"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6BD6136"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A47277D" w14:textId="77777777" w:rsidR="006C7F88" w:rsidRPr="00C773F3" w:rsidRDefault="006C7F88" w:rsidP="00BD0AA9">
            <w:pPr>
              <w:snapToGrid w:val="0"/>
              <w:spacing w:after="0"/>
              <w:rPr>
                <w:rFonts w:cs="Tahoma"/>
                <w:color w:val="000000"/>
                <w:sz w:val="18"/>
                <w:szCs w:val="18"/>
                <w:lang w:val="en-US"/>
              </w:rPr>
            </w:pPr>
            <w:r w:rsidRPr="00C773F3">
              <w:rPr>
                <w:rFonts w:cs="Tahoma"/>
                <w:color w:val="000000"/>
                <w:sz w:val="18"/>
                <w:szCs w:val="18"/>
              </w:rPr>
              <w:t>Κατηγορία</w:t>
            </w:r>
            <w:r w:rsidRPr="00C773F3">
              <w:rPr>
                <w:rFonts w:cs="Tahoma"/>
                <w:color w:val="000000"/>
                <w:sz w:val="18"/>
                <w:szCs w:val="18"/>
                <w:lang w:val="en-US"/>
              </w:rPr>
              <w:t xml:space="preserve"> </w:t>
            </w:r>
            <w:r w:rsidRPr="00C773F3">
              <w:rPr>
                <w:rFonts w:cs="Tahoma"/>
                <w:color w:val="000000"/>
                <w:sz w:val="18"/>
                <w:szCs w:val="18"/>
              </w:rPr>
              <w:t>Η</w:t>
            </w:r>
            <w:r w:rsidRPr="00C773F3">
              <w:rPr>
                <w:rFonts w:cs="Tahoma"/>
                <w:color w:val="000000"/>
                <w:sz w:val="18"/>
                <w:szCs w:val="18"/>
                <w:lang w:val="en-US"/>
              </w:rPr>
              <w:t>/</w:t>
            </w:r>
            <w:r w:rsidRPr="00C773F3">
              <w:rPr>
                <w:rFonts w:cs="Tahoma"/>
                <w:color w:val="000000"/>
                <w:sz w:val="18"/>
                <w:szCs w:val="18"/>
              </w:rPr>
              <w:t>Υ</w:t>
            </w:r>
            <w:r w:rsidRPr="00C773F3">
              <w:rPr>
                <w:rFonts w:cs="Tahoma"/>
                <w:color w:val="000000"/>
                <w:sz w:val="18"/>
                <w:szCs w:val="18"/>
                <w:lang w:val="en-US"/>
              </w:rPr>
              <w:t xml:space="preserve"> Professional Workstation</w:t>
            </w:r>
          </w:p>
        </w:tc>
        <w:tc>
          <w:tcPr>
            <w:tcW w:w="671" w:type="pct"/>
            <w:tcBorders>
              <w:top w:val="single" w:sz="4" w:space="0" w:color="000000"/>
              <w:left w:val="single" w:sz="4" w:space="0" w:color="000000"/>
              <w:bottom w:val="single" w:sz="4" w:space="0" w:color="000000"/>
            </w:tcBorders>
            <w:shd w:val="clear" w:color="auto" w:fill="auto"/>
            <w:vAlign w:val="center"/>
          </w:tcPr>
          <w:p w14:paraId="26C2BC34" w14:textId="77777777" w:rsidR="006C7F88" w:rsidRPr="00C773F3" w:rsidRDefault="006C7F88" w:rsidP="00BD0AA9">
            <w:pPr>
              <w:snapToGrid w:val="0"/>
              <w:spacing w:after="0"/>
              <w:jc w:val="center"/>
              <w:rPr>
                <w:rFonts w:cs="Tahoma"/>
                <w:color w:val="000000"/>
                <w:sz w:val="18"/>
                <w:szCs w:val="18"/>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17BAEFE9"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926906"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45B73ABE"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2BF952C"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6ACA930C"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Αριθμός τεμαχίων</w:t>
            </w:r>
          </w:p>
        </w:tc>
        <w:tc>
          <w:tcPr>
            <w:tcW w:w="671" w:type="pct"/>
            <w:tcBorders>
              <w:top w:val="single" w:sz="4" w:space="0" w:color="000000"/>
              <w:left w:val="single" w:sz="4" w:space="0" w:color="000000"/>
              <w:bottom w:val="single" w:sz="4" w:space="0" w:color="000000"/>
            </w:tcBorders>
            <w:shd w:val="clear" w:color="auto" w:fill="auto"/>
            <w:vAlign w:val="center"/>
          </w:tcPr>
          <w:p w14:paraId="78782566" w14:textId="77777777" w:rsidR="006C7F88" w:rsidRPr="00C773F3" w:rsidRDefault="006C7F88" w:rsidP="00BD0AA9">
            <w:pPr>
              <w:snapToGrid w:val="0"/>
              <w:spacing w:after="0"/>
              <w:jc w:val="center"/>
              <w:rPr>
                <w:rFonts w:cs="Tahoma"/>
                <w:bCs/>
                <w:sz w:val="18"/>
                <w:szCs w:val="18"/>
                <w:lang w:val="en-US" w:eastAsia="el-GR"/>
              </w:rPr>
            </w:pPr>
            <w:r w:rsidRPr="00C773F3">
              <w:rPr>
                <w:rFonts w:cs="Tahoma"/>
                <w:color w:val="000000"/>
                <w:sz w:val="18"/>
                <w:szCs w:val="18"/>
                <w:lang w:val="en-US"/>
              </w:rPr>
              <w:t>100</w:t>
            </w:r>
          </w:p>
        </w:tc>
        <w:tc>
          <w:tcPr>
            <w:tcW w:w="665" w:type="pct"/>
            <w:tcBorders>
              <w:top w:val="single" w:sz="4" w:space="0" w:color="000000"/>
              <w:left w:val="single" w:sz="4" w:space="0" w:color="000000"/>
              <w:bottom w:val="single" w:sz="4" w:space="0" w:color="000000"/>
            </w:tcBorders>
            <w:shd w:val="clear" w:color="auto" w:fill="auto"/>
            <w:vAlign w:val="center"/>
          </w:tcPr>
          <w:p w14:paraId="343FA594"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BFEB6C"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552084BA"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15560D2"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63700AF0"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 xml:space="preserve">Mέγεθος/Όγκος ≤ </w:t>
            </w:r>
            <w:r w:rsidRPr="00C773F3">
              <w:rPr>
                <w:rFonts w:cs="Tahoma"/>
                <w:color w:val="000000"/>
                <w:sz w:val="18"/>
                <w:szCs w:val="18"/>
                <w:lang w:val="en-US"/>
              </w:rPr>
              <w:t>3.9</w:t>
            </w:r>
            <w:r w:rsidRPr="00C773F3">
              <w:rPr>
                <w:rFonts w:cs="Tahoma"/>
                <w:color w:val="000000"/>
                <w:sz w:val="18"/>
                <w:szCs w:val="18"/>
              </w:rPr>
              <w:t>L</w:t>
            </w:r>
          </w:p>
        </w:tc>
        <w:tc>
          <w:tcPr>
            <w:tcW w:w="671" w:type="pct"/>
            <w:tcBorders>
              <w:top w:val="single" w:sz="4" w:space="0" w:color="000000"/>
              <w:left w:val="single" w:sz="4" w:space="0" w:color="000000"/>
              <w:bottom w:val="single" w:sz="4" w:space="0" w:color="000000"/>
            </w:tcBorders>
            <w:shd w:val="clear" w:color="auto" w:fill="auto"/>
            <w:vAlign w:val="center"/>
          </w:tcPr>
          <w:p w14:paraId="5C60914C" w14:textId="77777777" w:rsidR="006C7F88" w:rsidRPr="00C773F3" w:rsidRDefault="006C7F88" w:rsidP="00BD0AA9">
            <w:pPr>
              <w:snapToGrid w:val="0"/>
              <w:spacing w:after="0"/>
              <w:jc w:val="center"/>
              <w:rPr>
                <w:rFonts w:cs="Tahoma"/>
                <w:bCs/>
                <w:sz w:val="18"/>
                <w:szCs w:val="18"/>
                <w:lang w:eastAsia="el-GR"/>
              </w:rPr>
            </w:pPr>
            <w:r w:rsidRPr="00C773F3">
              <w:rPr>
                <w:rFonts w:cs="Tahoma"/>
                <w:bCs/>
                <w:sz w:val="18"/>
                <w:szCs w:val="18"/>
                <w:lang w:eastAsia="el-GR"/>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7FB2F0F7"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D32433"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65031750"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B90C95B"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5C899694"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Να αναφερθεί ο κατασκευαστής και το μοντέλο</w:t>
            </w:r>
          </w:p>
        </w:tc>
        <w:tc>
          <w:tcPr>
            <w:tcW w:w="671" w:type="pct"/>
            <w:tcBorders>
              <w:top w:val="single" w:sz="4" w:space="0" w:color="000000"/>
              <w:left w:val="single" w:sz="4" w:space="0" w:color="000000"/>
              <w:bottom w:val="single" w:sz="4" w:space="0" w:color="000000"/>
            </w:tcBorders>
            <w:shd w:val="clear" w:color="auto" w:fill="auto"/>
            <w:vAlign w:val="center"/>
          </w:tcPr>
          <w:p w14:paraId="25628289"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4F368248"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30ED0D"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6DA91CD9"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42A24130"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65ABA235"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Το προτεινόμενο σύστημα είναι σύγχρονης τεχνολογίας με ανακοίνωση τους τελευταίους 18 μήνες</w:t>
            </w:r>
            <w:r w:rsidRPr="00C773F3">
              <w:rPr>
                <w:rFonts w:cs="Tahoma"/>
                <w:sz w:val="18"/>
                <w:szCs w:val="18"/>
                <w:lang w:val="el-GR"/>
              </w:rPr>
              <w:t xml:space="preserve"> από την ημερομηνία υποβολής προσφοράς, όπως θα τεκμηριώνεται με σχετικές δηλώσεις του κατασκευαστή ή των επίσημων εμπορικών αντιπροσώπων του στην Ελλάδα</w:t>
            </w:r>
            <w:r w:rsidRPr="00C773F3">
              <w:rPr>
                <w:rFonts w:cs="Tahoma"/>
                <w:color w:val="000000"/>
                <w:sz w:val="18"/>
                <w:szCs w:val="18"/>
                <w:lang w:val="el-GR"/>
              </w:rPr>
              <w:t xml:space="preserve">. Τα τμήματα που συνθέτουν το σύστημα του υπολογιστή προέρχονται από την ίδια κατασκευάστρια εταιρία που αναγράφεται εμφανώς πάνω σε αυτά και στα κιβώτια όπου είναι συσκευασμένα. Η κατασκευή και η συναρμολόγηση έχει γίνει σε εργοστάσιο επώνυμου κατασκευαστή με πιστοποίηση </w:t>
            </w:r>
            <w:r w:rsidRPr="00C773F3">
              <w:rPr>
                <w:rFonts w:cs="Tahoma"/>
                <w:color w:val="000000"/>
                <w:sz w:val="18"/>
                <w:szCs w:val="18"/>
              </w:rPr>
              <w:t>ISO</w:t>
            </w:r>
            <w:r w:rsidRPr="00C773F3">
              <w:rPr>
                <w:rFonts w:cs="Tahoma"/>
                <w:color w:val="000000"/>
                <w:sz w:val="18"/>
                <w:szCs w:val="18"/>
                <w:lang w:val="el-GR"/>
              </w:rPr>
              <w:t xml:space="preserve"> 9001. </w:t>
            </w:r>
          </w:p>
        </w:tc>
        <w:tc>
          <w:tcPr>
            <w:tcW w:w="671" w:type="pct"/>
            <w:tcBorders>
              <w:top w:val="single" w:sz="4" w:space="0" w:color="000000"/>
              <w:left w:val="single" w:sz="4" w:space="0" w:color="000000"/>
              <w:bottom w:val="single" w:sz="4" w:space="0" w:color="000000"/>
            </w:tcBorders>
            <w:shd w:val="clear" w:color="auto" w:fill="auto"/>
            <w:vAlign w:val="center"/>
          </w:tcPr>
          <w:p w14:paraId="047AA7F2"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70899679"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E9C90" w14:textId="77777777" w:rsidR="006C7F88" w:rsidRPr="00C773F3" w:rsidRDefault="006C7F88" w:rsidP="00BD0AA9">
            <w:pPr>
              <w:snapToGrid w:val="0"/>
              <w:spacing w:after="0"/>
              <w:jc w:val="center"/>
              <w:rPr>
                <w:rFonts w:cs="Tahoma"/>
                <w:bCs/>
                <w:sz w:val="18"/>
                <w:szCs w:val="18"/>
                <w:highlight w:val="yellow"/>
                <w:lang w:eastAsia="el-GR"/>
              </w:rPr>
            </w:pPr>
          </w:p>
        </w:tc>
      </w:tr>
      <w:tr w:rsidR="006C7F88" w:rsidRPr="00C773F3" w14:paraId="4D08DA4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BC49730"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FE8C4B6" w14:textId="77777777" w:rsidR="006C7F88" w:rsidRPr="00C773F3" w:rsidRDefault="006C7F88" w:rsidP="00BD0AA9">
            <w:pPr>
              <w:snapToGrid w:val="0"/>
              <w:spacing w:after="0"/>
              <w:rPr>
                <w:rFonts w:cs="Tahoma"/>
                <w:bCs/>
                <w:sz w:val="18"/>
                <w:szCs w:val="18"/>
                <w:lang w:val="en-US" w:eastAsia="el-GR"/>
              </w:rPr>
            </w:pPr>
            <w:r w:rsidRPr="00C773F3">
              <w:rPr>
                <w:rFonts w:cs="Tahoma"/>
                <w:color w:val="000000"/>
                <w:sz w:val="18"/>
                <w:szCs w:val="18"/>
              </w:rPr>
              <w:t>Πιστοποιήσεις</w:t>
            </w:r>
            <w:r w:rsidRPr="00C773F3">
              <w:rPr>
                <w:rFonts w:cs="Tahoma"/>
                <w:color w:val="000000"/>
                <w:sz w:val="18"/>
                <w:szCs w:val="18"/>
                <w:lang w:val="en-US"/>
              </w:rPr>
              <w:t xml:space="preserve"> CE, ENERGY STAR 8.0, EPEAT Gold Rating, TCO Certified 9.0, RoHS compliant, MIL-STD-810H military test passed, ISV Certifications</w:t>
            </w:r>
          </w:p>
        </w:tc>
        <w:tc>
          <w:tcPr>
            <w:tcW w:w="671" w:type="pct"/>
            <w:tcBorders>
              <w:top w:val="single" w:sz="4" w:space="0" w:color="000000"/>
              <w:left w:val="single" w:sz="4" w:space="0" w:color="000000"/>
              <w:bottom w:val="single" w:sz="4" w:space="0" w:color="000000"/>
            </w:tcBorders>
            <w:shd w:val="clear" w:color="auto" w:fill="auto"/>
            <w:vAlign w:val="center"/>
          </w:tcPr>
          <w:p w14:paraId="6FCF3D66"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7C737699"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99D838"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65961030"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7AB7C7C"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8D389F2"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Αφαίρεση καλύμματος, οπτικού, κάρτας γραφικών και σκληρού δίσκου χωρίς την χρήση εργαλείων</w:t>
            </w:r>
          </w:p>
        </w:tc>
        <w:tc>
          <w:tcPr>
            <w:tcW w:w="671" w:type="pct"/>
            <w:tcBorders>
              <w:top w:val="single" w:sz="4" w:space="0" w:color="000000"/>
              <w:left w:val="single" w:sz="4" w:space="0" w:color="000000"/>
              <w:bottom w:val="single" w:sz="4" w:space="0" w:color="000000"/>
            </w:tcBorders>
            <w:shd w:val="clear" w:color="auto" w:fill="auto"/>
            <w:vAlign w:val="center"/>
          </w:tcPr>
          <w:p w14:paraId="265FEE25"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493FC421"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53F2CB"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5A658E25"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48F7F55A"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6B8C5775"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 xml:space="preserve">Δυνατότητα απενεργοποίησης μεμονωμένης θύρας </w:t>
            </w:r>
            <w:r w:rsidRPr="00C773F3">
              <w:rPr>
                <w:rFonts w:cs="Tahoma"/>
                <w:color w:val="000000"/>
                <w:sz w:val="18"/>
                <w:szCs w:val="18"/>
              </w:rPr>
              <w:t>USB</w:t>
            </w:r>
            <w:r w:rsidRPr="00C773F3">
              <w:rPr>
                <w:rFonts w:cs="Tahoma"/>
                <w:color w:val="000000"/>
                <w:sz w:val="18"/>
                <w:szCs w:val="18"/>
                <w:lang w:val="el-GR"/>
              </w:rPr>
              <w:t xml:space="preserve"> από το ΒΙΟ</w:t>
            </w:r>
            <w:r w:rsidRPr="00C773F3">
              <w:rPr>
                <w:rFonts w:cs="Tahoma"/>
                <w:color w:val="000000"/>
                <w:sz w:val="18"/>
                <w:szCs w:val="18"/>
              </w:rPr>
              <w:t>S</w:t>
            </w:r>
          </w:p>
        </w:tc>
        <w:tc>
          <w:tcPr>
            <w:tcW w:w="671" w:type="pct"/>
            <w:tcBorders>
              <w:top w:val="single" w:sz="4" w:space="0" w:color="000000"/>
              <w:left w:val="single" w:sz="4" w:space="0" w:color="000000"/>
              <w:bottom w:val="single" w:sz="4" w:space="0" w:color="000000"/>
            </w:tcBorders>
            <w:shd w:val="clear" w:color="auto" w:fill="auto"/>
            <w:vAlign w:val="center"/>
          </w:tcPr>
          <w:p w14:paraId="02041493"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7196029F"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EF88F3"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EC2F965"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50B004E"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217622B"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 xml:space="preserve">Δυνατότητα αποκλεισμού συσκευών αποθήκευσης </w:t>
            </w:r>
            <w:r w:rsidRPr="00C773F3">
              <w:rPr>
                <w:rFonts w:cs="Tahoma"/>
                <w:color w:val="000000"/>
                <w:sz w:val="18"/>
                <w:szCs w:val="18"/>
              </w:rPr>
              <w:t>USB</w:t>
            </w:r>
            <w:r w:rsidRPr="00C773F3">
              <w:rPr>
                <w:rFonts w:cs="Tahoma"/>
                <w:color w:val="000000"/>
                <w:sz w:val="18"/>
                <w:szCs w:val="18"/>
                <w:lang w:val="el-GR"/>
              </w:rPr>
              <w:t xml:space="preserve"> επιτρέποντας όμως την χρήση </w:t>
            </w:r>
            <w:r w:rsidRPr="00C773F3">
              <w:rPr>
                <w:rFonts w:cs="Tahoma"/>
                <w:color w:val="000000"/>
                <w:sz w:val="18"/>
                <w:szCs w:val="18"/>
              </w:rPr>
              <w:t>USB</w:t>
            </w:r>
            <w:r w:rsidRPr="00C773F3">
              <w:rPr>
                <w:rFonts w:cs="Tahoma"/>
                <w:color w:val="000000"/>
                <w:sz w:val="18"/>
                <w:szCs w:val="18"/>
                <w:lang w:val="el-GR"/>
              </w:rPr>
              <w:t xml:space="preserve"> πληκτρολογίου/ποντικιού</w:t>
            </w:r>
          </w:p>
        </w:tc>
        <w:tc>
          <w:tcPr>
            <w:tcW w:w="671" w:type="pct"/>
            <w:tcBorders>
              <w:top w:val="single" w:sz="4" w:space="0" w:color="000000"/>
              <w:left w:val="single" w:sz="4" w:space="0" w:color="000000"/>
              <w:bottom w:val="single" w:sz="4" w:space="0" w:color="000000"/>
            </w:tcBorders>
            <w:shd w:val="clear" w:color="auto" w:fill="auto"/>
            <w:vAlign w:val="center"/>
          </w:tcPr>
          <w:p w14:paraId="261DB715"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5D056197"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7DCA34"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6D9CD8CB"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8E65CA0" w14:textId="77777777" w:rsidR="006C7F88" w:rsidRPr="003740D1" w:rsidRDefault="006C7F88" w:rsidP="00BD0AA9">
            <w:p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87C4428"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MHTRIKH</w:t>
            </w:r>
          </w:p>
        </w:tc>
        <w:tc>
          <w:tcPr>
            <w:tcW w:w="671" w:type="pct"/>
            <w:tcBorders>
              <w:top w:val="single" w:sz="4" w:space="0" w:color="000000"/>
              <w:left w:val="single" w:sz="4" w:space="0" w:color="000000"/>
              <w:bottom w:val="single" w:sz="4" w:space="0" w:color="000000"/>
            </w:tcBorders>
            <w:shd w:val="clear" w:color="auto" w:fill="auto"/>
          </w:tcPr>
          <w:p w14:paraId="524FB129"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564C4AD5"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DFBE85"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647B1404"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535D3D7"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6D0CAEC0" w14:textId="77777777" w:rsidR="006C7F88" w:rsidRPr="00C773F3" w:rsidRDefault="006C7F88" w:rsidP="00BD0AA9">
            <w:pPr>
              <w:spacing w:after="0"/>
              <w:rPr>
                <w:rFonts w:cs="Tahoma"/>
                <w:color w:val="000000"/>
                <w:sz w:val="18"/>
                <w:szCs w:val="18"/>
              </w:rPr>
            </w:pPr>
            <w:r w:rsidRPr="00C773F3">
              <w:rPr>
                <w:rFonts w:cs="Tahoma"/>
                <w:color w:val="000000"/>
                <w:sz w:val="18"/>
                <w:szCs w:val="18"/>
              </w:rPr>
              <w:t>Intel W680 Chipset</w:t>
            </w:r>
          </w:p>
        </w:tc>
        <w:tc>
          <w:tcPr>
            <w:tcW w:w="671" w:type="pct"/>
            <w:tcBorders>
              <w:top w:val="single" w:sz="4" w:space="0" w:color="000000"/>
              <w:left w:val="single" w:sz="4" w:space="0" w:color="000000"/>
              <w:bottom w:val="single" w:sz="4" w:space="0" w:color="000000"/>
            </w:tcBorders>
            <w:shd w:val="clear" w:color="auto" w:fill="auto"/>
            <w:vAlign w:val="center"/>
          </w:tcPr>
          <w:p w14:paraId="1A98FF2D"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7A822BE6"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DB0C7D"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41B222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0BBB9FD"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center"/>
          </w:tcPr>
          <w:p w14:paraId="1CDB0544"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Trusted Platform Module 2.0</w:t>
            </w:r>
          </w:p>
        </w:tc>
        <w:tc>
          <w:tcPr>
            <w:tcW w:w="671" w:type="pct"/>
            <w:tcBorders>
              <w:top w:val="single" w:sz="4" w:space="0" w:color="000000"/>
              <w:left w:val="single" w:sz="4" w:space="0" w:color="000000"/>
              <w:bottom w:val="single" w:sz="4" w:space="0" w:color="000000"/>
            </w:tcBorders>
            <w:shd w:val="clear" w:color="auto" w:fill="auto"/>
            <w:vAlign w:val="center"/>
          </w:tcPr>
          <w:p w14:paraId="1965B9D4"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bottom"/>
          </w:tcPr>
          <w:p w14:paraId="6E96AF5D"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26937"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0F71B20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FF9C400"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5BE116AE"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ΕΠΕΞΕΡΓΑΣΤΗΣ</w:t>
            </w:r>
          </w:p>
        </w:tc>
        <w:tc>
          <w:tcPr>
            <w:tcW w:w="671" w:type="pct"/>
            <w:tcBorders>
              <w:top w:val="single" w:sz="4" w:space="0" w:color="000000"/>
              <w:left w:val="single" w:sz="4" w:space="0" w:color="000000"/>
              <w:bottom w:val="single" w:sz="4" w:space="0" w:color="000000"/>
            </w:tcBorders>
            <w:shd w:val="clear" w:color="auto" w:fill="auto"/>
          </w:tcPr>
          <w:p w14:paraId="652FF397"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7BA0D4A6"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0ADA9D"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4558A08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17C83740"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val="en-US"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6FC5143"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rPr>
              <w:t>Intel</w:t>
            </w:r>
            <w:r w:rsidRPr="00C773F3">
              <w:rPr>
                <w:rFonts w:cs="Tahoma"/>
                <w:color w:val="000000"/>
                <w:sz w:val="18"/>
                <w:szCs w:val="18"/>
                <w:lang w:val="el-GR"/>
              </w:rPr>
              <w:t xml:space="preserve">® </w:t>
            </w:r>
            <w:r w:rsidRPr="00C773F3">
              <w:rPr>
                <w:rFonts w:cs="Tahoma"/>
                <w:color w:val="000000"/>
                <w:sz w:val="18"/>
                <w:szCs w:val="18"/>
              </w:rPr>
              <w:t>Core</w:t>
            </w:r>
            <w:r w:rsidRPr="00C773F3">
              <w:rPr>
                <w:rFonts w:cs="Tahoma"/>
                <w:color w:val="000000"/>
                <w:sz w:val="18"/>
                <w:szCs w:val="18"/>
                <w:lang w:val="el-GR"/>
              </w:rPr>
              <w:t xml:space="preserve">™ </w:t>
            </w:r>
            <w:r w:rsidRPr="00C773F3">
              <w:rPr>
                <w:rFonts w:cs="Tahoma"/>
                <w:color w:val="000000"/>
                <w:sz w:val="18"/>
                <w:szCs w:val="18"/>
              </w:rPr>
              <w:t>i</w:t>
            </w:r>
            <w:r w:rsidRPr="00C773F3">
              <w:rPr>
                <w:rFonts w:cs="Tahoma"/>
                <w:color w:val="000000"/>
                <w:sz w:val="18"/>
                <w:szCs w:val="18"/>
                <w:lang w:val="el-GR"/>
              </w:rPr>
              <w:t xml:space="preserve">5 </w:t>
            </w:r>
            <w:r w:rsidRPr="00C773F3">
              <w:rPr>
                <w:rFonts w:cs="Tahoma"/>
                <w:color w:val="000000"/>
                <w:sz w:val="18"/>
                <w:szCs w:val="18"/>
              </w:rPr>
              <w:t>Processor</w:t>
            </w:r>
            <w:r w:rsidRPr="00C773F3">
              <w:rPr>
                <w:rFonts w:cs="Tahoma"/>
                <w:color w:val="000000"/>
                <w:sz w:val="18"/>
                <w:szCs w:val="18"/>
                <w:lang w:val="el-GR"/>
              </w:rPr>
              <w:t xml:space="preserve"> ή νεότερος της ίδιας οικογένειας επεξεργαστών</w:t>
            </w:r>
          </w:p>
        </w:tc>
        <w:tc>
          <w:tcPr>
            <w:tcW w:w="671" w:type="pct"/>
            <w:tcBorders>
              <w:top w:val="single" w:sz="4" w:space="0" w:color="000000"/>
              <w:left w:val="single" w:sz="4" w:space="0" w:color="000000"/>
              <w:bottom w:val="single" w:sz="4" w:space="0" w:color="000000"/>
            </w:tcBorders>
            <w:shd w:val="clear" w:color="auto" w:fill="auto"/>
            <w:vAlign w:val="center"/>
          </w:tcPr>
          <w:p w14:paraId="48C66E53"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7F835112"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A2775"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56C760B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413199B"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BCA42DA" w14:textId="5B39E618" w:rsidR="006C7F88" w:rsidRPr="00596FBA" w:rsidRDefault="006C7F88" w:rsidP="00BD0AA9">
            <w:pPr>
              <w:snapToGrid w:val="0"/>
              <w:spacing w:after="0"/>
              <w:rPr>
                <w:rFonts w:cs="Tahoma"/>
                <w:color w:val="000000"/>
                <w:sz w:val="18"/>
                <w:szCs w:val="18"/>
                <w:lang w:val="el-GR"/>
              </w:rPr>
            </w:pPr>
            <w:r w:rsidRPr="00C773F3">
              <w:rPr>
                <w:rStyle w:val="apple-converted-space"/>
                <w:rFonts w:cs="Tahoma"/>
                <w:color w:val="000000"/>
                <w:sz w:val="18"/>
                <w:szCs w:val="18"/>
                <w:lang w:val="en-US"/>
              </w:rPr>
              <w:t> </w:t>
            </w:r>
            <w:r w:rsidRPr="00C773F3">
              <w:rPr>
                <w:rFonts w:cs="Tahoma"/>
                <w:color w:val="000000"/>
                <w:sz w:val="18"/>
                <w:szCs w:val="18"/>
                <w:lang w:val="en-US"/>
              </w:rPr>
              <w:t>Intel</w:t>
            </w:r>
            <w:r w:rsidRPr="00596FBA">
              <w:rPr>
                <w:rFonts w:cs="Tahoma"/>
                <w:color w:val="000000"/>
                <w:sz w:val="18"/>
                <w:szCs w:val="18"/>
                <w:lang w:val="el-GR"/>
              </w:rPr>
              <w:t xml:space="preserve">® </w:t>
            </w:r>
            <w:r w:rsidRPr="00C773F3">
              <w:rPr>
                <w:rFonts w:cs="Tahoma"/>
                <w:color w:val="000000"/>
                <w:sz w:val="18"/>
                <w:szCs w:val="18"/>
                <w:lang w:val="en-US"/>
              </w:rPr>
              <w:t>Core</w:t>
            </w:r>
            <w:r w:rsidRPr="00596FBA">
              <w:rPr>
                <w:rFonts w:cs="Tahoma"/>
                <w:color w:val="000000"/>
                <w:sz w:val="18"/>
                <w:szCs w:val="18"/>
                <w:lang w:val="el-GR"/>
              </w:rPr>
              <w:t xml:space="preserve">™ </w:t>
            </w:r>
            <w:r w:rsidR="00AF001D" w:rsidRPr="00AF001D">
              <w:rPr>
                <w:rFonts w:cs="Tahoma"/>
                <w:color w:val="000000"/>
                <w:sz w:val="18"/>
                <w:szCs w:val="18"/>
                <w:lang w:val="en-US"/>
              </w:rPr>
              <w:t>i</w:t>
            </w:r>
            <w:r w:rsidR="00AF001D" w:rsidRPr="00596FBA">
              <w:rPr>
                <w:rFonts w:cs="Tahoma"/>
                <w:color w:val="000000"/>
                <w:sz w:val="18"/>
                <w:szCs w:val="18"/>
                <w:lang w:val="el-GR"/>
              </w:rPr>
              <w:t>5-13400</w:t>
            </w:r>
            <w:r w:rsidR="00AF001D" w:rsidRPr="00AF001D">
              <w:rPr>
                <w:rFonts w:cs="Tahoma"/>
                <w:color w:val="000000"/>
                <w:sz w:val="18"/>
                <w:szCs w:val="18"/>
                <w:lang w:val="en-US"/>
              </w:rPr>
              <w:t>T</w:t>
            </w:r>
            <w:r w:rsidR="00AF001D" w:rsidRPr="00596FBA" w:rsidDel="00AF001D">
              <w:rPr>
                <w:rFonts w:cs="Tahoma"/>
                <w:color w:val="000000"/>
                <w:sz w:val="18"/>
                <w:szCs w:val="18"/>
                <w:lang w:val="el-GR"/>
              </w:rPr>
              <w:t xml:space="preserve"> </w:t>
            </w:r>
            <w:r w:rsidRPr="00596FBA">
              <w:rPr>
                <w:rFonts w:cs="Tahoma"/>
                <w:color w:val="000000"/>
                <w:sz w:val="18"/>
                <w:szCs w:val="18"/>
                <w:lang w:val="el-GR"/>
              </w:rPr>
              <w:t>ή καλύτερος</w:t>
            </w:r>
          </w:p>
        </w:tc>
        <w:tc>
          <w:tcPr>
            <w:tcW w:w="671" w:type="pct"/>
            <w:tcBorders>
              <w:top w:val="single" w:sz="4" w:space="0" w:color="000000"/>
              <w:left w:val="single" w:sz="4" w:space="0" w:color="000000"/>
              <w:bottom w:val="single" w:sz="4" w:space="0" w:color="000000"/>
            </w:tcBorders>
            <w:shd w:val="clear" w:color="auto" w:fill="auto"/>
            <w:vAlign w:val="center"/>
          </w:tcPr>
          <w:p w14:paraId="39735C45" w14:textId="77777777" w:rsidR="006C7F88" w:rsidRPr="00696CF6" w:rsidRDefault="006C7F88" w:rsidP="00BD0AA9">
            <w:pPr>
              <w:snapToGrid w:val="0"/>
              <w:spacing w:after="0"/>
              <w:jc w:val="center"/>
              <w:rPr>
                <w:rFonts w:cs="Tahoma"/>
                <w:bCs/>
                <w:sz w:val="18"/>
                <w:szCs w:val="18"/>
                <w:lang w:val="el-GR" w:eastAsia="el-GR"/>
              </w:rPr>
            </w:pPr>
            <w:r w:rsidRPr="00C773F3">
              <w:rPr>
                <w:rFonts w:cs="Tahoma"/>
                <w:color w:val="000000"/>
                <w:sz w:val="18"/>
                <w:szCs w:val="18"/>
              </w:rPr>
              <w:t>≥ 1</w:t>
            </w:r>
          </w:p>
        </w:tc>
        <w:tc>
          <w:tcPr>
            <w:tcW w:w="665" w:type="pct"/>
            <w:tcBorders>
              <w:top w:val="single" w:sz="4" w:space="0" w:color="000000"/>
              <w:left w:val="single" w:sz="4" w:space="0" w:color="000000"/>
              <w:bottom w:val="single" w:sz="4" w:space="0" w:color="000000"/>
            </w:tcBorders>
            <w:shd w:val="clear" w:color="auto" w:fill="auto"/>
            <w:vAlign w:val="center"/>
          </w:tcPr>
          <w:p w14:paraId="19A789F4"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6402AC"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0DB1177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9D548D5"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657E7C0"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Αριθμός πυρήνων επεξεργαστή</w:t>
            </w:r>
          </w:p>
        </w:tc>
        <w:tc>
          <w:tcPr>
            <w:tcW w:w="671" w:type="pct"/>
            <w:tcBorders>
              <w:top w:val="single" w:sz="4" w:space="0" w:color="000000"/>
              <w:left w:val="single" w:sz="4" w:space="0" w:color="000000"/>
              <w:bottom w:val="single" w:sz="4" w:space="0" w:color="000000"/>
            </w:tcBorders>
            <w:shd w:val="clear" w:color="auto" w:fill="auto"/>
            <w:vAlign w:val="center"/>
          </w:tcPr>
          <w:p w14:paraId="35627875" w14:textId="573D18D5"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xml:space="preserve">≥ </w:t>
            </w:r>
            <w:r w:rsidR="00224503">
              <w:rPr>
                <w:rFonts w:cs="Tahoma"/>
                <w:color w:val="000000"/>
                <w:sz w:val="18"/>
                <w:szCs w:val="18"/>
                <w:lang w:val="el-GR"/>
              </w:rPr>
              <w:t>10</w:t>
            </w:r>
          </w:p>
        </w:tc>
        <w:tc>
          <w:tcPr>
            <w:tcW w:w="665" w:type="pct"/>
            <w:tcBorders>
              <w:top w:val="single" w:sz="4" w:space="0" w:color="000000"/>
              <w:left w:val="single" w:sz="4" w:space="0" w:color="000000"/>
              <w:bottom w:val="single" w:sz="4" w:space="0" w:color="000000"/>
            </w:tcBorders>
            <w:shd w:val="clear" w:color="auto" w:fill="auto"/>
            <w:vAlign w:val="center"/>
          </w:tcPr>
          <w:p w14:paraId="1DB3F3D4"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DBEE5"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60811D19"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DDE9DAD"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053E770"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Αριθμός νημάτων επεξεργαστή</w:t>
            </w:r>
          </w:p>
        </w:tc>
        <w:tc>
          <w:tcPr>
            <w:tcW w:w="671" w:type="pct"/>
            <w:tcBorders>
              <w:top w:val="single" w:sz="4" w:space="0" w:color="000000"/>
              <w:left w:val="single" w:sz="4" w:space="0" w:color="000000"/>
              <w:bottom w:val="single" w:sz="4" w:space="0" w:color="000000"/>
            </w:tcBorders>
            <w:shd w:val="clear" w:color="auto" w:fill="auto"/>
            <w:vAlign w:val="center"/>
          </w:tcPr>
          <w:p w14:paraId="6DE29B9C" w14:textId="5DEE95B8"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≥1</w:t>
            </w:r>
            <w:r w:rsidR="00224503">
              <w:rPr>
                <w:rFonts w:cs="Tahoma"/>
                <w:color w:val="000000"/>
                <w:sz w:val="18"/>
                <w:szCs w:val="18"/>
                <w:lang w:val="el-GR"/>
              </w:rPr>
              <w:t>6</w:t>
            </w:r>
          </w:p>
        </w:tc>
        <w:tc>
          <w:tcPr>
            <w:tcW w:w="665" w:type="pct"/>
            <w:tcBorders>
              <w:top w:val="single" w:sz="4" w:space="0" w:color="000000"/>
              <w:left w:val="single" w:sz="4" w:space="0" w:color="000000"/>
              <w:bottom w:val="single" w:sz="4" w:space="0" w:color="000000"/>
            </w:tcBorders>
            <w:shd w:val="clear" w:color="auto" w:fill="auto"/>
            <w:vAlign w:val="center"/>
          </w:tcPr>
          <w:p w14:paraId="2978AD67"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A11A78"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0E5C1AD2"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4462810"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27BE1CE"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Συχνότητα λειτουργίας</w:t>
            </w:r>
          </w:p>
        </w:tc>
        <w:tc>
          <w:tcPr>
            <w:tcW w:w="671" w:type="pct"/>
            <w:tcBorders>
              <w:top w:val="single" w:sz="4" w:space="0" w:color="000000"/>
              <w:left w:val="single" w:sz="4" w:space="0" w:color="000000"/>
              <w:bottom w:val="single" w:sz="4" w:space="0" w:color="000000"/>
            </w:tcBorders>
            <w:shd w:val="clear" w:color="auto" w:fill="auto"/>
            <w:vAlign w:val="center"/>
          </w:tcPr>
          <w:p w14:paraId="05925635" w14:textId="09407818"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xml:space="preserve">≥ </w:t>
            </w:r>
            <w:r w:rsidR="00224503">
              <w:rPr>
                <w:rFonts w:cs="Tahoma"/>
                <w:color w:val="000000"/>
                <w:sz w:val="18"/>
                <w:szCs w:val="18"/>
                <w:lang w:val="el-GR"/>
              </w:rPr>
              <w:t>4</w:t>
            </w:r>
            <w:r w:rsidRPr="00C773F3">
              <w:rPr>
                <w:rFonts w:cs="Tahoma"/>
                <w:color w:val="000000"/>
                <w:sz w:val="18"/>
                <w:szCs w:val="18"/>
                <w:lang w:val="en-US"/>
              </w:rPr>
              <w:t>.</w:t>
            </w:r>
            <w:r w:rsidR="00224503">
              <w:rPr>
                <w:rFonts w:cs="Tahoma"/>
                <w:color w:val="000000"/>
                <w:sz w:val="18"/>
                <w:szCs w:val="18"/>
                <w:lang w:val="el-GR"/>
              </w:rPr>
              <w:t>4</w:t>
            </w:r>
            <w:r w:rsidRPr="00C773F3">
              <w:rPr>
                <w:rFonts w:cs="Tahoma"/>
                <w:color w:val="000000"/>
                <w:sz w:val="18"/>
                <w:szCs w:val="18"/>
              </w:rPr>
              <w:t xml:space="preserve"> GHz</w:t>
            </w:r>
          </w:p>
        </w:tc>
        <w:tc>
          <w:tcPr>
            <w:tcW w:w="665" w:type="pct"/>
            <w:tcBorders>
              <w:top w:val="single" w:sz="4" w:space="0" w:color="000000"/>
              <w:left w:val="single" w:sz="4" w:space="0" w:color="000000"/>
              <w:bottom w:val="single" w:sz="4" w:space="0" w:color="000000"/>
            </w:tcBorders>
            <w:shd w:val="clear" w:color="auto" w:fill="auto"/>
            <w:vAlign w:val="center"/>
          </w:tcPr>
          <w:p w14:paraId="5A01F5D6"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40F0A1"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63ACAAE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E7DA4F4"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52E2D76"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Cache Επεξεργαστή</w:t>
            </w:r>
          </w:p>
        </w:tc>
        <w:tc>
          <w:tcPr>
            <w:tcW w:w="671" w:type="pct"/>
            <w:tcBorders>
              <w:top w:val="single" w:sz="4" w:space="0" w:color="000000"/>
              <w:left w:val="single" w:sz="4" w:space="0" w:color="000000"/>
              <w:bottom w:val="single" w:sz="4" w:space="0" w:color="000000"/>
            </w:tcBorders>
            <w:shd w:val="clear" w:color="auto" w:fill="auto"/>
            <w:vAlign w:val="center"/>
          </w:tcPr>
          <w:p w14:paraId="4792D56B"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1</w:t>
            </w:r>
            <w:r w:rsidRPr="00C773F3">
              <w:rPr>
                <w:rFonts w:cs="Tahoma"/>
                <w:color w:val="000000"/>
                <w:sz w:val="18"/>
                <w:szCs w:val="18"/>
                <w:lang w:val="en-US"/>
              </w:rPr>
              <w:t>8</w:t>
            </w:r>
            <w:r w:rsidRPr="00C773F3">
              <w:rPr>
                <w:rFonts w:cs="Tahoma"/>
                <w:color w:val="000000"/>
                <w:sz w:val="18"/>
                <w:szCs w:val="18"/>
              </w:rPr>
              <w:t xml:space="preserve"> MB</w:t>
            </w:r>
          </w:p>
        </w:tc>
        <w:tc>
          <w:tcPr>
            <w:tcW w:w="665" w:type="pct"/>
            <w:tcBorders>
              <w:top w:val="single" w:sz="4" w:space="0" w:color="000000"/>
              <w:left w:val="single" w:sz="4" w:space="0" w:color="000000"/>
              <w:bottom w:val="single" w:sz="4" w:space="0" w:color="000000"/>
            </w:tcBorders>
            <w:shd w:val="clear" w:color="auto" w:fill="auto"/>
            <w:vAlign w:val="center"/>
          </w:tcPr>
          <w:p w14:paraId="671243A2"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98EEB"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A710E63"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2246DF3"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A9AF8E9"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ΜΝΗΜΗ</w:t>
            </w:r>
          </w:p>
        </w:tc>
        <w:tc>
          <w:tcPr>
            <w:tcW w:w="671" w:type="pct"/>
            <w:tcBorders>
              <w:top w:val="single" w:sz="4" w:space="0" w:color="000000"/>
              <w:left w:val="single" w:sz="4" w:space="0" w:color="000000"/>
              <w:bottom w:val="single" w:sz="4" w:space="0" w:color="000000"/>
            </w:tcBorders>
            <w:shd w:val="clear" w:color="auto" w:fill="auto"/>
          </w:tcPr>
          <w:p w14:paraId="264C09BE"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4E1E84AE"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D4EC12"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4A64260"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E41A701"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7B0D6A9" w14:textId="77777777" w:rsidR="006C7F88" w:rsidRPr="00C773F3" w:rsidRDefault="006C7F88" w:rsidP="00BD0AA9">
            <w:pPr>
              <w:snapToGrid w:val="0"/>
              <w:spacing w:after="0"/>
              <w:rPr>
                <w:rFonts w:cs="Tahoma"/>
                <w:bCs/>
                <w:color w:val="000000"/>
                <w:sz w:val="18"/>
                <w:szCs w:val="18"/>
                <w:lang w:val="en-US"/>
              </w:rPr>
            </w:pPr>
            <w:r w:rsidRPr="00C773F3">
              <w:rPr>
                <w:rFonts w:cs="Tahoma"/>
                <w:bCs/>
                <w:color w:val="000000"/>
                <w:sz w:val="18"/>
                <w:szCs w:val="18"/>
              </w:rPr>
              <w:t xml:space="preserve">Τύπος Μνήμης </w:t>
            </w:r>
            <w:r w:rsidRPr="00C773F3">
              <w:rPr>
                <w:rFonts w:cs="Tahoma"/>
                <w:bCs/>
                <w:color w:val="000000"/>
                <w:sz w:val="18"/>
                <w:szCs w:val="18"/>
                <w:lang w:val="en-US"/>
              </w:rPr>
              <w:t>SO-DIMM</w:t>
            </w:r>
          </w:p>
        </w:tc>
        <w:tc>
          <w:tcPr>
            <w:tcW w:w="671" w:type="pct"/>
            <w:tcBorders>
              <w:top w:val="single" w:sz="4" w:space="0" w:color="000000"/>
              <w:left w:val="single" w:sz="4" w:space="0" w:color="000000"/>
              <w:bottom w:val="single" w:sz="4" w:space="0" w:color="000000"/>
            </w:tcBorders>
            <w:shd w:val="clear" w:color="auto" w:fill="auto"/>
          </w:tcPr>
          <w:p w14:paraId="1627F0A2" w14:textId="77777777" w:rsidR="006C7F88" w:rsidRPr="00C773F3" w:rsidRDefault="006C7F88" w:rsidP="00BD0AA9">
            <w:pPr>
              <w:snapToGrid w:val="0"/>
              <w:spacing w:after="0"/>
              <w:jc w:val="center"/>
              <w:rPr>
                <w:rFonts w:cs="Tahoma"/>
                <w:bCs/>
                <w:sz w:val="18"/>
                <w:szCs w:val="18"/>
                <w:lang w:eastAsia="el-GR"/>
              </w:rPr>
            </w:pPr>
            <w:r w:rsidRPr="00C773F3">
              <w:rPr>
                <w:rFonts w:cs="Tahoma"/>
                <w:bCs/>
                <w:sz w:val="18"/>
                <w:szCs w:val="18"/>
                <w:lang w:eastAsia="el-GR"/>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15472529"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69531C"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DAD5334"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494D1140"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C9B9CD1"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lang w:val="en-US"/>
              </w:rPr>
              <w:t>SO-</w:t>
            </w:r>
            <w:r w:rsidRPr="00C773F3">
              <w:rPr>
                <w:rFonts w:cs="Tahoma"/>
                <w:color w:val="000000"/>
                <w:sz w:val="18"/>
                <w:szCs w:val="18"/>
              </w:rPr>
              <w:t>DIMM slots</w:t>
            </w:r>
          </w:p>
        </w:tc>
        <w:tc>
          <w:tcPr>
            <w:tcW w:w="671" w:type="pct"/>
            <w:tcBorders>
              <w:top w:val="single" w:sz="4" w:space="0" w:color="000000"/>
              <w:left w:val="single" w:sz="4" w:space="0" w:color="000000"/>
              <w:bottom w:val="single" w:sz="4" w:space="0" w:color="000000"/>
            </w:tcBorders>
            <w:shd w:val="clear" w:color="auto" w:fill="auto"/>
            <w:vAlign w:val="center"/>
          </w:tcPr>
          <w:p w14:paraId="68DBCC39"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4</w:t>
            </w:r>
          </w:p>
        </w:tc>
        <w:tc>
          <w:tcPr>
            <w:tcW w:w="665" w:type="pct"/>
            <w:tcBorders>
              <w:top w:val="single" w:sz="4" w:space="0" w:color="000000"/>
              <w:left w:val="single" w:sz="4" w:space="0" w:color="000000"/>
              <w:bottom w:val="single" w:sz="4" w:space="0" w:color="000000"/>
            </w:tcBorders>
            <w:shd w:val="clear" w:color="auto" w:fill="auto"/>
            <w:vAlign w:val="center"/>
          </w:tcPr>
          <w:p w14:paraId="53369FCA"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9CF69A"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B2B347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D5DC309"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110259C"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Ζητούμενο μέγεθος μνήμης</w:t>
            </w:r>
          </w:p>
        </w:tc>
        <w:tc>
          <w:tcPr>
            <w:tcW w:w="671" w:type="pct"/>
            <w:tcBorders>
              <w:top w:val="single" w:sz="4" w:space="0" w:color="000000"/>
              <w:left w:val="single" w:sz="4" w:space="0" w:color="000000"/>
              <w:bottom w:val="single" w:sz="4" w:space="0" w:color="000000"/>
            </w:tcBorders>
            <w:shd w:val="clear" w:color="auto" w:fill="auto"/>
            <w:vAlign w:val="center"/>
          </w:tcPr>
          <w:p w14:paraId="237F9688"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8GB</w:t>
            </w:r>
          </w:p>
        </w:tc>
        <w:tc>
          <w:tcPr>
            <w:tcW w:w="665" w:type="pct"/>
            <w:tcBorders>
              <w:top w:val="single" w:sz="4" w:space="0" w:color="000000"/>
              <w:left w:val="single" w:sz="4" w:space="0" w:color="000000"/>
              <w:bottom w:val="single" w:sz="4" w:space="0" w:color="000000"/>
            </w:tcBorders>
            <w:shd w:val="clear" w:color="auto" w:fill="auto"/>
            <w:vAlign w:val="center"/>
          </w:tcPr>
          <w:p w14:paraId="70BEB678"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B1C58"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3FD8F6AE"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3885A33"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0F92D5F"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Μέγιστη Υποστηριζόμενη μνήμη (Gb)</w:t>
            </w:r>
          </w:p>
        </w:tc>
        <w:tc>
          <w:tcPr>
            <w:tcW w:w="671" w:type="pct"/>
            <w:tcBorders>
              <w:top w:val="single" w:sz="4" w:space="0" w:color="000000"/>
              <w:left w:val="single" w:sz="4" w:space="0" w:color="000000"/>
              <w:bottom w:val="single" w:sz="4" w:space="0" w:color="000000"/>
            </w:tcBorders>
            <w:shd w:val="clear" w:color="auto" w:fill="auto"/>
            <w:vAlign w:val="center"/>
          </w:tcPr>
          <w:p w14:paraId="424E5CFE"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128GB</w:t>
            </w:r>
          </w:p>
        </w:tc>
        <w:tc>
          <w:tcPr>
            <w:tcW w:w="665" w:type="pct"/>
            <w:tcBorders>
              <w:top w:val="single" w:sz="4" w:space="0" w:color="000000"/>
              <w:left w:val="single" w:sz="4" w:space="0" w:color="000000"/>
              <w:bottom w:val="single" w:sz="4" w:space="0" w:color="000000"/>
            </w:tcBorders>
            <w:shd w:val="clear" w:color="auto" w:fill="auto"/>
            <w:vAlign w:val="center"/>
          </w:tcPr>
          <w:p w14:paraId="5352610D"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621554"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44C3F153"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17C4FC6"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90D1B40"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Tαχύτητα μνήμης</w:t>
            </w:r>
          </w:p>
        </w:tc>
        <w:tc>
          <w:tcPr>
            <w:tcW w:w="671" w:type="pct"/>
            <w:tcBorders>
              <w:top w:val="single" w:sz="4" w:space="0" w:color="000000"/>
              <w:left w:val="single" w:sz="4" w:space="0" w:color="000000"/>
              <w:bottom w:val="single" w:sz="4" w:space="0" w:color="000000"/>
            </w:tcBorders>
            <w:shd w:val="clear" w:color="auto" w:fill="auto"/>
            <w:vAlign w:val="center"/>
          </w:tcPr>
          <w:p w14:paraId="26DB2232"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4000 MHz</w:t>
            </w:r>
          </w:p>
        </w:tc>
        <w:tc>
          <w:tcPr>
            <w:tcW w:w="665" w:type="pct"/>
            <w:tcBorders>
              <w:top w:val="single" w:sz="4" w:space="0" w:color="000000"/>
              <w:left w:val="single" w:sz="4" w:space="0" w:color="000000"/>
              <w:bottom w:val="single" w:sz="4" w:space="0" w:color="000000"/>
            </w:tcBorders>
            <w:shd w:val="clear" w:color="auto" w:fill="auto"/>
            <w:vAlign w:val="center"/>
          </w:tcPr>
          <w:p w14:paraId="3FBBA321"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6E0BB5"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410D001B"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C0DDD70"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AF4D4D3" w14:textId="77777777" w:rsidR="006C7F88" w:rsidRPr="00C773F3" w:rsidRDefault="006C7F88" w:rsidP="00BD0AA9">
            <w:pPr>
              <w:snapToGrid w:val="0"/>
              <w:spacing w:after="0"/>
              <w:rPr>
                <w:rFonts w:cs="Tahoma"/>
                <w:bCs/>
                <w:sz w:val="18"/>
                <w:szCs w:val="18"/>
                <w:lang w:val="en-US" w:eastAsia="el-GR"/>
              </w:rPr>
            </w:pPr>
            <w:r w:rsidRPr="00C773F3">
              <w:rPr>
                <w:rFonts w:cs="Tahoma"/>
                <w:color w:val="000000"/>
                <w:sz w:val="18"/>
                <w:szCs w:val="18"/>
              </w:rPr>
              <w:t>Tεχνολογία μνήμης</w:t>
            </w:r>
            <w:r w:rsidRPr="00C773F3">
              <w:rPr>
                <w:rFonts w:cs="Tahoma"/>
                <w:color w:val="000000"/>
                <w:sz w:val="18"/>
                <w:szCs w:val="18"/>
                <w:lang w:val="en-US"/>
              </w:rPr>
              <w:t xml:space="preserve"> DDR5</w:t>
            </w:r>
          </w:p>
        </w:tc>
        <w:tc>
          <w:tcPr>
            <w:tcW w:w="671" w:type="pct"/>
            <w:tcBorders>
              <w:top w:val="single" w:sz="4" w:space="0" w:color="000000"/>
              <w:left w:val="single" w:sz="4" w:space="0" w:color="000000"/>
              <w:bottom w:val="single" w:sz="4" w:space="0" w:color="000000"/>
            </w:tcBorders>
            <w:shd w:val="clear" w:color="auto" w:fill="auto"/>
            <w:vAlign w:val="center"/>
          </w:tcPr>
          <w:p w14:paraId="0D9572E7" w14:textId="77777777" w:rsidR="006C7F88" w:rsidRPr="00C773F3" w:rsidRDefault="006C7F88" w:rsidP="00BD0AA9">
            <w:pPr>
              <w:snapToGrid w:val="0"/>
              <w:spacing w:after="0"/>
              <w:jc w:val="center"/>
              <w:rPr>
                <w:rFonts w:cs="Tahoma"/>
                <w:bCs/>
                <w:sz w:val="18"/>
                <w:szCs w:val="18"/>
                <w:lang w:eastAsia="el-GR"/>
              </w:rPr>
            </w:pPr>
            <w:r w:rsidRPr="00C773F3">
              <w:rPr>
                <w:rFonts w:cs="Tahoma"/>
                <w:bCs/>
                <w:sz w:val="18"/>
                <w:szCs w:val="18"/>
                <w:lang w:eastAsia="el-GR"/>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3965D000"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95FCD"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6A0AB16B"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AC9F456"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0AF49A2"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ΜΟΝΑΔΕΣ ΣΚΛΗΡΩΝ ΔΙΣΚΩΝ</w:t>
            </w:r>
          </w:p>
        </w:tc>
        <w:tc>
          <w:tcPr>
            <w:tcW w:w="671" w:type="pct"/>
            <w:tcBorders>
              <w:top w:val="single" w:sz="4" w:space="0" w:color="000000"/>
              <w:left w:val="single" w:sz="4" w:space="0" w:color="000000"/>
              <w:bottom w:val="single" w:sz="4" w:space="0" w:color="000000"/>
            </w:tcBorders>
            <w:shd w:val="clear" w:color="auto" w:fill="auto"/>
          </w:tcPr>
          <w:p w14:paraId="7FA87CC7"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7DC7CF95"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73798B"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92AA57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74553AD"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9A7ECB6"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Πλήθος προσφερόμενων σκληρών δίσκων</w:t>
            </w:r>
          </w:p>
        </w:tc>
        <w:tc>
          <w:tcPr>
            <w:tcW w:w="671" w:type="pct"/>
            <w:tcBorders>
              <w:top w:val="single" w:sz="4" w:space="0" w:color="000000"/>
              <w:left w:val="single" w:sz="4" w:space="0" w:color="000000"/>
              <w:bottom w:val="single" w:sz="4" w:space="0" w:color="000000"/>
            </w:tcBorders>
            <w:shd w:val="clear" w:color="auto" w:fill="auto"/>
            <w:vAlign w:val="center"/>
          </w:tcPr>
          <w:p w14:paraId="3A30EC4B"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1</w:t>
            </w:r>
          </w:p>
        </w:tc>
        <w:tc>
          <w:tcPr>
            <w:tcW w:w="665" w:type="pct"/>
            <w:tcBorders>
              <w:top w:val="single" w:sz="4" w:space="0" w:color="000000"/>
              <w:left w:val="single" w:sz="4" w:space="0" w:color="000000"/>
              <w:bottom w:val="single" w:sz="4" w:space="0" w:color="000000"/>
            </w:tcBorders>
            <w:shd w:val="clear" w:color="auto" w:fill="auto"/>
            <w:vAlign w:val="center"/>
          </w:tcPr>
          <w:p w14:paraId="01E5BB90"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592D45"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0705750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41B425D"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4CDCC18"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Χωρητικότητα δίσκου</w:t>
            </w:r>
          </w:p>
        </w:tc>
        <w:tc>
          <w:tcPr>
            <w:tcW w:w="671" w:type="pct"/>
            <w:tcBorders>
              <w:top w:val="single" w:sz="4" w:space="0" w:color="000000"/>
              <w:left w:val="single" w:sz="4" w:space="0" w:color="000000"/>
              <w:bottom w:val="single" w:sz="4" w:space="0" w:color="000000"/>
            </w:tcBorders>
            <w:shd w:val="clear" w:color="auto" w:fill="auto"/>
            <w:vAlign w:val="center"/>
          </w:tcPr>
          <w:p w14:paraId="661B742E" w14:textId="77777777" w:rsidR="006C7F88" w:rsidRPr="00C773F3" w:rsidRDefault="006C7F88" w:rsidP="00BD0AA9">
            <w:pPr>
              <w:snapToGrid w:val="0"/>
              <w:spacing w:after="0"/>
              <w:jc w:val="center"/>
              <w:rPr>
                <w:rFonts w:cs="Tahoma"/>
                <w:bCs/>
                <w:sz w:val="18"/>
                <w:szCs w:val="18"/>
                <w:lang w:val="en-US" w:eastAsia="el-GR"/>
              </w:rPr>
            </w:pPr>
            <w:r w:rsidRPr="00C773F3">
              <w:rPr>
                <w:rFonts w:cs="Tahoma"/>
                <w:color w:val="000000"/>
                <w:sz w:val="18"/>
                <w:szCs w:val="18"/>
              </w:rPr>
              <w:t>≥ 256</w:t>
            </w:r>
            <w:r w:rsidRPr="00C773F3">
              <w:rPr>
                <w:rFonts w:cs="Tahoma"/>
                <w:color w:val="000000"/>
                <w:sz w:val="18"/>
                <w:szCs w:val="18"/>
                <w:lang w:val="en-US"/>
              </w:rPr>
              <w:t xml:space="preserve"> GB</w:t>
            </w:r>
          </w:p>
        </w:tc>
        <w:tc>
          <w:tcPr>
            <w:tcW w:w="665" w:type="pct"/>
            <w:tcBorders>
              <w:top w:val="single" w:sz="4" w:space="0" w:color="000000"/>
              <w:left w:val="single" w:sz="4" w:space="0" w:color="000000"/>
              <w:bottom w:val="single" w:sz="4" w:space="0" w:color="000000"/>
            </w:tcBorders>
            <w:shd w:val="clear" w:color="auto" w:fill="auto"/>
            <w:vAlign w:val="center"/>
          </w:tcPr>
          <w:p w14:paraId="46450325"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9674A3"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00FC519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767188E"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925F453" w14:textId="77777777" w:rsidR="006C7F88" w:rsidRPr="00C773F3" w:rsidRDefault="006C7F88" w:rsidP="00BD0AA9">
            <w:pPr>
              <w:snapToGrid w:val="0"/>
              <w:spacing w:after="0"/>
              <w:rPr>
                <w:rFonts w:cs="Tahoma"/>
                <w:bCs/>
                <w:sz w:val="18"/>
                <w:szCs w:val="18"/>
                <w:lang w:val="en-US" w:eastAsia="el-GR"/>
              </w:rPr>
            </w:pPr>
            <w:r w:rsidRPr="00C773F3">
              <w:rPr>
                <w:rFonts w:cs="Tahoma"/>
                <w:color w:val="000000"/>
                <w:sz w:val="18"/>
                <w:szCs w:val="18"/>
              </w:rPr>
              <w:t>Τύπος δίσκου</w:t>
            </w:r>
            <w:r w:rsidRPr="00C773F3">
              <w:rPr>
                <w:rFonts w:cs="Tahoma"/>
                <w:color w:val="000000"/>
                <w:sz w:val="18"/>
                <w:szCs w:val="18"/>
                <w:lang w:val="en-US"/>
              </w:rPr>
              <w:t xml:space="preserve"> M.2 SSD</w:t>
            </w:r>
          </w:p>
        </w:tc>
        <w:tc>
          <w:tcPr>
            <w:tcW w:w="671" w:type="pct"/>
            <w:tcBorders>
              <w:top w:val="single" w:sz="4" w:space="0" w:color="000000"/>
              <w:left w:val="single" w:sz="4" w:space="0" w:color="000000"/>
              <w:bottom w:val="single" w:sz="4" w:space="0" w:color="000000"/>
            </w:tcBorders>
            <w:shd w:val="clear" w:color="auto" w:fill="auto"/>
            <w:vAlign w:val="center"/>
          </w:tcPr>
          <w:p w14:paraId="501AEDFE" w14:textId="77777777" w:rsidR="006C7F88" w:rsidRPr="00C773F3" w:rsidRDefault="006C7F88" w:rsidP="00BD0AA9">
            <w:pPr>
              <w:snapToGrid w:val="0"/>
              <w:spacing w:after="0"/>
              <w:jc w:val="center"/>
              <w:rPr>
                <w:rFonts w:cs="Tahoma"/>
                <w:bCs/>
                <w:sz w:val="18"/>
                <w:szCs w:val="18"/>
                <w:lang w:val="en-US"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3428FAF2"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FEF4E" w14:textId="77777777" w:rsidR="006C7F88" w:rsidRPr="00C773F3" w:rsidRDefault="006C7F88" w:rsidP="00BD0AA9">
            <w:pPr>
              <w:snapToGrid w:val="0"/>
              <w:spacing w:after="0"/>
              <w:jc w:val="center"/>
              <w:rPr>
                <w:rFonts w:cs="Tahoma"/>
                <w:bCs/>
                <w:sz w:val="18"/>
                <w:szCs w:val="18"/>
                <w:highlight w:val="yellow"/>
                <w:lang w:eastAsia="el-GR"/>
              </w:rPr>
            </w:pPr>
          </w:p>
        </w:tc>
      </w:tr>
      <w:tr w:rsidR="006C7F88" w:rsidRPr="00C773F3" w14:paraId="0AEB58A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AD1CD10"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DB4D128"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 xml:space="preserve">Εσωτερικά bays δίσκων </w:t>
            </w:r>
            <w:r w:rsidRPr="00C773F3">
              <w:rPr>
                <w:rFonts w:cs="Tahoma"/>
                <w:color w:val="000000"/>
                <w:sz w:val="18"/>
                <w:szCs w:val="18"/>
                <w:lang w:val="en-US"/>
              </w:rPr>
              <w:t>2</w:t>
            </w:r>
            <w:r w:rsidRPr="00C773F3">
              <w:rPr>
                <w:rFonts w:cs="Tahoma"/>
                <w:color w:val="000000"/>
                <w:sz w:val="18"/>
                <w:szCs w:val="18"/>
              </w:rPr>
              <w:t>,5"</w:t>
            </w:r>
          </w:p>
        </w:tc>
        <w:tc>
          <w:tcPr>
            <w:tcW w:w="671" w:type="pct"/>
            <w:tcBorders>
              <w:top w:val="single" w:sz="4" w:space="0" w:color="000000"/>
              <w:left w:val="single" w:sz="4" w:space="0" w:color="000000"/>
              <w:bottom w:val="single" w:sz="4" w:space="0" w:color="000000"/>
            </w:tcBorders>
            <w:shd w:val="clear" w:color="auto" w:fill="auto"/>
            <w:vAlign w:val="center"/>
          </w:tcPr>
          <w:p w14:paraId="6CC8B196" w14:textId="77777777" w:rsidR="006C7F88" w:rsidRPr="00C773F3" w:rsidRDefault="006C7F88" w:rsidP="00BD0AA9">
            <w:pPr>
              <w:snapToGrid w:val="0"/>
              <w:spacing w:after="0"/>
              <w:jc w:val="center"/>
              <w:rPr>
                <w:rFonts w:cs="Tahoma"/>
                <w:bCs/>
                <w:sz w:val="18"/>
                <w:szCs w:val="18"/>
                <w:lang w:val="en-US" w:eastAsia="el-GR"/>
              </w:rPr>
            </w:pPr>
            <w:r w:rsidRPr="00C773F3">
              <w:rPr>
                <w:rFonts w:cs="Tahoma"/>
                <w:color w:val="000000"/>
                <w:sz w:val="18"/>
                <w:szCs w:val="18"/>
              </w:rPr>
              <w:t xml:space="preserve">≥ </w:t>
            </w:r>
            <w:r w:rsidRPr="00C773F3">
              <w:rPr>
                <w:rFonts w:cs="Tahoma"/>
                <w:color w:val="000000"/>
                <w:sz w:val="18"/>
                <w:szCs w:val="18"/>
                <w:lang w:val="en-US"/>
              </w:rPr>
              <w:t>1</w:t>
            </w:r>
          </w:p>
        </w:tc>
        <w:tc>
          <w:tcPr>
            <w:tcW w:w="665" w:type="pct"/>
            <w:tcBorders>
              <w:top w:val="single" w:sz="4" w:space="0" w:color="000000"/>
              <w:left w:val="single" w:sz="4" w:space="0" w:color="000000"/>
              <w:bottom w:val="single" w:sz="4" w:space="0" w:color="000000"/>
            </w:tcBorders>
            <w:shd w:val="clear" w:color="auto" w:fill="auto"/>
            <w:vAlign w:val="center"/>
          </w:tcPr>
          <w:p w14:paraId="6A51C153"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2747A"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049194D7"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1B564A1"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6E21310"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 xml:space="preserve">Μέγιστος υποστηριζόμενος αριθμός </w:t>
            </w:r>
            <w:r w:rsidRPr="00C773F3">
              <w:rPr>
                <w:rFonts w:cs="Tahoma"/>
                <w:color w:val="000000"/>
                <w:sz w:val="18"/>
                <w:szCs w:val="18"/>
                <w:lang w:val="en-US"/>
              </w:rPr>
              <w:t>M</w:t>
            </w:r>
            <w:r w:rsidRPr="00C773F3">
              <w:rPr>
                <w:rFonts w:cs="Tahoma"/>
                <w:color w:val="000000"/>
                <w:sz w:val="18"/>
                <w:szCs w:val="18"/>
                <w:lang w:val="el-GR"/>
              </w:rPr>
              <w:t xml:space="preserve">.2 </w:t>
            </w:r>
            <w:r w:rsidRPr="00C773F3">
              <w:rPr>
                <w:rFonts w:cs="Tahoma"/>
                <w:color w:val="000000"/>
                <w:sz w:val="18"/>
                <w:szCs w:val="18"/>
                <w:lang w:val="en-US"/>
              </w:rPr>
              <w:t>SSD</w:t>
            </w:r>
          </w:p>
        </w:tc>
        <w:tc>
          <w:tcPr>
            <w:tcW w:w="671" w:type="pct"/>
            <w:tcBorders>
              <w:top w:val="single" w:sz="4" w:space="0" w:color="000000"/>
              <w:left w:val="single" w:sz="4" w:space="0" w:color="000000"/>
              <w:bottom w:val="single" w:sz="4" w:space="0" w:color="000000"/>
            </w:tcBorders>
            <w:shd w:val="clear" w:color="auto" w:fill="auto"/>
            <w:vAlign w:val="center"/>
          </w:tcPr>
          <w:p w14:paraId="4A02047C"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2</w:t>
            </w:r>
          </w:p>
        </w:tc>
        <w:tc>
          <w:tcPr>
            <w:tcW w:w="665" w:type="pct"/>
            <w:tcBorders>
              <w:top w:val="single" w:sz="4" w:space="0" w:color="000000"/>
              <w:left w:val="single" w:sz="4" w:space="0" w:color="000000"/>
              <w:bottom w:val="single" w:sz="4" w:space="0" w:color="000000"/>
            </w:tcBorders>
            <w:shd w:val="clear" w:color="auto" w:fill="auto"/>
            <w:vAlign w:val="center"/>
          </w:tcPr>
          <w:p w14:paraId="4A72F851"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AD0B26"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456EB75D"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0079C06" w14:textId="77777777" w:rsidR="006C7F88" w:rsidRPr="00C773F3" w:rsidRDefault="006C7F88" w:rsidP="00BD0AA9">
            <w:pPr>
              <w:pStyle w:val="aff7"/>
              <w:tabs>
                <w:tab w:val="left" w:pos="0"/>
              </w:tabs>
              <w:snapToGrid w:val="0"/>
              <w:spacing w:after="0"/>
              <w:ind w:left="0"/>
              <w:jc w:val="center"/>
              <w:rPr>
                <w:rFonts w:cs="Tahoma"/>
                <w:bCs/>
                <w:sz w:val="18"/>
                <w:szCs w:val="18"/>
                <w:lang w:val="en-US"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EF97A8F"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ΠΛΗΚΤΡΟΛΟΓΙΟ</w:t>
            </w:r>
          </w:p>
        </w:tc>
        <w:tc>
          <w:tcPr>
            <w:tcW w:w="671" w:type="pct"/>
            <w:tcBorders>
              <w:top w:val="single" w:sz="4" w:space="0" w:color="000000"/>
              <w:left w:val="single" w:sz="4" w:space="0" w:color="000000"/>
              <w:bottom w:val="single" w:sz="4" w:space="0" w:color="000000"/>
            </w:tcBorders>
            <w:shd w:val="clear" w:color="auto" w:fill="auto"/>
          </w:tcPr>
          <w:p w14:paraId="63DF7466"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0E814C97"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64070A"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3D5ACB14"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437D557C"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A4542B3"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 xml:space="preserve">Τύπος </w:t>
            </w:r>
            <w:r w:rsidRPr="00C773F3">
              <w:rPr>
                <w:rFonts w:cs="Tahoma"/>
                <w:color w:val="000000"/>
                <w:sz w:val="18"/>
                <w:szCs w:val="18"/>
              </w:rPr>
              <w:t>QWERTY</w:t>
            </w:r>
            <w:r w:rsidRPr="00C773F3">
              <w:rPr>
                <w:rFonts w:cs="Tahoma"/>
                <w:color w:val="000000"/>
                <w:sz w:val="18"/>
                <w:szCs w:val="18"/>
                <w:lang w:val="el-GR"/>
              </w:rPr>
              <w:t xml:space="preserve"> με μόνιμη αποτύπωση Ελληνικών και Λατινικών χαρακτήρων σε κάθε πλήκτρο</w:t>
            </w:r>
          </w:p>
        </w:tc>
        <w:tc>
          <w:tcPr>
            <w:tcW w:w="671" w:type="pct"/>
            <w:tcBorders>
              <w:top w:val="single" w:sz="4" w:space="0" w:color="000000"/>
              <w:left w:val="single" w:sz="4" w:space="0" w:color="000000"/>
              <w:bottom w:val="single" w:sz="4" w:space="0" w:color="000000"/>
            </w:tcBorders>
            <w:shd w:val="clear" w:color="auto" w:fill="auto"/>
            <w:vAlign w:val="center"/>
          </w:tcPr>
          <w:p w14:paraId="0E1C9FE7"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NAI</w:t>
            </w:r>
          </w:p>
        </w:tc>
        <w:tc>
          <w:tcPr>
            <w:tcW w:w="665" w:type="pct"/>
            <w:tcBorders>
              <w:top w:val="single" w:sz="4" w:space="0" w:color="000000"/>
              <w:left w:val="single" w:sz="4" w:space="0" w:color="000000"/>
              <w:bottom w:val="single" w:sz="4" w:space="0" w:color="000000"/>
            </w:tcBorders>
            <w:shd w:val="clear" w:color="auto" w:fill="auto"/>
            <w:vAlign w:val="center"/>
          </w:tcPr>
          <w:p w14:paraId="7B2F1058"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92FF59"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4E6056D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F2D9E9F"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42B2A3A"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Σύνδεση USB</w:t>
            </w:r>
          </w:p>
        </w:tc>
        <w:tc>
          <w:tcPr>
            <w:tcW w:w="671" w:type="pct"/>
            <w:tcBorders>
              <w:top w:val="single" w:sz="4" w:space="0" w:color="000000"/>
              <w:left w:val="single" w:sz="4" w:space="0" w:color="000000"/>
              <w:bottom w:val="single" w:sz="4" w:space="0" w:color="000000"/>
            </w:tcBorders>
            <w:shd w:val="clear" w:color="auto" w:fill="auto"/>
            <w:vAlign w:val="center"/>
          </w:tcPr>
          <w:p w14:paraId="36FFE590"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NAI</w:t>
            </w:r>
          </w:p>
        </w:tc>
        <w:tc>
          <w:tcPr>
            <w:tcW w:w="665" w:type="pct"/>
            <w:tcBorders>
              <w:top w:val="single" w:sz="4" w:space="0" w:color="000000"/>
              <w:left w:val="single" w:sz="4" w:space="0" w:color="000000"/>
              <w:bottom w:val="single" w:sz="4" w:space="0" w:color="000000"/>
            </w:tcBorders>
            <w:shd w:val="clear" w:color="auto" w:fill="auto"/>
            <w:vAlign w:val="center"/>
          </w:tcPr>
          <w:p w14:paraId="12168DC5"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498AD9"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5DEC82DB"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0F12052"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D71C0EF"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ΠΟΝΤΙΚΙ</w:t>
            </w:r>
          </w:p>
        </w:tc>
        <w:tc>
          <w:tcPr>
            <w:tcW w:w="671" w:type="pct"/>
            <w:tcBorders>
              <w:top w:val="single" w:sz="4" w:space="0" w:color="000000"/>
              <w:left w:val="single" w:sz="4" w:space="0" w:color="000000"/>
              <w:bottom w:val="single" w:sz="4" w:space="0" w:color="000000"/>
            </w:tcBorders>
            <w:shd w:val="clear" w:color="auto" w:fill="auto"/>
          </w:tcPr>
          <w:p w14:paraId="30034DD1"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09CD1F39"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338E73"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860B68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564E46C"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A9BED69" w14:textId="77777777" w:rsidR="006C7F88" w:rsidRPr="00C773F3" w:rsidRDefault="006C7F88" w:rsidP="00BD0AA9">
            <w:pPr>
              <w:snapToGrid w:val="0"/>
              <w:spacing w:after="0"/>
              <w:rPr>
                <w:rFonts w:cs="Tahoma"/>
                <w:bCs/>
                <w:sz w:val="18"/>
                <w:szCs w:val="18"/>
                <w:lang w:val="el-GR" w:eastAsia="el-GR"/>
              </w:rPr>
            </w:pPr>
            <w:r w:rsidRPr="00C773F3">
              <w:rPr>
                <w:rFonts w:cs="Tahoma"/>
                <w:color w:val="000000"/>
                <w:sz w:val="18"/>
                <w:szCs w:val="18"/>
                <w:lang w:val="el-GR"/>
              </w:rPr>
              <w:t>Οπτικό ποντίκι με τροχό κύλισης</w:t>
            </w:r>
          </w:p>
        </w:tc>
        <w:tc>
          <w:tcPr>
            <w:tcW w:w="671" w:type="pct"/>
            <w:tcBorders>
              <w:top w:val="single" w:sz="4" w:space="0" w:color="000000"/>
              <w:left w:val="single" w:sz="4" w:space="0" w:color="000000"/>
              <w:bottom w:val="single" w:sz="4" w:space="0" w:color="000000"/>
            </w:tcBorders>
            <w:shd w:val="clear" w:color="auto" w:fill="auto"/>
            <w:vAlign w:val="center"/>
          </w:tcPr>
          <w:p w14:paraId="6AEF9761"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048F53F6"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94B141"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3E7B78E4"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146F717"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A8200FA"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Σύνδεση USB</w:t>
            </w:r>
          </w:p>
        </w:tc>
        <w:tc>
          <w:tcPr>
            <w:tcW w:w="671" w:type="pct"/>
            <w:tcBorders>
              <w:top w:val="single" w:sz="4" w:space="0" w:color="000000"/>
              <w:left w:val="single" w:sz="4" w:space="0" w:color="000000"/>
              <w:bottom w:val="single" w:sz="4" w:space="0" w:color="000000"/>
            </w:tcBorders>
            <w:shd w:val="clear" w:color="auto" w:fill="auto"/>
            <w:vAlign w:val="center"/>
          </w:tcPr>
          <w:p w14:paraId="286C4592"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NAI</w:t>
            </w:r>
          </w:p>
        </w:tc>
        <w:tc>
          <w:tcPr>
            <w:tcW w:w="665" w:type="pct"/>
            <w:tcBorders>
              <w:top w:val="single" w:sz="4" w:space="0" w:color="000000"/>
              <w:left w:val="single" w:sz="4" w:space="0" w:color="000000"/>
              <w:bottom w:val="single" w:sz="4" w:space="0" w:color="000000"/>
            </w:tcBorders>
            <w:shd w:val="clear" w:color="auto" w:fill="auto"/>
            <w:vAlign w:val="center"/>
          </w:tcPr>
          <w:p w14:paraId="5CB5C835"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E6EBF"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6D6D8D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1D9A510"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59E0F4F"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ΘΥΡΕΣ</w:t>
            </w:r>
          </w:p>
        </w:tc>
        <w:tc>
          <w:tcPr>
            <w:tcW w:w="671" w:type="pct"/>
            <w:tcBorders>
              <w:top w:val="single" w:sz="4" w:space="0" w:color="000000"/>
              <w:left w:val="single" w:sz="4" w:space="0" w:color="000000"/>
              <w:bottom w:val="single" w:sz="4" w:space="0" w:color="000000"/>
            </w:tcBorders>
            <w:shd w:val="clear" w:color="auto" w:fill="auto"/>
          </w:tcPr>
          <w:p w14:paraId="0BBE21E5" w14:textId="77777777" w:rsidR="006C7F88" w:rsidRPr="00C773F3" w:rsidRDefault="006C7F88" w:rsidP="00BD0AA9">
            <w:pPr>
              <w:snapToGrid w:val="0"/>
              <w:spacing w:after="0"/>
              <w:jc w:val="center"/>
              <w:rPr>
                <w:rFonts w:cs="Tahoma"/>
                <w:bCs/>
                <w:sz w:val="18"/>
                <w:szCs w:val="18"/>
                <w:lang w:val="en-US"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1826F9A7"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43CA2"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229A0C9A"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4B49563E"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577E73D2" w14:textId="77777777" w:rsidR="006C7F88" w:rsidRPr="00C773F3" w:rsidRDefault="006C7F88" w:rsidP="00BD0AA9">
            <w:pPr>
              <w:snapToGrid w:val="0"/>
              <w:spacing w:after="0"/>
              <w:rPr>
                <w:rFonts w:cs="Tahoma"/>
                <w:color w:val="000000"/>
                <w:sz w:val="18"/>
                <w:szCs w:val="18"/>
                <w:lang w:val="el-GR"/>
              </w:rPr>
            </w:pPr>
            <w:r w:rsidRPr="00C773F3">
              <w:rPr>
                <w:rFonts w:cs="Tahoma"/>
                <w:sz w:val="18"/>
                <w:szCs w:val="18"/>
                <w:lang w:val="en-US"/>
              </w:rPr>
              <w:t> </w:t>
            </w:r>
            <w:r w:rsidRPr="00C773F3">
              <w:rPr>
                <w:rFonts w:cs="Tahoma"/>
                <w:color w:val="000000"/>
                <w:sz w:val="18"/>
                <w:szCs w:val="18"/>
                <w:lang w:val="el-GR"/>
              </w:rPr>
              <w:t xml:space="preserve">Θύρες </w:t>
            </w:r>
            <w:r w:rsidRPr="00C773F3">
              <w:rPr>
                <w:rFonts w:cs="Tahoma"/>
                <w:color w:val="000000"/>
                <w:sz w:val="18"/>
                <w:szCs w:val="18"/>
              </w:rPr>
              <w:t>USB</w:t>
            </w:r>
            <w:r w:rsidRPr="00C773F3">
              <w:rPr>
                <w:rFonts w:cs="Tahoma"/>
                <w:color w:val="000000"/>
                <w:sz w:val="18"/>
                <w:szCs w:val="18"/>
                <w:lang w:val="el-GR"/>
              </w:rPr>
              <w:t xml:space="preserve"> 3.2 </w:t>
            </w:r>
            <w:r w:rsidRPr="00C773F3">
              <w:rPr>
                <w:rFonts w:cs="Tahoma"/>
                <w:color w:val="000000"/>
                <w:sz w:val="18"/>
                <w:szCs w:val="18"/>
                <w:lang w:val="en-US"/>
              </w:rPr>
              <w:t>Gen</w:t>
            </w:r>
            <w:r w:rsidRPr="00C773F3">
              <w:rPr>
                <w:rFonts w:cs="Tahoma"/>
                <w:color w:val="000000"/>
                <w:sz w:val="18"/>
                <w:szCs w:val="18"/>
                <w:lang w:val="el-GR"/>
              </w:rPr>
              <w:t xml:space="preserve"> 2 </w:t>
            </w:r>
            <w:r w:rsidRPr="00C773F3">
              <w:rPr>
                <w:rFonts w:cs="Tahoma"/>
                <w:color w:val="000000"/>
                <w:sz w:val="18"/>
                <w:szCs w:val="18"/>
              </w:rPr>
              <w:t>Type</w:t>
            </w:r>
            <w:r w:rsidRPr="00C773F3">
              <w:rPr>
                <w:rFonts w:cs="Tahoma"/>
                <w:color w:val="000000"/>
                <w:sz w:val="18"/>
                <w:szCs w:val="18"/>
                <w:lang w:val="el-GR"/>
              </w:rPr>
              <w:t xml:space="preserve"> </w:t>
            </w:r>
            <w:r w:rsidRPr="00C773F3">
              <w:rPr>
                <w:rFonts w:cs="Tahoma"/>
                <w:color w:val="000000"/>
                <w:sz w:val="18"/>
                <w:szCs w:val="18"/>
              </w:rPr>
              <w:t>A</w:t>
            </w:r>
            <w:r w:rsidRPr="00C773F3">
              <w:rPr>
                <w:rFonts w:cs="Tahoma"/>
                <w:color w:val="000000"/>
                <w:sz w:val="18"/>
                <w:szCs w:val="18"/>
                <w:lang w:val="el-GR"/>
              </w:rPr>
              <w:t xml:space="preserve"> (εκ των οποίων τουλάχιστον τέσσερις στο πίσω μέρος)</w:t>
            </w:r>
          </w:p>
        </w:tc>
        <w:tc>
          <w:tcPr>
            <w:tcW w:w="671" w:type="pct"/>
            <w:tcBorders>
              <w:top w:val="single" w:sz="4" w:space="0" w:color="000000"/>
              <w:left w:val="single" w:sz="4" w:space="0" w:color="000000"/>
              <w:bottom w:val="single" w:sz="4" w:space="0" w:color="000000"/>
            </w:tcBorders>
            <w:shd w:val="clear" w:color="auto" w:fill="auto"/>
            <w:vAlign w:val="center"/>
          </w:tcPr>
          <w:p w14:paraId="292E1D53"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5</w:t>
            </w:r>
          </w:p>
        </w:tc>
        <w:tc>
          <w:tcPr>
            <w:tcW w:w="665" w:type="pct"/>
            <w:tcBorders>
              <w:top w:val="single" w:sz="4" w:space="0" w:color="000000"/>
              <w:left w:val="single" w:sz="4" w:space="0" w:color="000000"/>
              <w:bottom w:val="single" w:sz="4" w:space="0" w:color="000000"/>
            </w:tcBorders>
            <w:shd w:val="clear" w:color="auto" w:fill="auto"/>
            <w:vAlign w:val="center"/>
          </w:tcPr>
          <w:p w14:paraId="6927D16A"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9CEA9"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83964B8"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AE2364E"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34A1751" w14:textId="77777777" w:rsidR="006C7F88" w:rsidRPr="00C773F3" w:rsidRDefault="006C7F88" w:rsidP="00BD0AA9">
            <w:pPr>
              <w:snapToGrid w:val="0"/>
              <w:spacing w:after="0"/>
              <w:rPr>
                <w:rFonts w:cs="Tahoma"/>
                <w:color w:val="000000"/>
                <w:sz w:val="18"/>
                <w:szCs w:val="18"/>
                <w:lang w:val="en-US"/>
              </w:rPr>
            </w:pPr>
            <w:r w:rsidRPr="00C773F3">
              <w:rPr>
                <w:rFonts w:cs="Tahoma"/>
                <w:color w:val="000000"/>
                <w:sz w:val="18"/>
                <w:szCs w:val="18"/>
              </w:rPr>
              <w:t>Θύρες</w:t>
            </w:r>
            <w:r w:rsidRPr="00C773F3">
              <w:rPr>
                <w:rFonts w:cs="Tahoma"/>
                <w:color w:val="000000"/>
                <w:sz w:val="18"/>
                <w:szCs w:val="18"/>
                <w:lang w:val="en-US"/>
              </w:rPr>
              <w:t xml:space="preserve"> USB 3.2 Gen 2 Thunderbolt™ 4</w:t>
            </w:r>
          </w:p>
          <w:p w14:paraId="6C6D551E" w14:textId="77777777" w:rsidR="006C7F88" w:rsidRPr="00C773F3" w:rsidRDefault="006C7F88" w:rsidP="00BD0AA9">
            <w:pPr>
              <w:snapToGrid w:val="0"/>
              <w:spacing w:after="0"/>
              <w:rPr>
                <w:rFonts w:cs="Tahoma"/>
                <w:bCs/>
                <w:sz w:val="18"/>
                <w:szCs w:val="18"/>
                <w:lang w:val="en-US" w:eastAsia="el-GR"/>
              </w:rPr>
            </w:pPr>
            <w:r w:rsidRPr="00C773F3">
              <w:rPr>
                <w:rFonts w:cs="Tahoma"/>
                <w:color w:val="000000"/>
                <w:sz w:val="18"/>
                <w:szCs w:val="18"/>
                <w:lang w:val="en-US"/>
              </w:rPr>
              <w:t>Type-C</w:t>
            </w:r>
          </w:p>
        </w:tc>
        <w:tc>
          <w:tcPr>
            <w:tcW w:w="671" w:type="pct"/>
            <w:tcBorders>
              <w:top w:val="single" w:sz="4" w:space="0" w:color="000000"/>
              <w:left w:val="single" w:sz="4" w:space="0" w:color="000000"/>
              <w:bottom w:val="single" w:sz="4" w:space="0" w:color="000000"/>
            </w:tcBorders>
            <w:shd w:val="clear" w:color="auto" w:fill="auto"/>
            <w:vAlign w:val="center"/>
          </w:tcPr>
          <w:p w14:paraId="39673FCF"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2</w:t>
            </w:r>
          </w:p>
        </w:tc>
        <w:tc>
          <w:tcPr>
            <w:tcW w:w="665" w:type="pct"/>
            <w:tcBorders>
              <w:top w:val="single" w:sz="4" w:space="0" w:color="000000"/>
              <w:left w:val="single" w:sz="4" w:space="0" w:color="000000"/>
              <w:bottom w:val="single" w:sz="4" w:space="0" w:color="000000"/>
            </w:tcBorders>
            <w:shd w:val="clear" w:color="auto" w:fill="auto"/>
            <w:vAlign w:val="center"/>
          </w:tcPr>
          <w:p w14:paraId="4907AEDB"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CBEC69"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7CB2A90"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CD9A1E3"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4246065"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Θύρες Display Port</w:t>
            </w:r>
          </w:p>
        </w:tc>
        <w:tc>
          <w:tcPr>
            <w:tcW w:w="671" w:type="pct"/>
            <w:tcBorders>
              <w:top w:val="single" w:sz="4" w:space="0" w:color="000000"/>
              <w:left w:val="single" w:sz="4" w:space="0" w:color="000000"/>
              <w:bottom w:val="single" w:sz="4" w:space="0" w:color="000000"/>
            </w:tcBorders>
            <w:shd w:val="clear" w:color="auto" w:fill="auto"/>
            <w:vAlign w:val="center"/>
          </w:tcPr>
          <w:p w14:paraId="3293084A"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3</w:t>
            </w:r>
          </w:p>
        </w:tc>
        <w:tc>
          <w:tcPr>
            <w:tcW w:w="665" w:type="pct"/>
            <w:tcBorders>
              <w:top w:val="single" w:sz="4" w:space="0" w:color="000000"/>
              <w:left w:val="single" w:sz="4" w:space="0" w:color="000000"/>
              <w:bottom w:val="single" w:sz="4" w:space="0" w:color="000000"/>
            </w:tcBorders>
            <w:shd w:val="clear" w:color="auto" w:fill="auto"/>
            <w:vAlign w:val="center"/>
          </w:tcPr>
          <w:p w14:paraId="4DB1D3A0"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108BAC"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066FE64"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82CB16D"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59F77A5" w14:textId="77777777" w:rsidR="006C7F88" w:rsidRPr="00C773F3" w:rsidRDefault="006C7F88" w:rsidP="00BD0AA9">
            <w:pPr>
              <w:snapToGrid w:val="0"/>
              <w:spacing w:after="0"/>
              <w:rPr>
                <w:rFonts w:cs="Tahoma"/>
                <w:bCs/>
                <w:sz w:val="18"/>
                <w:szCs w:val="18"/>
                <w:lang w:val="en-US" w:eastAsia="el-GR"/>
              </w:rPr>
            </w:pPr>
            <w:r w:rsidRPr="00C773F3">
              <w:rPr>
                <w:rFonts w:cs="Tahoma"/>
                <w:color w:val="000000"/>
                <w:sz w:val="18"/>
                <w:szCs w:val="18"/>
              </w:rPr>
              <w:t>Θύρα</w:t>
            </w:r>
            <w:r w:rsidRPr="00C773F3">
              <w:rPr>
                <w:rFonts w:cs="Tahoma"/>
                <w:color w:val="000000"/>
                <w:sz w:val="18"/>
                <w:szCs w:val="18"/>
                <w:lang w:val="en-US"/>
              </w:rPr>
              <w:t xml:space="preserve"> </w:t>
            </w:r>
            <w:r w:rsidRPr="00C773F3">
              <w:rPr>
                <w:rFonts w:cs="Tahoma"/>
                <w:color w:val="000000"/>
                <w:sz w:val="18"/>
                <w:szCs w:val="18"/>
              </w:rPr>
              <w:t>δικτύου</w:t>
            </w:r>
            <w:r w:rsidRPr="00C773F3">
              <w:rPr>
                <w:rFonts w:cs="Tahoma"/>
                <w:color w:val="000000"/>
                <w:sz w:val="18"/>
                <w:szCs w:val="18"/>
                <w:lang w:val="en-US"/>
              </w:rPr>
              <w:t xml:space="preserve"> Ethernet 1GbE RJ-45</w:t>
            </w:r>
          </w:p>
        </w:tc>
        <w:tc>
          <w:tcPr>
            <w:tcW w:w="671" w:type="pct"/>
            <w:tcBorders>
              <w:top w:val="single" w:sz="4" w:space="0" w:color="000000"/>
              <w:left w:val="single" w:sz="4" w:space="0" w:color="000000"/>
              <w:bottom w:val="single" w:sz="4" w:space="0" w:color="000000"/>
            </w:tcBorders>
            <w:shd w:val="clear" w:color="auto" w:fill="auto"/>
            <w:vAlign w:val="center"/>
          </w:tcPr>
          <w:p w14:paraId="71BDAEA2"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1</w:t>
            </w:r>
          </w:p>
        </w:tc>
        <w:tc>
          <w:tcPr>
            <w:tcW w:w="665" w:type="pct"/>
            <w:tcBorders>
              <w:top w:val="single" w:sz="4" w:space="0" w:color="000000"/>
              <w:left w:val="single" w:sz="4" w:space="0" w:color="000000"/>
              <w:bottom w:val="single" w:sz="4" w:space="0" w:color="000000"/>
            </w:tcBorders>
            <w:shd w:val="clear" w:color="auto" w:fill="auto"/>
            <w:vAlign w:val="center"/>
          </w:tcPr>
          <w:p w14:paraId="14E177D0"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E1CE3"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1EE5114E"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A3A1892"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1CD7581" w14:textId="77777777" w:rsidR="006C7F88" w:rsidRPr="00C773F3" w:rsidRDefault="006C7F88" w:rsidP="00BD0AA9">
            <w:pPr>
              <w:snapToGrid w:val="0"/>
              <w:spacing w:after="0"/>
              <w:rPr>
                <w:rFonts w:cs="Tahoma"/>
                <w:color w:val="000000"/>
                <w:sz w:val="18"/>
                <w:szCs w:val="18"/>
                <w:lang w:val="en-US"/>
              </w:rPr>
            </w:pPr>
            <w:r w:rsidRPr="00C773F3">
              <w:rPr>
                <w:rFonts w:cs="Tahoma"/>
                <w:color w:val="000000"/>
                <w:sz w:val="18"/>
                <w:szCs w:val="18"/>
              </w:rPr>
              <w:t>Θύρα</w:t>
            </w:r>
            <w:r w:rsidRPr="00C773F3">
              <w:rPr>
                <w:rFonts w:cs="Tahoma"/>
                <w:color w:val="000000"/>
                <w:sz w:val="18"/>
                <w:szCs w:val="18"/>
                <w:lang w:val="en-US"/>
              </w:rPr>
              <w:t xml:space="preserve"> </w:t>
            </w:r>
            <w:r w:rsidRPr="00C773F3">
              <w:rPr>
                <w:rFonts w:cs="Tahoma"/>
                <w:color w:val="000000"/>
                <w:sz w:val="18"/>
                <w:szCs w:val="18"/>
              </w:rPr>
              <w:t>δικτύου</w:t>
            </w:r>
            <w:r w:rsidRPr="00C773F3">
              <w:rPr>
                <w:rFonts w:cs="Tahoma"/>
                <w:color w:val="000000"/>
                <w:sz w:val="18"/>
                <w:szCs w:val="18"/>
                <w:lang w:val="en-US"/>
              </w:rPr>
              <w:t xml:space="preserve"> Ethernet 2.5GbE RJ-45</w:t>
            </w:r>
          </w:p>
        </w:tc>
        <w:tc>
          <w:tcPr>
            <w:tcW w:w="671" w:type="pct"/>
            <w:tcBorders>
              <w:top w:val="single" w:sz="4" w:space="0" w:color="000000"/>
              <w:left w:val="single" w:sz="4" w:space="0" w:color="000000"/>
              <w:bottom w:val="single" w:sz="4" w:space="0" w:color="000000"/>
            </w:tcBorders>
            <w:shd w:val="clear" w:color="auto" w:fill="auto"/>
            <w:vAlign w:val="center"/>
          </w:tcPr>
          <w:p w14:paraId="12218EE3" w14:textId="77777777" w:rsidR="006C7F88" w:rsidRPr="00C773F3" w:rsidRDefault="006C7F88" w:rsidP="00BD0AA9">
            <w:pPr>
              <w:snapToGrid w:val="0"/>
              <w:spacing w:after="0"/>
              <w:jc w:val="center"/>
              <w:rPr>
                <w:rFonts w:cs="Tahoma"/>
                <w:color w:val="000000"/>
                <w:sz w:val="18"/>
                <w:szCs w:val="18"/>
                <w:lang w:val="en-US"/>
              </w:rPr>
            </w:pPr>
            <w:r w:rsidRPr="00C773F3">
              <w:rPr>
                <w:rFonts w:cs="Tahoma"/>
                <w:color w:val="000000"/>
                <w:sz w:val="18"/>
                <w:szCs w:val="18"/>
              </w:rPr>
              <w:t>≥ 1</w:t>
            </w:r>
          </w:p>
        </w:tc>
        <w:tc>
          <w:tcPr>
            <w:tcW w:w="665" w:type="pct"/>
            <w:tcBorders>
              <w:top w:val="single" w:sz="4" w:space="0" w:color="000000"/>
              <w:left w:val="single" w:sz="4" w:space="0" w:color="000000"/>
              <w:bottom w:val="single" w:sz="4" w:space="0" w:color="000000"/>
            </w:tcBorders>
            <w:shd w:val="clear" w:color="auto" w:fill="auto"/>
            <w:vAlign w:val="center"/>
          </w:tcPr>
          <w:p w14:paraId="2C7356B5"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D23917"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1695E728"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4D5B108"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4F555A0" w14:textId="77777777" w:rsidR="006C7F88" w:rsidRPr="00C773F3" w:rsidRDefault="006C7F88" w:rsidP="00BD0AA9">
            <w:pPr>
              <w:snapToGrid w:val="0"/>
              <w:spacing w:after="0"/>
              <w:rPr>
                <w:rFonts w:cs="Tahoma"/>
                <w:bCs/>
                <w:sz w:val="18"/>
                <w:szCs w:val="18"/>
                <w:lang w:val="en-US" w:eastAsia="el-GR"/>
              </w:rPr>
            </w:pPr>
            <w:r w:rsidRPr="00C773F3">
              <w:rPr>
                <w:rFonts w:cs="Tahoma"/>
                <w:color w:val="000000"/>
                <w:sz w:val="18"/>
                <w:szCs w:val="18"/>
              </w:rPr>
              <w:t>Θύρες</w:t>
            </w:r>
            <w:r w:rsidRPr="00C773F3">
              <w:rPr>
                <w:rFonts w:cs="Tahoma"/>
                <w:color w:val="000000"/>
                <w:sz w:val="18"/>
                <w:szCs w:val="18"/>
                <w:lang w:val="en-US"/>
              </w:rPr>
              <w:t xml:space="preserve"> Microphone, Headphone </w:t>
            </w:r>
            <w:r w:rsidRPr="00C773F3">
              <w:rPr>
                <w:rFonts w:cs="Tahoma"/>
                <w:color w:val="000000"/>
                <w:sz w:val="18"/>
                <w:szCs w:val="18"/>
              </w:rPr>
              <w:t>στο</w:t>
            </w:r>
            <w:r w:rsidRPr="00C773F3">
              <w:rPr>
                <w:rFonts w:cs="Tahoma"/>
                <w:color w:val="000000"/>
                <w:sz w:val="18"/>
                <w:szCs w:val="18"/>
                <w:lang w:val="en-US"/>
              </w:rPr>
              <w:t xml:space="preserve"> </w:t>
            </w:r>
            <w:r w:rsidRPr="00C773F3">
              <w:rPr>
                <w:rFonts w:cs="Tahoma"/>
                <w:color w:val="000000"/>
                <w:sz w:val="18"/>
                <w:szCs w:val="18"/>
              </w:rPr>
              <w:t>εμπρός</w:t>
            </w:r>
            <w:r w:rsidRPr="00C773F3">
              <w:rPr>
                <w:rFonts w:cs="Tahoma"/>
                <w:color w:val="000000"/>
                <w:sz w:val="18"/>
                <w:szCs w:val="18"/>
                <w:lang w:val="en-US"/>
              </w:rPr>
              <w:t xml:space="preserve"> </w:t>
            </w:r>
            <w:r w:rsidRPr="00C773F3">
              <w:rPr>
                <w:rFonts w:cs="Tahoma"/>
                <w:color w:val="000000"/>
                <w:sz w:val="18"/>
                <w:szCs w:val="18"/>
              </w:rPr>
              <w:t>μέρος</w:t>
            </w:r>
          </w:p>
        </w:tc>
        <w:tc>
          <w:tcPr>
            <w:tcW w:w="671" w:type="pct"/>
            <w:tcBorders>
              <w:top w:val="single" w:sz="4" w:space="0" w:color="000000"/>
              <w:left w:val="single" w:sz="4" w:space="0" w:color="000000"/>
              <w:bottom w:val="single" w:sz="4" w:space="0" w:color="000000"/>
            </w:tcBorders>
            <w:shd w:val="clear" w:color="auto" w:fill="auto"/>
            <w:vAlign w:val="center"/>
          </w:tcPr>
          <w:p w14:paraId="72E2AD2B"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7D1A46D9"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1CF953"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17B8EE83"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FD1A2B4"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85B9D91"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ΚΑΡΤΑ ΓΡΑΦΙΚΩΝ</w:t>
            </w:r>
          </w:p>
        </w:tc>
        <w:tc>
          <w:tcPr>
            <w:tcW w:w="671" w:type="pct"/>
            <w:tcBorders>
              <w:top w:val="single" w:sz="4" w:space="0" w:color="000000"/>
              <w:left w:val="single" w:sz="4" w:space="0" w:color="000000"/>
              <w:bottom w:val="single" w:sz="4" w:space="0" w:color="000000"/>
            </w:tcBorders>
            <w:shd w:val="clear" w:color="auto" w:fill="auto"/>
          </w:tcPr>
          <w:p w14:paraId="6DB8BD22"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633CAC1F"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A41B52"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87BAB5E"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CA2C346"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B2A2A4B"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 xml:space="preserve">Ενσωματωμένη κάρτα γραφικών </w:t>
            </w:r>
          </w:p>
        </w:tc>
        <w:tc>
          <w:tcPr>
            <w:tcW w:w="671" w:type="pct"/>
            <w:tcBorders>
              <w:top w:val="single" w:sz="4" w:space="0" w:color="000000"/>
              <w:left w:val="single" w:sz="4" w:space="0" w:color="000000"/>
              <w:bottom w:val="single" w:sz="4" w:space="0" w:color="000000"/>
            </w:tcBorders>
            <w:shd w:val="clear" w:color="auto" w:fill="auto"/>
            <w:vAlign w:val="center"/>
          </w:tcPr>
          <w:p w14:paraId="1BA58598" w14:textId="77777777" w:rsidR="006C7F88" w:rsidRPr="00C773F3" w:rsidRDefault="006C7F88" w:rsidP="00BD0AA9">
            <w:pPr>
              <w:snapToGrid w:val="0"/>
              <w:spacing w:after="0"/>
              <w:jc w:val="center"/>
              <w:rPr>
                <w:rFonts w:cs="Tahoma"/>
                <w:bCs/>
                <w:sz w:val="18"/>
                <w:szCs w:val="18"/>
                <w:lang w:eastAsia="el-GR"/>
              </w:rPr>
            </w:pPr>
            <w:r w:rsidRPr="00C773F3">
              <w:rPr>
                <w:rFonts w:cs="Tahoma"/>
                <w:bCs/>
                <w:sz w:val="18"/>
                <w:szCs w:val="18"/>
                <w:lang w:eastAsia="el-GR"/>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3802E5EC"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B5012"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318F3C9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B69ED0B"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9B7AC2C"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Έξοδοι εικόνας</w:t>
            </w:r>
            <w:r w:rsidRPr="00C773F3">
              <w:rPr>
                <w:rFonts w:cs="Tahoma"/>
                <w:color w:val="000000"/>
                <w:sz w:val="18"/>
                <w:szCs w:val="18"/>
                <w:lang w:val="en-US"/>
              </w:rPr>
              <w:t xml:space="preserve"> </w:t>
            </w:r>
            <w:r w:rsidRPr="00C773F3">
              <w:rPr>
                <w:rFonts w:cs="Tahoma"/>
                <w:color w:val="000000"/>
                <w:sz w:val="18"/>
                <w:szCs w:val="18"/>
              </w:rPr>
              <w:t>κάρτας γραφικών</w:t>
            </w:r>
          </w:p>
        </w:tc>
        <w:tc>
          <w:tcPr>
            <w:tcW w:w="671" w:type="pct"/>
            <w:tcBorders>
              <w:top w:val="single" w:sz="4" w:space="0" w:color="000000"/>
              <w:left w:val="single" w:sz="4" w:space="0" w:color="000000"/>
              <w:bottom w:val="single" w:sz="4" w:space="0" w:color="000000"/>
            </w:tcBorders>
            <w:shd w:val="clear" w:color="auto" w:fill="auto"/>
            <w:vAlign w:val="center"/>
          </w:tcPr>
          <w:p w14:paraId="6654BA0C" w14:textId="77777777" w:rsidR="006C7F88" w:rsidRPr="00C773F3" w:rsidRDefault="006C7F88" w:rsidP="00BD0AA9">
            <w:pPr>
              <w:snapToGrid w:val="0"/>
              <w:spacing w:after="0"/>
              <w:jc w:val="center"/>
              <w:rPr>
                <w:rFonts w:cs="Tahoma"/>
                <w:bCs/>
                <w:sz w:val="18"/>
                <w:szCs w:val="18"/>
                <w:lang w:val="en-US" w:eastAsia="el-GR"/>
              </w:rPr>
            </w:pPr>
            <w:r w:rsidRPr="00C773F3">
              <w:rPr>
                <w:rFonts w:cs="Tahoma"/>
                <w:color w:val="000000"/>
                <w:sz w:val="18"/>
                <w:szCs w:val="18"/>
              </w:rPr>
              <w:t>≥</w:t>
            </w:r>
            <w:r w:rsidRPr="00C773F3">
              <w:rPr>
                <w:rFonts w:cs="Tahoma"/>
                <w:color w:val="000000"/>
                <w:sz w:val="18"/>
                <w:szCs w:val="18"/>
                <w:lang w:val="en-US"/>
              </w:rPr>
              <w:t xml:space="preserve"> </w:t>
            </w:r>
            <w:r w:rsidRPr="00C773F3">
              <w:rPr>
                <w:rFonts w:cs="Tahoma"/>
                <w:color w:val="000000"/>
                <w:sz w:val="18"/>
                <w:szCs w:val="18"/>
              </w:rPr>
              <w:t>3</w:t>
            </w:r>
            <w:r w:rsidRPr="00C773F3">
              <w:rPr>
                <w:rFonts w:cs="Tahoma"/>
                <w:color w:val="000000"/>
                <w:sz w:val="18"/>
                <w:szCs w:val="18"/>
                <w:lang w:val="en-US"/>
              </w:rPr>
              <w:t xml:space="preserve"> </w:t>
            </w:r>
            <w:r w:rsidRPr="00C773F3">
              <w:rPr>
                <w:rFonts w:cs="Tahoma"/>
                <w:color w:val="000000"/>
                <w:sz w:val="18"/>
                <w:szCs w:val="18"/>
              </w:rPr>
              <w:t>D</w:t>
            </w:r>
            <w:r w:rsidRPr="00C773F3">
              <w:rPr>
                <w:rFonts w:cs="Tahoma"/>
                <w:color w:val="000000"/>
                <w:sz w:val="18"/>
                <w:szCs w:val="18"/>
                <w:lang w:val="en-US"/>
              </w:rPr>
              <w:t>isplay</w:t>
            </w:r>
            <w:r w:rsidRPr="00C773F3">
              <w:rPr>
                <w:rFonts w:cs="Tahoma"/>
                <w:color w:val="000000"/>
                <w:sz w:val="18"/>
                <w:szCs w:val="18"/>
              </w:rPr>
              <w:t>P</w:t>
            </w:r>
            <w:r w:rsidRPr="00C773F3">
              <w:rPr>
                <w:rFonts w:cs="Tahoma"/>
                <w:color w:val="000000"/>
                <w:sz w:val="18"/>
                <w:szCs w:val="18"/>
                <w:lang w:val="en-US"/>
              </w:rPr>
              <w:t>ort</w:t>
            </w:r>
          </w:p>
        </w:tc>
        <w:tc>
          <w:tcPr>
            <w:tcW w:w="665" w:type="pct"/>
            <w:tcBorders>
              <w:top w:val="single" w:sz="4" w:space="0" w:color="000000"/>
              <w:left w:val="single" w:sz="4" w:space="0" w:color="000000"/>
              <w:bottom w:val="single" w:sz="4" w:space="0" w:color="000000"/>
            </w:tcBorders>
            <w:shd w:val="clear" w:color="auto" w:fill="auto"/>
            <w:vAlign w:val="center"/>
          </w:tcPr>
          <w:p w14:paraId="5B7242B0"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753C18"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59D3D03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F1508FB"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5067CFE"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ΤΡΟΦΟΔΟΤΙΚΟ</w:t>
            </w:r>
          </w:p>
        </w:tc>
        <w:tc>
          <w:tcPr>
            <w:tcW w:w="671" w:type="pct"/>
            <w:tcBorders>
              <w:top w:val="single" w:sz="4" w:space="0" w:color="000000"/>
              <w:left w:val="single" w:sz="4" w:space="0" w:color="000000"/>
              <w:bottom w:val="single" w:sz="4" w:space="0" w:color="000000"/>
            </w:tcBorders>
            <w:shd w:val="clear" w:color="auto" w:fill="auto"/>
          </w:tcPr>
          <w:p w14:paraId="24F60720"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0D7C0ADA"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917D2"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E3E08C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DE6E023"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D316D9E"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Ισχύς τροφοδοτικού</w:t>
            </w:r>
          </w:p>
        </w:tc>
        <w:tc>
          <w:tcPr>
            <w:tcW w:w="671" w:type="pct"/>
            <w:tcBorders>
              <w:top w:val="single" w:sz="4" w:space="0" w:color="000000"/>
              <w:left w:val="single" w:sz="4" w:space="0" w:color="000000"/>
              <w:bottom w:val="single" w:sz="4" w:space="0" w:color="000000"/>
            </w:tcBorders>
            <w:shd w:val="clear" w:color="auto" w:fill="auto"/>
            <w:vAlign w:val="center"/>
          </w:tcPr>
          <w:p w14:paraId="3C470424"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lang w:val="en-US"/>
              </w:rPr>
              <w:t>≤</w:t>
            </w:r>
            <w:r w:rsidRPr="00C773F3">
              <w:rPr>
                <w:rFonts w:cs="Tahoma"/>
                <w:color w:val="000000"/>
                <w:sz w:val="18"/>
                <w:szCs w:val="18"/>
              </w:rPr>
              <w:t>170W</w:t>
            </w:r>
          </w:p>
        </w:tc>
        <w:tc>
          <w:tcPr>
            <w:tcW w:w="665" w:type="pct"/>
            <w:tcBorders>
              <w:top w:val="single" w:sz="4" w:space="0" w:color="000000"/>
              <w:left w:val="single" w:sz="4" w:space="0" w:color="000000"/>
              <w:bottom w:val="single" w:sz="4" w:space="0" w:color="000000"/>
            </w:tcBorders>
            <w:shd w:val="clear" w:color="auto" w:fill="auto"/>
            <w:vAlign w:val="center"/>
          </w:tcPr>
          <w:p w14:paraId="0B76A655"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D7C8C5"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7663C42E"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1CE2B021"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F8B9790"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 xml:space="preserve">Ενεργειακή απόδοση τροφοδοτικού ≥ </w:t>
            </w:r>
            <w:r w:rsidRPr="00C773F3">
              <w:rPr>
                <w:rFonts w:cs="Tahoma"/>
                <w:color w:val="000000"/>
                <w:sz w:val="18"/>
                <w:szCs w:val="18"/>
                <w:lang w:val="en-US"/>
              </w:rPr>
              <w:t>89</w:t>
            </w:r>
            <w:r w:rsidRPr="00C773F3">
              <w:rPr>
                <w:rFonts w:cs="Tahoma"/>
                <w:color w:val="000000"/>
                <w:sz w:val="18"/>
                <w:szCs w:val="18"/>
              </w:rPr>
              <w:t>%</w:t>
            </w:r>
          </w:p>
        </w:tc>
        <w:tc>
          <w:tcPr>
            <w:tcW w:w="671" w:type="pct"/>
            <w:tcBorders>
              <w:top w:val="single" w:sz="4" w:space="0" w:color="000000"/>
              <w:left w:val="single" w:sz="4" w:space="0" w:color="000000"/>
              <w:bottom w:val="single" w:sz="4" w:space="0" w:color="000000"/>
            </w:tcBorders>
            <w:shd w:val="clear" w:color="auto" w:fill="auto"/>
            <w:vAlign w:val="center"/>
          </w:tcPr>
          <w:p w14:paraId="69424447" w14:textId="77777777" w:rsidR="006C7F88" w:rsidRPr="00C773F3" w:rsidRDefault="006C7F88" w:rsidP="00BD0AA9">
            <w:pPr>
              <w:snapToGrid w:val="0"/>
              <w:spacing w:after="0"/>
              <w:jc w:val="center"/>
              <w:rPr>
                <w:rFonts w:cs="Tahoma"/>
                <w:bCs/>
                <w:sz w:val="18"/>
                <w:szCs w:val="18"/>
                <w:lang w:eastAsia="el-GR"/>
              </w:rPr>
            </w:pPr>
            <w:r w:rsidRPr="00C773F3">
              <w:rPr>
                <w:rFonts w:cs="Tahoma"/>
                <w:bCs/>
                <w:sz w:val="18"/>
                <w:szCs w:val="18"/>
                <w:lang w:eastAsia="el-GR"/>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2E42573F"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19E49A"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59748C3"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C6A098D" w14:textId="77777777" w:rsidR="006C7F88" w:rsidRPr="00C773F3" w:rsidRDefault="006C7F88" w:rsidP="00BD0AA9">
            <w:pPr>
              <w:pStyle w:val="aff7"/>
              <w:tabs>
                <w:tab w:val="left" w:pos="0"/>
              </w:tabs>
              <w:snapToGrid w:val="0"/>
              <w:spacing w:after="0"/>
              <w:ind w:left="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AFD5558"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ΛΕΙΤΟΥΡΓΙΚΟ ΣΥΣΤΗΜΑ</w:t>
            </w:r>
          </w:p>
        </w:tc>
        <w:tc>
          <w:tcPr>
            <w:tcW w:w="671" w:type="pct"/>
            <w:tcBorders>
              <w:top w:val="single" w:sz="4" w:space="0" w:color="000000"/>
              <w:left w:val="single" w:sz="4" w:space="0" w:color="000000"/>
              <w:bottom w:val="single" w:sz="4" w:space="0" w:color="000000"/>
            </w:tcBorders>
            <w:shd w:val="clear" w:color="auto" w:fill="auto"/>
          </w:tcPr>
          <w:p w14:paraId="23BFD2D5"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11080242"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4B5F63"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0CA44B9F"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7CF149D"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E56B895" w14:textId="77777777" w:rsidR="006C7F88" w:rsidRPr="00C773F3" w:rsidRDefault="006C7F88" w:rsidP="00BD0AA9">
            <w:pPr>
              <w:snapToGrid w:val="0"/>
              <w:spacing w:after="0"/>
              <w:rPr>
                <w:rFonts w:cs="Tahoma"/>
                <w:bCs/>
                <w:sz w:val="18"/>
                <w:szCs w:val="18"/>
                <w:lang w:val="en-US" w:eastAsia="el-GR"/>
              </w:rPr>
            </w:pPr>
            <w:r w:rsidRPr="00C773F3">
              <w:rPr>
                <w:rFonts w:cs="Tahoma"/>
                <w:color w:val="000000"/>
                <w:sz w:val="18"/>
                <w:szCs w:val="18"/>
                <w:lang w:val="en-US"/>
              </w:rPr>
              <w:t xml:space="preserve">Microsoft Windows 11 Pro 64-bit </w:t>
            </w:r>
            <w:r w:rsidRPr="00C773F3">
              <w:rPr>
                <w:rFonts w:cs="Tahoma"/>
                <w:color w:val="000000"/>
                <w:sz w:val="18"/>
                <w:szCs w:val="18"/>
              </w:rPr>
              <w:t>ή</w:t>
            </w:r>
            <w:r w:rsidRPr="00C773F3">
              <w:rPr>
                <w:rFonts w:cs="Tahoma"/>
                <w:color w:val="000000"/>
                <w:sz w:val="18"/>
                <w:szCs w:val="18"/>
                <w:lang w:val="en-US"/>
              </w:rPr>
              <w:t xml:space="preserve"> </w:t>
            </w:r>
            <w:r w:rsidRPr="00C773F3">
              <w:rPr>
                <w:rFonts w:cs="Tahoma"/>
                <w:color w:val="000000"/>
                <w:sz w:val="18"/>
                <w:szCs w:val="18"/>
              </w:rPr>
              <w:t>νεότερη</w:t>
            </w:r>
            <w:r w:rsidRPr="00C773F3">
              <w:rPr>
                <w:rFonts w:cs="Tahoma"/>
                <w:color w:val="000000"/>
                <w:sz w:val="18"/>
                <w:szCs w:val="18"/>
                <w:lang w:val="en-US"/>
              </w:rPr>
              <w:t xml:space="preserve"> </w:t>
            </w:r>
            <w:r w:rsidRPr="00C773F3">
              <w:rPr>
                <w:rFonts w:cs="Tahoma"/>
                <w:color w:val="000000"/>
                <w:sz w:val="18"/>
                <w:szCs w:val="18"/>
              </w:rPr>
              <w:t>έκδοση</w:t>
            </w:r>
          </w:p>
        </w:tc>
        <w:tc>
          <w:tcPr>
            <w:tcW w:w="671" w:type="pct"/>
            <w:tcBorders>
              <w:top w:val="single" w:sz="4" w:space="0" w:color="000000"/>
              <w:left w:val="single" w:sz="4" w:space="0" w:color="000000"/>
              <w:bottom w:val="single" w:sz="4" w:space="0" w:color="000000"/>
            </w:tcBorders>
            <w:shd w:val="clear" w:color="auto" w:fill="auto"/>
            <w:vAlign w:val="center"/>
          </w:tcPr>
          <w:p w14:paraId="2FF3F509"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3D0C29FE" w14:textId="77777777" w:rsidR="006C7F88" w:rsidRPr="00C773F3" w:rsidRDefault="006C7F88" w:rsidP="00BD0AA9">
            <w:pPr>
              <w:snapToGrid w:val="0"/>
              <w:spacing w:after="0"/>
              <w:jc w:val="center"/>
              <w:rPr>
                <w:rFonts w:cs="Tahoma"/>
                <w:bCs/>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3D94E" w14:textId="77777777" w:rsidR="006C7F88" w:rsidRPr="00C773F3" w:rsidRDefault="006C7F88" w:rsidP="00BD0AA9">
            <w:pPr>
              <w:snapToGrid w:val="0"/>
              <w:spacing w:after="0"/>
              <w:jc w:val="center"/>
              <w:rPr>
                <w:rFonts w:cs="Tahoma"/>
                <w:bCs/>
                <w:sz w:val="18"/>
                <w:szCs w:val="18"/>
                <w:lang w:val="en-US" w:eastAsia="el-GR"/>
              </w:rPr>
            </w:pPr>
          </w:p>
        </w:tc>
      </w:tr>
      <w:tr w:rsidR="006C7F88" w:rsidRPr="00C773F3" w14:paraId="476DFB54"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15F5D4C7" w14:textId="77777777" w:rsidR="006C7F88" w:rsidRPr="00C773F3" w:rsidRDefault="006C7F88" w:rsidP="00BD0AA9">
            <w:pPr>
              <w:pStyle w:val="aff7"/>
              <w:tabs>
                <w:tab w:val="left" w:pos="0"/>
              </w:tabs>
              <w:snapToGrid w:val="0"/>
              <w:spacing w:after="0"/>
              <w:ind w:left="0"/>
              <w:jc w:val="center"/>
              <w:rPr>
                <w:rFonts w:cs="Tahoma"/>
                <w:bCs/>
                <w:sz w:val="18"/>
                <w:szCs w:val="18"/>
                <w:lang w:val="en-US"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2F08ABF" w14:textId="77777777" w:rsidR="006C7F88" w:rsidRPr="00C773F3" w:rsidRDefault="006C7F88" w:rsidP="00BD0AA9">
            <w:pPr>
              <w:snapToGrid w:val="0"/>
              <w:spacing w:after="0"/>
              <w:rPr>
                <w:rFonts w:cs="Tahoma"/>
                <w:bCs/>
                <w:sz w:val="18"/>
                <w:szCs w:val="18"/>
                <w:lang w:eastAsia="el-GR"/>
              </w:rPr>
            </w:pPr>
            <w:r w:rsidRPr="00C773F3">
              <w:rPr>
                <w:rFonts w:cs="Tahoma"/>
                <w:b/>
                <w:bCs/>
                <w:color w:val="000000"/>
                <w:sz w:val="18"/>
                <w:szCs w:val="18"/>
              </w:rPr>
              <w:t>ΕΓΓΥΗΣΗ</w:t>
            </w:r>
          </w:p>
        </w:tc>
        <w:tc>
          <w:tcPr>
            <w:tcW w:w="671" w:type="pct"/>
            <w:tcBorders>
              <w:top w:val="single" w:sz="4" w:space="0" w:color="000000"/>
              <w:left w:val="single" w:sz="4" w:space="0" w:color="000000"/>
              <w:bottom w:val="single" w:sz="4" w:space="0" w:color="000000"/>
            </w:tcBorders>
            <w:shd w:val="clear" w:color="auto" w:fill="auto"/>
          </w:tcPr>
          <w:p w14:paraId="31077A8F" w14:textId="77777777" w:rsidR="006C7F88" w:rsidRPr="00C773F3" w:rsidRDefault="006C7F88" w:rsidP="00BD0AA9">
            <w:pPr>
              <w:snapToGrid w:val="0"/>
              <w:spacing w:after="0"/>
              <w:jc w:val="center"/>
              <w:rPr>
                <w:rFonts w:cs="Tahoma"/>
                <w:bCs/>
                <w:sz w:val="18"/>
                <w:szCs w:val="18"/>
                <w:lang w:eastAsia="el-GR"/>
              </w:rPr>
            </w:pPr>
          </w:p>
        </w:tc>
        <w:tc>
          <w:tcPr>
            <w:tcW w:w="665" w:type="pct"/>
            <w:tcBorders>
              <w:top w:val="single" w:sz="4" w:space="0" w:color="000000"/>
              <w:left w:val="single" w:sz="4" w:space="0" w:color="000000"/>
              <w:bottom w:val="single" w:sz="4" w:space="0" w:color="000000"/>
            </w:tcBorders>
            <w:shd w:val="clear" w:color="auto" w:fill="auto"/>
            <w:vAlign w:val="center"/>
          </w:tcPr>
          <w:p w14:paraId="06F58A22"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C0E716"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11A550B8"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14F922A"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4A74E7E" w14:textId="77777777" w:rsidR="006C7F88" w:rsidRPr="00C773F3" w:rsidRDefault="006C7F88" w:rsidP="00BD0AA9">
            <w:pPr>
              <w:snapToGrid w:val="0"/>
              <w:spacing w:after="0"/>
              <w:rPr>
                <w:rFonts w:cs="Tahoma"/>
                <w:color w:val="000000"/>
                <w:sz w:val="18"/>
                <w:szCs w:val="18"/>
              </w:rPr>
            </w:pPr>
            <w:r w:rsidRPr="00C773F3">
              <w:rPr>
                <w:rFonts w:cs="Tahoma"/>
                <w:color w:val="000000"/>
                <w:sz w:val="18"/>
                <w:szCs w:val="18"/>
                <w:lang w:val="el-GR"/>
              </w:rPr>
              <w:t xml:space="preserve">Εγγύηση για ανταλλακτικά και εργασία </w:t>
            </w:r>
            <w:r w:rsidRPr="00C773F3">
              <w:rPr>
                <w:rFonts w:cs="Tahoma"/>
                <w:color w:val="000000"/>
                <w:sz w:val="18"/>
                <w:szCs w:val="18"/>
                <w:lang w:val="en-US"/>
              </w:rPr>
              <w:t>On</w:t>
            </w:r>
            <w:r w:rsidRPr="00C773F3">
              <w:rPr>
                <w:rFonts w:cs="Tahoma"/>
                <w:color w:val="000000"/>
                <w:sz w:val="18"/>
                <w:szCs w:val="18"/>
                <w:lang w:val="el-GR"/>
              </w:rPr>
              <w:t xml:space="preserve"> </w:t>
            </w:r>
            <w:r w:rsidRPr="00C773F3">
              <w:rPr>
                <w:rFonts w:cs="Tahoma"/>
                <w:color w:val="000000"/>
                <w:sz w:val="18"/>
                <w:szCs w:val="18"/>
                <w:lang w:val="en-US"/>
              </w:rPr>
              <w:t>Site</w:t>
            </w:r>
            <w:r w:rsidRPr="00C773F3">
              <w:rPr>
                <w:rFonts w:cs="Tahoma"/>
                <w:color w:val="000000"/>
                <w:sz w:val="18"/>
                <w:szCs w:val="18"/>
                <w:lang w:val="el-GR"/>
              </w:rPr>
              <w:t xml:space="preserve"> με απόκριση την επόμενη εργάσιμη ημέρα από τον κατασκευαστή. </w:t>
            </w:r>
            <w:r w:rsidRPr="00C773F3">
              <w:rPr>
                <w:rFonts w:cs="Tahoma"/>
                <w:color w:val="000000"/>
                <w:sz w:val="18"/>
                <w:szCs w:val="18"/>
              </w:rPr>
              <w:t>Να συνοδεύεται από επίσημη δήλωση του κατασκευαστή</w:t>
            </w:r>
          </w:p>
        </w:tc>
        <w:tc>
          <w:tcPr>
            <w:tcW w:w="671" w:type="pct"/>
            <w:tcBorders>
              <w:top w:val="single" w:sz="4" w:space="0" w:color="000000"/>
              <w:left w:val="single" w:sz="4" w:space="0" w:color="000000"/>
              <w:bottom w:val="single" w:sz="4" w:space="0" w:color="000000"/>
            </w:tcBorders>
            <w:shd w:val="clear" w:color="auto" w:fill="auto"/>
            <w:vAlign w:val="center"/>
          </w:tcPr>
          <w:p w14:paraId="617B0D91" w14:textId="77777777" w:rsidR="006C7F88" w:rsidRPr="00C773F3" w:rsidRDefault="006C7F88" w:rsidP="00BD0AA9">
            <w:pPr>
              <w:snapToGrid w:val="0"/>
              <w:spacing w:after="0"/>
              <w:jc w:val="center"/>
              <w:rPr>
                <w:rFonts w:cs="Tahoma"/>
                <w:bCs/>
                <w:sz w:val="18"/>
                <w:szCs w:val="18"/>
                <w:lang w:eastAsia="el-GR"/>
              </w:rPr>
            </w:pPr>
            <w:r w:rsidRPr="00C773F3">
              <w:rPr>
                <w:rFonts w:cs="Tahoma"/>
                <w:color w:val="000000"/>
                <w:sz w:val="18"/>
                <w:szCs w:val="18"/>
              </w:rPr>
              <w:t>≥ 3 χρόνια</w:t>
            </w:r>
          </w:p>
        </w:tc>
        <w:tc>
          <w:tcPr>
            <w:tcW w:w="665" w:type="pct"/>
            <w:tcBorders>
              <w:top w:val="single" w:sz="4" w:space="0" w:color="000000"/>
              <w:left w:val="single" w:sz="4" w:space="0" w:color="000000"/>
              <w:bottom w:val="single" w:sz="4" w:space="0" w:color="000000"/>
            </w:tcBorders>
            <w:shd w:val="clear" w:color="auto" w:fill="auto"/>
            <w:vAlign w:val="center"/>
          </w:tcPr>
          <w:p w14:paraId="48C44CB1"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BEF40D" w14:textId="77777777" w:rsidR="006C7F88" w:rsidRPr="00C773F3" w:rsidRDefault="006C7F88" w:rsidP="00BD0AA9">
            <w:pPr>
              <w:snapToGrid w:val="0"/>
              <w:spacing w:after="0"/>
              <w:jc w:val="center"/>
              <w:rPr>
                <w:rFonts w:cs="Tahoma"/>
                <w:bCs/>
                <w:sz w:val="18"/>
                <w:szCs w:val="18"/>
                <w:highlight w:val="yellow"/>
                <w:lang w:eastAsia="el-GR"/>
              </w:rPr>
            </w:pPr>
          </w:p>
        </w:tc>
      </w:tr>
      <w:tr w:rsidR="006C7F88" w:rsidRPr="003740D1" w14:paraId="35D2C47B"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E166CF4" w14:textId="77777777" w:rsidR="006C7F88" w:rsidRPr="00C773F3" w:rsidRDefault="006C7F88" w:rsidP="00BD0AA9">
            <w:pPr>
              <w:tabs>
                <w:tab w:val="left" w:pos="0"/>
              </w:tabs>
              <w:snapToGrid w:val="0"/>
              <w:spacing w:after="0"/>
              <w:jc w:val="center"/>
              <w:rPr>
                <w:rFonts w:cs="Tahoma"/>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D5E7268" w14:textId="77777777" w:rsidR="006C7F88" w:rsidRPr="0051077D" w:rsidRDefault="006C7F88" w:rsidP="00BD0AA9">
            <w:pPr>
              <w:snapToGrid w:val="0"/>
              <w:spacing w:after="0"/>
              <w:rPr>
                <w:rFonts w:cs="Tahoma"/>
                <w:b/>
                <w:bCs/>
                <w:color w:val="000000"/>
                <w:sz w:val="18"/>
                <w:szCs w:val="18"/>
              </w:rPr>
            </w:pPr>
            <w:r w:rsidRPr="0051077D">
              <w:rPr>
                <w:rFonts w:cs="Tahoma"/>
                <w:b/>
                <w:bCs/>
                <w:color w:val="000000"/>
                <w:sz w:val="18"/>
                <w:szCs w:val="18"/>
              </w:rPr>
              <w:t>ΟΘΟΝΗ</w:t>
            </w:r>
          </w:p>
        </w:tc>
        <w:tc>
          <w:tcPr>
            <w:tcW w:w="671" w:type="pct"/>
            <w:tcBorders>
              <w:top w:val="single" w:sz="4" w:space="0" w:color="000000"/>
              <w:left w:val="single" w:sz="4" w:space="0" w:color="000000"/>
              <w:bottom w:val="single" w:sz="4" w:space="0" w:color="000000"/>
            </w:tcBorders>
            <w:shd w:val="clear" w:color="auto" w:fill="auto"/>
            <w:vAlign w:val="center"/>
          </w:tcPr>
          <w:p w14:paraId="7B57C83C" w14:textId="77777777" w:rsidR="006C7F88" w:rsidRPr="0051077D" w:rsidRDefault="006C7F88" w:rsidP="00BD0AA9">
            <w:pPr>
              <w:snapToGrid w:val="0"/>
              <w:spacing w:after="0"/>
              <w:jc w:val="center"/>
              <w:rPr>
                <w:rFonts w:cs="Tahoma"/>
                <w:color w:val="000000"/>
                <w:sz w:val="18"/>
                <w:szCs w:val="18"/>
              </w:rPr>
            </w:pPr>
          </w:p>
        </w:tc>
        <w:tc>
          <w:tcPr>
            <w:tcW w:w="665" w:type="pct"/>
            <w:tcBorders>
              <w:top w:val="single" w:sz="4" w:space="0" w:color="000000"/>
              <w:left w:val="single" w:sz="4" w:space="0" w:color="000000"/>
              <w:bottom w:val="single" w:sz="4" w:space="0" w:color="000000"/>
            </w:tcBorders>
            <w:shd w:val="clear" w:color="auto" w:fill="auto"/>
            <w:vAlign w:val="center"/>
          </w:tcPr>
          <w:p w14:paraId="71A9986F" w14:textId="77777777" w:rsidR="006C7F88" w:rsidRPr="0051077D"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9D73C" w14:textId="77777777" w:rsidR="006C7F88" w:rsidRPr="0051077D" w:rsidRDefault="006C7F88" w:rsidP="00BD0AA9">
            <w:pPr>
              <w:snapToGrid w:val="0"/>
              <w:spacing w:after="0"/>
              <w:jc w:val="center"/>
              <w:rPr>
                <w:rFonts w:cs="Tahoma"/>
                <w:sz w:val="18"/>
                <w:szCs w:val="18"/>
                <w:lang w:eastAsia="el-GR"/>
              </w:rPr>
            </w:pPr>
          </w:p>
        </w:tc>
      </w:tr>
      <w:tr w:rsidR="006C7F88" w:rsidRPr="00713003" w14:paraId="1E9E1B4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1C8788C" w14:textId="77777777" w:rsidR="006C7F88" w:rsidRPr="00713003" w:rsidRDefault="006C7F88" w:rsidP="00986571">
            <w:pPr>
              <w:pStyle w:val="aff7"/>
              <w:numPr>
                <w:ilvl w:val="0"/>
                <w:numId w:val="177"/>
              </w:numPr>
              <w:tabs>
                <w:tab w:val="left" w:pos="0"/>
              </w:tabs>
              <w:snapToGrid w:val="0"/>
              <w:spacing w:after="0"/>
              <w:jc w:val="center"/>
              <w:rPr>
                <w:rFonts w:cs="Tahoma"/>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32C59935" w14:textId="77777777" w:rsidR="006C7F88" w:rsidRPr="00713003" w:rsidRDefault="006C7F88" w:rsidP="00BD0AA9">
            <w:pPr>
              <w:snapToGrid w:val="0"/>
              <w:spacing w:after="0"/>
              <w:rPr>
                <w:rFonts w:cs="Tahoma"/>
                <w:color w:val="000000"/>
                <w:sz w:val="18"/>
                <w:szCs w:val="18"/>
                <w:lang w:val="el-GR"/>
              </w:rPr>
            </w:pPr>
            <w:r w:rsidRPr="00713003">
              <w:rPr>
                <w:rFonts w:cs="Tahoma"/>
                <w:color w:val="000000"/>
                <w:sz w:val="18"/>
                <w:szCs w:val="18"/>
                <w:lang w:val="el-GR"/>
              </w:rPr>
              <w:t>Να αναφερθεί το μοντέλο</w:t>
            </w:r>
          </w:p>
        </w:tc>
        <w:tc>
          <w:tcPr>
            <w:tcW w:w="671" w:type="pct"/>
            <w:tcBorders>
              <w:top w:val="single" w:sz="4" w:space="0" w:color="000000"/>
              <w:left w:val="single" w:sz="4" w:space="0" w:color="000000"/>
              <w:bottom w:val="single" w:sz="4" w:space="0" w:color="000000"/>
            </w:tcBorders>
            <w:shd w:val="clear" w:color="auto" w:fill="auto"/>
            <w:vAlign w:val="center"/>
          </w:tcPr>
          <w:p w14:paraId="619353F4" w14:textId="77777777" w:rsidR="006C7F88" w:rsidRPr="00713003" w:rsidRDefault="006C7F88" w:rsidP="00BD0AA9">
            <w:pPr>
              <w:snapToGrid w:val="0"/>
              <w:spacing w:after="0"/>
              <w:jc w:val="center"/>
              <w:rPr>
                <w:rFonts w:cs="Tahoma"/>
                <w:color w:val="000000"/>
                <w:sz w:val="18"/>
                <w:szCs w:val="18"/>
              </w:rPr>
            </w:pPr>
            <w:r w:rsidRPr="0071300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6C089F57" w14:textId="77777777" w:rsidR="006C7F88" w:rsidRPr="0071300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5B56F" w14:textId="77777777" w:rsidR="006C7F88" w:rsidRPr="00713003" w:rsidRDefault="006C7F88" w:rsidP="00BD0AA9">
            <w:pPr>
              <w:snapToGrid w:val="0"/>
              <w:spacing w:after="0"/>
              <w:jc w:val="center"/>
              <w:rPr>
                <w:rFonts w:cs="Tahoma"/>
                <w:sz w:val="18"/>
                <w:szCs w:val="18"/>
                <w:lang w:eastAsia="el-GR"/>
              </w:rPr>
            </w:pPr>
          </w:p>
        </w:tc>
      </w:tr>
      <w:tr w:rsidR="006C7F88" w:rsidRPr="00713003" w14:paraId="2927DB89"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28A0063" w14:textId="77777777" w:rsidR="006C7F88" w:rsidRPr="0071300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33D9E45" w14:textId="77777777" w:rsidR="006C7F88" w:rsidRPr="00713003" w:rsidRDefault="006C7F88" w:rsidP="00BD0AA9">
            <w:pPr>
              <w:snapToGrid w:val="0"/>
              <w:spacing w:after="0"/>
              <w:rPr>
                <w:rFonts w:cs="Tahoma"/>
                <w:color w:val="000000"/>
                <w:sz w:val="18"/>
                <w:szCs w:val="18"/>
                <w:lang w:val="el-GR"/>
              </w:rPr>
            </w:pPr>
            <w:r w:rsidRPr="00713003">
              <w:rPr>
                <w:rFonts w:cs="Tahoma"/>
                <w:color w:val="000000"/>
                <w:sz w:val="18"/>
                <w:szCs w:val="18"/>
                <w:lang w:val="el-GR"/>
              </w:rPr>
              <w:t>Να είναι του ίδιου κατασκευαστή με τον προσφερόμενο σταθμό εργασίας</w:t>
            </w:r>
          </w:p>
        </w:tc>
        <w:tc>
          <w:tcPr>
            <w:tcW w:w="671" w:type="pct"/>
            <w:tcBorders>
              <w:top w:val="single" w:sz="4" w:space="0" w:color="000000"/>
              <w:left w:val="single" w:sz="4" w:space="0" w:color="000000"/>
              <w:bottom w:val="single" w:sz="4" w:space="0" w:color="000000"/>
            </w:tcBorders>
            <w:shd w:val="clear" w:color="auto" w:fill="auto"/>
            <w:vAlign w:val="center"/>
          </w:tcPr>
          <w:p w14:paraId="1DEDA1C6" w14:textId="77777777" w:rsidR="006C7F88" w:rsidRPr="00713003" w:rsidRDefault="006C7F88" w:rsidP="00BD0AA9">
            <w:pPr>
              <w:snapToGrid w:val="0"/>
              <w:spacing w:after="0"/>
              <w:jc w:val="center"/>
              <w:rPr>
                <w:rFonts w:cs="Tahoma"/>
                <w:color w:val="000000"/>
                <w:sz w:val="18"/>
                <w:szCs w:val="18"/>
                <w:lang w:val="el-GR"/>
              </w:rPr>
            </w:pPr>
            <w:r w:rsidRPr="0071300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4063E133" w14:textId="77777777" w:rsidR="006C7F88" w:rsidRPr="00713003" w:rsidRDefault="006C7F88" w:rsidP="00BD0AA9">
            <w:pPr>
              <w:snapToGrid w:val="0"/>
              <w:spacing w:after="0"/>
              <w:jc w:val="center"/>
              <w:rPr>
                <w:rFonts w:cs="Tahoma"/>
                <w:sz w:val="18"/>
                <w:szCs w:val="18"/>
                <w:lang w:val="el-GR"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C34B2D" w14:textId="77777777" w:rsidR="006C7F88" w:rsidRPr="00713003" w:rsidRDefault="006C7F88" w:rsidP="00BD0AA9">
            <w:pPr>
              <w:snapToGrid w:val="0"/>
              <w:spacing w:after="0"/>
              <w:jc w:val="center"/>
              <w:rPr>
                <w:rFonts w:cs="Tahoma"/>
                <w:sz w:val="18"/>
                <w:szCs w:val="18"/>
                <w:lang w:val="el-GR" w:eastAsia="el-GR"/>
              </w:rPr>
            </w:pPr>
          </w:p>
        </w:tc>
      </w:tr>
      <w:tr w:rsidR="006C7F88" w:rsidRPr="00C773F3" w14:paraId="017DE519"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91DD69B" w14:textId="77777777" w:rsidR="006C7F88" w:rsidRPr="00713003" w:rsidRDefault="006C7F88" w:rsidP="00986571">
            <w:pPr>
              <w:pStyle w:val="aff7"/>
              <w:numPr>
                <w:ilvl w:val="0"/>
                <w:numId w:val="177"/>
              </w:numPr>
              <w:tabs>
                <w:tab w:val="left" w:pos="0"/>
              </w:tabs>
              <w:snapToGrid w:val="0"/>
              <w:spacing w:after="0"/>
              <w:jc w:val="center"/>
              <w:rPr>
                <w:rFonts w:cs="Tahoma"/>
                <w:bCs/>
                <w:sz w:val="18"/>
                <w:szCs w:val="18"/>
                <w:lang w:val="el-GR"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8BEEF39" w14:textId="77777777" w:rsidR="006C7F88" w:rsidRPr="00713003" w:rsidRDefault="006C7F88" w:rsidP="00BD0AA9">
            <w:pPr>
              <w:snapToGrid w:val="0"/>
              <w:spacing w:after="0"/>
              <w:rPr>
                <w:rFonts w:cs="Tahoma"/>
                <w:color w:val="000000"/>
                <w:sz w:val="18"/>
                <w:szCs w:val="18"/>
                <w:lang w:val="el-GR"/>
              </w:rPr>
            </w:pPr>
            <w:r w:rsidRPr="00713003">
              <w:rPr>
                <w:rFonts w:cs="Tahoma"/>
                <w:color w:val="000000"/>
                <w:sz w:val="18"/>
                <w:szCs w:val="18"/>
                <w:lang w:val="el-GR"/>
              </w:rPr>
              <w:t>Οι προσφερόμενες οθόνες είναι καινούριες και αμεταχείριστες όπως θα τεκμηριώνεται με σχετικές δηλώσεις του κατασκευαστή ή των επίσημων εμπορικών αντιπροσώπων του στην Ελλάδα.</w:t>
            </w:r>
          </w:p>
        </w:tc>
        <w:tc>
          <w:tcPr>
            <w:tcW w:w="671" w:type="pct"/>
            <w:tcBorders>
              <w:top w:val="single" w:sz="4" w:space="0" w:color="000000"/>
              <w:left w:val="single" w:sz="4" w:space="0" w:color="000000"/>
              <w:bottom w:val="single" w:sz="4" w:space="0" w:color="000000"/>
            </w:tcBorders>
            <w:shd w:val="clear" w:color="auto" w:fill="auto"/>
            <w:vAlign w:val="center"/>
          </w:tcPr>
          <w:p w14:paraId="1FEC1B60" w14:textId="77777777" w:rsidR="006C7F88" w:rsidRPr="00713003" w:rsidRDefault="006C7F88" w:rsidP="00BD0AA9">
            <w:pPr>
              <w:snapToGrid w:val="0"/>
              <w:spacing w:after="0"/>
              <w:jc w:val="center"/>
              <w:rPr>
                <w:rFonts w:cs="Tahoma"/>
                <w:color w:val="000000"/>
                <w:sz w:val="18"/>
                <w:szCs w:val="18"/>
              </w:rPr>
            </w:pPr>
            <w:r w:rsidRPr="0071300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3FE2F828" w14:textId="77777777" w:rsidR="006C7F88" w:rsidRPr="0071300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56FEE9" w14:textId="77777777" w:rsidR="006C7F88" w:rsidRPr="00713003" w:rsidRDefault="006C7F88" w:rsidP="00BD0AA9">
            <w:pPr>
              <w:snapToGrid w:val="0"/>
              <w:spacing w:after="0"/>
              <w:jc w:val="center"/>
              <w:rPr>
                <w:rFonts w:cs="Tahoma"/>
                <w:sz w:val="18"/>
                <w:szCs w:val="18"/>
                <w:lang w:eastAsia="el-GR"/>
              </w:rPr>
            </w:pPr>
          </w:p>
        </w:tc>
      </w:tr>
      <w:tr w:rsidR="006C7F88" w:rsidRPr="00C773F3" w14:paraId="59335E4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5CAA941" w14:textId="77777777" w:rsidR="006C7F88" w:rsidRPr="00C773F3"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5ACBF84A" w14:textId="77777777" w:rsidR="006C7F88" w:rsidRPr="00C773F3" w:rsidRDefault="006C7F88" w:rsidP="00BD0AA9">
            <w:pPr>
              <w:snapToGrid w:val="0"/>
              <w:spacing w:after="0"/>
              <w:rPr>
                <w:rFonts w:cs="Tahoma"/>
                <w:bCs/>
                <w:sz w:val="18"/>
                <w:szCs w:val="18"/>
                <w:lang w:eastAsia="el-GR"/>
              </w:rPr>
            </w:pPr>
            <w:r w:rsidRPr="00C773F3">
              <w:rPr>
                <w:rFonts w:cs="Tahoma"/>
                <w:color w:val="000000"/>
                <w:sz w:val="18"/>
                <w:szCs w:val="18"/>
              </w:rPr>
              <w:t>Αριθμός τεμαχίων</w:t>
            </w:r>
          </w:p>
        </w:tc>
        <w:tc>
          <w:tcPr>
            <w:tcW w:w="671" w:type="pct"/>
            <w:tcBorders>
              <w:top w:val="single" w:sz="4" w:space="0" w:color="000000"/>
              <w:left w:val="single" w:sz="4" w:space="0" w:color="000000"/>
              <w:bottom w:val="single" w:sz="4" w:space="0" w:color="000000"/>
            </w:tcBorders>
            <w:shd w:val="clear" w:color="auto" w:fill="auto"/>
            <w:vAlign w:val="center"/>
          </w:tcPr>
          <w:p w14:paraId="5E012006" w14:textId="77777777" w:rsidR="006C7F88" w:rsidRPr="00C773F3" w:rsidRDefault="006C7F88" w:rsidP="00BD0AA9">
            <w:pPr>
              <w:snapToGrid w:val="0"/>
              <w:spacing w:after="0"/>
              <w:jc w:val="center"/>
              <w:rPr>
                <w:rFonts w:cs="Tahoma"/>
                <w:bCs/>
                <w:sz w:val="18"/>
                <w:szCs w:val="18"/>
                <w:lang w:val="en-US" w:eastAsia="el-GR"/>
              </w:rPr>
            </w:pPr>
            <w:r w:rsidRPr="00C773F3">
              <w:rPr>
                <w:rFonts w:cs="Tahoma"/>
                <w:color w:val="000000"/>
                <w:sz w:val="18"/>
                <w:szCs w:val="18"/>
                <w:lang w:val="en-US"/>
              </w:rPr>
              <w:t>100</w:t>
            </w:r>
          </w:p>
        </w:tc>
        <w:tc>
          <w:tcPr>
            <w:tcW w:w="665" w:type="pct"/>
            <w:tcBorders>
              <w:top w:val="single" w:sz="4" w:space="0" w:color="000000"/>
              <w:left w:val="single" w:sz="4" w:space="0" w:color="000000"/>
              <w:bottom w:val="single" w:sz="4" w:space="0" w:color="000000"/>
            </w:tcBorders>
            <w:shd w:val="clear" w:color="auto" w:fill="auto"/>
            <w:vAlign w:val="center"/>
          </w:tcPr>
          <w:p w14:paraId="6C366AA8" w14:textId="77777777" w:rsidR="006C7F88" w:rsidRPr="00C773F3" w:rsidRDefault="006C7F88" w:rsidP="00BD0AA9">
            <w:pPr>
              <w:snapToGrid w:val="0"/>
              <w:spacing w:after="0"/>
              <w:jc w:val="center"/>
              <w:rPr>
                <w:rFonts w:cs="Tahoma"/>
                <w:bCs/>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69F1F" w14:textId="77777777" w:rsidR="006C7F88" w:rsidRPr="00C773F3" w:rsidRDefault="006C7F88" w:rsidP="00BD0AA9">
            <w:pPr>
              <w:snapToGrid w:val="0"/>
              <w:spacing w:after="0"/>
              <w:jc w:val="center"/>
              <w:rPr>
                <w:rFonts w:cs="Tahoma"/>
                <w:bCs/>
                <w:sz w:val="18"/>
                <w:szCs w:val="18"/>
                <w:lang w:eastAsia="el-GR"/>
              </w:rPr>
            </w:pPr>
          </w:p>
        </w:tc>
      </w:tr>
      <w:tr w:rsidR="006C7F88" w:rsidRPr="00C773F3" w14:paraId="295E921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2B48091" w14:textId="77777777" w:rsidR="006C7F88" w:rsidRPr="00C773F3" w:rsidRDefault="006C7F88" w:rsidP="00BD0AA9">
            <w:pPr>
              <w:tabs>
                <w:tab w:val="left" w:pos="0"/>
              </w:tabs>
              <w:snapToGrid w:val="0"/>
              <w:spacing w:after="0"/>
              <w:jc w:val="center"/>
              <w:rPr>
                <w:rFonts w:cs="Tahoma"/>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1B50C0D" w14:textId="77777777" w:rsidR="006C7F88" w:rsidRPr="00C773F3" w:rsidRDefault="006C7F88" w:rsidP="00BD0AA9">
            <w:pPr>
              <w:snapToGrid w:val="0"/>
              <w:spacing w:after="0"/>
              <w:rPr>
                <w:rFonts w:cs="Tahoma"/>
                <w:b/>
                <w:bCs/>
                <w:color w:val="000000"/>
                <w:sz w:val="18"/>
                <w:szCs w:val="18"/>
              </w:rPr>
            </w:pPr>
            <w:r w:rsidRPr="00C773F3">
              <w:rPr>
                <w:rFonts w:cs="Tahoma"/>
                <w:b/>
                <w:bCs/>
                <w:color w:val="000000"/>
                <w:sz w:val="18"/>
                <w:szCs w:val="18"/>
              </w:rPr>
              <w:t>ΤΕΧΝΙΚΑ ΧΑΡΑΚΤΗΡΙΣΤΙΚΑ</w:t>
            </w:r>
          </w:p>
        </w:tc>
        <w:tc>
          <w:tcPr>
            <w:tcW w:w="671" w:type="pct"/>
            <w:tcBorders>
              <w:top w:val="single" w:sz="4" w:space="0" w:color="000000"/>
              <w:left w:val="single" w:sz="4" w:space="0" w:color="000000"/>
              <w:bottom w:val="single" w:sz="4" w:space="0" w:color="000000"/>
            </w:tcBorders>
            <w:shd w:val="clear" w:color="auto" w:fill="auto"/>
            <w:vAlign w:val="center"/>
          </w:tcPr>
          <w:p w14:paraId="199C0C3E" w14:textId="77777777" w:rsidR="006C7F88" w:rsidRPr="00C773F3" w:rsidRDefault="006C7F88" w:rsidP="00BD0AA9">
            <w:pPr>
              <w:snapToGrid w:val="0"/>
              <w:spacing w:after="0"/>
              <w:jc w:val="center"/>
              <w:rPr>
                <w:rFonts w:cs="Tahoma"/>
                <w:color w:val="000000"/>
                <w:sz w:val="18"/>
                <w:szCs w:val="18"/>
              </w:rPr>
            </w:pPr>
          </w:p>
        </w:tc>
        <w:tc>
          <w:tcPr>
            <w:tcW w:w="665" w:type="pct"/>
            <w:tcBorders>
              <w:top w:val="single" w:sz="4" w:space="0" w:color="000000"/>
              <w:left w:val="single" w:sz="4" w:space="0" w:color="000000"/>
              <w:bottom w:val="single" w:sz="4" w:space="0" w:color="000000"/>
            </w:tcBorders>
            <w:shd w:val="clear" w:color="auto" w:fill="auto"/>
            <w:vAlign w:val="center"/>
          </w:tcPr>
          <w:p w14:paraId="128E5EE0"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A7244"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6990C39F"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C16574A"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701F85CD" w14:textId="77777777" w:rsidR="006C7F88" w:rsidRPr="00C773F3" w:rsidRDefault="006C7F88" w:rsidP="00BD0AA9">
            <w:pPr>
              <w:snapToGrid w:val="0"/>
              <w:spacing w:after="0"/>
              <w:rPr>
                <w:rFonts w:cs="Tahoma"/>
                <w:color w:val="000000"/>
                <w:sz w:val="18"/>
                <w:szCs w:val="18"/>
                <w:lang w:val="en-US"/>
              </w:rPr>
            </w:pPr>
            <w:r w:rsidRPr="00C773F3">
              <w:rPr>
                <w:rFonts w:cs="Tahoma"/>
                <w:color w:val="000000"/>
                <w:sz w:val="18"/>
                <w:szCs w:val="18"/>
              </w:rPr>
              <w:t>Τύπος</w:t>
            </w:r>
            <w:r w:rsidRPr="00C773F3">
              <w:rPr>
                <w:rFonts w:cs="Tahoma"/>
                <w:color w:val="000000"/>
                <w:sz w:val="18"/>
                <w:szCs w:val="18"/>
                <w:lang w:val="en-US"/>
              </w:rPr>
              <w:t xml:space="preserve"> Panel</w:t>
            </w:r>
          </w:p>
        </w:tc>
        <w:tc>
          <w:tcPr>
            <w:tcW w:w="671" w:type="pct"/>
            <w:tcBorders>
              <w:top w:val="single" w:sz="4" w:space="0" w:color="000000"/>
              <w:left w:val="single" w:sz="4" w:space="0" w:color="000000"/>
              <w:bottom w:val="single" w:sz="4" w:space="0" w:color="000000"/>
            </w:tcBorders>
            <w:shd w:val="clear" w:color="auto" w:fill="auto"/>
            <w:vAlign w:val="center"/>
          </w:tcPr>
          <w:p w14:paraId="045CF419" w14:textId="77777777" w:rsidR="006C7F88" w:rsidRPr="00C773F3" w:rsidRDefault="006C7F88" w:rsidP="00BD0AA9">
            <w:pPr>
              <w:snapToGrid w:val="0"/>
              <w:spacing w:after="0"/>
              <w:jc w:val="center"/>
              <w:rPr>
                <w:rFonts w:cs="Tahoma"/>
                <w:color w:val="000000"/>
                <w:sz w:val="18"/>
                <w:szCs w:val="18"/>
                <w:lang w:val="en-US"/>
              </w:rPr>
            </w:pPr>
            <w:r w:rsidRPr="00C773F3">
              <w:rPr>
                <w:rFonts w:cs="Tahoma"/>
                <w:color w:val="000000"/>
                <w:sz w:val="18"/>
                <w:szCs w:val="18"/>
                <w:lang w:val="en-US"/>
              </w:rPr>
              <w:t>VA</w:t>
            </w:r>
          </w:p>
        </w:tc>
        <w:tc>
          <w:tcPr>
            <w:tcW w:w="665" w:type="pct"/>
            <w:tcBorders>
              <w:top w:val="single" w:sz="4" w:space="0" w:color="000000"/>
              <w:left w:val="single" w:sz="4" w:space="0" w:color="000000"/>
              <w:bottom w:val="single" w:sz="4" w:space="0" w:color="000000"/>
            </w:tcBorders>
            <w:shd w:val="clear" w:color="auto" w:fill="auto"/>
            <w:vAlign w:val="center"/>
          </w:tcPr>
          <w:p w14:paraId="7D0D28D6"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E49E10"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44B906A6"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71AD95AF"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2B543C22" w14:textId="77777777" w:rsidR="006C7F88" w:rsidRPr="00C773F3" w:rsidRDefault="006C7F88" w:rsidP="00BD0AA9">
            <w:pPr>
              <w:snapToGrid w:val="0"/>
              <w:spacing w:after="0"/>
              <w:rPr>
                <w:rFonts w:cs="Tahoma"/>
                <w:color w:val="000000"/>
                <w:sz w:val="18"/>
                <w:szCs w:val="18"/>
                <w:lang w:val="en-US"/>
              </w:rPr>
            </w:pPr>
            <w:r w:rsidRPr="00C773F3">
              <w:rPr>
                <w:rFonts w:cs="Tahoma"/>
                <w:color w:val="000000"/>
                <w:sz w:val="18"/>
                <w:szCs w:val="18"/>
              </w:rPr>
              <w:t>Μέγεθος</w:t>
            </w:r>
            <w:r w:rsidRPr="00C773F3">
              <w:rPr>
                <w:rFonts w:cs="Tahoma"/>
                <w:color w:val="000000"/>
                <w:sz w:val="18"/>
                <w:szCs w:val="18"/>
                <w:lang w:val="en-US"/>
              </w:rPr>
              <w:t xml:space="preserve"> Panel</w:t>
            </w:r>
          </w:p>
        </w:tc>
        <w:tc>
          <w:tcPr>
            <w:tcW w:w="671" w:type="pct"/>
            <w:tcBorders>
              <w:top w:val="single" w:sz="4" w:space="0" w:color="000000"/>
              <w:left w:val="single" w:sz="4" w:space="0" w:color="000000"/>
              <w:bottom w:val="single" w:sz="4" w:space="0" w:color="000000"/>
            </w:tcBorders>
            <w:shd w:val="clear" w:color="auto" w:fill="auto"/>
            <w:vAlign w:val="center"/>
          </w:tcPr>
          <w:p w14:paraId="5993AB02" w14:textId="094BE001" w:rsidR="006C7F88" w:rsidRPr="00696CF6" w:rsidRDefault="006C7F88" w:rsidP="00BD0AA9">
            <w:pPr>
              <w:snapToGrid w:val="0"/>
              <w:spacing w:after="0"/>
              <w:jc w:val="center"/>
              <w:rPr>
                <w:rFonts w:cs="Tahoma"/>
                <w:color w:val="000000"/>
                <w:sz w:val="18"/>
                <w:szCs w:val="18"/>
                <w:lang w:val="el-GR"/>
              </w:rPr>
            </w:pPr>
            <w:r w:rsidRPr="005616E2">
              <w:rPr>
                <w:rFonts w:cs="Tahoma" w:hint="eastAsia"/>
                <w:color w:val="000000"/>
                <w:sz w:val="18"/>
                <w:szCs w:val="18"/>
              </w:rPr>
              <w:t>≥</w:t>
            </w:r>
            <w:r w:rsidRPr="005616E2">
              <w:rPr>
                <w:rFonts w:cs="Tahoma" w:hint="eastAsia"/>
                <w:color w:val="000000"/>
                <w:sz w:val="18"/>
                <w:szCs w:val="18"/>
              </w:rPr>
              <w:t xml:space="preserve"> </w:t>
            </w:r>
            <w:r w:rsidR="00224503">
              <w:rPr>
                <w:rFonts w:cs="Tahoma"/>
                <w:color w:val="000000"/>
                <w:sz w:val="18"/>
                <w:szCs w:val="18"/>
                <w:lang w:val="el-GR"/>
              </w:rPr>
              <w:t>24.5</w:t>
            </w:r>
          </w:p>
        </w:tc>
        <w:tc>
          <w:tcPr>
            <w:tcW w:w="665" w:type="pct"/>
            <w:tcBorders>
              <w:top w:val="single" w:sz="4" w:space="0" w:color="000000"/>
              <w:left w:val="single" w:sz="4" w:space="0" w:color="000000"/>
              <w:bottom w:val="single" w:sz="4" w:space="0" w:color="000000"/>
            </w:tcBorders>
            <w:shd w:val="clear" w:color="auto" w:fill="auto"/>
            <w:vAlign w:val="center"/>
          </w:tcPr>
          <w:p w14:paraId="11145095"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42A56"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023DD0E7"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940ED3E"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ADA1C52" w14:textId="77777777" w:rsidR="006C7F88" w:rsidRPr="00C773F3" w:rsidRDefault="006C7F88" w:rsidP="00BD0AA9">
            <w:pPr>
              <w:snapToGrid w:val="0"/>
              <w:spacing w:after="0"/>
              <w:rPr>
                <w:rFonts w:cs="Tahoma"/>
                <w:color w:val="000000"/>
                <w:sz w:val="18"/>
                <w:szCs w:val="18"/>
              </w:rPr>
            </w:pPr>
            <w:r w:rsidRPr="00C773F3">
              <w:rPr>
                <w:rFonts w:cs="Tahoma"/>
                <w:bCs/>
                <w:color w:val="000000"/>
                <w:sz w:val="18"/>
                <w:szCs w:val="18"/>
              </w:rPr>
              <w:t>Ανάλυση</w:t>
            </w:r>
          </w:p>
        </w:tc>
        <w:tc>
          <w:tcPr>
            <w:tcW w:w="671" w:type="pct"/>
            <w:tcBorders>
              <w:top w:val="single" w:sz="4" w:space="0" w:color="000000"/>
              <w:left w:val="single" w:sz="4" w:space="0" w:color="000000"/>
              <w:bottom w:val="single" w:sz="4" w:space="0" w:color="000000"/>
            </w:tcBorders>
            <w:shd w:val="clear" w:color="auto" w:fill="auto"/>
            <w:vAlign w:val="center"/>
          </w:tcPr>
          <w:p w14:paraId="3C7D437E" w14:textId="77777777" w:rsidR="006C7F88" w:rsidRPr="00C773F3" w:rsidRDefault="006C7F88" w:rsidP="00BD0AA9">
            <w:pPr>
              <w:snapToGrid w:val="0"/>
              <w:spacing w:after="0"/>
              <w:jc w:val="center"/>
              <w:rPr>
                <w:rFonts w:cs="Tahoma"/>
                <w:color w:val="000000"/>
                <w:sz w:val="18"/>
                <w:szCs w:val="18"/>
                <w:lang w:val="en-US"/>
              </w:rPr>
            </w:pPr>
            <w:r w:rsidRPr="00C773F3">
              <w:rPr>
                <w:rFonts w:cs="Tahoma"/>
                <w:color w:val="000000"/>
                <w:sz w:val="18"/>
                <w:szCs w:val="18"/>
              </w:rPr>
              <w:t>≥</w:t>
            </w:r>
            <w:r w:rsidRPr="00C773F3">
              <w:rPr>
                <w:rFonts w:cs="Tahoma"/>
                <w:color w:val="000000"/>
                <w:sz w:val="18"/>
                <w:szCs w:val="18"/>
                <w:lang w:val="en-US"/>
              </w:rPr>
              <w:t xml:space="preserve"> 1920x1080</w:t>
            </w:r>
          </w:p>
        </w:tc>
        <w:tc>
          <w:tcPr>
            <w:tcW w:w="665" w:type="pct"/>
            <w:tcBorders>
              <w:top w:val="single" w:sz="4" w:space="0" w:color="000000"/>
              <w:left w:val="single" w:sz="4" w:space="0" w:color="000000"/>
              <w:bottom w:val="single" w:sz="4" w:space="0" w:color="000000"/>
            </w:tcBorders>
            <w:shd w:val="clear" w:color="auto" w:fill="auto"/>
            <w:vAlign w:val="center"/>
          </w:tcPr>
          <w:p w14:paraId="2C92FA1D"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91ED00"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5FAD9785"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1883CE5D"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13909238" w14:textId="77777777" w:rsidR="006C7F88" w:rsidRPr="00C773F3" w:rsidRDefault="006C7F88" w:rsidP="00BD0AA9">
            <w:pPr>
              <w:snapToGrid w:val="0"/>
              <w:spacing w:after="0"/>
              <w:rPr>
                <w:rFonts w:cs="Tahoma"/>
                <w:bCs/>
                <w:color w:val="000000"/>
                <w:sz w:val="18"/>
                <w:szCs w:val="18"/>
                <w:lang w:val="en-US"/>
              </w:rPr>
            </w:pPr>
            <w:r w:rsidRPr="00C773F3">
              <w:rPr>
                <w:rFonts w:cs="Tahoma"/>
                <w:bCs/>
                <w:color w:val="000000"/>
                <w:sz w:val="18"/>
                <w:szCs w:val="18"/>
                <w:lang w:val="en-US"/>
              </w:rPr>
              <w:t>Aspect Ratio</w:t>
            </w:r>
          </w:p>
        </w:tc>
        <w:tc>
          <w:tcPr>
            <w:tcW w:w="671" w:type="pct"/>
            <w:tcBorders>
              <w:top w:val="single" w:sz="4" w:space="0" w:color="000000"/>
              <w:left w:val="single" w:sz="4" w:space="0" w:color="000000"/>
              <w:bottom w:val="single" w:sz="4" w:space="0" w:color="000000"/>
            </w:tcBorders>
            <w:shd w:val="clear" w:color="auto" w:fill="auto"/>
            <w:vAlign w:val="center"/>
          </w:tcPr>
          <w:p w14:paraId="2C461CF3" w14:textId="77777777" w:rsidR="006C7F88" w:rsidRPr="00C773F3" w:rsidRDefault="006C7F88" w:rsidP="00BD0AA9">
            <w:pPr>
              <w:snapToGrid w:val="0"/>
              <w:spacing w:after="0"/>
              <w:jc w:val="center"/>
              <w:rPr>
                <w:rFonts w:cs="Tahoma"/>
                <w:color w:val="000000"/>
                <w:sz w:val="18"/>
                <w:szCs w:val="18"/>
                <w:lang w:val="en-US"/>
              </w:rPr>
            </w:pPr>
            <w:r w:rsidRPr="00C773F3">
              <w:rPr>
                <w:rFonts w:cs="Tahoma"/>
                <w:color w:val="000000"/>
                <w:sz w:val="18"/>
                <w:szCs w:val="18"/>
              </w:rPr>
              <w:t>≥</w:t>
            </w:r>
            <w:r w:rsidRPr="00C773F3">
              <w:rPr>
                <w:rFonts w:cs="Tahoma"/>
                <w:color w:val="000000"/>
                <w:sz w:val="18"/>
                <w:szCs w:val="18"/>
                <w:lang w:val="en-US"/>
              </w:rPr>
              <w:t xml:space="preserve"> 16:9</w:t>
            </w:r>
          </w:p>
        </w:tc>
        <w:tc>
          <w:tcPr>
            <w:tcW w:w="665" w:type="pct"/>
            <w:tcBorders>
              <w:top w:val="single" w:sz="4" w:space="0" w:color="000000"/>
              <w:left w:val="single" w:sz="4" w:space="0" w:color="000000"/>
              <w:bottom w:val="single" w:sz="4" w:space="0" w:color="000000"/>
            </w:tcBorders>
            <w:shd w:val="clear" w:color="auto" w:fill="auto"/>
            <w:vAlign w:val="center"/>
          </w:tcPr>
          <w:p w14:paraId="18D16F5F"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AA41DD"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69289D50"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19ABA29"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47E47F80" w14:textId="77777777" w:rsidR="006C7F88" w:rsidRPr="00C773F3" w:rsidRDefault="006C7F88" w:rsidP="00BD0AA9">
            <w:pPr>
              <w:snapToGrid w:val="0"/>
              <w:spacing w:after="0"/>
              <w:rPr>
                <w:rFonts w:cs="Tahoma"/>
                <w:bCs/>
                <w:color w:val="000000"/>
                <w:sz w:val="18"/>
                <w:szCs w:val="18"/>
                <w:lang w:val="en-US"/>
              </w:rPr>
            </w:pPr>
            <w:r w:rsidRPr="00C773F3">
              <w:rPr>
                <w:rFonts w:cs="Tahoma"/>
                <w:bCs/>
                <w:color w:val="000000"/>
                <w:sz w:val="18"/>
                <w:szCs w:val="18"/>
              </w:rPr>
              <w:t xml:space="preserve">Μέγεθος </w:t>
            </w:r>
            <w:r w:rsidRPr="00C773F3">
              <w:rPr>
                <w:rFonts w:cs="Tahoma"/>
                <w:bCs/>
                <w:color w:val="000000"/>
                <w:sz w:val="18"/>
                <w:szCs w:val="18"/>
                <w:lang w:val="en-US"/>
              </w:rPr>
              <w:t>Pixel</w:t>
            </w:r>
          </w:p>
        </w:tc>
        <w:tc>
          <w:tcPr>
            <w:tcW w:w="671" w:type="pct"/>
            <w:tcBorders>
              <w:top w:val="single" w:sz="4" w:space="0" w:color="000000"/>
              <w:left w:val="single" w:sz="4" w:space="0" w:color="000000"/>
              <w:bottom w:val="single" w:sz="4" w:space="0" w:color="000000"/>
            </w:tcBorders>
            <w:shd w:val="clear" w:color="auto" w:fill="auto"/>
            <w:vAlign w:val="center"/>
          </w:tcPr>
          <w:p w14:paraId="23FC2BB7" w14:textId="45CA7841" w:rsidR="006C7F88" w:rsidRPr="00C773F3" w:rsidRDefault="00BF620B" w:rsidP="00BD0AA9">
            <w:pPr>
              <w:snapToGrid w:val="0"/>
              <w:spacing w:after="0"/>
              <w:jc w:val="center"/>
              <w:rPr>
                <w:rFonts w:cs="Tahoma"/>
                <w:color w:val="000000"/>
                <w:sz w:val="18"/>
                <w:szCs w:val="18"/>
                <w:lang w:val="en-US"/>
              </w:rPr>
            </w:pPr>
            <w:r w:rsidRPr="00BF620B">
              <w:rPr>
                <w:rFonts w:cs="Tahoma" w:hint="eastAsia"/>
                <w:color w:val="000000"/>
                <w:sz w:val="18"/>
                <w:szCs w:val="18"/>
                <w:lang w:val="en-US"/>
              </w:rPr>
              <w:t>≤</w:t>
            </w:r>
            <w:r w:rsidRPr="00BF620B">
              <w:rPr>
                <w:rFonts w:cs="Tahoma" w:hint="eastAsia"/>
                <w:color w:val="000000"/>
                <w:sz w:val="18"/>
                <w:szCs w:val="18"/>
                <w:lang w:val="en-US"/>
              </w:rPr>
              <w:t xml:space="preserve"> 0.283 x 0.280 mm</w:t>
            </w:r>
          </w:p>
        </w:tc>
        <w:tc>
          <w:tcPr>
            <w:tcW w:w="665" w:type="pct"/>
            <w:tcBorders>
              <w:top w:val="single" w:sz="4" w:space="0" w:color="000000"/>
              <w:left w:val="single" w:sz="4" w:space="0" w:color="000000"/>
              <w:bottom w:val="single" w:sz="4" w:space="0" w:color="000000"/>
            </w:tcBorders>
            <w:shd w:val="clear" w:color="auto" w:fill="auto"/>
            <w:vAlign w:val="center"/>
          </w:tcPr>
          <w:p w14:paraId="1C25D9A2"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1AE0A2"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32A9677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5627E6A5"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53C826F3" w14:textId="77777777" w:rsidR="006C7F88" w:rsidRPr="00C773F3" w:rsidRDefault="006C7F88" w:rsidP="00BD0AA9">
            <w:pPr>
              <w:snapToGrid w:val="0"/>
              <w:spacing w:after="0"/>
              <w:rPr>
                <w:rFonts w:cs="Tahoma"/>
                <w:bCs/>
                <w:color w:val="000000"/>
                <w:sz w:val="18"/>
                <w:szCs w:val="18"/>
              </w:rPr>
            </w:pPr>
            <w:r w:rsidRPr="00C773F3">
              <w:rPr>
                <w:rFonts w:cs="Tahoma"/>
                <w:bCs/>
                <w:color w:val="000000"/>
                <w:sz w:val="18"/>
                <w:szCs w:val="18"/>
              </w:rPr>
              <w:t>Φωτεινότητα</w:t>
            </w:r>
          </w:p>
        </w:tc>
        <w:tc>
          <w:tcPr>
            <w:tcW w:w="671" w:type="pct"/>
            <w:tcBorders>
              <w:top w:val="single" w:sz="4" w:space="0" w:color="000000"/>
              <w:left w:val="single" w:sz="4" w:space="0" w:color="000000"/>
              <w:bottom w:val="single" w:sz="4" w:space="0" w:color="000000"/>
            </w:tcBorders>
            <w:shd w:val="clear" w:color="auto" w:fill="auto"/>
            <w:vAlign w:val="center"/>
          </w:tcPr>
          <w:p w14:paraId="408B1E68" w14:textId="77777777" w:rsidR="006C7F88" w:rsidRPr="00C773F3" w:rsidRDefault="006C7F88" w:rsidP="00BD0AA9">
            <w:pPr>
              <w:snapToGrid w:val="0"/>
              <w:spacing w:after="0"/>
              <w:jc w:val="center"/>
              <w:rPr>
                <w:rFonts w:cs="Tahoma"/>
                <w:color w:val="000000"/>
                <w:sz w:val="18"/>
                <w:szCs w:val="18"/>
                <w:lang w:val="en-US"/>
              </w:rPr>
            </w:pPr>
            <w:r w:rsidRPr="00C773F3">
              <w:rPr>
                <w:rFonts w:cs="Tahoma"/>
                <w:color w:val="000000"/>
                <w:sz w:val="18"/>
                <w:szCs w:val="18"/>
              </w:rPr>
              <w:t>≥ 250 cd/m²</w:t>
            </w:r>
          </w:p>
        </w:tc>
        <w:tc>
          <w:tcPr>
            <w:tcW w:w="665" w:type="pct"/>
            <w:tcBorders>
              <w:top w:val="single" w:sz="4" w:space="0" w:color="000000"/>
              <w:left w:val="single" w:sz="4" w:space="0" w:color="000000"/>
              <w:bottom w:val="single" w:sz="4" w:space="0" w:color="000000"/>
            </w:tcBorders>
            <w:shd w:val="clear" w:color="auto" w:fill="auto"/>
            <w:vAlign w:val="center"/>
          </w:tcPr>
          <w:p w14:paraId="341A455D"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E3C27F"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4960FB4B"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7F223B5"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vAlign w:val="bottom"/>
          </w:tcPr>
          <w:p w14:paraId="0F509F70" w14:textId="77777777" w:rsidR="006C7F88" w:rsidRPr="00C773F3" w:rsidRDefault="006C7F88" w:rsidP="00BD0AA9">
            <w:pPr>
              <w:snapToGrid w:val="0"/>
              <w:spacing w:after="0"/>
              <w:rPr>
                <w:rFonts w:cs="Tahoma"/>
                <w:bCs/>
                <w:color w:val="000000"/>
                <w:sz w:val="18"/>
                <w:szCs w:val="18"/>
              </w:rPr>
            </w:pPr>
            <w:r w:rsidRPr="00C773F3">
              <w:rPr>
                <w:rFonts w:cs="Tahoma"/>
                <w:bCs/>
                <w:color w:val="000000"/>
                <w:sz w:val="18"/>
                <w:szCs w:val="18"/>
              </w:rPr>
              <w:t>Αντίθεση</w:t>
            </w:r>
          </w:p>
        </w:tc>
        <w:tc>
          <w:tcPr>
            <w:tcW w:w="671" w:type="pct"/>
            <w:tcBorders>
              <w:top w:val="single" w:sz="4" w:space="0" w:color="000000"/>
              <w:left w:val="single" w:sz="4" w:space="0" w:color="000000"/>
              <w:bottom w:val="single" w:sz="4" w:space="0" w:color="000000"/>
            </w:tcBorders>
            <w:shd w:val="clear" w:color="auto" w:fill="auto"/>
            <w:vAlign w:val="center"/>
          </w:tcPr>
          <w:p w14:paraId="23014682" w14:textId="77777777" w:rsidR="006C7F88" w:rsidRPr="00C773F3" w:rsidRDefault="006C7F88" w:rsidP="00BD0AA9">
            <w:pPr>
              <w:snapToGrid w:val="0"/>
              <w:spacing w:after="0"/>
              <w:jc w:val="center"/>
              <w:rPr>
                <w:rFonts w:cs="Tahoma"/>
                <w:color w:val="000000"/>
                <w:sz w:val="18"/>
                <w:szCs w:val="18"/>
              </w:rPr>
            </w:pPr>
            <w:r w:rsidRPr="00C773F3">
              <w:rPr>
                <w:rFonts w:cs="Tahoma"/>
                <w:color w:val="000000"/>
                <w:sz w:val="18"/>
                <w:szCs w:val="18"/>
              </w:rPr>
              <w:t>≥ 3000:1</w:t>
            </w:r>
          </w:p>
        </w:tc>
        <w:tc>
          <w:tcPr>
            <w:tcW w:w="665" w:type="pct"/>
            <w:tcBorders>
              <w:top w:val="single" w:sz="4" w:space="0" w:color="000000"/>
              <w:left w:val="single" w:sz="4" w:space="0" w:color="000000"/>
              <w:bottom w:val="single" w:sz="4" w:space="0" w:color="000000"/>
            </w:tcBorders>
            <w:shd w:val="clear" w:color="auto" w:fill="auto"/>
            <w:vAlign w:val="center"/>
          </w:tcPr>
          <w:p w14:paraId="02FAB343"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BBB022"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03C2175A"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28954F27"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tcPr>
          <w:p w14:paraId="030A5C05" w14:textId="77777777" w:rsidR="006C7F88" w:rsidRPr="00C773F3" w:rsidRDefault="006C7F88" w:rsidP="00BD0AA9">
            <w:pPr>
              <w:snapToGrid w:val="0"/>
              <w:spacing w:after="0"/>
              <w:rPr>
                <w:rFonts w:cs="Tahoma"/>
                <w:bCs/>
                <w:color w:val="000000"/>
                <w:sz w:val="18"/>
                <w:szCs w:val="18"/>
                <w:lang w:val="el-GR"/>
              </w:rPr>
            </w:pPr>
            <w:r w:rsidRPr="00C773F3">
              <w:rPr>
                <w:rFonts w:cs="Tahoma"/>
                <w:bCs/>
                <w:color w:val="000000"/>
                <w:sz w:val="18"/>
                <w:szCs w:val="18"/>
                <w:lang w:val="el-GR"/>
              </w:rPr>
              <w:t>Γωνία Θέασης (</w:t>
            </w:r>
            <w:r w:rsidRPr="00C773F3">
              <w:rPr>
                <w:rFonts w:cs="Tahoma"/>
                <w:bCs/>
                <w:color w:val="000000"/>
                <w:sz w:val="18"/>
                <w:szCs w:val="18"/>
              </w:rPr>
              <w:t>H</w:t>
            </w:r>
            <w:r w:rsidRPr="00C773F3">
              <w:rPr>
                <w:rFonts w:cs="Tahoma"/>
                <w:bCs/>
                <w:color w:val="000000"/>
                <w:sz w:val="18"/>
                <w:szCs w:val="18"/>
                <w:lang w:val="el-GR"/>
              </w:rPr>
              <w:t xml:space="preserve"> / </w:t>
            </w:r>
            <w:r w:rsidRPr="00C773F3">
              <w:rPr>
                <w:rFonts w:cs="Tahoma"/>
                <w:bCs/>
                <w:color w:val="000000"/>
                <w:sz w:val="18"/>
                <w:szCs w:val="18"/>
              </w:rPr>
              <w:t>V</w:t>
            </w:r>
            <w:r w:rsidRPr="00C773F3">
              <w:rPr>
                <w:rFonts w:cs="Tahoma"/>
                <w:bCs/>
                <w:color w:val="000000"/>
                <w:sz w:val="18"/>
                <w:szCs w:val="18"/>
                <w:lang w:val="el-GR"/>
              </w:rPr>
              <w:t>, Μέγιστη)</w:t>
            </w:r>
          </w:p>
        </w:tc>
        <w:tc>
          <w:tcPr>
            <w:tcW w:w="671" w:type="pct"/>
            <w:tcBorders>
              <w:top w:val="single" w:sz="4" w:space="0" w:color="000000"/>
              <w:left w:val="single" w:sz="4" w:space="0" w:color="000000"/>
              <w:bottom w:val="single" w:sz="4" w:space="0" w:color="000000"/>
            </w:tcBorders>
            <w:shd w:val="clear" w:color="auto" w:fill="auto"/>
          </w:tcPr>
          <w:p w14:paraId="3F78DEEB" w14:textId="77777777" w:rsidR="006C7F88" w:rsidRPr="00C773F3" w:rsidRDefault="006C7F88" w:rsidP="00BD0AA9">
            <w:pPr>
              <w:snapToGrid w:val="0"/>
              <w:spacing w:after="0"/>
              <w:jc w:val="center"/>
              <w:rPr>
                <w:rFonts w:cs="Tahoma"/>
                <w:color w:val="000000"/>
                <w:sz w:val="18"/>
                <w:szCs w:val="18"/>
              </w:rPr>
            </w:pPr>
            <w:r w:rsidRPr="00C773F3">
              <w:rPr>
                <w:rFonts w:cs="Tahoma"/>
                <w:color w:val="000000"/>
                <w:sz w:val="18"/>
                <w:szCs w:val="18"/>
              </w:rPr>
              <w:t>≥ 178° / 178°</w:t>
            </w:r>
          </w:p>
        </w:tc>
        <w:tc>
          <w:tcPr>
            <w:tcW w:w="665" w:type="pct"/>
            <w:tcBorders>
              <w:top w:val="single" w:sz="4" w:space="0" w:color="000000"/>
              <w:left w:val="single" w:sz="4" w:space="0" w:color="000000"/>
              <w:bottom w:val="single" w:sz="4" w:space="0" w:color="000000"/>
            </w:tcBorders>
            <w:shd w:val="clear" w:color="auto" w:fill="auto"/>
            <w:vAlign w:val="center"/>
          </w:tcPr>
          <w:p w14:paraId="1B0CB292"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2B434F"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04B24551"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48068F84"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tcPr>
          <w:p w14:paraId="3EBCA128" w14:textId="77777777" w:rsidR="006C7F88" w:rsidRPr="00C773F3" w:rsidRDefault="006C7F88" w:rsidP="00BD0AA9">
            <w:pPr>
              <w:snapToGrid w:val="0"/>
              <w:spacing w:after="0"/>
              <w:rPr>
                <w:rFonts w:cs="Tahoma"/>
                <w:bCs/>
                <w:color w:val="000000"/>
                <w:sz w:val="18"/>
                <w:szCs w:val="18"/>
              </w:rPr>
            </w:pPr>
            <w:r w:rsidRPr="00C773F3">
              <w:rPr>
                <w:rFonts w:cs="Tahoma"/>
                <w:bCs/>
                <w:color w:val="000000"/>
                <w:sz w:val="18"/>
                <w:szCs w:val="18"/>
              </w:rPr>
              <w:t>Ρυθμός ανανέωσης</w:t>
            </w:r>
          </w:p>
        </w:tc>
        <w:tc>
          <w:tcPr>
            <w:tcW w:w="671" w:type="pct"/>
            <w:tcBorders>
              <w:top w:val="single" w:sz="4" w:space="0" w:color="000000"/>
              <w:left w:val="single" w:sz="4" w:space="0" w:color="000000"/>
              <w:bottom w:val="single" w:sz="4" w:space="0" w:color="000000"/>
            </w:tcBorders>
            <w:shd w:val="clear" w:color="auto" w:fill="auto"/>
          </w:tcPr>
          <w:p w14:paraId="657F4C14" w14:textId="77777777" w:rsidR="006C7F88" w:rsidRPr="00C773F3" w:rsidRDefault="006C7F88" w:rsidP="00BD0AA9">
            <w:pPr>
              <w:snapToGrid w:val="0"/>
              <w:spacing w:after="0"/>
              <w:jc w:val="center"/>
              <w:rPr>
                <w:rFonts w:cs="Tahoma"/>
                <w:color w:val="000000"/>
                <w:sz w:val="18"/>
                <w:szCs w:val="18"/>
                <w:lang w:val="en-US"/>
              </w:rPr>
            </w:pPr>
            <w:r w:rsidRPr="006028FA">
              <w:rPr>
                <w:rFonts w:cs="Tahoma" w:hint="eastAsia"/>
                <w:color w:val="000000"/>
                <w:sz w:val="18"/>
                <w:szCs w:val="18"/>
              </w:rPr>
              <w:t>≥</w:t>
            </w:r>
            <w:r w:rsidRPr="006028FA">
              <w:rPr>
                <w:rFonts w:cs="Tahoma" w:hint="eastAsia"/>
                <w:color w:val="000000"/>
                <w:sz w:val="18"/>
                <w:szCs w:val="18"/>
              </w:rPr>
              <w:t xml:space="preserve"> 60 Hz</w:t>
            </w:r>
          </w:p>
        </w:tc>
        <w:tc>
          <w:tcPr>
            <w:tcW w:w="665" w:type="pct"/>
            <w:tcBorders>
              <w:top w:val="single" w:sz="4" w:space="0" w:color="000000"/>
              <w:left w:val="single" w:sz="4" w:space="0" w:color="000000"/>
              <w:bottom w:val="single" w:sz="4" w:space="0" w:color="000000"/>
            </w:tcBorders>
            <w:shd w:val="clear" w:color="auto" w:fill="auto"/>
            <w:vAlign w:val="center"/>
          </w:tcPr>
          <w:p w14:paraId="5F967F38"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9B6D06"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4122AAE0"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4619E880"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tcPr>
          <w:p w14:paraId="6AF9598E" w14:textId="77777777" w:rsidR="006C7F88" w:rsidRPr="00C773F3" w:rsidRDefault="006C7F88" w:rsidP="00BD0AA9">
            <w:pPr>
              <w:snapToGrid w:val="0"/>
              <w:spacing w:after="0"/>
              <w:rPr>
                <w:rFonts w:cs="Tahoma"/>
                <w:bCs/>
                <w:color w:val="000000"/>
                <w:sz w:val="18"/>
                <w:szCs w:val="18"/>
                <w:lang w:val="en-US"/>
              </w:rPr>
            </w:pPr>
            <w:r w:rsidRPr="00C773F3">
              <w:rPr>
                <w:rFonts w:cs="Tahoma"/>
                <w:bCs/>
                <w:color w:val="000000"/>
                <w:sz w:val="18"/>
                <w:szCs w:val="18"/>
                <w:lang w:val="en-US"/>
              </w:rPr>
              <w:t>Anti Glare</w:t>
            </w:r>
          </w:p>
        </w:tc>
        <w:tc>
          <w:tcPr>
            <w:tcW w:w="671" w:type="pct"/>
            <w:tcBorders>
              <w:top w:val="single" w:sz="4" w:space="0" w:color="000000"/>
              <w:left w:val="single" w:sz="4" w:space="0" w:color="000000"/>
              <w:bottom w:val="single" w:sz="4" w:space="0" w:color="000000"/>
            </w:tcBorders>
            <w:shd w:val="clear" w:color="auto" w:fill="auto"/>
          </w:tcPr>
          <w:p w14:paraId="7AED7B5E" w14:textId="77777777" w:rsidR="006C7F88" w:rsidRPr="00C773F3" w:rsidRDefault="006C7F88" w:rsidP="00BD0AA9">
            <w:pPr>
              <w:snapToGrid w:val="0"/>
              <w:spacing w:after="0"/>
              <w:jc w:val="center"/>
              <w:rPr>
                <w:rFonts w:cs="Tahoma"/>
                <w:color w:val="000000"/>
                <w:sz w:val="18"/>
                <w:szCs w:val="18"/>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03A2BCD0"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322E30"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14C9AC0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6A021922" w14:textId="77777777" w:rsidR="006C7F88" w:rsidRPr="0040670A"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tcPr>
          <w:p w14:paraId="6D8B0B4F" w14:textId="77777777" w:rsidR="006C7F88" w:rsidRPr="0040670A" w:rsidRDefault="006C7F88" w:rsidP="00BD0AA9">
            <w:pPr>
              <w:snapToGrid w:val="0"/>
              <w:spacing w:after="0"/>
              <w:rPr>
                <w:rFonts w:cs="Tahoma"/>
                <w:bCs/>
                <w:color w:val="000000"/>
                <w:sz w:val="18"/>
                <w:szCs w:val="18"/>
              </w:rPr>
            </w:pPr>
            <w:r w:rsidRPr="0040670A">
              <w:rPr>
                <w:rFonts w:cs="Tahoma"/>
                <w:bCs/>
                <w:color w:val="000000"/>
                <w:sz w:val="18"/>
                <w:szCs w:val="18"/>
              </w:rPr>
              <w:t>Έξοδοι σήματος</w:t>
            </w:r>
          </w:p>
        </w:tc>
        <w:tc>
          <w:tcPr>
            <w:tcW w:w="671" w:type="pct"/>
            <w:tcBorders>
              <w:top w:val="single" w:sz="4" w:space="0" w:color="000000"/>
              <w:left w:val="single" w:sz="4" w:space="0" w:color="000000"/>
              <w:bottom w:val="single" w:sz="4" w:space="0" w:color="000000"/>
            </w:tcBorders>
            <w:shd w:val="clear" w:color="auto" w:fill="auto"/>
            <w:vAlign w:val="center"/>
          </w:tcPr>
          <w:p w14:paraId="5F5C6684" w14:textId="77777777" w:rsidR="008B6788" w:rsidRPr="00696CF6" w:rsidRDefault="008B6788" w:rsidP="008B6788">
            <w:pPr>
              <w:snapToGrid w:val="0"/>
              <w:spacing w:after="0"/>
              <w:jc w:val="center"/>
              <w:rPr>
                <w:rFonts w:cs="Tahoma"/>
                <w:color w:val="000000"/>
                <w:sz w:val="18"/>
                <w:szCs w:val="18"/>
              </w:rPr>
            </w:pPr>
            <w:r w:rsidRPr="00696CF6">
              <w:rPr>
                <w:rFonts w:cs="Tahoma" w:hint="eastAsia"/>
                <w:color w:val="000000"/>
                <w:sz w:val="18"/>
                <w:szCs w:val="18"/>
              </w:rPr>
              <w:t>≥</w:t>
            </w:r>
            <w:r w:rsidRPr="00696CF6">
              <w:rPr>
                <w:rFonts w:cs="Tahoma"/>
                <w:color w:val="000000"/>
                <w:sz w:val="18"/>
                <w:szCs w:val="18"/>
              </w:rPr>
              <w:t xml:space="preserve"> 1 x HDMI</w:t>
            </w:r>
          </w:p>
          <w:p w14:paraId="064DC295" w14:textId="5ED3E100" w:rsidR="006C7F88" w:rsidRPr="00696CF6" w:rsidRDefault="008B6788" w:rsidP="00BD0AA9">
            <w:pPr>
              <w:snapToGrid w:val="0"/>
              <w:spacing w:after="0"/>
              <w:jc w:val="center"/>
              <w:rPr>
                <w:rFonts w:cs="Tahoma"/>
                <w:color w:val="000000"/>
                <w:sz w:val="18"/>
                <w:szCs w:val="18"/>
              </w:rPr>
            </w:pPr>
            <w:r w:rsidRPr="00696CF6">
              <w:rPr>
                <w:rFonts w:cs="Tahoma" w:hint="eastAsia"/>
                <w:color w:val="000000"/>
                <w:sz w:val="18"/>
                <w:szCs w:val="18"/>
              </w:rPr>
              <w:t>≥</w:t>
            </w:r>
            <w:r w:rsidRPr="00696CF6">
              <w:rPr>
                <w:rFonts w:cs="Tahoma"/>
                <w:color w:val="000000"/>
                <w:sz w:val="18"/>
                <w:szCs w:val="18"/>
              </w:rPr>
              <w:t xml:space="preserve"> 1 x VGA</w:t>
            </w:r>
          </w:p>
        </w:tc>
        <w:tc>
          <w:tcPr>
            <w:tcW w:w="665" w:type="pct"/>
            <w:tcBorders>
              <w:top w:val="single" w:sz="4" w:space="0" w:color="000000"/>
              <w:left w:val="single" w:sz="4" w:space="0" w:color="000000"/>
              <w:bottom w:val="single" w:sz="4" w:space="0" w:color="000000"/>
            </w:tcBorders>
            <w:shd w:val="clear" w:color="auto" w:fill="auto"/>
            <w:vAlign w:val="center"/>
          </w:tcPr>
          <w:p w14:paraId="702E93E2" w14:textId="77777777" w:rsidR="006C7F88" w:rsidRPr="00884B98" w:rsidRDefault="006C7F88" w:rsidP="00BD0AA9">
            <w:pPr>
              <w:snapToGrid w:val="0"/>
              <w:spacing w:after="0"/>
              <w:jc w:val="center"/>
              <w:rPr>
                <w:rFonts w:cs="Tahoma"/>
                <w:sz w:val="18"/>
                <w:szCs w:val="18"/>
                <w:highlight w:val="yellow"/>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EC496D" w14:textId="77777777" w:rsidR="006C7F88" w:rsidRPr="00884B98" w:rsidRDefault="006C7F88" w:rsidP="00BD0AA9">
            <w:pPr>
              <w:snapToGrid w:val="0"/>
              <w:spacing w:after="0"/>
              <w:jc w:val="center"/>
              <w:rPr>
                <w:rFonts w:cs="Tahoma"/>
                <w:sz w:val="18"/>
                <w:szCs w:val="18"/>
                <w:highlight w:val="yellow"/>
                <w:lang w:eastAsia="el-GR"/>
              </w:rPr>
            </w:pPr>
          </w:p>
        </w:tc>
      </w:tr>
      <w:tr w:rsidR="006C7F88" w:rsidRPr="00C773F3" w14:paraId="3B3C95E2"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17DA0CD9"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tcPr>
          <w:p w14:paraId="232B950F" w14:textId="77777777" w:rsidR="006C7F88" w:rsidRPr="00C773F3" w:rsidRDefault="006C7F88" w:rsidP="00BD0AA9">
            <w:pPr>
              <w:snapToGrid w:val="0"/>
              <w:spacing w:after="0"/>
              <w:rPr>
                <w:rFonts w:cs="Tahoma"/>
                <w:bCs/>
                <w:color w:val="000000"/>
                <w:sz w:val="18"/>
                <w:szCs w:val="18"/>
              </w:rPr>
            </w:pPr>
            <w:r w:rsidRPr="00C773F3">
              <w:rPr>
                <w:rFonts w:cs="Tahoma"/>
                <w:bCs/>
                <w:color w:val="000000"/>
                <w:sz w:val="18"/>
                <w:szCs w:val="18"/>
              </w:rPr>
              <w:t xml:space="preserve">Έξοδος ήχου </w:t>
            </w:r>
          </w:p>
        </w:tc>
        <w:tc>
          <w:tcPr>
            <w:tcW w:w="671" w:type="pct"/>
            <w:tcBorders>
              <w:top w:val="single" w:sz="4" w:space="0" w:color="000000"/>
              <w:left w:val="single" w:sz="4" w:space="0" w:color="000000"/>
              <w:bottom w:val="single" w:sz="4" w:space="0" w:color="000000"/>
            </w:tcBorders>
            <w:shd w:val="clear" w:color="auto" w:fill="auto"/>
            <w:vAlign w:val="center"/>
          </w:tcPr>
          <w:p w14:paraId="5A022B14" w14:textId="77777777" w:rsidR="006C7F88" w:rsidRPr="00C773F3" w:rsidRDefault="006C7F88" w:rsidP="00BD0AA9">
            <w:pPr>
              <w:snapToGrid w:val="0"/>
              <w:spacing w:after="0"/>
              <w:jc w:val="center"/>
              <w:rPr>
                <w:rFonts w:cs="Tahoma"/>
                <w:color w:val="000000"/>
                <w:sz w:val="18"/>
                <w:szCs w:val="18"/>
              </w:rPr>
            </w:pPr>
            <w:r w:rsidRPr="00C773F3">
              <w:rPr>
                <w:rFonts w:cs="Tahoma"/>
                <w:color w:val="000000"/>
                <w:sz w:val="18"/>
                <w:szCs w:val="18"/>
              </w:rPr>
              <w:t>≥ 1 x Audio Out (3.5 mm)</w:t>
            </w:r>
          </w:p>
        </w:tc>
        <w:tc>
          <w:tcPr>
            <w:tcW w:w="665" w:type="pct"/>
            <w:tcBorders>
              <w:top w:val="single" w:sz="4" w:space="0" w:color="000000"/>
              <w:left w:val="single" w:sz="4" w:space="0" w:color="000000"/>
              <w:bottom w:val="single" w:sz="4" w:space="0" w:color="000000"/>
            </w:tcBorders>
            <w:shd w:val="clear" w:color="auto" w:fill="auto"/>
            <w:vAlign w:val="center"/>
          </w:tcPr>
          <w:p w14:paraId="203B74CF"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FCFB2C" w14:textId="77777777" w:rsidR="006C7F88" w:rsidRPr="00C773F3" w:rsidRDefault="006C7F88" w:rsidP="00BD0AA9">
            <w:pPr>
              <w:snapToGrid w:val="0"/>
              <w:spacing w:after="0"/>
              <w:jc w:val="center"/>
              <w:rPr>
                <w:rFonts w:cs="Tahoma"/>
                <w:sz w:val="18"/>
                <w:szCs w:val="18"/>
                <w:highlight w:val="yellow"/>
                <w:lang w:eastAsia="el-GR"/>
              </w:rPr>
            </w:pPr>
          </w:p>
        </w:tc>
      </w:tr>
      <w:tr w:rsidR="006C7F88" w:rsidRPr="00C773F3" w14:paraId="3736762C"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1E4EE335"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tcPr>
          <w:p w14:paraId="536F3581" w14:textId="77777777" w:rsidR="006C7F88" w:rsidRPr="00C773F3" w:rsidRDefault="006C7F88" w:rsidP="00BD0AA9">
            <w:pPr>
              <w:snapToGrid w:val="0"/>
              <w:spacing w:after="0"/>
              <w:rPr>
                <w:rFonts w:cs="Tahoma"/>
                <w:bCs/>
                <w:color w:val="000000"/>
                <w:sz w:val="18"/>
                <w:szCs w:val="18"/>
                <w:lang w:val="en-US"/>
              </w:rPr>
            </w:pPr>
            <w:r w:rsidRPr="00C773F3">
              <w:rPr>
                <w:rFonts w:cs="Tahoma"/>
                <w:color w:val="000000"/>
                <w:sz w:val="18"/>
                <w:szCs w:val="18"/>
              </w:rPr>
              <w:t>Πιστοποιήσεις</w:t>
            </w:r>
            <w:r w:rsidRPr="00C773F3">
              <w:rPr>
                <w:rFonts w:cs="Tahoma"/>
                <w:color w:val="000000"/>
                <w:sz w:val="18"/>
                <w:szCs w:val="18"/>
                <w:lang w:val="en-US"/>
              </w:rPr>
              <w:t xml:space="preserve"> ENERGY STAR 8.0, TCO 9.0, EPEAT Silver, </w:t>
            </w:r>
          </w:p>
        </w:tc>
        <w:tc>
          <w:tcPr>
            <w:tcW w:w="671" w:type="pct"/>
            <w:tcBorders>
              <w:top w:val="single" w:sz="4" w:space="0" w:color="000000"/>
              <w:left w:val="single" w:sz="4" w:space="0" w:color="000000"/>
              <w:bottom w:val="single" w:sz="4" w:space="0" w:color="000000"/>
            </w:tcBorders>
            <w:shd w:val="clear" w:color="auto" w:fill="auto"/>
            <w:vAlign w:val="center"/>
          </w:tcPr>
          <w:p w14:paraId="6C647A1D" w14:textId="77777777" w:rsidR="006C7F88" w:rsidRPr="00C773F3" w:rsidRDefault="006C7F88" w:rsidP="00BD0AA9">
            <w:pPr>
              <w:snapToGrid w:val="0"/>
              <w:spacing w:after="0"/>
              <w:jc w:val="center"/>
              <w:rPr>
                <w:rFonts w:cs="Tahoma"/>
                <w:color w:val="000000"/>
                <w:sz w:val="18"/>
                <w:szCs w:val="18"/>
                <w:lang w:val="en-US"/>
              </w:rPr>
            </w:pPr>
            <w:r w:rsidRPr="00C773F3">
              <w:rPr>
                <w:rFonts w:cs="Tahoma"/>
                <w:color w:val="000000"/>
                <w:sz w:val="18"/>
                <w:szCs w:val="18"/>
              </w:rPr>
              <w:t>ΝΑΙ</w:t>
            </w:r>
          </w:p>
        </w:tc>
        <w:tc>
          <w:tcPr>
            <w:tcW w:w="665" w:type="pct"/>
            <w:tcBorders>
              <w:top w:val="single" w:sz="4" w:space="0" w:color="000000"/>
              <w:left w:val="single" w:sz="4" w:space="0" w:color="000000"/>
              <w:bottom w:val="single" w:sz="4" w:space="0" w:color="000000"/>
            </w:tcBorders>
            <w:shd w:val="clear" w:color="auto" w:fill="auto"/>
            <w:vAlign w:val="center"/>
          </w:tcPr>
          <w:p w14:paraId="65ADAC16" w14:textId="77777777" w:rsidR="006C7F88" w:rsidRPr="00C773F3" w:rsidRDefault="006C7F88" w:rsidP="00BD0AA9">
            <w:pPr>
              <w:snapToGrid w:val="0"/>
              <w:spacing w:after="0"/>
              <w:jc w:val="center"/>
              <w:rPr>
                <w:rFonts w:cs="Tahoma"/>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AFA414" w14:textId="77777777" w:rsidR="006C7F88" w:rsidRPr="00C773F3" w:rsidRDefault="006C7F88" w:rsidP="00BD0AA9">
            <w:pPr>
              <w:snapToGrid w:val="0"/>
              <w:spacing w:after="0"/>
              <w:jc w:val="center"/>
              <w:rPr>
                <w:rFonts w:cs="Tahoma"/>
                <w:sz w:val="18"/>
                <w:szCs w:val="18"/>
                <w:highlight w:val="yellow"/>
                <w:lang w:val="en-US" w:eastAsia="el-GR"/>
              </w:rPr>
            </w:pPr>
          </w:p>
        </w:tc>
      </w:tr>
      <w:tr w:rsidR="006C7F88" w:rsidRPr="00C773F3" w14:paraId="16E5DC77"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3F6046D5" w14:textId="77777777" w:rsidR="006C7F88" w:rsidRPr="00C773F3" w:rsidRDefault="006C7F88" w:rsidP="00BD0AA9">
            <w:pPr>
              <w:tabs>
                <w:tab w:val="left" w:pos="0"/>
              </w:tabs>
              <w:snapToGrid w:val="0"/>
              <w:spacing w:after="0"/>
              <w:jc w:val="center"/>
              <w:rPr>
                <w:rFonts w:cs="Tahoma"/>
                <w:sz w:val="18"/>
                <w:szCs w:val="18"/>
                <w:lang w:val="en-US" w:eastAsia="el-GR"/>
              </w:rPr>
            </w:pPr>
          </w:p>
        </w:tc>
        <w:tc>
          <w:tcPr>
            <w:tcW w:w="2604" w:type="pct"/>
            <w:tcBorders>
              <w:top w:val="single" w:sz="4" w:space="0" w:color="000000"/>
              <w:left w:val="single" w:sz="4" w:space="0" w:color="000000"/>
              <w:bottom w:val="single" w:sz="4" w:space="0" w:color="000000"/>
            </w:tcBorders>
            <w:shd w:val="clear" w:color="auto" w:fill="auto"/>
          </w:tcPr>
          <w:p w14:paraId="6B8A32D7" w14:textId="77777777" w:rsidR="006C7F88" w:rsidRPr="00C773F3" w:rsidRDefault="006C7F88" w:rsidP="00BD0AA9">
            <w:pPr>
              <w:snapToGrid w:val="0"/>
              <w:spacing w:after="0"/>
              <w:rPr>
                <w:rFonts w:cs="Tahoma"/>
                <w:b/>
                <w:bCs/>
                <w:color w:val="000000"/>
                <w:sz w:val="18"/>
                <w:szCs w:val="18"/>
              </w:rPr>
            </w:pPr>
            <w:r w:rsidRPr="00C773F3">
              <w:rPr>
                <w:rFonts w:cs="Tahoma"/>
                <w:b/>
                <w:bCs/>
                <w:color w:val="000000"/>
                <w:sz w:val="18"/>
                <w:szCs w:val="18"/>
              </w:rPr>
              <w:t>ΕΓΓΥΗΣΗ</w:t>
            </w:r>
          </w:p>
        </w:tc>
        <w:tc>
          <w:tcPr>
            <w:tcW w:w="671" w:type="pct"/>
            <w:tcBorders>
              <w:top w:val="single" w:sz="4" w:space="0" w:color="000000"/>
              <w:left w:val="single" w:sz="4" w:space="0" w:color="000000"/>
              <w:bottom w:val="single" w:sz="4" w:space="0" w:color="000000"/>
            </w:tcBorders>
            <w:shd w:val="clear" w:color="auto" w:fill="auto"/>
            <w:vAlign w:val="center"/>
          </w:tcPr>
          <w:p w14:paraId="2FCD5DAA" w14:textId="77777777" w:rsidR="006C7F88" w:rsidRPr="00C773F3" w:rsidRDefault="006C7F88" w:rsidP="00BD0AA9">
            <w:pPr>
              <w:snapToGrid w:val="0"/>
              <w:spacing w:after="0"/>
              <w:jc w:val="center"/>
              <w:rPr>
                <w:rFonts w:cs="Tahoma"/>
                <w:color w:val="000000"/>
                <w:sz w:val="18"/>
                <w:szCs w:val="18"/>
              </w:rPr>
            </w:pPr>
          </w:p>
        </w:tc>
        <w:tc>
          <w:tcPr>
            <w:tcW w:w="665" w:type="pct"/>
            <w:tcBorders>
              <w:top w:val="single" w:sz="4" w:space="0" w:color="000000"/>
              <w:left w:val="single" w:sz="4" w:space="0" w:color="000000"/>
              <w:bottom w:val="single" w:sz="4" w:space="0" w:color="000000"/>
            </w:tcBorders>
            <w:shd w:val="clear" w:color="auto" w:fill="auto"/>
            <w:vAlign w:val="center"/>
          </w:tcPr>
          <w:p w14:paraId="748F0A76" w14:textId="77777777" w:rsidR="006C7F88" w:rsidRPr="00C773F3" w:rsidRDefault="006C7F88" w:rsidP="00BD0AA9">
            <w:pPr>
              <w:snapToGrid w:val="0"/>
              <w:spacing w:after="0"/>
              <w:jc w:val="center"/>
              <w:rPr>
                <w:rFonts w:cs="Tahoma"/>
                <w:sz w:val="18"/>
                <w:szCs w:val="18"/>
                <w:lang w:val="en-US"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914A8D" w14:textId="77777777" w:rsidR="006C7F88" w:rsidRPr="00C773F3" w:rsidRDefault="006C7F88" w:rsidP="00BD0AA9">
            <w:pPr>
              <w:snapToGrid w:val="0"/>
              <w:spacing w:after="0"/>
              <w:jc w:val="center"/>
              <w:rPr>
                <w:rFonts w:cs="Tahoma"/>
                <w:sz w:val="18"/>
                <w:szCs w:val="18"/>
                <w:highlight w:val="yellow"/>
                <w:lang w:val="en-US" w:eastAsia="el-GR"/>
              </w:rPr>
            </w:pPr>
          </w:p>
        </w:tc>
      </w:tr>
      <w:tr w:rsidR="006C7F88" w:rsidRPr="00C773F3" w14:paraId="6C8C9D92" w14:textId="77777777" w:rsidTr="00BD0AA9">
        <w:trPr>
          <w:cantSplit/>
        </w:trPr>
        <w:tc>
          <w:tcPr>
            <w:tcW w:w="305" w:type="pct"/>
            <w:tcBorders>
              <w:top w:val="single" w:sz="4" w:space="0" w:color="000000"/>
              <w:left w:val="single" w:sz="4" w:space="0" w:color="000000"/>
              <w:bottom w:val="single" w:sz="4" w:space="0" w:color="000000"/>
            </w:tcBorders>
            <w:shd w:val="clear" w:color="auto" w:fill="auto"/>
            <w:vAlign w:val="center"/>
          </w:tcPr>
          <w:p w14:paraId="0B478186" w14:textId="77777777" w:rsidR="006C7F88" w:rsidRPr="003740D1" w:rsidRDefault="006C7F88" w:rsidP="00986571">
            <w:pPr>
              <w:pStyle w:val="aff7"/>
              <w:numPr>
                <w:ilvl w:val="0"/>
                <w:numId w:val="177"/>
              </w:numPr>
              <w:tabs>
                <w:tab w:val="left" w:pos="0"/>
              </w:tabs>
              <w:snapToGrid w:val="0"/>
              <w:spacing w:after="0"/>
              <w:jc w:val="center"/>
              <w:rPr>
                <w:rFonts w:cs="Tahoma"/>
                <w:bCs/>
                <w:sz w:val="18"/>
                <w:szCs w:val="18"/>
                <w:lang w:eastAsia="el-GR"/>
              </w:rPr>
            </w:pPr>
          </w:p>
        </w:tc>
        <w:tc>
          <w:tcPr>
            <w:tcW w:w="2604" w:type="pct"/>
            <w:tcBorders>
              <w:top w:val="single" w:sz="4" w:space="0" w:color="000000"/>
              <w:left w:val="single" w:sz="4" w:space="0" w:color="000000"/>
              <w:bottom w:val="single" w:sz="4" w:space="0" w:color="000000"/>
            </w:tcBorders>
            <w:shd w:val="clear" w:color="auto" w:fill="auto"/>
          </w:tcPr>
          <w:p w14:paraId="51409F4F" w14:textId="77777777" w:rsidR="006C7F88" w:rsidRPr="00C773F3" w:rsidRDefault="006C7F88" w:rsidP="00BD0AA9">
            <w:pPr>
              <w:snapToGrid w:val="0"/>
              <w:spacing w:after="0"/>
              <w:rPr>
                <w:rFonts w:cs="Tahoma"/>
                <w:color w:val="000000"/>
                <w:sz w:val="18"/>
                <w:szCs w:val="18"/>
              </w:rPr>
            </w:pPr>
            <w:r w:rsidRPr="00C773F3">
              <w:rPr>
                <w:rFonts w:cs="Tahoma"/>
                <w:color w:val="000000"/>
                <w:sz w:val="18"/>
                <w:szCs w:val="18"/>
              </w:rPr>
              <w:t xml:space="preserve">Εγγύηση από τον κατασκευαστή </w:t>
            </w:r>
          </w:p>
        </w:tc>
        <w:tc>
          <w:tcPr>
            <w:tcW w:w="671" w:type="pct"/>
            <w:tcBorders>
              <w:top w:val="single" w:sz="4" w:space="0" w:color="000000"/>
              <w:left w:val="single" w:sz="4" w:space="0" w:color="000000"/>
              <w:bottom w:val="single" w:sz="4" w:space="0" w:color="000000"/>
            </w:tcBorders>
            <w:shd w:val="clear" w:color="auto" w:fill="auto"/>
            <w:vAlign w:val="center"/>
          </w:tcPr>
          <w:p w14:paraId="372C8B4B" w14:textId="77777777" w:rsidR="006C7F88" w:rsidRPr="00C773F3" w:rsidRDefault="006C7F88" w:rsidP="00BD0AA9">
            <w:pPr>
              <w:snapToGrid w:val="0"/>
              <w:spacing w:after="0"/>
              <w:jc w:val="center"/>
              <w:rPr>
                <w:rFonts w:cs="Tahoma"/>
                <w:color w:val="000000"/>
                <w:sz w:val="18"/>
                <w:szCs w:val="18"/>
              </w:rPr>
            </w:pPr>
            <w:r w:rsidRPr="00C773F3">
              <w:rPr>
                <w:rFonts w:cs="Tahoma"/>
                <w:color w:val="000000"/>
                <w:sz w:val="18"/>
                <w:szCs w:val="18"/>
              </w:rPr>
              <w:t>≥ 3 χρόνια</w:t>
            </w:r>
          </w:p>
        </w:tc>
        <w:tc>
          <w:tcPr>
            <w:tcW w:w="665" w:type="pct"/>
            <w:tcBorders>
              <w:top w:val="single" w:sz="4" w:space="0" w:color="000000"/>
              <w:left w:val="single" w:sz="4" w:space="0" w:color="000000"/>
              <w:bottom w:val="single" w:sz="4" w:space="0" w:color="000000"/>
            </w:tcBorders>
            <w:shd w:val="clear" w:color="auto" w:fill="auto"/>
            <w:vAlign w:val="center"/>
          </w:tcPr>
          <w:p w14:paraId="42E87DCF" w14:textId="77777777" w:rsidR="006C7F88" w:rsidRPr="00C773F3" w:rsidRDefault="006C7F88" w:rsidP="00BD0AA9">
            <w:pPr>
              <w:snapToGrid w:val="0"/>
              <w:spacing w:after="0"/>
              <w:jc w:val="center"/>
              <w:rPr>
                <w:rFonts w:cs="Tahoma"/>
                <w:sz w:val="18"/>
                <w:szCs w:val="18"/>
                <w:lang w:eastAsia="el-G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2F4590" w14:textId="77777777" w:rsidR="006C7F88" w:rsidRPr="00C773F3" w:rsidRDefault="006C7F88" w:rsidP="00BD0AA9">
            <w:pPr>
              <w:snapToGrid w:val="0"/>
              <w:spacing w:after="0"/>
              <w:jc w:val="center"/>
              <w:rPr>
                <w:rFonts w:cs="Tahoma"/>
                <w:sz w:val="18"/>
                <w:szCs w:val="18"/>
                <w:highlight w:val="yellow"/>
                <w:lang w:eastAsia="el-GR"/>
              </w:rPr>
            </w:pPr>
          </w:p>
        </w:tc>
      </w:tr>
    </w:tbl>
    <w:p w14:paraId="6985D868" w14:textId="77777777" w:rsidR="006C7F88" w:rsidRDefault="006C7F88" w:rsidP="006C7F88"/>
    <w:p w14:paraId="4ECBFD0D" w14:textId="475265B4" w:rsidR="006C7F88" w:rsidRDefault="006C7F88" w:rsidP="00A01B05">
      <w:pPr>
        <w:pStyle w:val="1"/>
        <w:ind w:left="360"/>
      </w:pPr>
      <w:bookmarkStart w:id="1165" w:name="_Toc152171256"/>
      <w:bookmarkStart w:id="1166" w:name="_Toc172191421"/>
      <w:r>
        <w:t>Ασφάλεια</w:t>
      </w:r>
      <w:bookmarkEnd w:id="1165"/>
      <w:r w:rsidR="00A01B05">
        <w:t xml:space="preserve"> -</w:t>
      </w:r>
      <w:r w:rsidR="00A01B05" w:rsidRPr="00A01B05">
        <w:t xml:space="preserve"> </w:t>
      </w:r>
      <w:r w:rsidR="00A01B05" w:rsidRPr="00806B29">
        <w:t>Πλατφόρμα διαχείρισης ασφαλείας βάσεων δεδομένων</w:t>
      </w:r>
      <w:bookmarkEnd w:id="1166"/>
    </w:p>
    <w:p w14:paraId="5B391871" w14:textId="77777777" w:rsidR="006C7F88" w:rsidRPr="00BA1597" w:rsidRDefault="006C7F88" w:rsidP="006C7F88">
      <w:pPr>
        <w:rPr>
          <w:sz w:val="20"/>
          <w:szCs w:val="22"/>
          <w:lang w:val="el-GR"/>
        </w:rPr>
      </w:pPr>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4843"/>
        <w:gridCol w:w="1198"/>
        <w:gridCol w:w="1235"/>
        <w:gridCol w:w="1536"/>
      </w:tblGrid>
      <w:tr w:rsidR="006C7F88" w:rsidRPr="0007285B" w14:paraId="79A797E1" w14:textId="77777777" w:rsidTr="00BD0AA9">
        <w:trPr>
          <w:trHeight w:val="329"/>
          <w:tblHeader/>
        </w:trPr>
        <w:tc>
          <w:tcPr>
            <w:tcW w:w="373" w:type="pct"/>
            <w:shd w:val="clear" w:color="auto" w:fill="D9D9D9" w:themeFill="background1" w:themeFillShade="D9"/>
            <w:vAlign w:val="center"/>
          </w:tcPr>
          <w:p w14:paraId="386B93B3" w14:textId="77777777" w:rsidR="006C7F88" w:rsidRPr="004A7934" w:rsidRDefault="006C7F88" w:rsidP="00BD0AA9">
            <w:pPr>
              <w:rPr>
                <w:rFonts w:cs="Tahoma"/>
                <w:b/>
                <w:bCs/>
                <w:sz w:val="18"/>
                <w:szCs w:val="18"/>
              </w:rPr>
            </w:pPr>
            <w:r w:rsidRPr="004A7934">
              <w:rPr>
                <w:rFonts w:cs="Tahoma"/>
                <w:b/>
                <w:bCs/>
                <w:sz w:val="18"/>
                <w:szCs w:val="18"/>
              </w:rPr>
              <w:t> Α/Α</w:t>
            </w:r>
          </w:p>
        </w:tc>
        <w:tc>
          <w:tcPr>
            <w:tcW w:w="2562" w:type="pct"/>
            <w:shd w:val="clear" w:color="auto" w:fill="D9D9D9" w:themeFill="background1" w:themeFillShade="D9"/>
            <w:vAlign w:val="center"/>
          </w:tcPr>
          <w:p w14:paraId="120E130C" w14:textId="77777777" w:rsidR="006C7F88" w:rsidRPr="004A7934" w:rsidRDefault="006C7F88" w:rsidP="00BD0AA9">
            <w:pPr>
              <w:rPr>
                <w:rFonts w:cs="Tahoma"/>
                <w:b/>
                <w:bCs/>
                <w:sz w:val="18"/>
                <w:szCs w:val="18"/>
              </w:rPr>
            </w:pPr>
            <w:r w:rsidRPr="004A7934">
              <w:rPr>
                <w:rFonts w:cs="Tahoma"/>
                <w:b/>
                <w:bCs/>
                <w:sz w:val="18"/>
                <w:szCs w:val="18"/>
              </w:rPr>
              <w:t>ΠΡΟΔΙΑΓΡΑΦΗ</w:t>
            </w:r>
          </w:p>
        </w:tc>
        <w:tc>
          <w:tcPr>
            <w:tcW w:w="643" w:type="pct"/>
            <w:shd w:val="clear" w:color="auto" w:fill="D9D9D9" w:themeFill="background1" w:themeFillShade="D9"/>
            <w:vAlign w:val="center"/>
          </w:tcPr>
          <w:p w14:paraId="40FD5EBE" w14:textId="77777777" w:rsidR="006C7F88" w:rsidRPr="004A7934" w:rsidRDefault="006C7F88" w:rsidP="00BD0AA9">
            <w:pPr>
              <w:rPr>
                <w:rFonts w:cs="Tahoma"/>
                <w:b/>
                <w:bCs/>
                <w:sz w:val="18"/>
                <w:szCs w:val="18"/>
              </w:rPr>
            </w:pPr>
            <w:r w:rsidRPr="004A7934">
              <w:rPr>
                <w:rFonts w:cs="Tahoma"/>
                <w:b/>
                <w:bCs/>
                <w:sz w:val="18"/>
                <w:szCs w:val="18"/>
              </w:rPr>
              <w:t>ΑΠΑΙΤΗΣΗ</w:t>
            </w:r>
          </w:p>
        </w:tc>
        <w:tc>
          <w:tcPr>
            <w:tcW w:w="601" w:type="pct"/>
            <w:shd w:val="clear" w:color="auto" w:fill="D9D9D9" w:themeFill="background1" w:themeFillShade="D9"/>
            <w:vAlign w:val="center"/>
          </w:tcPr>
          <w:p w14:paraId="53287F61" w14:textId="77777777" w:rsidR="006C7F88" w:rsidRPr="004A7934" w:rsidRDefault="006C7F88" w:rsidP="00BD0AA9">
            <w:pPr>
              <w:rPr>
                <w:rFonts w:cs="Tahoma"/>
                <w:b/>
                <w:bCs/>
                <w:sz w:val="18"/>
                <w:szCs w:val="18"/>
              </w:rPr>
            </w:pPr>
            <w:r w:rsidRPr="004A7934">
              <w:rPr>
                <w:rFonts w:cs="Tahoma"/>
                <w:b/>
                <w:bCs/>
                <w:sz w:val="18"/>
                <w:szCs w:val="18"/>
              </w:rPr>
              <w:t>ΑΠΑΝΤΗΣΗ</w:t>
            </w:r>
          </w:p>
        </w:tc>
        <w:tc>
          <w:tcPr>
            <w:tcW w:w="821" w:type="pct"/>
            <w:shd w:val="clear" w:color="auto" w:fill="D9D9D9" w:themeFill="background1" w:themeFillShade="D9"/>
            <w:vAlign w:val="center"/>
          </w:tcPr>
          <w:p w14:paraId="53AB9CB4" w14:textId="77777777" w:rsidR="006C7F88" w:rsidRPr="004A7934" w:rsidRDefault="006C7F88" w:rsidP="00BD0AA9">
            <w:pPr>
              <w:rPr>
                <w:rFonts w:cs="Tahoma"/>
                <w:b/>
                <w:bCs/>
                <w:sz w:val="18"/>
                <w:szCs w:val="18"/>
              </w:rPr>
            </w:pPr>
            <w:r w:rsidRPr="004A7934">
              <w:rPr>
                <w:rFonts w:cs="Tahoma"/>
                <w:b/>
                <w:bCs/>
                <w:sz w:val="18"/>
                <w:szCs w:val="18"/>
              </w:rPr>
              <w:t>ΠΑΡΑΠΟΜΠΗ</w:t>
            </w:r>
          </w:p>
        </w:tc>
      </w:tr>
      <w:tr w:rsidR="006C7F88" w:rsidRPr="0007285B" w14:paraId="76840F0F"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2D7A818F" w14:textId="77777777" w:rsidR="006C7F88" w:rsidRPr="0007285B" w:rsidRDefault="006C7F88" w:rsidP="00986571">
            <w:pPr>
              <w:numPr>
                <w:ilvl w:val="0"/>
                <w:numId w:val="152"/>
              </w:numPr>
              <w:suppressAutoHyphens w:val="0"/>
              <w:spacing w:after="0"/>
              <w:jc w:val="center"/>
              <w:rPr>
                <w:rFonts w:cstheme="minorHAnsi"/>
                <w:sz w:val="18"/>
                <w:szCs w:val="18"/>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4FC9174D" w14:textId="77777777" w:rsidR="006C7F88" w:rsidRPr="0007285B" w:rsidRDefault="006C7F88" w:rsidP="00BD0AA9">
            <w:pPr>
              <w:spacing w:after="0"/>
              <w:jc w:val="left"/>
              <w:rPr>
                <w:rFonts w:cstheme="minorHAnsi"/>
                <w:sz w:val="18"/>
                <w:szCs w:val="18"/>
                <w:lang w:val="el-GR"/>
              </w:rPr>
            </w:pPr>
            <w:r w:rsidRPr="0007285B">
              <w:rPr>
                <w:sz w:val="18"/>
                <w:szCs w:val="18"/>
                <w:lang w:val="el-GR"/>
              </w:rPr>
              <w:t>Να αναφερθεί το όνομα, η έκδοση και η χρονολογία διάθεσης του προσφερόμενου λογισμικού</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708FC255" w14:textId="77777777" w:rsidR="006C7F88" w:rsidRPr="0007285B" w:rsidRDefault="006C7F88" w:rsidP="00BD0AA9">
            <w:pPr>
              <w:spacing w:after="0"/>
              <w:jc w:val="center"/>
              <w:rPr>
                <w:rFonts w:cstheme="minorHAnsi"/>
                <w:b/>
                <w:sz w:val="18"/>
                <w:szCs w:val="18"/>
              </w:rPr>
            </w:pPr>
            <w:r w:rsidRPr="0007285B">
              <w:rPr>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561F1D28" w14:textId="77777777" w:rsidR="006C7F88" w:rsidRPr="0007285B" w:rsidRDefault="006C7F88" w:rsidP="00BD0AA9">
            <w:pPr>
              <w:spacing w:after="0"/>
              <w:rPr>
                <w:rFonts w:cstheme="minorHAnsi"/>
                <w:sz w:val="18"/>
                <w:szCs w:val="18"/>
                <w:lang w:val="en-US"/>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02AE5F20" w14:textId="77777777" w:rsidR="006C7F88" w:rsidRPr="0007285B" w:rsidRDefault="006C7F88" w:rsidP="00BD0AA9">
            <w:pPr>
              <w:spacing w:after="0"/>
              <w:rPr>
                <w:rFonts w:cstheme="minorHAnsi"/>
                <w:sz w:val="18"/>
                <w:szCs w:val="18"/>
                <w:lang w:val="en-US"/>
              </w:rPr>
            </w:pPr>
          </w:p>
        </w:tc>
      </w:tr>
      <w:tr w:rsidR="006C7F88" w:rsidRPr="0007285B" w14:paraId="6FD95DBB"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4342BABF"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72030B5F"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 xml:space="preserve">Να προσφερθεί η απαραίτητη αδειοδότηση για την κάλυψη των προσφερόμενων </w:t>
            </w:r>
            <w:r w:rsidRPr="0007285B">
              <w:rPr>
                <w:rFonts w:cstheme="minorHAnsi"/>
                <w:b/>
                <w:sz w:val="18"/>
                <w:szCs w:val="18"/>
                <w:lang w:val="el-GR"/>
              </w:rPr>
              <w:t xml:space="preserve"> </w:t>
            </w:r>
            <w:r w:rsidRPr="0007285B">
              <w:rPr>
                <w:rFonts w:cstheme="minorHAnsi"/>
                <w:sz w:val="18"/>
                <w:szCs w:val="18"/>
                <w:lang w:val="el-GR"/>
              </w:rPr>
              <w:t>εξυπηρετητών βάσεων δεδομένων. Η προσφερόμενη αδειοδότηση δε θα πρέπει να θέτει περιορισμούς στη διακίνηση των δεδομένων.</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79D8417B" w14:textId="77777777" w:rsidR="006C7F88" w:rsidRPr="0007285B" w:rsidRDefault="006C7F88" w:rsidP="00BD0AA9">
            <w:pPr>
              <w:spacing w:after="0"/>
              <w:jc w:val="center"/>
              <w:rPr>
                <w:rFonts w:cstheme="minorHAnsi"/>
                <w:b/>
                <w:sz w:val="18"/>
                <w:szCs w:val="18"/>
                <w:lang w:val="en-US"/>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78550331"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70686436" w14:textId="77777777" w:rsidR="006C7F88" w:rsidRPr="0007285B" w:rsidRDefault="006C7F88" w:rsidP="00BD0AA9">
            <w:pPr>
              <w:spacing w:after="0"/>
              <w:rPr>
                <w:rFonts w:cstheme="minorHAnsi"/>
                <w:sz w:val="18"/>
                <w:szCs w:val="18"/>
                <w:lang w:val="en-US"/>
              </w:rPr>
            </w:pPr>
          </w:p>
        </w:tc>
      </w:tr>
      <w:tr w:rsidR="006C7F88" w:rsidRPr="0007285B" w14:paraId="6FA27642"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00EDC15A"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3C1F5B42"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 xml:space="preserve">Υλοποίηση σε διάταξη υψηλής διαθεσιμότητας </w:t>
            </w:r>
            <w:r w:rsidRPr="0007285B">
              <w:rPr>
                <w:rFonts w:cstheme="minorHAnsi"/>
                <w:sz w:val="18"/>
                <w:szCs w:val="18"/>
              </w:rPr>
              <w:t>active</w:t>
            </w:r>
            <w:r w:rsidRPr="0007285B">
              <w:rPr>
                <w:rFonts w:cstheme="minorHAnsi"/>
                <w:sz w:val="18"/>
                <w:szCs w:val="18"/>
                <w:lang w:val="el-GR"/>
              </w:rPr>
              <w:t xml:space="preserve">- </w:t>
            </w:r>
            <w:r w:rsidRPr="0007285B">
              <w:rPr>
                <w:rFonts w:cstheme="minorHAnsi"/>
                <w:sz w:val="18"/>
                <w:szCs w:val="18"/>
              </w:rPr>
              <w:t>passive</w:t>
            </w:r>
            <w:r w:rsidRPr="0007285B">
              <w:rPr>
                <w:rFonts w:cstheme="minorHAnsi"/>
                <w:sz w:val="18"/>
                <w:szCs w:val="18"/>
                <w:lang w:val="el-GR"/>
              </w:rPr>
              <w:t xml:space="preserve">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19FCCA59"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NAI</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11EB6F55"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101ACFCC" w14:textId="77777777" w:rsidR="006C7F88" w:rsidRPr="0007285B" w:rsidRDefault="006C7F88" w:rsidP="00BD0AA9">
            <w:pPr>
              <w:spacing w:after="0"/>
              <w:rPr>
                <w:rFonts w:cstheme="minorHAnsi"/>
                <w:sz w:val="18"/>
                <w:szCs w:val="18"/>
                <w:lang w:val="en-US"/>
              </w:rPr>
            </w:pPr>
          </w:p>
        </w:tc>
      </w:tr>
      <w:tr w:rsidR="006C7F88" w:rsidRPr="0007285B" w14:paraId="3E45F521"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469FC82C"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7ACF261C"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Διαχείριση μέσω κεντρικής κονσόλας διαχείρισης (</w:t>
            </w:r>
            <w:r w:rsidRPr="0007285B">
              <w:rPr>
                <w:rFonts w:cstheme="minorHAnsi"/>
                <w:sz w:val="18"/>
                <w:szCs w:val="18"/>
              </w:rPr>
              <w:t>GUI</w:t>
            </w:r>
            <w:r w:rsidRPr="0007285B">
              <w:rPr>
                <w:rFonts w:cstheme="minorHAnsi"/>
                <w:sz w:val="18"/>
                <w:szCs w:val="18"/>
                <w:lang w:val="el-GR"/>
              </w:rPr>
              <w:t>).</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77F5F01D"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310970C3" w14:textId="77777777" w:rsidR="006C7F88" w:rsidRPr="0007285B" w:rsidRDefault="006C7F88" w:rsidP="00BD0AA9">
            <w:pPr>
              <w:spacing w:after="0"/>
              <w:rPr>
                <w:rFonts w:cstheme="minorHAnsi"/>
                <w:sz w:val="18"/>
                <w:szCs w:val="18"/>
                <w:lang w:val="en-US"/>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5237B5CA" w14:textId="77777777" w:rsidR="006C7F88" w:rsidRPr="0007285B" w:rsidRDefault="006C7F88" w:rsidP="00BD0AA9">
            <w:pPr>
              <w:spacing w:after="0"/>
              <w:rPr>
                <w:rFonts w:cstheme="minorHAnsi"/>
                <w:sz w:val="18"/>
                <w:szCs w:val="18"/>
                <w:lang w:val="en-US"/>
              </w:rPr>
            </w:pPr>
          </w:p>
        </w:tc>
      </w:tr>
      <w:tr w:rsidR="006C7F88" w:rsidRPr="0007285B" w14:paraId="140EA8E9"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1CD9B84D"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6780161F"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 xml:space="preserve">Σύνδεση «παθητικά» στο δίκτυο σε </w:t>
            </w:r>
            <w:r w:rsidRPr="0007285B">
              <w:rPr>
                <w:rFonts w:cstheme="minorHAnsi"/>
                <w:sz w:val="18"/>
                <w:szCs w:val="18"/>
              </w:rPr>
              <w:t>promiscuous</w:t>
            </w:r>
            <w:r w:rsidRPr="0007285B">
              <w:rPr>
                <w:rFonts w:cstheme="minorHAnsi"/>
                <w:sz w:val="18"/>
                <w:szCs w:val="18"/>
                <w:lang w:val="el-GR"/>
              </w:rPr>
              <w:t xml:space="preserve"> </w:t>
            </w:r>
            <w:r w:rsidRPr="0007285B">
              <w:rPr>
                <w:rFonts w:cstheme="minorHAnsi"/>
                <w:sz w:val="18"/>
                <w:szCs w:val="18"/>
              </w:rPr>
              <w:t>mode</w:t>
            </w:r>
            <w:r w:rsidRPr="0007285B">
              <w:rPr>
                <w:rFonts w:cstheme="minorHAnsi"/>
                <w:sz w:val="18"/>
                <w:szCs w:val="18"/>
                <w:lang w:val="el-GR"/>
              </w:rPr>
              <w:t xml:space="preserve"> κυρίως για τον εντοπισμό απειλών (</w:t>
            </w:r>
            <w:r w:rsidRPr="0007285B">
              <w:rPr>
                <w:rFonts w:cstheme="minorHAnsi"/>
                <w:sz w:val="18"/>
                <w:szCs w:val="18"/>
              </w:rPr>
              <w:t>alert</w:t>
            </w:r>
            <w:r w:rsidRPr="0007285B">
              <w:rPr>
                <w:rFonts w:cstheme="minorHAnsi"/>
                <w:sz w:val="18"/>
                <w:szCs w:val="18"/>
                <w:lang w:val="el-GR"/>
              </w:rPr>
              <w:t xml:space="preserve">).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37DD8D49"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4982042F"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1BE750AC" w14:textId="77777777" w:rsidR="006C7F88" w:rsidRPr="0007285B" w:rsidRDefault="006C7F88" w:rsidP="00BD0AA9">
            <w:pPr>
              <w:spacing w:after="0"/>
              <w:rPr>
                <w:rFonts w:cstheme="minorHAnsi"/>
                <w:sz w:val="18"/>
                <w:szCs w:val="18"/>
                <w:lang w:val="en-US"/>
              </w:rPr>
            </w:pPr>
          </w:p>
        </w:tc>
      </w:tr>
      <w:tr w:rsidR="006C7F88" w:rsidRPr="0007285B" w14:paraId="24E4CAF4"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11729EA1"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753C51DD"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Σύνδεση με πλήρη διαφάνεια στο δίκτυο «σε σειρά» (</w:t>
            </w:r>
            <w:r w:rsidRPr="0007285B">
              <w:rPr>
                <w:rFonts w:cstheme="minorHAnsi"/>
                <w:sz w:val="18"/>
                <w:szCs w:val="18"/>
              </w:rPr>
              <w:t>inline</w:t>
            </w:r>
            <w:r w:rsidRPr="0007285B">
              <w:rPr>
                <w:rFonts w:cstheme="minorHAnsi"/>
                <w:sz w:val="18"/>
                <w:szCs w:val="18"/>
                <w:lang w:val="el-GR"/>
              </w:rPr>
              <w:t xml:space="preserve"> </w:t>
            </w:r>
            <w:r w:rsidRPr="0007285B">
              <w:rPr>
                <w:rFonts w:cstheme="minorHAnsi"/>
                <w:sz w:val="18"/>
                <w:szCs w:val="18"/>
              </w:rPr>
              <w:t>bridge</w:t>
            </w:r>
            <w:r w:rsidRPr="0007285B">
              <w:rPr>
                <w:rFonts w:cstheme="minorHAnsi"/>
                <w:sz w:val="18"/>
                <w:szCs w:val="18"/>
                <w:lang w:val="el-GR"/>
              </w:rPr>
              <w:t xml:space="preserve">) με πλήρεις δυνατότητες ανίχνευσης και καταστολής απειλών.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261D8126"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54F05E01"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245325FB" w14:textId="77777777" w:rsidR="006C7F88" w:rsidRPr="0007285B" w:rsidRDefault="006C7F88" w:rsidP="00BD0AA9">
            <w:pPr>
              <w:spacing w:after="0"/>
              <w:rPr>
                <w:rFonts w:cstheme="minorHAnsi"/>
                <w:sz w:val="18"/>
                <w:szCs w:val="18"/>
                <w:lang w:val="en-US"/>
              </w:rPr>
            </w:pPr>
          </w:p>
        </w:tc>
      </w:tr>
      <w:tr w:rsidR="006C7F88" w:rsidRPr="0007285B" w14:paraId="0DA9A51C"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784AB207"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649CAA01"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Ανίχνευση και καταστολή γνωστών επιθέσεων και απειλών σε επίπεδο υπηρεσίας (</w:t>
            </w:r>
            <w:r w:rsidRPr="0007285B">
              <w:rPr>
                <w:rFonts w:cstheme="minorHAnsi"/>
                <w:sz w:val="18"/>
                <w:szCs w:val="18"/>
              </w:rPr>
              <w:t>DB</w:t>
            </w:r>
            <w:r w:rsidRPr="0007285B">
              <w:rPr>
                <w:rFonts w:cstheme="minorHAnsi"/>
                <w:sz w:val="18"/>
                <w:szCs w:val="18"/>
                <w:lang w:val="el-GR"/>
              </w:rPr>
              <w:t xml:space="preserve"> </w:t>
            </w:r>
            <w:r w:rsidRPr="0007285B">
              <w:rPr>
                <w:rFonts w:cstheme="minorHAnsi"/>
                <w:sz w:val="18"/>
                <w:szCs w:val="18"/>
              </w:rPr>
              <w:t>Service</w:t>
            </w:r>
            <w:r w:rsidRPr="0007285B">
              <w:rPr>
                <w:rFonts w:cstheme="minorHAnsi"/>
                <w:sz w:val="18"/>
                <w:szCs w:val="18"/>
                <w:lang w:val="el-GR"/>
              </w:rPr>
              <w:t xml:space="preserve">) και εφαρμογής Βάσης Δεδομένων (π.χ. </w:t>
            </w:r>
            <w:r w:rsidRPr="0007285B">
              <w:rPr>
                <w:rFonts w:cstheme="minorHAnsi"/>
                <w:sz w:val="18"/>
                <w:szCs w:val="18"/>
              </w:rPr>
              <w:t>MS</w:t>
            </w:r>
            <w:r w:rsidRPr="0007285B">
              <w:rPr>
                <w:rFonts w:cstheme="minorHAnsi"/>
                <w:sz w:val="18"/>
                <w:szCs w:val="18"/>
                <w:lang w:val="el-GR"/>
              </w:rPr>
              <w:t xml:space="preserve"> </w:t>
            </w:r>
            <w:r w:rsidRPr="0007285B">
              <w:rPr>
                <w:rFonts w:cstheme="minorHAnsi"/>
                <w:sz w:val="18"/>
                <w:szCs w:val="18"/>
              </w:rPr>
              <w:t>SQL</w:t>
            </w:r>
            <w:r w:rsidRPr="0007285B">
              <w:rPr>
                <w:rFonts w:cstheme="minorHAnsi"/>
                <w:sz w:val="18"/>
                <w:szCs w:val="18"/>
                <w:lang w:val="el-GR"/>
              </w:rPr>
              <w:t xml:space="preserve">, </w:t>
            </w:r>
            <w:r w:rsidRPr="0007285B">
              <w:rPr>
                <w:rFonts w:cstheme="minorHAnsi"/>
                <w:sz w:val="18"/>
                <w:szCs w:val="18"/>
              </w:rPr>
              <w:t>Oracle</w:t>
            </w:r>
            <w:r w:rsidRPr="0007285B">
              <w:rPr>
                <w:rFonts w:cstheme="minorHAnsi"/>
                <w:sz w:val="18"/>
                <w:szCs w:val="18"/>
                <w:lang w:val="el-GR"/>
              </w:rPr>
              <w:t xml:space="preserve">, κτλ).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6932E51E"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608C9A4C"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0D082CC1" w14:textId="77777777" w:rsidR="006C7F88" w:rsidRPr="0007285B" w:rsidRDefault="006C7F88" w:rsidP="00BD0AA9">
            <w:pPr>
              <w:spacing w:after="0"/>
              <w:rPr>
                <w:rFonts w:cstheme="minorHAnsi"/>
                <w:sz w:val="18"/>
                <w:szCs w:val="18"/>
                <w:lang w:val="en-US"/>
              </w:rPr>
            </w:pPr>
          </w:p>
        </w:tc>
      </w:tr>
      <w:tr w:rsidR="006C7F88" w:rsidRPr="0007285B" w14:paraId="088C3D9D"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402FD11A"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0575B98D"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 xml:space="preserve">Υποστήριξη της ανάλυσης της δομής ενός </w:t>
            </w:r>
            <w:r w:rsidRPr="0007285B">
              <w:rPr>
                <w:rFonts w:cstheme="minorHAnsi"/>
                <w:sz w:val="18"/>
                <w:szCs w:val="18"/>
              </w:rPr>
              <w:t>SQL</w:t>
            </w:r>
            <w:r w:rsidRPr="0007285B">
              <w:rPr>
                <w:rFonts w:cstheme="minorHAnsi"/>
                <w:sz w:val="18"/>
                <w:szCs w:val="18"/>
                <w:lang w:val="el-GR"/>
              </w:rPr>
              <w:t xml:space="preserve"> </w:t>
            </w:r>
            <w:r w:rsidRPr="0007285B">
              <w:rPr>
                <w:rFonts w:cstheme="minorHAnsi"/>
                <w:sz w:val="18"/>
                <w:szCs w:val="18"/>
              </w:rPr>
              <w:t>transaction</w:t>
            </w:r>
            <w:r w:rsidRPr="0007285B">
              <w:rPr>
                <w:rFonts w:cstheme="minorHAnsi"/>
                <w:sz w:val="18"/>
                <w:szCs w:val="18"/>
                <w:lang w:val="el-GR"/>
              </w:rPr>
              <w:t xml:space="preserve"> για τον προσδιορισμό όλης της πληροφορίας που σχετίζεται με ένα </w:t>
            </w:r>
            <w:r w:rsidRPr="0007285B">
              <w:rPr>
                <w:rFonts w:cstheme="minorHAnsi"/>
                <w:sz w:val="18"/>
                <w:szCs w:val="18"/>
              </w:rPr>
              <w:t>query</w:t>
            </w:r>
            <w:r w:rsidRPr="0007285B">
              <w:rPr>
                <w:rFonts w:cstheme="minorHAnsi"/>
                <w:sz w:val="18"/>
                <w:szCs w:val="18"/>
                <w:lang w:val="el-GR"/>
              </w:rPr>
              <w:t>. Επίσης θα πρέπει να παρέχει δυνατότητα περαιτέρω συσχετισμού χαρακτηριστικών (</w:t>
            </w:r>
            <w:r w:rsidRPr="0007285B">
              <w:rPr>
                <w:rFonts w:cstheme="minorHAnsi"/>
                <w:sz w:val="18"/>
                <w:szCs w:val="18"/>
              </w:rPr>
              <w:t>attributes</w:t>
            </w:r>
            <w:r w:rsidRPr="0007285B">
              <w:rPr>
                <w:rFonts w:cstheme="minorHAnsi"/>
                <w:sz w:val="18"/>
                <w:szCs w:val="18"/>
                <w:lang w:val="el-GR"/>
              </w:rPr>
              <w:t xml:space="preserve">) για τον ακριβή προσδιορισμό των στοιχείων πρόσβασης.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105C074E"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NAI</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3590EDD7"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140114EB" w14:textId="77777777" w:rsidR="006C7F88" w:rsidRPr="0007285B" w:rsidRDefault="006C7F88" w:rsidP="00BD0AA9">
            <w:pPr>
              <w:spacing w:after="0"/>
              <w:rPr>
                <w:rFonts w:cstheme="minorHAnsi"/>
                <w:sz w:val="18"/>
                <w:szCs w:val="18"/>
                <w:lang w:val="en-US"/>
              </w:rPr>
            </w:pPr>
          </w:p>
        </w:tc>
      </w:tr>
      <w:tr w:rsidR="006C7F88" w:rsidRPr="0007285B" w14:paraId="6148C9DD"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07245308"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179206B7"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 xml:space="preserve">Διάθεση εργαλείου ανάλυσης </w:t>
            </w:r>
            <w:r w:rsidRPr="0007285B">
              <w:rPr>
                <w:rFonts w:cstheme="minorHAnsi"/>
                <w:sz w:val="18"/>
                <w:szCs w:val="18"/>
              </w:rPr>
              <w:t>SQL</w:t>
            </w:r>
            <w:r w:rsidRPr="0007285B">
              <w:rPr>
                <w:rFonts w:cstheme="minorHAnsi"/>
                <w:sz w:val="18"/>
                <w:szCs w:val="18"/>
                <w:lang w:val="el-GR"/>
              </w:rPr>
              <w:t xml:space="preserve"> γραμματικής για την κατανόηση σύνθετων </w:t>
            </w:r>
            <w:r w:rsidRPr="0007285B">
              <w:rPr>
                <w:rFonts w:cstheme="minorHAnsi"/>
                <w:sz w:val="18"/>
                <w:szCs w:val="18"/>
              </w:rPr>
              <w:t>SQL</w:t>
            </w:r>
            <w:r w:rsidRPr="0007285B">
              <w:rPr>
                <w:rFonts w:cstheme="minorHAnsi"/>
                <w:sz w:val="18"/>
                <w:szCs w:val="18"/>
                <w:lang w:val="el-GR"/>
              </w:rPr>
              <w:t xml:space="preserve"> </w:t>
            </w:r>
            <w:r w:rsidRPr="0007285B">
              <w:rPr>
                <w:rFonts w:cstheme="minorHAnsi"/>
                <w:sz w:val="18"/>
                <w:szCs w:val="18"/>
              </w:rPr>
              <w:t>statements</w:t>
            </w:r>
            <w:r w:rsidRPr="0007285B">
              <w:rPr>
                <w:rFonts w:cstheme="minorHAnsi"/>
                <w:sz w:val="18"/>
                <w:szCs w:val="18"/>
                <w:lang w:val="el-GR"/>
              </w:rPr>
              <w:t xml:space="preserve">.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581865C8"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NAI</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3B05988D"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60BA2C77" w14:textId="77777777" w:rsidR="006C7F88" w:rsidRPr="0007285B" w:rsidRDefault="006C7F88" w:rsidP="00BD0AA9">
            <w:pPr>
              <w:spacing w:after="0"/>
              <w:rPr>
                <w:rFonts w:cstheme="minorHAnsi"/>
                <w:sz w:val="18"/>
                <w:szCs w:val="18"/>
                <w:lang w:val="en-US"/>
              </w:rPr>
            </w:pPr>
          </w:p>
        </w:tc>
      </w:tr>
      <w:tr w:rsidR="006C7F88" w:rsidRPr="0007285B" w14:paraId="0994DC7D"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40750E0F"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65A92911" w14:textId="77777777" w:rsidR="006C7F88" w:rsidRPr="0007285B" w:rsidRDefault="006C7F88" w:rsidP="00BD0AA9">
            <w:pPr>
              <w:spacing w:after="0"/>
              <w:jc w:val="left"/>
              <w:rPr>
                <w:rFonts w:cstheme="minorHAnsi"/>
                <w:sz w:val="18"/>
                <w:szCs w:val="18"/>
              </w:rPr>
            </w:pPr>
            <w:r w:rsidRPr="0007285B">
              <w:rPr>
                <w:rFonts w:cstheme="minorHAnsi"/>
                <w:sz w:val="18"/>
                <w:szCs w:val="18"/>
                <w:lang w:val="el-GR"/>
              </w:rPr>
              <w:t xml:space="preserve">Εκμάθηση της κανονικής και νόμιμης λειτουργίας της βάσης δεδομένων και δημιουργία «προφίλ» ασφαλούς λειτουργίας αυτής, με αυτόματη διαδικασία, αποτρέποντας κάθε είδους δικτυακή κίνηση – πρόσβαση προς την βάση, η οποία αντιτίθεται στο «προφίλ» ασφαλούς λειτουργίας της βάσης δεδομένων, μέσω ανάλυσης της δικτυακής κίνησης και εντός εύλογου χρονικού διαστήματος. </w:t>
            </w:r>
            <w:r w:rsidRPr="0007285B">
              <w:rPr>
                <w:rFonts w:cstheme="minorHAnsi"/>
                <w:sz w:val="18"/>
                <w:szCs w:val="18"/>
              </w:rPr>
              <w:t>Να τεκμηριωθεί αναλυτικά.</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2599664A"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08F5FB0E"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5FACF737" w14:textId="77777777" w:rsidR="006C7F88" w:rsidRPr="0007285B" w:rsidRDefault="006C7F88" w:rsidP="00BD0AA9">
            <w:pPr>
              <w:spacing w:after="0"/>
              <w:rPr>
                <w:rFonts w:cstheme="minorHAnsi"/>
                <w:sz w:val="18"/>
                <w:szCs w:val="18"/>
                <w:lang w:val="en-US"/>
              </w:rPr>
            </w:pPr>
          </w:p>
        </w:tc>
      </w:tr>
      <w:tr w:rsidR="006C7F88" w:rsidRPr="0007285B" w14:paraId="6B3512AD"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2EDB6347"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317C79A7" w14:textId="77777777" w:rsidR="006C7F88" w:rsidRPr="00FF586D" w:rsidRDefault="006C7F88" w:rsidP="00BD0AA9">
            <w:pPr>
              <w:spacing w:after="0"/>
              <w:jc w:val="left"/>
              <w:rPr>
                <w:rFonts w:cstheme="minorHAnsi"/>
                <w:sz w:val="18"/>
                <w:szCs w:val="18"/>
                <w:lang w:val="el-GR"/>
              </w:rPr>
            </w:pPr>
            <w:r w:rsidRPr="0007285B">
              <w:rPr>
                <w:rFonts w:cstheme="minorHAnsi"/>
                <w:sz w:val="18"/>
                <w:szCs w:val="18"/>
                <w:lang w:val="el-GR"/>
              </w:rPr>
              <w:t xml:space="preserve">Αποτροπή της επιστροφής ευαίσθητων πληροφοριών προς τον </w:t>
            </w:r>
            <w:r w:rsidRPr="0007285B">
              <w:rPr>
                <w:rFonts w:cstheme="minorHAnsi"/>
                <w:sz w:val="18"/>
                <w:szCs w:val="18"/>
              </w:rPr>
              <w:t>client</w:t>
            </w:r>
            <w:r w:rsidRPr="0007285B">
              <w:rPr>
                <w:rFonts w:cstheme="minorHAnsi"/>
                <w:sz w:val="18"/>
                <w:szCs w:val="18"/>
                <w:lang w:val="el-GR"/>
              </w:rPr>
              <w:t xml:space="preserve"> ως αποτέλεσμα κάποιου μη εξουσιοδοτημένου </w:t>
            </w:r>
            <w:r w:rsidRPr="0007285B">
              <w:rPr>
                <w:rFonts w:cstheme="minorHAnsi"/>
                <w:sz w:val="18"/>
                <w:szCs w:val="18"/>
              </w:rPr>
              <w:t>SQL</w:t>
            </w:r>
            <w:r w:rsidRPr="0007285B">
              <w:rPr>
                <w:rFonts w:cstheme="minorHAnsi"/>
                <w:sz w:val="18"/>
                <w:szCs w:val="18"/>
                <w:lang w:val="el-GR"/>
              </w:rPr>
              <w:t xml:space="preserve"> </w:t>
            </w:r>
            <w:r w:rsidRPr="0007285B">
              <w:rPr>
                <w:rFonts w:cstheme="minorHAnsi"/>
                <w:sz w:val="18"/>
                <w:szCs w:val="18"/>
              </w:rPr>
              <w:t>query</w:t>
            </w:r>
            <w:r w:rsidRPr="0007285B">
              <w:rPr>
                <w:rFonts w:cstheme="minorHAnsi"/>
                <w:sz w:val="18"/>
                <w:szCs w:val="18"/>
                <w:lang w:val="el-GR"/>
              </w:rPr>
              <w:t xml:space="preserve"> αναλύοντας το περιεχόμενο των </w:t>
            </w:r>
            <w:r w:rsidRPr="0007285B">
              <w:rPr>
                <w:rFonts w:cstheme="minorHAnsi"/>
                <w:sz w:val="18"/>
                <w:szCs w:val="18"/>
              </w:rPr>
              <w:t>SQL</w:t>
            </w:r>
            <w:r w:rsidRPr="0007285B">
              <w:rPr>
                <w:rFonts w:cstheme="minorHAnsi"/>
                <w:sz w:val="18"/>
                <w:szCs w:val="18"/>
                <w:lang w:val="el-GR"/>
              </w:rPr>
              <w:t xml:space="preserve"> </w:t>
            </w:r>
            <w:r w:rsidRPr="0007285B">
              <w:rPr>
                <w:rFonts w:cstheme="minorHAnsi"/>
                <w:sz w:val="18"/>
                <w:szCs w:val="18"/>
              </w:rPr>
              <w:t>query</w:t>
            </w:r>
            <w:r w:rsidRPr="0007285B">
              <w:rPr>
                <w:rFonts w:cstheme="minorHAnsi"/>
                <w:sz w:val="18"/>
                <w:szCs w:val="18"/>
                <w:lang w:val="el-GR"/>
              </w:rPr>
              <w:t xml:space="preserve"> </w:t>
            </w:r>
            <w:r w:rsidRPr="0007285B">
              <w:rPr>
                <w:rFonts w:cstheme="minorHAnsi"/>
                <w:sz w:val="18"/>
                <w:szCs w:val="18"/>
              </w:rPr>
              <w:t>responses</w:t>
            </w:r>
            <w:r w:rsidRPr="0007285B">
              <w:rPr>
                <w:rFonts w:cstheme="minorHAnsi"/>
                <w:sz w:val="18"/>
                <w:szCs w:val="18"/>
                <w:lang w:val="el-GR"/>
              </w:rPr>
              <w:t xml:space="preserve">. </w:t>
            </w:r>
            <w:r w:rsidRPr="00FF586D">
              <w:rPr>
                <w:rFonts w:cstheme="minorHAnsi"/>
                <w:sz w:val="18"/>
                <w:szCs w:val="18"/>
                <w:lang w:val="el-GR"/>
              </w:rPr>
              <w:t>Να τεκμηριωθεί αναλυτικά.</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0F53D3DD"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1DF370BF"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1F39105A" w14:textId="77777777" w:rsidR="006C7F88" w:rsidRPr="0007285B" w:rsidRDefault="006C7F88" w:rsidP="00BD0AA9">
            <w:pPr>
              <w:spacing w:after="0"/>
              <w:rPr>
                <w:rFonts w:cstheme="minorHAnsi"/>
                <w:sz w:val="18"/>
                <w:szCs w:val="18"/>
                <w:lang w:val="en-US"/>
              </w:rPr>
            </w:pPr>
          </w:p>
        </w:tc>
      </w:tr>
      <w:tr w:rsidR="006C7F88" w:rsidRPr="0007285B" w14:paraId="4D3440AA"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6E1A69B6"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0656567E" w14:textId="77777777" w:rsidR="006C7F88" w:rsidRPr="0007285B" w:rsidRDefault="006C7F88" w:rsidP="00BD0AA9">
            <w:pPr>
              <w:spacing w:after="0"/>
              <w:ind w:left="26" w:right="46"/>
              <w:rPr>
                <w:rFonts w:cstheme="minorHAnsi"/>
                <w:sz w:val="18"/>
                <w:szCs w:val="18"/>
                <w:lang w:val="el-GR"/>
              </w:rPr>
            </w:pPr>
            <w:r w:rsidRPr="0007285B">
              <w:rPr>
                <w:rFonts w:cstheme="minorHAnsi"/>
                <w:sz w:val="18"/>
                <w:szCs w:val="18"/>
                <w:lang w:val="el-GR"/>
              </w:rPr>
              <w:t>Η προτεινόμενη λύση πρέπει να υποστηρίζει κατ’ ελάχιστον την προστασία των συγκεκριμένων τύπων βάσεων δεδομένων, καθώς και κάθε νεότερη έκδοση αυτών</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3940DE7D" w14:textId="77777777" w:rsidR="006C7F88" w:rsidRPr="0007285B" w:rsidRDefault="006C7F88" w:rsidP="00986571">
            <w:pPr>
              <w:pStyle w:val="aff7"/>
              <w:numPr>
                <w:ilvl w:val="0"/>
                <w:numId w:val="153"/>
              </w:numPr>
              <w:suppressAutoHyphens w:val="0"/>
              <w:spacing w:after="0"/>
              <w:ind w:left="221" w:hanging="174"/>
              <w:contextualSpacing/>
              <w:jc w:val="left"/>
              <w:rPr>
                <w:rFonts w:cstheme="minorHAnsi"/>
                <w:sz w:val="18"/>
                <w:szCs w:val="18"/>
              </w:rPr>
            </w:pPr>
            <w:r w:rsidRPr="0007285B">
              <w:rPr>
                <w:rFonts w:cstheme="minorHAnsi"/>
                <w:sz w:val="18"/>
                <w:szCs w:val="18"/>
              </w:rPr>
              <w:t xml:space="preserve">MS-SQL </w:t>
            </w:r>
          </w:p>
          <w:p w14:paraId="08A43C87" w14:textId="77777777" w:rsidR="006C7F88" w:rsidRPr="0007285B" w:rsidRDefault="006C7F88" w:rsidP="00986571">
            <w:pPr>
              <w:pStyle w:val="aff7"/>
              <w:numPr>
                <w:ilvl w:val="0"/>
                <w:numId w:val="153"/>
              </w:numPr>
              <w:suppressAutoHyphens w:val="0"/>
              <w:spacing w:after="0"/>
              <w:ind w:left="221" w:hanging="174"/>
              <w:contextualSpacing/>
              <w:jc w:val="left"/>
              <w:rPr>
                <w:rFonts w:cstheme="minorHAnsi"/>
                <w:sz w:val="18"/>
                <w:szCs w:val="18"/>
              </w:rPr>
            </w:pPr>
            <w:r w:rsidRPr="0007285B">
              <w:rPr>
                <w:rFonts w:cstheme="minorHAnsi"/>
                <w:sz w:val="18"/>
                <w:szCs w:val="18"/>
              </w:rPr>
              <w:t>Oracle</w:t>
            </w:r>
          </w:p>
          <w:p w14:paraId="1FB2B5BA" w14:textId="77777777" w:rsidR="006C7F88" w:rsidRPr="0007285B" w:rsidRDefault="006C7F88" w:rsidP="00986571">
            <w:pPr>
              <w:pStyle w:val="aff7"/>
              <w:numPr>
                <w:ilvl w:val="0"/>
                <w:numId w:val="153"/>
              </w:numPr>
              <w:suppressAutoHyphens w:val="0"/>
              <w:spacing w:after="0"/>
              <w:ind w:left="221" w:hanging="174"/>
              <w:contextualSpacing/>
              <w:jc w:val="left"/>
              <w:rPr>
                <w:rFonts w:cstheme="minorHAnsi"/>
                <w:sz w:val="18"/>
                <w:szCs w:val="18"/>
              </w:rPr>
            </w:pPr>
            <w:r w:rsidRPr="0007285B">
              <w:rPr>
                <w:rFonts w:cstheme="minorHAnsi"/>
                <w:sz w:val="18"/>
                <w:szCs w:val="18"/>
                <w:lang w:val="en-US"/>
              </w:rPr>
              <w:t>S4/HANA</w:t>
            </w:r>
          </w:p>
          <w:p w14:paraId="25F25A44" w14:textId="77777777" w:rsidR="006C7F88" w:rsidRPr="0007285B" w:rsidRDefault="006C7F88" w:rsidP="00986571">
            <w:pPr>
              <w:pStyle w:val="aff7"/>
              <w:numPr>
                <w:ilvl w:val="0"/>
                <w:numId w:val="153"/>
              </w:numPr>
              <w:suppressAutoHyphens w:val="0"/>
              <w:spacing w:after="0"/>
              <w:ind w:left="221" w:hanging="174"/>
              <w:contextualSpacing/>
              <w:jc w:val="left"/>
              <w:rPr>
                <w:rFonts w:cstheme="minorHAnsi"/>
                <w:sz w:val="18"/>
                <w:szCs w:val="18"/>
              </w:rPr>
            </w:pPr>
            <w:r w:rsidRPr="0007285B">
              <w:rPr>
                <w:rFonts w:cstheme="minorHAnsi"/>
                <w:sz w:val="18"/>
                <w:szCs w:val="18"/>
                <w:lang w:val="en-US"/>
              </w:rPr>
              <w:t>DB2</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5D7DB74C"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3AEDBB39" w14:textId="77777777" w:rsidR="006C7F88" w:rsidRPr="0007285B" w:rsidRDefault="006C7F88" w:rsidP="00BD0AA9">
            <w:pPr>
              <w:spacing w:after="0"/>
              <w:rPr>
                <w:rFonts w:cstheme="minorHAnsi"/>
                <w:sz w:val="18"/>
                <w:szCs w:val="18"/>
                <w:lang w:val="en-US"/>
              </w:rPr>
            </w:pPr>
          </w:p>
        </w:tc>
      </w:tr>
      <w:tr w:rsidR="006C7F88" w:rsidRPr="0007285B" w14:paraId="091FC9FF"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68A1941F"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19BC455A"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Πλήρη παρακολούθηση και καταγραφή της πρόσβασης και των ενεργειών των διαχειριστών στη βάση. Αυτό θα πρέπει να γίνεται είτε η πρόσβαση πραγματοποιείται φυσικά στην λύση (</w:t>
            </w:r>
            <w:r w:rsidRPr="0007285B">
              <w:rPr>
                <w:rFonts w:cstheme="minorHAnsi"/>
                <w:sz w:val="18"/>
                <w:szCs w:val="18"/>
              </w:rPr>
              <w:t>local</w:t>
            </w:r>
            <w:r w:rsidRPr="0007285B">
              <w:rPr>
                <w:rFonts w:cstheme="minorHAnsi"/>
                <w:sz w:val="18"/>
                <w:szCs w:val="18"/>
                <w:lang w:val="el-GR"/>
              </w:rPr>
              <w:t xml:space="preserve"> </w:t>
            </w:r>
            <w:r w:rsidRPr="0007285B">
              <w:rPr>
                <w:rFonts w:cstheme="minorHAnsi"/>
                <w:sz w:val="18"/>
                <w:szCs w:val="18"/>
              </w:rPr>
              <w:t>logon</w:t>
            </w:r>
            <w:r w:rsidRPr="0007285B">
              <w:rPr>
                <w:rFonts w:cstheme="minorHAnsi"/>
                <w:sz w:val="18"/>
                <w:szCs w:val="18"/>
                <w:lang w:val="el-GR"/>
              </w:rPr>
              <w:t xml:space="preserve">) είτε μέσω κονσόλας διαχείρισης π.χ. </w:t>
            </w:r>
            <w:r w:rsidRPr="0007285B">
              <w:rPr>
                <w:rFonts w:cstheme="minorHAnsi"/>
                <w:sz w:val="18"/>
                <w:szCs w:val="18"/>
              </w:rPr>
              <w:t>remote</w:t>
            </w:r>
            <w:r w:rsidRPr="0007285B">
              <w:rPr>
                <w:rFonts w:cstheme="minorHAnsi"/>
                <w:sz w:val="18"/>
                <w:szCs w:val="18"/>
                <w:lang w:val="el-GR"/>
              </w:rPr>
              <w:t xml:space="preserve"> </w:t>
            </w:r>
            <w:r w:rsidRPr="0007285B">
              <w:rPr>
                <w:rFonts w:cstheme="minorHAnsi"/>
                <w:sz w:val="18"/>
                <w:szCs w:val="18"/>
              </w:rPr>
              <w:t>desktop</w:t>
            </w:r>
            <w:r w:rsidRPr="0007285B">
              <w:rPr>
                <w:rFonts w:cstheme="minorHAnsi"/>
                <w:sz w:val="18"/>
                <w:szCs w:val="18"/>
                <w:lang w:val="el-GR"/>
              </w:rPr>
              <w:t xml:space="preserve">, </w:t>
            </w:r>
            <w:r w:rsidRPr="0007285B">
              <w:rPr>
                <w:rFonts w:cstheme="minorHAnsi"/>
                <w:sz w:val="18"/>
                <w:szCs w:val="18"/>
              </w:rPr>
              <w:t>ssh</w:t>
            </w:r>
            <w:r w:rsidRPr="0007285B">
              <w:rPr>
                <w:rFonts w:cstheme="minorHAnsi"/>
                <w:sz w:val="18"/>
                <w:szCs w:val="18"/>
                <w:lang w:val="el-GR"/>
              </w:rPr>
              <w:t xml:space="preserve">, </w:t>
            </w:r>
            <w:r w:rsidRPr="0007285B">
              <w:rPr>
                <w:rFonts w:cstheme="minorHAnsi"/>
                <w:sz w:val="18"/>
                <w:szCs w:val="18"/>
              </w:rPr>
              <w:t>X</w:t>
            </w:r>
            <w:r w:rsidRPr="0007285B">
              <w:rPr>
                <w:rFonts w:cstheme="minorHAnsi"/>
                <w:sz w:val="18"/>
                <w:szCs w:val="18"/>
                <w:lang w:val="el-GR"/>
              </w:rPr>
              <w:t xml:space="preserve"> </w:t>
            </w:r>
            <w:r w:rsidRPr="0007285B">
              <w:rPr>
                <w:rFonts w:cstheme="minorHAnsi"/>
                <w:sz w:val="18"/>
                <w:szCs w:val="18"/>
              </w:rPr>
              <w:t>windows</w:t>
            </w:r>
            <w:r w:rsidRPr="0007285B">
              <w:rPr>
                <w:rFonts w:cstheme="minorHAnsi"/>
                <w:sz w:val="18"/>
                <w:szCs w:val="18"/>
                <w:lang w:val="el-GR"/>
              </w:rPr>
              <w:t xml:space="preserve"> κ.ά. Η λειτουργία αυτή δεν θα πρέπει να εισάγει φόρτο στη βάση δεδομένων και δεν θα πρέπει να βασίζεται στην ενεργοποίηση των εγγενών μηχανισμών </w:t>
            </w:r>
            <w:r w:rsidRPr="0007285B">
              <w:rPr>
                <w:rFonts w:cstheme="minorHAnsi"/>
                <w:sz w:val="18"/>
                <w:szCs w:val="18"/>
              </w:rPr>
              <w:t>audit</w:t>
            </w:r>
            <w:r w:rsidRPr="0007285B">
              <w:rPr>
                <w:rFonts w:cstheme="minorHAnsi"/>
                <w:sz w:val="18"/>
                <w:szCs w:val="18"/>
                <w:lang w:val="el-GR"/>
              </w:rPr>
              <w:t xml:space="preserve"> του λειτουργικού συστήματος ή της βάσης.</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tcPr>
          <w:p w14:paraId="66BD4A3C"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06D5D703"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54A64131" w14:textId="77777777" w:rsidR="006C7F88" w:rsidRPr="0007285B" w:rsidRDefault="006C7F88" w:rsidP="00BD0AA9">
            <w:pPr>
              <w:spacing w:after="0"/>
              <w:rPr>
                <w:rFonts w:cstheme="minorHAnsi"/>
                <w:sz w:val="18"/>
                <w:szCs w:val="18"/>
                <w:lang w:val="en-US"/>
              </w:rPr>
            </w:pPr>
          </w:p>
        </w:tc>
      </w:tr>
      <w:tr w:rsidR="006C7F88" w:rsidRPr="0007285B" w14:paraId="16C9D394"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23950345"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26AB3A6C" w14:textId="77777777" w:rsidR="006C7F88" w:rsidRPr="0007285B" w:rsidRDefault="006C7F88" w:rsidP="00BD0AA9">
            <w:pPr>
              <w:spacing w:after="0"/>
              <w:jc w:val="left"/>
              <w:rPr>
                <w:rFonts w:cstheme="minorHAnsi"/>
                <w:sz w:val="18"/>
                <w:szCs w:val="18"/>
                <w:lang w:val="el-GR"/>
              </w:rPr>
            </w:pPr>
            <w:r w:rsidRPr="0007285B">
              <w:rPr>
                <w:rFonts w:cstheme="minorHAnsi"/>
                <w:sz w:val="18"/>
                <w:szCs w:val="18"/>
                <w:lang w:val="el-GR"/>
              </w:rPr>
              <w:t>Ο μηχανισμός καταγραφής της λύσης ασφάλειας θα πρέπει να επιτρέπει την πλήρη καταγραφή προσβάσεων στη βάση δεδομένων τουλάχιστον για τα παρακάτω:</w:t>
            </w:r>
          </w:p>
          <w:p w14:paraId="11ECF83C"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Database and Schema</w:t>
            </w:r>
          </w:p>
          <w:p w14:paraId="4AFBD5B6"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User or User groups (any/ all or only specific users all users, including sys dba)</w:t>
            </w:r>
          </w:p>
          <w:p w14:paraId="3A427EA2"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Source Application (any/ all or only specific items)</w:t>
            </w:r>
          </w:p>
          <w:p w14:paraId="2400ECB0"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Source IP Address</w:t>
            </w:r>
          </w:p>
          <w:p w14:paraId="5284DBA0"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Stored Procedures (any/ all or only specific items)</w:t>
            </w:r>
          </w:p>
          <w:p w14:paraId="4DEA7219"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lastRenderedPageBreak/>
              <w:t>Tables or tables groups (any/ all or only specific items)</w:t>
            </w:r>
          </w:p>
          <w:p w14:paraId="36281548"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Column</w:t>
            </w:r>
          </w:p>
          <w:p w14:paraId="3AC529B9"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Operations</w:t>
            </w:r>
          </w:p>
          <w:p w14:paraId="38DE6B62"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User operation</w:t>
            </w:r>
          </w:p>
          <w:p w14:paraId="47CA6BE3"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OS User name</w:t>
            </w:r>
          </w:p>
          <w:p w14:paraId="3B99C2C6"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OS Computer name</w:t>
            </w:r>
          </w:p>
          <w:p w14:paraId="14D20192"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Query response size</w:t>
            </w:r>
          </w:p>
          <w:p w14:paraId="5792F722"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Query response time</w:t>
            </w:r>
          </w:p>
          <w:p w14:paraId="3C1FBCED"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SQL exceptions</w:t>
            </w:r>
          </w:p>
          <w:p w14:paraId="289FA751"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Login/ logout</w:t>
            </w:r>
          </w:p>
          <w:p w14:paraId="0FE29264" w14:textId="77777777" w:rsidR="006C7F88" w:rsidRPr="0007285B" w:rsidRDefault="006C7F88" w:rsidP="00986571">
            <w:pPr>
              <w:pStyle w:val="aff7"/>
              <w:numPr>
                <w:ilvl w:val="0"/>
                <w:numId w:val="155"/>
              </w:numPr>
              <w:suppressAutoHyphens w:val="0"/>
              <w:spacing w:after="0"/>
              <w:ind w:hanging="432"/>
              <w:contextualSpacing/>
              <w:jc w:val="left"/>
              <w:rPr>
                <w:rFonts w:cstheme="minorHAnsi"/>
                <w:bCs/>
                <w:sz w:val="18"/>
                <w:szCs w:val="18"/>
                <w:lang w:val="en-US"/>
              </w:rPr>
            </w:pPr>
            <w:r w:rsidRPr="0007285B">
              <w:rPr>
                <w:rFonts w:cstheme="minorHAnsi"/>
                <w:bCs/>
                <w:sz w:val="18"/>
                <w:szCs w:val="18"/>
                <w:lang w:val="en-US"/>
              </w:rPr>
              <w:t>Privilege operations</w:t>
            </w:r>
          </w:p>
          <w:p w14:paraId="0216B024" w14:textId="77777777" w:rsidR="006C7F88" w:rsidRPr="0007285B" w:rsidRDefault="006C7F88" w:rsidP="00986571">
            <w:pPr>
              <w:pStyle w:val="aff7"/>
              <w:numPr>
                <w:ilvl w:val="0"/>
                <w:numId w:val="155"/>
              </w:numPr>
              <w:suppressAutoHyphens w:val="0"/>
              <w:spacing w:after="0"/>
              <w:ind w:hanging="432"/>
              <w:contextualSpacing/>
              <w:jc w:val="left"/>
              <w:rPr>
                <w:rFonts w:cstheme="minorHAnsi"/>
                <w:sz w:val="18"/>
                <w:szCs w:val="18"/>
              </w:rPr>
            </w:pPr>
            <w:r w:rsidRPr="0007285B">
              <w:rPr>
                <w:rFonts w:cstheme="minorHAnsi"/>
                <w:bCs/>
                <w:sz w:val="18"/>
                <w:szCs w:val="18"/>
                <w:lang w:val="en-US"/>
              </w:rPr>
              <w:t>Query executed</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3B701631"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lastRenderedPageBreak/>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561029B9"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451D7978" w14:textId="77777777" w:rsidR="006C7F88" w:rsidRPr="0007285B" w:rsidRDefault="006C7F88" w:rsidP="00BD0AA9">
            <w:pPr>
              <w:spacing w:after="0"/>
              <w:jc w:val="center"/>
              <w:rPr>
                <w:rFonts w:cstheme="minorHAnsi"/>
                <w:sz w:val="18"/>
                <w:szCs w:val="18"/>
                <w:lang w:val="en-US"/>
              </w:rPr>
            </w:pPr>
          </w:p>
        </w:tc>
      </w:tr>
      <w:tr w:rsidR="006C7F88" w:rsidRPr="0007285B" w14:paraId="48871E26"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57C68638"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7617E7AF" w14:textId="77777777" w:rsidR="006C7F88" w:rsidRPr="0007285B" w:rsidRDefault="006C7F88" w:rsidP="00BD0AA9">
            <w:pPr>
              <w:spacing w:after="0"/>
              <w:jc w:val="left"/>
              <w:rPr>
                <w:rFonts w:cstheme="minorHAnsi"/>
                <w:bCs/>
                <w:sz w:val="18"/>
                <w:szCs w:val="18"/>
                <w:lang w:val="el-GR"/>
              </w:rPr>
            </w:pPr>
            <w:r w:rsidRPr="0007285B">
              <w:rPr>
                <w:rFonts w:cstheme="minorHAnsi"/>
                <w:bCs/>
                <w:sz w:val="18"/>
                <w:szCs w:val="18"/>
                <w:lang w:val="el-GR"/>
              </w:rPr>
              <w:t xml:space="preserve">Πλήρη παρακολούθηση και καταγραφή της πρόσβασης και των ενεργειών των χρηστών στις βάσεις  οι οποίες πραγματοποιούνται μέσω κονσόλας διαχείρισης π.χ. </w:t>
            </w:r>
            <w:r w:rsidRPr="0007285B">
              <w:rPr>
                <w:rFonts w:cstheme="minorHAnsi"/>
                <w:bCs/>
                <w:sz w:val="18"/>
                <w:szCs w:val="18"/>
              </w:rPr>
              <w:t>remote</w:t>
            </w:r>
            <w:r w:rsidRPr="0007285B">
              <w:rPr>
                <w:rFonts w:cstheme="minorHAnsi"/>
                <w:bCs/>
                <w:sz w:val="18"/>
                <w:szCs w:val="18"/>
                <w:lang w:val="el-GR"/>
              </w:rPr>
              <w:t xml:space="preserve"> </w:t>
            </w:r>
            <w:r w:rsidRPr="0007285B">
              <w:rPr>
                <w:rFonts w:cstheme="minorHAnsi"/>
                <w:bCs/>
                <w:sz w:val="18"/>
                <w:szCs w:val="18"/>
              </w:rPr>
              <w:t>desktop</w:t>
            </w:r>
            <w:r w:rsidRPr="0007285B">
              <w:rPr>
                <w:rFonts w:cstheme="minorHAnsi"/>
                <w:bCs/>
                <w:sz w:val="18"/>
                <w:szCs w:val="18"/>
                <w:lang w:val="el-GR"/>
              </w:rPr>
              <w:t xml:space="preserve">, </w:t>
            </w:r>
            <w:r w:rsidRPr="0007285B">
              <w:rPr>
                <w:rFonts w:cstheme="minorHAnsi"/>
                <w:bCs/>
                <w:sz w:val="18"/>
                <w:szCs w:val="18"/>
              </w:rPr>
              <w:t>ssh</w:t>
            </w:r>
            <w:r w:rsidRPr="0007285B">
              <w:rPr>
                <w:rFonts w:cstheme="minorHAnsi"/>
                <w:bCs/>
                <w:sz w:val="18"/>
                <w:szCs w:val="18"/>
                <w:lang w:val="el-GR"/>
              </w:rPr>
              <w:t xml:space="preserve">, </w:t>
            </w:r>
            <w:r w:rsidRPr="0007285B">
              <w:rPr>
                <w:rFonts w:cstheme="minorHAnsi"/>
                <w:bCs/>
                <w:sz w:val="18"/>
                <w:szCs w:val="18"/>
              </w:rPr>
              <w:t>X</w:t>
            </w:r>
            <w:r w:rsidRPr="0007285B">
              <w:rPr>
                <w:rFonts w:cstheme="minorHAnsi"/>
                <w:bCs/>
                <w:sz w:val="18"/>
                <w:szCs w:val="18"/>
                <w:lang w:val="el-GR"/>
              </w:rPr>
              <w:t xml:space="preserve"> </w:t>
            </w:r>
            <w:r w:rsidRPr="0007285B">
              <w:rPr>
                <w:rFonts w:cstheme="minorHAnsi"/>
                <w:bCs/>
                <w:sz w:val="18"/>
                <w:szCs w:val="18"/>
              </w:rPr>
              <w:t>windows</w:t>
            </w:r>
            <w:r w:rsidRPr="0007285B">
              <w:rPr>
                <w:rFonts w:cstheme="minorHAnsi"/>
                <w:bCs/>
                <w:sz w:val="18"/>
                <w:szCs w:val="18"/>
                <w:lang w:val="el-GR"/>
              </w:rPr>
              <w:t xml:space="preserve"> κ.ά. </w:t>
            </w:r>
          </w:p>
          <w:p w14:paraId="0E202082" w14:textId="77777777" w:rsidR="006C7F88" w:rsidRPr="0007285B" w:rsidRDefault="006C7F88" w:rsidP="00BD0AA9">
            <w:pPr>
              <w:spacing w:after="0"/>
              <w:jc w:val="left"/>
              <w:rPr>
                <w:rFonts w:cstheme="minorHAnsi"/>
                <w:sz w:val="18"/>
                <w:szCs w:val="18"/>
              </w:rPr>
            </w:pPr>
            <w:r w:rsidRPr="0007285B">
              <w:rPr>
                <w:rFonts w:cstheme="minorHAnsi"/>
                <w:bCs/>
                <w:sz w:val="18"/>
                <w:szCs w:val="18"/>
              </w:rPr>
              <w:t>Να τεκμηριωθεί αναλυτικά.</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018BDF7E"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6E098417"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7E1D63B5" w14:textId="77777777" w:rsidR="006C7F88" w:rsidRPr="0007285B" w:rsidRDefault="006C7F88" w:rsidP="00BD0AA9">
            <w:pPr>
              <w:spacing w:after="0"/>
              <w:rPr>
                <w:rFonts w:cstheme="minorHAnsi"/>
                <w:sz w:val="18"/>
                <w:szCs w:val="18"/>
                <w:lang w:val="en-US"/>
              </w:rPr>
            </w:pPr>
          </w:p>
        </w:tc>
      </w:tr>
      <w:tr w:rsidR="006C7F88" w:rsidRPr="0007285B" w14:paraId="5B93A457"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029C7A57"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480E099C" w14:textId="77777777" w:rsidR="006C7F88" w:rsidRPr="0007285B" w:rsidRDefault="006C7F88" w:rsidP="00BD0AA9">
            <w:pPr>
              <w:spacing w:after="0"/>
              <w:jc w:val="left"/>
              <w:rPr>
                <w:rFonts w:cstheme="minorHAnsi"/>
                <w:sz w:val="18"/>
                <w:szCs w:val="18"/>
              </w:rPr>
            </w:pPr>
            <w:r w:rsidRPr="0007285B">
              <w:rPr>
                <w:rFonts w:cstheme="minorHAnsi"/>
                <w:bCs/>
                <w:sz w:val="18"/>
                <w:szCs w:val="18"/>
                <w:lang w:val="el-GR"/>
              </w:rPr>
              <w:t>Ο μηχανισμός καταγραφής των προσβάσεων και ενεργειών των χρηστών δεν θα πρέπει να εισάγει φόρτο στη βάση δεδομένων και δεν θα πρέπει να βασίζεται στην ενεργοποίηση των εγγενών μηχανισμών καταγραφής του λειτουργικού συστήματος ή της βάσης (</w:t>
            </w:r>
            <w:r w:rsidRPr="0007285B">
              <w:rPr>
                <w:rFonts w:cstheme="minorHAnsi"/>
                <w:bCs/>
                <w:sz w:val="18"/>
                <w:szCs w:val="18"/>
              </w:rPr>
              <w:t>native</w:t>
            </w:r>
            <w:r w:rsidRPr="0007285B">
              <w:rPr>
                <w:rFonts w:cstheme="minorHAnsi"/>
                <w:bCs/>
                <w:sz w:val="18"/>
                <w:szCs w:val="18"/>
                <w:lang w:val="el-GR"/>
              </w:rPr>
              <w:t xml:space="preserve"> </w:t>
            </w:r>
            <w:r w:rsidRPr="0007285B">
              <w:rPr>
                <w:rFonts w:cstheme="minorHAnsi"/>
                <w:bCs/>
                <w:sz w:val="18"/>
                <w:szCs w:val="18"/>
              </w:rPr>
              <w:t>OS</w:t>
            </w:r>
            <w:r w:rsidRPr="0007285B">
              <w:rPr>
                <w:rFonts w:cstheme="minorHAnsi"/>
                <w:bCs/>
                <w:sz w:val="18"/>
                <w:szCs w:val="18"/>
                <w:lang w:val="el-GR"/>
              </w:rPr>
              <w:t xml:space="preserve">/ </w:t>
            </w:r>
            <w:r w:rsidRPr="0007285B">
              <w:rPr>
                <w:rFonts w:cstheme="minorHAnsi"/>
                <w:bCs/>
                <w:sz w:val="18"/>
                <w:szCs w:val="18"/>
              </w:rPr>
              <w:t>DB</w:t>
            </w:r>
            <w:r w:rsidRPr="0007285B">
              <w:rPr>
                <w:rFonts w:cstheme="minorHAnsi"/>
                <w:bCs/>
                <w:sz w:val="18"/>
                <w:szCs w:val="18"/>
                <w:lang w:val="el-GR"/>
              </w:rPr>
              <w:t xml:space="preserve"> </w:t>
            </w:r>
            <w:r w:rsidRPr="0007285B">
              <w:rPr>
                <w:rFonts w:cstheme="minorHAnsi"/>
                <w:bCs/>
                <w:sz w:val="18"/>
                <w:szCs w:val="18"/>
              </w:rPr>
              <w:t>audit</w:t>
            </w:r>
            <w:r w:rsidRPr="0007285B">
              <w:rPr>
                <w:rFonts w:cstheme="minorHAnsi"/>
                <w:bCs/>
                <w:sz w:val="18"/>
                <w:szCs w:val="18"/>
                <w:lang w:val="el-GR"/>
              </w:rPr>
              <w:t xml:space="preserve">). </w:t>
            </w:r>
            <w:r w:rsidRPr="0007285B">
              <w:rPr>
                <w:rFonts w:cstheme="minorHAnsi"/>
                <w:bCs/>
                <w:sz w:val="18"/>
                <w:szCs w:val="18"/>
              </w:rPr>
              <w:t>Να τεκμηριωθεί αναλυτικά.</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5D9393BE"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0197CA5A"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373A8882" w14:textId="77777777" w:rsidR="006C7F88" w:rsidRPr="0007285B" w:rsidRDefault="006C7F88" w:rsidP="00BD0AA9">
            <w:pPr>
              <w:spacing w:after="0"/>
              <w:rPr>
                <w:rFonts w:cstheme="minorHAnsi"/>
                <w:sz w:val="18"/>
                <w:szCs w:val="18"/>
                <w:lang w:val="en-US"/>
              </w:rPr>
            </w:pPr>
          </w:p>
        </w:tc>
      </w:tr>
      <w:tr w:rsidR="006C7F88" w:rsidRPr="0007285B" w14:paraId="292E802A"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4A147CFD"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0F0BD885" w14:textId="77777777" w:rsidR="006C7F88" w:rsidRPr="0007285B" w:rsidRDefault="006C7F88" w:rsidP="00BD0AA9">
            <w:pPr>
              <w:spacing w:after="0"/>
              <w:jc w:val="left"/>
              <w:rPr>
                <w:rFonts w:cstheme="minorHAnsi"/>
                <w:bCs/>
                <w:sz w:val="18"/>
                <w:szCs w:val="18"/>
                <w:lang w:val="el-GR"/>
              </w:rPr>
            </w:pPr>
            <w:r w:rsidRPr="0007285B">
              <w:rPr>
                <w:rFonts w:cstheme="minorHAnsi"/>
                <w:bCs/>
                <w:sz w:val="18"/>
                <w:szCs w:val="18"/>
                <w:lang w:val="el-GR"/>
              </w:rPr>
              <w:t>Ο μηχανισμός καταγραφής της λύσης ασφάλειας να επιτρέπει την λεπτομερή καταγραφή των ενεργειών των χρηστών στη βάση δεδομένων σε επίπεδο:</w:t>
            </w:r>
          </w:p>
          <w:p w14:paraId="547E1B4A" w14:textId="77777777" w:rsidR="006C7F88" w:rsidRPr="0007285B" w:rsidRDefault="006C7F88" w:rsidP="00986571">
            <w:pPr>
              <w:pStyle w:val="aff7"/>
              <w:numPr>
                <w:ilvl w:val="0"/>
                <w:numId w:val="154"/>
              </w:numPr>
              <w:suppressAutoHyphens w:val="0"/>
              <w:spacing w:after="0"/>
              <w:contextualSpacing/>
              <w:jc w:val="left"/>
              <w:rPr>
                <w:rFonts w:cstheme="minorHAnsi"/>
                <w:bCs/>
                <w:sz w:val="18"/>
                <w:szCs w:val="18"/>
              </w:rPr>
            </w:pPr>
            <w:r w:rsidRPr="0007285B">
              <w:rPr>
                <w:rFonts w:cstheme="minorHAnsi"/>
                <w:bCs/>
                <w:sz w:val="18"/>
                <w:szCs w:val="18"/>
              </w:rPr>
              <w:t>Local OS user</w:t>
            </w:r>
          </w:p>
          <w:p w14:paraId="04E9CFD6" w14:textId="77777777" w:rsidR="006C7F88" w:rsidRPr="0007285B" w:rsidRDefault="006C7F88" w:rsidP="00986571">
            <w:pPr>
              <w:pStyle w:val="aff7"/>
              <w:numPr>
                <w:ilvl w:val="0"/>
                <w:numId w:val="154"/>
              </w:numPr>
              <w:suppressAutoHyphens w:val="0"/>
              <w:spacing w:after="0"/>
              <w:contextualSpacing/>
              <w:jc w:val="left"/>
              <w:rPr>
                <w:rFonts w:cstheme="minorHAnsi"/>
                <w:bCs/>
                <w:sz w:val="18"/>
                <w:szCs w:val="18"/>
              </w:rPr>
            </w:pPr>
            <w:r w:rsidRPr="0007285B">
              <w:rPr>
                <w:rFonts w:cstheme="minorHAnsi"/>
                <w:bCs/>
                <w:sz w:val="18"/>
                <w:szCs w:val="18"/>
              </w:rPr>
              <w:t>Database user</w:t>
            </w:r>
          </w:p>
          <w:p w14:paraId="18D6F214" w14:textId="77777777" w:rsidR="006C7F88" w:rsidRPr="0007285B" w:rsidRDefault="006C7F88" w:rsidP="00986571">
            <w:pPr>
              <w:pStyle w:val="aff7"/>
              <w:numPr>
                <w:ilvl w:val="0"/>
                <w:numId w:val="154"/>
              </w:numPr>
              <w:suppressAutoHyphens w:val="0"/>
              <w:spacing w:after="0"/>
              <w:contextualSpacing/>
              <w:jc w:val="left"/>
              <w:rPr>
                <w:rFonts w:cstheme="minorHAnsi"/>
                <w:sz w:val="18"/>
                <w:szCs w:val="18"/>
              </w:rPr>
            </w:pPr>
            <w:r w:rsidRPr="0007285B">
              <w:rPr>
                <w:rFonts w:cstheme="minorHAnsi"/>
                <w:bCs/>
                <w:sz w:val="18"/>
                <w:szCs w:val="18"/>
              </w:rPr>
              <w:t>Source OS user</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091198A0"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0318DDD0"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6C022411" w14:textId="77777777" w:rsidR="006C7F88" w:rsidRPr="0007285B" w:rsidRDefault="006C7F88" w:rsidP="00BD0AA9">
            <w:pPr>
              <w:spacing w:after="0"/>
              <w:rPr>
                <w:rFonts w:cstheme="minorHAnsi"/>
                <w:sz w:val="18"/>
                <w:szCs w:val="18"/>
                <w:lang w:val="en-US"/>
              </w:rPr>
            </w:pPr>
          </w:p>
        </w:tc>
      </w:tr>
      <w:tr w:rsidR="006C7F88" w:rsidRPr="0007285B" w14:paraId="3CBB1161"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77F78985"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6E63B158" w14:textId="77777777" w:rsidR="006C7F88" w:rsidRPr="0007285B" w:rsidRDefault="006C7F88" w:rsidP="00BD0AA9">
            <w:pPr>
              <w:spacing w:after="0"/>
              <w:jc w:val="left"/>
              <w:rPr>
                <w:rFonts w:cstheme="minorHAnsi"/>
                <w:sz w:val="18"/>
                <w:szCs w:val="18"/>
              </w:rPr>
            </w:pPr>
            <w:r w:rsidRPr="0007285B">
              <w:rPr>
                <w:rFonts w:cstheme="minorHAnsi"/>
                <w:bCs/>
                <w:sz w:val="18"/>
                <w:szCs w:val="18"/>
              </w:rPr>
              <w:t>H</w:t>
            </w:r>
            <w:r w:rsidRPr="0007285B">
              <w:rPr>
                <w:rFonts w:cstheme="minorHAnsi"/>
                <w:bCs/>
                <w:sz w:val="18"/>
                <w:szCs w:val="18"/>
                <w:lang w:val="el-GR"/>
              </w:rPr>
              <w:t xml:space="preserve"> κονσόλα διαχείρισης να παρέχει τη δημιουργία διαφορετικών ρόλων πρόσβασης και διαχείρισης (π.χ. </w:t>
            </w:r>
            <w:r w:rsidRPr="0007285B">
              <w:rPr>
                <w:rFonts w:cstheme="minorHAnsi"/>
                <w:bCs/>
                <w:sz w:val="18"/>
                <w:szCs w:val="18"/>
              </w:rPr>
              <w:t>view</w:t>
            </w:r>
            <w:r w:rsidRPr="0007285B">
              <w:rPr>
                <w:rFonts w:cstheme="minorHAnsi"/>
                <w:bCs/>
                <w:sz w:val="18"/>
                <w:szCs w:val="18"/>
                <w:lang w:val="el-GR"/>
              </w:rPr>
              <w:t xml:space="preserve"> </w:t>
            </w:r>
            <w:r w:rsidRPr="0007285B">
              <w:rPr>
                <w:rFonts w:cstheme="minorHAnsi"/>
                <w:bCs/>
                <w:sz w:val="18"/>
                <w:szCs w:val="18"/>
              </w:rPr>
              <w:t>only</w:t>
            </w:r>
            <w:r w:rsidRPr="0007285B">
              <w:rPr>
                <w:rFonts w:cstheme="minorHAnsi"/>
                <w:bCs/>
                <w:sz w:val="18"/>
                <w:szCs w:val="18"/>
                <w:lang w:val="el-GR"/>
              </w:rPr>
              <w:t xml:space="preserve">, περιορισμένη διαχείριση, πλήρης πρόσβαση κτλ.) </w:t>
            </w:r>
            <w:r w:rsidRPr="0007285B">
              <w:rPr>
                <w:rFonts w:cstheme="minorHAnsi"/>
                <w:bCs/>
                <w:sz w:val="18"/>
                <w:szCs w:val="18"/>
              </w:rPr>
              <w:t>.</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01976AE5"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28EC724A"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11E942F9" w14:textId="77777777" w:rsidR="006C7F88" w:rsidRPr="0007285B" w:rsidRDefault="006C7F88" w:rsidP="00BD0AA9">
            <w:pPr>
              <w:spacing w:after="0"/>
              <w:rPr>
                <w:rFonts w:cstheme="minorHAnsi"/>
                <w:sz w:val="18"/>
                <w:szCs w:val="18"/>
                <w:lang w:val="en-US"/>
              </w:rPr>
            </w:pPr>
          </w:p>
        </w:tc>
      </w:tr>
      <w:tr w:rsidR="006C7F88" w:rsidRPr="0007285B" w14:paraId="7DA0BB4D"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6F9679EF"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7AD0B71D" w14:textId="77777777" w:rsidR="006C7F88" w:rsidRPr="0007285B" w:rsidRDefault="006C7F88" w:rsidP="00BD0AA9">
            <w:pPr>
              <w:spacing w:after="0"/>
              <w:jc w:val="left"/>
              <w:rPr>
                <w:rFonts w:cstheme="minorHAnsi"/>
                <w:bCs/>
                <w:sz w:val="18"/>
                <w:szCs w:val="18"/>
                <w:lang w:val="el-GR"/>
              </w:rPr>
            </w:pPr>
            <w:r w:rsidRPr="0007285B">
              <w:rPr>
                <w:rFonts w:cstheme="minorHAnsi"/>
                <w:bCs/>
                <w:sz w:val="18"/>
                <w:szCs w:val="18"/>
              </w:rPr>
              <w:t>H</w:t>
            </w:r>
            <w:r w:rsidRPr="0007285B">
              <w:rPr>
                <w:rFonts w:cstheme="minorHAnsi"/>
                <w:bCs/>
                <w:sz w:val="18"/>
                <w:szCs w:val="18"/>
                <w:lang w:val="el-GR"/>
              </w:rPr>
              <w:t xml:space="preserve"> κονσόλα διαχείρισης θα πρέπει να επιτρέπει τη δημιουργία κανόνων συσχέτισης (</w:t>
            </w:r>
            <w:r w:rsidRPr="0007285B">
              <w:rPr>
                <w:rFonts w:cstheme="minorHAnsi"/>
                <w:bCs/>
                <w:sz w:val="18"/>
                <w:szCs w:val="18"/>
              </w:rPr>
              <w:t>correlation</w:t>
            </w:r>
            <w:r w:rsidRPr="0007285B">
              <w:rPr>
                <w:rFonts w:cstheme="minorHAnsi"/>
                <w:bCs/>
                <w:sz w:val="18"/>
                <w:szCs w:val="18"/>
                <w:lang w:val="el-GR"/>
              </w:rPr>
              <w:t xml:space="preserve"> </w:t>
            </w:r>
            <w:r w:rsidRPr="0007285B">
              <w:rPr>
                <w:rFonts w:cstheme="minorHAnsi"/>
                <w:bCs/>
                <w:sz w:val="18"/>
                <w:szCs w:val="18"/>
              </w:rPr>
              <w:t>rules</w:t>
            </w:r>
            <w:r w:rsidRPr="0007285B">
              <w:rPr>
                <w:rFonts w:cstheme="minorHAnsi"/>
                <w:bCs/>
                <w:sz w:val="18"/>
                <w:szCs w:val="18"/>
                <w:lang w:val="el-GR"/>
              </w:rPr>
              <w:t xml:space="preserve">) ανάμεσα στα γεγονότα ασφάλειας που ανιχνεύονται. </w:t>
            </w:r>
          </w:p>
          <w:p w14:paraId="340DC5F4" w14:textId="77777777" w:rsidR="006C7F88" w:rsidRPr="0007285B" w:rsidRDefault="006C7F88" w:rsidP="00BD0AA9">
            <w:pPr>
              <w:spacing w:after="0"/>
              <w:jc w:val="left"/>
              <w:rPr>
                <w:rFonts w:cstheme="minorHAnsi"/>
                <w:sz w:val="18"/>
                <w:szCs w:val="18"/>
              </w:rPr>
            </w:pPr>
            <w:r w:rsidRPr="0007285B">
              <w:rPr>
                <w:rFonts w:cstheme="minorHAnsi"/>
                <w:bCs/>
                <w:sz w:val="18"/>
                <w:szCs w:val="18"/>
              </w:rPr>
              <w:t>Να τεκμηριωθεί αναλυτικά.</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0F6FE335"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526C1942"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1811CAE0" w14:textId="77777777" w:rsidR="006C7F88" w:rsidRPr="0007285B" w:rsidRDefault="006C7F88" w:rsidP="00BD0AA9">
            <w:pPr>
              <w:spacing w:after="0"/>
              <w:rPr>
                <w:rFonts w:cstheme="minorHAnsi"/>
                <w:sz w:val="18"/>
                <w:szCs w:val="18"/>
                <w:lang w:val="en-US"/>
              </w:rPr>
            </w:pPr>
          </w:p>
        </w:tc>
      </w:tr>
      <w:tr w:rsidR="006C7F88" w:rsidRPr="0007285B" w14:paraId="03A508DB"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1A3E8790"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6BE36C43" w14:textId="77777777" w:rsidR="006C7F88" w:rsidRPr="0007285B" w:rsidRDefault="006C7F88" w:rsidP="00BD0AA9">
            <w:pPr>
              <w:spacing w:after="0"/>
              <w:jc w:val="left"/>
              <w:rPr>
                <w:rFonts w:cstheme="minorHAnsi"/>
                <w:bCs/>
                <w:sz w:val="18"/>
                <w:szCs w:val="18"/>
                <w:lang w:val="el-GR"/>
              </w:rPr>
            </w:pPr>
            <w:r w:rsidRPr="0007285B">
              <w:rPr>
                <w:rFonts w:cstheme="minorHAnsi"/>
                <w:bCs/>
                <w:sz w:val="18"/>
                <w:szCs w:val="18"/>
              </w:rPr>
              <w:t>H</w:t>
            </w:r>
            <w:r w:rsidRPr="0007285B">
              <w:rPr>
                <w:rFonts w:cstheme="minorHAnsi"/>
                <w:bCs/>
                <w:sz w:val="18"/>
                <w:szCs w:val="18"/>
                <w:lang w:val="el-GR"/>
              </w:rPr>
              <w:t xml:space="preserve"> λύση θα πρέπει να υποστηρίζει </w:t>
            </w:r>
            <w:r w:rsidRPr="0007285B">
              <w:rPr>
                <w:rFonts w:cstheme="minorHAnsi"/>
                <w:sz w:val="18"/>
                <w:szCs w:val="18"/>
                <w:lang w:val="en-US"/>
              </w:rPr>
              <w:t>masking</w:t>
            </w:r>
            <w:r w:rsidRPr="0007285B">
              <w:rPr>
                <w:rFonts w:cstheme="minorHAnsi"/>
                <w:sz w:val="18"/>
                <w:szCs w:val="18"/>
                <w:lang w:val="el-GR"/>
              </w:rPr>
              <w:t>.</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0EBD3516" w14:textId="77777777" w:rsidR="006C7F88" w:rsidRPr="0007285B" w:rsidRDefault="006C7F88" w:rsidP="00BD0AA9">
            <w:pPr>
              <w:spacing w:after="0"/>
              <w:jc w:val="center"/>
              <w:rPr>
                <w:rFonts w:cstheme="minorHAnsi"/>
                <w:bCs/>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0BAA5274"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2029EE3B" w14:textId="77777777" w:rsidR="006C7F88" w:rsidRPr="0007285B" w:rsidRDefault="006C7F88" w:rsidP="00BD0AA9">
            <w:pPr>
              <w:spacing w:after="0"/>
              <w:rPr>
                <w:rFonts w:cstheme="minorHAnsi"/>
                <w:sz w:val="18"/>
                <w:szCs w:val="18"/>
              </w:rPr>
            </w:pPr>
          </w:p>
        </w:tc>
      </w:tr>
      <w:tr w:rsidR="006C7F88" w:rsidRPr="0007285B" w14:paraId="6FFF85C3"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6D516E9B" w14:textId="77777777" w:rsidR="006C7F88" w:rsidRPr="0007285B" w:rsidRDefault="006C7F88" w:rsidP="00986571">
            <w:pPr>
              <w:numPr>
                <w:ilvl w:val="0"/>
                <w:numId w:val="152"/>
              </w:numPr>
              <w:suppressAutoHyphens w:val="0"/>
              <w:spacing w:after="0"/>
              <w:jc w:val="center"/>
              <w:rPr>
                <w:rFonts w:cstheme="minorHAnsi"/>
                <w:sz w:val="18"/>
                <w:szCs w:val="18"/>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680D2139" w14:textId="77777777" w:rsidR="006C7F88" w:rsidRPr="0007285B" w:rsidRDefault="006C7F88" w:rsidP="00BD0AA9">
            <w:pPr>
              <w:spacing w:after="0"/>
              <w:jc w:val="left"/>
              <w:rPr>
                <w:rFonts w:cstheme="minorHAnsi"/>
                <w:bCs/>
                <w:sz w:val="18"/>
                <w:szCs w:val="18"/>
                <w:lang w:val="el-GR"/>
              </w:rPr>
            </w:pPr>
            <w:r w:rsidRPr="0007285B">
              <w:rPr>
                <w:rFonts w:cstheme="minorHAnsi"/>
                <w:bCs/>
                <w:sz w:val="18"/>
                <w:szCs w:val="18"/>
              </w:rPr>
              <w:t>H</w:t>
            </w:r>
            <w:r w:rsidRPr="0007285B">
              <w:rPr>
                <w:rFonts w:cstheme="minorHAnsi"/>
                <w:bCs/>
                <w:sz w:val="18"/>
                <w:szCs w:val="18"/>
                <w:lang w:val="el-GR"/>
              </w:rPr>
              <w:t xml:space="preserve"> κονσόλα διαχείρισης θα πρέπει να επιτρέπει την δημιουργία και παραγωγή αναλυτικών αναφορών με βάση κατ’ ελάχιστον τα συγκεκριμένα κριτήρια.</w:t>
            </w:r>
          </w:p>
          <w:p w14:paraId="5AC07DB8" w14:textId="77777777" w:rsidR="006C7F88" w:rsidRPr="0007285B" w:rsidRDefault="006C7F88" w:rsidP="00986571">
            <w:pPr>
              <w:pStyle w:val="aff7"/>
              <w:numPr>
                <w:ilvl w:val="0"/>
                <w:numId w:val="153"/>
              </w:numPr>
              <w:suppressAutoHyphens w:val="0"/>
              <w:spacing w:after="0"/>
              <w:ind w:left="355" w:hanging="308"/>
              <w:contextualSpacing/>
              <w:jc w:val="left"/>
              <w:rPr>
                <w:rFonts w:cstheme="minorHAnsi"/>
                <w:bCs/>
                <w:sz w:val="18"/>
                <w:szCs w:val="18"/>
              </w:rPr>
            </w:pPr>
            <w:r w:rsidRPr="0007285B">
              <w:rPr>
                <w:rFonts w:cstheme="minorHAnsi"/>
                <w:bCs/>
                <w:sz w:val="18"/>
                <w:szCs w:val="18"/>
              </w:rPr>
              <w:t>Ημερομηνία/  Ώρα</w:t>
            </w:r>
          </w:p>
          <w:p w14:paraId="25A3D8E8" w14:textId="77777777" w:rsidR="006C7F88" w:rsidRPr="0007285B" w:rsidRDefault="006C7F88" w:rsidP="00986571">
            <w:pPr>
              <w:pStyle w:val="aff7"/>
              <w:numPr>
                <w:ilvl w:val="0"/>
                <w:numId w:val="153"/>
              </w:numPr>
              <w:suppressAutoHyphens w:val="0"/>
              <w:spacing w:after="0"/>
              <w:ind w:left="355" w:hanging="308"/>
              <w:contextualSpacing/>
              <w:jc w:val="left"/>
              <w:rPr>
                <w:rFonts w:cstheme="minorHAnsi"/>
                <w:bCs/>
                <w:sz w:val="18"/>
                <w:szCs w:val="18"/>
                <w:lang w:val="el-GR"/>
              </w:rPr>
            </w:pPr>
            <w:r w:rsidRPr="0007285B">
              <w:rPr>
                <w:rFonts w:cstheme="minorHAnsi"/>
                <w:bCs/>
                <w:sz w:val="18"/>
                <w:szCs w:val="18"/>
                <w:lang w:val="el-GR"/>
              </w:rPr>
              <w:t>Διεύθυνση προέλευσης (</w:t>
            </w:r>
            <w:r w:rsidRPr="0007285B">
              <w:rPr>
                <w:rFonts w:cstheme="minorHAnsi"/>
                <w:bCs/>
                <w:sz w:val="18"/>
                <w:szCs w:val="18"/>
              </w:rPr>
              <w:t>source</w:t>
            </w:r>
            <w:r w:rsidRPr="0007285B">
              <w:rPr>
                <w:rFonts w:cstheme="minorHAnsi"/>
                <w:bCs/>
                <w:sz w:val="18"/>
                <w:szCs w:val="18"/>
                <w:lang w:val="el-GR"/>
              </w:rPr>
              <w:t xml:space="preserve"> </w:t>
            </w:r>
            <w:r w:rsidRPr="0007285B">
              <w:rPr>
                <w:rFonts w:cstheme="minorHAnsi"/>
                <w:bCs/>
                <w:sz w:val="18"/>
                <w:szCs w:val="18"/>
              </w:rPr>
              <w:t>IP</w:t>
            </w:r>
            <w:r w:rsidRPr="0007285B">
              <w:rPr>
                <w:rFonts w:cstheme="minorHAnsi"/>
                <w:bCs/>
                <w:sz w:val="18"/>
                <w:szCs w:val="18"/>
                <w:lang w:val="el-GR"/>
              </w:rPr>
              <w:t xml:space="preserve"> </w:t>
            </w:r>
            <w:r w:rsidRPr="0007285B">
              <w:rPr>
                <w:rFonts w:cstheme="minorHAnsi"/>
                <w:bCs/>
                <w:sz w:val="18"/>
                <w:szCs w:val="18"/>
              </w:rPr>
              <w:t>address</w:t>
            </w:r>
            <w:r w:rsidRPr="0007285B">
              <w:rPr>
                <w:rFonts w:cstheme="minorHAnsi"/>
                <w:bCs/>
                <w:sz w:val="18"/>
                <w:szCs w:val="18"/>
                <w:lang w:val="el-GR"/>
              </w:rPr>
              <w:t>)</w:t>
            </w:r>
          </w:p>
          <w:p w14:paraId="19C506B0" w14:textId="77777777" w:rsidR="006C7F88" w:rsidRPr="0007285B" w:rsidRDefault="006C7F88" w:rsidP="00986571">
            <w:pPr>
              <w:pStyle w:val="aff7"/>
              <w:numPr>
                <w:ilvl w:val="0"/>
                <w:numId w:val="153"/>
              </w:numPr>
              <w:suppressAutoHyphens w:val="0"/>
              <w:spacing w:after="0"/>
              <w:ind w:left="355" w:hanging="308"/>
              <w:contextualSpacing/>
              <w:jc w:val="left"/>
              <w:rPr>
                <w:rFonts w:cstheme="minorHAnsi"/>
                <w:bCs/>
                <w:sz w:val="18"/>
                <w:szCs w:val="18"/>
              </w:rPr>
            </w:pPr>
            <w:r w:rsidRPr="0007285B">
              <w:rPr>
                <w:rFonts w:cstheme="minorHAnsi"/>
                <w:bCs/>
                <w:sz w:val="18"/>
                <w:szCs w:val="18"/>
              </w:rPr>
              <w:t>Hostname προέλευσης</w:t>
            </w:r>
          </w:p>
          <w:p w14:paraId="369E4F93" w14:textId="77777777" w:rsidR="006C7F88" w:rsidRPr="0007285B" w:rsidRDefault="006C7F88" w:rsidP="00986571">
            <w:pPr>
              <w:pStyle w:val="aff7"/>
              <w:numPr>
                <w:ilvl w:val="0"/>
                <w:numId w:val="153"/>
              </w:numPr>
              <w:suppressAutoHyphens w:val="0"/>
              <w:spacing w:after="0"/>
              <w:ind w:left="355" w:hanging="308"/>
              <w:contextualSpacing/>
              <w:jc w:val="left"/>
              <w:rPr>
                <w:rFonts w:cstheme="minorHAnsi"/>
                <w:bCs/>
                <w:sz w:val="18"/>
                <w:szCs w:val="18"/>
              </w:rPr>
            </w:pPr>
            <w:r w:rsidRPr="0007285B">
              <w:rPr>
                <w:rFonts w:cstheme="minorHAnsi"/>
                <w:bCs/>
                <w:sz w:val="18"/>
                <w:szCs w:val="18"/>
              </w:rPr>
              <w:t>DB user name (login)</w:t>
            </w:r>
          </w:p>
          <w:p w14:paraId="725F98BC" w14:textId="77777777" w:rsidR="006C7F88" w:rsidRPr="00596FBA" w:rsidRDefault="006C7F88" w:rsidP="00986571">
            <w:pPr>
              <w:pStyle w:val="aff7"/>
              <w:numPr>
                <w:ilvl w:val="0"/>
                <w:numId w:val="153"/>
              </w:numPr>
              <w:suppressAutoHyphens w:val="0"/>
              <w:spacing w:after="0"/>
              <w:ind w:left="355" w:hanging="308"/>
              <w:contextualSpacing/>
              <w:jc w:val="left"/>
              <w:rPr>
                <w:rFonts w:cstheme="minorHAnsi"/>
                <w:bCs/>
                <w:sz w:val="18"/>
                <w:szCs w:val="18"/>
                <w:lang w:val="el-GR"/>
              </w:rPr>
            </w:pPr>
            <w:r w:rsidRPr="00596FBA">
              <w:rPr>
                <w:rFonts w:cstheme="minorHAnsi"/>
                <w:bCs/>
                <w:sz w:val="18"/>
                <w:szCs w:val="18"/>
                <w:lang w:val="el-GR"/>
              </w:rPr>
              <w:t>Διεύθυνση προορισμού (</w:t>
            </w:r>
            <w:r w:rsidRPr="0007285B">
              <w:rPr>
                <w:rFonts w:cstheme="minorHAnsi"/>
                <w:bCs/>
                <w:sz w:val="18"/>
                <w:szCs w:val="18"/>
              </w:rPr>
              <w:t>Destination</w:t>
            </w:r>
            <w:r w:rsidRPr="00596FBA">
              <w:rPr>
                <w:rFonts w:cstheme="minorHAnsi"/>
                <w:bCs/>
                <w:sz w:val="18"/>
                <w:szCs w:val="18"/>
                <w:lang w:val="el-GR"/>
              </w:rPr>
              <w:t xml:space="preserve"> </w:t>
            </w:r>
            <w:r w:rsidRPr="0007285B">
              <w:rPr>
                <w:rFonts w:cstheme="minorHAnsi"/>
                <w:bCs/>
                <w:sz w:val="18"/>
                <w:szCs w:val="18"/>
              </w:rPr>
              <w:t>IP</w:t>
            </w:r>
            <w:r w:rsidRPr="00596FBA">
              <w:rPr>
                <w:rFonts w:cstheme="minorHAnsi"/>
                <w:bCs/>
                <w:sz w:val="18"/>
                <w:szCs w:val="18"/>
                <w:lang w:val="el-GR"/>
              </w:rPr>
              <w:t xml:space="preserve"> </w:t>
            </w:r>
            <w:r w:rsidRPr="0007285B">
              <w:rPr>
                <w:rFonts w:cstheme="minorHAnsi"/>
                <w:bCs/>
                <w:sz w:val="18"/>
                <w:szCs w:val="18"/>
              </w:rPr>
              <w:t>address</w:t>
            </w:r>
            <w:r w:rsidRPr="00596FBA">
              <w:rPr>
                <w:rFonts w:cstheme="minorHAnsi"/>
                <w:bCs/>
                <w:sz w:val="18"/>
                <w:szCs w:val="18"/>
                <w:lang w:val="el-GR"/>
              </w:rPr>
              <w:t>)</w:t>
            </w:r>
          </w:p>
          <w:p w14:paraId="5873586F" w14:textId="77777777" w:rsidR="006C7F88" w:rsidRPr="0007285B" w:rsidRDefault="006C7F88" w:rsidP="00986571">
            <w:pPr>
              <w:pStyle w:val="aff7"/>
              <w:numPr>
                <w:ilvl w:val="0"/>
                <w:numId w:val="153"/>
              </w:numPr>
              <w:suppressAutoHyphens w:val="0"/>
              <w:spacing w:after="0"/>
              <w:ind w:left="355" w:hanging="308"/>
              <w:contextualSpacing/>
              <w:jc w:val="left"/>
              <w:rPr>
                <w:rFonts w:cstheme="minorHAnsi"/>
                <w:bCs/>
                <w:sz w:val="18"/>
                <w:szCs w:val="18"/>
                <w:lang w:val="en-US"/>
              </w:rPr>
            </w:pPr>
            <w:r w:rsidRPr="0007285B">
              <w:rPr>
                <w:rFonts w:cstheme="minorHAnsi"/>
                <w:bCs/>
                <w:sz w:val="18"/>
                <w:szCs w:val="18"/>
                <w:lang w:val="en-US"/>
              </w:rPr>
              <w:t xml:space="preserve">Server name </w:t>
            </w:r>
            <w:r w:rsidRPr="0007285B">
              <w:rPr>
                <w:rFonts w:cstheme="minorHAnsi"/>
                <w:bCs/>
                <w:sz w:val="18"/>
                <w:szCs w:val="18"/>
              </w:rPr>
              <w:t>προορισμού</w:t>
            </w:r>
            <w:r w:rsidRPr="0007285B">
              <w:rPr>
                <w:rFonts w:cstheme="minorHAnsi"/>
                <w:bCs/>
                <w:sz w:val="18"/>
                <w:szCs w:val="18"/>
                <w:lang w:val="en-US"/>
              </w:rPr>
              <w:t xml:space="preserve"> (DB name)</w:t>
            </w:r>
          </w:p>
          <w:p w14:paraId="5C148924" w14:textId="77777777" w:rsidR="006C7F88" w:rsidRPr="0007285B" w:rsidRDefault="006C7F88" w:rsidP="00986571">
            <w:pPr>
              <w:pStyle w:val="aff7"/>
              <w:numPr>
                <w:ilvl w:val="0"/>
                <w:numId w:val="153"/>
              </w:numPr>
              <w:suppressAutoHyphens w:val="0"/>
              <w:spacing w:after="0"/>
              <w:ind w:left="355" w:hanging="308"/>
              <w:contextualSpacing/>
              <w:jc w:val="left"/>
              <w:rPr>
                <w:rFonts w:cstheme="minorHAnsi"/>
                <w:bCs/>
                <w:sz w:val="18"/>
                <w:szCs w:val="18"/>
              </w:rPr>
            </w:pPr>
            <w:r w:rsidRPr="0007285B">
              <w:rPr>
                <w:rFonts w:cstheme="minorHAnsi"/>
                <w:bCs/>
                <w:sz w:val="18"/>
                <w:szCs w:val="18"/>
              </w:rPr>
              <w:t>Client application</w:t>
            </w:r>
          </w:p>
          <w:p w14:paraId="1ADE1CB9" w14:textId="77777777" w:rsidR="006C7F88" w:rsidRPr="0007285B" w:rsidRDefault="006C7F88" w:rsidP="00986571">
            <w:pPr>
              <w:pStyle w:val="aff7"/>
              <w:numPr>
                <w:ilvl w:val="0"/>
                <w:numId w:val="153"/>
              </w:numPr>
              <w:suppressAutoHyphens w:val="0"/>
              <w:spacing w:after="0"/>
              <w:ind w:left="355" w:hanging="308"/>
              <w:contextualSpacing/>
              <w:jc w:val="left"/>
              <w:rPr>
                <w:rFonts w:cstheme="minorHAnsi"/>
                <w:bCs/>
                <w:sz w:val="18"/>
                <w:szCs w:val="18"/>
              </w:rPr>
            </w:pPr>
            <w:r w:rsidRPr="0007285B">
              <w:rPr>
                <w:rFonts w:cstheme="minorHAnsi"/>
                <w:bCs/>
                <w:sz w:val="18"/>
                <w:szCs w:val="18"/>
              </w:rPr>
              <w:t>Τύπος απειλής/ επίθεσης</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5600953C"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6F6A0931"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51EF9A4E" w14:textId="77777777" w:rsidR="006C7F88" w:rsidRPr="0007285B" w:rsidRDefault="006C7F88" w:rsidP="00BD0AA9">
            <w:pPr>
              <w:spacing w:after="0"/>
              <w:rPr>
                <w:rFonts w:cstheme="minorHAnsi"/>
                <w:sz w:val="18"/>
                <w:szCs w:val="18"/>
                <w:lang w:val="en-US"/>
              </w:rPr>
            </w:pPr>
          </w:p>
        </w:tc>
      </w:tr>
      <w:tr w:rsidR="006C7F88" w:rsidRPr="0007285B" w14:paraId="27AD7B27"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38BB8B77"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0DE2375D" w14:textId="77777777" w:rsidR="006C7F88" w:rsidRPr="0007285B" w:rsidRDefault="006C7F88" w:rsidP="00BD0AA9">
            <w:pPr>
              <w:spacing w:after="0"/>
              <w:jc w:val="left"/>
              <w:rPr>
                <w:rFonts w:cstheme="minorHAnsi"/>
                <w:sz w:val="18"/>
                <w:szCs w:val="18"/>
              </w:rPr>
            </w:pPr>
            <w:r w:rsidRPr="0007285B">
              <w:rPr>
                <w:rFonts w:cstheme="minorHAnsi"/>
                <w:bCs/>
                <w:sz w:val="18"/>
                <w:szCs w:val="18"/>
                <w:lang w:val="el-GR"/>
              </w:rPr>
              <w:t>Η κονσόλα διαχείρισης θα πρέπει να  παρέχει εργαλείο προτυποποιημένων αναφορών με έτοιμες αναφορές για την τεκμηρίωση της καταγραφής των γεγονότων του συστήματος.</w:t>
            </w:r>
            <w:r>
              <w:rPr>
                <w:rFonts w:cstheme="minorHAnsi"/>
                <w:bCs/>
                <w:sz w:val="18"/>
                <w:szCs w:val="18"/>
                <w:lang w:val="el-GR"/>
              </w:rPr>
              <w:t xml:space="preserve"> </w:t>
            </w:r>
            <w:r w:rsidRPr="0007285B">
              <w:rPr>
                <w:rFonts w:cstheme="minorHAnsi"/>
                <w:bCs/>
                <w:sz w:val="18"/>
                <w:szCs w:val="18"/>
              </w:rPr>
              <w:t>Να τεκμηριωθεί αναλυτικά.</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3A72AA2D"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NAI</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5BF74D73"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39630B18" w14:textId="77777777" w:rsidR="006C7F88" w:rsidRPr="0007285B" w:rsidRDefault="006C7F88" w:rsidP="00BD0AA9">
            <w:pPr>
              <w:spacing w:after="0"/>
              <w:rPr>
                <w:rFonts w:cstheme="minorHAnsi"/>
                <w:sz w:val="18"/>
                <w:szCs w:val="18"/>
                <w:lang w:val="en-US"/>
              </w:rPr>
            </w:pPr>
          </w:p>
        </w:tc>
      </w:tr>
      <w:tr w:rsidR="006C7F88" w:rsidRPr="0007285B" w14:paraId="75B26321"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455A3C11"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31BF3B28" w14:textId="77777777" w:rsidR="006C7F88" w:rsidRPr="0007285B" w:rsidRDefault="006C7F88" w:rsidP="00BD0AA9">
            <w:pPr>
              <w:spacing w:after="0"/>
              <w:jc w:val="left"/>
              <w:rPr>
                <w:rFonts w:cstheme="minorHAnsi"/>
                <w:sz w:val="18"/>
                <w:szCs w:val="18"/>
                <w:lang w:val="el-GR"/>
              </w:rPr>
            </w:pPr>
            <w:r w:rsidRPr="0007285B">
              <w:rPr>
                <w:rFonts w:cstheme="minorHAnsi"/>
                <w:bCs/>
                <w:sz w:val="18"/>
                <w:szCs w:val="18"/>
                <w:lang w:val="el-GR"/>
              </w:rPr>
              <w:t>Χρήση εικονικής μηχανής για την υλοποίηση της λύσης.</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104D455A" w14:textId="77777777" w:rsidR="006C7F88" w:rsidRPr="0007285B" w:rsidRDefault="006C7F88" w:rsidP="00BD0AA9">
            <w:pPr>
              <w:spacing w:after="0"/>
              <w:jc w:val="center"/>
              <w:rPr>
                <w:rFonts w:cstheme="minorHAnsi"/>
                <w:b/>
                <w:sz w:val="18"/>
                <w:szCs w:val="18"/>
                <w:lang w:val="el-GR"/>
              </w:rPr>
            </w:pPr>
            <w:r w:rsidRPr="0007285B">
              <w:rPr>
                <w:rFonts w:cstheme="minorHAnsi"/>
                <w:bCs/>
                <w:sz w:val="18"/>
                <w:szCs w:val="18"/>
              </w:rPr>
              <w:t>NAI</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7F6A3CAC" w14:textId="77777777" w:rsidR="006C7F88" w:rsidRPr="0007285B" w:rsidRDefault="006C7F88" w:rsidP="00BD0AA9">
            <w:pPr>
              <w:spacing w:after="0"/>
              <w:rPr>
                <w:rFonts w:cstheme="minorHAnsi"/>
                <w:sz w:val="18"/>
                <w:szCs w:val="18"/>
                <w:lang w:val="el-GR"/>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29A68E6B" w14:textId="77777777" w:rsidR="006C7F88" w:rsidRPr="0007285B" w:rsidRDefault="006C7F88" w:rsidP="00BD0AA9">
            <w:pPr>
              <w:spacing w:after="0"/>
              <w:rPr>
                <w:rFonts w:cstheme="minorHAnsi"/>
                <w:sz w:val="18"/>
                <w:szCs w:val="18"/>
                <w:lang w:val="el-GR"/>
              </w:rPr>
            </w:pPr>
          </w:p>
        </w:tc>
      </w:tr>
      <w:tr w:rsidR="006C7F88" w:rsidRPr="0007285B" w14:paraId="00CC3447"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5791D509" w14:textId="77777777" w:rsidR="006C7F88" w:rsidRPr="0007285B" w:rsidRDefault="006C7F88" w:rsidP="00986571">
            <w:pPr>
              <w:numPr>
                <w:ilvl w:val="0"/>
                <w:numId w:val="152"/>
              </w:numPr>
              <w:suppressAutoHyphens w:val="0"/>
              <w:spacing w:after="0"/>
              <w:jc w:val="center"/>
              <w:rPr>
                <w:rFonts w:cstheme="minorHAnsi"/>
                <w:sz w:val="18"/>
                <w:szCs w:val="18"/>
                <w:lang w:val="el-GR"/>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10A6916A" w14:textId="77777777" w:rsidR="006C7F88" w:rsidRPr="0007285B" w:rsidRDefault="006C7F88" w:rsidP="00BD0AA9">
            <w:pPr>
              <w:spacing w:after="0"/>
              <w:jc w:val="left"/>
              <w:rPr>
                <w:rFonts w:cstheme="minorHAnsi"/>
                <w:sz w:val="18"/>
                <w:szCs w:val="18"/>
                <w:lang w:val="el-GR"/>
              </w:rPr>
            </w:pPr>
            <w:r w:rsidRPr="0007285B">
              <w:rPr>
                <w:rFonts w:cstheme="minorHAnsi"/>
                <w:bCs/>
                <w:sz w:val="18"/>
                <w:szCs w:val="18"/>
              </w:rPr>
              <w:t>H</w:t>
            </w:r>
            <w:r w:rsidRPr="0007285B">
              <w:rPr>
                <w:rFonts w:cstheme="minorHAnsi"/>
                <w:bCs/>
                <w:sz w:val="18"/>
                <w:szCs w:val="18"/>
                <w:lang w:val="el-GR"/>
              </w:rPr>
              <w:t xml:space="preserve"> λύση θα πρέπει να μπορεί να υποστηρίξει λειτουργικά συστήματα (βάσεων δεδομένων) τουλάχιστον τύπων </w:t>
            </w:r>
            <w:r w:rsidRPr="0007285B">
              <w:rPr>
                <w:rFonts w:cstheme="minorHAnsi"/>
                <w:bCs/>
                <w:sz w:val="18"/>
                <w:szCs w:val="18"/>
              </w:rPr>
              <w:t>Unix</w:t>
            </w:r>
            <w:r w:rsidRPr="0007285B">
              <w:rPr>
                <w:rFonts w:cstheme="minorHAnsi"/>
                <w:bCs/>
                <w:sz w:val="18"/>
                <w:szCs w:val="18"/>
                <w:lang w:val="el-GR"/>
              </w:rPr>
              <w:t xml:space="preserve">/ </w:t>
            </w:r>
            <w:r w:rsidRPr="0007285B">
              <w:rPr>
                <w:rFonts w:cstheme="minorHAnsi"/>
                <w:bCs/>
                <w:sz w:val="18"/>
                <w:szCs w:val="18"/>
              </w:rPr>
              <w:t>Linux</w:t>
            </w:r>
            <w:r w:rsidRPr="0007285B">
              <w:rPr>
                <w:rFonts w:cstheme="minorHAnsi"/>
                <w:bCs/>
                <w:sz w:val="18"/>
                <w:szCs w:val="18"/>
                <w:lang w:val="el-GR"/>
              </w:rPr>
              <w:t xml:space="preserve">, </w:t>
            </w:r>
            <w:r w:rsidRPr="0007285B">
              <w:rPr>
                <w:rFonts w:cstheme="minorHAnsi"/>
                <w:bCs/>
                <w:sz w:val="18"/>
                <w:szCs w:val="18"/>
              </w:rPr>
              <w:t>AIX</w:t>
            </w:r>
            <w:r w:rsidRPr="0007285B">
              <w:rPr>
                <w:rFonts w:cstheme="minorHAnsi"/>
                <w:bCs/>
                <w:sz w:val="18"/>
                <w:szCs w:val="18"/>
                <w:lang w:val="el-GR"/>
              </w:rPr>
              <w:t xml:space="preserve">, </w:t>
            </w:r>
            <w:r w:rsidRPr="0007285B">
              <w:rPr>
                <w:rFonts w:cstheme="minorHAnsi"/>
                <w:bCs/>
                <w:sz w:val="18"/>
                <w:szCs w:val="18"/>
              </w:rPr>
              <w:t>Windows</w:t>
            </w:r>
            <w:r w:rsidRPr="0007285B">
              <w:rPr>
                <w:rFonts w:cstheme="minorHAnsi"/>
                <w:bCs/>
                <w:sz w:val="18"/>
                <w:szCs w:val="18"/>
                <w:lang w:val="el-GR"/>
              </w:rPr>
              <w:t xml:space="preserve">.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61254C7F"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6EF49ECB"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397CB8D9" w14:textId="77777777" w:rsidR="006C7F88" w:rsidRPr="0007285B" w:rsidRDefault="006C7F88" w:rsidP="00BD0AA9">
            <w:pPr>
              <w:spacing w:after="0"/>
              <w:rPr>
                <w:rFonts w:cstheme="minorHAnsi"/>
                <w:sz w:val="18"/>
                <w:szCs w:val="18"/>
                <w:lang w:val="en-US"/>
              </w:rPr>
            </w:pPr>
          </w:p>
        </w:tc>
      </w:tr>
      <w:tr w:rsidR="006C7F88" w:rsidRPr="0007285B" w14:paraId="7B36312F"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34FE3A4C"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180F396C" w14:textId="77777777" w:rsidR="006C7F88" w:rsidRPr="0007285B" w:rsidRDefault="006C7F88" w:rsidP="00BD0AA9">
            <w:pPr>
              <w:spacing w:after="0"/>
              <w:jc w:val="left"/>
              <w:rPr>
                <w:rFonts w:cstheme="minorHAnsi"/>
                <w:sz w:val="18"/>
                <w:szCs w:val="18"/>
                <w:lang w:val="el-GR"/>
              </w:rPr>
            </w:pPr>
            <w:r w:rsidRPr="0007285B">
              <w:rPr>
                <w:rFonts w:cstheme="minorHAnsi"/>
                <w:bCs/>
                <w:sz w:val="18"/>
                <w:szCs w:val="18"/>
                <w:lang w:val="el-GR"/>
              </w:rPr>
              <w:t xml:space="preserve">Δυνατότητα παρακολούθησης χωρίς τη </w:t>
            </w:r>
            <w:r w:rsidRPr="0007285B">
              <w:rPr>
                <w:rFonts w:cstheme="minorHAnsi"/>
                <w:bCs/>
                <w:sz w:val="18"/>
                <w:szCs w:val="18"/>
              </w:rPr>
              <w:t>SPAN</w:t>
            </w:r>
            <w:r w:rsidRPr="0007285B">
              <w:rPr>
                <w:rFonts w:cstheme="minorHAnsi"/>
                <w:bCs/>
                <w:sz w:val="18"/>
                <w:szCs w:val="18"/>
                <w:lang w:val="el-GR"/>
              </w:rPr>
              <w:t xml:space="preserve"> πόρτα ή άλλη πόρτα από τα </w:t>
            </w:r>
            <w:r w:rsidRPr="0007285B">
              <w:rPr>
                <w:rFonts w:cstheme="minorHAnsi"/>
                <w:bCs/>
                <w:sz w:val="18"/>
                <w:szCs w:val="18"/>
              </w:rPr>
              <w:t>switches</w:t>
            </w:r>
            <w:r w:rsidRPr="0007285B">
              <w:rPr>
                <w:rFonts w:cstheme="minorHAnsi"/>
                <w:bCs/>
                <w:sz w:val="18"/>
                <w:szCs w:val="18"/>
                <w:lang w:val="el-GR"/>
              </w:rPr>
              <w:t xml:space="preserve"> του δικτύου της για την παρακολούθηση (</w:t>
            </w:r>
            <w:r w:rsidRPr="0007285B">
              <w:rPr>
                <w:rFonts w:cstheme="minorHAnsi"/>
                <w:bCs/>
                <w:sz w:val="18"/>
                <w:szCs w:val="18"/>
              </w:rPr>
              <w:t>mirroring</w:t>
            </w:r>
            <w:r w:rsidRPr="0007285B">
              <w:rPr>
                <w:rFonts w:cstheme="minorHAnsi"/>
                <w:bCs/>
                <w:sz w:val="18"/>
                <w:szCs w:val="18"/>
                <w:lang w:val="el-GR"/>
              </w:rPr>
              <w:t xml:space="preserve">) της δικτυακής κίνησης. Εάν απαιτείται παρακολούθηση της δικτυακής κίνησης, ο Ανάδοχος πρέπει να παρέχει την απαραίτητη </w:t>
            </w:r>
            <w:r w:rsidRPr="0007285B">
              <w:rPr>
                <w:rFonts w:cstheme="minorHAnsi"/>
                <w:bCs/>
                <w:sz w:val="18"/>
                <w:szCs w:val="18"/>
              </w:rPr>
              <w:t>network</w:t>
            </w:r>
            <w:r w:rsidRPr="0007285B">
              <w:rPr>
                <w:rFonts w:cstheme="minorHAnsi"/>
                <w:bCs/>
                <w:sz w:val="18"/>
                <w:szCs w:val="18"/>
                <w:lang w:val="el-GR"/>
              </w:rPr>
              <w:t xml:space="preserve"> </w:t>
            </w:r>
            <w:r w:rsidRPr="0007285B">
              <w:rPr>
                <w:rFonts w:cstheme="minorHAnsi"/>
                <w:bCs/>
                <w:sz w:val="18"/>
                <w:szCs w:val="18"/>
              </w:rPr>
              <w:t>tapping</w:t>
            </w:r>
            <w:r w:rsidRPr="0007285B">
              <w:rPr>
                <w:rFonts w:cstheme="minorHAnsi"/>
                <w:bCs/>
                <w:sz w:val="18"/>
                <w:szCs w:val="18"/>
                <w:lang w:val="el-GR"/>
              </w:rPr>
              <w:t xml:space="preserve"> υποδομή και τις απαραίτητες υπηρεσίες υλοποίησης. </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1B1AB1FA"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NAI</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6A2A7575"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79E90372" w14:textId="77777777" w:rsidR="006C7F88" w:rsidRPr="0007285B" w:rsidRDefault="006C7F88" w:rsidP="00BD0AA9">
            <w:pPr>
              <w:spacing w:after="0"/>
              <w:rPr>
                <w:rFonts w:cstheme="minorHAnsi"/>
                <w:sz w:val="18"/>
                <w:szCs w:val="18"/>
                <w:lang w:val="en-US"/>
              </w:rPr>
            </w:pPr>
          </w:p>
        </w:tc>
      </w:tr>
      <w:tr w:rsidR="006C7F88" w:rsidRPr="0007285B" w14:paraId="29066478"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6909D32E"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38F77656" w14:textId="77777777" w:rsidR="006C7F88" w:rsidRPr="0007285B" w:rsidRDefault="006C7F88" w:rsidP="00BD0AA9">
            <w:pPr>
              <w:spacing w:after="0"/>
              <w:jc w:val="left"/>
              <w:rPr>
                <w:rFonts w:cstheme="minorHAnsi"/>
                <w:sz w:val="18"/>
                <w:szCs w:val="18"/>
                <w:lang w:val="el-GR"/>
              </w:rPr>
            </w:pPr>
            <w:r w:rsidRPr="0007285B">
              <w:rPr>
                <w:rFonts w:cstheme="minorHAnsi"/>
                <w:bCs/>
                <w:sz w:val="18"/>
                <w:szCs w:val="18"/>
                <w:lang w:val="el-GR"/>
              </w:rPr>
              <w:t>Να αναφερθεί με λεπτομέρεια η αρχιτεκτονική της προτεινόμενης λύσης και τα υποσυστήματα που θα απαιτηθεί να υλοποιηθούν.</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088386EE" w14:textId="77777777" w:rsidR="006C7F88" w:rsidRPr="0007285B" w:rsidRDefault="006C7F88" w:rsidP="00BD0AA9">
            <w:pPr>
              <w:spacing w:after="0"/>
              <w:jc w:val="center"/>
              <w:rPr>
                <w:rFonts w:cstheme="minorHAnsi"/>
                <w:b/>
                <w:sz w:val="18"/>
                <w:szCs w:val="18"/>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38DC0917"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6C558CC5" w14:textId="77777777" w:rsidR="006C7F88" w:rsidRPr="0007285B" w:rsidRDefault="006C7F88" w:rsidP="00BD0AA9">
            <w:pPr>
              <w:spacing w:after="0"/>
              <w:rPr>
                <w:rFonts w:cstheme="minorHAnsi"/>
                <w:sz w:val="18"/>
                <w:szCs w:val="18"/>
                <w:lang w:val="en-US"/>
              </w:rPr>
            </w:pPr>
          </w:p>
        </w:tc>
      </w:tr>
      <w:tr w:rsidR="006C7F88" w:rsidRPr="0007285B" w14:paraId="42258D5B"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75490FA8"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0EEA857D" w14:textId="77777777" w:rsidR="006C7F88" w:rsidRPr="0007285B" w:rsidRDefault="006C7F88" w:rsidP="00BD0AA9">
            <w:pPr>
              <w:spacing w:after="0"/>
              <w:jc w:val="left"/>
              <w:rPr>
                <w:rFonts w:cstheme="minorHAnsi"/>
                <w:sz w:val="18"/>
                <w:szCs w:val="18"/>
              </w:rPr>
            </w:pPr>
            <w:r w:rsidRPr="0007285B">
              <w:rPr>
                <w:rFonts w:cstheme="minorHAnsi"/>
                <w:bCs/>
                <w:sz w:val="18"/>
                <w:szCs w:val="18"/>
              </w:rPr>
              <w:t>Να αναφερθούν επιπλέον χαρακτηριστικά.</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560FBDC9" w14:textId="77777777" w:rsidR="006C7F88" w:rsidRPr="0007285B" w:rsidRDefault="006C7F88" w:rsidP="00BD0AA9">
            <w:pPr>
              <w:spacing w:after="0"/>
              <w:jc w:val="center"/>
              <w:rPr>
                <w:rFonts w:cstheme="minorHAnsi"/>
                <w:b/>
                <w:sz w:val="18"/>
                <w:szCs w:val="18"/>
                <w:highlight w:val="green"/>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34F0BCC2"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1286382B" w14:textId="77777777" w:rsidR="006C7F88" w:rsidRPr="0007285B" w:rsidRDefault="006C7F88" w:rsidP="00BD0AA9">
            <w:pPr>
              <w:spacing w:after="0"/>
              <w:rPr>
                <w:rFonts w:cstheme="minorHAnsi"/>
                <w:sz w:val="18"/>
                <w:szCs w:val="18"/>
                <w:lang w:val="en-US"/>
              </w:rPr>
            </w:pPr>
          </w:p>
        </w:tc>
      </w:tr>
      <w:tr w:rsidR="006C7F88" w:rsidRPr="0007285B" w14:paraId="55B47134"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35ACBDB1" w14:textId="77777777" w:rsidR="006C7F88" w:rsidRPr="0007285B" w:rsidRDefault="006C7F88" w:rsidP="00986571">
            <w:pPr>
              <w:numPr>
                <w:ilvl w:val="0"/>
                <w:numId w:val="152"/>
              </w:numPr>
              <w:suppressAutoHyphens w:val="0"/>
              <w:spacing w:after="0"/>
              <w:jc w:val="center"/>
              <w:rPr>
                <w:rFonts w:cstheme="minorHAnsi"/>
                <w:sz w:val="18"/>
                <w:szCs w:val="18"/>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3EF5FCC7" w14:textId="77777777" w:rsidR="006C7F88" w:rsidRPr="0007285B" w:rsidRDefault="006C7F88" w:rsidP="00BD0AA9">
            <w:pPr>
              <w:spacing w:after="0"/>
              <w:jc w:val="left"/>
              <w:rPr>
                <w:rFonts w:cstheme="minorHAnsi"/>
                <w:sz w:val="18"/>
                <w:szCs w:val="18"/>
                <w:lang w:val="el-GR"/>
              </w:rPr>
            </w:pPr>
            <w:r w:rsidRPr="0007285B">
              <w:rPr>
                <w:rFonts w:cstheme="minorHAnsi"/>
                <w:bCs/>
                <w:sz w:val="18"/>
                <w:szCs w:val="18"/>
                <w:lang w:val="el-GR"/>
              </w:rPr>
              <w:t>Δεν θα επιφέρει επιβάρυνση στην λειτουργικότητα της εφαρμογής και της βάσης δεδομένων.</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7DEF3116" w14:textId="77777777" w:rsidR="006C7F88" w:rsidRPr="0007285B" w:rsidRDefault="006C7F88" w:rsidP="00BD0AA9">
            <w:pPr>
              <w:spacing w:after="0"/>
              <w:jc w:val="center"/>
              <w:rPr>
                <w:rFonts w:cstheme="minorHAnsi"/>
                <w:b/>
                <w:sz w:val="18"/>
                <w:szCs w:val="18"/>
                <w:highlight w:val="green"/>
              </w:rPr>
            </w:pPr>
            <w:r w:rsidRPr="0007285B">
              <w:rPr>
                <w:rFonts w:cstheme="minorHAnsi"/>
                <w:bCs/>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5C3B0E2E"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609BD7D8" w14:textId="77777777" w:rsidR="006C7F88" w:rsidRPr="0007285B" w:rsidRDefault="006C7F88" w:rsidP="00BD0AA9">
            <w:pPr>
              <w:spacing w:after="0"/>
              <w:rPr>
                <w:rFonts w:cstheme="minorHAnsi"/>
                <w:sz w:val="18"/>
                <w:szCs w:val="18"/>
                <w:lang w:val="en-US"/>
              </w:rPr>
            </w:pPr>
          </w:p>
        </w:tc>
      </w:tr>
      <w:tr w:rsidR="006C7F88" w:rsidRPr="0007285B" w14:paraId="1F81D8AB" w14:textId="77777777" w:rsidTr="00BD0AA9">
        <w:tblPrEx>
          <w:tblCellMar>
            <w:left w:w="28" w:type="dxa"/>
            <w:right w:w="28" w:type="dxa"/>
          </w:tblCellMar>
          <w:tblLook w:val="01E0" w:firstRow="1" w:lastRow="1" w:firstColumn="1" w:lastColumn="1" w:noHBand="0" w:noVBand="0"/>
        </w:tblPrEx>
        <w:trPr>
          <w:trHeight w:val="76"/>
        </w:trPr>
        <w:tc>
          <w:tcPr>
            <w:tcW w:w="373" w:type="pct"/>
            <w:shd w:val="clear" w:color="auto" w:fill="auto"/>
            <w:tcMar>
              <w:left w:w="57" w:type="dxa"/>
              <w:right w:w="57" w:type="dxa"/>
            </w:tcMar>
          </w:tcPr>
          <w:p w14:paraId="0667BBC6" w14:textId="77777777" w:rsidR="006C7F88" w:rsidRPr="0007285B" w:rsidRDefault="006C7F88" w:rsidP="00986571">
            <w:pPr>
              <w:numPr>
                <w:ilvl w:val="0"/>
                <w:numId w:val="152"/>
              </w:numPr>
              <w:suppressAutoHyphens w:val="0"/>
              <w:spacing w:after="0"/>
              <w:jc w:val="center"/>
              <w:rPr>
                <w:rFonts w:cstheme="minorHAnsi"/>
                <w:sz w:val="18"/>
                <w:szCs w:val="18"/>
                <w:lang w:val="en-US"/>
              </w:rPr>
            </w:pPr>
          </w:p>
        </w:tc>
        <w:tc>
          <w:tcPr>
            <w:tcW w:w="2562" w:type="pct"/>
            <w:tcBorders>
              <w:top w:val="single" w:sz="4" w:space="0" w:color="auto"/>
              <w:left w:val="single" w:sz="4" w:space="0" w:color="auto"/>
              <w:bottom w:val="single" w:sz="4" w:space="0" w:color="auto"/>
              <w:right w:val="single" w:sz="4" w:space="0" w:color="auto"/>
            </w:tcBorders>
            <w:tcMar>
              <w:left w:w="57" w:type="dxa"/>
              <w:right w:w="57" w:type="dxa"/>
            </w:tcMar>
          </w:tcPr>
          <w:p w14:paraId="549B5346" w14:textId="77777777" w:rsidR="006C7F88" w:rsidRPr="004C4103" w:rsidRDefault="006C7F88" w:rsidP="00BD0AA9">
            <w:pPr>
              <w:spacing w:after="0"/>
              <w:jc w:val="left"/>
              <w:rPr>
                <w:rFonts w:cstheme="minorHAnsi"/>
                <w:sz w:val="18"/>
                <w:szCs w:val="18"/>
                <w:lang w:val="el-GR"/>
              </w:rPr>
            </w:pPr>
            <w:r w:rsidRPr="004C4103">
              <w:rPr>
                <w:rFonts w:cstheme="minorHAnsi"/>
                <w:bCs/>
                <w:color w:val="000000"/>
                <w:sz w:val="18"/>
                <w:szCs w:val="18"/>
                <w:lang w:val="el-GR"/>
              </w:rPr>
              <w:t xml:space="preserve">Τα γεγονότα ασφαλείας θα πρέπει να προωθούνται για περαιτέρω ανάλυση και συσχετισμό στην προσφερόμενη λύση </w:t>
            </w:r>
            <w:r w:rsidRPr="004C4103">
              <w:rPr>
                <w:rFonts w:cstheme="minorHAnsi"/>
                <w:bCs/>
                <w:color w:val="000000"/>
                <w:sz w:val="18"/>
                <w:szCs w:val="18"/>
                <w:lang w:val="en-US"/>
              </w:rPr>
              <w:t>SIEM</w:t>
            </w:r>
            <w:r w:rsidRPr="004C4103">
              <w:rPr>
                <w:rFonts w:cstheme="minorHAnsi"/>
                <w:bCs/>
                <w:color w:val="000000"/>
                <w:sz w:val="18"/>
                <w:szCs w:val="18"/>
                <w:lang w:val="el-GR"/>
              </w:rPr>
              <w:t>.</w:t>
            </w:r>
          </w:p>
        </w:tc>
        <w:tc>
          <w:tcPr>
            <w:tcW w:w="643" w:type="pct"/>
            <w:tcBorders>
              <w:top w:val="single" w:sz="4" w:space="0" w:color="auto"/>
              <w:left w:val="single" w:sz="4" w:space="0" w:color="auto"/>
              <w:bottom w:val="single" w:sz="4" w:space="0" w:color="auto"/>
              <w:right w:val="single" w:sz="4" w:space="0" w:color="auto"/>
            </w:tcBorders>
            <w:tcMar>
              <w:left w:w="57" w:type="dxa"/>
              <w:right w:w="57" w:type="dxa"/>
            </w:tcMar>
          </w:tcPr>
          <w:p w14:paraId="65D6950C" w14:textId="77777777" w:rsidR="006C7F88" w:rsidRPr="0007285B" w:rsidRDefault="006C7F88" w:rsidP="00BD0AA9">
            <w:pPr>
              <w:spacing w:after="0"/>
              <w:jc w:val="center"/>
              <w:rPr>
                <w:rFonts w:cstheme="minorHAnsi"/>
                <w:b/>
                <w:sz w:val="18"/>
                <w:szCs w:val="18"/>
              </w:rPr>
            </w:pPr>
            <w:r w:rsidRPr="004C4103">
              <w:rPr>
                <w:rFonts w:cstheme="minorHAnsi"/>
                <w:bCs/>
                <w:color w:val="000000"/>
                <w:sz w:val="18"/>
                <w:szCs w:val="18"/>
              </w:rPr>
              <w:t>ΝΑΙ</w:t>
            </w:r>
          </w:p>
        </w:tc>
        <w:tc>
          <w:tcPr>
            <w:tcW w:w="601" w:type="pct"/>
            <w:tcBorders>
              <w:top w:val="single" w:sz="4" w:space="0" w:color="auto"/>
              <w:left w:val="single" w:sz="4" w:space="0" w:color="auto"/>
              <w:bottom w:val="single" w:sz="4" w:space="0" w:color="auto"/>
              <w:right w:val="single" w:sz="4" w:space="0" w:color="auto"/>
            </w:tcBorders>
            <w:tcMar>
              <w:left w:w="57" w:type="dxa"/>
              <w:right w:w="57" w:type="dxa"/>
            </w:tcMar>
          </w:tcPr>
          <w:p w14:paraId="7420C76C" w14:textId="77777777" w:rsidR="006C7F88" w:rsidRPr="0007285B" w:rsidRDefault="006C7F88" w:rsidP="00BD0AA9">
            <w:pPr>
              <w:spacing w:after="0"/>
              <w:rPr>
                <w:rFonts w:cstheme="minorHAnsi"/>
                <w:sz w:val="18"/>
                <w:szCs w:val="18"/>
              </w:rPr>
            </w:pPr>
          </w:p>
        </w:tc>
        <w:tc>
          <w:tcPr>
            <w:tcW w:w="821" w:type="pct"/>
            <w:tcBorders>
              <w:top w:val="single" w:sz="4" w:space="0" w:color="auto"/>
              <w:left w:val="single" w:sz="4" w:space="0" w:color="auto"/>
              <w:bottom w:val="single" w:sz="4" w:space="0" w:color="auto"/>
              <w:right w:val="single" w:sz="4" w:space="0" w:color="auto"/>
            </w:tcBorders>
            <w:tcMar>
              <w:left w:w="57" w:type="dxa"/>
              <w:right w:w="57" w:type="dxa"/>
            </w:tcMar>
          </w:tcPr>
          <w:p w14:paraId="288F60D0" w14:textId="77777777" w:rsidR="006C7F88" w:rsidRPr="0007285B" w:rsidRDefault="006C7F88" w:rsidP="00BD0AA9">
            <w:pPr>
              <w:spacing w:after="0"/>
              <w:rPr>
                <w:rFonts w:cstheme="minorHAnsi"/>
                <w:sz w:val="18"/>
                <w:szCs w:val="18"/>
                <w:lang w:val="en-US"/>
              </w:rPr>
            </w:pPr>
          </w:p>
        </w:tc>
      </w:tr>
    </w:tbl>
    <w:p w14:paraId="5361C813" w14:textId="77777777" w:rsidR="006C7F88" w:rsidRPr="00133ADF" w:rsidRDefault="006C7F88" w:rsidP="006C7F88">
      <w:pPr>
        <w:rPr>
          <w:sz w:val="20"/>
          <w:szCs w:val="22"/>
          <w:lang w:val="el-GR"/>
        </w:rPr>
      </w:pPr>
    </w:p>
    <w:p w14:paraId="69456454" w14:textId="222FBFC0" w:rsidR="006C7F88" w:rsidRPr="00A01B05" w:rsidRDefault="0005313C" w:rsidP="00A01B05">
      <w:pPr>
        <w:pStyle w:val="1"/>
        <w:ind w:left="360"/>
      </w:pPr>
      <w:bookmarkStart w:id="1167" w:name="_Toc152171258"/>
      <w:bookmarkStart w:id="1168" w:name="_Toc172191422"/>
      <w:r>
        <w:t xml:space="preserve">Ασφάλεια - </w:t>
      </w:r>
      <w:r w:rsidR="006C7F88" w:rsidRPr="00806B29">
        <w:t xml:space="preserve">Πλατφόρμα </w:t>
      </w:r>
      <w:r w:rsidR="006C7F88">
        <w:t>Κυβερνοασφάλειας</w:t>
      </w:r>
      <w:bookmarkEnd w:id="1167"/>
      <w:bookmarkEnd w:id="1168"/>
      <w:r w:rsidR="006C7F88">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212"/>
        <w:gridCol w:w="1183"/>
        <w:gridCol w:w="1235"/>
        <w:gridCol w:w="1431"/>
      </w:tblGrid>
      <w:tr w:rsidR="006C7F88" w:rsidRPr="00E567B7" w14:paraId="646C3871" w14:textId="77777777" w:rsidTr="00BD0AA9">
        <w:trPr>
          <w:trHeight w:val="513"/>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26EC25" w14:textId="77777777" w:rsidR="006C7F88" w:rsidRPr="00E567B7" w:rsidRDefault="006C7F88" w:rsidP="00BD0AA9">
            <w:pPr>
              <w:spacing w:after="0"/>
              <w:rPr>
                <w:rFonts w:cs="Tahoma"/>
                <w:b/>
                <w:bCs/>
                <w:sz w:val="18"/>
                <w:szCs w:val="18"/>
                <w:lang w:eastAsia="en-GB"/>
              </w:rPr>
            </w:pPr>
            <w:r w:rsidRPr="00E567B7">
              <w:rPr>
                <w:rFonts w:cs="Tahoma"/>
                <w:b/>
                <w:bCs/>
                <w:sz w:val="18"/>
                <w:szCs w:val="18"/>
              </w:rPr>
              <w:t>Α/Α</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E040F" w14:textId="77777777" w:rsidR="006C7F88" w:rsidRPr="00E567B7" w:rsidRDefault="006C7F88" w:rsidP="00BD0AA9">
            <w:pPr>
              <w:spacing w:after="0"/>
              <w:rPr>
                <w:rFonts w:cs="Tahoma"/>
                <w:b/>
                <w:bCs/>
                <w:sz w:val="18"/>
                <w:szCs w:val="18"/>
              </w:rPr>
            </w:pPr>
            <w:r w:rsidRPr="00E567B7">
              <w:rPr>
                <w:rFonts w:cs="Tahoma"/>
                <w:b/>
                <w:bCs/>
                <w:sz w:val="18"/>
                <w:szCs w:val="18"/>
              </w:rPr>
              <w:t>ΠΡΟΔΙΑΓΡΑΦΗ</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2E8B43" w14:textId="77777777" w:rsidR="006C7F88" w:rsidRPr="00E567B7" w:rsidRDefault="006C7F88" w:rsidP="00BD0AA9">
            <w:pPr>
              <w:spacing w:after="0"/>
              <w:rPr>
                <w:rFonts w:cs="Tahoma"/>
                <w:b/>
                <w:bCs/>
                <w:sz w:val="18"/>
                <w:szCs w:val="18"/>
              </w:rPr>
            </w:pPr>
            <w:r w:rsidRPr="00E567B7">
              <w:rPr>
                <w:rFonts w:cs="Tahoma"/>
                <w:b/>
                <w:bCs/>
                <w:sz w:val="18"/>
                <w:szCs w:val="18"/>
              </w:rPr>
              <w:t>ΑΠΑΙΤΗΣΗ</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A1850C" w14:textId="77777777" w:rsidR="006C7F88" w:rsidRPr="00E567B7" w:rsidRDefault="006C7F88" w:rsidP="00BD0AA9">
            <w:pPr>
              <w:spacing w:after="0"/>
              <w:rPr>
                <w:rFonts w:cs="Tahoma"/>
                <w:b/>
                <w:bCs/>
                <w:sz w:val="18"/>
                <w:szCs w:val="18"/>
                <w:lang w:eastAsia="en-GB"/>
              </w:rPr>
            </w:pPr>
            <w:r w:rsidRPr="00E567B7">
              <w:rPr>
                <w:rFonts w:cs="Tahoma"/>
                <w:b/>
                <w:bCs/>
                <w:sz w:val="18"/>
                <w:szCs w:val="18"/>
              </w:rPr>
              <w:t>ΑΠΑΝΤΗΣΗ</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79F300" w14:textId="77777777" w:rsidR="006C7F88" w:rsidRPr="00E567B7" w:rsidRDefault="006C7F88" w:rsidP="00BD0AA9">
            <w:pPr>
              <w:spacing w:after="0"/>
              <w:rPr>
                <w:rFonts w:cs="Tahoma"/>
                <w:b/>
                <w:bCs/>
                <w:sz w:val="18"/>
                <w:szCs w:val="18"/>
              </w:rPr>
            </w:pPr>
            <w:r w:rsidRPr="00E567B7">
              <w:rPr>
                <w:rFonts w:cs="Tahoma"/>
                <w:b/>
                <w:bCs/>
                <w:sz w:val="18"/>
                <w:szCs w:val="18"/>
              </w:rPr>
              <w:t>ΠΑΡΑΠΟΜΠΗ</w:t>
            </w:r>
          </w:p>
        </w:tc>
      </w:tr>
      <w:tr w:rsidR="006C7F88" w:rsidRPr="00E567B7" w14:paraId="2B521DB7"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26BE210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7065C3D" w14:textId="77777777" w:rsidR="006C7F88" w:rsidRPr="00E567B7" w:rsidRDefault="006C7F88" w:rsidP="00BD0AA9">
            <w:pPr>
              <w:spacing w:after="0"/>
              <w:rPr>
                <w:rFonts w:cs="Tahoma"/>
                <w:sz w:val="18"/>
                <w:szCs w:val="18"/>
                <w:lang w:val="el-GR"/>
              </w:rPr>
            </w:pPr>
            <w:r w:rsidRPr="00E567B7">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0" w:type="auto"/>
            <w:tcBorders>
              <w:top w:val="single" w:sz="4" w:space="0" w:color="auto"/>
              <w:left w:val="single" w:sz="4" w:space="0" w:color="auto"/>
              <w:bottom w:val="single" w:sz="4" w:space="0" w:color="auto"/>
              <w:right w:val="single" w:sz="4" w:space="0" w:color="auto"/>
            </w:tcBorders>
            <w:vAlign w:val="center"/>
            <w:hideMark/>
          </w:tcPr>
          <w:p w14:paraId="7A0D87AB"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41AA075"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C8A93BA" w14:textId="77777777" w:rsidR="006C7F88" w:rsidRPr="00E567B7" w:rsidRDefault="006C7F88" w:rsidP="00BD0AA9">
            <w:pPr>
              <w:spacing w:after="0"/>
              <w:rPr>
                <w:rFonts w:cs="Tahoma"/>
                <w:sz w:val="18"/>
                <w:szCs w:val="18"/>
              </w:rPr>
            </w:pPr>
          </w:p>
        </w:tc>
      </w:tr>
      <w:tr w:rsidR="006C7F88" w:rsidRPr="00E567B7" w14:paraId="54CF7CF0"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084AB27A" w14:textId="77777777" w:rsidR="006C7F88" w:rsidRPr="00744332"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4ADA041" w14:textId="77777777" w:rsidR="006C7F88" w:rsidRPr="00744332" w:rsidRDefault="006C7F88" w:rsidP="00BD0AA9">
            <w:pPr>
              <w:spacing w:after="0"/>
              <w:rPr>
                <w:rFonts w:cs="Tahoma"/>
                <w:sz w:val="18"/>
                <w:szCs w:val="18"/>
                <w:lang w:val="el-GR"/>
              </w:rPr>
            </w:pPr>
            <w:r w:rsidRPr="00744332">
              <w:rPr>
                <w:rFonts w:cs="Tahoma"/>
                <w:sz w:val="18"/>
                <w:szCs w:val="18"/>
              </w:rPr>
              <w:t>H</w:t>
            </w:r>
            <w:r w:rsidRPr="00744332">
              <w:rPr>
                <w:rFonts w:cs="Tahoma"/>
                <w:sz w:val="18"/>
                <w:szCs w:val="18"/>
                <w:lang w:val="el-GR"/>
              </w:rPr>
              <w:t xml:space="preserve"> άδεια χρήσης μπορεί να διατίθεται με την μορφή Λογισμικού ως Υπηρεσία και θα παρέχεται για το διάστημα από την έναρξη της πιλοτικής λειτουργίας μέχρι την λήξη της προσφερόμενης εγγύησης. Να αναφερθεί η συνολική χρονική διάρκεια. </w:t>
            </w:r>
          </w:p>
        </w:tc>
        <w:tc>
          <w:tcPr>
            <w:tcW w:w="0" w:type="auto"/>
            <w:tcBorders>
              <w:top w:val="single" w:sz="4" w:space="0" w:color="auto"/>
              <w:left w:val="single" w:sz="4" w:space="0" w:color="auto"/>
              <w:bottom w:val="single" w:sz="4" w:space="0" w:color="auto"/>
              <w:right w:val="single" w:sz="4" w:space="0" w:color="auto"/>
            </w:tcBorders>
            <w:vAlign w:val="center"/>
            <w:hideMark/>
          </w:tcPr>
          <w:p w14:paraId="03E99E5B" w14:textId="77777777" w:rsidR="006C7F88" w:rsidRPr="00E567B7" w:rsidRDefault="006C7F88" w:rsidP="00BD0AA9">
            <w:pPr>
              <w:spacing w:after="0"/>
              <w:rPr>
                <w:rFonts w:cs="Tahoma"/>
                <w:sz w:val="18"/>
                <w:szCs w:val="18"/>
                <w:lang w:eastAsia="el-GR"/>
              </w:rPr>
            </w:pPr>
            <w:r w:rsidRPr="00744332">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46CBA23"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A2DA994" w14:textId="77777777" w:rsidR="006C7F88" w:rsidRPr="00E567B7" w:rsidRDefault="006C7F88" w:rsidP="00BD0AA9">
            <w:pPr>
              <w:spacing w:after="0"/>
              <w:rPr>
                <w:rFonts w:cs="Tahoma"/>
                <w:sz w:val="18"/>
                <w:szCs w:val="18"/>
              </w:rPr>
            </w:pPr>
          </w:p>
        </w:tc>
      </w:tr>
      <w:tr w:rsidR="006C7F88" w:rsidRPr="00E567B7" w14:paraId="3C85350E"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36F8EBCA"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67A6DBE" w14:textId="77777777" w:rsidR="006C7F88" w:rsidRPr="00E567B7" w:rsidRDefault="006C7F88" w:rsidP="00BD0AA9">
            <w:pPr>
              <w:spacing w:after="0"/>
              <w:rPr>
                <w:rFonts w:cs="Tahoma"/>
                <w:sz w:val="18"/>
                <w:szCs w:val="18"/>
                <w:lang w:val="el-GR"/>
              </w:rPr>
            </w:pPr>
            <w:r w:rsidRPr="00E567B7">
              <w:rPr>
                <w:rFonts w:cs="Tahoma"/>
                <w:sz w:val="18"/>
                <w:szCs w:val="18"/>
                <w:lang w:val="el-GR"/>
              </w:rPr>
              <w:t>Αυτόματη ανακάλυψη (</w:t>
            </w:r>
            <w:r w:rsidRPr="00E567B7">
              <w:rPr>
                <w:rFonts w:cs="Tahoma"/>
                <w:sz w:val="18"/>
                <w:szCs w:val="18"/>
              </w:rPr>
              <w:t>discovery</w:t>
            </w:r>
            <w:r w:rsidRPr="00E567B7">
              <w:rPr>
                <w:rFonts w:cs="Tahoma"/>
                <w:sz w:val="18"/>
                <w:szCs w:val="18"/>
                <w:lang w:val="el-GR"/>
              </w:rPr>
              <w:t>) και ταξινόμηση (</w:t>
            </w:r>
            <w:r w:rsidRPr="00E567B7">
              <w:rPr>
                <w:rFonts w:cs="Tahoma"/>
                <w:sz w:val="18"/>
                <w:szCs w:val="18"/>
              </w:rPr>
              <w:t>classification</w:t>
            </w:r>
            <w:r w:rsidRPr="00E567B7">
              <w:rPr>
                <w:rFonts w:cs="Tahoma"/>
                <w:sz w:val="18"/>
                <w:szCs w:val="18"/>
                <w:lang w:val="el-GR"/>
              </w:rPr>
              <w:t>) όλων των στοιχείων (</w:t>
            </w:r>
            <w:r w:rsidRPr="00E567B7">
              <w:rPr>
                <w:rFonts w:cs="Tahoma"/>
                <w:sz w:val="18"/>
                <w:szCs w:val="18"/>
              </w:rPr>
              <w:t>assets</w:t>
            </w:r>
            <w:r w:rsidRPr="00E567B7">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1D0BED5"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6035BCAE"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8944E1C" w14:textId="77777777" w:rsidR="006C7F88" w:rsidRPr="00E567B7" w:rsidRDefault="006C7F88" w:rsidP="00BD0AA9">
            <w:pPr>
              <w:spacing w:after="0"/>
              <w:rPr>
                <w:rFonts w:cs="Tahoma"/>
                <w:sz w:val="18"/>
                <w:szCs w:val="18"/>
              </w:rPr>
            </w:pPr>
          </w:p>
        </w:tc>
      </w:tr>
      <w:tr w:rsidR="006C7F88" w:rsidRPr="00E567B7" w14:paraId="4B6B8DBC"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5D512C5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E1F89D6" w14:textId="77777777" w:rsidR="006C7F88" w:rsidRPr="00E567B7" w:rsidRDefault="006C7F88" w:rsidP="00BD0AA9">
            <w:pPr>
              <w:spacing w:after="0"/>
              <w:rPr>
                <w:rFonts w:cs="Tahoma"/>
                <w:sz w:val="18"/>
                <w:szCs w:val="18"/>
                <w:lang w:val="el-GR"/>
              </w:rPr>
            </w:pPr>
            <w:r w:rsidRPr="00E567B7">
              <w:rPr>
                <w:rFonts w:cs="Tahoma"/>
                <w:sz w:val="18"/>
                <w:szCs w:val="18"/>
                <w:lang w:val="el-GR"/>
              </w:rPr>
              <w:t>Δυνατότητα αυτόματης αναγνώρισης της λειτουργίας, των μοτίβων κυκλοφορίας και των πρωτοκόλλων εκτέλεσης για κάθε κεντρικό υπολογιστή ή ομάδα κεντρικών υπολογιστών και τον τύπο συσκευής κάθε κεντρικού υπολογιστή.</w:t>
            </w:r>
          </w:p>
        </w:tc>
        <w:tc>
          <w:tcPr>
            <w:tcW w:w="0" w:type="auto"/>
            <w:tcBorders>
              <w:top w:val="single" w:sz="4" w:space="0" w:color="auto"/>
              <w:left w:val="single" w:sz="4" w:space="0" w:color="auto"/>
              <w:bottom w:val="single" w:sz="4" w:space="0" w:color="auto"/>
              <w:right w:val="single" w:sz="4" w:space="0" w:color="auto"/>
            </w:tcBorders>
            <w:vAlign w:val="center"/>
            <w:hideMark/>
          </w:tcPr>
          <w:p w14:paraId="6AF783FF"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48FC2C0"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A2F15FF" w14:textId="77777777" w:rsidR="006C7F88" w:rsidRPr="00E567B7" w:rsidRDefault="006C7F88" w:rsidP="00BD0AA9">
            <w:pPr>
              <w:spacing w:after="0"/>
              <w:rPr>
                <w:rFonts w:cs="Tahoma"/>
                <w:sz w:val="18"/>
                <w:szCs w:val="18"/>
              </w:rPr>
            </w:pPr>
          </w:p>
        </w:tc>
      </w:tr>
      <w:tr w:rsidR="006C7F88" w:rsidRPr="00E567B7" w14:paraId="2042737C"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782944AD"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23CA9D1" w14:textId="77777777" w:rsidR="006C7F88" w:rsidRPr="00E567B7" w:rsidRDefault="006C7F88" w:rsidP="00BD0AA9">
            <w:pPr>
              <w:spacing w:after="0"/>
              <w:rPr>
                <w:rFonts w:cs="Tahoma"/>
                <w:sz w:val="18"/>
                <w:szCs w:val="18"/>
                <w:lang w:val="el-GR"/>
              </w:rPr>
            </w:pPr>
            <w:r w:rsidRPr="00E567B7">
              <w:rPr>
                <w:rFonts w:cs="Tahoma"/>
                <w:sz w:val="18"/>
                <w:szCs w:val="18"/>
                <w:lang w:val="el-GR"/>
              </w:rPr>
              <w:t>Δυνατότητα αυτόματης αναγνώρισης χρηστών, πελατών (</w:t>
            </w:r>
            <w:r w:rsidRPr="00E567B7">
              <w:rPr>
                <w:rFonts w:cs="Tahoma"/>
                <w:sz w:val="18"/>
                <w:szCs w:val="18"/>
              </w:rPr>
              <w:t>clients</w:t>
            </w:r>
            <w:r w:rsidRPr="00E567B7">
              <w:rPr>
                <w:rFonts w:cs="Tahoma"/>
                <w:sz w:val="18"/>
                <w:szCs w:val="18"/>
                <w:lang w:val="el-GR"/>
              </w:rPr>
              <w:t>), όλων των φυσικών και εικονικών συσκευών και σχέσεων μεταξύ τους.</w:t>
            </w:r>
          </w:p>
        </w:tc>
        <w:tc>
          <w:tcPr>
            <w:tcW w:w="0" w:type="auto"/>
            <w:tcBorders>
              <w:top w:val="single" w:sz="4" w:space="0" w:color="auto"/>
              <w:left w:val="single" w:sz="4" w:space="0" w:color="auto"/>
              <w:bottom w:val="single" w:sz="4" w:space="0" w:color="auto"/>
              <w:right w:val="single" w:sz="4" w:space="0" w:color="auto"/>
            </w:tcBorders>
            <w:vAlign w:val="center"/>
            <w:hideMark/>
          </w:tcPr>
          <w:p w14:paraId="4C4B9243"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A36FE4B"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AC63093" w14:textId="77777777" w:rsidR="006C7F88" w:rsidRPr="00E567B7" w:rsidRDefault="006C7F88" w:rsidP="00BD0AA9">
            <w:pPr>
              <w:spacing w:after="0"/>
              <w:rPr>
                <w:rFonts w:cs="Tahoma"/>
                <w:sz w:val="18"/>
                <w:szCs w:val="18"/>
              </w:rPr>
            </w:pPr>
          </w:p>
        </w:tc>
      </w:tr>
      <w:tr w:rsidR="006C7F88" w:rsidRPr="00E567B7" w14:paraId="09905DE4"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30552E18"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ED62496" w14:textId="77777777" w:rsidR="006C7F88" w:rsidRPr="00E567B7" w:rsidRDefault="006C7F88" w:rsidP="00BD0AA9">
            <w:pPr>
              <w:spacing w:after="0"/>
              <w:rPr>
                <w:rFonts w:cs="Tahoma"/>
                <w:sz w:val="18"/>
                <w:szCs w:val="18"/>
                <w:lang w:val="el-GR"/>
              </w:rPr>
            </w:pPr>
            <w:r w:rsidRPr="00E567B7">
              <w:rPr>
                <w:rFonts w:cs="Tahoma"/>
                <w:sz w:val="18"/>
                <w:szCs w:val="18"/>
                <w:lang w:val="el-GR"/>
              </w:rPr>
              <w:t>Δημιουργία αυτόματων χαρτών που δείχνουν σχέσεις και εξαρτήσεις μεταξύ συστημάτων, διακομιστών και εφαρμογών.</w:t>
            </w:r>
          </w:p>
        </w:tc>
        <w:tc>
          <w:tcPr>
            <w:tcW w:w="0" w:type="auto"/>
            <w:tcBorders>
              <w:top w:val="single" w:sz="4" w:space="0" w:color="auto"/>
              <w:left w:val="single" w:sz="4" w:space="0" w:color="auto"/>
              <w:bottom w:val="single" w:sz="4" w:space="0" w:color="auto"/>
              <w:right w:val="single" w:sz="4" w:space="0" w:color="auto"/>
            </w:tcBorders>
            <w:vAlign w:val="center"/>
            <w:hideMark/>
          </w:tcPr>
          <w:p w14:paraId="08466E7B"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1090BF3"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31C23A6" w14:textId="77777777" w:rsidR="006C7F88" w:rsidRPr="00E567B7" w:rsidRDefault="006C7F88" w:rsidP="00BD0AA9">
            <w:pPr>
              <w:spacing w:after="0"/>
              <w:rPr>
                <w:rFonts w:cs="Tahoma"/>
                <w:sz w:val="18"/>
                <w:szCs w:val="18"/>
              </w:rPr>
            </w:pPr>
          </w:p>
        </w:tc>
      </w:tr>
      <w:tr w:rsidR="006C7F88" w:rsidRPr="00E567B7" w14:paraId="69B13998" w14:textId="77777777" w:rsidTr="00BD0AA9">
        <w:trPr>
          <w:trHeight w:val="168"/>
          <w:jc w:val="center"/>
        </w:trPr>
        <w:tc>
          <w:tcPr>
            <w:tcW w:w="0" w:type="auto"/>
            <w:tcBorders>
              <w:top w:val="single" w:sz="4" w:space="0" w:color="auto"/>
              <w:left w:val="single" w:sz="4" w:space="0" w:color="auto"/>
              <w:bottom w:val="single" w:sz="4" w:space="0" w:color="auto"/>
              <w:right w:val="single" w:sz="4" w:space="0" w:color="auto"/>
            </w:tcBorders>
            <w:vAlign w:val="center"/>
          </w:tcPr>
          <w:p w14:paraId="026EAB5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AB06606" w14:textId="77777777" w:rsidR="006C7F88" w:rsidRPr="00E567B7" w:rsidRDefault="006C7F88" w:rsidP="00BD0AA9">
            <w:pPr>
              <w:spacing w:after="0"/>
              <w:rPr>
                <w:rFonts w:cs="Tahoma"/>
                <w:sz w:val="18"/>
                <w:szCs w:val="18"/>
                <w:lang w:val="el-GR"/>
              </w:rPr>
            </w:pPr>
            <w:r w:rsidRPr="00E567B7">
              <w:rPr>
                <w:rFonts w:cs="Tahoma"/>
                <w:sz w:val="18"/>
                <w:szCs w:val="18"/>
                <w:lang w:val="el-GR"/>
              </w:rPr>
              <w:t xml:space="preserve">Αυτόματη αναγνώριση και ανάλυση διαφόρων πρωτοκόλλων </w:t>
            </w:r>
            <w:r w:rsidRPr="00E567B7">
              <w:rPr>
                <w:rFonts w:cs="Tahoma"/>
                <w:sz w:val="18"/>
                <w:szCs w:val="18"/>
              </w:rPr>
              <w:t>AD</w:t>
            </w:r>
            <w:r w:rsidRPr="00E567B7">
              <w:rPr>
                <w:rFonts w:cs="Tahoma"/>
                <w:sz w:val="18"/>
                <w:szCs w:val="18"/>
                <w:lang w:val="el-GR"/>
              </w:rPr>
              <w:t xml:space="preserve"> (</w:t>
            </w:r>
            <w:r w:rsidRPr="00E567B7">
              <w:rPr>
                <w:rFonts w:cs="Tahoma"/>
                <w:sz w:val="18"/>
                <w:szCs w:val="18"/>
              </w:rPr>
              <w:t>LDAP</w:t>
            </w:r>
            <w:r w:rsidRPr="00E567B7">
              <w:rPr>
                <w:rFonts w:cs="Tahoma"/>
                <w:sz w:val="18"/>
                <w:szCs w:val="18"/>
                <w:lang w:val="el-GR"/>
              </w:rPr>
              <w:t xml:space="preserve">, </w:t>
            </w:r>
            <w:r w:rsidRPr="00E567B7">
              <w:rPr>
                <w:rFonts w:cs="Tahoma"/>
                <w:sz w:val="18"/>
                <w:szCs w:val="18"/>
              </w:rPr>
              <w:t>Kerberos</w:t>
            </w:r>
            <w:r w:rsidRPr="00E567B7">
              <w:rPr>
                <w:rFonts w:cs="Tahoma"/>
                <w:sz w:val="18"/>
                <w:szCs w:val="18"/>
                <w:lang w:val="el-GR"/>
              </w:rPr>
              <w:t xml:space="preserve">, </w:t>
            </w:r>
            <w:r w:rsidRPr="00E567B7">
              <w:rPr>
                <w:rFonts w:cs="Tahoma"/>
                <w:sz w:val="18"/>
                <w:szCs w:val="18"/>
              </w:rPr>
              <w:t>DNS</w:t>
            </w:r>
            <w:r w:rsidRPr="00E567B7">
              <w:rPr>
                <w:rFonts w:cs="Tahoma"/>
                <w:sz w:val="18"/>
                <w:szCs w:val="18"/>
                <w:lang w:val="el-GR"/>
              </w:rPr>
              <w:t xml:space="preserve">, </w:t>
            </w:r>
            <w:r w:rsidRPr="00E567B7">
              <w:rPr>
                <w:rFonts w:cs="Tahoma"/>
                <w:sz w:val="18"/>
                <w:szCs w:val="18"/>
              </w:rPr>
              <w:t>DHCP</w:t>
            </w:r>
            <w:r w:rsidRPr="00E567B7">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C46D538"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46E7214"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C1B2D99" w14:textId="77777777" w:rsidR="006C7F88" w:rsidRPr="00E567B7" w:rsidRDefault="006C7F88" w:rsidP="00BD0AA9">
            <w:pPr>
              <w:spacing w:after="0"/>
              <w:rPr>
                <w:rFonts w:cs="Tahoma"/>
                <w:sz w:val="18"/>
                <w:szCs w:val="18"/>
              </w:rPr>
            </w:pPr>
          </w:p>
        </w:tc>
      </w:tr>
      <w:tr w:rsidR="006C7F88" w:rsidRPr="00E567B7" w14:paraId="24356999"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4EFB7587"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FD898CE" w14:textId="77777777" w:rsidR="006C7F88" w:rsidRPr="00E567B7" w:rsidRDefault="006C7F88" w:rsidP="00BD0AA9">
            <w:pPr>
              <w:spacing w:after="0"/>
              <w:rPr>
                <w:rFonts w:cs="Tahoma"/>
                <w:sz w:val="18"/>
                <w:szCs w:val="18"/>
                <w:lang w:val="el-GR"/>
              </w:rPr>
            </w:pPr>
            <w:r w:rsidRPr="00E567B7">
              <w:rPr>
                <w:rFonts w:cs="Tahoma"/>
                <w:sz w:val="18"/>
                <w:szCs w:val="18"/>
                <w:lang w:val="el-GR"/>
              </w:rPr>
              <w:t xml:space="preserve">Συσχέτιση αναγνωρισμένων πληροφοριών μέσω άντλησης - διασύνδεσης από </w:t>
            </w:r>
            <w:r w:rsidRPr="00E567B7">
              <w:rPr>
                <w:rFonts w:cs="Tahoma"/>
                <w:sz w:val="18"/>
                <w:szCs w:val="18"/>
              </w:rPr>
              <w:t>AD</w:t>
            </w:r>
          </w:p>
        </w:tc>
        <w:tc>
          <w:tcPr>
            <w:tcW w:w="0" w:type="auto"/>
            <w:tcBorders>
              <w:top w:val="single" w:sz="4" w:space="0" w:color="auto"/>
              <w:left w:val="single" w:sz="4" w:space="0" w:color="auto"/>
              <w:bottom w:val="single" w:sz="4" w:space="0" w:color="auto"/>
              <w:right w:val="single" w:sz="4" w:space="0" w:color="auto"/>
            </w:tcBorders>
            <w:vAlign w:val="center"/>
            <w:hideMark/>
          </w:tcPr>
          <w:p w14:paraId="536AEBBB"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47E2370E"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C66F0EC" w14:textId="77777777" w:rsidR="006C7F88" w:rsidRPr="00E567B7" w:rsidRDefault="006C7F88" w:rsidP="00BD0AA9">
            <w:pPr>
              <w:spacing w:after="0"/>
              <w:rPr>
                <w:rFonts w:cs="Tahoma"/>
                <w:sz w:val="18"/>
                <w:szCs w:val="18"/>
              </w:rPr>
            </w:pPr>
          </w:p>
        </w:tc>
      </w:tr>
      <w:tr w:rsidR="006C7F88" w:rsidRPr="00E567B7" w14:paraId="0FBB96AB"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3020E095"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8549156" w14:textId="77777777" w:rsidR="006C7F88" w:rsidRPr="00E567B7" w:rsidRDefault="006C7F88" w:rsidP="00BD0AA9">
            <w:pPr>
              <w:spacing w:after="0"/>
              <w:rPr>
                <w:rFonts w:cs="Tahoma"/>
                <w:sz w:val="18"/>
                <w:szCs w:val="18"/>
              </w:rPr>
            </w:pPr>
            <w:r w:rsidRPr="00E567B7">
              <w:rPr>
                <w:rFonts w:cs="Tahoma"/>
                <w:sz w:val="18"/>
                <w:szCs w:val="18"/>
              </w:rPr>
              <w:t>Αυτόματη αναγνώριση και ανάλυση πρωτοκόλλων επικοινωνίας (FTP, RDP, Telnet, SSH, syslog, SNMP, SMTP, ΡOΡ3, ΝΤΡ, SMPP</w:t>
            </w:r>
          </w:p>
          <w:p w14:paraId="5F588EF2" w14:textId="77777777" w:rsidR="006C7F88" w:rsidRPr="00E567B7" w:rsidRDefault="006C7F88" w:rsidP="00BD0AA9">
            <w:pPr>
              <w:spacing w:after="0"/>
              <w:rPr>
                <w:rFonts w:cs="Tahoma"/>
                <w:sz w:val="18"/>
                <w:szCs w:val="18"/>
                <w:lang w:val="en-US"/>
              </w:rPr>
            </w:pPr>
            <w:r w:rsidRPr="00E567B7">
              <w:rPr>
                <w:rFonts w:cs="Tahoma"/>
                <w:sz w:val="18"/>
                <w:szCs w:val="18"/>
              </w:rPr>
              <w:t>κ.λπ.),</w:t>
            </w:r>
          </w:p>
        </w:tc>
        <w:tc>
          <w:tcPr>
            <w:tcW w:w="0" w:type="auto"/>
            <w:tcBorders>
              <w:top w:val="single" w:sz="4" w:space="0" w:color="auto"/>
              <w:left w:val="single" w:sz="4" w:space="0" w:color="auto"/>
              <w:bottom w:val="single" w:sz="4" w:space="0" w:color="auto"/>
              <w:right w:val="single" w:sz="4" w:space="0" w:color="auto"/>
            </w:tcBorders>
            <w:vAlign w:val="center"/>
            <w:hideMark/>
          </w:tcPr>
          <w:p w14:paraId="6370B9BF"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692BA70"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60743A9" w14:textId="77777777" w:rsidR="006C7F88" w:rsidRPr="00E567B7" w:rsidRDefault="006C7F88" w:rsidP="00BD0AA9">
            <w:pPr>
              <w:spacing w:after="0"/>
              <w:rPr>
                <w:rFonts w:cs="Tahoma"/>
                <w:sz w:val="18"/>
                <w:szCs w:val="18"/>
              </w:rPr>
            </w:pPr>
          </w:p>
        </w:tc>
      </w:tr>
      <w:tr w:rsidR="006C7F88" w:rsidRPr="00E567B7" w14:paraId="105D04E7"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2A8FE3B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D204CF4" w14:textId="77777777" w:rsidR="006C7F88" w:rsidRPr="00E567B7" w:rsidRDefault="006C7F88" w:rsidP="00BD0AA9">
            <w:pPr>
              <w:spacing w:after="0"/>
              <w:rPr>
                <w:rFonts w:cs="Tahoma"/>
                <w:sz w:val="18"/>
                <w:szCs w:val="18"/>
                <w:lang w:val="el-GR"/>
              </w:rPr>
            </w:pPr>
            <w:r w:rsidRPr="00E567B7">
              <w:rPr>
                <w:rFonts w:cs="Tahoma"/>
                <w:sz w:val="18"/>
                <w:szCs w:val="18"/>
                <w:lang w:val="el-GR"/>
              </w:rPr>
              <w:t xml:space="preserve">Αυτόματη αναγνώριση και ανάλυση πρωτοκόλλων βάσεων δεδομένων (να υποστηρίζεται κατ' ελάχιστον η βάση </w:t>
            </w:r>
            <w:r w:rsidRPr="00E567B7">
              <w:rPr>
                <w:rFonts w:cs="Tahoma"/>
                <w:sz w:val="18"/>
                <w:szCs w:val="18"/>
              </w:rPr>
              <w:t>MSSQL</w:t>
            </w:r>
            <w:r w:rsidRPr="00E567B7">
              <w:rPr>
                <w:rFonts w:cs="Tahoma"/>
                <w:sz w:val="18"/>
                <w:szCs w:val="18"/>
                <w:lang w:val="el-GR"/>
              </w:rPr>
              <w:t xml:space="preserve">, με επιθυμητή πλέον την </w:t>
            </w:r>
            <w:r w:rsidRPr="00E567B7">
              <w:rPr>
                <w:rFonts w:cs="Tahoma"/>
                <w:sz w:val="18"/>
                <w:szCs w:val="18"/>
              </w:rPr>
              <w:t>PostgreSQL</w:t>
            </w:r>
            <w:r w:rsidRPr="00E567B7">
              <w:rPr>
                <w:rFonts w:cs="Tahoma"/>
                <w:sz w:val="18"/>
                <w:szCs w:val="18"/>
                <w:lang w:val="el-GR"/>
              </w:rPr>
              <w:t xml:space="preserve">, </w:t>
            </w:r>
            <w:r w:rsidRPr="00E567B7">
              <w:rPr>
                <w:rFonts w:cs="Tahoma"/>
                <w:sz w:val="18"/>
                <w:szCs w:val="18"/>
              </w:rPr>
              <w:t>MySQL</w:t>
            </w:r>
            <w:r w:rsidRPr="00E567B7">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B352C8C"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1FAACBC"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8C172C6" w14:textId="77777777" w:rsidR="006C7F88" w:rsidRPr="00E567B7" w:rsidRDefault="006C7F88" w:rsidP="00BD0AA9">
            <w:pPr>
              <w:spacing w:after="0"/>
              <w:rPr>
                <w:rFonts w:cs="Tahoma"/>
                <w:sz w:val="18"/>
                <w:szCs w:val="18"/>
              </w:rPr>
            </w:pPr>
          </w:p>
        </w:tc>
      </w:tr>
      <w:tr w:rsidR="006C7F88" w:rsidRPr="00E567B7" w14:paraId="6D5DA656" w14:textId="77777777" w:rsidTr="00BD0AA9">
        <w:trPr>
          <w:trHeight w:val="359"/>
          <w:jc w:val="center"/>
        </w:trPr>
        <w:tc>
          <w:tcPr>
            <w:tcW w:w="0" w:type="auto"/>
            <w:tcBorders>
              <w:top w:val="single" w:sz="4" w:space="0" w:color="auto"/>
              <w:left w:val="single" w:sz="4" w:space="0" w:color="auto"/>
              <w:bottom w:val="single" w:sz="4" w:space="0" w:color="auto"/>
              <w:right w:val="single" w:sz="4" w:space="0" w:color="auto"/>
            </w:tcBorders>
            <w:vAlign w:val="center"/>
          </w:tcPr>
          <w:p w14:paraId="5B91C5C4"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25CE4B9" w14:textId="77777777" w:rsidR="006C7F88" w:rsidRPr="00E567B7" w:rsidRDefault="006C7F88" w:rsidP="00BD0AA9">
            <w:pPr>
              <w:spacing w:after="0"/>
              <w:rPr>
                <w:rFonts w:cs="Tahoma"/>
                <w:sz w:val="18"/>
                <w:szCs w:val="18"/>
                <w:lang w:val="el-GR"/>
              </w:rPr>
            </w:pPr>
            <w:r w:rsidRPr="00E567B7">
              <w:rPr>
                <w:rFonts w:cs="Tahoma"/>
                <w:sz w:val="18"/>
                <w:szCs w:val="18"/>
                <w:lang w:val="el-GR"/>
              </w:rPr>
              <w:t xml:space="preserve">Ανάλυση κίνησης δικτύου και πρωτοκόλλων από </w:t>
            </w:r>
            <w:r w:rsidRPr="00E567B7">
              <w:rPr>
                <w:rFonts w:cs="Tahoma"/>
                <w:sz w:val="18"/>
                <w:szCs w:val="18"/>
              </w:rPr>
              <w:t>L</w:t>
            </w:r>
            <w:r w:rsidRPr="00E567B7">
              <w:rPr>
                <w:rFonts w:cs="Tahoma"/>
                <w:sz w:val="18"/>
                <w:szCs w:val="18"/>
                <w:lang w:val="el-GR"/>
              </w:rPr>
              <w:t xml:space="preserve">2 έως </w:t>
            </w:r>
            <w:r w:rsidRPr="00E567B7">
              <w:rPr>
                <w:rFonts w:cs="Tahoma"/>
                <w:sz w:val="18"/>
                <w:szCs w:val="18"/>
              </w:rPr>
              <w:t>L</w:t>
            </w:r>
            <w:r w:rsidRPr="00E567B7">
              <w:rPr>
                <w:rFonts w:cs="Tahoma"/>
                <w:sz w:val="18"/>
                <w:szCs w:val="18"/>
                <w:lang w:val="el-GR"/>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40BF2BA1"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0F98F98"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1066502" w14:textId="77777777" w:rsidR="006C7F88" w:rsidRPr="00E567B7" w:rsidRDefault="006C7F88" w:rsidP="00BD0AA9">
            <w:pPr>
              <w:spacing w:after="0"/>
              <w:rPr>
                <w:rFonts w:cs="Tahoma"/>
                <w:sz w:val="18"/>
                <w:szCs w:val="18"/>
              </w:rPr>
            </w:pPr>
          </w:p>
        </w:tc>
      </w:tr>
      <w:tr w:rsidR="006C7F88" w:rsidRPr="00E567B7" w14:paraId="3CF60378" w14:textId="77777777" w:rsidTr="00BD0AA9">
        <w:trPr>
          <w:trHeight w:val="197"/>
          <w:jc w:val="center"/>
        </w:trPr>
        <w:tc>
          <w:tcPr>
            <w:tcW w:w="0" w:type="auto"/>
            <w:tcBorders>
              <w:top w:val="single" w:sz="4" w:space="0" w:color="auto"/>
              <w:left w:val="single" w:sz="4" w:space="0" w:color="auto"/>
              <w:bottom w:val="single" w:sz="4" w:space="0" w:color="auto"/>
              <w:right w:val="single" w:sz="4" w:space="0" w:color="auto"/>
            </w:tcBorders>
            <w:vAlign w:val="center"/>
          </w:tcPr>
          <w:p w14:paraId="3CC327D0"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5DB3DBE" w14:textId="77777777" w:rsidR="006C7F88" w:rsidRPr="00E567B7" w:rsidRDefault="006C7F88" w:rsidP="00BD0AA9">
            <w:pPr>
              <w:spacing w:after="0"/>
              <w:rPr>
                <w:rFonts w:cs="Tahoma"/>
                <w:sz w:val="18"/>
                <w:szCs w:val="18"/>
              </w:rPr>
            </w:pPr>
            <w:r w:rsidRPr="00E567B7">
              <w:rPr>
                <w:rFonts w:cs="Tahoma"/>
                <w:sz w:val="18"/>
                <w:szCs w:val="18"/>
              </w:rPr>
              <w:t>Παρακολούθηση συσκευών ΙοΤ</w:t>
            </w:r>
          </w:p>
        </w:tc>
        <w:tc>
          <w:tcPr>
            <w:tcW w:w="0" w:type="auto"/>
            <w:tcBorders>
              <w:top w:val="single" w:sz="4" w:space="0" w:color="auto"/>
              <w:left w:val="single" w:sz="4" w:space="0" w:color="auto"/>
              <w:bottom w:val="single" w:sz="4" w:space="0" w:color="auto"/>
              <w:right w:val="single" w:sz="4" w:space="0" w:color="auto"/>
            </w:tcBorders>
            <w:vAlign w:val="center"/>
            <w:hideMark/>
          </w:tcPr>
          <w:p w14:paraId="66DC5A11"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2E783949"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53A69B4" w14:textId="77777777" w:rsidR="006C7F88" w:rsidRPr="00E567B7" w:rsidRDefault="006C7F88" w:rsidP="00BD0AA9">
            <w:pPr>
              <w:spacing w:after="0"/>
              <w:rPr>
                <w:rFonts w:cs="Tahoma"/>
                <w:sz w:val="18"/>
                <w:szCs w:val="18"/>
                <w:lang w:val="en-US"/>
              </w:rPr>
            </w:pPr>
          </w:p>
        </w:tc>
      </w:tr>
      <w:tr w:rsidR="006C7F88" w:rsidRPr="00B90A93" w14:paraId="125AAD20"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44EFEDB5"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37F0DCC" w14:textId="77777777" w:rsidR="006C7F88" w:rsidRPr="00E567B7" w:rsidRDefault="006C7F88" w:rsidP="00BD0AA9">
            <w:pPr>
              <w:spacing w:after="0"/>
              <w:rPr>
                <w:rFonts w:cs="Tahoma"/>
                <w:sz w:val="18"/>
                <w:szCs w:val="18"/>
                <w:lang w:val="el-GR"/>
              </w:rPr>
            </w:pPr>
            <w:r w:rsidRPr="00E567B7">
              <w:rPr>
                <w:rFonts w:cs="Tahoma"/>
                <w:sz w:val="18"/>
                <w:szCs w:val="18"/>
                <w:lang w:val="el-GR"/>
              </w:rPr>
              <w:t>Να αναλύει την πρωτότυπη κυκλοφορία πακέτων δικτύου ή τις ροές επισκεψιμότητας σε πραγματικό χρόνο.</w:t>
            </w:r>
          </w:p>
        </w:tc>
        <w:tc>
          <w:tcPr>
            <w:tcW w:w="0" w:type="auto"/>
            <w:tcBorders>
              <w:top w:val="single" w:sz="4" w:space="0" w:color="auto"/>
              <w:left w:val="single" w:sz="4" w:space="0" w:color="auto"/>
              <w:bottom w:val="single" w:sz="4" w:space="0" w:color="auto"/>
              <w:right w:val="single" w:sz="4" w:space="0" w:color="auto"/>
            </w:tcBorders>
            <w:vAlign w:val="center"/>
          </w:tcPr>
          <w:p w14:paraId="7C412B2A" w14:textId="77777777" w:rsidR="006C7F88" w:rsidRPr="00E567B7" w:rsidRDefault="006C7F88" w:rsidP="00BD0AA9">
            <w:pPr>
              <w:spacing w:after="0"/>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6B21E536" w14:textId="77777777" w:rsidR="006C7F88" w:rsidRPr="00E567B7"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E634BAC" w14:textId="77777777" w:rsidR="006C7F88" w:rsidRPr="00E567B7" w:rsidRDefault="006C7F88" w:rsidP="00BD0AA9">
            <w:pPr>
              <w:spacing w:after="0"/>
              <w:rPr>
                <w:rFonts w:cs="Tahoma"/>
                <w:sz w:val="18"/>
                <w:szCs w:val="18"/>
                <w:lang w:val="el-GR"/>
              </w:rPr>
            </w:pPr>
          </w:p>
        </w:tc>
      </w:tr>
      <w:tr w:rsidR="006C7F88" w:rsidRPr="00E567B7" w14:paraId="328333A6"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3BB05B79" w14:textId="77777777" w:rsidR="006C7F88" w:rsidRPr="00E567B7"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7B2094B" w14:textId="77777777" w:rsidR="006C7F88" w:rsidRPr="00E567B7" w:rsidRDefault="006C7F88" w:rsidP="00BD0AA9">
            <w:pPr>
              <w:spacing w:after="0"/>
              <w:rPr>
                <w:rFonts w:cs="Tahoma"/>
                <w:sz w:val="18"/>
                <w:szCs w:val="18"/>
                <w:lang w:val="el-GR"/>
              </w:rPr>
            </w:pPr>
            <w:r w:rsidRPr="00E567B7">
              <w:rPr>
                <w:rFonts w:cs="Tahoma"/>
                <w:sz w:val="18"/>
                <w:szCs w:val="18"/>
                <w:lang w:val="el-GR"/>
              </w:rPr>
              <w:t>Παρακολούθηση της απόδοσης του δικτύου και των εφαρμογών. Παρακολούθηση της συμπεριφοράς, δημιουργία προφίλ και ανάλυση της φυσιολογικής συμπεριφοράς του δικτύου και αναγνώριση / ειδοποίηση για μη φυσιολογική συμπεριφορά</w:t>
            </w:r>
          </w:p>
        </w:tc>
        <w:tc>
          <w:tcPr>
            <w:tcW w:w="0" w:type="auto"/>
            <w:tcBorders>
              <w:top w:val="single" w:sz="4" w:space="0" w:color="auto"/>
              <w:left w:val="single" w:sz="4" w:space="0" w:color="auto"/>
              <w:bottom w:val="single" w:sz="4" w:space="0" w:color="auto"/>
              <w:right w:val="single" w:sz="4" w:space="0" w:color="auto"/>
            </w:tcBorders>
            <w:vAlign w:val="center"/>
            <w:hideMark/>
          </w:tcPr>
          <w:p w14:paraId="041B885F"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2F4B5D62"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94A4D44" w14:textId="77777777" w:rsidR="006C7F88" w:rsidRPr="00E567B7" w:rsidRDefault="006C7F88" w:rsidP="00BD0AA9">
            <w:pPr>
              <w:spacing w:after="0"/>
              <w:rPr>
                <w:rFonts w:cs="Tahoma"/>
                <w:sz w:val="18"/>
                <w:szCs w:val="18"/>
              </w:rPr>
            </w:pPr>
          </w:p>
        </w:tc>
      </w:tr>
      <w:tr w:rsidR="006C7F88" w:rsidRPr="00E567B7" w14:paraId="1B2676F7"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E612A37"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09D61B0" w14:textId="77777777" w:rsidR="006C7F88" w:rsidRPr="00E567B7" w:rsidRDefault="006C7F88" w:rsidP="00BD0AA9">
            <w:pPr>
              <w:spacing w:after="0"/>
              <w:rPr>
                <w:rFonts w:cs="Tahoma"/>
                <w:sz w:val="18"/>
                <w:szCs w:val="18"/>
                <w:lang w:val="el-GR"/>
              </w:rPr>
            </w:pPr>
            <w:r w:rsidRPr="00E567B7">
              <w:rPr>
                <w:rFonts w:cs="Tahoma"/>
                <w:sz w:val="18"/>
                <w:szCs w:val="18"/>
                <w:lang w:val="el-GR"/>
              </w:rPr>
              <w:t>Χρήση πολλών αλγορίθμων τεχνητής νοημοσύνης και αρκετών τεχνικών μηχανικής μάθησης, όπως η βαθιά μάθηση, η εποπτευόμενη μηχανική μάθηση και η μη εποπτευόμενη μηχανική μάθηση.</w:t>
            </w:r>
          </w:p>
        </w:tc>
        <w:tc>
          <w:tcPr>
            <w:tcW w:w="0" w:type="auto"/>
            <w:tcBorders>
              <w:top w:val="single" w:sz="4" w:space="0" w:color="auto"/>
              <w:left w:val="single" w:sz="4" w:space="0" w:color="auto"/>
              <w:bottom w:val="single" w:sz="4" w:space="0" w:color="auto"/>
              <w:right w:val="single" w:sz="4" w:space="0" w:color="auto"/>
            </w:tcBorders>
            <w:vAlign w:val="center"/>
            <w:hideMark/>
          </w:tcPr>
          <w:p w14:paraId="50B97162"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53F8B46"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1CEF1FF" w14:textId="77777777" w:rsidR="006C7F88" w:rsidRPr="00E567B7" w:rsidRDefault="006C7F88" w:rsidP="00BD0AA9">
            <w:pPr>
              <w:spacing w:after="0"/>
              <w:rPr>
                <w:rFonts w:cs="Tahoma"/>
                <w:sz w:val="18"/>
                <w:szCs w:val="18"/>
                <w:lang w:val="en-US"/>
              </w:rPr>
            </w:pPr>
          </w:p>
        </w:tc>
      </w:tr>
      <w:tr w:rsidR="006C7F88" w:rsidRPr="00E567B7" w14:paraId="1B4699A4" w14:textId="77777777" w:rsidTr="00BD0AA9">
        <w:trPr>
          <w:trHeight w:val="319"/>
          <w:jc w:val="center"/>
        </w:trPr>
        <w:tc>
          <w:tcPr>
            <w:tcW w:w="0" w:type="auto"/>
            <w:tcBorders>
              <w:top w:val="single" w:sz="4" w:space="0" w:color="auto"/>
              <w:left w:val="single" w:sz="4" w:space="0" w:color="auto"/>
              <w:bottom w:val="single" w:sz="4" w:space="0" w:color="auto"/>
              <w:right w:val="single" w:sz="4" w:space="0" w:color="auto"/>
            </w:tcBorders>
            <w:vAlign w:val="center"/>
          </w:tcPr>
          <w:p w14:paraId="2DAEA578"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00EA7DD" w14:textId="77777777" w:rsidR="006C7F88" w:rsidRPr="00E567B7" w:rsidRDefault="006C7F88" w:rsidP="00BD0AA9">
            <w:pPr>
              <w:spacing w:after="0"/>
              <w:rPr>
                <w:rFonts w:cs="Tahoma"/>
                <w:sz w:val="18"/>
                <w:szCs w:val="18"/>
                <w:lang w:val="el-GR"/>
              </w:rPr>
            </w:pPr>
            <w:r w:rsidRPr="00E567B7">
              <w:rPr>
                <w:rFonts w:cs="Tahoma"/>
                <w:sz w:val="18"/>
                <w:szCs w:val="18"/>
                <w:lang w:val="el-GR"/>
              </w:rPr>
              <w:t>Παρακολούθηση της κίνησης στο δίκτυο για τον εντοπισμό απειλών εσωτερικού</w:t>
            </w:r>
          </w:p>
        </w:tc>
        <w:tc>
          <w:tcPr>
            <w:tcW w:w="0" w:type="auto"/>
            <w:tcBorders>
              <w:top w:val="single" w:sz="4" w:space="0" w:color="auto"/>
              <w:left w:val="single" w:sz="4" w:space="0" w:color="auto"/>
              <w:bottom w:val="single" w:sz="4" w:space="0" w:color="auto"/>
              <w:right w:val="single" w:sz="4" w:space="0" w:color="auto"/>
            </w:tcBorders>
            <w:vAlign w:val="center"/>
            <w:hideMark/>
          </w:tcPr>
          <w:p w14:paraId="6D4A96C2"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618689A2"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15B011E" w14:textId="77777777" w:rsidR="006C7F88" w:rsidRPr="00E567B7" w:rsidRDefault="006C7F88" w:rsidP="00BD0AA9">
            <w:pPr>
              <w:spacing w:after="0"/>
              <w:rPr>
                <w:rFonts w:cs="Tahoma"/>
                <w:sz w:val="18"/>
                <w:szCs w:val="18"/>
                <w:lang w:val="en-US"/>
              </w:rPr>
            </w:pPr>
          </w:p>
        </w:tc>
      </w:tr>
      <w:tr w:rsidR="006C7F88" w:rsidRPr="00E567B7" w14:paraId="40472906"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7E80F5D4"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463B5C6" w14:textId="77777777" w:rsidR="006C7F88" w:rsidRPr="00E567B7" w:rsidRDefault="006C7F88" w:rsidP="00BD0AA9">
            <w:pPr>
              <w:spacing w:after="0"/>
              <w:rPr>
                <w:rFonts w:cs="Tahoma"/>
                <w:sz w:val="18"/>
                <w:szCs w:val="18"/>
                <w:lang w:val="el-GR"/>
              </w:rPr>
            </w:pPr>
            <w:r w:rsidRPr="00E567B7">
              <w:rPr>
                <w:rFonts w:cs="Tahoma"/>
                <w:sz w:val="18"/>
                <w:szCs w:val="18"/>
                <w:lang w:val="el-GR"/>
              </w:rPr>
              <w:t>Κρυπτογραφημένη Ανάλυση Κυκλοφορίας (ΕΤΑ) στη λύση για τον εντοπισμό ύποπτης κίνησης στο δίκτυο και τον εντοπισμό κακόβουλου περιεχομένου στην κρυπτογραφημένη κίνηση.</w:t>
            </w:r>
          </w:p>
        </w:tc>
        <w:tc>
          <w:tcPr>
            <w:tcW w:w="0" w:type="auto"/>
            <w:tcBorders>
              <w:top w:val="single" w:sz="4" w:space="0" w:color="auto"/>
              <w:left w:val="single" w:sz="4" w:space="0" w:color="auto"/>
              <w:bottom w:val="single" w:sz="4" w:space="0" w:color="auto"/>
              <w:right w:val="single" w:sz="4" w:space="0" w:color="auto"/>
            </w:tcBorders>
            <w:vAlign w:val="center"/>
            <w:hideMark/>
          </w:tcPr>
          <w:p w14:paraId="70413070"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FEC2BC8"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2584B21" w14:textId="77777777" w:rsidR="006C7F88" w:rsidRPr="00E567B7" w:rsidRDefault="006C7F88" w:rsidP="00BD0AA9">
            <w:pPr>
              <w:spacing w:after="0"/>
              <w:rPr>
                <w:rFonts w:cs="Tahoma"/>
                <w:sz w:val="18"/>
                <w:szCs w:val="18"/>
              </w:rPr>
            </w:pPr>
          </w:p>
        </w:tc>
      </w:tr>
      <w:tr w:rsidR="006C7F88" w:rsidRPr="00E567B7" w14:paraId="0E2A7204" w14:textId="77777777" w:rsidTr="00BD0AA9">
        <w:trPr>
          <w:trHeight w:val="195"/>
          <w:jc w:val="center"/>
        </w:trPr>
        <w:tc>
          <w:tcPr>
            <w:tcW w:w="0" w:type="auto"/>
            <w:tcBorders>
              <w:top w:val="single" w:sz="4" w:space="0" w:color="auto"/>
              <w:left w:val="single" w:sz="4" w:space="0" w:color="auto"/>
              <w:bottom w:val="single" w:sz="4" w:space="0" w:color="auto"/>
              <w:right w:val="single" w:sz="4" w:space="0" w:color="auto"/>
            </w:tcBorders>
            <w:vAlign w:val="center"/>
          </w:tcPr>
          <w:p w14:paraId="04FDA4B9" w14:textId="77777777" w:rsidR="006C7F88" w:rsidRPr="00692EFC" w:rsidRDefault="006C7F88" w:rsidP="00BD0AA9">
            <w:pPr>
              <w:suppressAutoHyphens w:val="0"/>
              <w:spacing w:after="0"/>
              <w:contextualSpacing/>
              <w:rPr>
                <w:rFonts w:cs="Tahoma"/>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1A50302" w14:textId="77777777" w:rsidR="006C7F88" w:rsidRPr="00E567B7" w:rsidRDefault="006C7F88" w:rsidP="00BD0AA9">
            <w:pPr>
              <w:spacing w:after="0"/>
              <w:rPr>
                <w:rFonts w:cs="Tahoma"/>
                <w:b/>
                <w:bCs/>
                <w:sz w:val="18"/>
                <w:szCs w:val="18"/>
              </w:rPr>
            </w:pPr>
            <w:r w:rsidRPr="00E567B7">
              <w:rPr>
                <w:rFonts w:cs="Tahoma"/>
                <w:b/>
                <w:bCs/>
                <w:sz w:val="18"/>
                <w:szCs w:val="18"/>
              </w:rPr>
              <w:t>Ανίχνευση απειλών</w:t>
            </w:r>
          </w:p>
        </w:tc>
        <w:tc>
          <w:tcPr>
            <w:tcW w:w="0" w:type="auto"/>
            <w:tcBorders>
              <w:top w:val="single" w:sz="4" w:space="0" w:color="auto"/>
              <w:left w:val="single" w:sz="4" w:space="0" w:color="auto"/>
              <w:bottom w:val="single" w:sz="4" w:space="0" w:color="auto"/>
              <w:right w:val="single" w:sz="4" w:space="0" w:color="auto"/>
            </w:tcBorders>
            <w:vAlign w:val="center"/>
          </w:tcPr>
          <w:p w14:paraId="0271273E" w14:textId="77777777" w:rsidR="006C7F88" w:rsidRPr="00E567B7" w:rsidRDefault="006C7F88" w:rsidP="00BD0AA9">
            <w:pPr>
              <w:spacing w:after="0"/>
              <w:rPr>
                <w:rFonts w:cs="Tahoma"/>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9FB1BE3" w14:textId="77777777" w:rsidR="006C7F88" w:rsidRPr="00E567B7" w:rsidRDefault="006C7F88" w:rsidP="00BD0AA9">
            <w:pPr>
              <w:spacing w:after="0"/>
              <w:rPr>
                <w:rFonts w:cs="Tahoma"/>
                <w:b/>
                <w:bCs/>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169AD4E" w14:textId="77777777" w:rsidR="006C7F88" w:rsidRPr="00E567B7" w:rsidRDefault="006C7F88" w:rsidP="00BD0AA9">
            <w:pPr>
              <w:spacing w:after="0"/>
              <w:rPr>
                <w:rFonts w:cs="Tahoma"/>
                <w:b/>
                <w:bCs/>
                <w:sz w:val="18"/>
                <w:szCs w:val="18"/>
              </w:rPr>
            </w:pPr>
          </w:p>
        </w:tc>
      </w:tr>
      <w:tr w:rsidR="006C7F88" w:rsidRPr="00E567B7" w14:paraId="12F8E63A"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0D64AD6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A5D8A8E" w14:textId="77777777" w:rsidR="006C7F88" w:rsidRPr="00E567B7" w:rsidRDefault="006C7F88" w:rsidP="00BD0AA9">
            <w:pPr>
              <w:spacing w:after="0"/>
              <w:rPr>
                <w:rFonts w:cs="Tahoma"/>
                <w:sz w:val="18"/>
                <w:szCs w:val="18"/>
                <w:lang w:val="el-GR"/>
              </w:rPr>
            </w:pPr>
            <w:r w:rsidRPr="00E567B7">
              <w:rPr>
                <w:rFonts w:cs="Tahoma"/>
                <w:sz w:val="18"/>
                <w:szCs w:val="18"/>
                <w:lang w:val="el-GR"/>
              </w:rPr>
              <w:t>Προσδιορισμός τυχόν ύποπτης συμπεριφοράς στο δίκτυο και επισήμανση αυτών των συμπεριφορών σε πραγματικό χρόνο. Μηχανισμοί και μέθοδοι για την ανίχνευση απειλών σε πραγματικό χρόνο</w:t>
            </w:r>
          </w:p>
        </w:tc>
        <w:tc>
          <w:tcPr>
            <w:tcW w:w="0" w:type="auto"/>
            <w:tcBorders>
              <w:top w:val="single" w:sz="4" w:space="0" w:color="auto"/>
              <w:left w:val="single" w:sz="4" w:space="0" w:color="auto"/>
              <w:bottom w:val="single" w:sz="4" w:space="0" w:color="auto"/>
              <w:right w:val="single" w:sz="4" w:space="0" w:color="auto"/>
            </w:tcBorders>
            <w:vAlign w:val="center"/>
            <w:hideMark/>
          </w:tcPr>
          <w:p w14:paraId="21995BA1"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35CF480"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01C9123" w14:textId="77777777" w:rsidR="006C7F88" w:rsidRPr="00E567B7" w:rsidRDefault="006C7F88" w:rsidP="00BD0AA9">
            <w:pPr>
              <w:spacing w:after="0"/>
              <w:rPr>
                <w:rFonts w:cs="Tahoma"/>
                <w:sz w:val="18"/>
                <w:szCs w:val="18"/>
                <w:lang w:val="en-US"/>
              </w:rPr>
            </w:pPr>
          </w:p>
        </w:tc>
      </w:tr>
      <w:tr w:rsidR="006C7F88" w:rsidRPr="00E567B7" w14:paraId="5FBDD9C4" w14:textId="77777777" w:rsidTr="00BD0AA9">
        <w:trPr>
          <w:trHeight w:val="226"/>
          <w:jc w:val="center"/>
        </w:trPr>
        <w:tc>
          <w:tcPr>
            <w:tcW w:w="0" w:type="auto"/>
            <w:tcBorders>
              <w:top w:val="single" w:sz="4" w:space="0" w:color="auto"/>
              <w:left w:val="single" w:sz="4" w:space="0" w:color="auto"/>
              <w:bottom w:val="single" w:sz="4" w:space="0" w:color="auto"/>
              <w:right w:val="single" w:sz="4" w:space="0" w:color="auto"/>
            </w:tcBorders>
            <w:vAlign w:val="center"/>
          </w:tcPr>
          <w:p w14:paraId="71A4F1F2"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FE2B790" w14:textId="77777777" w:rsidR="006C7F88" w:rsidRPr="00E567B7" w:rsidRDefault="006C7F88" w:rsidP="00BD0AA9">
            <w:pPr>
              <w:spacing w:after="0"/>
              <w:rPr>
                <w:rFonts w:cs="Tahoma"/>
                <w:sz w:val="18"/>
                <w:szCs w:val="18"/>
                <w:lang w:val="el-GR"/>
              </w:rPr>
            </w:pPr>
            <w:r w:rsidRPr="00E567B7">
              <w:rPr>
                <w:rFonts w:cs="Tahoma"/>
                <w:sz w:val="18"/>
                <w:szCs w:val="18"/>
                <w:lang w:val="el-GR"/>
              </w:rPr>
              <w:t>Δυνατότητα εντοπισμού βάσει ψηφιακής υπογραφής</w:t>
            </w:r>
          </w:p>
        </w:tc>
        <w:tc>
          <w:tcPr>
            <w:tcW w:w="0" w:type="auto"/>
            <w:tcBorders>
              <w:top w:val="single" w:sz="4" w:space="0" w:color="auto"/>
              <w:left w:val="single" w:sz="4" w:space="0" w:color="auto"/>
              <w:bottom w:val="single" w:sz="4" w:space="0" w:color="auto"/>
              <w:right w:val="single" w:sz="4" w:space="0" w:color="auto"/>
            </w:tcBorders>
            <w:vAlign w:val="center"/>
            <w:hideMark/>
          </w:tcPr>
          <w:p w14:paraId="17A909D3"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4AEA9674"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49ABFD3" w14:textId="77777777" w:rsidR="006C7F88" w:rsidRPr="00E567B7" w:rsidRDefault="006C7F88" w:rsidP="00BD0AA9">
            <w:pPr>
              <w:spacing w:after="0"/>
              <w:rPr>
                <w:rFonts w:cs="Tahoma"/>
                <w:sz w:val="18"/>
                <w:szCs w:val="18"/>
              </w:rPr>
            </w:pPr>
          </w:p>
        </w:tc>
      </w:tr>
      <w:tr w:rsidR="006C7F88" w:rsidRPr="00E567B7" w14:paraId="1792FDE4"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1158256C"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DA06551" w14:textId="77777777" w:rsidR="006C7F88" w:rsidRPr="00E567B7" w:rsidRDefault="006C7F88" w:rsidP="00BD0AA9">
            <w:pPr>
              <w:spacing w:after="0"/>
              <w:rPr>
                <w:rFonts w:cs="Tahoma"/>
                <w:sz w:val="18"/>
                <w:szCs w:val="18"/>
                <w:lang w:val="el-GR"/>
              </w:rPr>
            </w:pPr>
            <w:r w:rsidRPr="00E567B7">
              <w:rPr>
                <w:rFonts w:cs="Tahoma"/>
                <w:sz w:val="18"/>
                <w:szCs w:val="18"/>
                <w:lang w:val="el-GR"/>
              </w:rPr>
              <w:t>Προσδιορισμός νέων και άγνωστων συμπεριφορών επίθεσης χωρίς χρήση ψηφιακών υπογραφών ή κανόνων,</w:t>
            </w:r>
          </w:p>
        </w:tc>
        <w:tc>
          <w:tcPr>
            <w:tcW w:w="0" w:type="auto"/>
            <w:tcBorders>
              <w:top w:val="single" w:sz="4" w:space="0" w:color="auto"/>
              <w:left w:val="single" w:sz="4" w:space="0" w:color="auto"/>
              <w:bottom w:val="single" w:sz="4" w:space="0" w:color="auto"/>
              <w:right w:val="single" w:sz="4" w:space="0" w:color="auto"/>
            </w:tcBorders>
            <w:vAlign w:val="center"/>
            <w:hideMark/>
          </w:tcPr>
          <w:p w14:paraId="0D5BC067"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3F0D928"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9C78DAE" w14:textId="77777777" w:rsidR="006C7F88" w:rsidRPr="00E567B7" w:rsidRDefault="006C7F88" w:rsidP="00BD0AA9">
            <w:pPr>
              <w:spacing w:after="0"/>
              <w:rPr>
                <w:rFonts w:cs="Tahoma"/>
                <w:sz w:val="18"/>
                <w:szCs w:val="18"/>
                <w:lang w:val="en-US"/>
              </w:rPr>
            </w:pPr>
          </w:p>
        </w:tc>
      </w:tr>
      <w:tr w:rsidR="006C7F88" w:rsidRPr="00E567B7" w14:paraId="78B74CED" w14:textId="77777777" w:rsidTr="00BD0AA9">
        <w:trPr>
          <w:trHeight w:val="394"/>
          <w:jc w:val="center"/>
        </w:trPr>
        <w:tc>
          <w:tcPr>
            <w:tcW w:w="0" w:type="auto"/>
            <w:tcBorders>
              <w:top w:val="single" w:sz="4" w:space="0" w:color="auto"/>
              <w:left w:val="single" w:sz="4" w:space="0" w:color="auto"/>
              <w:bottom w:val="single" w:sz="4" w:space="0" w:color="auto"/>
              <w:right w:val="single" w:sz="4" w:space="0" w:color="auto"/>
            </w:tcBorders>
            <w:vAlign w:val="center"/>
          </w:tcPr>
          <w:p w14:paraId="7D22D7B6"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CBA50B0" w14:textId="77777777" w:rsidR="006C7F88" w:rsidRPr="00E567B7" w:rsidRDefault="006C7F88" w:rsidP="00BD0AA9">
            <w:pPr>
              <w:spacing w:after="0"/>
              <w:rPr>
                <w:rFonts w:cs="Tahoma"/>
                <w:sz w:val="18"/>
                <w:szCs w:val="18"/>
              </w:rPr>
            </w:pPr>
            <w:r w:rsidRPr="00E567B7">
              <w:rPr>
                <w:rFonts w:cs="Tahoma"/>
                <w:sz w:val="18"/>
                <w:szCs w:val="18"/>
              </w:rPr>
              <w:t>Ανίχνευση διαφορετικών τύπων συμβάντων ασφαλείας (ICMP flood, Beaconing, remote Powershell, Brute force login κ.λπ,),</w:t>
            </w:r>
          </w:p>
        </w:tc>
        <w:tc>
          <w:tcPr>
            <w:tcW w:w="0" w:type="auto"/>
            <w:tcBorders>
              <w:top w:val="single" w:sz="4" w:space="0" w:color="auto"/>
              <w:left w:val="single" w:sz="4" w:space="0" w:color="auto"/>
              <w:bottom w:val="single" w:sz="4" w:space="0" w:color="auto"/>
              <w:right w:val="single" w:sz="4" w:space="0" w:color="auto"/>
            </w:tcBorders>
            <w:vAlign w:val="center"/>
            <w:hideMark/>
          </w:tcPr>
          <w:p w14:paraId="52B6353F"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3258C67"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2880F14" w14:textId="77777777" w:rsidR="006C7F88" w:rsidRPr="00E567B7" w:rsidRDefault="006C7F88" w:rsidP="00BD0AA9">
            <w:pPr>
              <w:spacing w:after="0"/>
              <w:rPr>
                <w:rFonts w:cs="Tahoma"/>
                <w:sz w:val="18"/>
                <w:szCs w:val="18"/>
              </w:rPr>
            </w:pPr>
          </w:p>
        </w:tc>
      </w:tr>
      <w:tr w:rsidR="006C7F88" w:rsidRPr="00E567B7" w14:paraId="421B7FF3"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2B0F180F"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D1AC9F1" w14:textId="77777777" w:rsidR="006C7F88" w:rsidRPr="00E567B7" w:rsidRDefault="006C7F88" w:rsidP="00BD0AA9">
            <w:pPr>
              <w:spacing w:after="0"/>
              <w:rPr>
                <w:rFonts w:cs="Tahoma"/>
                <w:sz w:val="18"/>
                <w:szCs w:val="18"/>
                <w:lang w:val="el-GR"/>
              </w:rPr>
            </w:pPr>
            <w:r w:rsidRPr="00E567B7">
              <w:rPr>
                <w:rFonts w:cs="Tahoma"/>
                <w:sz w:val="18"/>
                <w:szCs w:val="18"/>
                <w:lang w:val="el-GR"/>
              </w:rPr>
              <w:t>Εντοπισμός κρυπτογραφημένης κίνησης κακόβουλου λογισμικού.</w:t>
            </w:r>
          </w:p>
        </w:tc>
        <w:tc>
          <w:tcPr>
            <w:tcW w:w="0" w:type="auto"/>
            <w:tcBorders>
              <w:top w:val="single" w:sz="4" w:space="0" w:color="auto"/>
              <w:left w:val="single" w:sz="4" w:space="0" w:color="auto"/>
              <w:bottom w:val="single" w:sz="4" w:space="0" w:color="auto"/>
              <w:right w:val="single" w:sz="4" w:space="0" w:color="auto"/>
            </w:tcBorders>
            <w:vAlign w:val="center"/>
            <w:hideMark/>
          </w:tcPr>
          <w:p w14:paraId="07C2223B"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DA7F8B1"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FFC6E2C" w14:textId="77777777" w:rsidR="006C7F88" w:rsidRPr="00E567B7" w:rsidRDefault="006C7F88" w:rsidP="00BD0AA9">
            <w:pPr>
              <w:spacing w:after="0"/>
              <w:rPr>
                <w:rFonts w:cs="Tahoma"/>
                <w:sz w:val="18"/>
                <w:szCs w:val="18"/>
              </w:rPr>
            </w:pPr>
          </w:p>
        </w:tc>
      </w:tr>
      <w:tr w:rsidR="006C7F88" w:rsidRPr="00E567B7" w14:paraId="11FA907F"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340871C2"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300E935" w14:textId="77777777" w:rsidR="006C7F88" w:rsidRPr="00E567B7" w:rsidRDefault="006C7F88" w:rsidP="00BD0AA9">
            <w:pPr>
              <w:spacing w:after="0"/>
              <w:rPr>
                <w:rFonts w:cs="Tahoma"/>
                <w:sz w:val="18"/>
                <w:szCs w:val="18"/>
                <w:lang w:val="el-GR"/>
              </w:rPr>
            </w:pPr>
            <w:r w:rsidRPr="00E567B7">
              <w:rPr>
                <w:rFonts w:cs="Tahoma"/>
                <w:sz w:val="18"/>
                <w:szCs w:val="18"/>
                <w:lang w:val="el-GR"/>
              </w:rPr>
              <w:t>Ανίχνευση της μη συμμόρφωσης και της παραβίασης των οδηγιών ασφαλείας πληροφοριών, όπως παραβίαση πολιτικής, μη ασφαλή πρωτόκολλα, παρωχημένα πρωτόκολλα κρυπτογράφησης και κρυπτογραφήματα (</w:t>
            </w:r>
            <w:r w:rsidRPr="00E567B7">
              <w:rPr>
                <w:rFonts w:cs="Tahoma"/>
                <w:sz w:val="18"/>
                <w:szCs w:val="18"/>
              </w:rPr>
              <w:t>ciphers</w:t>
            </w:r>
            <w:r w:rsidRPr="00E567B7">
              <w:rPr>
                <w:rFonts w:cs="Tahoma"/>
                <w:sz w:val="18"/>
                <w:szCs w:val="18"/>
                <w:lang w:val="el-GR"/>
              </w:rPr>
              <w:t xml:space="preserve">), νέες συσκευές ή συσκευές </w:t>
            </w:r>
            <w:r w:rsidRPr="00E567B7">
              <w:rPr>
                <w:rFonts w:cs="Tahoma"/>
                <w:sz w:val="18"/>
                <w:szCs w:val="18"/>
              </w:rPr>
              <w:t>rogue</w:t>
            </w:r>
            <w:r w:rsidRPr="00E567B7">
              <w:rPr>
                <w:rFonts w:cs="Tahoma"/>
                <w:sz w:val="18"/>
                <w:szCs w:val="18"/>
                <w:lang w:val="el-GR"/>
              </w:rPr>
              <w:t xml:space="preserve">, κοινή χρήση αρχείων, αποθήκευση </w:t>
            </w:r>
            <w:r w:rsidRPr="00E567B7">
              <w:rPr>
                <w:rFonts w:cs="Tahoma"/>
                <w:sz w:val="18"/>
                <w:szCs w:val="18"/>
              </w:rPr>
              <w:t>cloud</w:t>
            </w:r>
            <w:r w:rsidRPr="00E567B7">
              <w:rPr>
                <w:rFonts w:cs="Tahoma"/>
                <w:sz w:val="18"/>
                <w:szCs w:val="18"/>
                <w:lang w:val="el-GR"/>
              </w:rPr>
              <w:t xml:space="preserve"> κ.λπ.</w:t>
            </w:r>
          </w:p>
        </w:tc>
        <w:tc>
          <w:tcPr>
            <w:tcW w:w="0" w:type="auto"/>
            <w:tcBorders>
              <w:top w:val="single" w:sz="4" w:space="0" w:color="auto"/>
              <w:left w:val="single" w:sz="4" w:space="0" w:color="auto"/>
              <w:bottom w:val="single" w:sz="4" w:space="0" w:color="auto"/>
              <w:right w:val="single" w:sz="4" w:space="0" w:color="auto"/>
            </w:tcBorders>
            <w:vAlign w:val="center"/>
            <w:hideMark/>
          </w:tcPr>
          <w:p w14:paraId="14FF65E8"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24F52BFB"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CA50696" w14:textId="77777777" w:rsidR="006C7F88" w:rsidRPr="00E567B7" w:rsidRDefault="006C7F88" w:rsidP="00BD0AA9">
            <w:pPr>
              <w:spacing w:after="0"/>
              <w:rPr>
                <w:rFonts w:cs="Tahoma"/>
                <w:sz w:val="18"/>
                <w:szCs w:val="18"/>
              </w:rPr>
            </w:pPr>
          </w:p>
        </w:tc>
      </w:tr>
      <w:tr w:rsidR="006C7F88" w:rsidRPr="00E567B7" w14:paraId="47A9AFBD" w14:textId="77777777" w:rsidTr="00BD0AA9">
        <w:trPr>
          <w:trHeight w:val="425"/>
          <w:jc w:val="center"/>
        </w:trPr>
        <w:tc>
          <w:tcPr>
            <w:tcW w:w="0" w:type="auto"/>
            <w:tcBorders>
              <w:top w:val="single" w:sz="4" w:space="0" w:color="auto"/>
              <w:left w:val="single" w:sz="4" w:space="0" w:color="auto"/>
              <w:bottom w:val="single" w:sz="4" w:space="0" w:color="auto"/>
              <w:right w:val="single" w:sz="4" w:space="0" w:color="auto"/>
            </w:tcBorders>
            <w:vAlign w:val="center"/>
          </w:tcPr>
          <w:p w14:paraId="5486101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624CFF3" w14:textId="77777777" w:rsidR="006C7F88" w:rsidRPr="00E567B7" w:rsidRDefault="006C7F88" w:rsidP="00BD0AA9">
            <w:pPr>
              <w:spacing w:after="0"/>
              <w:rPr>
                <w:rFonts w:cs="Tahoma"/>
                <w:sz w:val="18"/>
                <w:szCs w:val="18"/>
                <w:lang w:val="el-GR"/>
              </w:rPr>
            </w:pPr>
            <w:r w:rsidRPr="00E567B7">
              <w:rPr>
                <w:rFonts w:cs="Tahoma"/>
                <w:sz w:val="18"/>
                <w:szCs w:val="18"/>
                <w:lang w:val="el-GR"/>
              </w:rPr>
              <w:t>Εντοπισμός μη εξουσιοδοτημένης πρόσβασης αρχείων και άρνησης πρόσβασης σε αρχεία.</w:t>
            </w:r>
          </w:p>
        </w:tc>
        <w:tc>
          <w:tcPr>
            <w:tcW w:w="0" w:type="auto"/>
            <w:tcBorders>
              <w:top w:val="single" w:sz="4" w:space="0" w:color="auto"/>
              <w:left w:val="single" w:sz="4" w:space="0" w:color="auto"/>
              <w:bottom w:val="single" w:sz="4" w:space="0" w:color="auto"/>
              <w:right w:val="single" w:sz="4" w:space="0" w:color="auto"/>
            </w:tcBorders>
            <w:vAlign w:val="center"/>
            <w:hideMark/>
          </w:tcPr>
          <w:p w14:paraId="3D4A6595"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6A27E9D5"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8426F04" w14:textId="77777777" w:rsidR="006C7F88" w:rsidRPr="00E567B7" w:rsidRDefault="006C7F88" w:rsidP="00BD0AA9">
            <w:pPr>
              <w:spacing w:after="0"/>
              <w:rPr>
                <w:rFonts w:cs="Tahoma"/>
                <w:sz w:val="18"/>
                <w:szCs w:val="18"/>
                <w:lang w:val="en-US"/>
              </w:rPr>
            </w:pPr>
          </w:p>
        </w:tc>
      </w:tr>
      <w:tr w:rsidR="006C7F88" w:rsidRPr="00E567B7" w14:paraId="2E1B26D2" w14:textId="77777777" w:rsidTr="00BD0AA9">
        <w:trPr>
          <w:trHeight w:val="250"/>
          <w:jc w:val="center"/>
        </w:trPr>
        <w:tc>
          <w:tcPr>
            <w:tcW w:w="0" w:type="auto"/>
            <w:tcBorders>
              <w:top w:val="single" w:sz="4" w:space="0" w:color="auto"/>
              <w:left w:val="single" w:sz="4" w:space="0" w:color="auto"/>
              <w:bottom w:val="single" w:sz="4" w:space="0" w:color="auto"/>
              <w:right w:val="single" w:sz="4" w:space="0" w:color="auto"/>
            </w:tcBorders>
            <w:vAlign w:val="center"/>
          </w:tcPr>
          <w:p w14:paraId="53C7C3D8"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1B11BAC" w14:textId="77777777" w:rsidR="006C7F88" w:rsidRPr="00E567B7" w:rsidRDefault="006C7F88" w:rsidP="00BD0AA9">
            <w:pPr>
              <w:spacing w:after="0"/>
              <w:rPr>
                <w:rFonts w:cs="Tahoma"/>
                <w:sz w:val="18"/>
                <w:szCs w:val="18"/>
                <w:lang w:val="el-GR"/>
              </w:rPr>
            </w:pPr>
            <w:r w:rsidRPr="00E567B7">
              <w:rPr>
                <w:rFonts w:cs="Tahoma"/>
                <w:sz w:val="18"/>
                <w:szCs w:val="18"/>
                <w:lang w:val="el-GR"/>
              </w:rPr>
              <w:t xml:space="preserve">Οι εντοπισμοί να αναφέρονται στο </w:t>
            </w:r>
            <w:r w:rsidRPr="00E567B7">
              <w:rPr>
                <w:rFonts w:cs="Tahoma"/>
                <w:sz w:val="18"/>
                <w:szCs w:val="18"/>
              </w:rPr>
              <w:t>CVE</w:t>
            </w:r>
            <w:r w:rsidRPr="00E567B7">
              <w:rPr>
                <w:rFonts w:cs="Tahoma"/>
                <w:sz w:val="18"/>
                <w:szCs w:val="18"/>
                <w:lang w:val="el-GR"/>
              </w:rPr>
              <w:t xml:space="preserve"> </w:t>
            </w:r>
            <w:r w:rsidRPr="00E567B7">
              <w:rPr>
                <w:rFonts w:cs="Tahoma"/>
                <w:sz w:val="18"/>
                <w:szCs w:val="18"/>
              </w:rPr>
              <w:t>DB</w:t>
            </w:r>
            <w:r w:rsidRPr="00E567B7">
              <w:rPr>
                <w:rFonts w:cs="Tahoma"/>
                <w:sz w:val="18"/>
                <w:szCs w:val="18"/>
                <w:lang w:val="el-GR"/>
              </w:rPr>
              <w:t xml:space="preserve"> για την ευπάθεια ή το πλαίσιο </w:t>
            </w:r>
            <w:r w:rsidRPr="00E567B7">
              <w:rPr>
                <w:rFonts w:cs="Tahoma"/>
                <w:sz w:val="18"/>
                <w:szCs w:val="18"/>
              </w:rPr>
              <w:t>MITER</w:t>
            </w:r>
            <w:r w:rsidRPr="00E567B7">
              <w:rPr>
                <w:rFonts w:cs="Tahoma"/>
                <w:sz w:val="18"/>
                <w:szCs w:val="18"/>
                <w:lang w:val="el-GR"/>
              </w:rPr>
              <w:t xml:space="preserve"> </w:t>
            </w:r>
            <w:r w:rsidRPr="00E567B7">
              <w:rPr>
                <w:rFonts w:cs="Tahoma"/>
                <w:sz w:val="18"/>
                <w:szCs w:val="18"/>
              </w:rPr>
              <w:t>ATT</w:t>
            </w:r>
            <w:r w:rsidRPr="00E567B7">
              <w:rPr>
                <w:rFonts w:cs="Tahoma"/>
                <w:sz w:val="18"/>
                <w:szCs w:val="18"/>
                <w:lang w:val="el-GR"/>
              </w:rPr>
              <w:t xml:space="preserve"> &amp; </w:t>
            </w:r>
            <w:r w:rsidRPr="00E567B7">
              <w:rPr>
                <w:rFonts w:cs="Tahoma"/>
                <w:sz w:val="18"/>
                <w:szCs w:val="18"/>
              </w:rPr>
              <w:t>CK</w:t>
            </w:r>
            <w:r w:rsidRPr="00E567B7">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27F6608"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C7A24DD"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4E4F1C1" w14:textId="77777777" w:rsidR="006C7F88" w:rsidRPr="00E567B7" w:rsidRDefault="006C7F88" w:rsidP="00BD0AA9">
            <w:pPr>
              <w:spacing w:after="0"/>
              <w:rPr>
                <w:rFonts w:cs="Tahoma"/>
                <w:sz w:val="18"/>
                <w:szCs w:val="18"/>
              </w:rPr>
            </w:pPr>
          </w:p>
        </w:tc>
      </w:tr>
      <w:tr w:rsidR="006C7F88" w:rsidRPr="00E567B7" w14:paraId="39EA4719"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2AD187C"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59130DA" w14:textId="77777777" w:rsidR="006C7F88" w:rsidRPr="00E567B7" w:rsidRDefault="006C7F88" w:rsidP="00BD0AA9">
            <w:pPr>
              <w:spacing w:after="0"/>
              <w:rPr>
                <w:rFonts w:cs="Tahoma"/>
                <w:sz w:val="18"/>
                <w:szCs w:val="18"/>
                <w:lang w:val="en-US"/>
              </w:rPr>
            </w:pPr>
            <w:r w:rsidRPr="00E567B7">
              <w:rPr>
                <w:rFonts w:cs="Tahoma"/>
                <w:sz w:val="18"/>
                <w:szCs w:val="18"/>
              </w:rPr>
              <w:t>Κλιμάκωση</w:t>
            </w:r>
            <w:r w:rsidRPr="00E567B7">
              <w:rPr>
                <w:rFonts w:cs="Tahoma"/>
                <w:sz w:val="18"/>
                <w:szCs w:val="18"/>
                <w:lang w:val="en-US"/>
              </w:rPr>
              <w:t xml:space="preserve"> </w:t>
            </w:r>
            <w:r w:rsidRPr="00E567B7">
              <w:rPr>
                <w:rFonts w:cs="Tahoma"/>
                <w:sz w:val="18"/>
                <w:szCs w:val="18"/>
              </w:rPr>
              <w:t>συμβάντων</w:t>
            </w:r>
            <w:r w:rsidRPr="00E567B7">
              <w:rPr>
                <w:rFonts w:cs="Tahoma"/>
                <w:sz w:val="18"/>
                <w:szCs w:val="18"/>
                <w:lang w:val="en-US"/>
              </w:rPr>
              <w:t xml:space="preserve"> </w:t>
            </w:r>
            <w:r w:rsidRPr="00E567B7">
              <w:rPr>
                <w:rFonts w:cs="Tahoma"/>
                <w:sz w:val="18"/>
                <w:szCs w:val="18"/>
              </w:rPr>
              <w:t>ασφαλείας</w:t>
            </w:r>
            <w:r w:rsidRPr="00E567B7">
              <w:rPr>
                <w:rFonts w:cs="Tahoma"/>
                <w:sz w:val="18"/>
                <w:szCs w:val="18"/>
                <w:lang w:val="en-US"/>
              </w:rPr>
              <w:t xml:space="preserve"> </w:t>
            </w:r>
            <w:r w:rsidRPr="00E567B7">
              <w:rPr>
                <w:rFonts w:cs="Tahoma"/>
                <w:sz w:val="18"/>
                <w:szCs w:val="18"/>
              </w:rPr>
              <w:t>σε</w:t>
            </w:r>
            <w:r w:rsidRPr="00E567B7">
              <w:rPr>
                <w:rFonts w:cs="Tahoma"/>
                <w:sz w:val="18"/>
                <w:szCs w:val="18"/>
                <w:lang w:val="en-US"/>
              </w:rPr>
              <w:t xml:space="preserve"> </w:t>
            </w:r>
            <w:r w:rsidRPr="00E567B7">
              <w:rPr>
                <w:rFonts w:cs="Tahoma"/>
                <w:sz w:val="18"/>
                <w:szCs w:val="18"/>
              </w:rPr>
              <w:t>διαφορετικά</w:t>
            </w:r>
            <w:r w:rsidRPr="00E567B7">
              <w:rPr>
                <w:rFonts w:cs="Tahoma"/>
                <w:sz w:val="18"/>
                <w:szCs w:val="18"/>
                <w:lang w:val="en-US"/>
              </w:rPr>
              <w:t xml:space="preserve"> </w:t>
            </w:r>
            <w:r w:rsidRPr="00E567B7">
              <w:rPr>
                <w:rFonts w:cs="Tahoma"/>
                <w:sz w:val="18"/>
                <w:szCs w:val="18"/>
              </w:rPr>
              <w:t>μοντέλα</w:t>
            </w:r>
            <w:r w:rsidRPr="00E567B7">
              <w:rPr>
                <w:rFonts w:cs="Tahoma"/>
                <w:sz w:val="18"/>
                <w:szCs w:val="18"/>
                <w:lang w:val="en-US"/>
              </w:rPr>
              <w:t xml:space="preserve"> </w:t>
            </w:r>
            <w:r w:rsidRPr="00E567B7">
              <w:rPr>
                <w:rFonts w:cs="Tahoma"/>
                <w:sz w:val="18"/>
                <w:szCs w:val="18"/>
              </w:rPr>
              <w:t>ειδοποιήσεων</w:t>
            </w:r>
            <w:r w:rsidRPr="00E567B7">
              <w:rPr>
                <w:rFonts w:cs="Tahoma"/>
                <w:sz w:val="18"/>
                <w:szCs w:val="18"/>
                <w:lang w:val="en-US"/>
              </w:rPr>
              <w:t xml:space="preserve"> / </w:t>
            </w:r>
            <w:r w:rsidRPr="00E567B7">
              <w:rPr>
                <w:rFonts w:cs="Tahoma"/>
                <w:sz w:val="18"/>
                <w:szCs w:val="18"/>
              </w:rPr>
              <w:t>παραβίασης</w:t>
            </w:r>
            <w:r w:rsidRPr="00E567B7">
              <w:rPr>
                <w:rFonts w:cs="Tahoma"/>
                <w:sz w:val="18"/>
                <w:szCs w:val="18"/>
                <w:lang w:val="en-US"/>
              </w:rPr>
              <w:t xml:space="preserve"> (Anomalies, Data exfiltration, dDoS, Exploitation, Lateral movement, Reconnaissance, Botnet (Command&amp;Control) traffic, Remote execution, malware propagation, Man in the Middle (MitM) attack).</w:t>
            </w:r>
          </w:p>
        </w:tc>
        <w:tc>
          <w:tcPr>
            <w:tcW w:w="0" w:type="auto"/>
            <w:tcBorders>
              <w:top w:val="single" w:sz="4" w:space="0" w:color="auto"/>
              <w:left w:val="single" w:sz="4" w:space="0" w:color="auto"/>
              <w:bottom w:val="single" w:sz="4" w:space="0" w:color="auto"/>
              <w:right w:val="single" w:sz="4" w:space="0" w:color="auto"/>
            </w:tcBorders>
            <w:vAlign w:val="center"/>
            <w:hideMark/>
          </w:tcPr>
          <w:p w14:paraId="4E0BF2F0"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B73AF90"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0230100" w14:textId="77777777" w:rsidR="006C7F88" w:rsidRPr="00E567B7" w:rsidRDefault="006C7F88" w:rsidP="00BD0AA9">
            <w:pPr>
              <w:spacing w:after="0"/>
              <w:rPr>
                <w:rFonts w:cs="Tahoma"/>
                <w:sz w:val="18"/>
                <w:szCs w:val="18"/>
              </w:rPr>
            </w:pPr>
          </w:p>
        </w:tc>
      </w:tr>
      <w:tr w:rsidR="006C7F88" w:rsidRPr="00E567B7" w14:paraId="4D23952A"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BB66BB6"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04F18F5" w14:textId="77777777" w:rsidR="006C7F88" w:rsidRPr="00E567B7" w:rsidRDefault="006C7F88" w:rsidP="00BD0AA9">
            <w:pPr>
              <w:spacing w:after="0"/>
              <w:rPr>
                <w:rFonts w:cs="Tahoma"/>
                <w:sz w:val="18"/>
                <w:szCs w:val="18"/>
                <w:lang w:val="el-GR"/>
              </w:rPr>
            </w:pPr>
            <w:r w:rsidRPr="00E567B7">
              <w:rPr>
                <w:rFonts w:cs="Tahoma"/>
                <w:sz w:val="18"/>
                <w:szCs w:val="18"/>
                <w:lang w:val="el-GR"/>
              </w:rPr>
              <w:t xml:space="preserve">Δυνατότητα αυτόματης διαφοροποίησης μεταξύ των κανονικών συμπεριφορών και εκείνων που είναι πιο πιθανό να στοχεύονται ως απειλές </w:t>
            </w:r>
            <w:r w:rsidRPr="00E567B7">
              <w:rPr>
                <w:rFonts w:cs="Tahoma"/>
                <w:sz w:val="18"/>
                <w:szCs w:val="18"/>
              </w:rPr>
              <w:t>botnet</w:t>
            </w:r>
          </w:p>
        </w:tc>
        <w:tc>
          <w:tcPr>
            <w:tcW w:w="0" w:type="auto"/>
            <w:tcBorders>
              <w:top w:val="single" w:sz="4" w:space="0" w:color="auto"/>
              <w:left w:val="single" w:sz="4" w:space="0" w:color="auto"/>
              <w:bottom w:val="single" w:sz="4" w:space="0" w:color="auto"/>
              <w:right w:val="single" w:sz="4" w:space="0" w:color="auto"/>
            </w:tcBorders>
            <w:vAlign w:val="center"/>
            <w:hideMark/>
          </w:tcPr>
          <w:p w14:paraId="057D41F4"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157E40A"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3D42888" w14:textId="77777777" w:rsidR="006C7F88" w:rsidRPr="00E567B7" w:rsidRDefault="006C7F88" w:rsidP="00BD0AA9">
            <w:pPr>
              <w:spacing w:after="0"/>
              <w:rPr>
                <w:rFonts w:cs="Tahoma"/>
                <w:sz w:val="18"/>
                <w:szCs w:val="18"/>
              </w:rPr>
            </w:pPr>
          </w:p>
        </w:tc>
      </w:tr>
      <w:tr w:rsidR="006C7F88" w:rsidRPr="00E567B7" w14:paraId="37D5AA69"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91E4917"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9E6F995" w14:textId="77777777" w:rsidR="006C7F88" w:rsidRPr="00E567B7" w:rsidRDefault="006C7F88" w:rsidP="00BD0AA9">
            <w:pPr>
              <w:spacing w:after="0"/>
              <w:rPr>
                <w:rFonts w:cs="Tahoma"/>
                <w:sz w:val="18"/>
                <w:szCs w:val="18"/>
                <w:lang w:val="el-GR"/>
              </w:rPr>
            </w:pPr>
            <w:r w:rsidRPr="00E567B7">
              <w:rPr>
                <w:rFonts w:cs="Tahoma"/>
                <w:sz w:val="18"/>
                <w:szCs w:val="18"/>
                <w:lang w:val="el-GR"/>
              </w:rPr>
              <w:t>Οι ειδοποιήσεις και οι ανωμαλίες συγκεντρώνονται και συσχετίζονται για τη δημιουργία συμβάντων και μπορούν να φιλτραριστούν κατά συσκευή, χρήστη και τύπο παραβίασης.</w:t>
            </w:r>
          </w:p>
        </w:tc>
        <w:tc>
          <w:tcPr>
            <w:tcW w:w="0" w:type="auto"/>
            <w:tcBorders>
              <w:top w:val="single" w:sz="4" w:space="0" w:color="auto"/>
              <w:left w:val="single" w:sz="4" w:space="0" w:color="auto"/>
              <w:bottom w:val="single" w:sz="4" w:space="0" w:color="auto"/>
              <w:right w:val="single" w:sz="4" w:space="0" w:color="auto"/>
            </w:tcBorders>
            <w:vAlign w:val="center"/>
            <w:hideMark/>
          </w:tcPr>
          <w:p w14:paraId="3D019721"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10FAA34"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1013EDE" w14:textId="77777777" w:rsidR="006C7F88" w:rsidRPr="00E567B7" w:rsidRDefault="006C7F88" w:rsidP="00BD0AA9">
            <w:pPr>
              <w:spacing w:after="0"/>
              <w:rPr>
                <w:rFonts w:cs="Tahoma"/>
                <w:sz w:val="18"/>
                <w:szCs w:val="18"/>
                <w:lang w:val="en-US"/>
              </w:rPr>
            </w:pPr>
          </w:p>
        </w:tc>
      </w:tr>
      <w:tr w:rsidR="006C7F88" w:rsidRPr="00E567B7" w14:paraId="06CBF158"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1AF74255"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AB87599" w14:textId="77777777" w:rsidR="006C7F88" w:rsidRPr="00E567B7" w:rsidRDefault="006C7F88" w:rsidP="00BD0AA9">
            <w:pPr>
              <w:spacing w:after="0"/>
              <w:rPr>
                <w:rFonts w:cs="Tahoma"/>
                <w:sz w:val="18"/>
                <w:szCs w:val="18"/>
                <w:lang w:val="el-GR"/>
              </w:rPr>
            </w:pPr>
            <w:r w:rsidRPr="00E567B7">
              <w:rPr>
                <w:rFonts w:cs="Tahoma"/>
                <w:sz w:val="18"/>
                <w:szCs w:val="18"/>
                <w:lang w:val="el-GR"/>
              </w:rPr>
              <w:t>Οι ειδοποιήσεις και οι δυσλειτουργίες συγκεντρώνονται και συσχετίζονται για τη δημιουργία συμβάντων και εμφανίζουν αυτόματα τη βαθμολογία κινδύνου και τη φάση επίθεσης της ανίχνευσης.</w:t>
            </w:r>
          </w:p>
        </w:tc>
        <w:tc>
          <w:tcPr>
            <w:tcW w:w="0" w:type="auto"/>
            <w:tcBorders>
              <w:top w:val="single" w:sz="4" w:space="0" w:color="auto"/>
              <w:left w:val="single" w:sz="4" w:space="0" w:color="auto"/>
              <w:bottom w:val="single" w:sz="4" w:space="0" w:color="auto"/>
              <w:right w:val="single" w:sz="4" w:space="0" w:color="auto"/>
            </w:tcBorders>
            <w:vAlign w:val="center"/>
            <w:hideMark/>
          </w:tcPr>
          <w:p w14:paraId="31842355"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54C48EC"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A9665CB" w14:textId="77777777" w:rsidR="006C7F88" w:rsidRPr="00E567B7" w:rsidRDefault="006C7F88" w:rsidP="00BD0AA9">
            <w:pPr>
              <w:spacing w:after="0"/>
              <w:rPr>
                <w:rFonts w:cs="Tahoma"/>
                <w:sz w:val="18"/>
                <w:szCs w:val="18"/>
                <w:lang w:val="en-US"/>
              </w:rPr>
            </w:pPr>
          </w:p>
        </w:tc>
      </w:tr>
      <w:tr w:rsidR="006C7F88" w:rsidRPr="00E567B7" w14:paraId="0DCBEA62"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58F67337"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1AEF24E" w14:textId="77777777" w:rsidR="006C7F88" w:rsidRPr="00E567B7" w:rsidRDefault="006C7F88" w:rsidP="00BD0AA9">
            <w:pPr>
              <w:spacing w:after="0"/>
              <w:rPr>
                <w:rFonts w:cs="Tahoma"/>
                <w:sz w:val="18"/>
                <w:szCs w:val="18"/>
                <w:lang w:val="el-GR"/>
              </w:rPr>
            </w:pPr>
            <w:r w:rsidRPr="00E567B7">
              <w:rPr>
                <w:rFonts w:cs="Tahoma"/>
                <w:sz w:val="18"/>
                <w:szCs w:val="18"/>
                <w:lang w:val="el-GR"/>
              </w:rPr>
              <w:t>Αυτοματοποίηση διερεύνησης, χρησιμοποιώντας μηχανική εκμάθηση, για ανίχνευση και ιεράρχηση συμβάντων με διαφορετικα επίπεδα σοβαρότητας σε πραγματικό χρόνο</w:t>
            </w:r>
          </w:p>
        </w:tc>
        <w:tc>
          <w:tcPr>
            <w:tcW w:w="0" w:type="auto"/>
            <w:tcBorders>
              <w:top w:val="single" w:sz="4" w:space="0" w:color="auto"/>
              <w:left w:val="single" w:sz="4" w:space="0" w:color="auto"/>
              <w:bottom w:val="single" w:sz="4" w:space="0" w:color="auto"/>
              <w:right w:val="single" w:sz="4" w:space="0" w:color="auto"/>
            </w:tcBorders>
            <w:vAlign w:val="center"/>
            <w:hideMark/>
          </w:tcPr>
          <w:p w14:paraId="2F924E56"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AD41556"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543316C" w14:textId="77777777" w:rsidR="006C7F88" w:rsidRPr="00E567B7" w:rsidRDefault="006C7F88" w:rsidP="00BD0AA9">
            <w:pPr>
              <w:spacing w:after="0"/>
              <w:rPr>
                <w:rFonts w:cs="Tahoma"/>
                <w:sz w:val="18"/>
                <w:szCs w:val="18"/>
                <w:lang w:val="en-US"/>
              </w:rPr>
            </w:pPr>
          </w:p>
        </w:tc>
      </w:tr>
      <w:tr w:rsidR="006C7F88" w:rsidRPr="00E567B7" w14:paraId="37C73400" w14:textId="77777777" w:rsidTr="00BD0AA9">
        <w:trPr>
          <w:trHeight w:val="253"/>
          <w:jc w:val="center"/>
        </w:trPr>
        <w:tc>
          <w:tcPr>
            <w:tcW w:w="0" w:type="auto"/>
            <w:tcBorders>
              <w:top w:val="single" w:sz="4" w:space="0" w:color="auto"/>
              <w:left w:val="single" w:sz="4" w:space="0" w:color="auto"/>
              <w:bottom w:val="single" w:sz="4" w:space="0" w:color="auto"/>
              <w:right w:val="single" w:sz="4" w:space="0" w:color="auto"/>
            </w:tcBorders>
            <w:vAlign w:val="center"/>
          </w:tcPr>
          <w:p w14:paraId="62EB6586"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BA2C128" w14:textId="77777777" w:rsidR="006C7F88" w:rsidRPr="00E567B7" w:rsidRDefault="006C7F88" w:rsidP="00BD0AA9">
            <w:pPr>
              <w:spacing w:after="0"/>
              <w:rPr>
                <w:rFonts w:cs="Tahoma"/>
                <w:sz w:val="18"/>
                <w:szCs w:val="18"/>
                <w:lang w:val="el-GR"/>
              </w:rPr>
            </w:pPr>
            <w:r w:rsidRPr="00E567B7">
              <w:rPr>
                <w:rFonts w:cs="Tahoma"/>
                <w:sz w:val="18"/>
                <w:szCs w:val="18"/>
                <w:lang w:val="el-GR"/>
              </w:rPr>
              <w:t>Τροφοδότηση πληροφοριών απειλών (</w:t>
            </w:r>
            <w:r w:rsidRPr="00E567B7">
              <w:rPr>
                <w:rFonts w:cs="Tahoma"/>
                <w:sz w:val="18"/>
                <w:szCs w:val="18"/>
              </w:rPr>
              <w:t>threat</w:t>
            </w:r>
            <w:r w:rsidRPr="00E567B7">
              <w:rPr>
                <w:rFonts w:cs="Tahoma"/>
                <w:sz w:val="18"/>
                <w:szCs w:val="18"/>
                <w:lang w:val="el-GR"/>
              </w:rPr>
              <w:t xml:space="preserve"> </w:t>
            </w:r>
            <w:r w:rsidRPr="00E567B7">
              <w:rPr>
                <w:rFonts w:cs="Tahoma"/>
                <w:sz w:val="18"/>
                <w:szCs w:val="18"/>
              </w:rPr>
              <w:t>intelligence</w:t>
            </w:r>
            <w:r w:rsidRPr="00E567B7">
              <w:rPr>
                <w:rFonts w:cs="Tahoma"/>
                <w:sz w:val="18"/>
                <w:szCs w:val="18"/>
                <w:lang w:val="el-GR"/>
              </w:rPr>
              <w:t xml:space="preserve"> </w:t>
            </w:r>
            <w:r w:rsidRPr="00E567B7">
              <w:rPr>
                <w:rFonts w:cs="Tahoma"/>
                <w:sz w:val="18"/>
                <w:szCs w:val="18"/>
              </w:rPr>
              <w:t>feed</w:t>
            </w:r>
            <w:r w:rsidRPr="00E567B7">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DD928EC"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F03B647"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C74CC1C" w14:textId="77777777" w:rsidR="006C7F88" w:rsidRPr="00E567B7" w:rsidRDefault="006C7F88" w:rsidP="00BD0AA9">
            <w:pPr>
              <w:spacing w:after="0"/>
              <w:rPr>
                <w:rFonts w:cs="Tahoma"/>
                <w:sz w:val="18"/>
                <w:szCs w:val="18"/>
              </w:rPr>
            </w:pPr>
          </w:p>
        </w:tc>
      </w:tr>
      <w:tr w:rsidR="006C7F88" w:rsidRPr="00E567B7" w14:paraId="7AE23358" w14:textId="77777777" w:rsidTr="00BD0AA9">
        <w:trPr>
          <w:trHeight w:val="375"/>
          <w:jc w:val="center"/>
        </w:trPr>
        <w:tc>
          <w:tcPr>
            <w:tcW w:w="0" w:type="auto"/>
            <w:tcBorders>
              <w:top w:val="single" w:sz="4" w:space="0" w:color="auto"/>
              <w:left w:val="single" w:sz="4" w:space="0" w:color="auto"/>
              <w:bottom w:val="single" w:sz="4" w:space="0" w:color="auto"/>
              <w:right w:val="single" w:sz="4" w:space="0" w:color="auto"/>
            </w:tcBorders>
            <w:vAlign w:val="center"/>
          </w:tcPr>
          <w:p w14:paraId="7022B811"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EFC5CBB" w14:textId="77777777" w:rsidR="006C7F88" w:rsidRPr="00E567B7" w:rsidRDefault="006C7F88" w:rsidP="00BD0AA9">
            <w:pPr>
              <w:spacing w:after="0"/>
              <w:rPr>
                <w:rFonts w:cs="Tahoma"/>
                <w:sz w:val="18"/>
                <w:szCs w:val="18"/>
                <w:lang w:val="el-GR"/>
              </w:rPr>
            </w:pPr>
            <w:r w:rsidRPr="00E567B7">
              <w:rPr>
                <w:rFonts w:cs="Tahoma"/>
                <w:sz w:val="18"/>
                <w:szCs w:val="18"/>
                <w:lang w:val="el-GR"/>
              </w:rPr>
              <w:t xml:space="preserve">Πλήρης </w:t>
            </w:r>
            <w:r w:rsidRPr="00E567B7">
              <w:rPr>
                <w:rFonts w:cs="Tahoma"/>
                <w:sz w:val="18"/>
                <w:szCs w:val="18"/>
              </w:rPr>
              <w:t>full</w:t>
            </w:r>
            <w:r w:rsidRPr="00E567B7">
              <w:rPr>
                <w:rFonts w:cs="Tahoma"/>
                <w:sz w:val="18"/>
                <w:szCs w:val="18"/>
                <w:lang w:val="el-GR"/>
              </w:rPr>
              <w:t xml:space="preserve"> </w:t>
            </w:r>
            <w:r w:rsidRPr="00E567B7">
              <w:rPr>
                <w:rFonts w:cs="Tahoma"/>
                <w:sz w:val="18"/>
                <w:szCs w:val="18"/>
              </w:rPr>
              <w:t>packet</w:t>
            </w:r>
            <w:r w:rsidRPr="00E567B7">
              <w:rPr>
                <w:rFonts w:cs="Tahoma"/>
                <w:sz w:val="18"/>
                <w:szCs w:val="18"/>
                <w:lang w:val="el-GR"/>
              </w:rPr>
              <w:t xml:space="preserve"> </w:t>
            </w:r>
            <w:r w:rsidRPr="00E567B7">
              <w:rPr>
                <w:rFonts w:cs="Tahoma"/>
                <w:sz w:val="18"/>
                <w:szCs w:val="18"/>
              </w:rPr>
              <w:t>capture</w:t>
            </w:r>
            <w:r w:rsidRPr="00E567B7">
              <w:rPr>
                <w:rFonts w:cs="Tahoma"/>
                <w:sz w:val="18"/>
                <w:szCs w:val="18"/>
                <w:lang w:val="el-GR"/>
              </w:rPr>
              <w:t xml:space="preserve"> (</w:t>
            </w:r>
            <w:r w:rsidRPr="00E567B7">
              <w:rPr>
                <w:rFonts w:cs="Tahoma"/>
                <w:sz w:val="18"/>
                <w:szCs w:val="18"/>
              </w:rPr>
              <w:t>PCAP</w:t>
            </w:r>
            <w:r w:rsidRPr="00E567B7">
              <w:rPr>
                <w:rFonts w:cs="Tahoma"/>
                <w:sz w:val="18"/>
                <w:szCs w:val="18"/>
                <w:lang w:val="el-GR"/>
              </w:rPr>
              <w:t>) αποθήκευση &amp; ανάλυση για ανίχνευση απειλών</w:t>
            </w:r>
          </w:p>
        </w:tc>
        <w:tc>
          <w:tcPr>
            <w:tcW w:w="0" w:type="auto"/>
            <w:tcBorders>
              <w:top w:val="single" w:sz="4" w:space="0" w:color="auto"/>
              <w:left w:val="single" w:sz="4" w:space="0" w:color="auto"/>
              <w:bottom w:val="single" w:sz="4" w:space="0" w:color="auto"/>
              <w:right w:val="single" w:sz="4" w:space="0" w:color="auto"/>
            </w:tcBorders>
            <w:vAlign w:val="center"/>
            <w:hideMark/>
          </w:tcPr>
          <w:p w14:paraId="327E7C2D"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96EA922"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55B4E92" w14:textId="77777777" w:rsidR="006C7F88" w:rsidRPr="00E567B7" w:rsidRDefault="006C7F88" w:rsidP="00BD0AA9">
            <w:pPr>
              <w:spacing w:after="0"/>
              <w:rPr>
                <w:rFonts w:cs="Tahoma"/>
                <w:sz w:val="18"/>
                <w:szCs w:val="18"/>
              </w:rPr>
            </w:pPr>
          </w:p>
        </w:tc>
      </w:tr>
      <w:tr w:rsidR="006C7F88" w:rsidRPr="00E567B7" w14:paraId="210D7402" w14:textId="77777777" w:rsidTr="00BD0AA9">
        <w:trPr>
          <w:trHeight w:val="214"/>
          <w:jc w:val="center"/>
        </w:trPr>
        <w:tc>
          <w:tcPr>
            <w:tcW w:w="0" w:type="auto"/>
            <w:tcBorders>
              <w:top w:val="single" w:sz="4" w:space="0" w:color="auto"/>
              <w:left w:val="single" w:sz="4" w:space="0" w:color="auto"/>
              <w:bottom w:val="single" w:sz="4" w:space="0" w:color="auto"/>
              <w:right w:val="single" w:sz="4" w:space="0" w:color="auto"/>
            </w:tcBorders>
            <w:vAlign w:val="center"/>
          </w:tcPr>
          <w:p w14:paraId="52D89DEB" w14:textId="77777777" w:rsidR="006C7F88" w:rsidRPr="00E567B7" w:rsidRDefault="006C7F88" w:rsidP="00BD0AA9">
            <w:pPr>
              <w:spacing w:after="0"/>
              <w:rPr>
                <w:rFonts w:cs="Tahoma"/>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2F3063" w14:textId="77777777" w:rsidR="006C7F88" w:rsidRPr="00E567B7" w:rsidRDefault="006C7F88" w:rsidP="00BD0AA9">
            <w:pPr>
              <w:spacing w:after="0"/>
              <w:rPr>
                <w:rFonts w:cs="Tahoma"/>
                <w:b/>
                <w:bCs/>
                <w:sz w:val="18"/>
                <w:szCs w:val="18"/>
              </w:rPr>
            </w:pPr>
            <w:r w:rsidRPr="00E567B7">
              <w:rPr>
                <w:rFonts w:cs="Tahoma"/>
                <w:b/>
                <w:bCs/>
                <w:sz w:val="18"/>
                <w:szCs w:val="18"/>
              </w:rPr>
              <w:t>Απόκριση Περιστατικών-</w:t>
            </w:r>
          </w:p>
        </w:tc>
        <w:tc>
          <w:tcPr>
            <w:tcW w:w="0" w:type="auto"/>
            <w:tcBorders>
              <w:top w:val="single" w:sz="4" w:space="0" w:color="auto"/>
              <w:left w:val="single" w:sz="4" w:space="0" w:color="auto"/>
              <w:bottom w:val="single" w:sz="4" w:space="0" w:color="auto"/>
              <w:right w:val="single" w:sz="4" w:space="0" w:color="auto"/>
            </w:tcBorders>
            <w:vAlign w:val="center"/>
          </w:tcPr>
          <w:p w14:paraId="3C603502" w14:textId="77777777" w:rsidR="006C7F88" w:rsidRPr="00E567B7" w:rsidRDefault="006C7F88" w:rsidP="00BD0AA9">
            <w:pPr>
              <w:spacing w:after="0"/>
              <w:rPr>
                <w:rFonts w:cs="Tahoma"/>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1DE6EE8" w14:textId="77777777" w:rsidR="006C7F88" w:rsidRPr="00E567B7" w:rsidRDefault="006C7F88" w:rsidP="00BD0AA9">
            <w:pPr>
              <w:spacing w:after="0"/>
              <w:rPr>
                <w:rFonts w:cs="Tahoma"/>
                <w:b/>
                <w:bCs/>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D51AAAC" w14:textId="77777777" w:rsidR="006C7F88" w:rsidRPr="00E567B7" w:rsidRDefault="006C7F88" w:rsidP="00BD0AA9">
            <w:pPr>
              <w:spacing w:after="0"/>
              <w:rPr>
                <w:rFonts w:cs="Tahoma"/>
                <w:b/>
                <w:bCs/>
                <w:sz w:val="18"/>
                <w:szCs w:val="18"/>
              </w:rPr>
            </w:pPr>
          </w:p>
        </w:tc>
      </w:tr>
      <w:tr w:rsidR="006C7F88" w:rsidRPr="00E567B7" w14:paraId="764536CD"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1C283D4E"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EC4A53D" w14:textId="77777777" w:rsidR="006C7F88" w:rsidRPr="00E567B7" w:rsidRDefault="006C7F88" w:rsidP="00BD0AA9">
            <w:pPr>
              <w:spacing w:after="0"/>
              <w:rPr>
                <w:rFonts w:cs="Tahoma"/>
                <w:sz w:val="18"/>
                <w:szCs w:val="18"/>
                <w:lang w:val="el-GR"/>
              </w:rPr>
            </w:pPr>
            <w:r w:rsidRPr="00E567B7">
              <w:rPr>
                <w:rFonts w:cs="Tahoma"/>
                <w:sz w:val="18"/>
                <w:szCs w:val="18"/>
                <w:lang w:val="el-GR"/>
              </w:rPr>
              <w:t>Μηχανισμός απόκρισης που μπορεί να ενεργοποιηθεί με τη δράση του χειριστή ή αυτόνομα ανάλογα με το επίπεδο ορατότητας, σοβαρότητας / κινδύνου και βεβαιότητας που απαιτείται από την ομάδα ασφαλείας για την αυτόματη απόκριση.</w:t>
            </w:r>
          </w:p>
        </w:tc>
        <w:tc>
          <w:tcPr>
            <w:tcW w:w="0" w:type="auto"/>
            <w:tcBorders>
              <w:top w:val="single" w:sz="4" w:space="0" w:color="auto"/>
              <w:left w:val="single" w:sz="4" w:space="0" w:color="auto"/>
              <w:bottom w:val="single" w:sz="4" w:space="0" w:color="auto"/>
              <w:right w:val="single" w:sz="4" w:space="0" w:color="auto"/>
            </w:tcBorders>
            <w:vAlign w:val="center"/>
            <w:hideMark/>
          </w:tcPr>
          <w:p w14:paraId="6903EF12"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56F7848B"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0A49DC3" w14:textId="77777777" w:rsidR="006C7F88" w:rsidRPr="00E567B7" w:rsidRDefault="006C7F88" w:rsidP="00BD0AA9">
            <w:pPr>
              <w:spacing w:after="0"/>
              <w:rPr>
                <w:rFonts w:cs="Tahoma"/>
                <w:sz w:val="18"/>
                <w:szCs w:val="18"/>
              </w:rPr>
            </w:pPr>
          </w:p>
        </w:tc>
      </w:tr>
      <w:tr w:rsidR="006C7F88" w:rsidRPr="00E567B7" w14:paraId="42D4EE6D" w14:textId="77777777" w:rsidTr="00BD0AA9">
        <w:trPr>
          <w:trHeight w:val="212"/>
          <w:jc w:val="center"/>
        </w:trPr>
        <w:tc>
          <w:tcPr>
            <w:tcW w:w="0" w:type="auto"/>
            <w:tcBorders>
              <w:top w:val="single" w:sz="4" w:space="0" w:color="auto"/>
              <w:left w:val="single" w:sz="4" w:space="0" w:color="auto"/>
              <w:bottom w:val="single" w:sz="4" w:space="0" w:color="auto"/>
              <w:right w:val="single" w:sz="4" w:space="0" w:color="auto"/>
            </w:tcBorders>
            <w:vAlign w:val="center"/>
          </w:tcPr>
          <w:p w14:paraId="58544524"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3ED5ADC" w14:textId="77777777" w:rsidR="006C7F88" w:rsidRPr="00E567B7" w:rsidRDefault="006C7F88" w:rsidP="00BD0AA9">
            <w:pPr>
              <w:spacing w:after="0"/>
              <w:rPr>
                <w:rFonts w:cs="Tahoma"/>
                <w:sz w:val="18"/>
                <w:szCs w:val="18"/>
                <w:lang w:val="el-GR"/>
              </w:rPr>
            </w:pPr>
            <w:r w:rsidRPr="00E567B7">
              <w:rPr>
                <w:rFonts w:cs="Tahoma"/>
                <w:sz w:val="18"/>
                <w:szCs w:val="18"/>
                <w:lang w:val="el-GR"/>
              </w:rPr>
              <w:t>Αυτόνομη ανταπόκριση σε πραγματικό χρόνο σε περιστατικά υψηλού κινδύνου ή για περιορισμό απειλών σε εξέλιξη</w:t>
            </w:r>
          </w:p>
        </w:tc>
        <w:tc>
          <w:tcPr>
            <w:tcW w:w="0" w:type="auto"/>
            <w:tcBorders>
              <w:top w:val="single" w:sz="4" w:space="0" w:color="auto"/>
              <w:left w:val="single" w:sz="4" w:space="0" w:color="auto"/>
              <w:bottom w:val="single" w:sz="4" w:space="0" w:color="auto"/>
              <w:right w:val="single" w:sz="4" w:space="0" w:color="auto"/>
            </w:tcBorders>
            <w:vAlign w:val="center"/>
            <w:hideMark/>
          </w:tcPr>
          <w:p w14:paraId="33C3692A"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6AA62F6C"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47620CC" w14:textId="77777777" w:rsidR="006C7F88" w:rsidRPr="00E567B7" w:rsidRDefault="006C7F88" w:rsidP="00BD0AA9">
            <w:pPr>
              <w:spacing w:after="0"/>
              <w:rPr>
                <w:rFonts w:cs="Tahoma"/>
                <w:sz w:val="18"/>
                <w:szCs w:val="18"/>
                <w:lang w:val="en-US"/>
              </w:rPr>
            </w:pPr>
          </w:p>
        </w:tc>
      </w:tr>
      <w:tr w:rsidR="006C7F88" w:rsidRPr="00E567B7" w14:paraId="3AF23666" w14:textId="77777777" w:rsidTr="00BD0AA9">
        <w:trPr>
          <w:trHeight w:val="189"/>
          <w:jc w:val="center"/>
        </w:trPr>
        <w:tc>
          <w:tcPr>
            <w:tcW w:w="0" w:type="auto"/>
            <w:tcBorders>
              <w:top w:val="single" w:sz="4" w:space="0" w:color="auto"/>
              <w:left w:val="single" w:sz="4" w:space="0" w:color="auto"/>
              <w:bottom w:val="single" w:sz="4" w:space="0" w:color="auto"/>
              <w:right w:val="single" w:sz="4" w:space="0" w:color="auto"/>
            </w:tcBorders>
            <w:vAlign w:val="center"/>
          </w:tcPr>
          <w:p w14:paraId="7DCBADE6"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9DB5CC0" w14:textId="77777777" w:rsidR="006C7F88" w:rsidRPr="00E567B7" w:rsidRDefault="006C7F88" w:rsidP="00BD0AA9">
            <w:pPr>
              <w:spacing w:after="0"/>
              <w:rPr>
                <w:rFonts w:cs="Tahoma"/>
                <w:sz w:val="18"/>
                <w:szCs w:val="18"/>
                <w:lang w:val="el-GR"/>
              </w:rPr>
            </w:pPr>
            <w:r w:rsidRPr="00E567B7">
              <w:rPr>
                <w:rFonts w:cs="Tahoma"/>
                <w:sz w:val="18"/>
                <w:szCs w:val="18"/>
                <w:lang w:val="el-GR"/>
              </w:rPr>
              <w:t>Λειτουργικότητα απόκρισης σε συντονισμό με λύσεις τελικού σημείου (</w:t>
            </w:r>
            <w:r w:rsidRPr="00E567B7">
              <w:rPr>
                <w:rFonts w:cs="Tahoma"/>
                <w:sz w:val="18"/>
                <w:szCs w:val="18"/>
              </w:rPr>
              <w:t>Endpoint</w:t>
            </w:r>
            <w:r w:rsidRPr="00E567B7">
              <w:rPr>
                <w:rFonts w:cs="Tahoma"/>
                <w:sz w:val="18"/>
                <w:szCs w:val="18"/>
                <w:lang w:val="el-GR"/>
              </w:rPr>
              <w:t xml:space="preserve"> </w:t>
            </w:r>
            <w:r w:rsidRPr="00E567B7">
              <w:rPr>
                <w:rFonts w:cs="Tahoma"/>
                <w:sz w:val="18"/>
                <w:szCs w:val="18"/>
              </w:rPr>
              <w:t>response</w:t>
            </w:r>
            <w:r w:rsidRPr="00E567B7">
              <w:rPr>
                <w:rFonts w:cs="Tahoma"/>
                <w:sz w:val="18"/>
                <w:szCs w:val="18"/>
                <w:lang w:val="el-GR"/>
              </w:rPr>
              <w:t xml:space="preserve"> </w:t>
            </w:r>
            <w:r w:rsidRPr="00E567B7">
              <w:rPr>
                <w:rFonts w:cs="Tahoma"/>
                <w:sz w:val="18"/>
                <w:szCs w:val="18"/>
              </w:rPr>
              <w:t>EDR</w:t>
            </w:r>
            <w:r w:rsidRPr="00E567B7">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1DF88"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4693D91"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46BE9BA" w14:textId="77777777" w:rsidR="006C7F88" w:rsidRPr="00E567B7" w:rsidRDefault="006C7F88" w:rsidP="00BD0AA9">
            <w:pPr>
              <w:spacing w:after="0"/>
              <w:rPr>
                <w:rFonts w:cs="Tahoma"/>
                <w:sz w:val="18"/>
                <w:szCs w:val="18"/>
                <w:lang w:val="en-US"/>
              </w:rPr>
            </w:pPr>
          </w:p>
        </w:tc>
      </w:tr>
      <w:tr w:rsidR="006C7F88" w:rsidRPr="00E567B7" w14:paraId="58C40E39"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791DB8E0"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44A50B5" w14:textId="77777777" w:rsidR="006C7F88" w:rsidRPr="00E567B7" w:rsidRDefault="006C7F88" w:rsidP="00BD0AA9">
            <w:pPr>
              <w:spacing w:after="0"/>
              <w:rPr>
                <w:rFonts w:cs="Tahoma"/>
                <w:sz w:val="18"/>
                <w:szCs w:val="18"/>
                <w:lang w:val="el-GR"/>
              </w:rPr>
            </w:pPr>
            <w:r w:rsidRPr="00E567B7">
              <w:rPr>
                <w:rFonts w:cs="Tahoma"/>
                <w:sz w:val="18"/>
                <w:szCs w:val="18"/>
                <w:lang w:val="el-GR"/>
              </w:rPr>
              <w:t>Λειτουργικότητα απόκρισης σε συντονισμό με εργαλεία ελέγχου πρόσβασης δικτύου (</w:t>
            </w:r>
            <w:r w:rsidRPr="00E567B7">
              <w:rPr>
                <w:rFonts w:cs="Tahoma"/>
                <w:sz w:val="18"/>
                <w:szCs w:val="18"/>
              </w:rPr>
              <w:t>Network</w:t>
            </w:r>
            <w:r w:rsidRPr="00E567B7">
              <w:rPr>
                <w:rFonts w:cs="Tahoma"/>
                <w:sz w:val="18"/>
                <w:szCs w:val="18"/>
                <w:lang w:val="el-GR"/>
              </w:rPr>
              <w:t xml:space="preserve"> </w:t>
            </w:r>
            <w:r w:rsidRPr="00E567B7">
              <w:rPr>
                <w:rFonts w:cs="Tahoma"/>
                <w:sz w:val="18"/>
                <w:szCs w:val="18"/>
              </w:rPr>
              <w:t>Access</w:t>
            </w:r>
            <w:r w:rsidRPr="00E567B7">
              <w:rPr>
                <w:rFonts w:cs="Tahoma"/>
                <w:sz w:val="18"/>
                <w:szCs w:val="18"/>
                <w:lang w:val="el-GR"/>
              </w:rPr>
              <w:t xml:space="preserve"> </w:t>
            </w:r>
            <w:r w:rsidRPr="00E567B7">
              <w:rPr>
                <w:rFonts w:cs="Tahoma"/>
                <w:sz w:val="18"/>
                <w:szCs w:val="18"/>
              </w:rPr>
              <w:t>Control</w:t>
            </w:r>
            <w:r w:rsidRPr="00E567B7">
              <w:rPr>
                <w:rFonts w:cs="Tahoma"/>
                <w:sz w:val="18"/>
                <w:szCs w:val="18"/>
                <w:lang w:val="el-GR"/>
              </w:rPr>
              <w:t xml:space="preserve"> </w:t>
            </w:r>
            <w:r w:rsidRPr="00E567B7">
              <w:rPr>
                <w:rFonts w:cs="Tahoma"/>
                <w:sz w:val="18"/>
                <w:szCs w:val="18"/>
              </w:rPr>
              <w:t>NAC</w:t>
            </w:r>
            <w:r w:rsidRPr="00E567B7">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206CF73"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4A51423F"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A675211" w14:textId="77777777" w:rsidR="006C7F88" w:rsidRPr="00E567B7" w:rsidRDefault="006C7F88" w:rsidP="00BD0AA9">
            <w:pPr>
              <w:spacing w:after="0"/>
              <w:rPr>
                <w:rFonts w:cs="Tahoma"/>
                <w:sz w:val="18"/>
                <w:szCs w:val="18"/>
              </w:rPr>
            </w:pPr>
          </w:p>
        </w:tc>
      </w:tr>
      <w:tr w:rsidR="006C7F88" w:rsidRPr="00E567B7" w14:paraId="1344FA8E" w14:textId="77777777" w:rsidTr="00BD0AA9">
        <w:trPr>
          <w:trHeight w:val="289"/>
          <w:jc w:val="center"/>
        </w:trPr>
        <w:tc>
          <w:tcPr>
            <w:tcW w:w="0" w:type="auto"/>
            <w:tcBorders>
              <w:top w:val="single" w:sz="4" w:space="0" w:color="auto"/>
              <w:left w:val="single" w:sz="4" w:space="0" w:color="auto"/>
              <w:bottom w:val="single" w:sz="4" w:space="0" w:color="auto"/>
              <w:right w:val="single" w:sz="4" w:space="0" w:color="auto"/>
            </w:tcBorders>
            <w:vAlign w:val="center"/>
          </w:tcPr>
          <w:p w14:paraId="74627573"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040A754" w14:textId="77777777" w:rsidR="006C7F88" w:rsidRPr="00E567B7" w:rsidRDefault="006C7F88" w:rsidP="00BD0AA9">
            <w:pPr>
              <w:spacing w:after="0"/>
              <w:rPr>
                <w:rFonts w:cs="Tahoma"/>
                <w:sz w:val="18"/>
                <w:szCs w:val="18"/>
                <w:lang w:val="el-GR"/>
              </w:rPr>
            </w:pPr>
            <w:r w:rsidRPr="00E567B7">
              <w:rPr>
                <w:rFonts w:cs="Tahoma"/>
                <w:sz w:val="18"/>
                <w:szCs w:val="18"/>
                <w:lang w:val="el-GR"/>
              </w:rPr>
              <w:t>Εκτέλεση αναδρομικής αναζήτησης απειλών χρησιμοποιώντας μεταδεδομένα δικτύου.</w:t>
            </w:r>
          </w:p>
        </w:tc>
        <w:tc>
          <w:tcPr>
            <w:tcW w:w="0" w:type="auto"/>
            <w:tcBorders>
              <w:top w:val="single" w:sz="4" w:space="0" w:color="auto"/>
              <w:left w:val="single" w:sz="4" w:space="0" w:color="auto"/>
              <w:bottom w:val="single" w:sz="4" w:space="0" w:color="auto"/>
              <w:right w:val="single" w:sz="4" w:space="0" w:color="auto"/>
            </w:tcBorders>
            <w:vAlign w:val="center"/>
            <w:hideMark/>
          </w:tcPr>
          <w:p w14:paraId="4B600061"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CFB724A"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55C5C13" w14:textId="77777777" w:rsidR="006C7F88" w:rsidRPr="00E567B7" w:rsidRDefault="006C7F88" w:rsidP="00BD0AA9">
            <w:pPr>
              <w:spacing w:after="0"/>
              <w:rPr>
                <w:rFonts w:cs="Tahoma"/>
                <w:sz w:val="18"/>
                <w:szCs w:val="18"/>
              </w:rPr>
            </w:pPr>
          </w:p>
        </w:tc>
      </w:tr>
      <w:tr w:rsidR="006C7F88" w:rsidRPr="00E567B7" w14:paraId="5F1CDE32" w14:textId="77777777" w:rsidTr="00BD0AA9">
        <w:trPr>
          <w:trHeight w:val="267"/>
          <w:jc w:val="center"/>
        </w:trPr>
        <w:tc>
          <w:tcPr>
            <w:tcW w:w="0" w:type="auto"/>
            <w:tcBorders>
              <w:top w:val="single" w:sz="4" w:space="0" w:color="auto"/>
              <w:left w:val="single" w:sz="4" w:space="0" w:color="auto"/>
              <w:bottom w:val="single" w:sz="4" w:space="0" w:color="auto"/>
              <w:right w:val="single" w:sz="4" w:space="0" w:color="auto"/>
            </w:tcBorders>
            <w:vAlign w:val="center"/>
          </w:tcPr>
          <w:p w14:paraId="584CCF29"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5B42CDE" w14:textId="77777777" w:rsidR="006C7F88" w:rsidRPr="00E567B7" w:rsidRDefault="006C7F88" w:rsidP="00BD0AA9">
            <w:pPr>
              <w:spacing w:after="0"/>
              <w:rPr>
                <w:rFonts w:cs="Tahoma"/>
                <w:sz w:val="18"/>
                <w:szCs w:val="18"/>
                <w:lang w:val="el-GR"/>
              </w:rPr>
            </w:pPr>
            <w:r w:rsidRPr="00E567B7">
              <w:rPr>
                <w:rFonts w:cs="Tahoma"/>
                <w:sz w:val="18"/>
                <w:szCs w:val="18"/>
                <w:lang w:val="el-GR"/>
              </w:rPr>
              <w:t>Η πλήρης διατήρηση πακέτων να υποστηρίζει τουλάχιστον 30 ημερες</w:t>
            </w:r>
          </w:p>
        </w:tc>
        <w:tc>
          <w:tcPr>
            <w:tcW w:w="0" w:type="auto"/>
            <w:tcBorders>
              <w:top w:val="single" w:sz="4" w:space="0" w:color="auto"/>
              <w:left w:val="single" w:sz="4" w:space="0" w:color="auto"/>
              <w:bottom w:val="single" w:sz="4" w:space="0" w:color="auto"/>
              <w:right w:val="single" w:sz="4" w:space="0" w:color="auto"/>
            </w:tcBorders>
            <w:vAlign w:val="center"/>
            <w:hideMark/>
          </w:tcPr>
          <w:p w14:paraId="3C29F360"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06A8297"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120B719" w14:textId="77777777" w:rsidR="006C7F88" w:rsidRPr="00E567B7" w:rsidRDefault="006C7F88" w:rsidP="00BD0AA9">
            <w:pPr>
              <w:spacing w:after="0"/>
              <w:rPr>
                <w:rFonts w:cs="Tahoma"/>
                <w:sz w:val="18"/>
                <w:szCs w:val="18"/>
              </w:rPr>
            </w:pPr>
          </w:p>
        </w:tc>
      </w:tr>
      <w:tr w:rsidR="006C7F88" w:rsidRPr="00E567B7" w14:paraId="3FC49335"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71851322"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93BE508" w14:textId="77777777" w:rsidR="006C7F88" w:rsidRPr="00E567B7" w:rsidRDefault="006C7F88" w:rsidP="00BD0AA9">
            <w:pPr>
              <w:spacing w:after="0"/>
              <w:rPr>
                <w:rFonts w:cs="Tahoma"/>
                <w:sz w:val="18"/>
                <w:szCs w:val="18"/>
                <w:lang w:val="el-GR"/>
              </w:rPr>
            </w:pPr>
            <w:r w:rsidRPr="00E567B7">
              <w:rPr>
                <w:rFonts w:cs="Tahoma"/>
                <w:sz w:val="18"/>
                <w:szCs w:val="18"/>
                <w:lang w:val="el-GR"/>
              </w:rPr>
              <w:t>Η διατήρηση μεταδεδομένων να υποστηρίζει τουλάχιστον 90 ημερες</w:t>
            </w:r>
          </w:p>
        </w:tc>
        <w:tc>
          <w:tcPr>
            <w:tcW w:w="0" w:type="auto"/>
            <w:tcBorders>
              <w:top w:val="single" w:sz="4" w:space="0" w:color="auto"/>
              <w:left w:val="single" w:sz="4" w:space="0" w:color="auto"/>
              <w:bottom w:val="single" w:sz="4" w:space="0" w:color="auto"/>
              <w:right w:val="single" w:sz="4" w:space="0" w:color="auto"/>
            </w:tcBorders>
            <w:vAlign w:val="center"/>
            <w:hideMark/>
          </w:tcPr>
          <w:p w14:paraId="29CE2A1E"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65327BF1"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CC9AB7C" w14:textId="77777777" w:rsidR="006C7F88" w:rsidRPr="00E567B7" w:rsidRDefault="006C7F88" w:rsidP="00BD0AA9">
            <w:pPr>
              <w:spacing w:after="0"/>
              <w:rPr>
                <w:rFonts w:cs="Tahoma"/>
                <w:sz w:val="18"/>
                <w:szCs w:val="18"/>
              </w:rPr>
            </w:pPr>
          </w:p>
        </w:tc>
      </w:tr>
      <w:tr w:rsidR="006C7F88" w:rsidRPr="00E567B7" w14:paraId="56FD9E61"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735025F4" w14:textId="77777777" w:rsidR="006C7F88" w:rsidRPr="00E567B7" w:rsidRDefault="006C7F88" w:rsidP="00BD0AA9">
            <w:pPr>
              <w:spacing w:after="0"/>
              <w:rPr>
                <w:rFonts w:cs="Tahoma"/>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4CCE957" w14:textId="77777777" w:rsidR="006C7F88" w:rsidRPr="00E567B7" w:rsidRDefault="006C7F88" w:rsidP="00BD0AA9">
            <w:pPr>
              <w:spacing w:after="0"/>
              <w:rPr>
                <w:rFonts w:cs="Tahoma"/>
                <w:b/>
                <w:bCs/>
                <w:sz w:val="18"/>
                <w:szCs w:val="18"/>
              </w:rPr>
            </w:pPr>
            <w:r w:rsidRPr="00E567B7">
              <w:rPr>
                <w:rFonts w:cs="Tahoma"/>
                <w:b/>
                <w:bCs/>
                <w:sz w:val="18"/>
                <w:szCs w:val="18"/>
              </w:rPr>
              <w:t>Διαχείριση</w:t>
            </w:r>
          </w:p>
        </w:tc>
        <w:tc>
          <w:tcPr>
            <w:tcW w:w="0" w:type="auto"/>
            <w:tcBorders>
              <w:top w:val="single" w:sz="4" w:space="0" w:color="auto"/>
              <w:left w:val="single" w:sz="4" w:space="0" w:color="auto"/>
              <w:bottom w:val="single" w:sz="4" w:space="0" w:color="auto"/>
              <w:right w:val="single" w:sz="4" w:space="0" w:color="auto"/>
            </w:tcBorders>
            <w:vAlign w:val="center"/>
          </w:tcPr>
          <w:p w14:paraId="2420976F" w14:textId="77777777" w:rsidR="006C7F88" w:rsidRPr="00E567B7" w:rsidRDefault="006C7F88" w:rsidP="00BD0AA9">
            <w:pPr>
              <w:spacing w:after="0"/>
              <w:rPr>
                <w:rFonts w:cs="Tahoma"/>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15E3539" w14:textId="77777777" w:rsidR="006C7F88" w:rsidRPr="00E567B7" w:rsidRDefault="006C7F88" w:rsidP="00BD0AA9">
            <w:pPr>
              <w:spacing w:after="0"/>
              <w:rPr>
                <w:rFonts w:cs="Tahoma"/>
                <w:b/>
                <w:bCs/>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62C9283" w14:textId="77777777" w:rsidR="006C7F88" w:rsidRPr="00E567B7" w:rsidRDefault="006C7F88" w:rsidP="00BD0AA9">
            <w:pPr>
              <w:spacing w:after="0"/>
              <w:rPr>
                <w:rFonts w:cs="Tahoma"/>
                <w:b/>
                <w:bCs/>
                <w:sz w:val="18"/>
                <w:szCs w:val="18"/>
              </w:rPr>
            </w:pPr>
          </w:p>
        </w:tc>
      </w:tr>
      <w:tr w:rsidR="006C7F88" w:rsidRPr="00E567B7" w14:paraId="2968CD50"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5AB1D391"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30E43D4" w14:textId="77777777" w:rsidR="006C7F88" w:rsidRPr="00E567B7" w:rsidRDefault="006C7F88" w:rsidP="00BD0AA9">
            <w:pPr>
              <w:spacing w:after="0"/>
              <w:rPr>
                <w:rFonts w:cs="Tahoma"/>
                <w:sz w:val="18"/>
                <w:szCs w:val="18"/>
                <w:lang w:val="el-GR"/>
              </w:rPr>
            </w:pPr>
            <w:r w:rsidRPr="00E567B7">
              <w:rPr>
                <w:rFonts w:cs="Tahoma"/>
                <w:sz w:val="18"/>
                <w:szCs w:val="18"/>
                <w:lang w:val="el-GR"/>
              </w:rPr>
              <w:t>Πρόσβαση βάσει ρόλου για πολλούς χρήστες σε λειτουργίες δικτύου και ομάδες ασφαλείας.</w:t>
            </w:r>
          </w:p>
        </w:tc>
        <w:tc>
          <w:tcPr>
            <w:tcW w:w="0" w:type="auto"/>
            <w:tcBorders>
              <w:top w:val="single" w:sz="4" w:space="0" w:color="auto"/>
              <w:left w:val="single" w:sz="4" w:space="0" w:color="auto"/>
              <w:bottom w:val="single" w:sz="4" w:space="0" w:color="auto"/>
              <w:right w:val="single" w:sz="4" w:space="0" w:color="auto"/>
            </w:tcBorders>
            <w:vAlign w:val="center"/>
            <w:hideMark/>
          </w:tcPr>
          <w:p w14:paraId="054D1A46"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9F5A573"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FD92B8E" w14:textId="77777777" w:rsidR="006C7F88" w:rsidRPr="00E567B7" w:rsidRDefault="006C7F88" w:rsidP="00BD0AA9">
            <w:pPr>
              <w:spacing w:after="0"/>
              <w:rPr>
                <w:rFonts w:cs="Tahoma"/>
                <w:sz w:val="18"/>
                <w:szCs w:val="18"/>
              </w:rPr>
            </w:pPr>
          </w:p>
        </w:tc>
      </w:tr>
      <w:tr w:rsidR="006C7F88" w:rsidRPr="00E567B7" w14:paraId="59F87D75"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34995107"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8C640A6" w14:textId="77777777" w:rsidR="006C7F88" w:rsidRPr="00E567B7" w:rsidRDefault="006C7F88" w:rsidP="00BD0AA9">
            <w:pPr>
              <w:spacing w:after="0"/>
              <w:rPr>
                <w:rFonts w:cs="Tahoma"/>
                <w:sz w:val="18"/>
                <w:szCs w:val="18"/>
                <w:lang w:val="el-GR"/>
              </w:rPr>
            </w:pPr>
            <w:r w:rsidRPr="00E567B7">
              <w:rPr>
                <w:rFonts w:cs="Tahoma"/>
                <w:sz w:val="18"/>
                <w:szCs w:val="18"/>
                <w:lang w:val="el-GR"/>
              </w:rPr>
              <w:t>Προσαρμόσιμες προβολές με διάφορες πληροφορίες διαθέσιμες μέσω ξεχωριστών ταμπλό, ανάλογα με το ρόλο του χρήστη.</w:t>
            </w:r>
          </w:p>
        </w:tc>
        <w:tc>
          <w:tcPr>
            <w:tcW w:w="0" w:type="auto"/>
            <w:tcBorders>
              <w:top w:val="single" w:sz="4" w:space="0" w:color="auto"/>
              <w:left w:val="single" w:sz="4" w:space="0" w:color="auto"/>
              <w:bottom w:val="single" w:sz="4" w:space="0" w:color="auto"/>
              <w:right w:val="single" w:sz="4" w:space="0" w:color="auto"/>
            </w:tcBorders>
            <w:vAlign w:val="center"/>
            <w:hideMark/>
          </w:tcPr>
          <w:p w14:paraId="68AB089A"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475F628"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C7119D3" w14:textId="77777777" w:rsidR="006C7F88" w:rsidRPr="00E567B7" w:rsidRDefault="006C7F88" w:rsidP="00BD0AA9">
            <w:pPr>
              <w:spacing w:after="0"/>
              <w:rPr>
                <w:rFonts w:cs="Tahoma"/>
                <w:sz w:val="18"/>
                <w:szCs w:val="18"/>
              </w:rPr>
            </w:pPr>
          </w:p>
        </w:tc>
      </w:tr>
      <w:tr w:rsidR="006C7F88" w:rsidRPr="00E567B7" w14:paraId="6F2C987E"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2CF1C81F"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2972633" w14:textId="77777777" w:rsidR="006C7F88" w:rsidRPr="00E567B7" w:rsidRDefault="006C7F88" w:rsidP="00BD0AA9">
            <w:pPr>
              <w:spacing w:after="0"/>
              <w:rPr>
                <w:rFonts w:cs="Tahoma"/>
                <w:sz w:val="18"/>
                <w:szCs w:val="18"/>
                <w:lang w:val="el-GR"/>
              </w:rPr>
            </w:pPr>
            <w:r w:rsidRPr="00E567B7">
              <w:rPr>
                <w:rFonts w:cs="Tahoma"/>
                <w:sz w:val="18"/>
                <w:szCs w:val="18"/>
                <w:lang w:val="el-GR"/>
              </w:rPr>
              <w:t>Προσαρμόσιμες προβολές με διάφορους τύπους πληροφοριών σύμφωνα με διαφορετικές περιπτώσεις χρήσης.</w:t>
            </w:r>
          </w:p>
        </w:tc>
        <w:tc>
          <w:tcPr>
            <w:tcW w:w="0" w:type="auto"/>
            <w:tcBorders>
              <w:top w:val="single" w:sz="4" w:space="0" w:color="auto"/>
              <w:left w:val="single" w:sz="4" w:space="0" w:color="auto"/>
              <w:bottom w:val="single" w:sz="4" w:space="0" w:color="auto"/>
              <w:right w:val="single" w:sz="4" w:space="0" w:color="auto"/>
            </w:tcBorders>
            <w:vAlign w:val="center"/>
            <w:hideMark/>
          </w:tcPr>
          <w:p w14:paraId="0BA163AC"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49797B9A"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4878CAC" w14:textId="77777777" w:rsidR="006C7F88" w:rsidRPr="00E567B7" w:rsidRDefault="006C7F88" w:rsidP="00BD0AA9">
            <w:pPr>
              <w:spacing w:after="0"/>
              <w:rPr>
                <w:rFonts w:cs="Tahoma"/>
                <w:sz w:val="18"/>
                <w:szCs w:val="18"/>
                <w:lang w:val="en-US"/>
              </w:rPr>
            </w:pPr>
          </w:p>
        </w:tc>
      </w:tr>
      <w:tr w:rsidR="006C7F88" w:rsidRPr="00E567B7" w14:paraId="3B0C6509"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1CE31D33"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FE3F815" w14:textId="77777777" w:rsidR="006C7F88" w:rsidRPr="00E567B7" w:rsidRDefault="006C7F88" w:rsidP="00BD0AA9">
            <w:pPr>
              <w:spacing w:after="0"/>
              <w:rPr>
                <w:rFonts w:cs="Tahoma"/>
                <w:sz w:val="18"/>
                <w:szCs w:val="18"/>
                <w:lang w:val="el-GR"/>
              </w:rPr>
            </w:pPr>
            <w:r w:rsidRPr="00E567B7">
              <w:rPr>
                <w:rFonts w:cs="Tahoma"/>
                <w:sz w:val="18"/>
                <w:szCs w:val="18"/>
                <w:lang w:val="el-GR"/>
              </w:rPr>
              <w:t>Εσωτερική ορατότητα δικτύου, που απαιτείται για γρήγορο εντοπισμό και αντιμετώπιση πολλών προβλημάτων δικτύου.</w:t>
            </w:r>
          </w:p>
        </w:tc>
        <w:tc>
          <w:tcPr>
            <w:tcW w:w="0" w:type="auto"/>
            <w:tcBorders>
              <w:top w:val="single" w:sz="4" w:space="0" w:color="auto"/>
              <w:left w:val="single" w:sz="4" w:space="0" w:color="auto"/>
              <w:bottom w:val="single" w:sz="4" w:space="0" w:color="auto"/>
              <w:right w:val="single" w:sz="4" w:space="0" w:color="auto"/>
            </w:tcBorders>
            <w:vAlign w:val="center"/>
            <w:hideMark/>
          </w:tcPr>
          <w:p w14:paraId="77B10D33"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5E5459FB"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50CE725" w14:textId="77777777" w:rsidR="006C7F88" w:rsidRPr="00E567B7" w:rsidRDefault="006C7F88" w:rsidP="00BD0AA9">
            <w:pPr>
              <w:spacing w:after="0"/>
              <w:rPr>
                <w:rFonts w:cs="Tahoma"/>
                <w:sz w:val="18"/>
                <w:szCs w:val="18"/>
              </w:rPr>
            </w:pPr>
          </w:p>
        </w:tc>
      </w:tr>
      <w:tr w:rsidR="006C7F88" w:rsidRPr="00E567B7" w14:paraId="341D4A10"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58CE801"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9AD511E" w14:textId="77777777" w:rsidR="006C7F88" w:rsidRPr="00744332" w:rsidRDefault="006C7F88" w:rsidP="00BD0AA9">
            <w:pPr>
              <w:spacing w:after="0"/>
              <w:rPr>
                <w:rFonts w:cs="Tahoma"/>
                <w:sz w:val="18"/>
                <w:szCs w:val="18"/>
                <w:lang w:val="el-GR"/>
              </w:rPr>
            </w:pPr>
            <w:r w:rsidRPr="00744332">
              <w:rPr>
                <w:rFonts w:cs="Tahoma"/>
                <w:sz w:val="18"/>
                <w:szCs w:val="18"/>
                <w:lang w:val="el-GR"/>
              </w:rPr>
              <w:t>Ενσωμάτωση πληροφοριών χρήστη με στατιστικά στοιχεία κίνησης δικτύου για την παροχή λεπτομερών πληροφοριών στη δραστηριότητα των χρηστών οπουδήποτε στο δίκτυο.</w:t>
            </w:r>
          </w:p>
        </w:tc>
        <w:tc>
          <w:tcPr>
            <w:tcW w:w="0" w:type="auto"/>
            <w:tcBorders>
              <w:top w:val="single" w:sz="4" w:space="0" w:color="auto"/>
              <w:left w:val="single" w:sz="4" w:space="0" w:color="auto"/>
              <w:bottom w:val="single" w:sz="4" w:space="0" w:color="auto"/>
              <w:right w:val="single" w:sz="4" w:space="0" w:color="auto"/>
            </w:tcBorders>
            <w:vAlign w:val="center"/>
            <w:hideMark/>
          </w:tcPr>
          <w:p w14:paraId="390DD52C"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62B7DAB0"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24D8CBF" w14:textId="77777777" w:rsidR="006C7F88" w:rsidRPr="00E567B7" w:rsidRDefault="006C7F88" w:rsidP="00BD0AA9">
            <w:pPr>
              <w:spacing w:after="0"/>
              <w:rPr>
                <w:rFonts w:cs="Tahoma"/>
                <w:sz w:val="18"/>
                <w:szCs w:val="18"/>
              </w:rPr>
            </w:pPr>
          </w:p>
        </w:tc>
      </w:tr>
      <w:tr w:rsidR="006C7F88" w:rsidRPr="00E567B7" w14:paraId="62440DC9"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2AF1703"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212A7B4" w14:textId="77777777" w:rsidR="006C7F88" w:rsidRPr="00744332" w:rsidRDefault="006C7F88" w:rsidP="00BD0AA9">
            <w:pPr>
              <w:spacing w:after="0"/>
              <w:rPr>
                <w:rFonts w:cs="Tahoma"/>
                <w:sz w:val="18"/>
                <w:szCs w:val="18"/>
                <w:lang w:val="el-GR"/>
              </w:rPr>
            </w:pPr>
            <w:r w:rsidRPr="00744332">
              <w:rPr>
                <w:rFonts w:cs="Tahoma"/>
                <w:sz w:val="18"/>
                <w:szCs w:val="18"/>
                <w:lang w:val="el-GR"/>
              </w:rPr>
              <w:t>Δυνατότητα του αναλυτή να διερευνήσει τα δεδομένα (</w:t>
            </w:r>
            <w:r w:rsidRPr="00E567B7">
              <w:rPr>
                <w:rFonts w:cs="Tahoma"/>
                <w:sz w:val="18"/>
                <w:szCs w:val="18"/>
              </w:rPr>
              <w:t>drill</w:t>
            </w:r>
            <w:r w:rsidRPr="00744332">
              <w:rPr>
                <w:rFonts w:cs="Tahoma"/>
                <w:sz w:val="18"/>
                <w:szCs w:val="18"/>
                <w:lang w:val="el-GR"/>
              </w:rPr>
              <w:t xml:space="preserve"> </w:t>
            </w:r>
            <w:r w:rsidRPr="00E567B7">
              <w:rPr>
                <w:rFonts w:cs="Tahoma"/>
                <w:sz w:val="18"/>
                <w:szCs w:val="18"/>
              </w:rPr>
              <w:t>down</w:t>
            </w:r>
            <w:r w:rsidRPr="00744332">
              <w:rPr>
                <w:rFonts w:cs="Tahoma"/>
                <w:sz w:val="18"/>
                <w:szCs w:val="18"/>
                <w:lang w:val="el-GR"/>
              </w:rPr>
              <w:t>) σε ένα επιλεγμένο συμβάν.</w:t>
            </w:r>
          </w:p>
        </w:tc>
        <w:tc>
          <w:tcPr>
            <w:tcW w:w="0" w:type="auto"/>
            <w:tcBorders>
              <w:top w:val="single" w:sz="4" w:space="0" w:color="auto"/>
              <w:left w:val="single" w:sz="4" w:space="0" w:color="auto"/>
              <w:bottom w:val="single" w:sz="4" w:space="0" w:color="auto"/>
              <w:right w:val="single" w:sz="4" w:space="0" w:color="auto"/>
            </w:tcBorders>
            <w:vAlign w:val="center"/>
            <w:hideMark/>
          </w:tcPr>
          <w:p w14:paraId="50B88785"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5233DF25"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B046283" w14:textId="77777777" w:rsidR="006C7F88" w:rsidRPr="00E567B7" w:rsidRDefault="006C7F88" w:rsidP="00BD0AA9">
            <w:pPr>
              <w:spacing w:after="0"/>
              <w:rPr>
                <w:rFonts w:cs="Tahoma"/>
                <w:sz w:val="18"/>
                <w:szCs w:val="18"/>
                <w:lang w:val="en-US"/>
              </w:rPr>
            </w:pPr>
          </w:p>
        </w:tc>
      </w:tr>
      <w:tr w:rsidR="006C7F88" w:rsidRPr="00E567B7" w14:paraId="3253A3E3"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7D1BBD2"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41F6564" w14:textId="77777777" w:rsidR="006C7F88" w:rsidRPr="00744332" w:rsidRDefault="006C7F88" w:rsidP="00BD0AA9">
            <w:pPr>
              <w:spacing w:after="0"/>
              <w:rPr>
                <w:rFonts w:cs="Tahoma"/>
                <w:sz w:val="18"/>
                <w:szCs w:val="18"/>
                <w:lang w:val="el-GR"/>
              </w:rPr>
            </w:pPr>
            <w:r w:rsidRPr="00744332">
              <w:rPr>
                <w:rFonts w:cs="Tahoma"/>
                <w:sz w:val="18"/>
                <w:szCs w:val="18"/>
                <w:lang w:val="el-GR"/>
              </w:rPr>
              <w:t>Δυνατότητα αναλυτικής προβολής (</w:t>
            </w:r>
            <w:r w:rsidRPr="00E567B7">
              <w:rPr>
                <w:rFonts w:cs="Tahoma"/>
                <w:sz w:val="18"/>
                <w:szCs w:val="18"/>
              </w:rPr>
              <w:t>drill</w:t>
            </w:r>
            <w:r w:rsidRPr="00744332">
              <w:rPr>
                <w:rFonts w:cs="Tahoma"/>
                <w:sz w:val="18"/>
                <w:szCs w:val="18"/>
                <w:lang w:val="el-GR"/>
              </w:rPr>
              <w:t xml:space="preserve"> </w:t>
            </w:r>
            <w:r w:rsidRPr="00E567B7">
              <w:rPr>
                <w:rFonts w:cs="Tahoma"/>
                <w:sz w:val="18"/>
                <w:szCs w:val="18"/>
              </w:rPr>
              <w:t>down</w:t>
            </w:r>
            <w:r w:rsidRPr="00744332">
              <w:rPr>
                <w:rFonts w:cs="Tahoma"/>
                <w:sz w:val="18"/>
                <w:szCs w:val="18"/>
                <w:lang w:val="el-GR"/>
              </w:rPr>
              <w:t>) σε κοινόχρηστα αρχεία στο δίκτυο.</w:t>
            </w:r>
          </w:p>
        </w:tc>
        <w:tc>
          <w:tcPr>
            <w:tcW w:w="0" w:type="auto"/>
            <w:tcBorders>
              <w:top w:val="single" w:sz="4" w:space="0" w:color="auto"/>
              <w:left w:val="single" w:sz="4" w:space="0" w:color="auto"/>
              <w:bottom w:val="single" w:sz="4" w:space="0" w:color="auto"/>
              <w:right w:val="single" w:sz="4" w:space="0" w:color="auto"/>
            </w:tcBorders>
            <w:vAlign w:val="center"/>
            <w:hideMark/>
          </w:tcPr>
          <w:p w14:paraId="7381A210"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4F334004"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C2BAB32" w14:textId="77777777" w:rsidR="006C7F88" w:rsidRPr="00E567B7" w:rsidRDefault="006C7F88" w:rsidP="00BD0AA9">
            <w:pPr>
              <w:spacing w:after="0"/>
              <w:rPr>
                <w:rFonts w:cs="Tahoma"/>
                <w:sz w:val="18"/>
                <w:szCs w:val="18"/>
              </w:rPr>
            </w:pPr>
          </w:p>
        </w:tc>
      </w:tr>
      <w:tr w:rsidR="006C7F88" w:rsidRPr="00E567B7" w14:paraId="148999AE"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4DC305B8"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DBF3DE8" w14:textId="77777777" w:rsidR="006C7F88" w:rsidRPr="00744332" w:rsidRDefault="006C7F88" w:rsidP="00BD0AA9">
            <w:pPr>
              <w:spacing w:after="0"/>
              <w:rPr>
                <w:rFonts w:cs="Tahoma"/>
                <w:sz w:val="18"/>
                <w:szCs w:val="18"/>
                <w:lang w:val="el-GR"/>
              </w:rPr>
            </w:pPr>
            <w:r w:rsidRPr="00744332">
              <w:rPr>
                <w:rFonts w:cs="Tahoma"/>
                <w:sz w:val="18"/>
                <w:szCs w:val="18"/>
                <w:lang w:val="el-GR"/>
              </w:rPr>
              <w:t>Δυνατότητα αναζήτησης συμβάντων σε αναλυμένα δεδομένα χρησιμοποιώντας ερωτήματα.</w:t>
            </w:r>
          </w:p>
        </w:tc>
        <w:tc>
          <w:tcPr>
            <w:tcW w:w="0" w:type="auto"/>
            <w:tcBorders>
              <w:top w:val="single" w:sz="4" w:space="0" w:color="auto"/>
              <w:left w:val="single" w:sz="4" w:space="0" w:color="auto"/>
              <w:bottom w:val="single" w:sz="4" w:space="0" w:color="auto"/>
              <w:right w:val="single" w:sz="4" w:space="0" w:color="auto"/>
            </w:tcBorders>
            <w:vAlign w:val="center"/>
            <w:hideMark/>
          </w:tcPr>
          <w:p w14:paraId="3CB6D3DC"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4CEA6BF3"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83C18A0" w14:textId="77777777" w:rsidR="006C7F88" w:rsidRPr="00E567B7" w:rsidRDefault="006C7F88" w:rsidP="00BD0AA9">
            <w:pPr>
              <w:spacing w:after="0"/>
              <w:rPr>
                <w:rFonts w:cs="Tahoma"/>
                <w:sz w:val="18"/>
                <w:szCs w:val="18"/>
              </w:rPr>
            </w:pPr>
          </w:p>
        </w:tc>
      </w:tr>
      <w:tr w:rsidR="006C7F88" w:rsidRPr="00E567B7" w14:paraId="76287F5F"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7DD95CB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6C77ECD" w14:textId="77777777" w:rsidR="006C7F88" w:rsidRPr="00744332" w:rsidRDefault="006C7F88" w:rsidP="00BD0AA9">
            <w:pPr>
              <w:spacing w:after="0"/>
              <w:rPr>
                <w:rFonts w:cs="Tahoma"/>
                <w:sz w:val="18"/>
                <w:szCs w:val="18"/>
                <w:lang w:val="el-GR"/>
              </w:rPr>
            </w:pPr>
            <w:r w:rsidRPr="00744332">
              <w:rPr>
                <w:rFonts w:cs="Tahoma"/>
                <w:sz w:val="18"/>
                <w:szCs w:val="18"/>
                <w:lang w:val="el-GR"/>
              </w:rPr>
              <w:t>Ανάλυση συσχετισμένων συμβάντων σε ένα γραφικό χρονοδιάγραμμα</w:t>
            </w:r>
          </w:p>
        </w:tc>
        <w:tc>
          <w:tcPr>
            <w:tcW w:w="0" w:type="auto"/>
            <w:tcBorders>
              <w:top w:val="single" w:sz="4" w:space="0" w:color="auto"/>
              <w:left w:val="single" w:sz="4" w:space="0" w:color="auto"/>
              <w:bottom w:val="single" w:sz="4" w:space="0" w:color="auto"/>
              <w:right w:val="single" w:sz="4" w:space="0" w:color="auto"/>
            </w:tcBorders>
            <w:vAlign w:val="center"/>
            <w:hideMark/>
          </w:tcPr>
          <w:p w14:paraId="7E584487"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B49E8E1"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D77C0B3" w14:textId="77777777" w:rsidR="006C7F88" w:rsidRPr="00E567B7" w:rsidRDefault="006C7F88" w:rsidP="00BD0AA9">
            <w:pPr>
              <w:spacing w:after="0"/>
              <w:rPr>
                <w:rFonts w:cs="Tahoma"/>
                <w:sz w:val="18"/>
                <w:szCs w:val="18"/>
              </w:rPr>
            </w:pPr>
          </w:p>
        </w:tc>
      </w:tr>
      <w:tr w:rsidR="006C7F88" w:rsidRPr="00E567B7" w14:paraId="5E02CD42"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0AAB5288"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989D7FD" w14:textId="77777777" w:rsidR="006C7F88" w:rsidRPr="00744332" w:rsidRDefault="006C7F88" w:rsidP="00BD0AA9">
            <w:pPr>
              <w:spacing w:after="0"/>
              <w:rPr>
                <w:rFonts w:cs="Tahoma"/>
                <w:sz w:val="18"/>
                <w:szCs w:val="18"/>
                <w:lang w:val="el-GR"/>
              </w:rPr>
            </w:pPr>
            <w:r w:rsidRPr="00744332">
              <w:rPr>
                <w:rFonts w:cs="Tahoma"/>
                <w:sz w:val="18"/>
                <w:szCs w:val="18"/>
                <w:lang w:val="el-GR"/>
              </w:rPr>
              <w:t>Κεντρική διαχείριση για διαμόρφωση συστήματος όπως ενημερώσεις (</w:t>
            </w:r>
            <w:r w:rsidRPr="00E567B7">
              <w:rPr>
                <w:rFonts w:cs="Tahoma"/>
                <w:sz w:val="18"/>
                <w:szCs w:val="18"/>
              </w:rPr>
              <w:t>patches</w:t>
            </w:r>
            <w:r w:rsidRPr="00744332">
              <w:rPr>
                <w:rFonts w:cs="Tahoma"/>
                <w:sz w:val="18"/>
                <w:szCs w:val="18"/>
                <w:lang w:val="el-GR"/>
              </w:rPr>
              <w:t>) 0/</w:t>
            </w:r>
            <w:r w:rsidRPr="00E567B7">
              <w:rPr>
                <w:rFonts w:cs="Tahoma"/>
                <w:sz w:val="18"/>
                <w:szCs w:val="18"/>
              </w:rPr>
              <w:t>S</w:t>
            </w:r>
            <w:r w:rsidRPr="00744332">
              <w:rPr>
                <w:rFonts w:cs="Tahoma"/>
                <w:sz w:val="18"/>
                <w:szCs w:val="18"/>
                <w:lang w:val="el-GR"/>
              </w:rPr>
              <w:t xml:space="preserve"> για όλες τις συσκευές,</w:t>
            </w:r>
          </w:p>
        </w:tc>
        <w:tc>
          <w:tcPr>
            <w:tcW w:w="0" w:type="auto"/>
            <w:tcBorders>
              <w:top w:val="single" w:sz="4" w:space="0" w:color="auto"/>
              <w:left w:val="single" w:sz="4" w:space="0" w:color="auto"/>
              <w:bottom w:val="single" w:sz="4" w:space="0" w:color="auto"/>
              <w:right w:val="single" w:sz="4" w:space="0" w:color="auto"/>
            </w:tcBorders>
            <w:vAlign w:val="center"/>
            <w:hideMark/>
          </w:tcPr>
          <w:p w14:paraId="682FE1AB"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FF15862"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8D8535C" w14:textId="77777777" w:rsidR="006C7F88" w:rsidRPr="00E567B7" w:rsidRDefault="006C7F88" w:rsidP="00BD0AA9">
            <w:pPr>
              <w:spacing w:after="0"/>
              <w:rPr>
                <w:rFonts w:cs="Tahoma"/>
                <w:sz w:val="18"/>
                <w:szCs w:val="18"/>
              </w:rPr>
            </w:pPr>
          </w:p>
        </w:tc>
      </w:tr>
      <w:tr w:rsidR="006C7F88" w:rsidRPr="00E567B7" w14:paraId="527C3EF7"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2C8938D7"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7565E1C" w14:textId="77777777" w:rsidR="006C7F88" w:rsidRPr="00744332" w:rsidRDefault="006C7F88" w:rsidP="00BD0AA9">
            <w:pPr>
              <w:spacing w:after="0"/>
              <w:rPr>
                <w:rFonts w:cs="Tahoma"/>
                <w:sz w:val="18"/>
                <w:szCs w:val="18"/>
                <w:lang w:val="el-GR"/>
              </w:rPr>
            </w:pPr>
            <w:r w:rsidRPr="00744332">
              <w:rPr>
                <w:rFonts w:cs="Tahoma"/>
                <w:sz w:val="18"/>
                <w:szCs w:val="18"/>
                <w:lang w:val="el-GR"/>
              </w:rPr>
              <w:t>Το κεντρικό σύστημα διαχείρισης θα ενσωματώνει τις απόψεις (</w:t>
            </w:r>
            <w:r w:rsidRPr="00E567B7">
              <w:rPr>
                <w:rFonts w:cs="Tahoma"/>
                <w:sz w:val="18"/>
                <w:szCs w:val="18"/>
              </w:rPr>
              <w:t>views</w:t>
            </w:r>
            <w:r w:rsidRPr="00744332">
              <w:rPr>
                <w:rFonts w:cs="Tahoma"/>
                <w:sz w:val="18"/>
                <w:szCs w:val="18"/>
                <w:lang w:val="el-GR"/>
              </w:rPr>
              <w:t>) από όλους τους ιστότοπους που παρακολουθούνται και τα αντίστοιχα δεδομένα / πληροφορίες</w:t>
            </w:r>
          </w:p>
        </w:tc>
        <w:tc>
          <w:tcPr>
            <w:tcW w:w="0" w:type="auto"/>
            <w:tcBorders>
              <w:top w:val="single" w:sz="4" w:space="0" w:color="auto"/>
              <w:left w:val="single" w:sz="4" w:space="0" w:color="auto"/>
              <w:bottom w:val="single" w:sz="4" w:space="0" w:color="auto"/>
              <w:right w:val="single" w:sz="4" w:space="0" w:color="auto"/>
            </w:tcBorders>
            <w:vAlign w:val="center"/>
            <w:hideMark/>
          </w:tcPr>
          <w:p w14:paraId="37650F05"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AFE0B28"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EFEDD4A" w14:textId="77777777" w:rsidR="006C7F88" w:rsidRPr="00E567B7" w:rsidRDefault="006C7F88" w:rsidP="00BD0AA9">
            <w:pPr>
              <w:spacing w:after="0"/>
              <w:rPr>
                <w:rFonts w:cs="Tahoma"/>
                <w:sz w:val="18"/>
                <w:szCs w:val="18"/>
                <w:lang w:val="en-US"/>
              </w:rPr>
            </w:pPr>
          </w:p>
        </w:tc>
      </w:tr>
      <w:tr w:rsidR="006C7F88" w:rsidRPr="00E567B7" w14:paraId="39A48620"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038876D4"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543687A" w14:textId="77777777" w:rsidR="006C7F88" w:rsidRPr="00744332" w:rsidRDefault="006C7F88" w:rsidP="00BD0AA9">
            <w:pPr>
              <w:spacing w:after="0"/>
              <w:rPr>
                <w:rFonts w:cs="Tahoma"/>
                <w:sz w:val="18"/>
                <w:szCs w:val="18"/>
                <w:lang w:val="el-GR"/>
              </w:rPr>
            </w:pPr>
            <w:r w:rsidRPr="00744332">
              <w:rPr>
                <w:rFonts w:cs="Tahoma"/>
                <w:sz w:val="18"/>
                <w:szCs w:val="18"/>
                <w:lang w:val="el-GR"/>
              </w:rPr>
              <w:t>Κεντρικό σύστημα διαχείρισης για διαμόρφωση και λειτουργία λήψης δεδομένων</w:t>
            </w:r>
          </w:p>
        </w:tc>
        <w:tc>
          <w:tcPr>
            <w:tcW w:w="0" w:type="auto"/>
            <w:tcBorders>
              <w:top w:val="single" w:sz="4" w:space="0" w:color="auto"/>
              <w:left w:val="single" w:sz="4" w:space="0" w:color="auto"/>
              <w:bottom w:val="single" w:sz="4" w:space="0" w:color="auto"/>
              <w:right w:val="single" w:sz="4" w:space="0" w:color="auto"/>
            </w:tcBorders>
            <w:vAlign w:val="center"/>
            <w:hideMark/>
          </w:tcPr>
          <w:p w14:paraId="260BD269"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2E93C190"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5758CB9" w14:textId="77777777" w:rsidR="006C7F88" w:rsidRPr="00E567B7" w:rsidRDefault="006C7F88" w:rsidP="00BD0AA9">
            <w:pPr>
              <w:spacing w:after="0"/>
              <w:rPr>
                <w:rFonts w:cs="Tahoma"/>
                <w:sz w:val="18"/>
                <w:szCs w:val="18"/>
                <w:lang w:val="en-US"/>
              </w:rPr>
            </w:pPr>
          </w:p>
        </w:tc>
      </w:tr>
      <w:tr w:rsidR="006C7F88" w:rsidRPr="00E567B7" w14:paraId="0C4DB34E" w14:textId="77777777" w:rsidTr="00BD0AA9">
        <w:trPr>
          <w:trHeight w:val="310"/>
          <w:jc w:val="center"/>
        </w:trPr>
        <w:tc>
          <w:tcPr>
            <w:tcW w:w="0" w:type="auto"/>
            <w:tcBorders>
              <w:top w:val="single" w:sz="4" w:space="0" w:color="auto"/>
              <w:left w:val="single" w:sz="4" w:space="0" w:color="auto"/>
              <w:bottom w:val="single" w:sz="4" w:space="0" w:color="auto"/>
              <w:right w:val="single" w:sz="4" w:space="0" w:color="auto"/>
            </w:tcBorders>
            <w:vAlign w:val="center"/>
          </w:tcPr>
          <w:p w14:paraId="77BA4945" w14:textId="77777777" w:rsidR="006C7F88" w:rsidRPr="00A3742D" w:rsidRDefault="006C7F88" w:rsidP="00BD0AA9">
            <w:pPr>
              <w:suppressAutoHyphens w:val="0"/>
              <w:spacing w:after="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099DF7E" w14:textId="77777777" w:rsidR="006C7F88" w:rsidRPr="00744332" w:rsidRDefault="006C7F88" w:rsidP="00BD0AA9">
            <w:pPr>
              <w:spacing w:after="0"/>
              <w:rPr>
                <w:rFonts w:cs="Tahoma"/>
                <w:sz w:val="18"/>
                <w:szCs w:val="18"/>
                <w:lang w:val="el-GR"/>
              </w:rPr>
            </w:pPr>
            <w:r>
              <w:rPr>
                <w:rFonts w:cs="Tahoma"/>
                <w:b/>
                <w:bCs/>
                <w:sz w:val="18"/>
                <w:szCs w:val="18"/>
                <w:lang w:val="el-GR"/>
              </w:rPr>
              <w:t>Διαχείριση Επιθέσεων</w:t>
            </w:r>
            <w:r w:rsidRPr="00E567B7">
              <w:rPr>
                <w:rFonts w:cs="Tahoma"/>
                <w:b/>
                <w:bCs/>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6A1FAF53" w14:textId="77777777" w:rsidR="006C7F88" w:rsidRPr="00E567B7" w:rsidRDefault="006C7F88" w:rsidP="00BD0AA9">
            <w:pPr>
              <w:spacing w:after="0"/>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C95F917"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081BD74" w14:textId="77777777" w:rsidR="006C7F88" w:rsidRPr="00E567B7" w:rsidRDefault="006C7F88" w:rsidP="00BD0AA9">
            <w:pPr>
              <w:spacing w:after="0"/>
              <w:rPr>
                <w:rFonts w:cs="Tahoma"/>
                <w:sz w:val="18"/>
                <w:szCs w:val="18"/>
                <w:lang w:val="en-US"/>
              </w:rPr>
            </w:pPr>
          </w:p>
        </w:tc>
      </w:tr>
      <w:tr w:rsidR="006C7F88" w:rsidRPr="00A3742D" w14:paraId="5A93618E"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1BE4789A"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6F372F1" w14:textId="77777777" w:rsidR="006C7F88" w:rsidRPr="00744332" w:rsidRDefault="006C7F88" w:rsidP="00BD0AA9">
            <w:pPr>
              <w:spacing w:after="0"/>
              <w:rPr>
                <w:rFonts w:cs="Tahoma"/>
                <w:sz w:val="18"/>
                <w:szCs w:val="18"/>
                <w:lang w:val="el-GR"/>
              </w:rPr>
            </w:pPr>
            <w:r>
              <w:rPr>
                <w:rFonts w:cs="Tahoma"/>
                <w:sz w:val="18"/>
                <w:szCs w:val="18"/>
                <w:lang w:val="el-GR"/>
              </w:rPr>
              <w:t>Να περιλαμβάνει</w:t>
            </w:r>
            <w:r w:rsidRPr="00A3742D">
              <w:rPr>
                <w:rFonts w:cs="Tahoma"/>
                <w:sz w:val="18"/>
                <w:szCs w:val="18"/>
                <w:lang w:val="el-GR"/>
              </w:rPr>
              <w:t xml:space="preserve"> εργαλείο/λύση για τη διαχείριση της επιφάνειας επιθέσεων, που χρησιμοποιεί τεχνητή νοημοσύνη για να ανακαλύψει απειλές που προέρχονται εξωτερικά από τον οργανισμό. Εντοπίζοντας συνεχώς την επιφάνεια επιθέσεων της υποδομής που βρίσκεται στον οργανισμό, για τη συνεχή ανακάλυψη, κατηγοριοποίηση και ιεράρχηση των ψηφιακών υποδομών. </w:t>
            </w:r>
          </w:p>
        </w:tc>
        <w:tc>
          <w:tcPr>
            <w:tcW w:w="0" w:type="auto"/>
            <w:tcBorders>
              <w:top w:val="single" w:sz="4" w:space="0" w:color="auto"/>
              <w:left w:val="single" w:sz="4" w:space="0" w:color="auto"/>
              <w:bottom w:val="single" w:sz="4" w:space="0" w:color="auto"/>
              <w:right w:val="single" w:sz="4" w:space="0" w:color="auto"/>
            </w:tcBorders>
            <w:vAlign w:val="center"/>
          </w:tcPr>
          <w:p w14:paraId="648D5237"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C97F531"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CA6157F" w14:textId="77777777" w:rsidR="006C7F88" w:rsidRPr="00A3742D" w:rsidRDefault="006C7F88" w:rsidP="00BD0AA9">
            <w:pPr>
              <w:spacing w:after="0"/>
              <w:rPr>
                <w:rFonts w:cs="Tahoma"/>
                <w:sz w:val="18"/>
                <w:szCs w:val="18"/>
                <w:lang w:val="el-GR"/>
              </w:rPr>
            </w:pPr>
          </w:p>
        </w:tc>
      </w:tr>
      <w:tr w:rsidR="006C7F88" w:rsidRPr="00A3742D" w14:paraId="34612DC6"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3127C2B" w14:textId="77777777" w:rsidR="006C7F88" w:rsidRPr="00A3742D"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573279ED" w14:textId="77777777" w:rsidR="006C7F88" w:rsidRPr="00744332" w:rsidRDefault="006C7F88" w:rsidP="00BD0AA9">
            <w:pPr>
              <w:spacing w:after="0"/>
              <w:rPr>
                <w:rFonts w:cs="Tahoma"/>
                <w:sz w:val="18"/>
                <w:szCs w:val="18"/>
                <w:lang w:val="el-GR"/>
              </w:rPr>
            </w:pPr>
            <w:r w:rsidRPr="00A3742D">
              <w:rPr>
                <w:rFonts w:cs="Tahoma"/>
                <w:sz w:val="18"/>
                <w:szCs w:val="18"/>
                <w:lang w:val="el-GR"/>
              </w:rPr>
              <w:t xml:space="preserve">Να βοηθάει στις εξής περιπτώσεις: επιθέσεις στην εφοδιαστική αλυσίδα, λάθη στις παραμέτρους των συστημάτων, εκροή δεδομένων και αναγνώρισης ευάλωτων σημείων στην υποδομή. </w:t>
            </w:r>
          </w:p>
        </w:tc>
        <w:tc>
          <w:tcPr>
            <w:tcW w:w="0" w:type="auto"/>
            <w:tcBorders>
              <w:top w:val="single" w:sz="4" w:space="0" w:color="auto"/>
              <w:left w:val="single" w:sz="4" w:space="0" w:color="auto"/>
              <w:bottom w:val="single" w:sz="4" w:space="0" w:color="auto"/>
              <w:right w:val="single" w:sz="4" w:space="0" w:color="auto"/>
            </w:tcBorders>
            <w:vAlign w:val="center"/>
          </w:tcPr>
          <w:p w14:paraId="467C600D"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2C7D9C3B"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9DF3E2D" w14:textId="77777777" w:rsidR="006C7F88" w:rsidRPr="00A3742D" w:rsidRDefault="006C7F88" w:rsidP="00BD0AA9">
            <w:pPr>
              <w:spacing w:after="0"/>
              <w:rPr>
                <w:rFonts w:cs="Tahoma"/>
                <w:sz w:val="18"/>
                <w:szCs w:val="18"/>
                <w:lang w:val="el-GR"/>
              </w:rPr>
            </w:pPr>
          </w:p>
        </w:tc>
      </w:tr>
      <w:tr w:rsidR="006C7F88" w:rsidRPr="00A3742D" w14:paraId="21A21B10"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0F25CE36" w14:textId="77777777" w:rsidR="006C7F88" w:rsidRPr="00A3742D"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3864B9D2" w14:textId="77777777" w:rsidR="006C7F88" w:rsidRPr="00744332" w:rsidRDefault="006C7F88" w:rsidP="00BD0AA9">
            <w:pPr>
              <w:spacing w:after="0"/>
              <w:rPr>
                <w:rFonts w:cs="Tahoma"/>
                <w:sz w:val="18"/>
                <w:szCs w:val="18"/>
                <w:lang w:val="el-GR"/>
              </w:rPr>
            </w:pPr>
            <w:r w:rsidRPr="00A3742D">
              <w:rPr>
                <w:rFonts w:cs="Tahoma"/>
                <w:sz w:val="18"/>
                <w:szCs w:val="18"/>
                <w:lang w:val="el-GR"/>
              </w:rPr>
              <w:t xml:space="preserve">Να κάνει αριθμητική αξιολόγηση ρίσκου για όλες τις ψηφιακές υποδομές αποφασιστικής σημασίας. </w:t>
            </w:r>
          </w:p>
        </w:tc>
        <w:tc>
          <w:tcPr>
            <w:tcW w:w="0" w:type="auto"/>
            <w:tcBorders>
              <w:top w:val="single" w:sz="4" w:space="0" w:color="auto"/>
              <w:left w:val="single" w:sz="4" w:space="0" w:color="auto"/>
              <w:bottom w:val="single" w:sz="4" w:space="0" w:color="auto"/>
              <w:right w:val="single" w:sz="4" w:space="0" w:color="auto"/>
            </w:tcBorders>
            <w:vAlign w:val="center"/>
          </w:tcPr>
          <w:p w14:paraId="0B397CB7"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77240A3"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52683FC" w14:textId="77777777" w:rsidR="006C7F88" w:rsidRPr="00A3742D" w:rsidRDefault="006C7F88" w:rsidP="00BD0AA9">
            <w:pPr>
              <w:spacing w:after="0"/>
              <w:rPr>
                <w:rFonts w:cs="Tahoma"/>
                <w:sz w:val="18"/>
                <w:szCs w:val="18"/>
                <w:lang w:val="el-GR"/>
              </w:rPr>
            </w:pPr>
          </w:p>
        </w:tc>
      </w:tr>
      <w:tr w:rsidR="006C7F88" w:rsidRPr="00A3742D" w14:paraId="5943E1B5"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2F4F759" w14:textId="77777777" w:rsidR="006C7F88" w:rsidRPr="00A3742D"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6AC1F68F" w14:textId="77777777" w:rsidR="006C7F88" w:rsidRPr="00744332" w:rsidRDefault="006C7F88" w:rsidP="00BD0AA9">
            <w:pPr>
              <w:spacing w:after="0"/>
              <w:rPr>
                <w:rFonts w:cs="Tahoma"/>
                <w:sz w:val="18"/>
                <w:szCs w:val="18"/>
                <w:lang w:val="el-GR"/>
              </w:rPr>
            </w:pPr>
            <w:r w:rsidRPr="00A3742D">
              <w:rPr>
                <w:rFonts w:cs="Tahoma"/>
                <w:sz w:val="18"/>
                <w:szCs w:val="18"/>
                <w:lang w:val="el-GR"/>
              </w:rPr>
              <w:t xml:space="preserve">Να δίνει προτεραιότητα ενημέρωσης για το πιο σοβαρό ρίσκο, να δίνει καθοδήγηση για τη συστηματική μείωση των εν λόγω ρίσκων, μέσω μοντελοποίησης των επιθέσεων και των δικτυακών διαδρομών που μπορεί να ακολουθήσει μια κακόβουλη δράση. </w:t>
            </w:r>
          </w:p>
        </w:tc>
        <w:tc>
          <w:tcPr>
            <w:tcW w:w="0" w:type="auto"/>
            <w:tcBorders>
              <w:top w:val="single" w:sz="4" w:space="0" w:color="auto"/>
              <w:left w:val="single" w:sz="4" w:space="0" w:color="auto"/>
              <w:bottom w:val="single" w:sz="4" w:space="0" w:color="auto"/>
              <w:right w:val="single" w:sz="4" w:space="0" w:color="auto"/>
            </w:tcBorders>
            <w:vAlign w:val="center"/>
          </w:tcPr>
          <w:p w14:paraId="2E1CB500"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E588DCE"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644D248" w14:textId="77777777" w:rsidR="006C7F88" w:rsidRPr="00A3742D" w:rsidRDefault="006C7F88" w:rsidP="00BD0AA9">
            <w:pPr>
              <w:spacing w:after="0"/>
              <w:rPr>
                <w:rFonts w:cs="Tahoma"/>
                <w:sz w:val="18"/>
                <w:szCs w:val="18"/>
                <w:lang w:val="el-GR"/>
              </w:rPr>
            </w:pPr>
          </w:p>
        </w:tc>
      </w:tr>
      <w:tr w:rsidR="006C7F88" w:rsidRPr="00A3742D" w14:paraId="15045CD2"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1C36B685" w14:textId="77777777" w:rsidR="006C7F88" w:rsidRPr="00A3742D"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7A04D704" w14:textId="77777777" w:rsidR="006C7F88" w:rsidRPr="00744332" w:rsidRDefault="006C7F88" w:rsidP="00BD0AA9">
            <w:pPr>
              <w:spacing w:after="0"/>
              <w:rPr>
                <w:rFonts w:cs="Tahoma"/>
                <w:sz w:val="18"/>
                <w:szCs w:val="18"/>
                <w:lang w:val="el-GR"/>
              </w:rPr>
            </w:pPr>
            <w:r w:rsidRPr="00A3742D">
              <w:rPr>
                <w:rFonts w:cs="Tahoma"/>
                <w:sz w:val="18"/>
                <w:szCs w:val="18"/>
                <w:lang w:val="el-GR"/>
              </w:rPr>
              <w:t>Να εντοπίζει τους πιο ευάλωτους χρήστες ενός οργανισμού.</w:t>
            </w:r>
          </w:p>
        </w:tc>
        <w:tc>
          <w:tcPr>
            <w:tcW w:w="0" w:type="auto"/>
            <w:tcBorders>
              <w:top w:val="single" w:sz="4" w:space="0" w:color="auto"/>
              <w:left w:val="single" w:sz="4" w:space="0" w:color="auto"/>
              <w:bottom w:val="single" w:sz="4" w:space="0" w:color="auto"/>
              <w:right w:val="single" w:sz="4" w:space="0" w:color="auto"/>
            </w:tcBorders>
            <w:vAlign w:val="center"/>
          </w:tcPr>
          <w:p w14:paraId="26B9B854"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DE13C5E"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4D5B16D" w14:textId="77777777" w:rsidR="006C7F88" w:rsidRPr="00A3742D" w:rsidRDefault="006C7F88" w:rsidP="00BD0AA9">
            <w:pPr>
              <w:spacing w:after="0"/>
              <w:rPr>
                <w:rFonts w:cs="Tahoma"/>
                <w:sz w:val="18"/>
                <w:szCs w:val="18"/>
                <w:lang w:val="el-GR"/>
              </w:rPr>
            </w:pPr>
          </w:p>
        </w:tc>
      </w:tr>
      <w:tr w:rsidR="006C7F88" w:rsidRPr="00A3742D" w14:paraId="60596E00"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3699CEF" w14:textId="77777777" w:rsidR="006C7F88" w:rsidRPr="00A3742D"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65B662F3" w14:textId="77777777" w:rsidR="006C7F88" w:rsidRPr="00744332" w:rsidRDefault="006C7F88" w:rsidP="00BD0AA9">
            <w:pPr>
              <w:spacing w:after="0"/>
              <w:rPr>
                <w:rFonts w:cs="Tahoma"/>
                <w:sz w:val="18"/>
                <w:szCs w:val="18"/>
                <w:lang w:val="el-GR"/>
              </w:rPr>
            </w:pPr>
            <w:r w:rsidRPr="00A3742D">
              <w:rPr>
                <w:rFonts w:cs="Tahoma"/>
                <w:sz w:val="18"/>
                <w:szCs w:val="18"/>
                <w:lang w:val="el-GR"/>
              </w:rPr>
              <w:t>Να ιεραρχεί σε λίστα τις δυνατές επιδιορθώσεις διαφόρων λογισμικών του οργανισμού.</w:t>
            </w:r>
          </w:p>
        </w:tc>
        <w:tc>
          <w:tcPr>
            <w:tcW w:w="0" w:type="auto"/>
            <w:tcBorders>
              <w:top w:val="single" w:sz="4" w:space="0" w:color="auto"/>
              <w:left w:val="single" w:sz="4" w:space="0" w:color="auto"/>
              <w:bottom w:val="single" w:sz="4" w:space="0" w:color="auto"/>
              <w:right w:val="single" w:sz="4" w:space="0" w:color="auto"/>
            </w:tcBorders>
            <w:vAlign w:val="center"/>
          </w:tcPr>
          <w:p w14:paraId="20FEF439"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6FEBF06B"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9731E2D" w14:textId="77777777" w:rsidR="006C7F88" w:rsidRPr="00A3742D" w:rsidRDefault="006C7F88" w:rsidP="00BD0AA9">
            <w:pPr>
              <w:spacing w:after="0"/>
              <w:rPr>
                <w:rFonts w:cs="Tahoma"/>
                <w:sz w:val="18"/>
                <w:szCs w:val="18"/>
                <w:lang w:val="el-GR"/>
              </w:rPr>
            </w:pPr>
          </w:p>
        </w:tc>
      </w:tr>
      <w:tr w:rsidR="006C7F88" w:rsidRPr="00A3742D" w14:paraId="40853992"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1DDE50B" w14:textId="77777777" w:rsidR="006C7F88" w:rsidRPr="00A3742D"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18A8B82E" w14:textId="77777777" w:rsidR="006C7F88" w:rsidRPr="00744332" w:rsidRDefault="006C7F88" w:rsidP="00BD0AA9">
            <w:pPr>
              <w:spacing w:after="0"/>
              <w:rPr>
                <w:rFonts w:cs="Tahoma"/>
                <w:sz w:val="18"/>
                <w:szCs w:val="18"/>
                <w:lang w:val="el-GR"/>
              </w:rPr>
            </w:pPr>
            <w:r w:rsidRPr="00A3742D">
              <w:rPr>
                <w:rFonts w:cs="Tahoma"/>
                <w:sz w:val="18"/>
                <w:szCs w:val="18"/>
                <w:lang w:val="el-GR"/>
              </w:rPr>
              <w:t xml:space="preserve">Να παρουσιάζει την πιθανή ζημιά, τα σημεία που αφήνουν την υποδομή εκτεθειμένη και να βαθμολογεί με σκορ τα αδύναμα σημεία της υποδομής. </w:t>
            </w:r>
          </w:p>
        </w:tc>
        <w:tc>
          <w:tcPr>
            <w:tcW w:w="0" w:type="auto"/>
            <w:tcBorders>
              <w:top w:val="single" w:sz="4" w:space="0" w:color="auto"/>
              <w:left w:val="single" w:sz="4" w:space="0" w:color="auto"/>
              <w:bottom w:val="single" w:sz="4" w:space="0" w:color="auto"/>
              <w:right w:val="single" w:sz="4" w:space="0" w:color="auto"/>
            </w:tcBorders>
            <w:vAlign w:val="center"/>
          </w:tcPr>
          <w:p w14:paraId="1BAE86BE"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173EC2F"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73893A7" w14:textId="77777777" w:rsidR="006C7F88" w:rsidRPr="00A3742D" w:rsidRDefault="006C7F88" w:rsidP="00BD0AA9">
            <w:pPr>
              <w:spacing w:after="0"/>
              <w:rPr>
                <w:rFonts w:cs="Tahoma"/>
                <w:sz w:val="18"/>
                <w:szCs w:val="18"/>
                <w:lang w:val="el-GR"/>
              </w:rPr>
            </w:pPr>
          </w:p>
        </w:tc>
      </w:tr>
      <w:tr w:rsidR="006C7F88" w:rsidRPr="00A3742D" w14:paraId="14670737"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51FE6FF4" w14:textId="77777777" w:rsidR="006C7F88" w:rsidRPr="00A3742D" w:rsidRDefault="006C7F88" w:rsidP="00986571">
            <w:pPr>
              <w:pStyle w:val="aff7"/>
              <w:numPr>
                <w:ilvl w:val="0"/>
                <w:numId w:val="156"/>
              </w:numPr>
              <w:suppressAutoHyphens w:val="0"/>
              <w:spacing w:after="0"/>
              <w:ind w:left="0"/>
              <w:contextualSpacing/>
              <w:rPr>
                <w:rFonts w:cs="Tahoma"/>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tcPr>
          <w:p w14:paraId="2919BC48" w14:textId="77777777" w:rsidR="006C7F88" w:rsidRPr="00744332" w:rsidRDefault="006C7F88" w:rsidP="00BD0AA9">
            <w:pPr>
              <w:spacing w:after="0"/>
              <w:rPr>
                <w:rFonts w:cs="Tahoma"/>
                <w:sz w:val="18"/>
                <w:szCs w:val="18"/>
                <w:lang w:val="el-GR"/>
              </w:rPr>
            </w:pPr>
            <w:r w:rsidRPr="00A3742D">
              <w:rPr>
                <w:rFonts w:cs="Tahoma"/>
                <w:sz w:val="18"/>
                <w:szCs w:val="18"/>
                <w:lang w:val="el-GR"/>
              </w:rPr>
              <w:t xml:space="preserve">Να παρουσιάζει τα πιο πιθανά σχέδια που θα ακολουθούσε ένας κακόβουλος δράστης για να εκμαιεύσει πληροφορίες από ευάλωτους χρήστες. </w:t>
            </w:r>
          </w:p>
        </w:tc>
        <w:tc>
          <w:tcPr>
            <w:tcW w:w="0" w:type="auto"/>
            <w:tcBorders>
              <w:top w:val="single" w:sz="4" w:space="0" w:color="auto"/>
              <w:left w:val="single" w:sz="4" w:space="0" w:color="auto"/>
              <w:bottom w:val="single" w:sz="4" w:space="0" w:color="auto"/>
              <w:right w:val="single" w:sz="4" w:space="0" w:color="auto"/>
            </w:tcBorders>
            <w:vAlign w:val="center"/>
          </w:tcPr>
          <w:p w14:paraId="5B58EB6C" w14:textId="77777777" w:rsidR="006C7F88" w:rsidRPr="00A3742D" w:rsidRDefault="006C7F88" w:rsidP="00BD0AA9">
            <w:pPr>
              <w:spacing w:after="0"/>
              <w:rPr>
                <w:rFonts w:cs="Tahoma"/>
                <w:sz w:val="18"/>
                <w:szCs w:val="18"/>
                <w:lang w:val="el-GR"/>
              </w:rPr>
            </w:pPr>
            <w:r w:rsidRPr="006323E5">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D4C8332" w14:textId="77777777" w:rsidR="006C7F88" w:rsidRPr="00A3742D" w:rsidRDefault="006C7F88" w:rsidP="00BD0AA9">
            <w:pPr>
              <w:spacing w:after="0"/>
              <w:rPr>
                <w:rFonts w:cs="Tahoma"/>
                <w:sz w:val="18"/>
                <w:szCs w:val="18"/>
                <w:lang w:val="el-GR"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B5203C1" w14:textId="77777777" w:rsidR="006C7F88" w:rsidRPr="00A3742D" w:rsidRDefault="006C7F88" w:rsidP="00BD0AA9">
            <w:pPr>
              <w:spacing w:after="0"/>
              <w:rPr>
                <w:rFonts w:cs="Tahoma"/>
                <w:sz w:val="18"/>
                <w:szCs w:val="18"/>
                <w:lang w:val="el-GR"/>
              </w:rPr>
            </w:pPr>
          </w:p>
        </w:tc>
      </w:tr>
      <w:tr w:rsidR="006C7F88" w:rsidRPr="00E567B7" w14:paraId="6A467617" w14:textId="77777777" w:rsidTr="00BD0AA9">
        <w:trPr>
          <w:trHeight w:val="108"/>
          <w:jc w:val="center"/>
        </w:trPr>
        <w:tc>
          <w:tcPr>
            <w:tcW w:w="0" w:type="auto"/>
            <w:tcBorders>
              <w:top w:val="single" w:sz="4" w:space="0" w:color="auto"/>
              <w:left w:val="single" w:sz="4" w:space="0" w:color="auto"/>
              <w:bottom w:val="single" w:sz="4" w:space="0" w:color="auto"/>
              <w:right w:val="single" w:sz="4" w:space="0" w:color="auto"/>
            </w:tcBorders>
            <w:vAlign w:val="center"/>
          </w:tcPr>
          <w:p w14:paraId="4F8C8572" w14:textId="77777777" w:rsidR="006C7F88" w:rsidRPr="00A3742D" w:rsidRDefault="006C7F88" w:rsidP="00BD0AA9">
            <w:pPr>
              <w:spacing w:after="0"/>
              <w:rPr>
                <w:rFonts w:cs="Tahoma"/>
                <w:b/>
                <w:bCs/>
                <w:sz w:val="18"/>
                <w:szCs w:val="18"/>
                <w:lang w:val="el-GR"/>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CE856A8" w14:textId="77777777" w:rsidR="006C7F88" w:rsidRPr="00E567B7" w:rsidRDefault="006C7F88" w:rsidP="00BD0AA9">
            <w:pPr>
              <w:spacing w:after="0"/>
              <w:rPr>
                <w:rFonts w:cs="Tahoma"/>
                <w:b/>
                <w:bCs/>
                <w:sz w:val="18"/>
                <w:szCs w:val="18"/>
              </w:rPr>
            </w:pPr>
            <w:r w:rsidRPr="00E567B7">
              <w:rPr>
                <w:rFonts w:cs="Tahoma"/>
                <w:b/>
                <w:bCs/>
                <w:sz w:val="18"/>
                <w:szCs w:val="18"/>
              </w:rPr>
              <w:t xml:space="preserve">Λοιπές Απαιτήσεις </w:t>
            </w:r>
          </w:p>
        </w:tc>
        <w:tc>
          <w:tcPr>
            <w:tcW w:w="0" w:type="auto"/>
            <w:tcBorders>
              <w:top w:val="single" w:sz="4" w:space="0" w:color="auto"/>
              <w:left w:val="single" w:sz="4" w:space="0" w:color="auto"/>
              <w:bottom w:val="single" w:sz="4" w:space="0" w:color="auto"/>
              <w:right w:val="single" w:sz="4" w:space="0" w:color="auto"/>
            </w:tcBorders>
            <w:vAlign w:val="center"/>
          </w:tcPr>
          <w:p w14:paraId="5851489E" w14:textId="77777777" w:rsidR="006C7F88" w:rsidRPr="00E567B7" w:rsidRDefault="006C7F88" w:rsidP="00BD0AA9">
            <w:pPr>
              <w:spacing w:after="0"/>
              <w:rPr>
                <w:rFonts w:cs="Tahoma"/>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15BAA38" w14:textId="77777777" w:rsidR="006C7F88" w:rsidRPr="00E567B7" w:rsidRDefault="006C7F88" w:rsidP="00BD0AA9">
            <w:pPr>
              <w:spacing w:after="0"/>
              <w:rPr>
                <w:rFonts w:cs="Tahoma"/>
                <w:b/>
                <w:bCs/>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49DF17E" w14:textId="77777777" w:rsidR="006C7F88" w:rsidRPr="00E567B7" w:rsidRDefault="006C7F88" w:rsidP="00BD0AA9">
            <w:pPr>
              <w:spacing w:after="0"/>
              <w:rPr>
                <w:rFonts w:cs="Tahoma"/>
                <w:b/>
                <w:bCs/>
                <w:sz w:val="18"/>
                <w:szCs w:val="18"/>
              </w:rPr>
            </w:pPr>
          </w:p>
        </w:tc>
      </w:tr>
      <w:tr w:rsidR="006C7F88" w:rsidRPr="00E567B7" w14:paraId="6440D325"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2C2D525C"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1BD4C84" w14:textId="77777777" w:rsidR="006C7F88" w:rsidRPr="00744332" w:rsidRDefault="006C7F88" w:rsidP="00BD0AA9">
            <w:pPr>
              <w:spacing w:after="0"/>
              <w:rPr>
                <w:rFonts w:cs="Tahoma"/>
                <w:sz w:val="18"/>
                <w:szCs w:val="18"/>
                <w:lang w:val="el-GR"/>
              </w:rPr>
            </w:pPr>
            <w:r w:rsidRPr="00744332">
              <w:rPr>
                <w:rFonts w:cs="Tahoma"/>
                <w:sz w:val="18"/>
                <w:szCs w:val="18"/>
                <w:lang w:val="el-GR"/>
              </w:rPr>
              <w:t xml:space="preserve">Η λύση να προσφέρεται για εικονικά περιβάλλοντα όπως το </w:t>
            </w:r>
            <w:r w:rsidRPr="00E567B7">
              <w:rPr>
                <w:rFonts w:cs="Tahoma"/>
                <w:sz w:val="18"/>
                <w:szCs w:val="18"/>
              </w:rPr>
              <w:t>ESXi</w:t>
            </w:r>
            <w:r w:rsidRPr="00744332">
              <w:rPr>
                <w:rFonts w:cs="Tahoma"/>
                <w:sz w:val="18"/>
                <w:szCs w:val="18"/>
                <w:lang w:val="el-GR"/>
              </w:rPr>
              <w:t xml:space="preserve"> και </w:t>
            </w:r>
            <w:r w:rsidRPr="00E567B7">
              <w:rPr>
                <w:rFonts w:cs="Tahoma"/>
                <w:sz w:val="18"/>
                <w:szCs w:val="18"/>
              </w:rPr>
              <w:t>HyperV</w:t>
            </w:r>
          </w:p>
        </w:tc>
        <w:tc>
          <w:tcPr>
            <w:tcW w:w="0" w:type="auto"/>
            <w:tcBorders>
              <w:top w:val="single" w:sz="4" w:space="0" w:color="auto"/>
              <w:left w:val="single" w:sz="4" w:space="0" w:color="auto"/>
              <w:bottom w:val="single" w:sz="4" w:space="0" w:color="auto"/>
              <w:right w:val="single" w:sz="4" w:space="0" w:color="auto"/>
            </w:tcBorders>
            <w:vAlign w:val="center"/>
            <w:hideMark/>
          </w:tcPr>
          <w:p w14:paraId="362D4D87"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3040B43"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D30CD4D" w14:textId="77777777" w:rsidR="006C7F88" w:rsidRPr="00E567B7" w:rsidRDefault="006C7F88" w:rsidP="00BD0AA9">
            <w:pPr>
              <w:spacing w:after="0"/>
              <w:rPr>
                <w:rFonts w:cs="Tahoma"/>
                <w:sz w:val="18"/>
                <w:szCs w:val="18"/>
              </w:rPr>
            </w:pPr>
          </w:p>
        </w:tc>
      </w:tr>
      <w:tr w:rsidR="006C7F88" w:rsidRPr="00E567B7" w14:paraId="6ECF00E8"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25F130EC"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0EE9897" w14:textId="77777777" w:rsidR="006C7F88" w:rsidRPr="00744332" w:rsidRDefault="006C7F88" w:rsidP="00BD0AA9">
            <w:pPr>
              <w:spacing w:after="0"/>
              <w:rPr>
                <w:rFonts w:cs="Tahoma"/>
                <w:sz w:val="18"/>
                <w:szCs w:val="18"/>
                <w:lang w:val="el-GR"/>
              </w:rPr>
            </w:pPr>
            <w:r w:rsidRPr="00744332">
              <w:rPr>
                <w:rFonts w:cs="Tahoma"/>
                <w:sz w:val="18"/>
                <w:szCs w:val="18"/>
                <w:lang w:val="el-GR"/>
              </w:rPr>
              <w:t xml:space="preserve">Παρακολούθηση σε ιδιωτικά/ δημόσια/ υβριδικά περιβάλλοντα </w:t>
            </w:r>
            <w:r w:rsidRPr="00E567B7">
              <w:rPr>
                <w:rFonts w:cs="Tahoma"/>
                <w:sz w:val="18"/>
                <w:szCs w:val="18"/>
              </w:rPr>
              <w:t>cloud</w:t>
            </w:r>
            <w:r w:rsidRPr="00744332">
              <w:rPr>
                <w:rFonts w:cs="Tahoma"/>
                <w:sz w:val="18"/>
                <w:szCs w:val="18"/>
                <w:lang w:val="el-GR"/>
              </w:rPr>
              <w:t xml:space="preserve"> όπως το </w:t>
            </w:r>
            <w:r w:rsidRPr="00E567B7">
              <w:rPr>
                <w:rFonts w:cs="Tahoma"/>
                <w:sz w:val="18"/>
                <w:szCs w:val="18"/>
              </w:rPr>
              <w:t>Azure</w:t>
            </w:r>
            <w:r w:rsidRPr="00744332">
              <w:rPr>
                <w:rFonts w:cs="Tahoma"/>
                <w:sz w:val="18"/>
                <w:szCs w:val="18"/>
                <w:lang w:val="el-GR"/>
              </w:rPr>
              <w:t xml:space="preserve"> κλπ.</w:t>
            </w:r>
          </w:p>
        </w:tc>
        <w:tc>
          <w:tcPr>
            <w:tcW w:w="0" w:type="auto"/>
            <w:tcBorders>
              <w:top w:val="single" w:sz="4" w:space="0" w:color="auto"/>
              <w:left w:val="single" w:sz="4" w:space="0" w:color="auto"/>
              <w:bottom w:val="single" w:sz="4" w:space="0" w:color="auto"/>
              <w:right w:val="single" w:sz="4" w:space="0" w:color="auto"/>
            </w:tcBorders>
            <w:vAlign w:val="center"/>
            <w:hideMark/>
          </w:tcPr>
          <w:p w14:paraId="4C609DF0"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197EC29"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C4BB0EB" w14:textId="77777777" w:rsidR="006C7F88" w:rsidRPr="00E567B7" w:rsidRDefault="006C7F88" w:rsidP="00BD0AA9">
            <w:pPr>
              <w:spacing w:after="0"/>
              <w:rPr>
                <w:rFonts w:cs="Tahoma"/>
                <w:sz w:val="18"/>
                <w:szCs w:val="18"/>
              </w:rPr>
            </w:pPr>
          </w:p>
        </w:tc>
      </w:tr>
      <w:tr w:rsidR="006C7F88" w:rsidRPr="00E567B7" w14:paraId="7902B4A3" w14:textId="77777777" w:rsidTr="00BD0AA9">
        <w:trPr>
          <w:trHeight w:val="114"/>
          <w:jc w:val="center"/>
        </w:trPr>
        <w:tc>
          <w:tcPr>
            <w:tcW w:w="0" w:type="auto"/>
            <w:tcBorders>
              <w:top w:val="single" w:sz="4" w:space="0" w:color="auto"/>
              <w:left w:val="single" w:sz="4" w:space="0" w:color="auto"/>
              <w:bottom w:val="single" w:sz="4" w:space="0" w:color="auto"/>
              <w:right w:val="single" w:sz="4" w:space="0" w:color="auto"/>
            </w:tcBorders>
            <w:vAlign w:val="center"/>
          </w:tcPr>
          <w:p w14:paraId="1662C6CF"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671B6DC" w14:textId="77777777" w:rsidR="006C7F88" w:rsidRPr="00744332" w:rsidRDefault="006C7F88" w:rsidP="00BD0AA9">
            <w:pPr>
              <w:spacing w:after="0"/>
              <w:rPr>
                <w:rFonts w:cs="Tahoma"/>
                <w:sz w:val="18"/>
                <w:szCs w:val="18"/>
                <w:lang w:val="el-GR"/>
              </w:rPr>
            </w:pPr>
            <w:r w:rsidRPr="00744332">
              <w:rPr>
                <w:rFonts w:cs="Tahoma"/>
                <w:sz w:val="18"/>
                <w:szCs w:val="18"/>
                <w:lang w:val="el-GR"/>
              </w:rPr>
              <w:t xml:space="preserve">Παρακολούθηση της κυκλοφορίας μέσω </w:t>
            </w:r>
            <w:r w:rsidRPr="00E567B7">
              <w:rPr>
                <w:rFonts w:cs="Tahoma"/>
                <w:sz w:val="18"/>
                <w:szCs w:val="18"/>
              </w:rPr>
              <w:t>SPAN</w:t>
            </w:r>
            <w:r w:rsidRPr="00744332">
              <w:rPr>
                <w:rFonts w:cs="Tahoma"/>
                <w:sz w:val="18"/>
                <w:szCs w:val="18"/>
                <w:lang w:val="el-GR"/>
              </w:rPr>
              <w:t xml:space="preserve"> / ΤΑΡ / </w:t>
            </w:r>
            <w:r w:rsidRPr="00E567B7">
              <w:rPr>
                <w:rFonts w:cs="Tahoma"/>
                <w:sz w:val="18"/>
                <w:szCs w:val="18"/>
              </w:rPr>
              <w:t>Mirror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380F096"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749A7C16"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59750C6" w14:textId="77777777" w:rsidR="006C7F88" w:rsidRPr="00E567B7" w:rsidRDefault="006C7F88" w:rsidP="00BD0AA9">
            <w:pPr>
              <w:spacing w:after="0"/>
              <w:rPr>
                <w:rFonts w:cs="Tahoma"/>
                <w:sz w:val="18"/>
                <w:szCs w:val="18"/>
              </w:rPr>
            </w:pPr>
          </w:p>
        </w:tc>
      </w:tr>
      <w:tr w:rsidR="006C7F88" w:rsidRPr="00E567B7" w14:paraId="080FF711"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77D8C2F4"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1BC00A7" w14:textId="77777777" w:rsidR="006C7F88" w:rsidRPr="00744332" w:rsidRDefault="006C7F88" w:rsidP="00BD0AA9">
            <w:pPr>
              <w:spacing w:after="0"/>
              <w:rPr>
                <w:rFonts w:cs="Tahoma"/>
                <w:sz w:val="18"/>
                <w:szCs w:val="18"/>
                <w:lang w:val="el-GR"/>
              </w:rPr>
            </w:pPr>
            <w:r w:rsidRPr="00744332">
              <w:rPr>
                <w:rFonts w:cs="Tahoma"/>
                <w:sz w:val="18"/>
                <w:szCs w:val="18"/>
                <w:lang w:val="el-GR"/>
              </w:rPr>
              <w:t xml:space="preserve">Ενσωμάτωση με λύση </w:t>
            </w:r>
            <w:r w:rsidRPr="00E567B7">
              <w:rPr>
                <w:rFonts w:cs="Tahoma"/>
                <w:sz w:val="18"/>
                <w:szCs w:val="18"/>
              </w:rPr>
              <w:t>SIEM</w:t>
            </w:r>
            <w:r w:rsidRPr="00744332">
              <w:rPr>
                <w:rFonts w:cs="Tahoma"/>
                <w:sz w:val="18"/>
                <w:szCs w:val="18"/>
                <w:lang w:val="el-GR"/>
              </w:rPr>
              <w:t xml:space="preserve"> για χειρισμό και συσχέτιση ειδοποιήσεων.</w:t>
            </w:r>
          </w:p>
        </w:tc>
        <w:tc>
          <w:tcPr>
            <w:tcW w:w="0" w:type="auto"/>
            <w:tcBorders>
              <w:top w:val="single" w:sz="4" w:space="0" w:color="auto"/>
              <w:left w:val="single" w:sz="4" w:space="0" w:color="auto"/>
              <w:bottom w:val="single" w:sz="4" w:space="0" w:color="auto"/>
              <w:right w:val="single" w:sz="4" w:space="0" w:color="auto"/>
            </w:tcBorders>
            <w:vAlign w:val="center"/>
            <w:hideMark/>
          </w:tcPr>
          <w:p w14:paraId="3471E3CE"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03D2736"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5160023" w14:textId="77777777" w:rsidR="006C7F88" w:rsidRPr="00E567B7" w:rsidRDefault="006C7F88" w:rsidP="00BD0AA9">
            <w:pPr>
              <w:spacing w:after="0"/>
              <w:rPr>
                <w:rFonts w:cs="Tahoma"/>
                <w:sz w:val="18"/>
                <w:szCs w:val="18"/>
              </w:rPr>
            </w:pPr>
          </w:p>
        </w:tc>
      </w:tr>
      <w:tr w:rsidR="006C7F88" w:rsidRPr="00E567B7" w14:paraId="09E34913" w14:textId="77777777" w:rsidTr="00BD0AA9">
        <w:trPr>
          <w:trHeight w:val="295"/>
          <w:jc w:val="center"/>
        </w:trPr>
        <w:tc>
          <w:tcPr>
            <w:tcW w:w="0" w:type="auto"/>
            <w:tcBorders>
              <w:top w:val="single" w:sz="4" w:space="0" w:color="auto"/>
              <w:left w:val="single" w:sz="4" w:space="0" w:color="auto"/>
              <w:bottom w:val="single" w:sz="4" w:space="0" w:color="auto"/>
              <w:right w:val="single" w:sz="4" w:space="0" w:color="auto"/>
            </w:tcBorders>
            <w:vAlign w:val="center"/>
          </w:tcPr>
          <w:p w14:paraId="6785EB10"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797C53E" w14:textId="77777777" w:rsidR="006C7F88" w:rsidRPr="00744332" w:rsidRDefault="006C7F88" w:rsidP="00BD0AA9">
            <w:pPr>
              <w:spacing w:after="0"/>
              <w:rPr>
                <w:rFonts w:cs="Tahoma"/>
                <w:sz w:val="18"/>
                <w:szCs w:val="18"/>
                <w:lang w:val="el-GR"/>
              </w:rPr>
            </w:pPr>
            <w:r w:rsidRPr="00744332">
              <w:rPr>
                <w:rFonts w:cs="Tahoma"/>
                <w:sz w:val="18"/>
                <w:szCs w:val="18"/>
                <w:lang w:val="el-GR"/>
              </w:rPr>
              <w:t xml:space="preserve">Τα μεταδεδομένα να μπορούν να προωθηθούν σε μια λύση </w:t>
            </w:r>
            <w:r w:rsidRPr="00E567B7">
              <w:rPr>
                <w:rFonts w:cs="Tahoma"/>
                <w:sz w:val="18"/>
                <w:szCs w:val="18"/>
              </w:rPr>
              <w:t>SIEM</w:t>
            </w:r>
            <w:r w:rsidRPr="00744332">
              <w:rPr>
                <w:rFonts w:cs="Tahoma"/>
                <w:sz w:val="18"/>
                <w:szCs w:val="18"/>
                <w:lang w:val="el-GR"/>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769BBD"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45416EB0"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A402549" w14:textId="77777777" w:rsidR="006C7F88" w:rsidRPr="00E567B7" w:rsidRDefault="006C7F88" w:rsidP="00BD0AA9">
            <w:pPr>
              <w:spacing w:after="0"/>
              <w:rPr>
                <w:rFonts w:cs="Tahoma"/>
                <w:sz w:val="18"/>
                <w:szCs w:val="18"/>
              </w:rPr>
            </w:pPr>
          </w:p>
        </w:tc>
      </w:tr>
      <w:tr w:rsidR="006C7F88" w:rsidRPr="00E567B7" w14:paraId="7D452DB7"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6F771293"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61085D7" w14:textId="77777777" w:rsidR="006C7F88" w:rsidRPr="00744332" w:rsidRDefault="006C7F88" w:rsidP="00BD0AA9">
            <w:pPr>
              <w:spacing w:after="0"/>
              <w:rPr>
                <w:rFonts w:cs="Tahoma"/>
                <w:sz w:val="18"/>
                <w:szCs w:val="18"/>
                <w:lang w:val="el-GR"/>
              </w:rPr>
            </w:pPr>
            <w:r w:rsidRPr="00744332">
              <w:rPr>
                <w:rFonts w:cs="Tahoma"/>
                <w:sz w:val="18"/>
                <w:szCs w:val="18"/>
                <w:lang w:val="el-GR"/>
              </w:rPr>
              <w:t>Ενσωμάτωση με τυπικά συστήματα υποστήριξης για τη διαχείριση συμβάντων.</w:t>
            </w:r>
          </w:p>
        </w:tc>
        <w:tc>
          <w:tcPr>
            <w:tcW w:w="0" w:type="auto"/>
            <w:tcBorders>
              <w:top w:val="single" w:sz="4" w:space="0" w:color="auto"/>
              <w:left w:val="single" w:sz="4" w:space="0" w:color="auto"/>
              <w:bottom w:val="single" w:sz="4" w:space="0" w:color="auto"/>
              <w:right w:val="single" w:sz="4" w:space="0" w:color="auto"/>
            </w:tcBorders>
            <w:vAlign w:val="center"/>
            <w:hideMark/>
          </w:tcPr>
          <w:p w14:paraId="02EB6D70"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1CD21D7C"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3C1CF94" w14:textId="77777777" w:rsidR="006C7F88" w:rsidRPr="00E567B7" w:rsidRDefault="006C7F88" w:rsidP="00BD0AA9">
            <w:pPr>
              <w:spacing w:after="0"/>
              <w:rPr>
                <w:rFonts w:cs="Tahoma"/>
                <w:sz w:val="18"/>
                <w:szCs w:val="18"/>
              </w:rPr>
            </w:pPr>
          </w:p>
        </w:tc>
      </w:tr>
      <w:tr w:rsidR="006C7F88" w:rsidRPr="00E567B7" w14:paraId="55981956" w14:textId="77777777" w:rsidTr="00BD0AA9">
        <w:trPr>
          <w:trHeight w:val="112"/>
          <w:jc w:val="center"/>
        </w:trPr>
        <w:tc>
          <w:tcPr>
            <w:tcW w:w="0" w:type="auto"/>
            <w:tcBorders>
              <w:top w:val="single" w:sz="4" w:space="0" w:color="auto"/>
              <w:left w:val="single" w:sz="4" w:space="0" w:color="auto"/>
              <w:bottom w:val="single" w:sz="4" w:space="0" w:color="auto"/>
              <w:right w:val="single" w:sz="4" w:space="0" w:color="auto"/>
            </w:tcBorders>
            <w:vAlign w:val="center"/>
          </w:tcPr>
          <w:p w14:paraId="61F7B439"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6C9DA87" w14:textId="77777777" w:rsidR="006C7F88" w:rsidRPr="00E567B7" w:rsidRDefault="006C7F88" w:rsidP="00BD0AA9">
            <w:pPr>
              <w:spacing w:after="0"/>
              <w:rPr>
                <w:rFonts w:cs="Tahoma"/>
                <w:sz w:val="18"/>
                <w:szCs w:val="18"/>
              </w:rPr>
            </w:pPr>
            <w:r w:rsidRPr="00E567B7">
              <w:rPr>
                <w:rFonts w:cs="Tahoma"/>
                <w:sz w:val="18"/>
                <w:szCs w:val="18"/>
              </w:rPr>
              <w:t>Ενσωμάτων με πλατφόρμες SOAR</w:t>
            </w:r>
          </w:p>
        </w:tc>
        <w:tc>
          <w:tcPr>
            <w:tcW w:w="0" w:type="auto"/>
            <w:tcBorders>
              <w:top w:val="single" w:sz="4" w:space="0" w:color="auto"/>
              <w:left w:val="single" w:sz="4" w:space="0" w:color="auto"/>
              <w:bottom w:val="single" w:sz="4" w:space="0" w:color="auto"/>
              <w:right w:val="single" w:sz="4" w:space="0" w:color="auto"/>
            </w:tcBorders>
            <w:vAlign w:val="center"/>
            <w:hideMark/>
          </w:tcPr>
          <w:p w14:paraId="38D1557E"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51C9A4B4"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FC076BD" w14:textId="77777777" w:rsidR="006C7F88" w:rsidRPr="00E567B7" w:rsidRDefault="006C7F88" w:rsidP="00BD0AA9">
            <w:pPr>
              <w:spacing w:after="0"/>
              <w:rPr>
                <w:rFonts w:cs="Tahoma"/>
                <w:sz w:val="18"/>
                <w:szCs w:val="18"/>
                <w:lang w:val="en-US"/>
              </w:rPr>
            </w:pPr>
          </w:p>
        </w:tc>
      </w:tr>
      <w:tr w:rsidR="006C7F88" w:rsidRPr="00E567B7" w14:paraId="36C38D33"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4710C891"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9EB31B9" w14:textId="77777777" w:rsidR="006C7F88" w:rsidRPr="00744332" w:rsidRDefault="006C7F88" w:rsidP="00BD0AA9">
            <w:pPr>
              <w:spacing w:after="0"/>
              <w:rPr>
                <w:rFonts w:cs="Tahoma"/>
                <w:sz w:val="18"/>
                <w:szCs w:val="18"/>
                <w:lang w:val="el-GR"/>
              </w:rPr>
            </w:pPr>
            <w:r w:rsidRPr="00744332">
              <w:rPr>
                <w:rFonts w:cs="Tahoma"/>
                <w:sz w:val="18"/>
                <w:szCs w:val="18"/>
                <w:lang w:val="el-GR"/>
              </w:rPr>
              <w:t xml:space="preserve">Υποστήριξη ειδοποιήσεων μέσω </w:t>
            </w:r>
            <w:r w:rsidRPr="00E567B7">
              <w:rPr>
                <w:rFonts w:cs="Tahoma"/>
                <w:sz w:val="18"/>
                <w:szCs w:val="18"/>
              </w:rPr>
              <w:t>email</w:t>
            </w:r>
            <w:r w:rsidRPr="00744332">
              <w:rPr>
                <w:rFonts w:cs="Tahoma"/>
                <w:sz w:val="18"/>
                <w:szCs w:val="18"/>
                <w:lang w:val="el-GR"/>
              </w:rPr>
              <w:t xml:space="preserve"> σε συγκεκριμένη ομάδα χρηστών</w:t>
            </w:r>
          </w:p>
        </w:tc>
        <w:tc>
          <w:tcPr>
            <w:tcW w:w="0" w:type="auto"/>
            <w:tcBorders>
              <w:top w:val="single" w:sz="4" w:space="0" w:color="auto"/>
              <w:left w:val="single" w:sz="4" w:space="0" w:color="auto"/>
              <w:bottom w:val="single" w:sz="4" w:space="0" w:color="auto"/>
              <w:right w:val="single" w:sz="4" w:space="0" w:color="auto"/>
            </w:tcBorders>
            <w:vAlign w:val="center"/>
            <w:hideMark/>
          </w:tcPr>
          <w:p w14:paraId="7EDF783F"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5E14F442"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64EB6D0E" w14:textId="77777777" w:rsidR="006C7F88" w:rsidRPr="00E567B7" w:rsidRDefault="006C7F88" w:rsidP="00BD0AA9">
            <w:pPr>
              <w:spacing w:after="0"/>
              <w:rPr>
                <w:rFonts w:cs="Tahoma"/>
                <w:sz w:val="18"/>
                <w:szCs w:val="18"/>
                <w:lang w:val="en-US"/>
              </w:rPr>
            </w:pPr>
          </w:p>
        </w:tc>
      </w:tr>
      <w:tr w:rsidR="006C7F88" w:rsidRPr="00E567B7" w14:paraId="211E0505"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070CB293"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2B6B1A" w14:textId="77777777" w:rsidR="006C7F88" w:rsidRPr="00744332" w:rsidRDefault="006C7F88" w:rsidP="00BD0AA9">
            <w:pPr>
              <w:spacing w:after="0"/>
              <w:rPr>
                <w:rFonts w:cs="Tahoma"/>
                <w:sz w:val="18"/>
                <w:szCs w:val="18"/>
                <w:lang w:val="el-GR"/>
              </w:rPr>
            </w:pPr>
            <w:r w:rsidRPr="00744332">
              <w:rPr>
                <w:rFonts w:cs="Tahoma"/>
                <w:sz w:val="18"/>
                <w:szCs w:val="18"/>
                <w:lang w:val="el-GR"/>
              </w:rPr>
              <w:t>Ειδικές (</w:t>
            </w:r>
            <w:r w:rsidRPr="00E567B7">
              <w:rPr>
                <w:rFonts w:cs="Tahoma"/>
                <w:sz w:val="18"/>
                <w:szCs w:val="18"/>
              </w:rPr>
              <w:t>ad</w:t>
            </w:r>
            <w:r w:rsidRPr="00744332">
              <w:rPr>
                <w:rFonts w:cs="Tahoma"/>
                <w:sz w:val="18"/>
                <w:szCs w:val="18"/>
                <w:lang w:val="el-GR"/>
              </w:rPr>
              <w:t xml:space="preserve"> </w:t>
            </w:r>
            <w:r w:rsidRPr="00E567B7">
              <w:rPr>
                <w:rFonts w:cs="Tahoma"/>
                <w:sz w:val="18"/>
                <w:szCs w:val="18"/>
              </w:rPr>
              <w:t>hoc</w:t>
            </w:r>
            <w:r w:rsidRPr="00744332">
              <w:rPr>
                <w:rFonts w:cs="Tahoma"/>
                <w:sz w:val="18"/>
                <w:szCs w:val="18"/>
                <w:lang w:val="el-GR"/>
              </w:rPr>
              <w:t>) και προγραμματισμένες αναφορές που παρουσιάζουν στατιστικές πληροφορίες για θέματα ασφάλειας και δικτύου για μια συγκεκριμένη χρονική περίοδοι</w:t>
            </w:r>
          </w:p>
        </w:tc>
        <w:tc>
          <w:tcPr>
            <w:tcW w:w="0" w:type="auto"/>
            <w:tcBorders>
              <w:top w:val="single" w:sz="4" w:space="0" w:color="auto"/>
              <w:left w:val="single" w:sz="4" w:space="0" w:color="auto"/>
              <w:bottom w:val="single" w:sz="4" w:space="0" w:color="auto"/>
              <w:right w:val="single" w:sz="4" w:space="0" w:color="auto"/>
            </w:tcBorders>
            <w:vAlign w:val="center"/>
            <w:hideMark/>
          </w:tcPr>
          <w:p w14:paraId="55B872AD"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20143376"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206FCD3" w14:textId="77777777" w:rsidR="006C7F88" w:rsidRPr="00E567B7" w:rsidRDefault="006C7F88" w:rsidP="00BD0AA9">
            <w:pPr>
              <w:spacing w:after="0"/>
              <w:rPr>
                <w:rFonts w:cs="Tahoma"/>
                <w:sz w:val="18"/>
                <w:szCs w:val="18"/>
              </w:rPr>
            </w:pPr>
          </w:p>
        </w:tc>
      </w:tr>
      <w:tr w:rsidR="006C7F88" w:rsidRPr="00E567B7" w14:paraId="666F19A1" w14:textId="77777777" w:rsidTr="00BD0AA9">
        <w:trPr>
          <w:trHeight w:val="190"/>
          <w:jc w:val="center"/>
        </w:trPr>
        <w:tc>
          <w:tcPr>
            <w:tcW w:w="0" w:type="auto"/>
            <w:tcBorders>
              <w:top w:val="single" w:sz="4" w:space="0" w:color="auto"/>
              <w:left w:val="single" w:sz="4" w:space="0" w:color="auto"/>
              <w:bottom w:val="single" w:sz="4" w:space="0" w:color="auto"/>
              <w:right w:val="single" w:sz="4" w:space="0" w:color="auto"/>
            </w:tcBorders>
            <w:vAlign w:val="center"/>
          </w:tcPr>
          <w:p w14:paraId="17B3468B"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3A5FF0A" w14:textId="77777777" w:rsidR="006C7F88" w:rsidRPr="00744332" w:rsidRDefault="006C7F88" w:rsidP="00BD0AA9">
            <w:pPr>
              <w:spacing w:after="0"/>
              <w:rPr>
                <w:rFonts w:cs="Tahoma"/>
                <w:sz w:val="18"/>
                <w:szCs w:val="18"/>
                <w:lang w:val="el-GR"/>
              </w:rPr>
            </w:pPr>
            <w:r w:rsidRPr="00744332">
              <w:rPr>
                <w:rFonts w:cs="Tahoma"/>
                <w:sz w:val="18"/>
                <w:szCs w:val="18"/>
                <w:lang w:val="el-GR"/>
              </w:rPr>
              <w:t>Εφαρμογή για κινητά για ειδοποίηση και διαχείριση συμβάντων.</w:t>
            </w:r>
          </w:p>
        </w:tc>
        <w:tc>
          <w:tcPr>
            <w:tcW w:w="0" w:type="auto"/>
            <w:tcBorders>
              <w:top w:val="single" w:sz="4" w:space="0" w:color="auto"/>
              <w:left w:val="single" w:sz="4" w:space="0" w:color="auto"/>
              <w:bottom w:val="single" w:sz="4" w:space="0" w:color="auto"/>
              <w:right w:val="single" w:sz="4" w:space="0" w:color="auto"/>
            </w:tcBorders>
            <w:vAlign w:val="center"/>
            <w:hideMark/>
          </w:tcPr>
          <w:p w14:paraId="2235F37C"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0ACA8F27"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7E27A00" w14:textId="77777777" w:rsidR="006C7F88" w:rsidRPr="00E567B7" w:rsidRDefault="006C7F88" w:rsidP="00BD0AA9">
            <w:pPr>
              <w:spacing w:after="0"/>
              <w:rPr>
                <w:rFonts w:cs="Tahoma"/>
                <w:sz w:val="18"/>
                <w:szCs w:val="18"/>
              </w:rPr>
            </w:pPr>
          </w:p>
        </w:tc>
      </w:tr>
      <w:tr w:rsidR="006C7F88" w:rsidRPr="00E567B7" w14:paraId="464D9AB5" w14:textId="77777777" w:rsidTr="00BD0AA9">
        <w:trPr>
          <w:trHeight w:val="580"/>
          <w:jc w:val="center"/>
        </w:trPr>
        <w:tc>
          <w:tcPr>
            <w:tcW w:w="0" w:type="auto"/>
            <w:tcBorders>
              <w:top w:val="single" w:sz="4" w:space="0" w:color="auto"/>
              <w:left w:val="single" w:sz="4" w:space="0" w:color="auto"/>
              <w:bottom w:val="single" w:sz="4" w:space="0" w:color="auto"/>
              <w:right w:val="single" w:sz="4" w:space="0" w:color="auto"/>
            </w:tcBorders>
            <w:vAlign w:val="center"/>
          </w:tcPr>
          <w:p w14:paraId="4F372834" w14:textId="77777777" w:rsidR="006C7F88" w:rsidRPr="00E567B7" w:rsidRDefault="006C7F88" w:rsidP="00986571">
            <w:pPr>
              <w:pStyle w:val="aff7"/>
              <w:numPr>
                <w:ilvl w:val="0"/>
                <w:numId w:val="156"/>
              </w:numPr>
              <w:suppressAutoHyphens w:val="0"/>
              <w:spacing w:after="0"/>
              <w:ind w:left="0"/>
              <w:contextualSpacing/>
              <w:rPr>
                <w:rFonts w:cs="Tahoma"/>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20E3041" w14:textId="77777777" w:rsidR="006C7F88" w:rsidRPr="00744332" w:rsidRDefault="006C7F88" w:rsidP="00BD0AA9">
            <w:pPr>
              <w:spacing w:after="0"/>
              <w:rPr>
                <w:rFonts w:cs="Tahoma"/>
                <w:sz w:val="18"/>
                <w:szCs w:val="18"/>
                <w:lang w:val="el-GR"/>
              </w:rPr>
            </w:pPr>
            <w:r w:rsidRPr="00744332">
              <w:rPr>
                <w:rFonts w:cs="Tahoma"/>
                <w:sz w:val="18"/>
                <w:szCs w:val="18"/>
                <w:lang w:val="el-GR"/>
              </w:rPr>
              <w:t>Ο ανάδοχος θα πρέπει να παρέχει διαρκώς επικαιροποιημένο υλικό εκπαίδευσης επί της λύσης του στο οποίο θα συμπεριλαμβάνεται και η χειροκίνητη ανίχνευση τεχνικών και τακτικών περιστατικών κυβερνοασφάλειας.</w:t>
            </w:r>
          </w:p>
        </w:tc>
        <w:tc>
          <w:tcPr>
            <w:tcW w:w="0" w:type="auto"/>
            <w:tcBorders>
              <w:top w:val="single" w:sz="4" w:space="0" w:color="auto"/>
              <w:left w:val="single" w:sz="4" w:space="0" w:color="auto"/>
              <w:bottom w:val="single" w:sz="4" w:space="0" w:color="auto"/>
              <w:right w:val="single" w:sz="4" w:space="0" w:color="auto"/>
            </w:tcBorders>
            <w:vAlign w:val="center"/>
            <w:hideMark/>
          </w:tcPr>
          <w:p w14:paraId="455DED87" w14:textId="77777777" w:rsidR="006C7F88" w:rsidRPr="00E567B7" w:rsidRDefault="006C7F88" w:rsidP="00BD0AA9">
            <w:pPr>
              <w:spacing w:after="0"/>
              <w:rPr>
                <w:rFonts w:cs="Tahoma"/>
                <w:sz w:val="18"/>
                <w:szCs w:val="18"/>
              </w:rPr>
            </w:pPr>
            <w:r w:rsidRPr="00E567B7">
              <w:rPr>
                <w:rFonts w:cs="Tahoma"/>
                <w:sz w:val="18"/>
                <w:szCs w:val="18"/>
              </w:rPr>
              <w:t>ΝΑΙ</w:t>
            </w:r>
          </w:p>
        </w:tc>
        <w:tc>
          <w:tcPr>
            <w:tcW w:w="0" w:type="auto"/>
            <w:tcBorders>
              <w:top w:val="single" w:sz="4" w:space="0" w:color="auto"/>
              <w:left w:val="single" w:sz="4" w:space="0" w:color="auto"/>
              <w:bottom w:val="single" w:sz="4" w:space="0" w:color="auto"/>
              <w:right w:val="single" w:sz="4" w:space="0" w:color="auto"/>
            </w:tcBorders>
            <w:vAlign w:val="center"/>
          </w:tcPr>
          <w:p w14:paraId="3F6E2B8F" w14:textId="77777777" w:rsidR="006C7F88" w:rsidRPr="00E567B7" w:rsidRDefault="006C7F88" w:rsidP="00BD0AA9">
            <w:pPr>
              <w:spacing w:after="0"/>
              <w:rPr>
                <w:rFonts w:cs="Tahoma"/>
                <w:sz w:val="18"/>
                <w:szCs w:val="18"/>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089ECC9" w14:textId="77777777" w:rsidR="006C7F88" w:rsidRPr="00E567B7" w:rsidRDefault="006C7F88" w:rsidP="00BD0AA9">
            <w:pPr>
              <w:spacing w:after="0"/>
              <w:rPr>
                <w:rFonts w:cs="Tahoma"/>
                <w:sz w:val="18"/>
                <w:szCs w:val="18"/>
              </w:rPr>
            </w:pPr>
          </w:p>
        </w:tc>
      </w:tr>
    </w:tbl>
    <w:p w14:paraId="2A34FABB" w14:textId="77777777" w:rsidR="006C7F88" w:rsidRPr="00806B29" w:rsidRDefault="006C7F88" w:rsidP="006C7F88">
      <w:pPr>
        <w:rPr>
          <w:lang w:val="el-GR"/>
        </w:rPr>
      </w:pPr>
    </w:p>
    <w:p w14:paraId="4D83A93B" w14:textId="44927C1A" w:rsidR="006C7F88" w:rsidRPr="003C7C47" w:rsidRDefault="006C7F88" w:rsidP="0005313C">
      <w:pPr>
        <w:pStyle w:val="1"/>
        <w:ind w:left="360"/>
      </w:pPr>
      <w:bookmarkStart w:id="1169" w:name="_Toc100063409"/>
      <w:bookmarkStart w:id="1170" w:name="_Toc101203061"/>
      <w:bookmarkStart w:id="1171" w:name="_Toc152171259"/>
      <w:bookmarkStart w:id="1172" w:name="_Toc172191423"/>
      <w:r w:rsidRPr="003C7C47">
        <w:t>Έτοιμο Λογισμικό</w:t>
      </w:r>
      <w:bookmarkEnd w:id="1169"/>
      <w:bookmarkEnd w:id="1170"/>
      <w:bookmarkEnd w:id="1171"/>
      <w:bookmarkEnd w:id="1172"/>
    </w:p>
    <w:p w14:paraId="4F001958" w14:textId="61D23E6C" w:rsidR="006C7F88" w:rsidRDefault="006C7F88" w:rsidP="00D83E68">
      <w:pPr>
        <w:pStyle w:val="20"/>
      </w:pPr>
      <w:bookmarkStart w:id="1173" w:name="_Toc100063413"/>
      <w:bookmarkStart w:id="1174" w:name="_Toc101203063"/>
      <w:bookmarkStart w:id="1175" w:name="_Toc40458323"/>
      <w:bookmarkStart w:id="1176" w:name="_Toc84889525"/>
      <w:bookmarkStart w:id="1177" w:name="_Toc99016595"/>
      <w:bookmarkStart w:id="1178" w:name="_Toc152171260"/>
      <w:bookmarkStart w:id="1179" w:name="_Toc172191424"/>
      <w:r w:rsidRPr="00552CC2">
        <w:t xml:space="preserve">Λογισμικό </w:t>
      </w:r>
      <w:r>
        <w:t>ΣΔΒΔ</w:t>
      </w:r>
      <w:r w:rsidRPr="00552CC2">
        <w:t xml:space="preserve"> (</w:t>
      </w:r>
      <w:r w:rsidRPr="003C7C47">
        <w:t>RDBMS</w:t>
      </w:r>
      <w:r w:rsidRPr="00552CC2">
        <w:t>)</w:t>
      </w:r>
      <w:bookmarkEnd w:id="1173"/>
      <w:bookmarkEnd w:id="1174"/>
      <w:bookmarkEnd w:id="1175"/>
      <w:bookmarkEnd w:id="1176"/>
      <w:bookmarkEnd w:id="1177"/>
      <w:bookmarkEnd w:id="1178"/>
      <w:bookmarkEnd w:id="1179"/>
    </w:p>
    <w:p w14:paraId="51D927CC" w14:textId="77777777" w:rsidR="006C7F88" w:rsidRPr="006A18C2" w:rsidRDefault="006C7F88" w:rsidP="006C7F88">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4560"/>
        <w:gridCol w:w="1259"/>
        <w:gridCol w:w="1373"/>
        <w:gridCol w:w="1681"/>
      </w:tblGrid>
      <w:tr w:rsidR="006C7F88" w:rsidRPr="00ED58FE" w14:paraId="3A544CFF" w14:textId="77777777" w:rsidTr="00BD0AA9">
        <w:trPr>
          <w:trHeight w:val="580"/>
          <w:tblHeader/>
        </w:trPr>
        <w:tc>
          <w:tcPr>
            <w:tcW w:w="392" w:type="pct"/>
            <w:shd w:val="clear" w:color="auto" w:fill="D9D9D9" w:themeFill="background1" w:themeFillShade="D9"/>
            <w:vAlign w:val="center"/>
          </w:tcPr>
          <w:p w14:paraId="12D8AD5B" w14:textId="77777777" w:rsidR="006C7F88" w:rsidRPr="00ED58FE" w:rsidRDefault="006C7F88" w:rsidP="00BD0AA9">
            <w:pPr>
              <w:spacing w:after="0"/>
              <w:rPr>
                <w:rFonts w:cs="Tahoma"/>
                <w:sz w:val="18"/>
                <w:szCs w:val="18"/>
              </w:rPr>
            </w:pPr>
            <w:r w:rsidRPr="00ED58FE">
              <w:rPr>
                <w:rFonts w:cs="Tahoma"/>
                <w:sz w:val="18"/>
                <w:szCs w:val="18"/>
              </w:rPr>
              <w:t> Α/Α</w:t>
            </w:r>
          </w:p>
        </w:tc>
        <w:tc>
          <w:tcPr>
            <w:tcW w:w="2368" w:type="pct"/>
            <w:shd w:val="clear" w:color="auto" w:fill="D9D9D9" w:themeFill="background1" w:themeFillShade="D9"/>
            <w:vAlign w:val="center"/>
          </w:tcPr>
          <w:p w14:paraId="1D7F3348" w14:textId="77777777" w:rsidR="006C7F88" w:rsidRPr="00ED58FE" w:rsidRDefault="006C7F88" w:rsidP="00BD0AA9">
            <w:pPr>
              <w:spacing w:after="0"/>
              <w:rPr>
                <w:rFonts w:cs="Tahoma"/>
                <w:sz w:val="18"/>
                <w:szCs w:val="18"/>
              </w:rPr>
            </w:pPr>
            <w:r w:rsidRPr="00ED58FE">
              <w:rPr>
                <w:rFonts w:cs="Tahoma"/>
                <w:sz w:val="18"/>
                <w:szCs w:val="18"/>
              </w:rPr>
              <w:t>ΠΡΟΔΙΑΓΡΑΦΗ</w:t>
            </w:r>
          </w:p>
        </w:tc>
        <w:tc>
          <w:tcPr>
            <w:tcW w:w="654" w:type="pct"/>
            <w:shd w:val="clear" w:color="auto" w:fill="D9D9D9" w:themeFill="background1" w:themeFillShade="D9"/>
            <w:vAlign w:val="center"/>
          </w:tcPr>
          <w:p w14:paraId="33DF25FA" w14:textId="77777777" w:rsidR="006C7F88" w:rsidRPr="00ED58FE" w:rsidRDefault="006C7F88" w:rsidP="00BD0AA9">
            <w:pPr>
              <w:spacing w:after="0"/>
              <w:rPr>
                <w:rFonts w:cs="Tahoma"/>
                <w:sz w:val="18"/>
                <w:szCs w:val="18"/>
              </w:rPr>
            </w:pPr>
            <w:r w:rsidRPr="00ED58FE">
              <w:rPr>
                <w:rFonts w:cs="Tahoma"/>
                <w:sz w:val="18"/>
                <w:szCs w:val="18"/>
              </w:rPr>
              <w:t>ΑΠΑΙΤΗΣΗ</w:t>
            </w:r>
          </w:p>
        </w:tc>
        <w:tc>
          <w:tcPr>
            <w:tcW w:w="713" w:type="pct"/>
            <w:shd w:val="clear" w:color="auto" w:fill="D9D9D9" w:themeFill="background1" w:themeFillShade="D9"/>
            <w:vAlign w:val="center"/>
          </w:tcPr>
          <w:p w14:paraId="12C0B2FA" w14:textId="77777777" w:rsidR="006C7F88" w:rsidRPr="00ED58FE" w:rsidRDefault="006C7F88" w:rsidP="00BD0AA9">
            <w:pPr>
              <w:spacing w:after="0"/>
              <w:rPr>
                <w:rFonts w:cs="Tahoma"/>
                <w:sz w:val="18"/>
                <w:szCs w:val="18"/>
              </w:rPr>
            </w:pPr>
            <w:r w:rsidRPr="00ED58FE">
              <w:rPr>
                <w:rFonts w:cs="Tahoma"/>
                <w:sz w:val="18"/>
                <w:szCs w:val="18"/>
              </w:rPr>
              <w:t>ΑΠΑΝΤΗΣΗ</w:t>
            </w:r>
          </w:p>
        </w:tc>
        <w:tc>
          <w:tcPr>
            <w:tcW w:w="875" w:type="pct"/>
            <w:shd w:val="clear" w:color="auto" w:fill="D9D9D9" w:themeFill="background1" w:themeFillShade="D9"/>
            <w:vAlign w:val="center"/>
          </w:tcPr>
          <w:p w14:paraId="059EDB6B" w14:textId="77777777" w:rsidR="006C7F88" w:rsidRPr="00ED58FE" w:rsidRDefault="006C7F88" w:rsidP="00BD0AA9">
            <w:pPr>
              <w:spacing w:after="0"/>
              <w:rPr>
                <w:rFonts w:cs="Tahoma"/>
                <w:sz w:val="18"/>
                <w:szCs w:val="18"/>
              </w:rPr>
            </w:pPr>
            <w:r w:rsidRPr="00ED58FE">
              <w:rPr>
                <w:rFonts w:cs="Tahoma"/>
                <w:sz w:val="18"/>
                <w:szCs w:val="18"/>
              </w:rPr>
              <w:t>ΠΑΡΑΠΟΜΠΗ</w:t>
            </w:r>
          </w:p>
        </w:tc>
      </w:tr>
      <w:tr w:rsidR="006C7F88" w:rsidRPr="005A0B02" w14:paraId="004C3757" w14:textId="77777777" w:rsidTr="00BD0AA9">
        <w:trPr>
          <w:trHeight w:val="340"/>
        </w:trPr>
        <w:tc>
          <w:tcPr>
            <w:tcW w:w="392" w:type="pct"/>
            <w:shd w:val="clear" w:color="auto" w:fill="auto"/>
            <w:vAlign w:val="center"/>
          </w:tcPr>
          <w:p w14:paraId="4F1AA428" w14:textId="77777777" w:rsidR="006C7F88" w:rsidRPr="005A0B02" w:rsidRDefault="006C7F88" w:rsidP="00BD0AA9">
            <w:pPr>
              <w:spacing w:after="0"/>
              <w:rPr>
                <w:rFonts w:cs="Tahoma"/>
                <w:b/>
                <w:bCs/>
                <w:sz w:val="18"/>
                <w:szCs w:val="18"/>
              </w:rPr>
            </w:pPr>
          </w:p>
        </w:tc>
        <w:tc>
          <w:tcPr>
            <w:tcW w:w="2368" w:type="pct"/>
            <w:shd w:val="clear" w:color="auto" w:fill="auto"/>
            <w:vAlign w:val="center"/>
          </w:tcPr>
          <w:p w14:paraId="4C188459" w14:textId="77777777" w:rsidR="006C7F88" w:rsidRPr="005A0B02" w:rsidRDefault="006C7F88" w:rsidP="00BD0AA9">
            <w:pPr>
              <w:spacing w:after="0"/>
              <w:rPr>
                <w:rFonts w:cs="Tahoma"/>
                <w:b/>
                <w:bCs/>
                <w:sz w:val="18"/>
                <w:szCs w:val="18"/>
              </w:rPr>
            </w:pPr>
            <w:r w:rsidRPr="005A0B02">
              <w:rPr>
                <w:rFonts w:cs="Tahoma"/>
                <w:b/>
                <w:bCs/>
                <w:sz w:val="18"/>
                <w:szCs w:val="18"/>
              </w:rPr>
              <w:t>Γενικά Χαρακτηριστικά</w:t>
            </w:r>
          </w:p>
        </w:tc>
        <w:tc>
          <w:tcPr>
            <w:tcW w:w="654" w:type="pct"/>
            <w:shd w:val="clear" w:color="auto" w:fill="auto"/>
            <w:vAlign w:val="center"/>
          </w:tcPr>
          <w:p w14:paraId="639A20CC" w14:textId="77777777" w:rsidR="006C7F88" w:rsidRPr="005A0B02" w:rsidRDefault="006C7F88" w:rsidP="00BD0AA9">
            <w:pPr>
              <w:spacing w:after="0"/>
              <w:rPr>
                <w:rFonts w:cs="Tahoma"/>
                <w:b/>
                <w:bCs/>
                <w:sz w:val="18"/>
                <w:szCs w:val="18"/>
              </w:rPr>
            </w:pPr>
          </w:p>
        </w:tc>
        <w:tc>
          <w:tcPr>
            <w:tcW w:w="713" w:type="pct"/>
            <w:shd w:val="clear" w:color="auto" w:fill="auto"/>
            <w:vAlign w:val="center"/>
          </w:tcPr>
          <w:p w14:paraId="2AE9237A" w14:textId="77777777" w:rsidR="006C7F88" w:rsidRPr="005A0B02" w:rsidRDefault="006C7F88" w:rsidP="00BD0AA9">
            <w:pPr>
              <w:spacing w:after="0"/>
              <w:rPr>
                <w:rFonts w:cs="Tahoma"/>
                <w:b/>
                <w:bCs/>
                <w:sz w:val="18"/>
                <w:szCs w:val="18"/>
              </w:rPr>
            </w:pPr>
            <w:r w:rsidRPr="005A0B02">
              <w:rPr>
                <w:rFonts w:cs="Tahoma"/>
                <w:b/>
                <w:bCs/>
                <w:sz w:val="18"/>
                <w:szCs w:val="18"/>
              </w:rPr>
              <w:t> </w:t>
            </w:r>
          </w:p>
        </w:tc>
        <w:tc>
          <w:tcPr>
            <w:tcW w:w="875" w:type="pct"/>
            <w:shd w:val="clear" w:color="auto" w:fill="auto"/>
            <w:vAlign w:val="center"/>
          </w:tcPr>
          <w:p w14:paraId="4D02D257" w14:textId="77777777" w:rsidR="006C7F88" w:rsidRPr="005A0B02" w:rsidRDefault="006C7F88" w:rsidP="00BD0AA9">
            <w:pPr>
              <w:spacing w:after="0"/>
              <w:rPr>
                <w:rFonts w:cs="Tahoma"/>
                <w:b/>
                <w:bCs/>
                <w:sz w:val="18"/>
                <w:szCs w:val="18"/>
              </w:rPr>
            </w:pPr>
            <w:r w:rsidRPr="005A0B02">
              <w:rPr>
                <w:rFonts w:cs="Tahoma"/>
                <w:b/>
                <w:bCs/>
                <w:sz w:val="18"/>
                <w:szCs w:val="18"/>
              </w:rPr>
              <w:t> </w:t>
            </w:r>
          </w:p>
        </w:tc>
      </w:tr>
      <w:tr w:rsidR="006C7F88" w:rsidRPr="00ED58FE" w14:paraId="029561F8" w14:textId="77777777" w:rsidTr="00BD0AA9">
        <w:trPr>
          <w:trHeight w:val="340"/>
        </w:trPr>
        <w:tc>
          <w:tcPr>
            <w:tcW w:w="392" w:type="pct"/>
            <w:shd w:val="clear" w:color="auto" w:fill="auto"/>
            <w:vAlign w:val="center"/>
          </w:tcPr>
          <w:p w14:paraId="06F3AF05" w14:textId="77777777" w:rsidR="006C7F88" w:rsidRPr="00ED58FE" w:rsidRDefault="006C7F88" w:rsidP="00BD0AA9">
            <w:pPr>
              <w:spacing w:after="0"/>
              <w:rPr>
                <w:rFonts w:cs="Tahoma"/>
                <w:sz w:val="18"/>
                <w:szCs w:val="18"/>
              </w:rPr>
            </w:pPr>
            <w:r w:rsidRPr="00ED58FE">
              <w:rPr>
                <w:rFonts w:cs="Tahoma"/>
                <w:sz w:val="18"/>
                <w:szCs w:val="18"/>
              </w:rPr>
              <w:t>1.</w:t>
            </w:r>
          </w:p>
        </w:tc>
        <w:tc>
          <w:tcPr>
            <w:tcW w:w="2368" w:type="pct"/>
            <w:shd w:val="clear" w:color="auto" w:fill="auto"/>
            <w:vAlign w:val="center"/>
          </w:tcPr>
          <w:p w14:paraId="4D8DFEF3" w14:textId="77777777" w:rsidR="006C7F88" w:rsidRPr="00ED58FE" w:rsidRDefault="006C7F88" w:rsidP="00BD0AA9">
            <w:pPr>
              <w:spacing w:after="0"/>
              <w:rPr>
                <w:rFonts w:cs="Tahoma"/>
                <w:sz w:val="18"/>
                <w:szCs w:val="18"/>
                <w:lang w:val="el-GR"/>
              </w:rPr>
            </w:pPr>
            <w:r w:rsidRPr="00ED58FE">
              <w:rPr>
                <w:rFonts w:cs="Tahoma"/>
                <w:sz w:val="18"/>
                <w:szCs w:val="18"/>
                <w:lang w:val="el-GR"/>
              </w:rPr>
              <w:t>Να αναφερθεί το όνομα, η έκδοση και η χρονολογία διάθεσης του προσφερόμενου λογισμικού</w:t>
            </w:r>
          </w:p>
        </w:tc>
        <w:tc>
          <w:tcPr>
            <w:tcW w:w="654" w:type="pct"/>
            <w:shd w:val="clear" w:color="auto" w:fill="auto"/>
            <w:vAlign w:val="center"/>
          </w:tcPr>
          <w:p w14:paraId="5B7A97F8"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0924DEA3" w14:textId="77777777" w:rsidR="006C7F88" w:rsidRPr="00ED58FE" w:rsidRDefault="006C7F88" w:rsidP="00BD0AA9">
            <w:pPr>
              <w:spacing w:after="0"/>
              <w:rPr>
                <w:rFonts w:cs="Tahoma"/>
                <w:sz w:val="18"/>
                <w:szCs w:val="18"/>
              </w:rPr>
            </w:pPr>
          </w:p>
        </w:tc>
        <w:tc>
          <w:tcPr>
            <w:tcW w:w="875" w:type="pct"/>
            <w:shd w:val="clear" w:color="auto" w:fill="auto"/>
            <w:vAlign w:val="center"/>
          </w:tcPr>
          <w:p w14:paraId="667DC903" w14:textId="77777777" w:rsidR="006C7F88" w:rsidRPr="00ED58FE" w:rsidRDefault="006C7F88" w:rsidP="00BD0AA9">
            <w:pPr>
              <w:spacing w:after="0"/>
              <w:rPr>
                <w:rFonts w:cs="Tahoma"/>
                <w:sz w:val="18"/>
                <w:szCs w:val="18"/>
              </w:rPr>
            </w:pPr>
          </w:p>
        </w:tc>
      </w:tr>
      <w:tr w:rsidR="006C7F88" w:rsidRPr="00ED58FE" w14:paraId="4F7C37CA" w14:textId="77777777" w:rsidTr="00BD0AA9">
        <w:trPr>
          <w:trHeight w:val="340"/>
        </w:trPr>
        <w:tc>
          <w:tcPr>
            <w:tcW w:w="392" w:type="pct"/>
            <w:shd w:val="clear" w:color="auto" w:fill="auto"/>
            <w:vAlign w:val="center"/>
          </w:tcPr>
          <w:p w14:paraId="37DC0D75" w14:textId="77777777" w:rsidR="006C7F88" w:rsidRPr="00ED58FE" w:rsidRDefault="006C7F88" w:rsidP="00BD0AA9">
            <w:pPr>
              <w:spacing w:after="0"/>
              <w:rPr>
                <w:rFonts w:cs="Tahoma"/>
                <w:sz w:val="18"/>
                <w:szCs w:val="18"/>
              </w:rPr>
            </w:pPr>
            <w:r w:rsidRPr="00ED58FE">
              <w:rPr>
                <w:rFonts w:cs="Tahoma"/>
                <w:sz w:val="18"/>
                <w:szCs w:val="18"/>
              </w:rPr>
              <w:t>2.</w:t>
            </w:r>
          </w:p>
        </w:tc>
        <w:tc>
          <w:tcPr>
            <w:tcW w:w="2368" w:type="pct"/>
            <w:shd w:val="clear" w:color="auto" w:fill="auto"/>
            <w:vAlign w:val="center"/>
          </w:tcPr>
          <w:p w14:paraId="0FFD1B59" w14:textId="77777777" w:rsidR="006C7F88" w:rsidRPr="00ED58FE" w:rsidRDefault="006C7F88" w:rsidP="00BD0AA9">
            <w:pPr>
              <w:spacing w:after="0"/>
              <w:rPr>
                <w:rFonts w:cs="Tahoma"/>
                <w:sz w:val="18"/>
                <w:szCs w:val="18"/>
                <w:lang w:val="el-GR"/>
              </w:rPr>
            </w:pPr>
            <w:r w:rsidRPr="00ED58FE">
              <w:rPr>
                <w:rFonts w:cs="Tahoma"/>
                <w:sz w:val="18"/>
                <w:szCs w:val="18"/>
                <w:lang w:val="el-GR"/>
              </w:rPr>
              <w:t>Να περιγραφεί η συμβατότητα του προσφερόμενου λογισμικού με το προσφερόμενο λειτουργικό σύστημα του εξυπηρετητή βάσης δεδομένων</w:t>
            </w:r>
          </w:p>
        </w:tc>
        <w:tc>
          <w:tcPr>
            <w:tcW w:w="654" w:type="pct"/>
            <w:shd w:val="clear" w:color="auto" w:fill="auto"/>
            <w:vAlign w:val="center"/>
          </w:tcPr>
          <w:p w14:paraId="7C0EE7A4"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62D97543" w14:textId="77777777" w:rsidR="006C7F88" w:rsidRPr="00ED58FE" w:rsidRDefault="006C7F88" w:rsidP="00BD0AA9">
            <w:pPr>
              <w:spacing w:after="0"/>
              <w:rPr>
                <w:rFonts w:cs="Tahoma"/>
                <w:sz w:val="18"/>
                <w:szCs w:val="18"/>
              </w:rPr>
            </w:pPr>
          </w:p>
        </w:tc>
        <w:tc>
          <w:tcPr>
            <w:tcW w:w="875" w:type="pct"/>
            <w:shd w:val="clear" w:color="auto" w:fill="auto"/>
            <w:vAlign w:val="center"/>
          </w:tcPr>
          <w:p w14:paraId="4B7480C1" w14:textId="77777777" w:rsidR="006C7F88" w:rsidRPr="00ED58FE" w:rsidRDefault="006C7F88" w:rsidP="00BD0AA9">
            <w:pPr>
              <w:spacing w:after="0"/>
              <w:rPr>
                <w:rFonts w:cs="Tahoma"/>
                <w:sz w:val="18"/>
                <w:szCs w:val="18"/>
              </w:rPr>
            </w:pPr>
          </w:p>
        </w:tc>
      </w:tr>
      <w:tr w:rsidR="006C7F88" w:rsidRPr="00ED58FE" w14:paraId="513E3FE1" w14:textId="77777777" w:rsidTr="00BD0AA9">
        <w:trPr>
          <w:trHeight w:val="340"/>
        </w:trPr>
        <w:tc>
          <w:tcPr>
            <w:tcW w:w="392" w:type="pct"/>
            <w:shd w:val="clear" w:color="auto" w:fill="auto"/>
            <w:vAlign w:val="center"/>
          </w:tcPr>
          <w:p w14:paraId="6B752BC1" w14:textId="77777777" w:rsidR="006C7F88" w:rsidRPr="00ED58FE" w:rsidRDefault="006C7F88" w:rsidP="00BD0AA9">
            <w:pPr>
              <w:spacing w:after="0"/>
              <w:rPr>
                <w:rFonts w:cs="Tahoma"/>
                <w:sz w:val="18"/>
                <w:szCs w:val="18"/>
              </w:rPr>
            </w:pPr>
            <w:r w:rsidRPr="00ED58FE">
              <w:rPr>
                <w:rFonts w:cs="Tahoma"/>
                <w:sz w:val="18"/>
                <w:szCs w:val="18"/>
              </w:rPr>
              <w:t>3.</w:t>
            </w:r>
          </w:p>
        </w:tc>
        <w:tc>
          <w:tcPr>
            <w:tcW w:w="2368" w:type="pct"/>
            <w:shd w:val="clear" w:color="auto" w:fill="auto"/>
            <w:vAlign w:val="center"/>
          </w:tcPr>
          <w:p w14:paraId="091C701F" w14:textId="77777777" w:rsidR="006C7F88" w:rsidRPr="00ED58FE" w:rsidRDefault="006C7F88" w:rsidP="00BD0AA9">
            <w:pPr>
              <w:spacing w:after="0"/>
              <w:rPr>
                <w:rFonts w:cs="Tahoma"/>
                <w:sz w:val="18"/>
                <w:szCs w:val="18"/>
                <w:lang w:val="el-GR"/>
              </w:rPr>
            </w:pPr>
            <w:r w:rsidRPr="00ED58FE">
              <w:rPr>
                <w:rFonts w:cs="Tahoma"/>
                <w:sz w:val="18"/>
                <w:szCs w:val="18"/>
                <w:lang w:val="el-GR"/>
              </w:rPr>
              <w:t>Το προσφερόμενο Λογισμικό να καλύπτεται από εξουσιοδοτημένη υποστήριξη στην Ελλάδα ή στην Ευρωπαϊκή Ένωση από Εξουσιοδοτημένο εκπρόσωπο στην Ελλάδα.</w:t>
            </w:r>
          </w:p>
        </w:tc>
        <w:tc>
          <w:tcPr>
            <w:tcW w:w="654" w:type="pct"/>
            <w:shd w:val="clear" w:color="auto" w:fill="auto"/>
            <w:vAlign w:val="center"/>
          </w:tcPr>
          <w:p w14:paraId="2306030C"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38AF9629" w14:textId="77777777" w:rsidR="006C7F88" w:rsidRPr="00ED58FE" w:rsidRDefault="006C7F88" w:rsidP="00BD0AA9">
            <w:pPr>
              <w:spacing w:after="0"/>
              <w:rPr>
                <w:rFonts w:cs="Tahoma"/>
                <w:sz w:val="18"/>
                <w:szCs w:val="18"/>
              </w:rPr>
            </w:pPr>
          </w:p>
        </w:tc>
        <w:tc>
          <w:tcPr>
            <w:tcW w:w="875" w:type="pct"/>
            <w:shd w:val="clear" w:color="auto" w:fill="auto"/>
            <w:vAlign w:val="center"/>
          </w:tcPr>
          <w:p w14:paraId="43208294" w14:textId="77777777" w:rsidR="006C7F88" w:rsidRPr="00ED58FE" w:rsidRDefault="006C7F88" w:rsidP="00BD0AA9">
            <w:pPr>
              <w:spacing w:after="0"/>
              <w:rPr>
                <w:rFonts w:cs="Tahoma"/>
                <w:sz w:val="18"/>
                <w:szCs w:val="18"/>
              </w:rPr>
            </w:pPr>
          </w:p>
        </w:tc>
      </w:tr>
      <w:tr w:rsidR="006C7F88" w:rsidRPr="00ED58FE" w14:paraId="1C64BAC3" w14:textId="77777777" w:rsidTr="00BD0AA9">
        <w:trPr>
          <w:trHeight w:val="340"/>
        </w:trPr>
        <w:tc>
          <w:tcPr>
            <w:tcW w:w="392" w:type="pct"/>
            <w:shd w:val="clear" w:color="auto" w:fill="auto"/>
            <w:vAlign w:val="center"/>
          </w:tcPr>
          <w:p w14:paraId="5C258BF4" w14:textId="77777777" w:rsidR="006C7F88" w:rsidRPr="00ED58FE" w:rsidRDefault="006C7F88" w:rsidP="00BD0AA9">
            <w:pPr>
              <w:spacing w:after="0"/>
              <w:rPr>
                <w:rFonts w:cs="Tahoma"/>
                <w:sz w:val="18"/>
                <w:szCs w:val="18"/>
              </w:rPr>
            </w:pPr>
            <w:r w:rsidRPr="00ED58FE">
              <w:rPr>
                <w:rFonts w:cs="Tahoma"/>
                <w:sz w:val="18"/>
                <w:szCs w:val="18"/>
              </w:rPr>
              <w:t>4.</w:t>
            </w:r>
          </w:p>
        </w:tc>
        <w:tc>
          <w:tcPr>
            <w:tcW w:w="2368" w:type="pct"/>
            <w:shd w:val="clear" w:color="auto" w:fill="auto"/>
            <w:vAlign w:val="center"/>
          </w:tcPr>
          <w:p w14:paraId="2776FB17" w14:textId="77777777" w:rsidR="006C7F88" w:rsidRPr="00ED58FE" w:rsidRDefault="006C7F88" w:rsidP="00BD0AA9">
            <w:pPr>
              <w:spacing w:after="0"/>
              <w:rPr>
                <w:rFonts w:cs="Tahoma"/>
                <w:sz w:val="18"/>
                <w:szCs w:val="18"/>
              </w:rPr>
            </w:pPr>
            <w:r w:rsidRPr="00ED58FE">
              <w:rPr>
                <w:rFonts w:cs="Tahoma"/>
                <w:sz w:val="18"/>
                <w:szCs w:val="18"/>
                <w:lang w:val="el-GR"/>
              </w:rPr>
              <w:t xml:space="preserve">Πλήρης υποστήριξη </w:t>
            </w:r>
            <w:r w:rsidRPr="00ED58FE">
              <w:rPr>
                <w:rFonts w:cs="Tahoma"/>
                <w:sz w:val="18"/>
                <w:szCs w:val="18"/>
              </w:rPr>
              <w:t>Unicode</w:t>
            </w:r>
            <w:r w:rsidRPr="00ED58FE">
              <w:rPr>
                <w:rFonts w:cs="Tahoma"/>
                <w:sz w:val="18"/>
                <w:szCs w:val="18"/>
                <w:lang w:val="el-GR"/>
              </w:rPr>
              <w:t xml:space="preserve"> </w:t>
            </w:r>
            <w:r w:rsidRPr="00ED58FE">
              <w:rPr>
                <w:rFonts w:cs="Tahoma"/>
                <w:sz w:val="18"/>
                <w:szCs w:val="18"/>
              </w:rPr>
              <w:t>character</w:t>
            </w:r>
            <w:r w:rsidRPr="00ED58FE">
              <w:rPr>
                <w:rFonts w:cs="Tahoma"/>
                <w:sz w:val="18"/>
                <w:szCs w:val="18"/>
                <w:lang w:val="el-GR"/>
              </w:rPr>
              <w:t xml:space="preserve"> </w:t>
            </w:r>
            <w:r w:rsidRPr="00ED58FE">
              <w:rPr>
                <w:rFonts w:cs="Tahoma"/>
                <w:sz w:val="18"/>
                <w:szCs w:val="18"/>
              </w:rPr>
              <w:t>sets</w:t>
            </w:r>
            <w:r w:rsidRPr="00ED58FE">
              <w:rPr>
                <w:rFonts w:cs="Tahoma"/>
                <w:sz w:val="18"/>
                <w:szCs w:val="18"/>
                <w:lang w:val="el-GR"/>
              </w:rPr>
              <w:t xml:space="preserve"> (συμπεριλαμβανομένων των ελληνικών). </w:t>
            </w:r>
            <w:r w:rsidRPr="00ED58FE">
              <w:rPr>
                <w:rFonts w:cs="Tahoma"/>
                <w:sz w:val="18"/>
                <w:szCs w:val="18"/>
              </w:rPr>
              <w:t xml:space="preserve">Να αναφερθούν οι υποστηριζόμενες κωδικοποιήσεις </w:t>
            </w:r>
          </w:p>
        </w:tc>
        <w:tc>
          <w:tcPr>
            <w:tcW w:w="654" w:type="pct"/>
            <w:shd w:val="clear" w:color="auto" w:fill="auto"/>
            <w:vAlign w:val="center"/>
          </w:tcPr>
          <w:p w14:paraId="1A8B66F7" w14:textId="77777777" w:rsidR="006C7F88" w:rsidRPr="00ED58FE" w:rsidRDefault="006C7F88" w:rsidP="00BD0AA9">
            <w:pPr>
              <w:spacing w:after="0"/>
              <w:rPr>
                <w:rFonts w:cs="Tahoma"/>
                <w:sz w:val="18"/>
                <w:szCs w:val="18"/>
              </w:rPr>
            </w:pPr>
          </w:p>
          <w:p w14:paraId="70F9E1C0"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3D5682A7" w14:textId="77777777" w:rsidR="006C7F88" w:rsidRPr="00ED58FE" w:rsidRDefault="006C7F88" w:rsidP="00BD0AA9">
            <w:pPr>
              <w:spacing w:after="0"/>
              <w:rPr>
                <w:rFonts w:cs="Tahoma"/>
                <w:sz w:val="18"/>
                <w:szCs w:val="18"/>
              </w:rPr>
            </w:pPr>
          </w:p>
        </w:tc>
        <w:tc>
          <w:tcPr>
            <w:tcW w:w="875" w:type="pct"/>
            <w:shd w:val="clear" w:color="auto" w:fill="auto"/>
            <w:vAlign w:val="center"/>
          </w:tcPr>
          <w:p w14:paraId="3ADF1CE8" w14:textId="77777777" w:rsidR="006C7F88" w:rsidRPr="00ED58FE" w:rsidRDefault="006C7F88" w:rsidP="00BD0AA9">
            <w:pPr>
              <w:spacing w:after="0"/>
              <w:rPr>
                <w:rFonts w:cs="Tahoma"/>
                <w:sz w:val="18"/>
                <w:szCs w:val="18"/>
              </w:rPr>
            </w:pPr>
          </w:p>
        </w:tc>
      </w:tr>
      <w:tr w:rsidR="006C7F88" w:rsidRPr="00ED58FE" w14:paraId="7C61159B" w14:textId="77777777" w:rsidTr="00BD0AA9">
        <w:trPr>
          <w:trHeight w:val="340"/>
        </w:trPr>
        <w:tc>
          <w:tcPr>
            <w:tcW w:w="392" w:type="pct"/>
            <w:shd w:val="clear" w:color="auto" w:fill="auto"/>
            <w:vAlign w:val="center"/>
          </w:tcPr>
          <w:p w14:paraId="5F5D9372" w14:textId="77777777" w:rsidR="006C7F88" w:rsidRPr="00ED58FE" w:rsidRDefault="006C7F88" w:rsidP="00BD0AA9">
            <w:pPr>
              <w:spacing w:after="0"/>
              <w:rPr>
                <w:rFonts w:cs="Tahoma"/>
                <w:sz w:val="18"/>
                <w:szCs w:val="18"/>
              </w:rPr>
            </w:pPr>
            <w:r w:rsidRPr="00ED58FE">
              <w:rPr>
                <w:rFonts w:cs="Tahoma"/>
                <w:sz w:val="18"/>
                <w:szCs w:val="18"/>
              </w:rPr>
              <w:t>5.</w:t>
            </w:r>
          </w:p>
        </w:tc>
        <w:tc>
          <w:tcPr>
            <w:tcW w:w="2368" w:type="pct"/>
            <w:shd w:val="clear" w:color="auto" w:fill="auto"/>
            <w:vAlign w:val="center"/>
          </w:tcPr>
          <w:p w14:paraId="23EE56A1" w14:textId="77777777" w:rsidR="006C7F88" w:rsidRPr="00ED58FE" w:rsidRDefault="006C7F88" w:rsidP="00BD0AA9">
            <w:pPr>
              <w:spacing w:after="0"/>
              <w:rPr>
                <w:rFonts w:cs="Tahoma"/>
                <w:sz w:val="18"/>
                <w:szCs w:val="18"/>
                <w:lang w:val="el-GR"/>
              </w:rPr>
            </w:pPr>
            <w:r w:rsidRPr="00ED58FE">
              <w:rPr>
                <w:rFonts w:cs="Tahoma"/>
                <w:sz w:val="18"/>
                <w:szCs w:val="18"/>
                <w:lang w:val="el-GR"/>
              </w:rPr>
              <w:t>Δυνατότητα κατάτμησης σε επίπεδο πινάκων για την αύξηση της απόδοσης του συστήματος</w:t>
            </w:r>
          </w:p>
        </w:tc>
        <w:tc>
          <w:tcPr>
            <w:tcW w:w="654" w:type="pct"/>
            <w:shd w:val="clear" w:color="auto" w:fill="auto"/>
            <w:vAlign w:val="center"/>
          </w:tcPr>
          <w:p w14:paraId="097E2CA4"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4883545D" w14:textId="77777777" w:rsidR="006C7F88" w:rsidRPr="00ED58FE" w:rsidRDefault="006C7F88" w:rsidP="00BD0AA9">
            <w:pPr>
              <w:spacing w:after="0"/>
              <w:rPr>
                <w:rFonts w:cs="Tahoma"/>
                <w:sz w:val="18"/>
                <w:szCs w:val="18"/>
              </w:rPr>
            </w:pPr>
          </w:p>
        </w:tc>
        <w:tc>
          <w:tcPr>
            <w:tcW w:w="875" w:type="pct"/>
            <w:shd w:val="clear" w:color="auto" w:fill="auto"/>
            <w:vAlign w:val="center"/>
          </w:tcPr>
          <w:p w14:paraId="714843E1" w14:textId="77777777" w:rsidR="006C7F88" w:rsidRPr="00ED58FE" w:rsidRDefault="006C7F88" w:rsidP="00BD0AA9">
            <w:pPr>
              <w:spacing w:after="0"/>
              <w:rPr>
                <w:rFonts w:cs="Tahoma"/>
                <w:sz w:val="18"/>
                <w:szCs w:val="18"/>
              </w:rPr>
            </w:pPr>
          </w:p>
        </w:tc>
      </w:tr>
      <w:tr w:rsidR="006C7F88" w:rsidRPr="00ED58FE" w14:paraId="73DC273C" w14:textId="77777777" w:rsidTr="00BD0AA9">
        <w:trPr>
          <w:trHeight w:val="241"/>
        </w:trPr>
        <w:tc>
          <w:tcPr>
            <w:tcW w:w="392" w:type="pct"/>
            <w:shd w:val="clear" w:color="auto" w:fill="auto"/>
            <w:vAlign w:val="center"/>
          </w:tcPr>
          <w:p w14:paraId="3386D9B7" w14:textId="77777777" w:rsidR="006C7F88" w:rsidRPr="00ED58FE" w:rsidRDefault="006C7F88" w:rsidP="00BD0AA9">
            <w:pPr>
              <w:spacing w:after="0"/>
              <w:rPr>
                <w:rFonts w:cs="Tahoma"/>
                <w:sz w:val="18"/>
                <w:szCs w:val="18"/>
              </w:rPr>
            </w:pPr>
            <w:r w:rsidRPr="00ED58FE">
              <w:rPr>
                <w:rFonts w:cs="Tahoma"/>
                <w:sz w:val="18"/>
                <w:szCs w:val="18"/>
              </w:rPr>
              <w:t>6.</w:t>
            </w:r>
          </w:p>
        </w:tc>
        <w:tc>
          <w:tcPr>
            <w:tcW w:w="2368" w:type="pct"/>
            <w:shd w:val="clear" w:color="auto" w:fill="auto"/>
            <w:vAlign w:val="center"/>
          </w:tcPr>
          <w:p w14:paraId="575B0570" w14:textId="77777777" w:rsidR="006C7F88" w:rsidRPr="00ED58FE" w:rsidRDefault="006C7F88" w:rsidP="00BD0AA9">
            <w:pPr>
              <w:spacing w:after="0"/>
              <w:rPr>
                <w:rFonts w:cs="Tahoma"/>
                <w:sz w:val="18"/>
                <w:szCs w:val="18"/>
                <w:lang w:val="el-GR"/>
              </w:rPr>
            </w:pPr>
            <w:r w:rsidRPr="00ED58FE">
              <w:rPr>
                <w:rFonts w:cs="Tahoma"/>
                <w:sz w:val="18"/>
                <w:szCs w:val="18"/>
                <w:lang w:val="el-GR"/>
              </w:rPr>
              <w:t>Γραφικό περιβάλλον κεντρικού ελέγχου και διαχείρισης</w:t>
            </w:r>
          </w:p>
        </w:tc>
        <w:tc>
          <w:tcPr>
            <w:tcW w:w="654" w:type="pct"/>
            <w:shd w:val="clear" w:color="auto" w:fill="auto"/>
            <w:vAlign w:val="center"/>
          </w:tcPr>
          <w:p w14:paraId="59EC9039" w14:textId="77777777" w:rsidR="006C7F88" w:rsidRPr="00ED58FE" w:rsidRDefault="006C7F88" w:rsidP="00BD0AA9">
            <w:pPr>
              <w:spacing w:after="0"/>
              <w:rPr>
                <w:rFonts w:cs="Tahoma"/>
                <w:sz w:val="18"/>
                <w:szCs w:val="18"/>
                <w:lang w:val="el-GR"/>
              </w:rPr>
            </w:pPr>
          </w:p>
          <w:p w14:paraId="6365C22E"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51D758FE" w14:textId="77777777" w:rsidR="006C7F88" w:rsidRPr="00ED58FE" w:rsidRDefault="006C7F88" w:rsidP="00BD0AA9">
            <w:pPr>
              <w:spacing w:after="0"/>
              <w:rPr>
                <w:rFonts w:cs="Tahoma"/>
                <w:sz w:val="18"/>
                <w:szCs w:val="18"/>
              </w:rPr>
            </w:pPr>
          </w:p>
        </w:tc>
        <w:tc>
          <w:tcPr>
            <w:tcW w:w="875" w:type="pct"/>
            <w:shd w:val="clear" w:color="auto" w:fill="auto"/>
            <w:vAlign w:val="center"/>
          </w:tcPr>
          <w:p w14:paraId="4D7DF2E5" w14:textId="77777777" w:rsidR="006C7F88" w:rsidRPr="00ED58FE" w:rsidRDefault="006C7F88" w:rsidP="00BD0AA9">
            <w:pPr>
              <w:spacing w:after="0"/>
              <w:rPr>
                <w:rFonts w:cs="Tahoma"/>
                <w:sz w:val="18"/>
                <w:szCs w:val="18"/>
              </w:rPr>
            </w:pPr>
          </w:p>
        </w:tc>
      </w:tr>
      <w:tr w:rsidR="006C7F88" w:rsidRPr="00ED58FE" w14:paraId="4CB8E568" w14:textId="77777777" w:rsidTr="00BD0AA9">
        <w:trPr>
          <w:trHeight w:val="340"/>
        </w:trPr>
        <w:tc>
          <w:tcPr>
            <w:tcW w:w="392" w:type="pct"/>
            <w:shd w:val="clear" w:color="auto" w:fill="auto"/>
            <w:vAlign w:val="center"/>
          </w:tcPr>
          <w:p w14:paraId="5FDA2626" w14:textId="77777777" w:rsidR="006C7F88" w:rsidRPr="00ED58FE" w:rsidRDefault="006C7F88" w:rsidP="00BD0AA9">
            <w:pPr>
              <w:spacing w:after="0"/>
              <w:rPr>
                <w:rFonts w:cs="Tahoma"/>
                <w:sz w:val="18"/>
                <w:szCs w:val="18"/>
              </w:rPr>
            </w:pPr>
            <w:r w:rsidRPr="00ED58FE">
              <w:rPr>
                <w:rFonts w:cs="Tahoma"/>
                <w:sz w:val="18"/>
                <w:szCs w:val="18"/>
              </w:rPr>
              <w:t>7.</w:t>
            </w:r>
          </w:p>
        </w:tc>
        <w:tc>
          <w:tcPr>
            <w:tcW w:w="2368" w:type="pct"/>
            <w:shd w:val="clear" w:color="auto" w:fill="auto"/>
            <w:vAlign w:val="center"/>
          </w:tcPr>
          <w:p w14:paraId="4EF67BA9" w14:textId="77777777" w:rsidR="006C7F88" w:rsidRPr="00ED58FE" w:rsidRDefault="006C7F88" w:rsidP="00BD0AA9">
            <w:pPr>
              <w:spacing w:after="0"/>
              <w:rPr>
                <w:rFonts w:cs="Tahoma"/>
                <w:sz w:val="18"/>
                <w:szCs w:val="18"/>
                <w:lang w:val="el-GR"/>
              </w:rPr>
            </w:pPr>
            <w:r w:rsidRPr="00ED58FE">
              <w:rPr>
                <w:rFonts w:cs="Tahoma"/>
                <w:sz w:val="18"/>
                <w:szCs w:val="18"/>
                <w:lang w:val="el-GR"/>
              </w:rPr>
              <w:t>Να περιγραφεί ο τρόπος υλοποίησης των δυνατοτήτων περιορισμού χρήσης των πόρων:</w:t>
            </w:r>
          </w:p>
          <w:p w14:paraId="60F2E5E6" w14:textId="77777777" w:rsidR="006C7F88" w:rsidRPr="00ED58FE" w:rsidRDefault="006C7F88" w:rsidP="00BD0AA9">
            <w:pPr>
              <w:pStyle w:val="aff7"/>
              <w:numPr>
                <w:ilvl w:val="0"/>
                <w:numId w:val="53"/>
              </w:numPr>
              <w:spacing w:after="0"/>
              <w:rPr>
                <w:rFonts w:cs="Tahoma"/>
                <w:sz w:val="18"/>
                <w:szCs w:val="18"/>
              </w:rPr>
            </w:pPr>
            <w:r w:rsidRPr="00ED58FE">
              <w:rPr>
                <w:rFonts w:cs="Tahoma"/>
                <w:sz w:val="18"/>
                <w:szCs w:val="18"/>
              </w:rPr>
              <w:t>CPU time</w:t>
            </w:r>
          </w:p>
          <w:p w14:paraId="616A8AC9" w14:textId="77777777" w:rsidR="006C7F88" w:rsidRPr="00ED58FE" w:rsidRDefault="006C7F88" w:rsidP="00BD0AA9">
            <w:pPr>
              <w:pStyle w:val="aff7"/>
              <w:numPr>
                <w:ilvl w:val="0"/>
                <w:numId w:val="53"/>
              </w:numPr>
              <w:spacing w:after="0"/>
              <w:rPr>
                <w:rFonts w:cs="Tahoma"/>
                <w:sz w:val="18"/>
                <w:szCs w:val="18"/>
              </w:rPr>
            </w:pPr>
            <w:r w:rsidRPr="00ED58FE">
              <w:rPr>
                <w:rFonts w:cs="Tahoma"/>
                <w:sz w:val="18"/>
                <w:szCs w:val="18"/>
              </w:rPr>
              <w:t>μέγιστος αριθμός sessions</w:t>
            </w:r>
          </w:p>
          <w:p w14:paraId="4F5B1FE1" w14:textId="77777777" w:rsidR="006C7F88" w:rsidRPr="00ED58FE" w:rsidRDefault="006C7F88" w:rsidP="00BD0AA9">
            <w:pPr>
              <w:pStyle w:val="aff7"/>
              <w:numPr>
                <w:ilvl w:val="0"/>
                <w:numId w:val="53"/>
              </w:numPr>
              <w:spacing w:after="0"/>
              <w:rPr>
                <w:rFonts w:cs="Tahoma"/>
                <w:sz w:val="18"/>
                <w:szCs w:val="18"/>
              </w:rPr>
            </w:pPr>
            <w:r w:rsidRPr="00ED58FE">
              <w:rPr>
                <w:rFonts w:cs="Tahoma"/>
                <w:sz w:val="18"/>
                <w:szCs w:val="18"/>
              </w:rPr>
              <w:t>μέγιστο query execution time</w:t>
            </w:r>
          </w:p>
          <w:p w14:paraId="75E2D2ED" w14:textId="77777777" w:rsidR="006C7F88" w:rsidRPr="00ED58FE" w:rsidRDefault="006C7F88" w:rsidP="00BD0AA9">
            <w:pPr>
              <w:pStyle w:val="aff7"/>
              <w:numPr>
                <w:ilvl w:val="0"/>
                <w:numId w:val="53"/>
              </w:numPr>
              <w:spacing w:after="0"/>
              <w:rPr>
                <w:rFonts w:cs="Tahoma"/>
                <w:sz w:val="18"/>
                <w:szCs w:val="18"/>
              </w:rPr>
            </w:pPr>
            <w:r w:rsidRPr="00ED58FE">
              <w:rPr>
                <w:rFonts w:cs="Tahoma"/>
                <w:sz w:val="18"/>
                <w:szCs w:val="18"/>
              </w:rPr>
              <w:t>άλλοι πόροι</w:t>
            </w:r>
          </w:p>
        </w:tc>
        <w:tc>
          <w:tcPr>
            <w:tcW w:w="654" w:type="pct"/>
            <w:shd w:val="clear" w:color="auto" w:fill="auto"/>
            <w:vAlign w:val="center"/>
          </w:tcPr>
          <w:p w14:paraId="19C2C649"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603D9F7B" w14:textId="77777777" w:rsidR="006C7F88" w:rsidRPr="00ED58FE" w:rsidRDefault="006C7F88" w:rsidP="00BD0AA9">
            <w:pPr>
              <w:spacing w:after="0"/>
              <w:rPr>
                <w:rFonts w:cs="Tahoma"/>
                <w:sz w:val="18"/>
                <w:szCs w:val="18"/>
              </w:rPr>
            </w:pPr>
          </w:p>
        </w:tc>
        <w:tc>
          <w:tcPr>
            <w:tcW w:w="875" w:type="pct"/>
            <w:shd w:val="clear" w:color="auto" w:fill="auto"/>
            <w:vAlign w:val="center"/>
          </w:tcPr>
          <w:p w14:paraId="371C1E08" w14:textId="77777777" w:rsidR="006C7F88" w:rsidRPr="00ED58FE" w:rsidRDefault="006C7F88" w:rsidP="00BD0AA9">
            <w:pPr>
              <w:spacing w:after="0"/>
              <w:rPr>
                <w:rFonts w:cs="Tahoma"/>
                <w:sz w:val="18"/>
                <w:szCs w:val="18"/>
              </w:rPr>
            </w:pPr>
          </w:p>
        </w:tc>
      </w:tr>
      <w:tr w:rsidR="006C7F88" w:rsidRPr="005A0B02" w14:paraId="2F37A19C" w14:textId="77777777" w:rsidTr="00BD0AA9">
        <w:trPr>
          <w:trHeight w:val="340"/>
        </w:trPr>
        <w:tc>
          <w:tcPr>
            <w:tcW w:w="392" w:type="pct"/>
            <w:shd w:val="clear" w:color="auto" w:fill="auto"/>
            <w:vAlign w:val="center"/>
          </w:tcPr>
          <w:p w14:paraId="6C45B214" w14:textId="77777777" w:rsidR="006C7F88" w:rsidRPr="005A0B02" w:rsidRDefault="006C7F88" w:rsidP="00BD0AA9">
            <w:pPr>
              <w:spacing w:after="0"/>
              <w:rPr>
                <w:rFonts w:cs="Tahoma"/>
                <w:b/>
                <w:bCs/>
                <w:sz w:val="18"/>
                <w:szCs w:val="18"/>
              </w:rPr>
            </w:pPr>
          </w:p>
        </w:tc>
        <w:tc>
          <w:tcPr>
            <w:tcW w:w="2368" w:type="pct"/>
            <w:shd w:val="clear" w:color="auto" w:fill="auto"/>
            <w:vAlign w:val="center"/>
          </w:tcPr>
          <w:p w14:paraId="48CD874D" w14:textId="77777777" w:rsidR="006C7F88" w:rsidRPr="005A0B02" w:rsidRDefault="006C7F88" w:rsidP="00BD0AA9">
            <w:pPr>
              <w:spacing w:after="0"/>
              <w:rPr>
                <w:rFonts w:cs="Tahoma"/>
                <w:b/>
                <w:bCs/>
                <w:sz w:val="18"/>
                <w:szCs w:val="18"/>
              </w:rPr>
            </w:pPr>
            <w:r w:rsidRPr="005A0B02">
              <w:rPr>
                <w:rFonts w:cs="Tahoma"/>
                <w:b/>
                <w:bCs/>
                <w:sz w:val="18"/>
                <w:szCs w:val="18"/>
              </w:rPr>
              <w:t>Χαρακτηριστικά Ασφάλειας</w:t>
            </w:r>
          </w:p>
        </w:tc>
        <w:tc>
          <w:tcPr>
            <w:tcW w:w="654" w:type="pct"/>
            <w:shd w:val="clear" w:color="auto" w:fill="auto"/>
            <w:vAlign w:val="center"/>
          </w:tcPr>
          <w:p w14:paraId="0FCC6D51" w14:textId="77777777" w:rsidR="006C7F88" w:rsidRPr="005A0B02" w:rsidRDefault="006C7F88" w:rsidP="00BD0AA9">
            <w:pPr>
              <w:spacing w:after="0"/>
              <w:rPr>
                <w:rFonts w:cs="Tahoma"/>
                <w:b/>
                <w:bCs/>
                <w:sz w:val="18"/>
                <w:szCs w:val="18"/>
              </w:rPr>
            </w:pPr>
          </w:p>
        </w:tc>
        <w:tc>
          <w:tcPr>
            <w:tcW w:w="713" w:type="pct"/>
            <w:shd w:val="clear" w:color="auto" w:fill="auto"/>
            <w:vAlign w:val="center"/>
          </w:tcPr>
          <w:p w14:paraId="308A75D2" w14:textId="77777777" w:rsidR="006C7F88" w:rsidRPr="005A0B02" w:rsidRDefault="006C7F88" w:rsidP="00BD0AA9">
            <w:pPr>
              <w:spacing w:after="0"/>
              <w:rPr>
                <w:rFonts w:cs="Tahoma"/>
                <w:b/>
                <w:bCs/>
                <w:sz w:val="18"/>
                <w:szCs w:val="18"/>
              </w:rPr>
            </w:pPr>
          </w:p>
        </w:tc>
        <w:tc>
          <w:tcPr>
            <w:tcW w:w="875" w:type="pct"/>
            <w:shd w:val="clear" w:color="auto" w:fill="auto"/>
            <w:vAlign w:val="center"/>
          </w:tcPr>
          <w:p w14:paraId="4AD6D85F" w14:textId="77777777" w:rsidR="006C7F88" w:rsidRPr="005A0B02" w:rsidRDefault="006C7F88" w:rsidP="00BD0AA9">
            <w:pPr>
              <w:spacing w:after="0"/>
              <w:rPr>
                <w:rFonts w:cs="Tahoma"/>
                <w:b/>
                <w:bCs/>
                <w:sz w:val="18"/>
                <w:szCs w:val="18"/>
              </w:rPr>
            </w:pPr>
          </w:p>
        </w:tc>
      </w:tr>
      <w:tr w:rsidR="006C7F88" w:rsidRPr="00ED58FE" w14:paraId="287FF6BB" w14:textId="77777777" w:rsidTr="00BD0AA9">
        <w:trPr>
          <w:trHeight w:val="340"/>
        </w:trPr>
        <w:tc>
          <w:tcPr>
            <w:tcW w:w="392" w:type="pct"/>
            <w:shd w:val="clear" w:color="auto" w:fill="auto"/>
            <w:vAlign w:val="center"/>
          </w:tcPr>
          <w:p w14:paraId="043FA322" w14:textId="77777777" w:rsidR="006C7F88" w:rsidRPr="00ED58FE" w:rsidRDefault="006C7F88" w:rsidP="00BD0AA9">
            <w:pPr>
              <w:spacing w:after="0"/>
              <w:rPr>
                <w:rFonts w:cs="Tahoma"/>
                <w:sz w:val="18"/>
                <w:szCs w:val="18"/>
              </w:rPr>
            </w:pPr>
            <w:r w:rsidRPr="00ED58FE">
              <w:rPr>
                <w:rFonts w:cs="Tahoma"/>
                <w:sz w:val="18"/>
                <w:szCs w:val="18"/>
              </w:rPr>
              <w:t>8.</w:t>
            </w:r>
          </w:p>
        </w:tc>
        <w:tc>
          <w:tcPr>
            <w:tcW w:w="2368" w:type="pct"/>
            <w:shd w:val="clear" w:color="auto" w:fill="auto"/>
            <w:vAlign w:val="center"/>
          </w:tcPr>
          <w:p w14:paraId="18621171" w14:textId="77777777" w:rsidR="006C7F88" w:rsidRPr="00ED58FE" w:rsidRDefault="006C7F88" w:rsidP="00BD0AA9">
            <w:pPr>
              <w:spacing w:after="0"/>
              <w:rPr>
                <w:rFonts w:cs="Tahoma"/>
                <w:sz w:val="18"/>
                <w:szCs w:val="18"/>
                <w:lang w:val="el-GR"/>
              </w:rPr>
            </w:pPr>
            <w:r w:rsidRPr="00ED58FE">
              <w:rPr>
                <w:rFonts w:cs="Tahoma"/>
                <w:sz w:val="18"/>
                <w:szCs w:val="18"/>
                <w:lang w:val="el-GR"/>
              </w:rPr>
              <w:t xml:space="preserve">Να αναφερθούν οι δυνατότητες </w:t>
            </w:r>
            <w:r w:rsidRPr="00ED58FE">
              <w:rPr>
                <w:rFonts w:cs="Tahoma"/>
                <w:sz w:val="18"/>
                <w:szCs w:val="18"/>
              </w:rPr>
              <w:t>auditing</w:t>
            </w:r>
            <w:r w:rsidRPr="00ED58FE">
              <w:rPr>
                <w:rFonts w:cs="Tahoma"/>
                <w:sz w:val="18"/>
                <w:szCs w:val="18"/>
                <w:lang w:val="el-GR"/>
              </w:rPr>
              <w:t xml:space="preserve"> για επιτυχείς και ανεπιτυχείς ενέργειες σε επίπεδο πρόσβασης στη Βάση Δεδομένων </w:t>
            </w:r>
          </w:p>
        </w:tc>
        <w:tc>
          <w:tcPr>
            <w:tcW w:w="654" w:type="pct"/>
            <w:shd w:val="clear" w:color="auto" w:fill="auto"/>
            <w:vAlign w:val="center"/>
          </w:tcPr>
          <w:p w14:paraId="0543D779" w14:textId="77777777" w:rsidR="006C7F88" w:rsidRPr="00ED58FE" w:rsidRDefault="006C7F88" w:rsidP="00BD0AA9">
            <w:pPr>
              <w:spacing w:after="0"/>
              <w:rPr>
                <w:rFonts w:cs="Tahoma"/>
                <w:sz w:val="18"/>
                <w:szCs w:val="18"/>
              </w:rPr>
            </w:pPr>
            <w:r w:rsidRPr="00ED58FE">
              <w:rPr>
                <w:rFonts w:cs="Tahoma"/>
                <w:sz w:val="18"/>
                <w:szCs w:val="18"/>
              </w:rPr>
              <w:t xml:space="preserve">ΝΑΙ </w:t>
            </w:r>
          </w:p>
        </w:tc>
        <w:tc>
          <w:tcPr>
            <w:tcW w:w="713" w:type="pct"/>
            <w:shd w:val="clear" w:color="auto" w:fill="auto"/>
            <w:vAlign w:val="center"/>
          </w:tcPr>
          <w:p w14:paraId="16ADF202" w14:textId="77777777" w:rsidR="006C7F88" w:rsidRPr="00ED58FE" w:rsidRDefault="006C7F88" w:rsidP="00BD0AA9">
            <w:pPr>
              <w:spacing w:after="0"/>
              <w:rPr>
                <w:rFonts w:cs="Tahoma"/>
                <w:sz w:val="18"/>
                <w:szCs w:val="18"/>
              </w:rPr>
            </w:pPr>
          </w:p>
        </w:tc>
        <w:tc>
          <w:tcPr>
            <w:tcW w:w="875" w:type="pct"/>
            <w:shd w:val="clear" w:color="auto" w:fill="auto"/>
            <w:vAlign w:val="center"/>
          </w:tcPr>
          <w:p w14:paraId="2A2A0148" w14:textId="77777777" w:rsidR="006C7F88" w:rsidRPr="00ED58FE" w:rsidRDefault="006C7F88" w:rsidP="00BD0AA9">
            <w:pPr>
              <w:spacing w:after="0"/>
              <w:rPr>
                <w:rFonts w:cs="Tahoma"/>
                <w:sz w:val="18"/>
                <w:szCs w:val="18"/>
              </w:rPr>
            </w:pPr>
          </w:p>
        </w:tc>
      </w:tr>
      <w:tr w:rsidR="006C7F88" w:rsidRPr="00ED58FE" w14:paraId="7B827BFC" w14:textId="77777777" w:rsidTr="00BD0AA9">
        <w:trPr>
          <w:trHeight w:val="340"/>
        </w:trPr>
        <w:tc>
          <w:tcPr>
            <w:tcW w:w="392" w:type="pct"/>
            <w:shd w:val="clear" w:color="auto" w:fill="auto"/>
            <w:vAlign w:val="center"/>
          </w:tcPr>
          <w:p w14:paraId="50293A07" w14:textId="77777777" w:rsidR="006C7F88" w:rsidRPr="00ED58FE" w:rsidRDefault="006C7F88" w:rsidP="00BD0AA9">
            <w:pPr>
              <w:spacing w:after="0"/>
              <w:rPr>
                <w:rFonts w:cs="Tahoma"/>
                <w:sz w:val="18"/>
                <w:szCs w:val="18"/>
              </w:rPr>
            </w:pPr>
            <w:r w:rsidRPr="00ED58FE">
              <w:rPr>
                <w:rFonts w:cs="Tahoma"/>
                <w:sz w:val="18"/>
                <w:szCs w:val="18"/>
              </w:rPr>
              <w:t>9.</w:t>
            </w:r>
          </w:p>
        </w:tc>
        <w:tc>
          <w:tcPr>
            <w:tcW w:w="2368" w:type="pct"/>
            <w:shd w:val="clear" w:color="auto" w:fill="auto"/>
            <w:vAlign w:val="center"/>
          </w:tcPr>
          <w:p w14:paraId="58A3ED11" w14:textId="77777777" w:rsidR="006C7F88" w:rsidRPr="00ED58FE" w:rsidRDefault="006C7F88" w:rsidP="00BD0AA9">
            <w:pPr>
              <w:spacing w:after="0"/>
              <w:rPr>
                <w:rFonts w:cs="Tahoma"/>
                <w:sz w:val="18"/>
                <w:szCs w:val="18"/>
                <w:lang w:val="el-GR"/>
              </w:rPr>
            </w:pPr>
            <w:r w:rsidRPr="00ED58FE">
              <w:rPr>
                <w:rFonts w:cs="Tahoma"/>
                <w:sz w:val="18"/>
                <w:szCs w:val="18"/>
                <w:lang w:val="el-GR"/>
              </w:rPr>
              <w:t>Το προσφερόμενο σύστημα διαχείρισης ΒΔ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654" w:type="pct"/>
            <w:shd w:val="clear" w:color="auto" w:fill="auto"/>
            <w:vAlign w:val="center"/>
          </w:tcPr>
          <w:p w14:paraId="23CA8CCE"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2C887655" w14:textId="77777777" w:rsidR="006C7F88" w:rsidRPr="00ED58FE" w:rsidRDefault="006C7F88" w:rsidP="00BD0AA9">
            <w:pPr>
              <w:spacing w:after="0"/>
              <w:rPr>
                <w:rFonts w:cs="Tahoma"/>
                <w:sz w:val="18"/>
                <w:szCs w:val="18"/>
              </w:rPr>
            </w:pPr>
          </w:p>
        </w:tc>
        <w:tc>
          <w:tcPr>
            <w:tcW w:w="875" w:type="pct"/>
            <w:shd w:val="clear" w:color="auto" w:fill="auto"/>
            <w:vAlign w:val="center"/>
          </w:tcPr>
          <w:p w14:paraId="0A3056E6" w14:textId="77777777" w:rsidR="006C7F88" w:rsidRPr="00ED58FE" w:rsidRDefault="006C7F88" w:rsidP="00BD0AA9">
            <w:pPr>
              <w:spacing w:after="0"/>
              <w:rPr>
                <w:rFonts w:cs="Tahoma"/>
                <w:sz w:val="18"/>
                <w:szCs w:val="18"/>
              </w:rPr>
            </w:pPr>
          </w:p>
        </w:tc>
      </w:tr>
      <w:tr w:rsidR="006C7F88" w:rsidRPr="00ED58FE" w14:paraId="4C308879" w14:textId="77777777" w:rsidTr="00BD0AA9">
        <w:trPr>
          <w:trHeight w:val="340"/>
        </w:trPr>
        <w:tc>
          <w:tcPr>
            <w:tcW w:w="392" w:type="pct"/>
            <w:shd w:val="clear" w:color="auto" w:fill="auto"/>
            <w:vAlign w:val="center"/>
          </w:tcPr>
          <w:p w14:paraId="57DB68DC" w14:textId="77777777" w:rsidR="006C7F88" w:rsidRPr="00ED58FE" w:rsidRDefault="006C7F88" w:rsidP="00BD0AA9">
            <w:pPr>
              <w:spacing w:after="0"/>
              <w:rPr>
                <w:rFonts w:cs="Tahoma"/>
                <w:sz w:val="18"/>
                <w:szCs w:val="18"/>
              </w:rPr>
            </w:pPr>
            <w:r w:rsidRPr="00ED58FE">
              <w:rPr>
                <w:rFonts w:cs="Tahoma"/>
                <w:sz w:val="18"/>
                <w:szCs w:val="18"/>
              </w:rPr>
              <w:t>10.</w:t>
            </w:r>
          </w:p>
        </w:tc>
        <w:tc>
          <w:tcPr>
            <w:tcW w:w="2368" w:type="pct"/>
            <w:shd w:val="clear" w:color="auto" w:fill="auto"/>
            <w:vAlign w:val="center"/>
          </w:tcPr>
          <w:p w14:paraId="17529292" w14:textId="77777777" w:rsidR="006C7F88" w:rsidRPr="00ED58FE" w:rsidRDefault="006C7F88" w:rsidP="00BD0AA9">
            <w:pPr>
              <w:spacing w:after="0"/>
              <w:rPr>
                <w:rFonts w:cs="Tahoma"/>
                <w:sz w:val="18"/>
                <w:szCs w:val="18"/>
              </w:rPr>
            </w:pPr>
            <w:r w:rsidRPr="00ED58FE">
              <w:rPr>
                <w:rFonts w:cs="Tahoma"/>
                <w:sz w:val="18"/>
                <w:szCs w:val="18"/>
              </w:rPr>
              <w:t>Δυνατότητες Προγραμματισμού και Πρόσβασης</w:t>
            </w:r>
          </w:p>
        </w:tc>
        <w:tc>
          <w:tcPr>
            <w:tcW w:w="654" w:type="pct"/>
            <w:shd w:val="clear" w:color="auto" w:fill="auto"/>
          </w:tcPr>
          <w:p w14:paraId="55CDABED" w14:textId="77777777" w:rsidR="006C7F88" w:rsidRPr="00ED58FE" w:rsidRDefault="006C7F88" w:rsidP="00BD0AA9">
            <w:pPr>
              <w:spacing w:after="0"/>
              <w:rPr>
                <w:rFonts w:cs="Tahoma"/>
                <w:sz w:val="18"/>
                <w:szCs w:val="18"/>
              </w:rPr>
            </w:pPr>
          </w:p>
        </w:tc>
        <w:tc>
          <w:tcPr>
            <w:tcW w:w="713" w:type="pct"/>
            <w:shd w:val="clear" w:color="auto" w:fill="auto"/>
            <w:vAlign w:val="center"/>
          </w:tcPr>
          <w:p w14:paraId="4E49887A" w14:textId="77777777" w:rsidR="006C7F88" w:rsidRPr="00ED58FE" w:rsidRDefault="006C7F88" w:rsidP="00BD0AA9">
            <w:pPr>
              <w:spacing w:after="0"/>
              <w:rPr>
                <w:rFonts w:cs="Tahoma"/>
                <w:sz w:val="18"/>
                <w:szCs w:val="18"/>
              </w:rPr>
            </w:pPr>
          </w:p>
        </w:tc>
        <w:tc>
          <w:tcPr>
            <w:tcW w:w="875" w:type="pct"/>
            <w:shd w:val="clear" w:color="auto" w:fill="auto"/>
            <w:vAlign w:val="center"/>
          </w:tcPr>
          <w:p w14:paraId="760580F1" w14:textId="77777777" w:rsidR="006C7F88" w:rsidRPr="00ED58FE" w:rsidRDefault="006C7F88" w:rsidP="00BD0AA9">
            <w:pPr>
              <w:spacing w:after="0"/>
              <w:rPr>
                <w:rFonts w:cs="Tahoma"/>
                <w:sz w:val="18"/>
                <w:szCs w:val="18"/>
              </w:rPr>
            </w:pPr>
          </w:p>
        </w:tc>
      </w:tr>
      <w:tr w:rsidR="006C7F88" w:rsidRPr="00ED58FE" w14:paraId="21FDF78B" w14:textId="77777777" w:rsidTr="00BD0AA9">
        <w:trPr>
          <w:trHeight w:val="340"/>
        </w:trPr>
        <w:tc>
          <w:tcPr>
            <w:tcW w:w="392" w:type="pct"/>
            <w:shd w:val="clear" w:color="auto" w:fill="auto"/>
            <w:vAlign w:val="center"/>
          </w:tcPr>
          <w:p w14:paraId="7CF06B96" w14:textId="77777777" w:rsidR="006C7F88" w:rsidRPr="00ED58FE" w:rsidRDefault="006C7F88" w:rsidP="00BD0AA9">
            <w:pPr>
              <w:spacing w:after="0"/>
              <w:rPr>
                <w:rFonts w:cs="Tahoma"/>
                <w:sz w:val="18"/>
                <w:szCs w:val="18"/>
              </w:rPr>
            </w:pPr>
            <w:r w:rsidRPr="00ED58FE">
              <w:rPr>
                <w:rFonts w:cs="Tahoma"/>
                <w:sz w:val="18"/>
                <w:szCs w:val="18"/>
              </w:rPr>
              <w:t>11.</w:t>
            </w:r>
          </w:p>
        </w:tc>
        <w:tc>
          <w:tcPr>
            <w:tcW w:w="2368" w:type="pct"/>
            <w:shd w:val="clear" w:color="auto" w:fill="auto"/>
            <w:vAlign w:val="center"/>
          </w:tcPr>
          <w:p w14:paraId="2E5C4D55" w14:textId="77777777" w:rsidR="006C7F88" w:rsidRPr="00ED58FE" w:rsidRDefault="006C7F88" w:rsidP="00BD0AA9">
            <w:pPr>
              <w:spacing w:after="0"/>
              <w:rPr>
                <w:rFonts w:cs="Tahoma"/>
                <w:sz w:val="18"/>
                <w:szCs w:val="18"/>
              </w:rPr>
            </w:pPr>
            <w:r w:rsidRPr="00ED58FE">
              <w:rPr>
                <w:rFonts w:cs="Tahoma"/>
                <w:sz w:val="18"/>
                <w:szCs w:val="18"/>
              </w:rPr>
              <w:t>Υποστήριξη declarative referential integrity controls</w:t>
            </w:r>
          </w:p>
        </w:tc>
        <w:tc>
          <w:tcPr>
            <w:tcW w:w="654" w:type="pct"/>
            <w:shd w:val="clear" w:color="auto" w:fill="auto"/>
            <w:vAlign w:val="center"/>
          </w:tcPr>
          <w:p w14:paraId="260F88D4"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3D00E36A" w14:textId="77777777" w:rsidR="006C7F88" w:rsidRPr="00ED58FE" w:rsidRDefault="006C7F88" w:rsidP="00BD0AA9">
            <w:pPr>
              <w:spacing w:after="0"/>
              <w:rPr>
                <w:rFonts w:cs="Tahoma"/>
                <w:sz w:val="18"/>
                <w:szCs w:val="18"/>
              </w:rPr>
            </w:pPr>
          </w:p>
        </w:tc>
        <w:tc>
          <w:tcPr>
            <w:tcW w:w="875" w:type="pct"/>
            <w:shd w:val="clear" w:color="auto" w:fill="auto"/>
            <w:vAlign w:val="center"/>
          </w:tcPr>
          <w:p w14:paraId="66212E66" w14:textId="77777777" w:rsidR="006C7F88" w:rsidRPr="00ED58FE" w:rsidRDefault="006C7F88" w:rsidP="00BD0AA9">
            <w:pPr>
              <w:spacing w:after="0"/>
              <w:rPr>
                <w:rFonts w:cs="Tahoma"/>
                <w:sz w:val="18"/>
                <w:szCs w:val="18"/>
              </w:rPr>
            </w:pPr>
          </w:p>
        </w:tc>
      </w:tr>
      <w:tr w:rsidR="006C7F88" w:rsidRPr="00ED58FE" w14:paraId="0CF745C9" w14:textId="77777777" w:rsidTr="00BD0AA9">
        <w:trPr>
          <w:trHeight w:val="340"/>
        </w:trPr>
        <w:tc>
          <w:tcPr>
            <w:tcW w:w="392" w:type="pct"/>
            <w:shd w:val="clear" w:color="auto" w:fill="auto"/>
            <w:vAlign w:val="center"/>
          </w:tcPr>
          <w:p w14:paraId="270E45F9" w14:textId="77777777" w:rsidR="006C7F88" w:rsidRPr="00ED58FE" w:rsidRDefault="006C7F88" w:rsidP="00BD0AA9">
            <w:pPr>
              <w:spacing w:after="0"/>
              <w:rPr>
                <w:rFonts w:cs="Tahoma"/>
                <w:sz w:val="18"/>
                <w:szCs w:val="18"/>
              </w:rPr>
            </w:pPr>
            <w:r w:rsidRPr="00ED58FE">
              <w:rPr>
                <w:rFonts w:cs="Tahoma"/>
                <w:sz w:val="18"/>
                <w:szCs w:val="18"/>
              </w:rPr>
              <w:t>12.</w:t>
            </w:r>
          </w:p>
        </w:tc>
        <w:tc>
          <w:tcPr>
            <w:tcW w:w="2368" w:type="pct"/>
            <w:shd w:val="clear" w:color="auto" w:fill="auto"/>
            <w:vAlign w:val="center"/>
          </w:tcPr>
          <w:p w14:paraId="699F16F4" w14:textId="77777777" w:rsidR="006C7F88" w:rsidRPr="00ED58FE" w:rsidRDefault="006C7F88" w:rsidP="00BD0AA9">
            <w:pPr>
              <w:spacing w:after="0"/>
              <w:rPr>
                <w:rFonts w:cs="Tahoma"/>
                <w:sz w:val="18"/>
                <w:szCs w:val="18"/>
              </w:rPr>
            </w:pPr>
            <w:r w:rsidRPr="00ED58FE">
              <w:rPr>
                <w:rFonts w:cs="Tahoma"/>
                <w:sz w:val="18"/>
                <w:szCs w:val="18"/>
              </w:rPr>
              <w:t>Υποστήριξη stored procedures</w:t>
            </w:r>
          </w:p>
        </w:tc>
        <w:tc>
          <w:tcPr>
            <w:tcW w:w="654" w:type="pct"/>
            <w:shd w:val="clear" w:color="auto" w:fill="auto"/>
            <w:vAlign w:val="center"/>
          </w:tcPr>
          <w:p w14:paraId="17408302"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20EE9A94" w14:textId="77777777" w:rsidR="006C7F88" w:rsidRPr="00ED58FE" w:rsidRDefault="006C7F88" w:rsidP="00BD0AA9">
            <w:pPr>
              <w:spacing w:after="0"/>
              <w:rPr>
                <w:rFonts w:cs="Tahoma"/>
                <w:sz w:val="18"/>
                <w:szCs w:val="18"/>
              </w:rPr>
            </w:pPr>
          </w:p>
        </w:tc>
        <w:tc>
          <w:tcPr>
            <w:tcW w:w="875" w:type="pct"/>
            <w:shd w:val="clear" w:color="auto" w:fill="auto"/>
            <w:vAlign w:val="center"/>
          </w:tcPr>
          <w:p w14:paraId="7CACD1BD" w14:textId="77777777" w:rsidR="006C7F88" w:rsidRPr="00ED58FE" w:rsidRDefault="006C7F88" w:rsidP="00BD0AA9">
            <w:pPr>
              <w:spacing w:after="0"/>
              <w:rPr>
                <w:rFonts w:cs="Tahoma"/>
                <w:sz w:val="18"/>
                <w:szCs w:val="18"/>
              </w:rPr>
            </w:pPr>
          </w:p>
        </w:tc>
      </w:tr>
      <w:tr w:rsidR="006C7F88" w:rsidRPr="00ED58FE" w14:paraId="29E0A6D8" w14:textId="77777777" w:rsidTr="00BD0AA9">
        <w:trPr>
          <w:trHeight w:val="340"/>
        </w:trPr>
        <w:tc>
          <w:tcPr>
            <w:tcW w:w="392" w:type="pct"/>
            <w:shd w:val="clear" w:color="auto" w:fill="auto"/>
            <w:vAlign w:val="center"/>
          </w:tcPr>
          <w:p w14:paraId="053CE8E5" w14:textId="77777777" w:rsidR="006C7F88" w:rsidRPr="00ED58FE" w:rsidRDefault="006C7F88" w:rsidP="00BD0AA9">
            <w:pPr>
              <w:spacing w:after="0"/>
              <w:rPr>
                <w:rFonts w:cs="Tahoma"/>
                <w:sz w:val="18"/>
                <w:szCs w:val="18"/>
              </w:rPr>
            </w:pPr>
            <w:r w:rsidRPr="00ED58FE">
              <w:rPr>
                <w:rFonts w:cs="Tahoma"/>
                <w:sz w:val="18"/>
                <w:szCs w:val="18"/>
              </w:rPr>
              <w:t>13.</w:t>
            </w:r>
          </w:p>
        </w:tc>
        <w:tc>
          <w:tcPr>
            <w:tcW w:w="2368" w:type="pct"/>
            <w:shd w:val="clear" w:color="auto" w:fill="auto"/>
            <w:vAlign w:val="center"/>
          </w:tcPr>
          <w:p w14:paraId="0CBF4780" w14:textId="77777777" w:rsidR="006C7F88" w:rsidRPr="00ED58FE" w:rsidRDefault="006C7F88" w:rsidP="00BD0AA9">
            <w:pPr>
              <w:spacing w:after="0"/>
              <w:rPr>
                <w:rFonts w:cs="Tahoma"/>
                <w:sz w:val="18"/>
                <w:szCs w:val="18"/>
              </w:rPr>
            </w:pPr>
            <w:r w:rsidRPr="00ED58FE">
              <w:rPr>
                <w:rFonts w:cs="Tahoma"/>
                <w:sz w:val="18"/>
                <w:szCs w:val="18"/>
              </w:rPr>
              <w:t xml:space="preserve">Υποστήριξη database triggers </w:t>
            </w:r>
          </w:p>
        </w:tc>
        <w:tc>
          <w:tcPr>
            <w:tcW w:w="654" w:type="pct"/>
            <w:shd w:val="clear" w:color="auto" w:fill="auto"/>
            <w:vAlign w:val="center"/>
          </w:tcPr>
          <w:p w14:paraId="2126B6B8"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653C73AE" w14:textId="77777777" w:rsidR="006C7F88" w:rsidRPr="00ED58FE" w:rsidRDefault="006C7F88" w:rsidP="00BD0AA9">
            <w:pPr>
              <w:spacing w:after="0"/>
              <w:rPr>
                <w:rFonts w:cs="Tahoma"/>
                <w:sz w:val="18"/>
                <w:szCs w:val="18"/>
              </w:rPr>
            </w:pPr>
          </w:p>
        </w:tc>
        <w:tc>
          <w:tcPr>
            <w:tcW w:w="875" w:type="pct"/>
            <w:shd w:val="clear" w:color="auto" w:fill="auto"/>
            <w:vAlign w:val="center"/>
          </w:tcPr>
          <w:p w14:paraId="5B2EB4F3" w14:textId="77777777" w:rsidR="006C7F88" w:rsidRPr="00ED58FE" w:rsidRDefault="006C7F88" w:rsidP="00BD0AA9">
            <w:pPr>
              <w:spacing w:after="0"/>
              <w:rPr>
                <w:rFonts w:cs="Tahoma"/>
                <w:sz w:val="18"/>
                <w:szCs w:val="18"/>
              </w:rPr>
            </w:pPr>
          </w:p>
        </w:tc>
      </w:tr>
      <w:tr w:rsidR="006C7F88" w:rsidRPr="00B90A93" w14:paraId="450BAA4A" w14:textId="77777777" w:rsidTr="00BD0AA9">
        <w:trPr>
          <w:trHeight w:val="340"/>
        </w:trPr>
        <w:tc>
          <w:tcPr>
            <w:tcW w:w="5000" w:type="pct"/>
            <w:gridSpan w:val="5"/>
            <w:shd w:val="clear" w:color="auto" w:fill="auto"/>
            <w:vAlign w:val="center"/>
          </w:tcPr>
          <w:p w14:paraId="2A6D7AC5" w14:textId="77777777" w:rsidR="006C7F88" w:rsidRPr="00ED58FE" w:rsidRDefault="006C7F88" w:rsidP="00BD0AA9">
            <w:pPr>
              <w:spacing w:after="0"/>
              <w:rPr>
                <w:rFonts w:cs="Tahoma"/>
                <w:sz w:val="18"/>
                <w:szCs w:val="18"/>
                <w:lang w:val="el-GR"/>
              </w:rPr>
            </w:pPr>
            <w:r w:rsidRPr="00ED58FE">
              <w:rPr>
                <w:rFonts w:cs="Tahoma"/>
                <w:b/>
                <w:bCs/>
                <w:sz w:val="18"/>
                <w:szCs w:val="18"/>
                <w:lang w:val="el-GR"/>
              </w:rPr>
              <w:t>Χαρακτηριστικά Υψηλής Διαθεσιμότητας και Απόδοσης</w:t>
            </w:r>
          </w:p>
        </w:tc>
      </w:tr>
      <w:tr w:rsidR="006C7F88" w:rsidRPr="00ED58FE" w14:paraId="4F092D22" w14:textId="77777777" w:rsidTr="00BD0AA9">
        <w:trPr>
          <w:trHeight w:val="340"/>
        </w:trPr>
        <w:tc>
          <w:tcPr>
            <w:tcW w:w="392" w:type="pct"/>
            <w:shd w:val="clear" w:color="auto" w:fill="auto"/>
            <w:vAlign w:val="center"/>
          </w:tcPr>
          <w:p w14:paraId="6B90A0BD" w14:textId="77777777" w:rsidR="006C7F88" w:rsidRPr="00ED58FE" w:rsidRDefault="006C7F88" w:rsidP="00BD0AA9">
            <w:pPr>
              <w:spacing w:after="0"/>
              <w:rPr>
                <w:rFonts w:cs="Tahoma"/>
                <w:sz w:val="18"/>
                <w:szCs w:val="18"/>
                <w:lang w:val="en-US"/>
              </w:rPr>
            </w:pPr>
            <w:r w:rsidRPr="00ED58FE">
              <w:rPr>
                <w:rFonts w:cs="Tahoma"/>
                <w:sz w:val="18"/>
                <w:szCs w:val="18"/>
                <w:lang w:val="en-US"/>
              </w:rPr>
              <w:t>14.</w:t>
            </w:r>
          </w:p>
        </w:tc>
        <w:tc>
          <w:tcPr>
            <w:tcW w:w="2368" w:type="pct"/>
            <w:shd w:val="clear" w:color="auto" w:fill="auto"/>
            <w:vAlign w:val="center"/>
          </w:tcPr>
          <w:p w14:paraId="267353EB" w14:textId="77777777" w:rsidR="006C7F88" w:rsidRPr="00ED58FE" w:rsidRDefault="006C7F88" w:rsidP="00BD0AA9">
            <w:pPr>
              <w:spacing w:after="0"/>
              <w:rPr>
                <w:rFonts w:cs="Tahoma"/>
                <w:sz w:val="18"/>
                <w:szCs w:val="18"/>
                <w:lang w:val="el-GR"/>
              </w:rPr>
            </w:pPr>
            <w:r w:rsidRPr="00ED58FE">
              <w:rPr>
                <w:rFonts w:cs="Tahoma"/>
                <w:sz w:val="18"/>
                <w:szCs w:val="18"/>
                <w:lang w:val="el-GR"/>
              </w:rPr>
              <w:t>Να περιγραφεί ο μηχανισμός τήρησης αντιγράφων ασφαλείας της Β.Δ. (</w:t>
            </w:r>
            <w:r w:rsidRPr="00ED58FE">
              <w:rPr>
                <w:rFonts w:cs="Tahoma"/>
                <w:sz w:val="18"/>
                <w:szCs w:val="18"/>
              </w:rPr>
              <w:t>backup</w:t>
            </w:r>
            <w:r w:rsidRPr="00ED58FE">
              <w:rPr>
                <w:rFonts w:cs="Tahoma"/>
                <w:sz w:val="18"/>
                <w:szCs w:val="18"/>
                <w:lang w:val="el-GR"/>
              </w:rPr>
              <w:t>) – να περιγραφούν οι δυνατότητες του προσφερόμενου λογισμικού</w:t>
            </w:r>
          </w:p>
        </w:tc>
        <w:tc>
          <w:tcPr>
            <w:tcW w:w="654" w:type="pct"/>
            <w:shd w:val="clear" w:color="auto" w:fill="auto"/>
            <w:vAlign w:val="center"/>
          </w:tcPr>
          <w:p w14:paraId="31672F85"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5E96D04A" w14:textId="77777777" w:rsidR="006C7F88" w:rsidRPr="00ED58FE" w:rsidRDefault="006C7F88" w:rsidP="00BD0AA9">
            <w:pPr>
              <w:spacing w:after="0"/>
              <w:rPr>
                <w:rFonts w:cs="Tahoma"/>
                <w:sz w:val="18"/>
                <w:szCs w:val="18"/>
              </w:rPr>
            </w:pPr>
          </w:p>
        </w:tc>
        <w:tc>
          <w:tcPr>
            <w:tcW w:w="875" w:type="pct"/>
            <w:shd w:val="clear" w:color="auto" w:fill="auto"/>
            <w:vAlign w:val="center"/>
          </w:tcPr>
          <w:p w14:paraId="5AC191F4" w14:textId="77777777" w:rsidR="006C7F88" w:rsidRPr="00ED58FE" w:rsidRDefault="006C7F88" w:rsidP="00BD0AA9">
            <w:pPr>
              <w:spacing w:after="0"/>
              <w:rPr>
                <w:rFonts w:cs="Tahoma"/>
                <w:sz w:val="18"/>
                <w:szCs w:val="18"/>
              </w:rPr>
            </w:pPr>
          </w:p>
        </w:tc>
      </w:tr>
      <w:tr w:rsidR="006C7F88" w:rsidRPr="00ED58FE" w14:paraId="701E2FF8" w14:textId="77777777" w:rsidTr="00BD0AA9">
        <w:trPr>
          <w:trHeight w:val="340"/>
        </w:trPr>
        <w:tc>
          <w:tcPr>
            <w:tcW w:w="392" w:type="pct"/>
            <w:shd w:val="clear" w:color="auto" w:fill="auto"/>
            <w:vAlign w:val="center"/>
          </w:tcPr>
          <w:p w14:paraId="2E1555FB" w14:textId="77777777" w:rsidR="006C7F88" w:rsidRPr="00ED58FE" w:rsidRDefault="006C7F88" w:rsidP="00BD0AA9">
            <w:pPr>
              <w:spacing w:after="0"/>
              <w:rPr>
                <w:rFonts w:cs="Tahoma"/>
                <w:sz w:val="18"/>
                <w:szCs w:val="18"/>
              </w:rPr>
            </w:pPr>
            <w:r w:rsidRPr="00ED58FE">
              <w:rPr>
                <w:rFonts w:cs="Tahoma"/>
                <w:sz w:val="18"/>
                <w:szCs w:val="18"/>
              </w:rPr>
              <w:t>15.</w:t>
            </w:r>
          </w:p>
        </w:tc>
        <w:tc>
          <w:tcPr>
            <w:tcW w:w="2368" w:type="pct"/>
            <w:shd w:val="clear" w:color="auto" w:fill="auto"/>
            <w:vAlign w:val="center"/>
          </w:tcPr>
          <w:p w14:paraId="039055DB" w14:textId="77777777" w:rsidR="006C7F88" w:rsidRPr="00ED58FE" w:rsidRDefault="006C7F88" w:rsidP="00BD0AA9">
            <w:pPr>
              <w:spacing w:after="0"/>
              <w:rPr>
                <w:rFonts w:cs="Tahoma"/>
                <w:sz w:val="18"/>
                <w:szCs w:val="18"/>
                <w:lang w:val="el-GR"/>
              </w:rPr>
            </w:pPr>
            <w:r w:rsidRPr="00ED58FE">
              <w:rPr>
                <w:rFonts w:cs="Tahoma"/>
                <w:sz w:val="18"/>
                <w:szCs w:val="18"/>
                <w:lang w:val="el-GR"/>
              </w:rPr>
              <w:t>Να περιγραφεί ο μηχανισμός αυτόματης ανάκαμψης (</w:t>
            </w:r>
            <w:r w:rsidRPr="00ED58FE">
              <w:rPr>
                <w:rFonts w:cs="Tahoma"/>
                <w:sz w:val="18"/>
                <w:szCs w:val="18"/>
              </w:rPr>
              <w:t>automatic</w:t>
            </w:r>
            <w:r w:rsidRPr="00ED58FE">
              <w:rPr>
                <w:rFonts w:cs="Tahoma"/>
                <w:sz w:val="18"/>
                <w:szCs w:val="18"/>
                <w:lang w:val="el-GR"/>
              </w:rPr>
              <w:t xml:space="preserve"> </w:t>
            </w:r>
            <w:r w:rsidRPr="00ED58FE">
              <w:rPr>
                <w:rFonts w:cs="Tahoma"/>
                <w:sz w:val="18"/>
                <w:szCs w:val="18"/>
              </w:rPr>
              <w:t>recovery</w:t>
            </w:r>
            <w:r w:rsidRPr="00ED58FE">
              <w:rPr>
                <w:rFonts w:cs="Tahoma"/>
                <w:sz w:val="18"/>
                <w:szCs w:val="18"/>
                <w:lang w:val="el-GR"/>
              </w:rPr>
              <w:t>) της ΒΔ από αποτυχίες διασφαλίζοντας τη διαθεσιμότητα και ακεραιότητα των δεδομένων της βάσης</w:t>
            </w:r>
          </w:p>
        </w:tc>
        <w:tc>
          <w:tcPr>
            <w:tcW w:w="654" w:type="pct"/>
            <w:shd w:val="clear" w:color="auto" w:fill="auto"/>
            <w:vAlign w:val="center"/>
          </w:tcPr>
          <w:p w14:paraId="533A539A"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7FA618C1" w14:textId="77777777" w:rsidR="006C7F88" w:rsidRPr="00ED58FE" w:rsidRDefault="006C7F88" w:rsidP="00BD0AA9">
            <w:pPr>
              <w:spacing w:after="0"/>
              <w:rPr>
                <w:rFonts w:cs="Tahoma"/>
                <w:sz w:val="18"/>
                <w:szCs w:val="18"/>
              </w:rPr>
            </w:pPr>
          </w:p>
        </w:tc>
        <w:tc>
          <w:tcPr>
            <w:tcW w:w="875" w:type="pct"/>
            <w:shd w:val="clear" w:color="auto" w:fill="auto"/>
            <w:vAlign w:val="center"/>
          </w:tcPr>
          <w:p w14:paraId="22108DD7" w14:textId="77777777" w:rsidR="006C7F88" w:rsidRPr="00ED58FE" w:rsidRDefault="006C7F88" w:rsidP="00BD0AA9">
            <w:pPr>
              <w:spacing w:after="0"/>
              <w:rPr>
                <w:rFonts w:cs="Tahoma"/>
                <w:sz w:val="18"/>
                <w:szCs w:val="18"/>
              </w:rPr>
            </w:pPr>
          </w:p>
        </w:tc>
      </w:tr>
      <w:tr w:rsidR="006C7F88" w:rsidRPr="00B90A93" w14:paraId="7B7A7102" w14:textId="77777777" w:rsidTr="00BD0AA9">
        <w:trPr>
          <w:trHeight w:val="340"/>
        </w:trPr>
        <w:tc>
          <w:tcPr>
            <w:tcW w:w="392" w:type="pct"/>
            <w:shd w:val="clear" w:color="auto" w:fill="auto"/>
            <w:vAlign w:val="center"/>
          </w:tcPr>
          <w:p w14:paraId="51232624" w14:textId="77777777" w:rsidR="006C7F88" w:rsidRPr="00ED58FE" w:rsidRDefault="006C7F88" w:rsidP="00BD0AA9">
            <w:pPr>
              <w:spacing w:after="0"/>
              <w:rPr>
                <w:rFonts w:cs="Tahoma"/>
                <w:sz w:val="18"/>
                <w:szCs w:val="18"/>
              </w:rPr>
            </w:pPr>
            <w:r w:rsidRPr="00ED58FE">
              <w:rPr>
                <w:rFonts w:cs="Tahoma"/>
                <w:sz w:val="18"/>
                <w:szCs w:val="18"/>
              </w:rPr>
              <w:lastRenderedPageBreak/>
              <w:t>16.</w:t>
            </w:r>
          </w:p>
        </w:tc>
        <w:tc>
          <w:tcPr>
            <w:tcW w:w="2368" w:type="pct"/>
            <w:shd w:val="clear" w:color="auto" w:fill="auto"/>
            <w:vAlign w:val="center"/>
          </w:tcPr>
          <w:p w14:paraId="4C7B2664" w14:textId="77777777" w:rsidR="006C7F88" w:rsidRPr="00ED58FE" w:rsidRDefault="006C7F88" w:rsidP="00BD0AA9">
            <w:pPr>
              <w:spacing w:after="0"/>
              <w:rPr>
                <w:rFonts w:cs="Tahoma"/>
                <w:sz w:val="18"/>
                <w:szCs w:val="18"/>
                <w:lang w:val="el-GR"/>
              </w:rPr>
            </w:pPr>
            <w:r w:rsidRPr="00ED58FE">
              <w:rPr>
                <w:rFonts w:cs="Tahoma"/>
                <w:sz w:val="18"/>
                <w:szCs w:val="18"/>
                <w:lang w:val="el-GR"/>
              </w:rPr>
              <w:t>Δυνατότητα λειτουργίας μίας ή περισσότερων βάσεων δεδομένων του συστήματος διαχείρισης ΒΔ σε διαφορετικούς κόμβους (</w:t>
            </w:r>
            <w:r w:rsidRPr="00ED58FE">
              <w:rPr>
                <w:rFonts w:cs="Tahoma"/>
                <w:sz w:val="18"/>
                <w:szCs w:val="18"/>
              </w:rPr>
              <w:t>nodes</w:t>
            </w:r>
            <w:r w:rsidRPr="00ED58FE">
              <w:rPr>
                <w:rFonts w:cs="Tahoma"/>
                <w:sz w:val="18"/>
                <w:szCs w:val="18"/>
                <w:lang w:val="el-GR"/>
              </w:rPr>
              <w:t xml:space="preserve">) ενός </w:t>
            </w:r>
            <w:r w:rsidRPr="00ED58FE">
              <w:rPr>
                <w:rFonts w:cs="Tahoma"/>
                <w:sz w:val="18"/>
                <w:szCs w:val="18"/>
              </w:rPr>
              <w:t>cluster</w:t>
            </w:r>
            <w:r w:rsidRPr="00ED58FE">
              <w:rPr>
                <w:rFonts w:cs="Tahoma"/>
                <w:sz w:val="18"/>
                <w:szCs w:val="18"/>
                <w:lang w:val="el-GR"/>
              </w:rPr>
              <w:t xml:space="preserve"> των εξυπηρετητών ΒΔ</w:t>
            </w:r>
          </w:p>
        </w:tc>
        <w:tc>
          <w:tcPr>
            <w:tcW w:w="654" w:type="pct"/>
            <w:shd w:val="clear" w:color="auto" w:fill="auto"/>
            <w:vAlign w:val="center"/>
          </w:tcPr>
          <w:p w14:paraId="2B7CB913" w14:textId="77777777" w:rsidR="006C7F88" w:rsidRPr="00ED58FE" w:rsidRDefault="006C7F88" w:rsidP="00BD0AA9">
            <w:pPr>
              <w:spacing w:after="0"/>
              <w:rPr>
                <w:rFonts w:cs="Tahoma"/>
                <w:sz w:val="18"/>
                <w:szCs w:val="18"/>
                <w:lang w:val="el-GR"/>
              </w:rPr>
            </w:pPr>
          </w:p>
        </w:tc>
        <w:tc>
          <w:tcPr>
            <w:tcW w:w="713" w:type="pct"/>
            <w:shd w:val="clear" w:color="auto" w:fill="auto"/>
            <w:vAlign w:val="center"/>
          </w:tcPr>
          <w:p w14:paraId="6AD4D335" w14:textId="77777777" w:rsidR="006C7F88" w:rsidRPr="00ED58FE" w:rsidRDefault="006C7F88" w:rsidP="00BD0AA9">
            <w:pPr>
              <w:spacing w:after="0"/>
              <w:rPr>
                <w:rFonts w:cs="Tahoma"/>
                <w:sz w:val="18"/>
                <w:szCs w:val="18"/>
                <w:lang w:val="el-GR"/>
              </w:rPr>
            </w:pPr>
          </w:p>
        </w:tc>
        <w:tc>
          <w:tcPr>
            <w:tcW w:w="875" w:type="pct"/>
            <w:shd w:val="clear" w:color="auto" w:fill="auto"/>
            <w:vAlign w:val="center"/>
          </w:tcPr>
          <w:p w14:paraId="01B79922" w14:textId="77777777" w:rsidR="006C7F88" w:rsidRPr="00ED58FE" w:rsidRDefault="006C7F88" w:rsidP="00BD0AA9">
            <w:pPr>
              <w:spacing w:after="0"/>
              <w:rPr>
                <w:rFonts w:cs="Tahoma"/>
                <w:sz w:val="18"/>
                <w:szCs w:val="18"/>
                <w:lang w:val="el-GR"/>
              </w:rPr>
            </w:pPr>
          </w:p>
        </w:tc>
      </w:tr>
      <w:tr w:rsidR="006C7F88" w:rsidRPr="00ED58FE" w14:paraId="3A9BFBF6" w14:textId="77777777" w:rsidTr="00BD0AA9">
        <w:trPr>
          <w:trHeight w:val="340"/>
        </w:trPr>
        <w:tc>
          <w:tcPr>
            <w:tcW w:w="392" w:type="pct"/>
            <w:shd w:val="clear" w:color="auto" w:fill="auto"/>
            <w:vAlign w:val="center"/>
          </w:tcPr>
          <w:p w14:paraId="234E5AC2" w14:textId="77777777" w:rsidR="006C7F88" w:rsidRPr="00ED58FE" w:rsidRDefault="006C7F88" w:rsidP="00BD0AA9">
            <w:pPr>
              <w:spacing w:after="0"/>
              <w:rPr>
                <w:rFonts w:cs="Tahoma"/>
                <w:sz w:val="18"/>
                <w:szCs w:val="18"/>
                <w:lang w:val="en-US"/>
              </w:rPr>
            </w:pPr>
            <w:r w:rsidRPr="00ED58FE">
              <w:rPr>
                <w:rFonts w:cs="Tahoma"/>
                <w:sz w:val="18"/>
                <w:szCs w:val="18"/>
                <w:lang w:val="en-US"/>
              </w:rPr>
              <w:t>17.</w:t>
            </w:r>
          </w:p>
        </w:tc>
        <w:tc>
          <w:tcPr>
            <w:tcW w:w="2368" w:type="pct"/>
            <w:shd w:val="clear" w:color="auto" w:fill="auto"/>
            <w:vAlign w:val="center"/>
          </w:tcPr>
          <w:p w14:paraId="0FFC86CB" w14:textId="77777777" w:rsidR="006C7F88" w:rsidRPr="00ED58FE" w:rsidRDefault="006C7F88" w:rsidP="00BD0AA9">
            <w:pPr>
              <w:spacing w:after="0"/>
              <w:rPr>
                <w:rFonts w:cs="Tahoma"/>
                <w:sz w:val="18"/>
                <w:szCs w:val="18"/>
                <w:lang w:val="el-GR"/>
              </w:rPr>
            </w:pPr>
            <w:r w:rsidRPr="00ED58FE">
              <w:rPr>
                <w:rFonts w:cs="Tahoma"/>
                <w:sz w:val="18"/>
                <w:szCs w:val="18"/>
                <w:lang w:val="el-GR"/>
              </w:rPr>
              <w:t xml:space="preserve">Να παρέχεται δυνατότητα διαφανούς εξυπηρέτησης των εφαρμογών που βασίζονται στον </w:t>
            </w:r>
            <w:r w:rsidRPr="00ED58FE">
              <w:rPr>
                <w:rFonts w:cs="Tahoma"/>
                <w:sz w:val="18"/>
                <w:szCs w:val="18"/>
              </w:rPr>
              <w:t>cluster</w:t>
            </w:r>
            <w:r w:rsidRPr="00ED58FE">
              <w:rPr>
                <w:rFonts w:cs="Tahoma"/>
                <w:sz w:val="18"/>
                <w:szCs w:val="18"/>
                <w:lang w:val="el-GR"/>
              </w:rPr>
              <w:t xml:space="preserve"> των κόμβων ώστε σε περίπτωση παύσης λειτουργίας του ενός κόμβου να γίνεται αυτόματα (και όχι με ανθρώπινη παρέμβαση) </w:t>
            </w:r>
            <w:r w:rsidRPr="00ED58FE">
              <w:rPr>
                <w:rFonts w:cs="Tahoma"/>
                <w:sz w:val="18"/>
                <w:szCs w:val="18"/>
              </w:rPr>
              <w:t>failover</w:t>
            </w:r>
            <w:r w:rsidRPr="00ED58FE">
              <w:rPr>
                <w:rFonts w:cs="Tahoma"/>
                <w:sz w:val="18"/>
                <w:szCs w:val="18"/>
                <w:lang w:val="el-GR"/>
              </w:rPr>
              <w:t xml:space="preserve"> στον άλλον κόμβο</w:t>
            </w:r>
          </w:p>
        </w:tc>
        <w:tc>
          <w:tcPr>
            <w:tcW w:w="654" w:type="pct"/>
            <w:shd w:val="clear" w:color="auto" w:fill="auto"/>
            <w:vAlign w:val="center"/>
          </w:tcPr>
          <w:p w14:paraId="65CBC3B4" w14:textId="77777777" w:rsidR="006C7F88" w:rsidRPr="00ED58FE" w:rsidRDefault="006C7F88" w:rsidP="00BD0AA9">
            <w:pPr>
              <w:spacing w:after="0"/>
              <w:rPr>
                <w:rFonts w:cs="Tahoma"/>
                <w:sz w:val="18"/>
                <w:szCs w:val="18"/>
              </w:rPr>
            </w:pPr>
            <w:r w:rsidRPr="00ED58FE">
              <w:rPr>
                <w:rFonts w:cs="Tahoma"/>
                <w:sz w:val="18"/>
                <w:szCs w:val="18"/>
              </w:rPr>
              <w:t>ΝΑΙ</w:t>
            </w:r>
          </w:p>
        </w:tc>
        <w:tc>
          <w:tcPr>
            <w:tcW w:w="713" w:type="pct"/>
            <w:shd w:val="clear" w:color="auto" w:fill="auto"/>
            <w:vAlign w:val="center"/>
          </w:tcPr>
          <w:p w14:paraId="551FC5CD" w14:textId="77777777" w:rsidR="006C7F88" w:rsidRPr="00ED58FE" w:rsidRDefault="006C7F88" w:rsidP="00BD0AA9">
            <w:pPr>
              <w:spacing w:after="0"/>
              <w:rPr>
                <w:rFonts w:cs="Tahoma"/>
                <w:sz w:val="18"/>
                <w:szCs w:val="18"/>
              </w:rPr>
            </w:pPr>
          </w:p>
        </w:tc>
        <w:tc>
          <w:tcPr>
            <w:tcW w:w="875" w:type="pct"/>
            <w:shd w:val="clear" w:color="auto" w:fill="auto"/>
            <w:vAlign w:val="center"/>
          </w:tcPr>
          <w:p w14:paraId="3EF43B84" w14:textId="77777777" w:rsidR="006C7F88" w:rsidRPr="00ED58FE" w:rsidRDefault="006C7F88" w:rsidP="00BD0AA9">
            <w:pPr>
              <w:spacing w:after="0"/>
              <w:rPr>
                <w:rFonts w:cs="Tahoma"/>
                <w:sz w:val="18"/>
                <w:szCs w:val="18"/>
              </w:rPr>
            </w:pPr>
          </w:p>
        </w:tc>
      </w:tr>
      <w:tr w:rsidR="006C7F88" w:rsidRPr="00ED58FE" w14:paraId="07A3F122" w14:textId="77777777" w:rsidTr="00BD0AA9">
        <w:trPr>
          <w:trHeight w:val="340"/>
        </w:trPr>
        <w:tc>
          <w:tcPr>
            <w:tcW w:w="392" w:type="pct"/>
            <w:shd w:val="clear" w:color="auto" w:fill="auto"/>
            <w:vAlign w:val="center"/>
          </w:tcPr>
          <w:p w14:paraId="0D1DF160" w14:textId="77777777" w:rsidR="006C7F88" w:rsidRPr="00ED58FE" w:rsidRDefault="006C7F88" w:rsidP="00BD0AA9">
            <w:pPr>
              <w:spacing w:after="0"/>
              <w:rPr>
                <w:rFonts w:cs="Tahoma"/>
                <w:sz w:val="18"/>
                <w:szCs w:val="18"/>
              </w:rPr>
            </w:pPr>
            <w:r w:rsidRPr="00ED58FE">
              <w:rPr>
                <w:rFonts w:cs="Tahoma"/>
                <w:sz w:val="18"/>
                <w:szCs w:val="18"/>
              </w:rPr>
              <w:t>18.</w:t>
            </w:r>
          </w:p>
        </w:tc>
        <w:tc>
          <w:tcPr>
            <w:tcW w:w="2368" w:type="pct"/>
            <w:shd w:val="clear" w:color="auto" w:fill="auto"/>
            <w:vAlign w:val="center"/>
          </w:tcPr>
          <w:p w14:paraId="50C19DA8" w14:textId="77777777" w:rsidR="006C7F88" w:rsidRPr="00ED58FE" w:rsidRDefault="006C7F88" w:rsidP="00BD0AA9">
            <w:pPr>
              <w:spacing w:after="0"/>
              <w:rPr>
                <w:rFonts w:cs="Tahoma"/>
                <w:sz w:val="18"/>
                <w:szCs w:val="18"/>
              </w:rPr>
            </w:pPr>
            <w:r w:rsidRPr="00ED58FE">
              <w:rPr>
                <w:rFonts w:cs="Tahoma"/>
                <w:sz w:val="18"/>
                <w:szCs w:val="18"/>
              </w:rPr>
              <w:t>Δυνατότητα mirroring</w:t>
            </w:r>
          </w:p>
        </w:tc>
        <w:tc>
          <w:tcPr>
            <w:tcW w:w="654" w:type="pct"/>
            <w:shd w:val="clear" w:color="auto" w:fill="auto"/>
            <w:vAlign w:val="center"/>
          </w:tcPr>
          <w:p w14:paraId="2ECA0F33" w14:textId="77777777" w:rsidR="006C7F88" w:rsidRPr="00ED58FE" w:rsidRDefault="006C7F88" w:rsidP="00BD0AA9">
            <w:pPr>
              <w:spacing w:after="0"/>
              <w:rPr>
                <w:rFonts w:cs="Tahoma"/>
                <w:sz w:val="18"/>
                <w:szCs w:val="18"/>
              </w:rPr>
            </w:pPr>
            <w:r w:rsidRPr="00ED58FE">
              <w:rPr>
                <w:rFonts w:cs="Tahoma"/>
                <w:sz w:val="18"/>
                <w:szCs w:val="18"/>
              </w:rPr>
              <w:t>NAI</w:t>
            </w:r>
          </w:p>
        </w:tc>
        <w:tc>
          <w:tcPr>
            <w:tcW w:w="713" w:type="pct"/>
            <w:shd w:val="clear" w:color="auto" w:fill="auto"/>
            <w:vAlign w:val="center"/>
          </w:tcPr>
          <w:p w14:paraId="18B5D0DA" w14:textId="77777777" w:rsidR="006C7F88" w:rsidRPr="00ED58FE" w:rsidRDefault="006C7F88" w:rsidP="00BD0AA9">
            <w:pPr>
              <w:spacing w:after="0"/>
              <w:rPr>
                <w:rFonts w:cs="Tahoma"/>
                <w:sz w:val="18"/>
                <w:szCs w:val="18"/>
              </w:rPr>
            </w:pPr>
          </w:p>
        </w:tc>
        <w:tc>
          <w:tcPr>
            <w:tcW w:w="875" w:type="pct"/>
            <w:shd w:val="clear" w:color="auto" w:fill="auto"/>
            <w:vAlign w:val="center"/>
          </w:tcPr>
          <w:p w14:paraId="1219ECF3" w14:textId="77777777" w:rsidR="006C7F88" w:rsidRPr="00ED58FE" w:rsidRDefault="006C7F88" w:rsidP="00BD0AA9">
            <w:pPr>
              <w:spacing w:after="0"/>
              <w:rPr>
                <w:rFonts w:cs="Tahoma"/>
                <w:sz w:val="18"/>
                <w:szCs w:val="18"/>
              </w:rPr>
            </w:pPr>
          </w:p>
        </w:tc>
      </w:tr>
    </w:tbl>
    <w:p w14:paraId="37666A70" w14:textId="77777777" w:rsidR="006C7F88" w:rsidRPr="003C7C47" w:rsidRDefault="006C7F88" w:rsidP="006C7F88"/>
    <w:p w14:paraId="6F0E104B" w14:textId="77777777" w:rsidR="006C7F88" w:rsidRDefault="006C7F88" w:rsidP="00D83E68">
      <w:pPr>
        <w:pStyle w:val="20"/>
        <w:ind w:left="990" w:hanging="990"/>
      </w:pPr>
      <w:bookmarkStart w:id="1180" w:name="_Toc152171261"/>
      <w:bookmarkStart w:id="1181" w:name="_Toc172191425"/>
      <w:bookmarkStart w:id="1182" w:name="_Toc84889528"/>
      <w:bookmarkStart w:id="1183" w:name="_Toc99016598"/>
      <w:bookmarkStart w:id="1184" w:name="_Toc99964771"/>
      <w:bookmarkStart w:id="1185" w:name="_Toc101203065"/>
      <w:r>
        <w:t>Λογισμικό Διαδικτυακής Πύλης</w:t>
      </w:r>
      <w:bookmarkEnd w:id="1180"/>
      <w:bookmarkEnd w:id="1181"/>
      <w:r>
        <w:t xml:space="preserve"> </w:t>
      </w: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781"/>
        <w:gridCol w:w="4173"/>
        <w:gridCol w:w="1743"/>
        <w:gridCol w:w="1327"/>
        <w:gridCol w:w="1604"/>
      </w:tblGrid>
      <w:tr w:rsidR="006C7F88" w:rsidRPr="007C3B16" w14:paraId="4022B6CE"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D8D8D8"/>
            <w:tcMar>
              <w:top w:w="0" w:type="dxa"/>
              <w:left w:w="57" w:type="dxa"/>
              <w:bottom w:w="0" w:type="dxa"/>
              <w:right w:w="57" w:type="dxa"/>
            </w:tcMar>
            <w:vAlign w:val="center"/>
          </w:tcPr>
          <w:p w14:paraId="099403A3" w14:textId="77777777" w:rsidR="006C7F88" w:rsidRPr="002369D9" w:rsidRDefault="006C7F88" w:rsidP="00BD0AA9">
            <w:pPr>
              <w:tabs>
                <w:tab w:val="left" w:pos="0"/>
                <w:tab w:val="left" w:pos="1418"/>
              </w:tabs>
              <w:rPr>
                <w:b/>
                <w:sz w:val="18"/>
                <w:szCs w:val="18"/>
              </w:rPr>
            </w:pPr>
            <w:r w:rsidRPr="007C3B16">
              <w:rPr>
                <w:b/>
                <w:sz w:val="18"/>
                <w:szCs w:val="18"/>
              </w:rPr>
              <w:t>Α/Α</w:t>
            </w:r>
          </w:p>
        </w:tc>
        <w:tc>
          <w:tcPr>
            <w:tcW w:w="2167" w:type="pct"/>
            <w:tcBorders>
              <w:top w:val="single" w:sz="4" w:space="0" w:color="808080"/>
              <w:left w:val="single" w:sz="4" w:space="0" w:color="808080"/>
              <w:bottom w:val="single" w:sz="4" w:space="0" w:color="808080"/>
              <w:right w:val="single" w:sz="4" w:space="0" w:color="808080"/>
            </w:tcBorders>
            <w:shd w:val="clear" w:color="auto" w:fill="D8D8D8"/>
            <w:tcMar>
              <w:top w:w="0" w:type="dxa"/>
              <w:left w:w="57" w:type="dxa"/>
              <w:bottom w:w="0" w:type="dxa"/>
              <w:right w:w="57" w:type="dxa"/>
            </w:tcMar>
            <w:vAlign w:val="center"/>
          </w:tcPr>
          <w:p w14:paraId="0E5C3765" w14:textId="77777777" w:rsidR="006C7F88" w:rsidRPr="007C3B16" w:rsidRDefault="006C7F88" w:rsidP="00BD0AA9">
            <w:pPr>
              <w:tabs>
                <w:tab w:val="left" w:pos="0"/>
                <w:tab w:val="left" w:pos="1418"/>
              </w:tabs>
              <w:rPr>
                <w:sz w:val="18"/>
                <w:szCs w:val="18"/>
              </w:rPr>
            </w:pPr>
            <w:r w:rsidRPr="007C3B16">
              <w:rPr>
                <w:b/>
                <w:sz w:val="18"/>
                <w:szCs w:val="18"/>
              </w:rPr>
              <w:t>ΠΡΟΔΙΑΓΡΑΦΗ</w:t>
            </w:r>
          </w:p>
        </w:tc>
        <w:tc>
          <w:tcPr>
            <w:tcW w:w="905" w:type="pct"/>
            <w:tcBorders>
              <w:top w:val="single" w:sz="4" w:space="0" w:color="808080"/>
              <w:left w:val="single" w:sz="4" w:space="0" w:color="808080"/>
              <w:bottom w:val="single" w:sz="4" w:space="0" w:color="808080"/>
              <w:right w:val="single" w:sz="4" w:space="0" w:color="808080"/>
            </w:tcBorders>
            <w:shd w:val="clear" w:color="auto" w:fill="D8D8D8"/>
            <w:tcMar>
              <w:top w:w="0" w:type="dxa"/>
              <w:left w:w="57" w:type="dxa"/>
              <w:bottom w:w="0" w:type="dxa"/>
              <w:right w:w="57" w:type="dxa"/>
            </w:tcMar>
            <w:vAlign w:val="center"/>
          </w:tcPr>
          <w:p w14:paraId="02C5D37E" w14:textId="77777777" w:rsidR="006C7F88" w:rsidRPr="007C3B16" w:rsidRDefault="006C7F88" w:rsidP="00BD0AA9">
            <w:pPr>
              <w:spacing w:before="120"/>
              <w:jc w:val="center"/>
              <w:rPr>
                <w:b/>
                <w:sz w:val="18"/>
                <w:szCs w:val="18"/>
              </w:rPr>
            </w:pPr>
            <w:r w:rsidRPr="007C3B16">
              <w:rPr>
                <w:b/>
                <w:sz w:val="18"/>
                <w:szCs w:val="18"/>
              </w:rPr>
              <w:t>ΑΠΑΙΤΗΣΗ</w:t>
            </w:r>
          </w:p>
        </w:tc>
        <w:tc>
          <w:tcPr>
            <w:tcW w:w="689" w:type="pct"/>
            <w:tcBorders>
              <w:top w:val="single" w:sz="4" w:space="0" w:color="808080"/>
              <w:left w:val="single" w:sz="4" w:space="0" w:color="808080"/>
              <w:bottom w:val="single" w:sz="4" w:space="0" w:color="808080"/>
              <w:right w:val="single" w:sz="4" w:space="0" w:color="808080"/>
            </w:tcBorders>
            <w:shd w:val="clear" w:color="auto" w:fill="D8D8D8"/>
            <w:tcMar>
              <w:top w:w="0" w:type="dxa"/>
              <w:left w:w="57" w:type="dxa"/>
              <w:bottom w:w="0" w:type="dxa"/>
              <w:right w:w="57" w:type="dxa"/>
            </w:tcMar>
            <w:vAlign w:val="center"/>
          </w:tcPr>
          <w:p w14:paraId="7A4F4C48" w14:textId="77777777" w:rsidR="006C7F88" w:rsidRPr="007C3B16" w:rsidRDefault="006C7F88" w:rsidP="00BD0AA9">
            <w:pPr>
              <w:spacing w:before="120"/>
              <w:rPr>
                <w:sz w:val="18"/>
                <w:szCs w:val="18"/>
              </w:rPr>
            </w:pPr>
            <w:r w:rsidRPr="007C3B16">
              <w:rPr>
                <w:b/>
                <w:sz w:val="18"/>
                <w:szCs w:val="18"/>
              </w:rPr>
              <w:t>ΑΠΑΝΤΗΣΗ</w:t>
            </w:r>
          </w:p>
        </w:tc>
        <w:tc>
          <w:tcPr>
            <w:tcW w:w="833" w:type="pct"/>
            <w:tcBorders>
              <w:top w:val="single" w:sz="4" w:space="0" w:color="808080"/>
              <w:left w:val="single" w:sz="4" w:space="0" w:color="808080"/>
              <w:bottom w:val="single" w:sz="4" w:space="0" w:color="808080"/>
              <w:right w:val="single" w:sz="4" w:space="0" w:color="808080"/>
            </w:tcBorders>
            <w:shd w:val="clear" w:color="auto" w:fill="D8D8D8"/>
            <w:tcMar>
              <w:top w:w="0" w:type="dxa"/>
              <w:left w:w="57" w:type="dxa"/>
              <w:bottom w:w="0" w:type="dxa"/>
              <w:right w:w="57" w:type="dxa"/>
            </w:tcMar>
            <w:vAlign w:val="center"/>
          </w:tcPr>
          <w:p w14:paraId="4F2E593F" w14:textId="77777777" w:rsidR="006C7F88" w:rsidRPr="00322744" w:rsidRDefault="006C7F88" w:rsidP="00BD0AA9">
            <w:pPr>
              <w:spacing w:after="0"/>
              <w:jc w:val="center"/>
              <w:rPr>
                <w:b/>
                <w:sz w:val="18"/>
                <w:szCs w:val="18"/>
              </w:rPr>
            </w:pPr>
            <w:r w:rsidRPr="007C3B16">
              <w:rPr>
                <w:b/>
                <w:sz w:val="18"/>
                <w:szCs w:val="18"/>
              </w:rPr>
              <w:t>ΠΑΡΑΠΟΜΠΗ</w:t>
            </w:r>
          </w:p>
        </w:tc>
      </w:tr>
      <w:tr w:rsidR="006C7F88" w:rsidRPr="007C3B16" w14:paraId="5997D0D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F2F2F2" w:themeFill="background1" w:themeFillShade="F2"/>
            <w:tcMar>
              <w:top w:w="0" w:type="dxa"/>
              <w:left w:w="57" w:type="dxa"/>
              <w:bottom w:w="0" w:type="dxa"/>
              <w:right w:w="57" w:type="dxa"/>
            </w:tcMar>
            <w:vAlign w:val="center"/>
          </w:tcPr>
          <w:p w14:paraId="0ECBCC6A" w14:textId="77777777" w:rsidR="006C7F88" w:rsidRPr="007C3B16" w:rsidRDefault="006C7F88" w:rsidP="00986571">
            <w:pPr>
              <w:pStyle w:val="aff7"/>
              <w:numPr>
                <w:ilvl w:val="0"/>
                <w:numId w:val="144"/>
              </w:numPr>
              <w:suppressAutoHyphens w:val="0"/>
              <w:contextualSpacing/>
              <w:rPr>
                <w:b/>
                <w:sz w:val="18"/>
                <w:szCs w:val="18"/>
              </w:rPr>
            </w:pPr>
          </w:p>
        </w:tc>
        <w:tc>
          <w:tcPr>
            <w:tcW w:w="2167" w:type="pct"/>
            <w:tcBorders>
              <w:top w:val="single" w:sz="4" w:space="0" w:color="808080"/>
              <w:left w:val="single" w:sz="4" w:space="0" w:color="808080"/>
              <w:bottom w:val="single" w:sz="4" w:space="0" w:color="808080"/>
              <w:right w:val="single" w:sz="4" w:space="0" w:color="808080"/>
            </w:tcBorders>
            <w:shd w:val="clear" w:color="auto" w:fill="F2F2F2" w:themeFill="background1" w:themeFillShade="F2"/>
            <w:tcMar>
              <w:top w:w="0" w:type="dxa"/>
              <w:left w:w="57" w:type="dxa"/>
              <w:bottom w:w="0" w:type="dxa"/>
              <w:right w:w="57" w:type="dxa"/>
            </w:tcMar>
            <w:vAlign w:val="center"/>
          </w:tcPr>
          <w:p w14:paraId="3B6DAE3D" w14:textId="77777777" w:rsidR="006C7F88" w:rsidRPr="007C3B16" w:rsidRDefault="006C7F88" w:rsidP="00BD0AA9">
            <w:pPr>
              <w:tabs>
                <w:tab w:val="left" w:pos="0"/>
                <w:tab w:val="left" w:pos="1418"/>
              </w:tabs>
              <w:rPr>
                <w:b/>
                <w:sz w:val="18"/>
                <w:szCs w:val="18"/>
              </w:rPr>
            </w:pPr>
            <w:r w:rsidRPr="007C3B16">
              <w:rPr>
                <w:b/>
                <w:sz w:val="18"/>
                <w:szCs w:val="18"/>
              </w:rPr>
              <w:t xml:space="preserve">Γενικές Απαιτήσεις </w:t>
            </w:r>
          </w:p>
        </w:tc>
        <w:tc>
          <w:tcPr>
            <w:tcW w:w="905" w:type="pct"/>
            <w:tcBorders>
              <w:top w:val="single" w:sz="4" w:space="0" w:color="808080"/>
              <w:left w:val="single" w:sz="4" w:space="0" w:color="808080"/>
              <w:bottom w:val="single" w:sz="4" w:space="0" w:color="808080"/>
              <w:right w:val="single" w:sz="4" w:space="0" w:color="808080"/>
            </w:tcBorders>
            <w:shd w:val="clear" w:color="auto" w:fill="F2F2F2" w:themeFill="background1" w:themeFillShade="F2"/>
            <w:tcMar>
              <w:top w:w="0" w:type="dxa"/>
              <w:left w:w="57" w:type="dxa"/>
              <w:bottom w:w="0" w:type="dxa"/>
              <w:right w:w="57" w:type="dxa"/>
            </w:tcMar>
            <w:vAlign w:val="center"/>
          </w:tcPr>
          <w:p w14:paraId="79C228AF" w14:textId="77777777" w:rsidR="006C7F88" w:rsidRPr="007C3B16" w:rsidRDefault="006C7F88" w:rsidP="00BD0AA9">
            <w:pPr>
              <w:spacing w:before="120"/>
              <w:jc w:val="center"/>
              <w:rPr>
                <w:b/>
                <w:sz w:val="18"/>
                <w:szCs w:val="18"/>
              </w:rPr>
            </w:pPr>
          </w:p>
        </w:tc>
        <w:tc>
          <w:tcPr>
            <w:tcW w:w="689" w:type="pct"/>
            <w:tcBorders>
              <w:top w:val="single" w:sz="4" w:space="0" w:color="808080"/>
              <w:left w:val="single" w:sz="4" w:space="0" w:color="808080"/>
              <w:bottom w:val="single" w:sz="4" w:space="0" w:color="808080"/>
              <w:right w:val="single" w:sz="4" w:space="0" w:color="808080"/>
            </w:tcBorders>
            <w:shd w:val="clear" w:color="auto" w:fill="F2F2F2" w:themeFill="background1" w:themeFillShade="F2"/>
            <w:tcMar>
              <w:top w:w="0" w:type="dxa"/>
              <w:left w:w="57" w:type="dxa"/>
              <w:bottom w:w="0" w:type="dxa"/>
              <w:right w:w="57" w:type="dxa"/>
            </w:tcMar>
            <w:vAlign w:val="center"/>
          </w:tcPr>
          <w:p w14:paraId="289FA934" w14:textId="77777777" w:rsidR="006C7F88" w:rsidRPr="007C3B16" w:rsidRDefault="006C7F88" w:rsidP="00BD0AA9">
            <w:pPr>
              <w:spacing w:before="120"/>
              <w:rPr>
                <w:b/>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F2F2F2" w:themeFill="background1" w:themeFillShade="F2"/>
            <w:tcMar>
              <w:top w:w="0" w:type="dxa"/>
              <w:left w:w="57" w:type="dxa"/>
              <w:bottom w:w="0" w:type="dxa"/>
              <w:right w:w="57" w:type="dxa"/>
            </w:tcMar>
            <w:vAlign w:val="center"/>
          </w:tcPr>
          <w:p w14:paraId="102AEB76" w14:textId="77777777" w:rsidR="006C7F88" w:rsidRPr="007C3B16" w:rsidRDefault="006C7F88" w:rsidP="00BD0AA9">
            <w:pPr>
              <w:spacing w:after="0"/>
              <w:jc w:val="center"/>
              <w:rPr>
                <w:b/>
                <w:sz w:val="18"/>
                <w:szCs w:val="18"/>
              </w:rPr>
            </w:pPr>
          </w:p>
        </w:tc>
      </w:tr>
      <w:tr w:rsidR="006C7F88" w:rsidRPr="007C3B16" w14:paraId="513BC9D0"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03423DF"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B50F255" w14:textId="77777777" w:rsidR="006C7F88" w:rsidRPr="00407A94" w:rsidRDefault="006C7F88" w:rsidP="00BD0AA9">
            <w:pPr>
              <w:tabs>
                <w:tab w:val="left" w:pos="0"/>
                <w:tab w:val="left" w:pos="1418"/>
              </w:tabs>
              <w:rPr>
                <w:sz w:val="18"/>
                <w:szCs w:val="18"/>
                <w:lang w:val="el-GR"/>
              </w:rPr>
            </w:pPr>
            <w:r w:rsidRPr="00407A94">
              <w:rPr>
                <w:sz w:val="18"/>
                <w:szCs w:val="18"/>
                <w:lang w:val="el-GR"/>
              </w:rPr>
              <w:t>Να αναφερθούν το Όνομα - Έκδοση (</w:t>
            </w:r>
            <w:r w:rsidRPr="007C3B16">
              <w:rPr>
                <w:sz w:val="18"/>
                <w:szCs w:val="18"/>
              </w:rPr>
              <w:t>Version</w:t>
            </w:r>
            <w:r w:rsidRPr="00407A94">
              <w:rPr>
                <w:sz w:val="18"/>
                <w:szCs w:val="18"/>
                <w:lang w:val="el-GR"/>
              </w:rPr>
              <w:t>) - Αριθμός προσφερόμενης έκδοσης (</w:t>
            </w:r>
            <w:r w:rsidRPr="007C3B16">
              <w:rPr>
                <w:sz w:val="18"/>
                <w:szCs w:val="18"/>
              </w:rPr>
              <w:t>Release</w:t>
            </w:r>
            <w:r w:rsidRPr="00407A94">
              <w:rPr>
                <w:sz w:val="18"/>
                <w:szCs w:val="18"/>
                <w:lang w:val="el-GR"/>
              </w:rPr>
              <w:t xml:space="preserve"> </w:t>
            </w:r>
            <w:r w:rsidRPr="007C3B16">
              <w:rPr>
                <w:sz w:val="18"/>
                <w:szCs w:val="18"/>
              </w:rPr>
              <w:t>Number</w:t>
            </w:r>
            <w:r w:rsidRPr="00407A94">
              <w:rPr>
                <w:sz w:val="18"/>
                <w:szCs w:val="18"/>
                <w:lang w:val="el-GR"/>
              </w:rPr>
              <w:t>) - Χρονολογία διάθεσης (</w:t>
            </w:r>
            <w:r w:rsidRPr="007C3B16">
              <w:rPr>
                <w:sz w:val="18"/>
                <w:szCs w:val="18"/>
              </w:rPr>
              <w:t>Release</w:t>
            </w:r>
            <w:r w:rsidRPr="00407A94">
              <w:rPr>
                <w:sz w:val="18"/>
                <w:szCs w:val="18"/>
                <w:lang w:val="el-GR"/>
              </w:rPr>
              <w:t xml:space="preserve"> </w:t>
            </w:r>
            <w:r w:rsidRPr="007C3B16">
              <w:rPr>
                <w:sz w:val="18"/>
                <w:szCs w:val="18"/>
              </w:rPr>
              <w:t>Date</w:t>
            </w:r>
            <w:r w:rsidRPr="00407A94">
              <w:rPr>
                <w:sz w:val="18"/>
                <w:szCs w:val="18"/>
                <w:lang w:val="el-GR"/>
              </w:rPr>
              <w:t>) του προσφερόμενου λογισμικού</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B6D9C4B" w14:textId="77777777" w:rsidR="006C7F88" w:rsidRPr="007C3B16" w:rsidRDefault="006C7F88" w:rsidP="00BD0AA9">
            <w:pPr>
              <w:spacing w:before="120"/>
              <w:jc w:val="center"/>
              <w:rPr>
                <w:bCs/>
                <w:sz w:val="18"/>
                <w:szCs w:val="18"/>
              </w:rPr>
            </w:pPr>
            <w:r w:rsidRPr="007C3B16">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711B4EC"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D56AD1C" w14:textId="77777777" w:rsidR="006C7F88" w:rsidRPr="007C3B16" w:rsidRDefault="006C7F88" w:rsidP="00BD0AA9">
            <w:pPr>
              <w:spacing w:before="120"/>
              <w:rPr>
                <w:sz w:val="18"/>
                <w:szCs w:val="18"/>
              </w:rPr>
            </w:pPr>
          </w:p>
        </w:tc>
      </w:tr>
      <w:tr w:rsidR="006C7F88" w:rsidRPr="007C3B16" w14:paraId="237FBD9F"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DBA04B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4536CEB" w14:textId="77777777" w:rsidR="006C7F88" w:rsidRPr="00407A94" w:rsidRDefault="006C7F88" w:rsidP="00BD0AA9">
            <w:pPr>
              <w:tabs>
                <w:tab w:val="left" w:pos="0"/>
                <w:tab w:val="left" w:pos="1418"/>
              </w:tabs>
              <w:rPr>
                <w:sz w:val="18"/>
                <w:szCs w:val="18"/>
                <w:lang w:val="el-GR"/>
              </w:rPr>
            </w:pPr>
            <w:r w:rsidRPr="007C3B16">
              <w:rPr>
                <w:sz w:val="18"/>
                <w:szCs w:val="18"/>
              </w:rPr>
              <w:t>H</w:t>
            </w:r>
            <w:r w:rsidRPr="00407A94">
              <w:rPr>
                <w:sz w:val="18"/>
                <w:szCs w:val="18"/>
                <w:lang w:val="el-GR"/>
              </w:rPr>
              <w:t xml:space="preserve"> εφαρμογή να υλοποιηθεί σε εργαλεία ανάπτυξης με χρήση ανοιχτών προτύπων και χρήση εργαλείων ανοιχτού κώδικα (</w:t>
            </w:r>
            <w:r w:rsidRPr="007C3B16">
              <w:rPr>
                <w:sz w:val="18"/>
                <w:szCs w:val="18"/>
              </w:rPr>
              <w:t>open</w:t>
            </w:r>
            <w:r w:rsidRPr="00407A94">
              <w:rPr>
                <w:sz w:val="18"/>
                <w:szCs w:val="18"/>
                <w:lang w:val="el-GR"/>
              </w:rPr>
              <w:t xml:space="preserve"> </w:t>
            </w:r>
            <w:r w:rsidRPr="007C3B16">
              <w:rPr>
                <w:sz w:val="18"/>
                <w:szCs w:val="18"/>
              </w:rPr>
              <w:t>source</w:t>
            </w:r>
            <w:r w:rsidRPr="00407A94">
              <w:rPr>
                <w:sz w:val="18"/>
                <w:szCs w:val="18"/>
                <w:lang w:val="el-GR"/>
              </w:rPr>
              <w:t xml:space="preserve">), χωρίς περιορισμό αδειών ή με συνδρομή ώστε να μην απαιτείται επιπλέον αγορά λογισμικού για να εγκατασταθεί και να μπορεί να τροποποιηθεί και να χρησιμοποιηθεί μελλοντικά.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F865334" w14:textId="77777777" w:rsidR="006C7F88" w:rsidRPr="007C3B16" w:rsidRDefault="006C7F88" w:rsidP="00BD0AA9">
            <w:pPr>
              <w:spacing w:before="120"/>
              <w:jc w:val="center"/>
              <w:rPr>
                <w:bCs/>
                <w:sz w:val="18"/>
                <w:szCs w:val="18"/>
              </w:rPr>
            </w:pPr>
            <w:r w:rsidRPr="007C3B16">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F32D7F2"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C9321AD" w14:textId="77777777" w:rsidR="006C7F88" w:rsidRPr="007C3B16" w:rsidRDefault="006C7F88" w:rsidP="00BD0AA9">
            <w:pPr>
              <w:spacing w:before="120"/>
              <w:rPr>
                <w:sz w:val="18"/>
                <w:szCs w:val="18"/>
              </w:rPr>
            </w:pPr>
          </w:p>
        </w:tc>
      </w:tr>
      <w:tr w:rsidR="006C7F88" w:rsidRPr="007C3B16" w14:paraId="6B2B57EB"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69A3315"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4A6A0EC" w14:textId="77777777" w:rsidR="006C7F88" w:rsidRPr="00407A94" w:rsidRDefault="006C7F88" w:rsidP="00BD0AA9">
            <w:pPr>
              <w:tabs>
                <w:tab w:val="left" w:pos="0"/>
                <w:tab w:val="left" w:pos="1418"/>
              </w:tabs>
              <w:rPr>
                <w:sz w:val="18"/>
                <w:szCs w:val="18"/>
                <w:lang w:val="el-GR"/>
              </w:rPr>
            </w:pPr>
            <w:r w:rsidRPr="00407A94">
              <w:rPr>
                <w:sz w:val="18"/>
                <w:szCs w:val="18"/>
                <w:lang w:val="el-GR"/>
              </w:rPr>
              <w:t xml:space="preserve">Να μπορεί να λειτουργεί σε περιβάλλον </w:t>
            </w:r>
            <w:r w:rsidRPr="007C3B16">
              <w:rPr>
                <w:sz w:val="18"/>
                <w:szCs w:val="18"/>
              </w:rPr>
              <w:t>Linux</w:t>
            </w:r>
            <w:r w:rsidRPr="00407A94">
              <w:rPr>
                <w:sz w:val="18"/>
                <w:szCs w:val="18"/>
                <w:lang w:val="el-GR"/>
              </w:rPr>
              <w:t xml:space="preserve"> και </w:t>
            </w:r>
            <w:r w:rsidRPr="007C3B16">
              <w:rPr>
                <w:sz w:val="18"/>
                <w:szCs w:val="18"/>
              </w:rPr>
              <w:t>Windows</w:t>
            </w:r>
            <w:r w:rsidRPr="00407A94">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7782D9D" w14:textId="77777777" w:rsidR="006C7F88" w:rsidRPr="007C3B16" w:rsidRDefault="006C7F88" w:rsidP="00BD0AA9">
            <w:pPr>
              <w:spacing w:before="120"/>
              <w:jc w:val="center"/>
              <w:rPr>
                <w:bCs/>
                <w:sz w:val="18"/>
                <w:szCs w:val="18"/>
              </w:rPr>
            </w:pPr>
            <w:r w:rsidRPr="007C3B16">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87ABC7F"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79E3385" w14:textId="77777777" w:rsidR="006C7F88" w:rsidRPr="007C3B16" w:rsidRDefault="006C7F88" w:rsidP="00BD0AA9">
            <w:pPr>
              <w:spacing w:before="120"/>
              <w:rPr>
                <w:sz w:val="18"/>
                <w:szCs w:val="18"/>
              </w:rPr>
            </w:pPr>
          </w:p>
        </w:tc>
      </w:tr>
      <w:tr w:rsidR="006C7F88" w:rsidRPr="007C3B16" w14:paraId="25F6D887"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8D8D412"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14CA090" w14:textId="77777777" w:rsidR="006C7F88" w:rsidRPr="00407A94" w:rsidRDefault="006C7F88" w:rsidP="00BD0AA9">
            <w:pPr>
              <w:rPr>
                <w:sz w:val="18"/>
                <w:szCs w:val="18"/>
                <w:lang w:val="el-GR"/>
              </w:rPr>
            </w:pPr>
            <w:r w:rsidRPr="00407A94">
              <w:rPr>
                <w:sz w:val="18"/>
                <w:szCs w:val="18"/>
                <w:lang w:val="el-GR"/>
              </w:rPr>
              <w:t xml:space="preserve">Πλήρης συμμόρφωση με τις τέσσερις βασικές αρχές προσβασιμότητας: </w:t>
            </w:r>
          </w:p>
          <w:p w14:paraId="63B88F0C" w14:textId="77777777" w:rsidR="006C7F88" w:rsidRPr="00407A94" w:rsidRDefault="006C7F88" w:rsidP="00986571">
            <w:pPr>
              <w:pStyle w:val="aff7"/>
              <w:numPr>
                <w:ilvl w:val="0"/>
                <w:numId w:val="143"/>
              </w:numPr>
              <w:suppressAutoHyphens w:val="0"/>
              <w:contextualSpacing/>
              <w:rPr>
                <w:sz w:val="18"/>
                <w:szCs w:val="18"/>
                <w:lang w:val="el-GR"/>
              </w:rPr>
            </w:pPr>
            <w:r w:rsidRPr="00407A94">
              <w:rPr>
                <w:sz w:val="18"/>
                <w:szCs w:val="18"/>
                <w:lang w:val="el-GR"/>
              </w:rPr>
              <w:t xml:space="preserve">αντιληπτικότητα: το περιεχόμενο και οι διεπαφές παρουσιάζονται με τρόπο που να γίνεται αντιληπτός από όλους τους χρήστες </w:t>
            </w:r>
          </w:p>
          <w:p w14:paraId="3A54BE4A" w14:textId="77777777" w:rsidR="006C7F88" w:rsidRPr="00407A94" w:rsidRDefault="006C7F88" w:rsidP="00986571">
            <w:pPr>
              <w:pStyle w:val="aff7"/>
              <w:numPr>
                <w:ilvl w:val="0"/>
                <w:numId w:val="143"/>
              </w:numPr>
              <w:suppressAutoHyphens w:val="0"/>
              <w:contextualSpacing/>
              <w:rPr>
                <w:sz w:val="18"/>
                <w:szCs w:val="18"/>
                <w:lang w:val="el-GR"/>
              </w:rPr>
            </w:pPr>
            <w:r w:rsidRPr="00407A94">
              <w:rPr>
                <w:sz w:val="18"/>
                <w:szCs w:val="18"/>
                <w:lang w:val="el-GR"/>
              </w:rPr>
              <w:t xml:space="preserve">χρηστικότητα: η πλοήγηση και οι διεπαφές είναι εύχρηστα για όλους τους χρήστες </w:t>
            </w:r>
          </w:p>
          <w:p w14:paraId="6014EB2E" w14:textId="77777777" w:rsidR="006C7F88" w:rsidRPr="00407A94" w:rsidRDefault="006C7F88" w:rsidP="00986571">
            <w:pPr>
              <w:pStyle w:val="aff7"/>
              <w:numPr>
                <w:ilvl w:val="0"/>
                <w:numId w:val="143"/>
              </w:numPr>
              <w:suppressAutoHyphens w:val="0"/>
              <w:contextualSpacing/>
              <w:rPr>
                <w:sz w:val="18"/>
                <w:szCs w:val="18"/>
                <w:lang w:val="el-GR"/>
              </w:rPr>
            </w:pPr>
            <w:r w:rsidRPr="00407A94">
              <w:rPr>
                <w:sz w:val="18"/>
                <w:szCs w:val="18"/>
                <w:lang w:val="el-GR"/>
              </w:rPr>
              <w:t xml:space="preserve">κατανοησιμότητα: το περιεχόμενο και οι διεπαφές γίνονται κατανοητά από όλους τους χρήστες </w:t>
            </w:r>
          </w:p>
          <w:p w14:paraId="1D8F3CCC" w14:textId="77777777" w:rsidR="006C7F88" w:rsidRPr="00407A94" w:rsidRDefault="006C7F88" w:rsidP="00986571">
            <w:pPr>
              <w:pStyle w:val="aff7"/>
              <w:numPr>
                <w:ilvl w:val="0"/>
                <w:numId w:val="143"/>
              </w:numPr>
              <w:suppressAutoHyphens w:val="0"/>
              <w:contextualSpacing/>
              <w:rPr>
                <w:sz w:val="18"/>
                <w:szCs w:val="18"/>
                <w:lang w:val="el-GR"/>
              </w:rPr>
            </w:pPr>
            <w:r w:rsidRPr="00407A94">
              <w:rPr>
                <w:sz w:val="18"/>
                <w:szCs w:val="18"/>
                <w:lang w:val="el-GR"/>
              </w:rPr>
              <w:t xml:space="preserve">στιβαρότητα: το περιεχόμενο είναι στιβαρό ώστε να ερμηνεύεται </w:t>
            </w:r>
          </w:p>
          <w:p w14:paraId="1B1C25F8" w14:textId="77777777" w:rsidR="006C7F88" w:rsidRPr="00407A94" w:rsidRDefault="006C7F88" w:rsidP="00986571">
            <w:pPr>
              <w:pStyle w:val="aff7"/>
              <w:numPr>
                <w:ilvl w:val="0"/>
                <w:numId w:val="143"/>
              </w:numPr>
              <w:suppressAutoHyphens w:val="0"/>
              <w:contextualSpacing/>
              <w:rPr>
                <w:sz w:val="18"/>
                <w:szCs w:val="18"/>
                <w:lang w:val="el-GR"/>
              </w:rPr>
            </w:pPr>
            <w:r w:rsidRPr="00407A94">
              <w:rPr>
                <w:sz w:val="18"/>
                <w:szCs w:val="18"/>
                <w:lang w:val="el-GR"/>
              </w:rPr>
              <w:t xml:space="preserve">αξιοπιστία από όλους τους χρήστες και από πράκτορες χρηστών και υποστηρικτικές τεχνολογίες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E955FD" w14:textId="77777777" w:rsidR="006C7F88" w:rsidRPr="007C3B16" w:rsidRDefault="006C7F88" w:rsidP="00BD0AA9">
            <w:pPr>
              <w:spacing w:before="120"/>
              <w:jc w:val="center"/>
              <w:rPr>
                <w:bCs/>
                <w:sz w:val="18"/>
                <w:szCs w:val="18"/>
              </w:rPr>
            </w:pPr>
            <w:r w:rsidRPr="007C3B16">
              <w:rPr>
                <w:bCs/>
                <w:sz w:val="18"/>
                <w:szCs w:val="18"/>
              </w:rPr>
              <w:t>NAI</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F949BE9"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32DFAAE" w14:textId="77777777" w:rsidR="006C7F88" w:rsidRPr="007C3B16" w:rsidRDefault="006C7F88" w:rsidP="00BD0AA9">
            <w:pPr>
              <w:spacing w:before="120"/>
              <w:rPr>
                <w:sz w:val="18"/>
                <w:szCs w:val="18"/>
              </w:rPr>
            </w:pPr>
          </w:p>
        </w:tc>
      </w:tr>
      <w:tr w:rsidR="006C7F88" w:rsidRPr="007C3B16" w14:paraId="71767507"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9DD7B6D"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0D4C9E9" w14:textId="77777777" w:rsidR="006C7F88" w:rsidRPr="00407A94" w:rsidRDefault="006C7F88" w:rsidP="00BD0AA9">
            <w:pPr>
              <w:tabs>
                <w:tab w:val="left" w:pos="0"/>
                <w:tab w:val="left" w:pos="1418"/>
              </w:tabs>
              <w:rPr>
                <w:sz w:val="18"/>
                <w:szCs w:val="18"/>
                <w:lang w:val="el-GR"/>
              </w:rPr>
            </w:pPr>
            <w:r w:rsidRPr="00407A94">
              <w:rPr>
                <w:sz w:val="18"/>
                <w:szCs w:val="18"/>
                <w:lang w:val="el-GR"/>
              </w:rPr>
              <w:t>Δυνατότητα εγγραφής χρήστη - δημιουργίας λογαριασμού στην Πύλη</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E52A3CB" w14:textId="77777777" w:rsidR="006C7F88" w:rsidRPr="007C3B16" w:rsidRDefault="006C7F88" w:rsidP="00BD0AA9">
            <w:pPr>
              <w:jc w:val="center"/>
              <w:rPr>
                <w:bCs/>
                <w:sz w:val="18"/>
                <w:szCs w:val="18"/>
              </w:rPr>
            </w:pPr>
            <w:r w:rsidRPr="007C3B16">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3628CC5"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6BF3C3C" w14:textId="77777777" w:rsidR="006C7F88" w:rsidRPr="007C3B16" w:rsidRDefault="006C7F88" w:rsidP="00BD0AA9">
            <w:pPr>
              <w:spacing w:before="120"/>
              <w:rPr>
                <w:sz w:val="18"/>
                <w:szCs w:val="18"/>
              </w:rPr>
            </w:pPr>
          </w:p>
        </w:tc>
      </w:tr>
      <w:tr w:rsidR="006C7F88" w:rsidRPr="00F44C31" w14:paraId="00A19318"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8748653"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95216DC" w14:textId="77777777" w:rsidR="006C7F88" w:rsidRPr="00407A94" w:rsidRDefault="006C7F88" w:rsidP="00BD0AA9">
            <w:pPr>
              <w:tabs>
                <w:tab w:val="left" w:pos="0"/>
                <w:tab w:val="left" w:pos="1418"/>
              </w:tabs>
              <w:rPr>
                <w:sz w:val="18"/>
                <w:szCs w:val="18"/>
                <w:lang w:val="el-GR"/>
              </w:rPr>
            </w:pPr>
            <w:r w:rsidRPr="00407A94">
              <w:rPr>
                <w:sz w:val="18"/>
                <w:szCs w:val="18"/>
                <w:lang w:val="el-GR"/>
              </w:rPr>
              <w:t>Μηχανισμός για τη βελτιστοποίηση της εφαρμογής ως προς τις μηχανές αναζήτησης (</w:t>
            </w:r>
            <w:r w:rsidRPr="007C3B16">
              <w:rPr>
                <w:sz w:val="18"/>
                <w:szCs w:val="18"/>
              </w:rPr>
              <w:t>Search</w:t>
            </w:r>
            <w:r w:rsidRPr="00407A94">
              <w:rPr>
                <w:sz w:val="18"/>
                <w:szCs w:val="18"/>
                <w:lang w:val="el-GR"/>
              </w:rPr>
              <w:t xml:space="preserve"> </w:t>
            </w:r>
            <w:r w:rsidRPr="007C3B16">
              <w:rPr>
                <w:sz w:val="18"/>
                <w:szCs w:val="18"/>
              </w:rPr>
              <w:t>Engine</w:t>
            </w:r>
            <w:r w:rsidRPr="00407A94">
              <w:rPr>
                <w:sz w:val="18"/>
                <w:szCs w:val="18"/>
                <w:lang w:val="el-GR"/>
              </w:rPr>
              <w:t xml:space="preserve"> </w:t>
            </w:r>
            <w:r w:rsidRPr="007C3B16">
              <w:rPr>
                <w:sz w:val="18"/>
                <w:szCs w:val="18"/>
              </w:rPr>
              <w:t>Optimisation</w:t>
            </w:r>
            <w:r w:rsidRPr="00407A94">
              <w:rPr>
                <w:sz w:val="18"/>
                <w:szCs w:val="18"/>
                <w:lang w:val="el-GR"/>
              </w:rPr>
              <w:t xml:space="preserve"> - </w:t>
            </w:r>
            <w:r w:rsidRPr="007C3B16">
              <w:rPr>
                <w:sz w:val="18"/>
                <w:szCs w:val="18"/>
              </w:rPr>
              <w:t>SEO</w:t>
            </w:r>
            <w:r w:rsidRPr="00407A94">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D43E7AA" w14:textId="5AEC785C" w:rsidR="006C7F88" w:rsidRPr="000502A7" w:rsidRDefault="000502A7" w:rsidP="00BD0AA9">
            <w:pPr>
              <w:jc w:val="center"/>
              <w:rPr>
                <w:bCs/>
                <w:sz w:val="18"/>
                <w:szCs w:val="18"/>
                <w:lang w:val="en-US"/>
              </w:rPr>
            </w:pPr>
            <w:r>
              <w:rPr>
                <w:bCs/>
                <w:sz w:val="18"/>
                <w:szCs w:val="18"/>
                <w:lang w:val="en-US"/>
              </w:rPr>
              <w:t>NAI</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11B3441" w14:textId="77777777" w:rsidR="006C7F88" w:rsidRPr="00407A94" w:rsidRDefault="006C7F88"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BB0971A" w14:textId="77777777" w:rsidR="006C7F88" w:rsidRPr="00407A94" w:rsidRDefault="006C7F88" w:rsidP="00BD0AA9">
            <w:pPr>
              <w:spacing w:before="120"/>
              <w:rPr>
                <w:sz w:val="18"/>
                <w:szCs w:val="18"/>
                <w:lang w:val="el-GR"/>
              </w:rPr>
            </w:pPr>
          </w:p>
        </w:tc>
      </w:tr>
      <w:tr w:rsidR="006C7F88" w:rsidRPr="007C3B16" w14:paraId="2DB749A5"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194C09B" w14:textId="77777777" w:rsidR="006C7F88" w:rsidRPr="00407A94" w:rsidRDefault="006C7F88" w:rsidP="00986571">
            <w:pPr>
              <w:pStyle w:val="aff7"/>
              <w:numPr>
                <w:ilvl w:val="1"/>
                <w:numId w:val="144"/>
              </w:numPr>
              <w:suppressAutoHyphens w:val="0"/>
              <w:contextualSpacing/>
              <w:rPr>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2ADDFB0" w14:textId="77777777" w:rsidR="006C7F88" w:rsidRPr="00407A94" w:rsidRDefault="006C7F88" w:rsidP="00BD0AA9">
            <w:pPr>
              <w:tabs>
                <w:tab w:val="left" w:pos="0"/>
                <w:tab w:val="left" w:pos="1418"/>
              </w:tabs>
              <w:rPr>
                <w:sz w:val="18"/>
                <w:szCs w:val="18"/>
                <w:lang w:val="el-GR"/>
              </w:rPr>
            </w:pPr>
            <w:r w:rsidRPr="00407A94">
              <w:rPr>
                <w:sz w:val="18"/>
                <w:szCs w:val="18"/>
                <w:lang w:val="el-GR"/>
              </w:rPr>
              <w:t>Διάθεση ολοκληρωμένου περιβάλλοντος για τη δημιουργία, διαμόρφωση, ενημέρωση, προεπισκόπηση και συντήρηση του περιεχομένου.</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36B3F06"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45DAC15"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89F98D7" w14:textId="77777777" w:rsidR="006C7F88" w:rsidRPr="007C3B16" w:rsidRDefault="006C7F88" w:rsidP="00BD0AA9">
            <w:pPr>
              <w:spacing w:before="120"/>
              <w:rPr>
                <w:sz w:val="18"/>
                <w:szCs w:val="18"/>
              </w:rPr>
            </w:pPr>
          </w:p>
        </w:tc>
      </w:tr>
      <w:tr w:rsidR="006C7F88" w:rsidRPr="007C3B16" w14:paraId="6881308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B911B1A"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8C99E52" w14:textId="77777777" w:rsidR="006C7F88" w:rsidRPr="00407A94" w:rsidRDefault="006C7F88" w:rsidP="00BD0AA9">
            <w:pPr>
              <w:tabs>
                <w:tab w:val="left" w:pos="0"/>
                <w:tab w:val="left" w:pos="1418"/>
              </w:tabs>
              <w:rPr>
                <w:sz w:val="18"/>
                <w:szCs w:val="18"/>
                <w:lang w:val="el-GR"/>
              </w:rPr>
            </w:pPr>
            <w:r w:rsidRPr="00407A94">
              <w:rPr>
                <w:sz w:val="18"/>
                <w:szCs w:val="18"/>
                <w:lang w:val="el-GR"/>
              </w:rPr>
              <w:t>Δυνατότητα πρόσβασης μέσω προγράμματος πλοήγησης (</w:t>
            </w:r>
            <w:r w:rsidRPr="007C3B16">
              <w:rPr>
                <w:sz w:val="18"/>
                <w:szCs w:val="18"/>
              </w:rPr>
              <w:t>web</w:t>
            </w:r>
            <w:r w:rsidRPr="00407A94">
              <w:rPr>
                <w:sz w:val="18"/>
                <w:szCs w:val="18"/>
                <w:lang w:val="el-GR"/>
              </w:rPr>
              <w:t xml:space="preserve"> </w:t>
            </w:r>
            <w:r w:rsidRPr="007C3B16">
              <w:rPr>
                <w:sz w:val="18"/>
                <w:szCs w:val="18"/>
              </w:rPr>
              <w:t>browser</w:t>
            </w:r>
            <w:r w:rsidRPr="00407A94">
              <w:rPr>
                <w:sz w:val="18"/>
                <w:szCs w:val="18"/>
                <w:lang w:val="el-GR"/>
              </w:rPr>
              <w:t>) χωρίς την ανάγκη εγκατάστασης επιπρόσθετου λογισμικού</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9CB7C98"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E778DA9"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B82804F" w14:textId="77777777" w:rsidR="006C7F88" w:rsidRPr="007C3B16" w:rsidRDefault="006C7F88" w:rsidP="00BD0AA9">
            <w:pPr>
              <w:spacing w:before="120"/>
              <w:rPr>
                <w:sz w:val="18"/>
                <w:szCs w:val="18"/>
              </w:rPr>
            </w:pPr>
          </w:p>
        </w:tc>
      </w:tr>
      <w:tr w:rsidR="006C7F88" w:rsidRPr="007C3B16" w14:paraId="0792E5B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F2FEFCE"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D0F8B3A" w14:textId="77777777" w:rsidR="006C7F88" w:rsidRPr="00407A94" w:rsidRDefault="006C7F88" w:rsidP="00BD0AA9">
            <w:pPr>
              <w:tabs>
                <w:tab w:val="left" w:pos="0"/>
                <w:tab w:val="left" w:pos="1418"/>
              </w:tabs>
              <w:rPr>
                <w:sz w:val="18"/>
                <w:szCs w:val="18"/>
                <w:lang w:val="el-GR"/>
              </w:rPr>
            </w:pPr>
            <w:r w:rsidRPr="00407A94">
              <w:rPr>
                <w:sz w:val="18"/>
                <w:szCs w:val="18"/>
                <w:lang w:val="el-GR"/>
              </w:rPr>
              <w:t xml:space="preserve">Δυνατότητα διαμόρφωσης του περιεχομένου από ένα ευρύ φάσμα συσκευών με διάφορα μεγέθη και αναλύσεις οθόνης, σύμφωνα με τις αρχές του </w:t>
            </w:r>
            <w:r w:rsidRPr="007C3B16">
              <w:rPr>
                <w:sz w:val="18"/>
                <w:szCs w:val="18"/>
              </w:rPr>
              <w:t>responsive</w:t>
            </w:r>
            <w:r w:rsidRPr="00407A94">
              <w:rPr>
                <w:sz w:val="18"/>
                <w:szCs w:val="18"/>
                <w:lang w:val="el-GR"/>
              </w:rPr>
              <w:t xml:space="preserve"> </w:t>
            </w:r>
            <w:r w:rsidRPr="007C3B16">
              <w:rPr>
                <w:sz w:val="18"/>
                <w:szCs w:val="18"/>
              </w:rPr>
              <w:t>web</w:t>
            </w:r>
            <w:r w:rsidRPr="00407A94">
              <w:rPr>
                <w:sz w:val="18"/>
                <w:szCs w:val="18"/>
                <w:lang w:val="el-GR"/>
              </w:rPr>
              <w:t xml:space="preserve"> </w:t>
            </w:r>
            <w:r w:rsidRPr="007C3B16">
              <w:rPr>
                <w:sz w:val="18"/>
                <w:szCs w:val="18"/>
              </w:rPr>
              <w:t>design</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85CFE4C"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294755D"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4673CC4" w14:textId="77777777" w:rsidR="006C7F88" w:rsidRPr="007C3B16" w:rsidRDefault="006C7F88" w:rsidP="00BD0AA9">
            <w:pPr>
              <w:spacing w:before="120"/>
              <w:rPr>
                <w:sz w:val="18"/>
                <w:szCs w:val="18"/>
              </w:rPr>
            </w:pPr>
          </w:p>
        </w:tc>
      </w:tr>
      <w:tr w:rsidR="006C7F88" w:rsidRPr="007C3B16" w14:paraId="481CB5C2"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983BEBA"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E38BB37"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παρακολούθησης όλων των ενεργειών που έχουν επιτελεστεί επί του περιεχομένου (</w:t>
            </w:r>
            <w:r w:rsidRPr="007C3B16">
              <w:rPr>
                <w:sz w:val="18"/>
                <w:szCs w:val="18"/>
              </w:rPr>
              <w:t>version</w:t>
            </w:r>
            <w:r w:rsidRPr="005A1162">
              <w:rPr>
                <w:sz w:val="18"/>
                <w:szCs w:val="18"/>
                <w:lang w:val="el-GR"/>
              </w:rPr>
              <w:t xml:space="preserve"> </w:t>
            </w:r>
            <w:r w:rsidRPr="007C3B16">
              <w:rPr>
                <w:sz w:val="18"/>
                <w:szCs w:val="18"/>
              </w:rPr>
              <w:t>tracking</w:t>
            </w:r>
            <w:r w:rsidRPr="005A1162">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72F810"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2A33170"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9AC754B" w14:textId="77777777" w:rsidR="006C7F88" w:rsidRPr="007C3B16" w:rsidRDefault="006C7F88" w:rsidP="00BD0AA9">
            <w:pPr>
              <w:spacing w:before="120"/>
              <w:rPr>
                <w:sz w:val="18"/>
                <w:szCs w:val="18"/>
              </w:rPr>
            </w:pPr>
          </w:p>
        </w:tc>
      </w:tr>
      <w:tr w:rsidR="006C7F88" w:rsidRPr="007C3B16" w14:paraId="61B6FF8F"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075A27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BE600DA" w14:textId="77777777" w:rsidR="006C7F88" w:rsidRPr="005A1162" w:rsidRDefault="006C7F88" w:rsidP="00BD0AA9">
            <w:pPr>
              <w:tabs>
                <w:tab w:val="left" w:pos="0"/>
                <w:tab w:val="left" w:pos="1418"/>
              </w:tabs>
              <w:rPr>
                <w:sz w:val="18"/>
                <w:szCs w:val="18"/>
                <w:lang w:val="el-GR"/>
              </w:rPr>
            </w:pPr>
            <w:r w:rsidRPr="005A1162">
              <w:rPr>
                <w:sz w:val="18"/>
                <w:szCs w:val="18"/>
                <w:lang w:val="el-GR"/>
              </w:rPr>
              <w:t>Το λογισμικό της κεντρικής πλατφόρμας θα πρέπει να μην απαιτεί την εμπλοκή ειδικού τεχνικού προσωπικού για την διαχείριση του περιεχομένου</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1BB7454"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F6A78C8"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2A86853" w14:textId="77777777" w:rsidR="006C7F88" w:rsidRPr="007C3B16" w:rsidRDefault="006C7F88" w:rsidP="00BD0AA9">
            <w:pPr>
              <w:spacing w:before="120"/>
              <w:rPr>
                <w:sz w:val="18"/>
                <w:szCs w:val="18"/>
              </w:rPr>
            </w:pPr>
          </w:p>
        </w:tc>
      </w:tr>
      <w:tr w:rsidR="006C7F88" w:rsidRPr="007C3B16" w14:paraId="7057840D"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476EEC2"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B27234"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διασύνδεσης και επικοινωνίας με τρίτες εφαρμογές βάσει διεθνών προτύπων (</w:t>
            </w:r>
            <w:r w:rsidRPr="007C3B16">
              <w:rPr>
                <w:sz w:val="18"/>
                <w:szCs w:val="18"/>
              </w:rPr>
              <w:t>XML</w:t>
            </w:r>
            <w:r w:rsidRPr="005A1162">
              <w:rPr>
                <w:sz w:val="18"/>
                <w:szCs w:val="18"/>
                <w:lang w:val="el-GR"/>
              </w:rPr>
              <w:t xml:space="preserve">, </w:t>
            </w:r>
            <w:r w:rsidRPr="007C3B16">
              <w:rPr>
                <w:sz w:val="18"/>
                <w:szCs w:val="18"/>
              </w:rPr>
              <w:t>SOAP</w:t>
            </w:r>
            <w:r w:rsidRPr="005A1162">
              <w:rPr>
                <w:sz w:val="18"/>
                <w:szCs w:val="18"/>
                <w:lang w:val="el-GR"/>
              </w:rPr>
              <w:t xml:space="preserve">, </w:t>
            </w:r>
            <w:r w:rsidRPr="007C3B16">
              <w:rPr>
                <w:sz w:val="18"/>
                <w:szCs w:val="18"/>
              </w:rPr>
              <w:t>REST</w:t>
            </w:r>
            <w:r w:rsidRPr="005A1162">
              <w:rPr>
                <w:sz w:val="18"/>
                <w:szCs w:val="18"/>
                <w:lang w:val="el-GR"/>
              </w:rPr>
              <w:t xml:space="preserve"> κ.λ.π.)</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5D3F3AE"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F383C4B"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B6DDA2B" w14:textId="77777777" w:rsidR="006C7F88" w:rsidRPr="007C3B16" w:rsidRDefault="006C7F88" w:rsidP="00BD0AA9">
            <w:pPr>
              <w:spacing w:before="120"/>
              <w:rPr>
                <w:sz w:val="18"/>
                <w:szCs w:val="18"/>
              </w:rPr>
            </w:pPr>
          </w:p>
        </w:tc>
      </w:tr>
      <w:tr w:rsidR="006C7F88" w:rsidRPr="007C3B16" w14:paraId="6B52246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871DE3B"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36772D8" w14:textId="77777777" w:rsidR="006C7F88" w:rsidRPr="007C3B16" w:rsidRDefault="006C7F88" w:rsidP="00BD0AA9">
            <w:pPr>
              <w:tabs>
                <w:tab w:val="left" w:pos="0"/>
                <w:tab w:val="left" w:pos="1418"/>
              </w:tabs>
              <w:rPr>
                <w:sz w:val="18"/>
                <w:szCs w:val="18"/>
              </w:rPr>
            </w:pPr>
            <w:r w:rsidRPr="007C3B16">
              <w:rPr>
                <w:sz w:val="18"/>
                <w:szCs w:val="18"/>
              </w:rPr>
              <w:t>Υποστήριξη πρωτοκόλλων ανταλλαγής περιεχομένου (HTTP, FTP, Web Distributed Authoring and Versioning-WebDAV).</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2ADBA82"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DD8F8C0"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7CBAA54" w14:textId="77777777" w:rsidR="006C7F88" w:rsidRPr="007C3B16" w:rsidRDefault="006C7F88" w:rsidP="00BD0AA9">
            <w:pPr>
              <w:spacing w:before="120"/>
              <w:rPr>
                <w:sz w:val="18"/>
                <w:szCs w:val="18"/>
              </w:rPr>
            </w:pPr>
          </w:p>
        </w:tc>
      </w:tr>
      <w:tr w:rsidR="006C7F88" w:rsidRPr="007C3B16" w14:paraId="336962B8"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94BF6C9"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24755AA"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Δυνατότητα πολυδιάστατης σύνθεσης περιεχομένων (σε ένα περιεχόμενο θα πρέπει να μπορούν να ενσωματωθούν διάφορα </w:t>
            </w:r>
            <w:r w:rsidRPr="007C3B16">
              <w:rPr>
                <w:sz w:val="18"/>
                <w:szCs w:val="18"/>
              </w:rPr>
              <w:t>modules</w:t>
            </w:r>
            <w:r w:rsidRPr="005A1162">
              <w:rPr>
                <w:sz w:val="18"/>
                <w:szCs w:val="18"/>
                <w:lang w:val="el-GR"/>
              </w:rPr>
              <w:t xml:space="preserve">, κείμενα, γραφικά, </w:t>
            </w:r>
            <w:r w:rsidRPr="007C3B16">
              <w:rPr>
                <w:sz w:val="18"/>
                <w:szCs w:val="18"/>
              </w:rPr>
              <w:t>media</w:t>
            </w:r>
            <w:r w:rsidRPr="005A1162">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5AE09AB"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0B58D5D"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FFCE1A5" w14:textId="77777777" w:rsidR="006C7F88" w:rsidRPr="007C3B16" w:rsidRDefault="006C7F88" w:rsidP="00BD0AA9">
            <w:pPr>
              <w:spacing w:before="120"/>
              <w:rPr>
                <w:sz w:val="18"/>
                <w:szCs w:val="18"/>
              </w:rPr>
            </w:pPr>
          </w:p>
        </w:tc>
      </w:tr>
      <w:tr w:rsidR="006C7F88" w:rsidRPr="007C3B16" w14:paraId="5F585DCC"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FCFAD7"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0300DAE"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Πλήρη και τεκμηριωμένα </w:t>
            </w:r>
            <w:r w:rsidRPr="007C3B16">
              <w:rPr>
                <w:sz w:val="18"/>
                <w:szCs w:val="18"/>
              </w:rPr>
              <w:t>API</w:t>
            </w:r>
            <w:r w:rsidRPr="005A1162">
              <w:rPr>
                <w:sz w:val="18"/>
                <w:szCs w:val="18"/>
                <w:lang w:val="el-GR"/>
              </w:rPr>
              <w:t xml:space="preserve"> (</w:t>
            </w:r>
            <w:r w:rsidRPr="007C3B16">
              <w:rPr>
                <w:sz w:val="18"/>
                <w:szCs w:val="18"/>
              </w:rPr>
              <w:t>Application</w:t>
            </w:r>
            <w:r w:rsidRPr="005A1162">
              <w:rPr>
                <w:sz w:val="18"/>
                <w:szCs w:val="18"/>
                <w:lang w:val="el-GR"/>
              </w:rPr>
              <w:t xml:space="preserve"> </w:t>
            </w:r>
            <w:r w:rsidRPr="007C3B16">
              <w:rPr>
                <w:sz w:val="18"/>
                <w:szCs w:val="18"/>
              </w:rPr>
              <w:t>Programming</w:t>
            </w:r>
            <w:r w:rsidRPr="005A1162">
              <w:rPr>
                <w:sz w:val="18"/>
                <w:szCs w:val="18"/>
                <w:lang w:val="el-GR"/>
              </w:rPr>
              <w:t xml:space="preserve"> </w:t>
            </w:r>
            <w:r w:rsidRPr="007C3B16">
              <w:rPr>
                <w:sz w:val="18"/>
                <w:szCs w:val="18"/>
              </w:rPr>
              <w:t>Interface</w:t>
            </w:r>
            <w:r w:rsidRPr="005A1162">
              <w:rPr>
                <w:sz w:val="18"/>
                <w:szCs w:val="18"/>
                <w:lang w:val="el-GR"/>
              </w:rPr>
              <w:t>) που να επιτρέπουν την ολοκλήρωση - διασύνδεση με τρίτες εφαρμογές.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E89A48E"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17A94FB"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6B24044" w14:textId="77777777" w:rsidR="006C7F88" w:rsidRPr="007C3B16" w:rsidRDefault="006C7F88" w:rsidP="00BD0AA9">
            <w:pPr>
              <w:spacing w:before="120"/>
              <w:rPr>
                <w:sz w:val="18"/>
                <w:szCs w:val="18"/>
              </w:rPr>
            </w:pPr>
          </w:p>
        </w:tc>
      </w:tr>
      <w:tr w:rsidR="006C7F88" w:rsidRPr="007C3B16" w14:paraId="460F2784"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C1346EE"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A9500E9"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Δυνατότητα εισαγωγής – εξαγωγής περιεχομένου με τη χρήση διαδεδομένων μορφοτύπων, όπως </w:t>
            </w:r>
            <w:r w:rsidRPr="007C3B16">
              <w:rPr>
                <w:sz w:val="18"/>
                <w:szCs w:val="18"/>
              </w:rPr>
              <w:t>CSV</w:t>
            </w:r>
            <w:r w:rsidRPr="005A1162">
              <w:rPr>
                <w:sz w:val="18"/>
                <w:szCs w:val="18"/>
                <w:lang w:val="el-GR"/>
              </w:rPr>
              <w:t xml:space="preserve"> και </w:t>
            </w:r>
            <w:r w:rsidRPr="007C3B16">
              <w:rPr>
                <w:sz w:val="18"/>
                <w:szCs w:val="18"/>
              </w:rPr>
              <w:t>XML</w:t>
            </w:r>
            <w:r w:rsidRPr="005A1162">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150CC6C"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3BF4D03"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CFA36A5" w14:textId="77777777" w:rsidR="006C7F88" w:rsidRPr="007C3B16" w:rsidRDefault="006C7F88" w:rsidP="00BD0AA9">
            <w:pPr>
              <w:spacing w:before="120"/>
              <w:rPr>
                <w:sz w:val="18"/>
                <w:szCs w:val="18"/>
              </w:rPr>
            </w:pPr>
          </w:p>
        </w:tc>
      </w:tr>
      <w:tr w:rsidR="006C7F88" w:rsidRPr="007C3B16" w14:paraId="3A8E8F9E"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E6BC90C"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80C9FE3"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διαμοιρασμού στοιχείων του περιεχομένου της Πύλης σε κοινωνικά δίκτυα (</w:t>
            </w:r>
            <w:r w:rsidRPr="007C3B16">
              <w:rPr>
                <w:sz w:val="18"/>
                <w:szCs w:val="18"/>
              </w:rPr>
              <w:t>Facebook</w:t>
            </w:r>
            <w:r w:rsidRPr="005A1162">
              <w:rPr>
                <w:sz w:val="18"/>
                <w:szCs w:val="18"/>
                <w:lang w:val="el-GR"/>
              </w:rPr>
              <w:t xml:space="preserve">, </w:t>
            </w:r>
            <w:r w:rsidRPr="007C3B16">
              <w:rPr>
                <w:sz w:val="18"/>
                <w:szCs w:val="18"/>
              </w:rPr>
              <w:t>Twitter</w:t>
            </w:r>
            <w:r w:rsidRPr="005A1162">
              <w:rPr>
                <w:sz w:val="18"/>
                <w:szCs w:val="18"/>
                <w:lang w:val="el-GR"/>
              </w:rPr>
              <w:t xml:space="preserve">, κλπ)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75E88BA"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0B0296D"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1321CFB" w14:textId="77777777" w:rsidR="006C7F88" w:rsidRPr="007C3B16" w:rsidRDefault="006C7F88" w:rsidP="00BD0AA9">
            <w:pPr>
              <w:spacing w:before="120"/>
              <w:rPr>
                <w:sz w:val="18"/>
                <w:szCs w:val="18"/>
              </w:rPr>
            </w:pPr>
          </w:p>
        </w:tc>
      </w:tr>
      <w:tr w:rsidR="006C7F88" w:rsidRPr="007C3B16" w14:paraId="3C556BD4"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A28705A"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C6AD8E7"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Εργαλεία διασύνδεσης και διάδοσης περιεχομένου σε γνωστά κοινωνικά δίκτυα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A0FF634"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1164EC08"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7BF98CA" w14:textId="77777777" w:rsidR="006C7F88" w:rsidRPr="007C3B16" w:rsidRDefault="006C7F88" w:rsidP="00BD0AA9">
            <w:pPr>
              <w:spacing w:before="120"/>
              <w:rPr>
                <w:sz w:val="18"/>
                <w:szCs w:val="18"/>
              </w:rPr>
            </w:pPr>
          </w:p>
        </w:tc>
      </w:tr>
      <w:tr w:rsidR="006C7F88" w:rsidRPr="007C3B16" w14:paraId="5AEE474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41673D1"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C65DD8F" w14:textId="77777777" w:rsidR="006C7F88" w:rsidRPr="007C3B16" w:rsidRDefault="006C7F88" w:rsidP="00BD0AA9">
            <w:pPr>
              <w:tabs>
                <w:tab w:val="left" w:pos="0"/>
                <w:tab w:val="left" w:pos="1418"/>
              </w:tabs>
              <w:rPr>
                <w:sz w:val="18"/>
                <w:szCs w:val="18"/>
              </w:rPr>
            </w:pPr>
            <w:r w:rsidRPr="007C3B16">
              <w:rPr>
                <w:sz w:val="18"/>
                <w:szCs w:val="18"/>
              </w:rPr>
              <w:t>Υποστήριξη Αυτοματοποιημένων Προτύπων</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AF19F79"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27FCDB5"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03700B" w14:textId="77777777" w:rsidR="006C7F88" w:rsidRPr="007C3B16" w:rsidRDefault="006C7F88" w:rsidP="00BD0AA9">
            <w:pPr>
              <w:spacing w:before="120"/>
              <w:rPr>
                <w:sz w:val="18"/>
                <w:szCs w:val="18"/>
              </w:rPr>
            </w:pPr>
          </w:p>
        </w:tc>
      </w:tr>
      <w:tr w:rsidR="006C7F88" w:rsidRPr="007C3B16" w14:paraId="30F180ED"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231ADF0"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6EA91AD" w14:textId="77777777" w:rsidR="006C7F88" w:rsidRPr="005A1162" w:rsidRDefault="006C7F88" w:rsidP="00BD0AA9">
            <w:pPr>
              <w:tabs>
                <w:tab w:val="left" w:pos="0"/>
                <w:tab w:val="left" w:pos="1418"/>
              </w:tabs>
              <w:rPr>
                <w:sz w:val="18"/>
                <w:szCs w:val="18"/>
                <w:lang w:val="el-GR"/>
              </w:rPr>
            </w:pPr>
            <w:r w:rsidRPr="005A1162">
              <w:rPr>
                <w:sz w:val="18"/>
                <w:szCs w:val="18"/>
                <w:lang w:val="el-GR"/>
              </w:rPr>
              <w:t>Το λογισμικό του συστήματος διαχείρισης περιεχομένου θα είναι φιλικό με τις μηχανές αναζήτησης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FE36A40"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26FDFE8"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8EDAC22" w14:textId="77777777" w:rsidR="006C7F88" w:rsidRPr="007C3B16" w:rsidRDefault="006C7F88" w:rsidP="00BD0AA9">
            <w:pPr>
              <w:spacing w:before="120"/>
              <w:rPr>
                <w:sz w:val="18"/>
                <w:szCs w:val="18"/>
              </w:rPr>
            </w:pPr>
          </w:p>
        </w:tc>
      </w:tr>
      <w:tr w:rsidR="006C7F88" w:rsidRPr="007C3B16" w14:paraId="1AA741A6"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BEBBF2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E10A703"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υποστήριξης πρόσθετων εφαρμογών (</w:t>
            </w:r>
            <w:r w:rsidRPr="007C3B16">
              <w:rPr>
                <w:sz w:val="18"/>
                <w:szCs w:val="18"/>
              </w:rPr>
              <w:t>addons</w:t>
            </w:r>
            <w:r w:rsidRPr="005A1162">
              <w:rPr>
                <w:sz w:val="18"/>
                <w:szCs w:val="18"/>
                <w:lang w:val="el-GR"/>
              </w:rPr>
              <w:t xml:space="preserve">, </w:t>
            </w:r>
            <w:r w:rsidRPr="007C3B16">
              <w:rPr>
                <w:sz w:val="18"/>
                <w:szCs w:val="18"/>
              </w:rPr>
              <w:t>components</w:t>
            </w:r>
            <w:r w:rsidRPr="005A1162">
              <w:rPr>
                <w:sz w:val="18"/>
                <w:szCs w:val="18"/>
                <w:lang w:val="el-GR"/>
              </w:rPr>
              <w:t xml:space="preserve">, </w:t>
            </w:r>
            <w:r w:rsidRPr="007C3B16">
              <w:rPr>
                <w:sz w:val="18"/>
                <w:szCs w:val="18"/>
              </w:rPr>
              <w:t>modules</w:t>
            </w:r>
            <w:r w:rsidRPr="005A1162">
              <w:rPr>
                <w:sz w:val="18"/>
                <w:szCs w:val="18"/>
                <w:lang w:val="el-GR"/>
              </w:rPr>
              <w:t xml:space="preserve">, </w:t>
            </w:r>
            <w:r w:rsidRPr="007C3B16">
              <w:rPr>
                <w:sz w:val="18"/>
                <w:szCs w:val="18"/>
              </w:rPr>
              <w:t>bots</w:t>
            </w:r>
            <w:r w:rsidRPr="005A1162">
              <w:rPr>
                <w:sz w:val="18"/>
                <w:szCs w:val="18"/>
                <w:lang w:val="el-GR"/>
              </w:rPr>
              <w:t xml:space="preserve"> κλπ)</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FE3FD40"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8774DF4"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3F64AFB" w14:textId="77777777" w:rsidR="006C7F88" w:rsidRPr="007C3B16" w:rsidRDefault="006C7F88" w:rsidP="00BD0AA9">
            <w:pPr>
              <w:spacing w:before="120"/>
              <w:rPr>
                <w:sz w:val="18"/>
                <w:szCs w:val="18"/>
              </w:rPr>
            </w:pPr>
          </w:p>
        </w:tc>
      </w:tr>
      <w:tr w:rsidR="006C7F88" w:rsidRPr="00B90A93" w14:paraId="455369A4"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D8E353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39BD2B2"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Δυνατότητα ομαδικής εργασίας πάνω στο περιεχόμενο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BEEE974" w14:textId="77777777" w:rsidR="006C7F88" w:rsidRPr="005A1162" w:rsidRDefault="006C7F88" w:rsidP="00BD0AA9">
            <w:pPr>
              <w:spacing w:before="120"/>
              <w:jc w:val="center"/>
              <w:rPr>
                <w:bCs/>
                <w:sz w:val="18"/>
                <w:szCs w:val="18"/>
                <w:lang w:val="el-GR"/>
              </w:rPr>
            </w:pP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77EEB78" w14:textId="77777777" w:rsidR="006C7F88" w:rsidRPr="005A1162" w:rsidRDefault="006C7F88"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B1C3CC0" w14:textId="77777777" w:rsidR="006C7F88" w:rsidRPr="005A1162" w:rsidRDefault="006C7F88" w:rsidP="00BD0AA9">
            <w:pPr>
              <w:spacing w:before="120"/>
              <w:rPr>
                <w:sz w:val="18"/>
                <w:szCs w:val="18"/>
                <w:lang w:val="el-GR"/>
              </w:rPr>
            </w:pPr>
          </w:p>
        </w:tc>
      </w:tr>
      <w:tr w:rsidR="006C7F88" w:rsidRPr="007C3B16" w14:paraId="71BAB5F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C0894E4" w14:textId="77777777" w:rsidR="006C7F88" w:rsidRPr="005A1162" w:rsidRDefault="006C7F88" w:rsidP="00986571">
            <w:pPr>
              <w:pStyle w:val="aff7"/>
              <w:numPr>
                <w:ilvl w:val="1"/>
                <w:numId w:val="144"/>
              </w:numPr>
              <w:suppressAutoHyphens w:val="0"/>
              <w:contextualSpacing/>
              <w:rPr>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044C046" w14:textId="77777777" w:rsidR="006C7F88" w:rsidRPr="005A1162" w:rsidRDefault="006C7F88" w:rsidP="00BD0AA9">
            <w:pPr>
              <w:tabs>
                <w:tab w:val="left" w:pos="0"/>
                <w:tab w:val="left" w:pos="1418"/>
              </w:tabs>
              <w:rPr>
                <w:sz w:val="18"/>
                <w:szCs w:val="18"/>
                <w:lang w:val="el-GR"/>
              </w:rPr>
            </w:pPr>
            <w:r w:rsidRPr="005A1162">
              <w:rPr>
                <w:sz w:val="18"/>
                <w:szCs w:val="18"/>
                <w:lang w:val="el-GR"/>
              </w:rPr>
              <w:t>Υποστήριξη ταυτόχρονης πρόσβασης και λειτουργίας από πολλούς χρήστες (</w:t>
            </w:r>
            <w:r w:rsidRPr="007C3B16">
              <w:rPr>
                <w:sz w:val="18"/>
                <w:szCs w:val="18"/>
              </w:rPr>
              <w:t>multi</w:t>
            </w:r>
            <w:r w:rsidRPr="005A1162">
              <w:rPr>
                <w:sz w:val="18"/>
                <w:szCs w:val="18"/>
                <w:lang w:val="el-GR"/>
              </w:rPr>
              <w:t xml:space="preserve"> </w:t>
            </w:r>
            <w:r w:rsidRPr="007C3B16">
              <w:rPr>
                <w:sz w:val="18"/>
                <w:szCs w:val="18"/>
              </w:rPr>
              <w:t>user</w:t>
            </w:r>
            <w:r w:rsidRPr="005A1162">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8912847"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3C30663"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BD8A83A" w14:textId="77777777" w:rsidR="006C7F88" w:rsidRPr="007C3B16" w:rsidRDefault="006C7F88" w:rsidP="00BD0AA9">
            <w:pPr>
              <w:spacing w:before="120"/>
              <w:rPr>
                <w:sz w:val="18"/>
                <w:szCs w:val="18"/>
              </w:rPr>
            </w:pPr>
          </w:p>
        </w:tc>
      </w:tr>
      <w:tr w:rsidR="006C7F88" w:rsidRPr="007C3B16" w14:paraId="2E6C1390"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2E409DE"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5B5F98" w14:textId="77777777" w:rsidR="006C7F88" w:rsidRPr="005A1162" w:rsidRDefault="006C7F88" w:rsidP="00BD0AA9">
            <w:pPr>
              <w:tabs>
                <w:tab w:val="left" w:pos="0"/>
                <w:tab w:val="left" w:pos="1418"/>
              </w:tabs>
              <w:rPr>
                <w:sz w:val="18"/>
                <w:szCs w:val="18"/>
                <w:lang w:val="el-GR"/>
              </w:rPr>
            </w:pPr>
            <w:r w:rsidRPr="005A1162">
              <w:rPr>
                <w:sz w:val="18"/>
                <w:szCs w:val="18"/>
                <w:lang w:val="el-GR"/>
              </w:rPr>
              <w:t>Υποστήριξη ενότητας για συχνά τιθεμένες ερωτήσεις (</w:t>
            </w:r>
            <w:r w:rsidRPr="007C3B16">
              <w:rPr>
                <w:sz w:val="18"/>
                <w:szCs w:val="18"/>
              </w:rPr>
              <w:t>FAQ</w:t>
            </w:r>
            <w:r w:rsidRPr="005A1162">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96F0ACF"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3FE70B4"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3368A80" w14:textId="77777777" w:rsidR="006C7F88" w:rsidRPr="007C3B16" w:rsidRDefault="006C7F88" w:rsidP="00BD0AA9">
            <w:pPr>
              <w:spacing w:before="120"/>
              <w:rPr>
                <w:sz w:val="18"/>
                <w:szCs w:val="18"/>
              </w:rPr>
            </w:pPr>
          </w:p>
        </w:tc>
      </w:tr>
      <w:tr w:rsidR="006C7F88" w:rsidRPr="007C3B16" w14:paraId="6E10121C"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E7E6E6" w:themeFill="background2"/>
            <w:tcMar>
              <w:top w:w="0" w:type="dxa"/>
              <w:left w:w="57" w:type="dxa"/>
              <w:bottom w:w="0" w:type="dxa"/>
              <w:right w:w="57" w:type="dxa"/>
            </w:tcMar>
            <w:vAlign w:val="center"/>
          </w:tcPr>
          <w:p w14:paraId="03374499" w14:textId="77777777" w:rsidR="006C7F88" w:rsidRPr="003A6DDD" w:rsidRDefault="006C7F88" w:rsidP="00986571">
            <w:pPr>
              <w:pStyle w:val="aff7"/>
              <w:numPr>
                <w:ilvl w:val="0"/>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shd w:val="clear" w:color="auto" w:fill="E7E6E6" w:themeFill="background2"/>
            <w:tcMar>
              <w:top w:w="0" w:type="dxa"/>
              <w:left w:w="57" w:type="dxa"/>
              <w:bottom w:w="0" w:type="dxa"/>
              <w:right w:w="57" w:type="dxa"/>
            </w:tcMar>
            <w:vAlign w:val="center"/>
          </w:tcPr>
          <w:p w14:paraId="7A4F476B" w14:textId="77777777" w:rsidR="006C7F88" w:rsidRPr="007C3B16" w:rsidRDefault="006C7F88" w:rsidP="00BD0AA9">
            <w:pPr>
              <w:tabs>
                <w:tab w:val="left" w:pos="0"/>
                <w:tab w:val="left" w:pos="1418"/>
              </w:tabs>
              <w:rPr>
                <w:rFonts w:eastAsiaTheme="minorEastAsia"/>
                <w:sz w:val="18"/>
                <w:szCs w:val="18"/>
              </w:rPr>
            </w:pPr>
            <w:r w:rsidRPr="007C3B16">
              <w:rPr>
                <w:b/>
                <w:sz w:val="18"/>
                <w:szCs w:val="18"/>
              </w:rPr>
              <w:t xml:space="preserve">Απαιτήσεις </w:t>
            </w:r>
            <w:r>
              <w:rPr>
                <w:b/>
                <w:sz w:val="18"/>
                <w:szCs w:val="18"/>
              </w:rPr>
              <w:t xml:space="preserve"> Σχεδιασμού </w:t>
            </w:r>
          </w:p>
        </w:tc>
        <w:tc>
          <w:tcPr>
            <w:tcW w:w="905" w:type="pct"/>
            <w:tcBorders>
              <w:top w:val="single" w:sz="4" w:space="0" w:color="808080"/>
              <w:left w:val="single" w:sz="4" w:space="0" w:color="808080"/>
              <w:bottom w:val="single" w:sz="4" w:space="0" w:color="808080"/>
              <w:right w:val="single" w:sz="4" w:space="0" w:color="808080"/>
            </w:tcBorders>
            <w:shd w:val="clear" w:color="auto" w:fill="E7E6E6" w:themeFill="background2"/>
            <w:tcMar>
              <w:top w:w="0" w:type="dxa"/>
              <w:left w:w="57" w:type="dxa"/>
              <w:bottom w:w="0" w:type="dxa"/>
              <w:right w:w="57" w:type="dxa"/>
            </w:tcMar>
            <w:vAlign w:val="center"/>
          </w:tcPr>
          <w:p w14:paraId="4E73C9A9" w14:textId="77777777" w:rsidR="006C7F88" w:rsidRPr="0070450C" w:rsidRDefault="006C7F88" w:rsidP="00BD0AA9">
            <w:pPr>
              <w:spacing w:before="120"/>
              <w:jc w:val="center"/>
              <w:rPr>
                <w:sz w:val="18"/>
                <w:szCs w:val="18"/>
              </w:rPr>
            </w:pPr>
          </w:p>
        </w:tc>
        <w:tc>
          <w:tcPr>
            <w:tcW w:w="689" w:type="pct"/>
            <w:tcBorders>
              <w:top w:val="single" w:sz="4" w:space="0" w:color="808080"/>
              <w:left w:val="single" w:sz="4" w:space="0" w:color="808080"/>
              <w:bottom w:val="single" w:sz="4" w:space="0" w:color="808080"/>
              <w:right w:val="single" w:sz="4" w:space="0" w:color="808080"/>
            </w:tcBorders>
            <w:shd w:val="clear" w:color="auto" w:fill="E7E6E6" w:themeFill="background2"/>
            <w:tcMar>
              <w:top w:w="0" w:type="dxa"/>
              <w:left w:w="57" w:type="dxa"/>
              <w:bottom w:w="0" w:type="dxa"/>
              <w:right w:w="57" w:type="dxa"/>
            </w:tcMar>
            <w:vAlign w:val="center"/>
          </w:tcPr>
          <w:p w14:paraId="4B0C37A1"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E7E6E6" w:themeFill="background2"/>
            <w:tcMar>
              <w:top w:w="0" w:type="dxa"/>
              <w:left w:w="57" w:type="dxa"/>
              <w:bottom w:w="0" w:type="dxa"/>
              <w:right w:w="57" w:type="dxa"/>
            </w:tcMar>
            <w:vAlign w:val="center"/>
          </w:tcPr>
          <w:p w14:paraId="2EBEF029" w14:textId="77777777" w:rsidR="006C7F88" w:rsidRPr="007C3B16" w:rsidRDefault="006C7F88" w:rsidP="00BD0AA9">
            <w:pPr>
              <w:spacing w:before="120"/>
              <w:rPr>
                <w:sz w:val="18"/>
                <w:szCs w:val="18"/>
              </w:rPr>
            </w:pPr>
          </w:p>
        </w:tc>
      </w:tr>
      <w:tr w:rsidR="006C7F88" w:rsidRPr="007C3B16" w14:paraId="0361EDE2"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993A55E"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03C0840"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Σχεδιασμός και ανάπτυξη της δομής και οργάνωση του περιεχομένου της Διαδικτυακής Πύλης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A1557E5" w14:textId="77777777" w:rsidR="006C7F88" w:rsidRPr="007C3B16" w:rsidRDefault="006C7F88" w:rsidP="00BD0AA9">
            <w:pPr>
              <w:spacing w:before="120"/>
              <w:jc w:val="center"/>
              <w:rPr>
                <w:b/>
                <w:sz w:val="18"/>
                <w:szCs w:val="18"/>
              </w:rPr>
            </w:pPr>
            <w:r w:rsidRPr="0070450C">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FD99B18"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A1FDCAF" w14:textId="77777777" w:rsidR="006C7F88" w:rsidRPr="007C3B16" w:rsidRDefault="006C7F88" w:rsidP="00BD0AA9">
            <w:pPr>
              <w:spacing w:before="120"/>
              <w:rPr>
                <w:sz w:val="18"/>
                <w:szCs w:val="18"/>
              </w:rPr>
            </w:pPr>
          </w:p>
        </w:tc>
      </w:tr>
      <w:tr w:rsidR="006C7F88" w:rsidRPr="007C3B16" w14:paraId="49085553"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EEFB571"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D108EB0"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Γραφιστικός σχεδιασμός της διάταξης (</w:t>
            </w:r>
            <w:r w:rsidRPr="007C3B16">
              <w:rPr>
                <w:rFonts w:eastAsiaTheme="minorEastAsia"/>
                <w:sz w:val="18"/>
                <w:szCs w:val="18"/>
                <w:lang w:val="en-US"/>
              </w:rPr>
              <w:t>layout</w:t>
            </w:r>
            <w:r w:rsidRPr="005A1162">
              <w:rPr>
                <w:rFonts w:eastAsiaTheme="minorEastAsia"/>
                <w:sz w:val="18"/>
                <w:szCs w:val="18"/>
                <w:lang w:val="el-GR"/>
              </w:rPr>
              <w:t>) της Διαδικτυακής Πύλης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F3EB938" w14:textId="77777777" w:rsidR="006C7F88" w:rsidRPr="007C3B16" w:rsidRDefault="006C7F88" w:rsidP="00BD0AA9">
            <w:pPr>
              <w:spacing w:before="120"/>
              <w:jc w:val="center"/>
              <w:rPr>
                <w:b/>
                <w:sz w:val="18"/>
                <w:szCs w:val="18"/>
              </w:rPr>
            </w:pPr>
            <w:r w:rsidRPr="00DF3988">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4549DE4"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D3A1A1B" w14:textId="77777777" w:rsidR="006C7F88" w:rsidRPr="007C3B16" w:rsidRDefault="006C7F88" w:rsidP="00BD0AA9">
            <w:pPr>
              <w:spacing w:before="120"/>
              <w:rPr>
                <w:sz w:val="18"/>
                <w:szCs w:val="18"/>
              </w:rPr>
            </w:pPr>
          </w:p>
        </w:tc>
      </w:tr>
      <w:tr w:rsidR="006C7F88" w:rsidRPr="007C3B16" w14:paraId="7E9532A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FBE30FC"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E6A199A"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Το περιεχόμενο της Πύλης θα αφορά σε κείμενα, αρχεία, βίντεο, φωτογραφίες, χάρτες, μεταδεδομένα κ.ά.</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764EB8E" w14:textId="77777777" w:rsidR="006C7F88" w:rsidRPr="007C3B16" w:rsidRDefault="006C7F88" w:rsidP="00BD0AA9">
            <w:pPr>
              <w:spacing w:before="120"/>
              <w:jc w:val="center"/>
              <w:rPr>
                <w:b/>
                <w:sz w:val="18"/>
                <w:szCs w:val="18"/>
              </w:rPr>
            </w:pPr>
            <w:r w:rsidRPr="008F3652">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5AD92C9"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EE4E797" w14:textId="77777777" w:rsidR="006C7F88" w:rsidRPr="007C3B16" w:rsidRDefault="006C7F88" w:rsidP="00BD0AA9">
            <w:pPr>
              <w:spacing w:before="120"/>
              <w:rPr>
                <w:sz w:val="18"/>
                <w:szCs w:val="18"/>
              </w:rPr>
            </w:pPr>
          </w:p>
        </w:tc>
      </w:tr>
      <w:tr w:rsidR="006C7F88" w:rsidRPr="007C3B16" w14:paraId="34F244D0"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CC5A768"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5B4202B"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Χρήση μέτα-ιδιοτήτων (</w:t>
            </w:r>
            <w:r w:rsidRPr="007C3B16">
              <w:rPr>
                <w:rFonts w:eastAsiaTheme="minorEastAsia"/>
                <w:sz w:val="18"/>
                <w:szCs w:val="18"/>
                <w:lang w:val="en-US"/>
              </w:rPr>
              <w:t>metadata</w:t>
            </w:r>
            <w:r w:rsidRPr="005A1162">
              <w:rPr>
                <w:rFonts w:eastAsiaTheme="minorEastAsia"/>
                <w:sz w:val="18"/>
                <w:szCs w:val="18"/>
                <w:lang w:val="el-GR"/>
              </w:rPr>
              <w:t xml:space="preserve"> </w:t>
            </w:r>
            <w:r w:rsidRPr="007C3B16">
              <w:rPr>
                <w:rFonts w:eastAsiaTheme="minorEastAsia"/>
                <w:sz w:val="18"/>
                <w:szCs w:val="18"/>
                <w:lang w:val="en-US"/>
              </w:rPr>
              <w:t>attributes</w:t>
            </w:r>
            <w:r w:rsidRPr="005A1162">
              <w:rPr>
                <w:rFonts w:eastAsiaTheme="minorEastAsia"/>
                <w:sz w:val="18"/>
                <w:szCs w:val="18"/>
                <w:lang w:val="el-GR"/>
              </w:rPr>
              <w:t>) σε κάθε σελίδα έτσι ώστε να μπορεί να δεικτοδοτηθεί από μηχανές αναζήτησης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A42CDDC" w14:textId="77777777" w:rsidR="006C7F88" w:rsidRPr="007C3B16" w:rsidRDefault="006C7F88" w:rsidP="00BD0AA9">
            <w:pPr>
              <w:spacing w:before="120"/>
              <w:jc w:val="center"/>
              <w:rPr>
                <w:b/>
                <w:sz w:val="18"/>
                <w:szCs w:val="18"/>
              </w:rPr>
            </w:pPr>
            <w:r w:rsidRPr="0070450C">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1FE072A0"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09A27B7" w14:textId="77777777" w:rsidR="006C7F88" w:rsidRPr="007C3B16" w:rsidRDefault="006C7F88" w:rsidP="00BD0AA9">
            <w:pPr>
              <w:spacing w:before="120"/>
              <w:rPr>
                <w:sz w:val="18"/>
                <w:szCs w:val="18"/>
              </w:rPr>
            </w:pPr>
          </w:p>
        </w:tc>
      </w:tr>
      <w:tr w:rsidR="006C7F88" w:rsidRPr="007C3B16" w14:paraId="301E28C0"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D46B548"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CA568B5"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Ειδικός χώρος που θα υποδεικνύει στον χρήστη τις τελευταίες ενημερώσεις/αναρτήσεις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0AEA5F1" w14:textId="77777777" w:rsidR="006C7F88" w:rsidRPr="007C3B16" w:rsidRDefault="006C7F88" w:rsidP="00BD0AA9">
            <w:pPr>
              <w:spacing w:before="120"/>
              <w:jc w:val="center"/>
              <w:rPr>
                <w:b/>
                <w:sz w:val="18"/>
                <w:szCs w:val="18"/>
              </w:rPr>
            </w:pPr>
            <w:r w:rsidRPr="0070450C">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721059D"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8E12390" w14:textId="77777777" w:rsidR="006C7F88" w:rsidRPr="007C3B16" w:rsidRDefault="006C7F88" w:rsidP="00BD0AA9">
            <w:pPr>
              <w:spacing w:before="120"/>
              <w:rPr>
                <w:sz w:val="18"/>
                <w:szCs w:val="18"/>
              </w:rPr>
            </w:pPr>
          </w:p>
        </w:tc>
      </w:tr>
      <w:tr w:rsidR="006C7F88" w:rsidRPr="007C3B16" w14:paraId="521B6078"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00E14A3"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73A5E40" w14:textId="77777777" w:rsidR="006C7F88" w:rsidRPr="00BB1242" w:rsidRDefault="006C7F88" w:rsidP="00BD0AA9">
            <w:pPr>
              <w:autoSpaceDE w:val="0"/>
              <w:autoSpaceDN w:val="0"/>
              <w:adjustRightInd w:val="0"/>
              <w:spacing w:after="0"/>
              <w:jc w:val="left"/>
              <w:rPr>
                <w:sz w:val="18"/>
                <w:szCs w:val="18"/>
                <w:lang w:val="el-GR"/>
              </w:rPr>
            </w:pPr>
            <w:r w:rsidRPr="005A1162">
              <w:rPr>
                <w:rFonts w:eastAsiaTheme="minorEastAsia"/>
                <w:sz w:val="18"/>
                <w:szCs w:val="18"/>
                <w:lang w:val="el-GR"/>
              </w:rPr>
              <w:t xml:space="preserve">Υπηρεσία διάθεσης των πρόσφατων επικεφαλίδων ειδήσεων με τη μορφή του προτύπου </w:t>
            </w:r>
            <w:r w:rsidRPr="007C3B16">
              <w:rPr>
                <w:rFonts w:eastAsiaTheme="minorEastAsia"/>
                <w:sz w:val="18"/>
                <w:szCs w:val="18"/>
                <w:lang w:val="en-US"/>
              </w:rPr>
              <w:t>RSS</w:t>
            </w:r>
            <w:r w:rsidRPr="005A1162">
              <w:rPr>
                <w:rFonts w:eastAsiaTheme="minorEastAsia"/>
                <w:sz w:val="18"/>
                <w:szCs w:val="18"/>
                <w:lang w:val="el-GR"/>
              </w:rPr>
              <w:t xml:space="preserve"> (</w:t>
            </w:r>
            <w:r w:rsidRPr="007C3B16">
              <w:rPr>
                <w:rFonts w:eastAsiaTheme="minorEastAsia"/>
                <w:sz w:val="18"/>
                <w:szCs w:val="18"/>
                <w:lang w:val="en-US"/>
              </w:rPr>
              <w:t>Really</w:t>
            </w:r>
            <w:r w:rsidRPr="005A1162">
              <w:rPr>
                <w:rFonts w:eastAsiaTheme="minorEastAsia"/>
                <w:sz w:val="18"/>
                <w:szCs w:val="18"/>
                <w:lang w:val="el-GR"/>
              </w:rPr>
              <w:t xml:space="preserve"> </w:t>
            </w:r>
            <w:r w:rsidRPr="007C3B16">
              <w:rPr>
                <w:rFonts w:eastAsiaTheme="minorEastAsia"/>
                <w:sz w:val="18"/>
                <w:szCs w:val="18"/>
                <w:lang w:val="en-US"/>
              </w:rPr>
              <w:t>SimpleSyndication</w:t>
            </w:r>
            <w:r w:rsidRPr="00BB1242">
              <w:rPr>
                <w:rFonts w:eastAsiaTheme="minorEastAsia"/>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53E7718" w14:textId="77777777" w:rsidR="006C7F88" w:rsidRPr="007C3B16" w:rsidRDefault="006C7F88" w:rsidP="00BD0AA9">
            <w:pPr>
              <w:spacing w:before="120"/>
              <w:jc w:val="center"/>
              <w:rPr>
                <w:b/>
                <w:sz w:val="18"/>
                <w:szCs w:val="18"/>
              </w:rPr>
            </w:pPr>
            <w:r w:rsidRPr="002F3DD1">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86BB640"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73B899F" w14:textId="77777777" w:rsidR="006C7F88" w:rsidRPr="007C3B16" w:rsidRDefault="006C7F88" w:rsidP="00BD0AA9">
            <w:pPr>
              <w:spacing w:before="120"/>
              <w:rPr>
                <w:sz w:val="18"/>
                <w:szCs w:val="18"/>
              </w:rPr>
            </w:pPr>
          </w:p>
        </w:tc>
      </w:tr>
      <w:tr w:rsidR="006C7F88" w:rsidRPr="007C3B16" w14:paraId="6954C3D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F50AEE9"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553203F"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Οδηγίες υποστήριξης χρηστών (</w:t>
            </w:r>
            <w:r w:rsidRPr="007C3B16">
              <w:rPr>
                <w:rFonts w:eastAsiaTheme="minorEastAsia"/>
                <w:sz w:val="18"/>
                <w:szCs w:val="18"/>
                <w:lang w:val="en-US"/>
              </w:rPr>
              <w:t>online</w:t>
            </w:r>
            <w:r w:rsidRPr="005A1162">
              <w:rPr>
                <w:rFonts w:eastAsiaTheme="minorEastAsia"/>
                <w:sz w:val="18"/>
                <w:szCs w:val="18"/>
                <w:lang w:val="el-GR"/>
              </w:rPr>
              <w:t xml:space="preserve"> </w:t>
            </w:r>
            <w:r w:rsidRPr="007C3B16">
              <w:rPr>
                <w:rFonts w:eastAsiaTheme="minorEastAsia"/>
                <w:sz w:val="18"/>
                <w:szCs w:val="18"/>
                <w:lang w:val="en-US"/>
              </w:rPr>
              <w:t>help</w:t>
            </w:r>
            <w:r w:rsidRPr="005A1162">
              <w:rPr>
                <w:rFonts w:eastAsiaTheme="minorEastAsia"/>
                <w:sz w:val="18"/>
                <w:szCs w:val="18"/>
                <w:lang w:val="el-GR"/>
              </w:rPr>
              <w:t>) και επιμέρους οδηγίες προς τους χρήστες ανά διαδικασία ή και οθόνη</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108F79C" w14:textId="77777777" w:rsidR="006C7F88" w:rsidRPr="007C3B16" w:rsidRDefault="006C7F88" w:rsidP="00BD0AA9">
            <w:pPr>
              <w:spacing w:before="120"/>
              <w:jc w:val="center"/>
              <w:rPr>
                <w:b/>
                <w:sz w:val="18"/>
                <w:szCs w:val="18"/>
              </w:rPr>
            </w:pPr>
            <w:r w:rsidRPr="002F3DD1">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0101D01"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5355043" w14:textId="77777777" w:rsidR="006C7F88" w:rsidRPr="007C3B16" w:rsidRDefault="006C7F88" w:rsidP="00BD0AA9">
            <w:pPr>
              <w:spacing w:before="120"/>
              <w:rPr>
                <w:sz w:val="18"/>
                <w:szCs w:val="18"/>
              </w:rPr>
            </w:pPr>
          </w:p>
        </w:tc>
      </w:tr>
      <w:tr w:rsidR="006C7F88" w:rsidRPr="007C3B16" w14:paraId="724B2562"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3EA5B73"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0C34FEE"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Παροχή μηχανισμών πλοήγησης, πληροφορίας προσανατολισμού, μπάρων χειρισμού και χάρτη πλοήγησης της ιστοσελίδας, ώστε οι χρήστες να αναγνωρίζουν τη θέση τους στον δικτυακό τόπο (π.χ. ύπαρξη αναγνωριστικού τίτλου σε κάθε ιστοσελίδα και μενού πλοήγησης).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FDE0865" w14:textId="77777777" w:rsidR="006C7F88" w:rsidRPr="007C3B16" w:rsidRDefault="006C7F88" w:rsidP="00BD0AA9">
            <w:pPr>
              <w:spacing w:before="120"/>
              <w:jc w:val="center"/>
              <w:rPr>
                <w:b/>
                <w:sz w:val="18"/>
                <w:szCs w:val="18"/>
              </w:rPr>
            </w:pPr>
            <w:r w:rsidRPr="002F3DD1">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3F4E79A"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565ED3D" w14:textId="77777777" w:rsidR="006C7F88" w:rsidRPr="007C3B16" w:rsidRDefault="006C7F88" w:rsidP="00BD0AA9">
            <w:pPr>
              <w:spacing w:before="120"/>
              <w:rPr>
                <w:sz w:val="18"/>
                <w:szCs w:val="18"/>
              </w:rPr>
            </w:pPr>
          </w:p>
        </w:tc>
      </w:tr>
      <w:tr w:rsidR="006C7F88" w:rsidRPr="007C3B16" w14:paraId="27AA13A4"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7E613D7"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0940708"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Χρήση εναλλακτικών κειμένου για εικόνες (</w:t>
            </w:r>
            <w:r w:rsidRPr="007C3B16">
              <w:rPr>
                <w:rFonts w:eastAsiaTheme="minorEastAsia"/>
                <w:sz w:val="18"/>
                <w:szCs w:val="18"/>
                <w:lang w:val="en-US"/>
              </w:rPr>
              <w:t>alt</w:t>
            </w:r>
            <w:r w:rsidRPr="005A1162">
              <w:rPr>
                <w:rFonts w:eastAsiaTheme="minorEastAsia"/>
                <w:sz w:val="18"/>
                <w:szCs w:val="18"/>
                <w:lang w:val="el-GR"/>
              </w:rPr>
              <w:t>-</w:t>
            </w:r>
            <w:r w:rsidRPr="007C3B16">
              <w:rPr>
                <w:rFonts w:eastAsiaTheme="minorEastAsia"/>
                <w:sz w:val="18"/>
                <w:szCs w:val="18"/>
                <w:lang w:val="en-US"/>
              </w:rPr>
              <w:t>text</w:t>
            </w:r>
            <w:r w:rsidRPr="005A1162">
              <w:rPr>
                <w:rFonts w:eastAsiaTheme="minorEastAsia"/>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9DE9546" w14:textId="77777777" w:rsidR="006C7F88" w:rsidRPr="007C3B16" w:rsidRDefault="006C7F88" w:rsidP="00BD0AA9">
            <w:pPr>
              <w:spacing w:before="120"/>
              <w:jc w:val="center"/>
              <w:rPr>
                <w:b/>
                <w:sz w:val="18"/>
                <w:szCs w:val="18"/>
              </w:rPr>
            </w:pPr>
            <w:r w:rsidRPr="002F3DD1">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B117053"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70F0E72" w14:textId="77777777" w:rsidR="006C7F88" w:rsidRPr="007C3B16" w:rsidRDefault="006C7F88" w:rsidP="00BD0AA9">
            <w:pPr>
              <w:spacing w:before="120"/>
              <w:rPr>
                <w:sz w:val="18"/>
                <w:szCs w:val="18"/>
              </w:rPr>
            </w:pPr>
          </w:p>
        </w:tc>
      </w:tr>
      <w:tr w:rsidR="006C7F88" w:rsidRPr="007C3B16" w14:paraId="06077941"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2C0477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58214EA"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Χρήση προεπιλεγμένων προτύπων γραφικής αναπαράστασης της πληροφορίας (</w:t>
            </w:r>
            <w:r w:rsidRPr="00C573C9">
              <w:rPr>
                <w:rFonts w:eastAsiaTheme="minorEastAsia"/>
                <w:sz w:val="18"/>
                <w:szCs w:val="18"/>
              </w:rPr>
              <w:t>Cascading</w:t>
            </w:r>
            <w:r w:rsidRPr="005A1162">
              <w:rPr>
                <w:rFonts w:eastAsiaTheme="minorEastAsia"/>
                <w:sz w:val="18"/>
                <w:szCs w:val="18"/>
                <w:lang w:val="el-GR"/>
              </w:rPr>
              <w:t xml:space="preserve"> </w:t>
            </w:r>
            <w:r w:rsidRPr="00C573C9">
              <w:rPr>
                <w:rFonts w:eastAsiaTheme="minorEastAsia"/>
                <w:sz w:val="18"/>
                <w:szCs w:val="18"/>
              </w:rPr>
              <w:t>Style</w:t>
            </w:r>
            <w:r w:rsidRPr="005A1162">
              <w:rPr>
                <w:rFonts w:eastAsiaTheme="minorEastAsia"/>
                <w:sz w:val="18"/>
                <w:szCs w:val="18"/>
                <w:lang w:val="el-GR"/>
              </w:rPr>
              <w:t xml:space="preserve"> </w:t>
            </w:r>
            <w:r w:rsidRPr="00C573C9">
              <w:rPr>
                <w:rFonts w:eastAsiaTheme="minorEastAsia"/>
                <w:sz w:val="18"/>
                <w:szCs w:val="18"/>
              </w:rPr>
              <w:t>Sheets</w:t>
            </w:r>
            <w:r w:rsidRPr="005A1162">
              <w:rPr>
                <w:rFonts w:eastAsiaTheme="minorEastAsia"/>
                <w:sz w:val="18"/>
                <w:szCs w:val="18"/>
                <w:lang w:val="el-GR"/>
              </w:rPr>
              <w:t xml:space="preserve"> -</w:t>
            </w:r>
            <w:r w:rsidRPr="00C573C9">
              <w:rPr>
                <w:rFonts w:eastAsiaTheme="minorEastAsia"/>
                <w:sz w:val="18"/>
                <w:szCs w:val="18"/>
              </w:rPr>
              <w:t>CSS</w:t>
            </w:r>
            <w:r w:rsidRPr="005A1162">
              <w:rPr>
                <w:rFonts w:eastAsiaTheme="minorEastAsia"/>
                <w:sz w:val="18"/>
                <w:szCs w:val="18"/>
                <w:lang w:val="el-GR"/>
              </w:rPr>
              <w:t>), ώστε η διαμόρφωση γραμματοσειρές, χρώματα, μεγέθη κλπ.) να μπορεί να αποθηκευτεί σε ένα και μόνο αρχείο.</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A6944CD" w14:textId="77777777" w:rsidR="006C7F88" w:rsidRPr="007C3B16" w:rsidRDefault="006C7F88" w:rsidP="00BD0AA9">
            <w:pPr>
              <w:spacing w:before="120"/>
              <w:jc w:val="center"/>
              <w:rPr>
                <w:b/>
                <w:sz w:val="18"/>
                <w:szCs w:val="18"/>
              </w:rPr>
            </w:pPr>
            <w:r w:rsidRPr="002F3DD1">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381469D"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17EBC37" w14:textId="77777777" w:rsidR="006C7F88" w:rsidRPr="007C3B16" w:rsidRDefault="006C7F88" w:rsidP="00BD0AA9">
            <w:pPr>
              <w:spacing w:before="120"/>
              <w:rPr>
                <w:sz w:val="18"/>
                <w:szCs w:val="18"/>
              </w:rPr>
            </w:pPr>
          </w:p>
        </w:tc>
      </w:tr>
      <w:tr w:rsidR="006C7F88" w:rsidRPr="007C3B16" w14:paraId="78EF13ED"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7C35BF9"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CAC437C"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 xml:space="preserve">Εφαρμογή συμμόρφωσης ως προς την πολιτική συναίνεσης χρηστών στην Ευρωπαϊκή Ένωση. Πρέπει επομένως να δηλώνεται στους επισκέπτες ότι ο δικτυακός τόπος χρησιμοποιεί </w:t>
            </w:r>
            <w:r w:rsidRPr="007C3B16">
              <w:rPr>
                <w:rFonts w:eastAsiaTheme="minorEastAsia"/>
                <w:sz w:val="18"/>
                <w:szCs w:val="18"/>
                <w:lang w:val="en-US"/>
              </w:rPr>
              <w:t>cookies</w:t>
            </w:r>
            <w:r w:rsidRPr="005A1162">
              <w:rPr>
                <w:rFonts w:eastAsiaTheme="minorEastAsia"/>
                <w:sz w:val="18"/>
                <w:szCs w:val="18"/>
                <w:lang w:val="el-GR"/>
              </w:rPr>
              <w:t xml:space="preserve">,να εξηγείται ο σκοπός για τον οποίοχρησιμοποιούνται τα </w:t>
            </w:r>
            <w:r w:rsidRPr="007C3B16">
              <w:rPr>
                <w:rFonts w:eastAsiaTheme="minorEastAsia"/>
                <w:sz w:val="18"/>
                <w:szCs w:val="18"/>
                <w:lang w:val="en-US"/>
              </w:rPr>
              <w:t>cookies</w:t>
            </w:r>
            <w:r w:rsidRPr="005A1162">
              <w:rPr>
                <w:rFonts w:eastAsiaTheme="minorEastAsia"/>
                <w:sz w:val="18"/>
                <w:szCs w:val="18"/>
                <w:lang w:val="el-GR"/>
              </w:rPr>
              <w:t xml:space="preserve"> και να ζητείται η άδεια-αποδοχή των επισκεπτών πριν δημιουργήσει </w:t>
            </w:r>
            <w:r w:rsidRPr="007C3B16">
              <w:rPr>
                <w:rFonts w:eastAsiaTheme="minorEastAsia"/>
                <w:sz w:val="18"/>
                <w:szCs w:val="18"/>
                <w:lang w:val="en-US"/>
              </w:rPr>
              <w:t>cookies</w:t>
            </w:r>
            <w:r w:rsidRPr="005A1162">
              <w:rPr>
                <w:rFonts w:eastAsiaTheme="minorEastAsia"/>
                <w:sz w:val="18"/>
                <w:szCs w:val="18"/>
                <w:lang w:val="el-GR"/>
              </w:rPr>
              <w:t xml:space="preserve"> στο σύστημά τους.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7A5D8B2" w14:textId="77777777" w:rsidR="006C7F88" w:rsidRPr="007C3B16" w:rsidRDefault="006C7F88" w:rsidP="00BD0AA9">
            <w:pPr>
              <w:spacing w:before="120"/>
              <w:jc w:val="center"/>
              <w:rPr>
                <w:b/>
                <w:sz w:val="18"/>
                <w:szCs w:val="18"/>
              </w:rPr>
            </w:pPr>
            <w:r w:rsidRPr="002F3DD1">
              <w:rPr>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076E6AE"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7C55A9" w14:textId="77777777" w:rsidR="006C7F88" w:rsidRPr="007C3B16" w:rsidRDefault="006C7F88" w:rsidP="00BD0AA9">
            <w:pPr>
              <w:spacing w:before="120"/>
              <w:rPr>
                <w:sz w:val="18"/>
                <w:szCs w:val="18"/>
              </w:rPr>
            </w:pPr>
          </w:p>
        </w:tc>
      </w:tr>
      <w:tr w:rsidR="00B20FA6" w:rsidRPr="00B20FA6" w14:paraId="24FB981D"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43FBB9D" w14:textId="77777777" w:rsidR="00B20FA6" w:rsidRPr="007C3B16" w:rsidRDefault="00B20FA6"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C0D4AB4" w14:textId="2CCE0A77" w:rsidR="00B20FA6" w:rsidRPr="005A1162" w:rsidRDefault="00B20FA6" w:rsidP="00BD0AA9">
            <w:pPr>
              <w:tabs>
                <w:tab w:val="left" w:pos="0"/>
                <w:tab w:val="left" w:pos="1418"/>
              </w:tabs>
              <w:rPr>
                <w:rFonts w:eastAsiaTheme="minorEastAsia"/>
                <w:sz w:val="18"/>
                <w:szCs w:val="18"/>
                <w:lang w:val="el-GR"/>
              </w:rPr>
            </w:pPr>
            <w:r>
              <w:rPr>
                <w:rFonts w:eastAsiaTheme="minorEastAsia"/>
                <w:sz w:val="18"/>
                <w:szCs w:val="18"/>
                <w:lang w:val="el-GR"/>
              </w:rPr>
              <w:t>Ελληνική και αγγλική έκδοση πύλης με δομή και περιεχόμενο που δεν ταυτίζεται</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4F7BEF8" w14:textId="746D3865" w:rsidR="00B20FA6" w:rsidRPr="00B20FA6" w:rsidRDefault="00B20FA6" w:rsidP="00BD0AA9">
            <w:pPr>
              <w:spacing w:before="120"/>
              <w:jc w:val="center"/>
              <w:rPr>
                <w:sz w:val="18"/>
                <w:szCs w:val="18"/>
                <w:lang w:val="el-GR"/>
              </w:rPr>
            </w:pPr>
            <w:r>
              <w:rPr>
                <w:sz w:val="18"/>
                <w:szCs w:val="18"/>
                <w:lang w:val="el-GR"/>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F66194C" w14:textId="77777777" w:rsidR="00B20FA6" w:rsidRPr="00B20FA6" w:rsidRDefault="00B20FA6"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AE52CFC" w14:textId="77777777" w:rsidR="00B20FA6" w:rsidRPr="00B20FA6" w:rsidRDefault="00B20FA6" w:rsidP="00BD0AA9">
            <w:pPr>
              <w:spacing w:before="120"/>
              <w:rPr>
                <w:sz w:val="18"/>
                <w:szCs w:val="18"/>
                <w:lang w:val="el-GR"/>
              </w:rPr>
            </w:pPr>
          </w:p>
        </w:tc>
      </w:tr>
      <w:tr w:rsidR="006C7F88" w:rsidRPr="007C3B16" w14:paraId="529C91DC"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06DC6742" w14:textId="77777777" w:rsidR="006C7F88" w:rsidRPr="00B20FA6" w:rsidRDefault="006C7F88" w:rsidP="00986571">
            <w:pPr>
              <w:pStyle w:val="aff7"/>
              <w:numPr>
                <w:ilvl w:val="0"/>
                <w:numId w:val="144"/>
              </w:numPr>
              <w:suppressAutoHyphens w:val="0"/>
              <w:contextualSpacing/>
              <w:rPr>
                <w:b/>
                <w:bCs/>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507201B4" w14:textId="11FFA8F8" w:rsidR="006C7F88" w:rsidRPr="007C3B16" w:rsidRDefault="006C7F88" w:rsidP="00BD0AA9">
            <w:pPr>
              <w:tabs>
                <w:tab w:val="left" w:pos="0"/>
                <w:tab w:val="left" w:pos="1418"/>
              </w:tabs>
              <w:rPr>
                <w:b/>
                <w:bCs/>
                <w:sz w:val="18"/>
                <w:szCs w:val="18"/>
              </w:rPr>
            </w:pPr>
            <w:r w:rsidRPr="007C3B16">
              <w:rPr>
                <w:b/>
                <w:bCs/>
                <w:sz w:val="18"/>
                <w:szCs w:val="18"/>
              </w:rPr>
              <w:t>Δημιουργία</w:t>
            </w:r>
            <w:r>
              <w:rPr>
                <w:b/>
                <w:bCs/>
                <w:sz w:val="18"/>
                <w:szCs w:val="18"/>
              </w:rPr>
              <w:t xml:space="preserve"> </w:t>
            </w:r>
            <w:r w:rsidR="002A00FE">
              <w:rPr>
                <w:b/>
                <w:bCs/>
                <w:sz w:val="18"/>
                <w:szCs w:val="18"/>
              </w:rPr>
              <w:t xml:space="preserve">- </w:t>
            </w:r>
            <w:r w:rsidR="002A00FE" w:rsidRPr="007C3B16">
              <w:rPr>
                <w:b/>
                <w:bCs/>
                <w:sz w:val="18"/>
                <w:szCs w:val="18"/>
              </w:rPr>
              <w:t>Διαχείριση</w:t>
            </w:r>
            <w:r w:rsidRPr="007C3B16">
              <w:rPr>
                <w:b/>
                <w:bCs/>
                <w:sz w:val="18"/>
                <w:szCs w:val="18"/>
              </w:rPr>
              <w:t xml:space="preserve"> Περιεχομένου </w:t>
            </w:r>
          </w:p>
        </w:tc>
        <w:tc>
          <w:tcPr>
            <w:tcW w:w="905" w:type="pct"/>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40B82F1B" w14:textId="77777777" w:rsidR="006C7F88" w:rsidRPr="007C3B16" w:rsidRDefault="006C7F88" w:rsidP="00BD0AA9">
            <w:pPr>
              <w:spacing w:before="120"/>
              <w:jc w:val="center"/>
              <w:rPr>
                <w:b/>
                <w:bCs/>
                <w:sz w:val="18"/>
                <w:szCs w:val="18"/>
              </w:rPr>
            </w:pPr>
          </w:p>
        </w:tc>
        <w:tc>
          <w:tcPr>
            <w:tcW w:w="689" w:type="pct"/>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74F3FB0B" w14:textId="77777777" w:rsidR="006C7F88" w:rsidRPr="007C3B16" w:rsidRDefault="006C7F88" w:rsidP="00BD0AA9">
            <w:pPr>
              <w:spacing w:before="120"/>
              <w:rPr>
                <w:b/>
                <w:bCs/>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4EF2C5D6" w14:textId="77777777" w:rsidR="006C7F88" w:rsidRPr="007C3B16" w:rsidRDefault="006C7F88" w:rsidP="00BD0AA9">
            <w:pPr>
              <w:spacing w:before="120"/>
              <w:rPr>
                <w:b/>
                <w:bCs/>
                <w:sz w:val="18"/>
                <w:szCs w:val="18"/>
              </w:rPr>
            </w:pPr>
          </w:p>
        </w:tc>
      </w:tr>
      <w:tr w:rsidR="006C7F88" w:rsidRPr="007C3B16" w14:paraId="62C26EA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B948D12"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F4D7CF"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Δυνατότητα ανάρτησης και βελτιστοποίησης περιεχομένου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8080C1A" w14:textId="77777777" w:rsidR="006C7F88" w:rsidRPr="00BE70EB"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7C4E423"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770F061" w14:textId="77777777" w:rsidR="006C7F88" w:rsidRPr="007C3B16" w:rsidRDefault="006C7F88" w:rsidP="00BD0AA9">
            <w:pPr>
              <w:rPr>
                <w:sz w:val="18"/>
                <w:szCs w:val="18"/>
              </w:rPr>
            </w:pPr>
          </w:p>
        </w:tc>
      </w:tr>
      <w:tr w:rsidR="006C7F88" w:rsidRPr="007C3B16" w14:paraId="1852DA23"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81C36CA"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D6EC4B7" w14:textId="77777777" w:rsidR="006C7F88" w:rsidRPr="005A1162" w:rsidRDefault="006C7F88" w:rsidP="00BD0AA9">
            <w:pPr>
              <w:tabs>
                <w:tab w:val="left" w:pos="0"/>
                <w:tab w:val="left" w:pos="1418"/>
              </w:tabs>
              <w:rPr>
                <w:sz w:val="18"/>
                <w:szCs w:val="18"/>
                <w:lang w:val="el-GR"/>
              </w:rPr>
            </w:pPr>
            <w:r w:rsidRPr="005A1162">
              <w:rPr>
                <w:sz w:val="18"/>
                <w:szCs w:val="18"/>
                <w:lang w:val="el-GR"/>
              </w:rPr>
              <w:t>Πλήρης υποστήριξη ελληνικών (πχ στο περιεχόμενο, στο όνομα των αρχείων κλπ)</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D7D7873"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18290B2"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8F5C9FD" w14:textId="77777777" w:rsidR="006C7F88" w:rsidRPr="007C3B16" w:rsidRDefault="006C7F88" w:rsidP="00BD0AA9">
            <w:pPr>
              <w:spacing w:before="120"/>
              <w:rPr>
                <w:sz w:val="18"/>
                <w:szCs w:val="18"/>
              </w:rPr>
            </w:pPr>
          </w:p>
        </w:tc>
      </w:tr>
      <w:tr w:rsidR="006C7F88" w:rsidRPr="002A00FE" w14:paraId="7929055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D87216B"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9E51438" w14:textId="3A3CF2AF" w:rsidR="002A00FE" w:rsidRPr="0055015D" w:rsidRDefault="006C7F88" w:rsidP="002A00FE">
            <w:pPr>
              <w:tabs>
                <w:tab w:val="left" w:pos="0"/>
                <w:tab w:val="left" w:pos="1418"/>
              </w:tabs>
              <w:jc w:val="center"/>
              <w:rPr>
                <w:bCs/>
                <w:sz w:val="18"/>
                <w:szCs w:val="18"/>
                <w:lang w:val="el-GR"/>
              </w:rPr>
            </w:pPr>
            <w:r w:rsidRPr="0055015D">
              <w:rPr>
                <w:sz w:val="18"/>
                <w:szCs w:val="18"/>
                <w:lang w:val="el-GR"/>
              </w:rPr>
              <w:t xml:space="preserve">Δυναμικό περιβάλλον παρουσίασης με </w:t>
            </w:r>
            <w:r w:rsidR="00E6692B">
              <w:rPr>
                <w:sz w:val="18"/>
                <w:szCs w:val="18"/>
                <w:lang w:val="el-GR"/>
              </w:rPr>
              <w:t xml:space="preserve">δυνατότητα για  </w:t>
            </w:r>
            <w:r w:rsidRPr="0055015D">
              <w:rPr>
                <w:sz w:val="18"/>
                <w:szCs w:val="18"/>
                <w:lang w:val="el-GR"/>
              </w:rPr>
              <w:t xml:space="preserve">αυτόματη μετάφραση των κειμένων </w:t>
            </w:r>
            <w:r w:rsidR="002A00FE" w:rsidRPr="0055015D">
              <w:rPr>
                <w:sz w:val="18"/>
                <w:szCs w:val="18"/>
                <w:lang w:val="el-GR"/>
              </w:rPr>
              <w:t>(</w:t>
            </w:r>
            <w:r w:rsidR="002A00FE" w:rsidRPr="0055015D">
              <w:rPr>
                <w:bCs/>
                <w:sz w:val="18"/>
                <w:szCs w:val="18"/>
                <w:lang w:val="el-GR"/>
              </w:rPr>
              <w:t xml:space="preserve">Κατ΄ ελάχιστο στα </w:t>
            </w:r>
          </w:p>
          <w:p w14:paraId="0419E243" w14:textId="4EEB94E1" w:rsidR="006C7F88" w:rsidRPr="0055015D" w:rsidRDefault="002A00FE" w:rsidP="002A00FE">
            <w:pPr>
              <w:tabs>
                <w:tab w:val="left" w:pos="0"/>
                <w:tab w:val="left" w:pos="1418"/>
              </w:tabs>
              <w:rPr>
                <w:sz w:val="18"/>
                <w:szCs w:val="18"/>
                <w:lang w:val="el-GR"/>
              </w:rPr>
            </w:pPr>
            <w:r w:rsidRPr="0055015D">
              <w:rPr>
                <w:bCs/>
                <w:sz w:val="18"/>
                <w:szCs w:val="18"/>
                <w:lang w:val="el-GR"/>
              </w:rPr>
              <w:lastRenderedPageBreak/>
              <w:t>Ελληνικά, Αγγλικά</w:t>
            </w:r>
            <w:r w:rsidRPr="0055015D">
              <w:rPr>
                <w:sz w:val="18"/>
                <w:szCs w:val="18"/>
                <w:lang w:val="el-GR"/>
              </w:rPr>
              <w:t xml:space="preserve">) </w:t>
            </w:r>
            <w:r w:rsidR="006C7F88" w:rsidRPr="0055015D">
              <w:rPr>
                <w:sz w:val="18"/>
                <w:szCs w:val="18"/>
                <w:lang w:val="el-GR"/>
              </w:rPr>
              <w:t xml:space="preserve"> </w:t>
            </w:r>
            <w:r w:rsidR="00E6692B">
              <w:rPr>
                <w:sz w:val="18"/>
                <w:szCs w:val="18"/>
                <w:lang w:val="el-GR"/>
              </w:rPr>
              <w:t>και</w:t>
            </w:r>
            <w:r w:rsidR="00E6692B" w:rsidRPr="0055015D">
              <w:rPr>
                <w:sz w:val="18"/>
                <w:szCs w:val="18"/>
                <w:lang w:val="el-GR"/>
              </w:rPr>
              <w:t xml:space="preserve"> </w:t>
            </w:r>
            <w:r w:rsidR="006C7F88" w:rsidRPr="0055015D">
              <w:rPr>
                <w:sz w:val="18"/>
                <w:szCs w:val="18"/>
                <w:lang w:val="el-GR"/>
              </w:rPr>
              <w:t>δυνατότητα εύκολης μελλοντικής επέκτασης, δια μέσου των ιδίων προτύπων σελίδων</w:t>
            </w:r>
            <w:r w:rsidR="00B20FA6">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472A10E" w14:textId="33E4D358" w:rsidR="006C7F88" w:rsidRPr="002A00FE" w:rsidRDefault="006C7F88" w:rsidP="00BD0AA9">
            <w:pPr>
              <w:tabs>
                <w:tab w:val="left" w:pos="0"/>
                <w:tab w:val="left" w:pos="1418"/>
              </w:tabs>
              <w:jc w:val="center"/>
              <w:rPr>
                <w:bCs/>
                <w:sz w:val="18"/>
                <w:szCs w:val="18"/>
                <w:lang w:val="el-GR"/>
              </w:rPr>
            </w:pPr>
            <w:r w:rsidRPr="0055015D">
              <w:rPr>
                <w:bCs/>
                <w:sz w:val="18"/>
                <w:szCs w:val="18"/>
                <w:lang w:val="el-GR"/>
              </w:rPr>
              <w:lastRenderedPageBreak/>
              <w:t xml:space="preserve"> </w:t>
            </w:r>
            <w:r w:rsidR="002A00FE" w:rsidRPr="0055015D">
              <w:rPr>
                <w:bCs/>
                <w:sz w:val="18"/>
                <w:szCs w:val="18"/>
                <w:lang w:val="el-GR"/>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C99711F" w14:textId="77777777" w:rsidR="006C7F88" w:rsidRPr="002A00FE" w:rsidRDefault="006C7F88"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595A6B4" w14:textId="77777777" w:rsidR="006C7F88" w:rsidRPr="002A00FE" w:rsidRDefault="006C7F88" w:rsidP="00BD0AA9">
            <w:pPr>
              <w:spacing w:before="120"/>
              <w:rPr>
                <w:sz w:val="18"/>
                <w:szCs w:val="18"/>
                <w:lang w:val="el-GR"/>
              </w:rPr>
            </w:pPr>
          </w:p>
        </w:tc>
      </w:tr>
      <w:tr w:rsidR="006C7F88" w:rsidRPr="007C3B16" w14:paraId="6698AC4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5BF5637" w14:textId="77777777" w:rsidR="006C7F88" w:rsidRPr="002A00FE" w:rsidRDefault="006C7F88" w:rsidP="00986571">
            <w:pPr>
              <w:pStyle w:val="aff7"/>
              <w:numPr>
                <w:ilvl w:val="1"/>
                <w:numId w:val="144"/>
              </w:numPr>
              <w:suppressAutoHyphens w:val="0"/>
              <w:contextualSpacing/>
              <w:rPr>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85B5406"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αναζήτησης στο σύνολο του περιεχομένου της πλατφόρμας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2B32E11" w14:textId="77777777" w:rsidR="006C7F88" w:rsidRPr="00AE695C" w:rsidRDefault="006C7F88" w:rsidP="00BD0AA9">
            <w:pPr>
              <w:spacing w:before="120"/>
              <w:jc w:val="center"/>
              <w:rPr>
                <w:bCs/>
                <w:sz w:val="18"/>
                <w:szCs w:val="18"/>
                <w:highlight w:val="yellow"/>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1EFB0B62"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FF073D6" w14:textId="77777777" w:rsidR="006C7F88" w:rsidRPr="007C3B16" w:rsidRDefault="006C7F88" w:rsidP="00BD0AA9">
            <w:pPr>
              <w:spacing w:before="120"/>
              <w:rPr>
                <w:sz w:val="18"/>
                <w:szCs w:val="18"/>
              </w:rPr>
            </w:pPr>
          </w:p>
        </w:tc>
      </w:tr>
      <w:tr w:rsidR="006C7F88" w:rsidRPr="007C3B16" w14:paraId="626F7BD2"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A165AAB"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6A1060D" w14:textId="77777777" w:rsidR="006C7F88" w:rsidRPr="005A1162" w:rsidRDefault="006C7F88" w:rsidP="00BD0AA9">
            <w:pPr>
              <w:tabs>
                <w:tab w:val="left" w:pos="0"/>
                <w:tab w:val="left" w:pos="1418"/>
              </w:tabs>
              <w:rPr>
                <w:sz w:val="18"/>
                <w:szCs w:val="18"/>
                <w:lang w:val="el-GR"/>
              </w:rPr>
            </w:pPr>
            <w:r w:rsidRPr="005A1162">
              <w:rPr>
                <w:rFonts w:eastAsiaTheme="minorEastAsia"/>
                <w:sz w:val="18"/>
                <w:szCs w:val="18"/>
                <w:lang w:val="el-GR"/>
              </w:rPr>
              <w:t>Εξειδικευμένη αναζήτηση με χρήση φίλτρων.</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A71CF7B" w14:textId="77777777" w:rsidR="006C7F88" w:rsidRPr="00AE695C" w:rsidRDefault="006C7F88" w:rsidP="00BD0AA9">
            <w:pPr>
              <w:spacing w:before="120"/>
              <w:jc w:val="center"/>
              <w:rPr>
                <w:bCs/>
                <w:sz w:val="18"/>
                <w:szCs w:val="18"/>
              </w:rPr>
            </w:pPr>
            <w:r w:rsidRPr="00BE70EB">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B316259"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096C0CD" w14:textId="77777777" w:rsidR="006C7F88" w:rsidRPr="007C3B16" w:rsidRDefault="006C7F88" w:rsidP="00BD0AA9">
            <w:pPr>
              <w:spacing w:before="120"/>
              <w:rPr>
                <w:sz w:val="18"/>
                <w:szCs w:val="18"/>
              </w:rPr>
            </w:pPr>
          </w:p>
        </w:tc>
      </w:tr>
      <w:tr w:rsidR="006C7F88" w:rsidRPr="007C3B16" w14:paraId="50B7946C"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9EE1129"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D1544FB" w14:textId="77777777" w:rsidR="006C7F88" w:rsidRPr="005A1162" w:rsidRDefault="006C7F88" w:rsidP="00BD0AA9">
            <w:pPr>
              <w:tabs>
                <w:tab w:val="left" w:pos="0"/>
                <w:tab w:val="left" w:pos="1418"/>
              </w:tabs>
              <w:rPr>
                <w:sz w:val="18"/>
                <w:szCs w:val="18"/>
                <w:lang w:val="el-GR"/>
              </w:rPr>
            </w:pPr>
            <w:r w:rsidRPr="005A1162">
              <w:rPr>
                <w:sz w:val="18"/>
                <w:szCs w:val="18"/>
                <w:lang w:val="el-GR"/>
              </w:rPr>
              <w:t>Υποστήριξη κατηγοριοποιημένης δημιουργίας και διαχείρισης περιεχομένου δομημένου με την μορφή κατηγοριών και υποκατηγοριών</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4045162"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14B314B7"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52E6A7A" w14:textId="77777777" w:rsidR="006C7F88" w:rsidRPr="007C3B16" w:rsidRDefault="006C7F88" w:rsidP="00BD0AA9">
            <w:pPr>
              <w:spacing w:before="120"/>
              <w:rPr>
                <w:sz w:val="18"/>
                <w:szCs w:val="18"/>
              </w:rPr>
            </w:pPr>
          </w:p>
        </w:tc>
      </w:tr>
      <w:tr w:rsidR="006C7F88" w:rsidRPr="00F44C31" w14:paraId="416ABFD0"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DC5E5BA"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C0AD907"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δημιουργίας άρθρων, όπου θα υποστηρίζεται η αυτόματη ενεργοποίηση και απενεργοποίηση τους σε δεδομένες χρονικές περιόδους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734ADD1" w14:textId="0A51BD69" w:rsidR="006C7F88" w:rsidRPr="000502A7" w:rsidRDefault="000502A7" w:rsidP="00BD0AA9">
            <w:pPr>
              <w:spacing w:before="120"/>
              <w:jc w:val="center"/>
              <w:rPr>
                <w:bCs/>
                <w:sz w:val="18"/>
                <w:szCs w:val="18"/>
                <w:lang w:val="en-US"/>
              </w:rPr>
            </w:pPr>
            <w:r>
              <w:rPr>
                <w:bCs/>
                <w:sz w:val="18"/>
                <w:szCs w:val="18"/>
                <w:lang w:val="en-US"/>
              </w:rPr>
              <w:t>NAI</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AFD27AE" w14:textId="77777777" w:rsidR="006C7F88" w:rsidRPr="005A1162" w:rsidRDefault="006C7F88"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CE8289D" w14:textId="77777777" w:rsidR="006C7F88" w:rsidRPr="005A1162" w:rsidRDefault="006C7F88" w:rsidP="00BD0AA9">
            <w:pPr>
              <w:spacing w:before="120"/>
              <w:rPr>
                <w:sz w:val="18"/>
                <w:szCs w:val="18"/>
                <w:lang w:val="el-GR"/>
              </w:rPr>
            </w:pPr>
          </w:p>
        </w:tc>
      </w:tr>
      <w:tr w:rsidR="006C7F88" w:rsidRPr="007C3B16" w14:paraId="706E717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74D71EB" w14:textId="77777777" w:rsidR="006C7F88" w:rsidRPr="005A1162" w:rsidRDefault="006C7F88" w:rsidP="00986571">
            <w:pPr>
              <w:pStyle w:val="aff7"/>
              <w:numPr>
                <w:ilvl w:val="1"/>
                <w:numId w:val="144"/>
              </w:numPr>
              <w:suppressAutoHyphens w:val="0"/>
              <w:contextualSpacing/>
              <w:rPr>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11818AB"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Για τη σύνταξη των άρθρων θα χρησιμοποιείται ενσωματωμένος κειμενογράφος που θα ακολουθεί τα πρότυπα </w:t>
            </w:r>
            <w:r w:rsidRPr="007C3B16">
              <w:rPr>
                <w:sz w:val="18"/>
                <w:szCs w:val="18"/>
              </w:rPr>
              <w:t>WYSIWYG</w:t>
            </w:r>
            <w:r w:rsidRPr="005A1162">
              <w:rPr>
                <w:sz w:val="18"/>
                <w:szCs w:val="18"/>
                <w:lang w:val="el-GR"/>
              </w:rPr>
              <w:t>, και ο οποίος θα έχει διευρυμένες λειτουργίες όπως εισαγωγή εικόνων, πινάκων, αρχείων ποικίλου περιεχομένου κλπ.</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47718DD"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801875C"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DB2D3A7" w14:textId="77777777" w:rsidR="006C7F88" w:rsidRPr="007C3B16" w:rsidRDefault="006C7F88" w:rsidP="00BD0AA9">
            <w:pPr>
              <w:spacing w:before="120"/>
              <w:rPr>
                <w:sz w:val="18"/>
                <w:szCs w:val="18"/>
              </w:rPr>
            </w:pPr>
          </w:p>
        </w:tc>
      </w:tr>
      <w:tr w:rsidR="006C7F88" w:rsidRPr="00F44C31" w14:paraId="196D3688"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8043DEB"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5C85017" w14:textId="77777777" w:rsidR="006C7F88" w:rsidRPr="005A1162" w:rsidRDefault="006C7F88" w:rsidP="00BD0AA9">
            <w:pPr>
              <w:tabs>
                <w:tab w:val="left" w:pos="0"/>
                <w:tab w:val="left" w:pos="1418"/>
              </w:tabs>
              <w:rPr>
                <w:sz w:val="18"/>
                <w:szCs w:val="18"/>
                <w:lang w:val="el-GR"/>
              </w:rPr>
            </w:pPr>
            <w:r w:rsidRPr="005A1162">
              <w:rPr>
                <w:sz w:val="18"/>
                <w:szCs w:val="18"/>
                <w:lang w:val="el-GR"/>
              </w:rPr>
              <w:t>Ελεγχόμενη δημοσίευση περιεχομένων όπου ο χρήστης με τα κατάλληλα δικαιώματα θα μπορεί να αποθηκεύει / τοποθετεί περιεχόμενο στο σύστημα</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0B55586" w14:textId="6FE822D4" w:rsidR="006C7F88" w:rsidRPr="000502A7" w:rsidRDefault="000502A7" w:rsidP="00BD0AA9">
            <w:pPr>
              <w:spacing w:before="120"/>
              <w:jc w:val="center"/>
              <w:rPr>
                <w:bCs/>
                <w:sz w:val="18"/>
                <w:szCs w:val="18"/>
                <w:lang w:val="en-US"/>
              </w:rPr>
            </w:pPr>
            <w:r>
              <w:rPr>
                <w:bCs/>
                <w:sz w:val="18"/>
                <w:szCs w:val="18"/>
                <w:lang w:val="en-US"/>
              </w:rPr>
              <w:t>NAI</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79EE759" w14:textId="77777777" w:rsidR="006C7F88" w:rsidRPr="005A1162" w:rsidRDefault="006C7F88"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61E09DE" w14:textId="77777777" w:rsidR="006C7F88" w:rsidRPr="005A1162" w:rsidRDefault="006C7F88" w:rsidP="00BD0AA9">
            <w:pPr>
              <w:spacing w:before="120"/>
              <w:rPr>
                <w:sz w:val="18"/>
                <w:szCs w:val="18"/>
                <w:lang w:val="el-GR"/>
              </w:rPr>
            </w:pPr>
          </w:p>
        </w:tc>
      </w:tr>
      <w:tr w:rsidR="006C7F88" w:rsidRPr="007C3B16" w14:paraId="5BA8D2A6"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DD1D1AE" w14:textId="77777777" w:rsidR="006C7F88" w:rsidRPr="005A1162" w:rsidRDefault="006C7F88" w:rsidP="00986571">
            <w:pPr>
              <w:pStyle w:val="aff7"/>
              <w:numPr>
                <w:ilvl w:val="1"/>
                <w:numId w:val="144"/>
              </w:numPr>
              <w:suppressAutoHyphens w:val="0"/>
              <w:contextualSpacing/>
              <w:rPr>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565C49F" w14:textId="77777777" w:rsidR="006C7F88" w:rsidRPr="005A1162" w:rsidRDefault="006C7F88" w:rsidP="00BD0AA9">
            <w:pPr>
              <w:tabs>
                <w:tab w:val="left" w:pos="0"/>
                <w:tab w:val="left" w:pos="1418"/>
              </w:tabs>
              <w:rPr>
                <w:sz w:val="18"/>
                <w:szCs w:val="18"/>
                <w:lang w:val="el-GR"/>
              </w:rPr>
            </w:pPr>
            <w:r w:rsidRPr="005A1162">
              <w:rPr>
                <w:sz w:val="18"/>
                <w:szCs w:val="18"/>
                <w:lang w:val="el-GR"/>
              </w:rPr>
              <w:t>Τα άρθρα βάσει του περιεχομένου τους, θα έχουν τη δυνατότητα να τοποθετούνται αυτόματα σε προκαθορισμένες θέσεις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34DB61"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2D10D5A"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8FA0BF0" w14:textId="77777777" w:rsidR="006C7F88" w:rsidRPr="007C3B16" w:rsidRDefault="006C7F88" w:rsidP="00BD0AA9">
            <w:pPr>
              <w:spacing w:before="120"/>
              <w:rPr>
                <w:sz w:val="18"/>
                <w:szCs w:val="18"/>
              </w:rPr>
            </w:pPr>
          </w:p>
        </w:tc>
      </w:tr>
      <w:tr w:rsidR="006C7F88" w:rsidRPr="007C3B16" w14:paraId="43CE4E6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6A609AF"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ACE878B" w14:textId="77777777" w:rsidR="006C7F88" w:rsidRPr="005A1162" w:rsidRDefault="006C7F88" w:rsidP="00BD0AA9">
            <w:pPr>
              <w:tabs>
                <w:tab w:val="left" w:pos="0"/>
                <w:tab w:val="left" w:pos="1418"/>
              </w:tabs>
              <w:rPr>
                <w:sz w:val="18"/>
                <w:szCs w:val="18"/>
                <w:lang w:val="el-GR"/>
              </w:rPr>
            </w:pPr>
            <w:r w:rsidRPr="005A1162">
              <w:rPr>
                <w:sz w:val="18"/>
                <w:szCs w:val="18"/>
                <w:lang w:val="el-GR"/>
              </w:rPr>
              <w:t>Ο διαχειριστής θα έχει τη δυνατότητα να δημιουργεί, μετακινεί, αρχειοθετεί και να διαγράφει συγκεκριμένα άρθρα</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032BAD6"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5366753"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326D536" w14:textId="77777777" w:rsidR="006C7F88" w:rsidRPr="007C3B16" w:rsidRDefault="006C7F88" w:rsidP="00BD0AA9">
            <w:pPr>
              <w:spacing w:before="120"/>
              <w:rPr>
                <w:sz w:val="18"/>
                <w:szCs w:val="18"/>
              </w:rPr>
            </w:pPr>
          </w:p>
        </w:tc>
      </w:tr>
      <w:tr w:rsidR="006C7F88" w:rsidRPr="007C3B16" w14:paraId="66ED711C"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CA2EB28"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12455A3"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δημιουργίας και διαχείρισης κατηγοριών περιεχομένου και δένδρου πλοήγησης για την καταχώρηση και αναζήτηση περιεχομένου</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9F654F0"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1A254572"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2E5DA1E" w14:textId="77777777" w:rsidR="006C7F88" w:rsidRPr="007C3B16" w:rsidRDefault="006C7F88" w:rsidP="00BD0AA9">
            <w:pPr>
              <w:rPr>
                <w:sz w:val="18"/>
                <w:szCs w:val="18"/>
              </w:rPr>
            </w:pPr>
          </w:p>
        </w:tc>
      </w:tr>
      <w:tr w:rsidR="006C7F88" w:rsidRPr="007C3B16" w14:paraId="7C376FE0"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E193290"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7B58DA9"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Δυνατότητα εισαγωγής διαφορετικών ειδών &amp; μορφών περιεχομένου. Το περιεχόμενο θα μπορεί να αποτελείται από: αρχεία κειμένου (π.χ. </w:t>
            </w:r>
            <w:r w:rsidRPr="007C3B16">
              <w:rPr>
                <w:sz w:val="18"/>
                <w:szCs w:val="18"/>
              </w:rPr>
              <w:t>doc</w:t>
            </w:r>
            <w:r w:rsidRPr="005A1162">
              <w:rPr>
                <w:sz w:val="18"/>
                <w:szCs w:val="18"/>
                <w:lang w:val="el-GR"/>
              </w:rPr>
              <w:t xml:space="preserve">, </w:t>
            </w:r>
            <w:r w:rsidRPr="007C3B16">
              <w:rPr>
                <w:sz w:val="18"/>
                <w:szCs w:val="18"/>
              </w:rPr>
              <w:t>txt</w:t>
            </w:r>
            <w:r w:rsidRPr="005A1162">
              <w:rPr>
                <w:sz w:val="18"/>
                <w:szCs w:val="18"/>
                <w:lang w:val="el-GR"/>
              </w:rPr>
              <w:t xml:space="preserve">, </w:t>
            </w:r>
            <w:r w:rsidRPr="007C3B16">
              <w:rPr>
                <w:sz w:val="18"/>
                <w:szCs w:val="18"/>
              </w:rPr>
              <w:t>pdf</w:t>
            </w:r>
            <w:r w:rsidRPr="005A1162">
              <w:rPr>
                <w:sz w:val="18"/>
                <w:szCs w:val="18"/>
                <w:lang w:val="el-GR"/>
              </w:rPr>
              <w:t xml:space="preserve">), λογιστικά φύλλα (π.χ. </w:t>
            </w:r>
            <w:r w:rsidRPr="007C3B16">
              <w:rPr>
                <w:sz w:val="18"/>
                <w:szCs w:val="18"/>
              </w:rPr>
              <w:t>xls</w:t>
            </w:r>
            <w:r w:rsidRPr="005A1162">
              <w:rPr>
                <w:sz w:val="18"/>
                <w:szCs w:val="18"/>
                <w:lang w:val="el-GR"/>
              </w:rPr>
              <w:t xml:space="preserve">), παρουσιάσεις (π.χ. </w:t>
            </w:r>
            <w:r w:rsidRPr="007C3B16">
              <w:rPr>
                <w:sz w:val="18"/>
                <w:szCs w:val="18"/>
              </w:rPr>
              <w:t>ppt</w:t>
            </w:r>
            <w:r w:rsidRPr="005A1162">
              <w:rPr>
                <w:sz w:val="18"/>
                <w:szCs w:val="18"/>
                <w:lang w:val="el-GR"/>
              </w:rPr>
              <w:t xml:space="preserve">), εικόνες (π.χ. </w:t>
            </w:r>
            <w:r w:rsidRPr="007C3B16">
              <w:rPr>
                <w:sz w:val="18"/>
                <w:szCs w:val="18"/>
              </w:rPr>
              <w:t>jpeg</w:t>
            </w:r>
            <w:r w:rsidRPr="005A1162">
              <w:rPr>
                <w:sz w:val="18"/>
                <w:szCs w:val="18"/>
                <w:lang w:val="el-GR"/>
              </w:rPr>
              <w:t xml:space="preserve">, </w:t>
            </w:r>
            <w:r w:rsidRPr="007C3B16">
              <w:rPr>
                <w:sz w:val="18"/>
                <w:szCs w:val="18"/>
              </w:rPr>
              <w:t>tiff</w:t>
            </w:r>
            <w:r w:rsidRPr="005A1162">
              <w:rPr>
                <w:sz w:val="18"/>
                <w:szCs w:val="18"/>
                <w:lang w:val="el-GR"/>
              </w:rPr>
              <w:t xml:space="preserve">, </w:t>
            </w:r>
            <w:r w:rsidRPr="007C3B16">
              <w:rPr>
                <w:sz w:val="18"/>
                <w:szCs w:val="18"/>
              </w:rPr>
              <w:t>bmp</w:t>
            </w:r>
            <w:r w:rsidRPr="005A1162">
              <w:rPr>
                <w:sz w:val="18"/>
                <w:szCs w:val="18"/>
                <w:lang w:val="el-GR"/>
              </w:rPr>
              <w:t xml:space="preserve">), ιστοσελίδες (π.χ. </w:t>
            </w:r>
            <w:r w:rsidRPr="007C3B16">
              <w:rPr>
                <w:sz w:val="18"/>
                <w:szCs w:val="18"/>
              </w:rPr>
              <w:t>html</w:t>
            </w:r>
            <w:r w:rsidRPr="005A1162">
              <w:rPr>
                <w:sz w:val="18"/>
                <w:szCs w:val="18"/>
                <w:lang w:val="el-GR"/>
              </w:rPr>
              <w:t>), κ.α.</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B0873F2"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E54E5CD"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A00CFFA" w14:textId="77777777" w:rsidR="006C7F88" w:rsidRPr="007C3B16" w:rsidRDefault="006C7F88" w:rsidP="00BD0AA9">
            <w:pPr>
              <w:rPr>
                <w:sz w:val="18"/>
                <w:szCs w:val="18"/>
              </w:rPr>
            </w:pPr>
          </w:p>
        </w:tc>
      </w:tr>
      <w:tr w:rsidR="006C7F88" w:rsidRPr="007C3B16" w14:paraId="1E2D09E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5CBDE35"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9187E95"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αναζήτησης καταχωρημένου περιεχομένου με πολλαπλά κριτήρια</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BBCE030"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7F164E9"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2B8FF75" w14:textId="77777777" w:rsidR="006C7F88" w:rsidRPr="007C3B16" w:rsidRDefault="006C7F88" w:rsidP="00BD0AA9">
            <w:pPr>
              <w:rPr>
                <w:sz w:val="18"/>
                <w:szCs w:val="18"/>
              </w:rPr>
            </w:pPr>
          </w:p>
        </w:tc>
      </w:tr>
      <w:tr w:rsidR="006C7F88" w:rsidRPr="007C3B16" w14:paraId="6D39D742"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0E22AC1"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F8EF24C"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Εισαγωγή, προεπισκόπηση και διόρθωση περιεχομένου μέσω κειμενογράφου </w:t>
            </w:r>
            <w:r w:rsidRPr="007C3B16">
              <w:rPr>
                <w:sz w:val="18"/>
                <w:szCs w:val="18"/>
              </w:rPr>
              <w:t>WYSIWYG</w:t>
            </w:r>
            <w:r w:rsidRPr="005A1162">
              <w:rPr>
                <w:sz w:val="18"/>
                <w:szCs w:val="18"/>
                <w:lang w:val="el-GR"/>
              </w:rPr>
              <w:t xml:space="preserve"> με την χρήση απλά ενός </w:t>
            </w:r>
            <w:r w:rsidRPr="007C3B16">
              <w:rPr>
                <w:sz w:val="18"/>
                <w:szCs w:val="18"/>
              </w:rPr>
              <w:t>Web</w:t>
            </w:r>
            <w:r w:rsidRPr="005A1162">
              <w:rPr>
                <w:sz w:val="18"/>
                <w:szCs w:val="18"/>
                <w:lang w:val="el-GR"/>
              </w:rPr>
              <w:t xml:space="preserve"> </w:t>
            </w:r>
            <w:r w:rsidRPr="007C3B16">
              <w:rPr>
                <w:sz w:val="18"/>
                <w:szCs w:val="18"/>
              </w:rPr>
              <w:t>Browser</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9F232AF" w14:textId="77777777" w:rsidR="006C7F88" w:rsidRPr="00AE695C" w:rsidRDefault="006C7F88" w:rsidP="00BD0AA9">
            <w:pPr>
              <w:jc w:val="center"/>
              <w:rPr>
                <w:bCs/>
                <w:sz w:val="18"/>
                <w:szCs w:val="18"/>
              </w:rPr>
            </w:pPr>
            <w:r w:rsidRPr="00AE695C">
              <w:rPr>
                <w:bCs/>
                <w:sz w:val="18"/>
                <w:szCs w:val="18"/>
              </w:rPr>
              <w:t>NAI</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B8F650E"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72478C5" w14:textId="77777777" w:rsidR="006C7F88" w:rsidRPr="007C3B16" w:rsidRDefault="006C7F88" w:rsidP="00BD0AA9">
            <w:pPr>
              <w:rPr>
                <w:sz w:val="18"/>
                <w:szCs w:val="18"/>
              </w:rPr>
            </w:pPr>
          </w:p>
        </w:tc>
      </w:tr>
      <w:tr w:rsidR="006C7F88" w:rsidRPr="00F44C31" w14:paraId="1D638683"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F03F9EF"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6982283"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προεπισκόπησης αλλαγών πριν την ανάρτησή τους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570C985" w14:textId="4BD965D6" w:rsidR="006C7F88" w:rsidRPr="000502A7" w:rsidRDefault="000502A7" w:rsidP="00BD0AA9">
            <w:pPr>
              <w:spacing w:before="120"/>
              <w:jc w:val="center"/>
              <w:rPr>
                <w:bCs/>
                <w:sz w:val="18"/>
                <w:szCs w:val="18"/>
                <w:lang w:val="en-US"/>
              </w:rPr>
            </w:pPr>
            <w:r>
              <w:rPr>
                <w:bCs/>
                <w:sz w:val="18"/>
                <w:szCs w:val="18"/>
                <w:lang w:val="en-US"/>
              </w:rPr>
              <w:t>NAI</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2EFA332" w14:textId="77777777" w:rsidR="006C7F88" w:rsidRPr="005A1162" w:rsidRDefault="006C7F88"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E5491A0" w14:textId="77777777" w:rsidR="006C7F88" w:rsidRPr="005A1162" w:rsidRDefault="006C7F88" w:rsidP="00BD0AA9">
            <w:pPr>
              <w:spacing w:before="120"/>
              <w:rPr>
                <w:sz w:val="18"/>
                <w:szCs w:val="18"/>
                <w:lang w:val="el-GR"/>
              </w:rPr>
            </w:pPr>
          </w:p>
        </w:tc>
      </w:tr>
      <w:tr w:rsidR="006C7F88" w:rsidRPr="007C3B16" w14:paraId="4BA8BBAB"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0E2C0BD6" w14:textId="77777777" w:rsidR="006C7F88" w:rsidRPr="005A1162" w:rsidRDefault="006C7F88" w:rsidP="00986571">
            <w:pPr>
              <w:pStyle w:val="aff7"/>
              <w:numPr>
                <w:ilvl w:val="0"/>
                <w:numId w:val="144"/>
              </w:numPr>
              <w:suppressAutoHyphens w:val="0"/>
              <w:ind w:right="4"/>
              <w:contextualSpacing/>
              <w:rPr>
                <w:b/>
                <w:bCs/>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4ACEC5B7" w14:textId="77777777" w:rsidR="006C7F88" w:rsidRPr="007C3B16" w:rsidRDefault="006C7F88" w:rsidP="00BD0AA9">
            <w:pPr>
              <w:tabs>
                <w:tab w:val="left" w:pos="0"/>
                <w:tab w:val="left" w:pos="1418"/>
              </w:tabs>
              <w:rPr>
                <w:b/>
                <w:bCs/>
                <w:sz w:val="18"/>
                <w:szCs w:val="18"/>
              </w:rPr>
            </w:pPr>
            <w:r w:rsidRPr="007C3B16">
              <w:rPr>
                <w:b/>
                <w:bCs/>
                <w:sz w:val="18"/>
                <w:szCs w:val="18"/>
              </w:rPr>
              <w:t>Ευχρηστία</w:t>
            </w:r>
          </w:p>
        </w:tc>
        <w:tc>
          <w:tcPr>
            <w:tcW w:w="905"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7983E76D" w14:textId="77777777" w:rsidR="006C7F88" w:rsidRPr="00AE695C" w:rsidRDefault="006C7F88" w:rsidP="00BD0AA9">
            <w:pPr>
              <w:spacing w:before="120"/>
              <w:jc w:val="center"/>
              <w:rPr>
                <w:bCs/>
                <w:sz w:val="18"/>
                <w:szCs w:val="18"/>
              </w:rPr>
            </w:pPr>
          </w:p>
        </w:tc>
        <w:tc>
          <w:tcPr>
            <w:tcW w:w="689"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tcPr>
          <w:p w14:paraId="54523AA8" w14:textId="77777777" w:rsidR="006C7F88" w:rsidRPr="007C3B16" w:rsidRDefault="006C7F88" w:rsidP="00BD0AA9">
            <w:pPr>
              <w:spacing w:before="120"/>
              <w:rPr>
                <w:b/>
                <w:bCs/>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71A114D2" w14:textId="77777777" w:rsidR="006C7F88" w:rsidRPr="007C3B16" w:rsidRDefault="006C7F88" w:rsidP="00BD0AA9">
            <w:pPr>
              <w:spacing w:before="120"/>
              <w:rPr>
                <w:b/>
                <w:bCs/>
                <w:sz w:val="18"/>
                <w:szCs w:val="18"/>
              </w:rPr>
            </w:pPr>
          </w:p>
        </w:tc>
      </w:tr>
      <w:tr w:rsidR="006C7F88" w:rsidRPr="007C3B16" w14:paraId="34058ED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233460DF"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2B750502" w14:textId="77777777" w:rsidR="006C7F88" w:rsidRPr="005A1162" w:rsidRDefault="006C7F88" w:rsidP="00BD0AA9">
            <w:pPr>
              <w:tabs>
                <w:tab w:val="left" w:pos="0"/>
                <w:tab w:val="left" w:pos="1418"/>
              </w:tabs>
              <w:rPr>
                <w:sz w:val="18"/>
                <w:szCs w:val="18"/>
                <w:lang w:val="el-GR"/>
              </w:rPr>
            </w:pPr>
            <w:r w:rsidRPr="005A1162">
              <w:rPr>
                <w:sz w:val="18"/>
                <w:szCs w:val="18"/>
                <w:lang w:val="el-GR"/>
              </w:rPr>
              <w:t>Πρόσβαση στο σύστημα μέσω οποιουδήποτε φυλλομετρητή ιστού</w:t>
            </w:r>
          </w:p>
        </w:tc>
        <w:tc>
          <w:tcPr>
            <w:tcW w:w="905"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434DE7D5" w14:textId="77777777" w:rsidR="006C7F88" w:rsidRPr="00BE70EB"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tcPr>
          <w:p w14:paraId="1EC3A282"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523E1DAE" w14:textId="77777777" w:rsidR="006C7F88" w:rsidRPr="007C3B16" w:rsidRDefault="006C7F88" w:rsidP="00BD0AA9">
            <w:pPr>
              <w:rPr>
                <w:sz w:val="18"/>
                <w:szCs w:val="18"/>
              </w:rPr>
            </w:pPr>
          </w:p>
        </w:tc>
      </w:tr>
      <w:tr w:rsidR="006C7F88" w:rsidRPr="007C3B16" w14:paraId="04DB92A5"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4461796"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003BFE5"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Υποστήριξη όλων των κοινών χρησιμοποιούμενων φυλλομετρητών ιστού, κατ ΄ελάχιστο οι </w:t>
            </w:r>
            <w:r w:rsidRPr="007C3B16">
              <w:rPr>
                <w:sz w:val="18"/>
                <w:szCs w:val="18"/>
              </w:rPr>
              <w:t>Firefox</w:t>
            </w:r>
            <w:r w:rsidRPr="005A1162">
              <w:rPr>
                <w:sz w:val="18"/>
                <w:szCs w:val="18"/>
                <w:lang w:val="el-GR"/>
              </w:rPr>
              <w:t xml:space="preserve">, </w:t>
            </w:r>
            <w:r w:rsidRPr="007C3B16">
              <w:rPr>
                <w:sz w:val="18"/>
                <w:szCs w:val="18"/>
                <w:lang w:val="en-US"/>
              </w:rPr>
              <w:t>Microsoft</w:t>
            </w:r>
            <w:r w:rsidRPr="005A1162">
              <w:rPr>
                <w:sz w:val="18"/>
                <w:szCs w:val="18"/>
                <w:lang w:val="el-GR"/>
              </w:rPr>
              <w:t xml:space="preserve"> </w:t>
            </w:r>
            <w:r w:rsidRPr="007C3B16">
              <w:rPr>
                <w:sz w:val="18"/>
                <w:szCs w:val="18"/>
                <w:lang w:val="en-US"/>
              </w:rPr>
              <w:t>Edge</w:t>
            </w:r>
            <w:r w:rsidRPr="005A1162">
              <w:rPr>
                <w:sz w:val="18"/>
                <w:szCs w:val="18"/>
                <w:lang w:val="el-GR"/>
              </w:rPr>
              <w:t xml:space="preserve">, </w:t>
            </w:r>
            <w:r>
              <w:rPr>
                <w:sz w:val="18"/>
                <w:szCs w:val="18"/>
                <w:lang w:val="en-US"/>
              </w:rPr>
              <w:t>Safari</w:t>
            </w:r>
            <w:r w:rsidRPr="005A1162">
              <w:rPr>
                <w:sz w:val="18"/>
                <w:szCs w:val="18"/>
                <w:lang w:val="el-GR"/>
              </w:rPr>
              <w:t xml:space="preserve"> και </w:t>
            </w:r>
            <w:r w:rsidRPr="007C3B16">
              <w:rPr>
                <w:sz w:val="18"/>
                <w:szCs w:val="18"/>
              </w:rPr>
              <w:t>Chrome</w:t>
            </w:r>
            <w:r w:rsidRPr="005A1162">
              <w:rPr>
                <w:sz w:val="18"/>
                <w:szCs w:val="18"/>
                <w:lang w:val="el-GR"/>
              </w:rPr>
              <w:t xml:space="preserve"> εφόσον αυτοί </w:t>
            </w:r>
            <w:r w:rsidRPr="005A1162">
              <w:rPr>
                <w:sz w:val="18"/>
                <w:szCs w:val="18"/>
                <w:lang w:val="el-GR"/>
              </w:rPr>
              <w:lastRenderedPageBreak/>
              <w:t>εξακολουθούν να υποστηρίζονται επίσημα από τους κατασκευαστές τους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AE564F8" w14:textId="77777777" w:rsidR="006C7F88" w:rsidRPr="00AE695C" w:rsidRDefault="006C7F88" w:rsidP="00BD0AA9">
            <w:pPr>
              <w:spacing w:before="120"/>
              <w:jc w:val="center"/>
              <w:rPr>
                <w:bCs/>
                <w:sz w:val="18"/>
                <w:szCs w:val="18"/>
              </w:rPr>
            </w:pPr>
            <w:r w:rsidRPr="00AE695C">
              <w:rPr>
                <w:bCs/>
                <w:sz w:val="18"/>
                <w:szCs w:val="18"/>
              </w:rPr>
              <w:lastRenderedPageBreak/>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D5F6172"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F2A4D13" w14:textId="77777777" w:rsidR="006C7F88" w:rsidRPr="007C3B16" w:rsidRDefault="006C7F88" w:rsidP="00BD0AA9">
            <w:pPr>
              <w:spacing w:before="120"/>
              <w:rPr>
                <w:sz w:val="18"/>
                <w:szCs w:val="18"/>
              </w:rPr>
            </w:pPr>
          </w:p>
        </w:tc>
      </w:tr>
      <w:tr w:rsidR="006C7F88" w:rsidRPr="007C3B16" w14:paraId="38F85A8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695750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EB719AE" w14:textId="77777777" w:rsidR="006C7F88" w:rsidRPr="005A1162" w:rsidRDefault="006C7F88" w:rsidP="00BD0AA9">
            <w:pPr>
              <w:tabs>
                <w:tab w:val="left" w:pos="0"/>
                <w:tab w:val="left" w:pos="1418"/>
              </w:tabs>
              <w:rPr>
                <w:sz w:val="18"/>
                <w:szCs w:val="18"/>
                <w:lang w:val="el-GR"/>
              </w:rPr>
            </w:pPr>
            <w:r w:rsidRPr="005A1162">
              <w:rPr>
                <w:sz w:val="18"/>
                <w:szCs w:val="18"/>
                <w:lang w:val="el-GR"/>
              </w:rPr>
              <w:t>Να μην απαιτείται η εγκατάσταση λογισμικού σε σταθερό υπολογιστή του χρήστη (</w:t>
            </w:r>
            <w:r w:rsidRPr="004C7417">
              <w:rPr>
                <w:sz w:val="18"/>
                <w:szCs w:val="18"/>
                <w:lang w:val="en-US"/>
              </w:rPr>
              <w:t>thick</w:t>
            </w:r>
            <w:r w:rsidRPr="005A1162">
              <w:rPr>
                <w:sz w:val="18"/>
                <w:szCs w:val="18"/>
                <w:lang w:val="el-GR"/>
              </w:rPr>
              <w:t xml:space="preserve"> </w:t>
            </w:r>
            <w:r w:rsidRPr="004C7417">
              <w:rPr>
                <w:sz w:val="18"/>
                <w:szCs w:val="18"/>
                <w:lang w:val="en-US"/>
              </w:rPr>
              <w:t>client</w:t>
            </w:r>
            <w:r w:rsidRPr="005A1162">
              <w:rPr>
                <w:sz w:val="18"/>
                <w:szCs w:val="18"/>
                <w:lang w:val="el-GR"/>
              </w:rPr>
              <w:t xml:space="preserve">) ούτε και τυχόν </w:t>
            </w:r>
            <w:r w:rsidRPr="004C7417">
              <w:rPr>
                <w:sz w:val="18"/>
                <w:szCs w:val="18"/>
                <w:lang w:val="en-US"/>
              </w:rPr>
              <w:t>Addons</w:t>
            </w:r>
            <w:r w:rsidRPr="005A1162">
              <w:rPr>
                <w:sz w:val="18"/>
                <w:szCs w:val="18"/>
                <w:lang w:val="el-GR"/>
              </w:rPr>
              <w:t xml:space="preserve"> στο </w:t>
            </w:r>
            <w:r w:rsidRPr="004C7417">
              <w:rPr>
                <w:sz w:val="18"/>
                <w:szCs w:val="18"/>
                <w:lang w:val="en-US"/>
              </w:rPr>
              <w:t>browser</w:t>
            </w:r>
            <w:r w:rsidRPr="005A1162">
              <w:rPr>
                <w:sz w:val="18"/>
                <w:szCs w:val="18"/>
                <w:lang w:val="el-GR"/>
              </w:rPr>
              <w:t xml:space="preserve"> (πχ </w:t>
            </w:r>
            <w:r w:rsidRPr="004C7417">
              <w:rPr>
                <w:sz w:val="18"/>
                <w:szCs w:val="18"/>
                <w:lang w:val="en-US"/>
              </w:rPr>
              <w:t>Java</w:t>
            </w:r>
            <w:r w:rsidRPr="005A1162">
              <w:rPr>
                <w:sz w:val="18"/>
                <w:szCs w:val="18"/>
                <w:lang w:val="el-GR"/>
              </w:rPr>
              <w:t xml:space="preserve"> ή </w:t>
            </w:r>
            <w:r w:rsidRPr="004C7417">
              <w:rPr>
                <w:sz w:val="18"/>
                <w:szCs w:val="18"/>
                <w:lang w:val="en-US"/>
              </w:rPr>
              <w:t>ActiveX</w:t>
            </w:r>
            <w:r w:rsidRPr="005A1162">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1611289" w14:textId="77777777" w:rsidR="006C7F88" w:rsidRPr="00AE695C" w:rsidRDefault="006C7F88" w:rsidP="00BD0AA9">
            <w:pPr>
              <w:spacing w:before="120"/>
              <w:jc w:val="center"/>
              <w:rPr>
                <w:bCs/>
                <w:sz w:val="18"/>
                <w:szCs w:val="18"/>
              </w:rPr>
            </w:pPr>
            <w:r>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410E1F1"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6B8C207" w14:textId="77777777" w:rsidR="006C7F88" w:rsidRPr="007C3B16" w:rsidRDefault="006C7F88" w:rsidP="00BD0AA9">
            <w:pPr>
              <w:spacing w:before="120"/>
              <w:rPr>
                <w:sz w:val="18"/>
                <w:szCs w:val="18"/>
              </w:rPr>
            </w:pPr>
          </w:p>
        </w:tc>
      </w:tr>
      <w:tr w:rsidR="006C7F88" w:rsidRPr="007C3B16" w14:paraId="34FB85C5"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AB62B5D"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9AA5059" w14:textId="77777777" w:rsidR="006C7F88" w:rsidRPr="005A1162" w:rsidRDefault="006C7F88" w:rsidP="00BD0AA9">
            <w:pPr>
              <w:tabs>
                <w:tab w:val="left" w:pos="0"/>
                <w:tab w:val="left" w:pos="1418"/>
              </w:tabs>
              <w:rPr>
                <w:sz w:val="18"/>
                <w:szCs w:val="18"/>
                <w:lang w:val="el-GR"/>
              </w:rPr>
            </w:pPr>
            <w:r w:rsidRPr="005A1162">
              <w:rPr>
                <w:sz w:val="18"/>
                <w:szCs w:val="18"/>
                <w:lang w:val="el-GR"/>
              </w:rPr>
              <w:t>Όλες οι λειτουργίες της εφαρμογής (πλοήγησης – διαχείρισης – ανανέωσης περιεχομένου) να γίνονται μέσω ενός φυλλομετρητή ιστού χωρίς να απαιτείται η ύπαρξη επιπρόσθετου λογισμικού</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5D93DB4"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A20CDEC"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788C507" w14:textId="77777777" w:rsidR="006C7F88" w:rsidRPr="007C3B16" w:rsidRDefault="006C7F88" w:rsidP="00BD0AA9">
            <w:pPr>
              <w:spacing w:before="120"/>
              <w:rPr>
                <w:sz w:val="18"/>
                <w:szCs w:val="18"/>
              </w:rPr>
            </w:pPr>
          </w:p>
        </w:tc>
      </w:tr>
      <w:tr w:rsidR="006C7F88" w:rsidRPr="002A00FE" w14:paraId="16DB6E79"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047A372"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7560DD4" w14:textId="3EBB6038" w:rsidR="006C7F88" w:rsidRPr="005A1162" w:rsidRDefault="006C7F88" w:rsidP="00BD0AA9">
            <w:pPr>
              <w:tabs>
                <w:tab w:val="left" w:pos="0"/>
                <w:tab w:val="left" w:pos="1418"/>
              </w:tabs>
              <w:rPr>
                <w:sz w:val="18"/>
                <w:szCs w:val="18"/>
                <w:lang w:val="el-GR"/>
              </w:rPr>
            </w:pPr>
            <w:r w:rsidRPr="005A1162">
              <w:rPr>
                <w:sz w:val="18"/>
                <w:szCs w:val="18"/>
                <w:lang w:val="el-GR"/>
              </w:rPr>
              <w:t xml:space="preserve">Το σύστημα θα πρέπει να παρέχει υποστήριξη από συσκευές με μικρή </w:t>
            </w:r>
            <w:r w:rsidRPr="00133D25">
              <w:rPr>
                <w:sz w:val="18"/>
                <w:szCs w:val="18"/>
                <w:lang w:val="el-GR"/>
              </w:rPr>
              <w:t xml:space="preserve">οθόνη διεπαφής </w:t>
            </w:r>
            <w:r w:rsidRPr="00596FBA">
              <w:rPr>
                <w:sz w:val="18"/>
                <w:szCs w:val="18"/>
                <w:lang w:val="el-GR"/>
              </w:rPr>
              <w:t xml:space="preserve">(π.χ. </w:t>
            </w:r>
            <w:r w:rsidRPr="00596FBA">
              <w:rPr>
                <w:sz w:val="18"/>
                <w:szCs w:val="18"/>
              </w:rPr>
              <w:t>smart</w:t>
            </w:r>
            <w:r w:rsidRPr="00596FBA">
              <w:rPr>
                <w:sz w:val="18"/>
                <w:szCs w:val="18"/>
                <w:lang w:val="el-GR"/>
              </w:rPr>
              <w:t xml:space="preserve"> </w:t>
            </w:r>
            <w:r w:rsidRPr="00596FBA">
              <w:rPr>
                <w:sz w:val="18"/>
                <w:szCs w:val="18"/>
              </w:rPr>
              <w:t>phone</w:t>
            </w:r>
            <w:r w:rsidR="009C3C90" w:rsidRPr="00596FBA">
              <w:rPr>
                <w:sz w:val="18"/>
                <w:szCs w:val="18"/>
                <w:lang w:val="el-GR"/>
              </w:rPr>
              <w:t>,</w:t>
            </w:r>
            <w:r w:rsidR="009C3C90" w:rsidRPr="00596FBA">
              <w:rPr>
                <w:bCs/>
                <w:sz w:val="18"/>
                <w:szCs w:val="18"/>
                <w:lang w:val="el-GR"/>
              </w:rPr>
              <w:t xml:space="preserve"> </w:t>
            </w:r>
            <w:r w:rsidR="009C3C90" w:rsidRPr="00596FBA">
              <w:rPr>
                <w:bCs/>
                <w:sz w:val="18"/>
                <w:szCs w:val="18"/>
              </w:rPr>
              <w:t>tablet</w:t>
            </w:r>
            <w:r w:rsidRPr="00596FBA">
              <w:rPr>
                <w:sz w:val="18"/>
                <w:szCs w:val="18"/>
                <w:lang w:val="el-GR"/>
              </w:rPr>
              <w:t>),</w:t>
            </w:r>
            <w:r w:rsidRPr="00133D25">
              <w:rPr>
                <w:sz w:val="18"/>
                <w:szCs w:val="18"/>
                <w:lang w:val="el-GR"/>
              </w:rPr>
              <w:t xml:space="preserve"> χωρίς να είναι απαραίτητη η εγκατάσταση εξειδικευμένης εφαρμογής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B5D4772" w14:textId="5A4E5AF2" w:rsidR="006C7F88" w:rsidRPr="005A1162" w:rsidRDefault="009C3C90" w:rsidP="00BD0AA9">
            <w:pPr>
              <w:tabs>
                <w:tab w:val="left" w:pos="0"/>
                <w:tab w:val="left" w:pos="1418"/>
              </w:tabs>
              <w:jc w:val="center"/>
              <w:rPr>
                <w:bCs/>
                <w:sz w:val="18"/>
                <w:szCs w:val="18"/>
                <w:lang w:val="el-GR"/>
              </w:rPr>
            </w:pPr>
            <w:r>
              <w:rPr>
                <w:bCs/>
                <w:sz w:val="18"/>
                <w:szCs w:val="18"/>
                <w:lang w:val="el-GR"/>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48ABA8D" w14:textId="77777777" w:rsidR="006C7F88" w:rsidRPr="005A1162" w:rsidRDefault="006C7F88" w:rsidP="00BD0AA9">
            <w:pPr>
              <w:spacing w:before="120"/>
              <w:rPr>
                <w:sz w:val="18"/>
                <w:szCs w:val="18"/>
                <w:lang w:val="el-GR"/>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923A0C4" w14:textId="77777777" w:rsidR="006C7F88" w:rsidRPr="005A1162" w:rsidRDefault="006C7F88" w:rsidP="00BD0AA9">
            <w:pPr>
              <w:spacing w:before="120"/>
              <w:rPr>
                <w:sz w:val="18"/>
                <w:szCs w:val="18"/>
                <w:lang w:val="el-GR"/>
              </w:rPr>
            </w:pPr>
          </w:p>
        </w:tc>
      </w:tr>
      <w:tr w:rsidR="006C7F88" w:rsidRPr="007C3B16" w14:paraId="2AC9A6B3"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B29E7AD" w14:textId="77777777" w:rsidR="006C7F88" w:rsidRPr="005A1162" w:rsidRDefault="006C7F88" w:rsidP="00986571">
            <w:pPr>
              <w:pStyle w:val="aff7"/>
              <w:numPr>
                <w:ilvl w:val="1"/>
                <w:numId w:val="144"/>
              </w:numPr>
              <w:suppressAutoHyphens w:val="0"/>
              <w:contextualSpacing/>
              <w:rPr>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1A9E23E" w14:textId="77777777" w:rsidR="006C7F88" w:rsidRPr="005A1162" w:rsidRDefault="006C7F88" w:rsidP="00BD0AA9">
            <w:pPr>
              <w:tabs>
                <w:tab w:val="left" w:pos="0"/>
                <w:tab w:val="left" w:pos="1418"/>
              </w:tabs>
              <w:rPr>
                <w:sz w:val="18"/>
                <w:szCs w:val="18"/>
                <w:lang w:val="el-GR"/>
              </w:rPr>
            </w:pPr>
            <w:r w:rsidRPr="005A1162">
              <w:rPr>
                <w:sz w:val="18"/>
                <w:szCs w:val="18"/>
                <w:lang w:val="el-GR"/>
              </w:rPr>
              <w:t>Ο εικαστικός σχεδιασμός (</w:t>
            </w:r>
            <w:r w:rsidRPr="007C3B16">
              <w:rPr>
                <w:sz w:val="18"/>
                <w:szCs w:val="18"/>
              </w:rPr>
              <w:t>web</w:t>
            </w:r>
            <w:r w:rsidRPr="005A1162">
              <w:rPr>
                <w:sz w:val="18"/>
                <w:szCs w:val="18"/>
                <w:lang w:val="el-GR"/>
              </w:rPr>
              <w:t xml:space="preserve"> </w:t>
            </w:r>
            <w:r w:rsidRPr="007C3B16">
              <w:rPr>
                <w:sz w:val="18"/>
                <w:szCs w:val="18"/>
              </w:rPr>
              <w:t>design</w:t>
            </w:r>
            <w:r w:rsidRPr="005A1162">
              <w:rPr>
                <w:sz w:val="18"/>
                <w:szCs w:val="18"/>
                <w:lang w:val="el-GR"/>
              </w:rPr>
              <w:t xml:space="preserve">) να στηρίζεται στα μοτίβα χρηστικότητας του </w:t>
            </w:r>
            <w:r w:rsidRPr="007C3B16">
              <w:rPr>
                <w:sz w:val="18"/>
                <w:szCs w:val="18"/>
              </w:rPr>
              <w:t>web</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D592AE2"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0CEE915"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CD0A152" w14:textId="77777777" w:rsidR="006C7F88" w:rsidRPr="007C3B16" w:rsidRDefault="006C7F88" w:rsidP="00BD0AA9">
            <w:pPr>
              <w:spacing w:before="120"/>
              <w:rPr>
                <w:sz w:val="18"/>
                <w:szCs w:val="18"/>
              </w:rPr>
            </w:pPr>
          </w:p>
        </w:tc>
      </w:tr>
      <w:tr w:rsidR="006C7F88" w:rsidRPr="007C3B16" w14:paraId="5D3C547A"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150CE7B0"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2B21096E" w14:textId="77777777" w:rsidR="006C7F88" w:rsidRPr="005A1162" w:rsidRDefault="006C7F88" w:rsidP="00BD0AA9">
            <w:pPr>
              <w:tabs>
                <w:tab w:val="left" w:pos="0"/>
                <w:tab w:val="left" w:pos="1418"/>
              </w:tabs>
              <w:rPr>
                <w:sz w:val="18"/>
                <w:szCs w:val="18"/>
                <w:lang w:val="el-GR"/>
              </w:rPr>
            </w:pPr>
            <w:r w:rsidRPr="005A1162">
              <w:rPr>
                <w:sz w:val="18"/>
                <w:szCs w:val="18"/>
                <w:lang w:val="el-GR"/>
              </w:rPr>
              <w:t>Χρήση κοινού θέματος εμφάνισης (</w:t>
            </w:r>
            <w:r w:rsidRPr="007C3B16">
              <w:rPr>
                <w:sz w:val="18"/>
                <w:szCs w:val="18"/>
              </w:rPr>
              <w:t>theme</w:t>
            </w:r>
            <w:r w:rsidRPr="005A1162">
              <w:rPr>
                <w:sz w:val="18"/>
                <w:szCs w:val="18"/>
                <w:lang w:val="el-GR"/>
              </w:rPr>
              <w:t>) της εφαρμογής, κοινής χρωματικής παλέτας και κοινών συμβολισμών για ομοειδείς και παρόμοιες λειτουργίες των συνιστωσών διεπαφής με το χρήστη (</w:t>
            </w:r>
            <w:r w:rsidRPr="007C3B16">
              <w:rPr>
                <w:sz w:val="18"/>
                <w:szCs w:val="18"/>
              </w:rPr>
              <w:t>UI</w:t>
            </w:r>
            <w:r w:rsidRPr="005A1162">
              <w:rPr>
                <w:sz w:val="18"/>
                <w:szCs w:val="18"/>
                <w:lang w:val="el-GR"/>
              </w:rPr>
              <w:t xml:space="preserve"> </w:t>
            </w:r>
            <w:r w:rsidRPr="007C3B16">
              <w:rPr>
                <w:sz w:val="18"/>
                <w:szCs w:val="18"/>
              </w:rPr>
              <w:t>components</w:t>
            </w:r>
            <w:r w:rsidRPr="005A1162">
              <w:rPr>
                <w:sz w:val="18"/>
                <w:szCs w:val="18"/>
                <w:lang w:val="el-GR"/>
              </w:rPr>
              <w:t>).</w:t>
            </w:r>
          </w:p>
        </w:tc>
        <w:tc>
          <w:tcPr>
            <w:tcW w:w="905"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2D73872C" w14:textId="77777777" w:rsidR="006C7F88" w:rsidRPr="00BE70EB"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tcPr>
          <w:p w14:paraId="44155E07"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02C5117B" w14:textId="77777777" w:rsidR="006C7F88" w:rsidRPr="007C3B16" w:rsidRDefault="006C7F88" w:rsidP="00BD0AA9">
            <w:pPr>
              <w:rPr>
                <w:sz w:val="18"/>
                <w:szCs w:val="18"/>
              </w:rPr>
            </w:pPr>
          </w:p>
        </w:tc>
      </w:tr>
      <w:tr w:rsidR="006C7F88" w:rsidRPr="007C3B16" w14:paraId="2FB76D00"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6E81C062"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02BE6E4F" w14:textId="77777777" w:rsidR="006C7F88" w:rsidRPr="005A1162" w:rsidRDefault="006C7F88" w:rsidP="00BD0AA9">
            <w:pPr>
              <w:tabs>
                <w:tab w:val="left" w:pos="0"/>
                <w:tab w:val="left" w:pos="1418"/>
              </w:tabs>
              <w:rPr>
                <w:sz w:val="18"/>
                <w:szCs w:val="18"/>
                <w:lang w:val="el-GR"/>
              </w:rPr>
            </w:pPr>
            <w:r w:rsidRPr="005A1162">
              <w:rPr>
                <w:sz w:val="18"/>
                <w:szCs w:val="18"/>
                <w:lang w:val="el-GR"/>
              </w:rPr>
              <w:t>Σαφής ένδειξη της σελίδας όπου βρίσκεται ο χρήστης και της διαδρομής που ακολούθησε ή πρέπει να ακολουθήσει για να πλοηγηθεί σε σελίδα ανώτερου ή κατώτερου επιπέδου</w:t>
            </w:r>
          </w:p>
        </w:tc>
        <w:tc>
          <w:tcPr>
            <w:tcW w:w="905"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tcPr>
          <w:p w14:paraId="5E9A862B"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tcPr>
          <w:p w14:paraId="691A05AC"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26589777" w14:textId="77777777" w:rsidR="006C7F88" w:rsidRPr="007C3B16" w:rsidRDefault="006C7F88" w:rsidP="00BD0AA9">
            <w:pPr>
              <w:rPr>
                <w:sz w:val="18"/>
                <w:szCs w:val="18"/>
              </w:rPr>
            </w:pPr>
          </w:p>
        </w:tc>
      </w:tr>
      <w:tr w:rsidR="006C7F88" w:rsidRPr="007C3B16" w14:paraId="7CD4E812"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2ADD586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0894C16F" w14:textId="77777777" w:rsidR="006C7F88" w:rsidRPr="005A1162" w:rsidRDefault="006C7F88" w:rsidP="00BD0AA9">
            <w:pPr>
              <w:tabs>
                <w:tab w:val="left" w:pos="0"/>
                <w:tab w:val="left" w:pos="1418"/>
              </w:tabs>
              <w:rPr>
                <w:sz w:val="18"/>
                <w:szCs w:val="18"/>
                <w:lang w:val="el-GR"/>
              </w:rPr>
            </w:pPr>
            <w:r w:rsidRPr="005A1162">
              <w:rPr>
                <w:sz w:val="18"/>
                <w:szCs w:val="18"/>
                <w:lang w:val="el-GR"/>
              </w:rPr>
              <w:t>Ύπαρξη προκαθορισμένων τιμών σε πεδία φορμών (φόρμες υποβολές ερωτημάτων, φόρμες αναζήτησης) για τη διευκόλυνση εισαγωγής δεδομένων από τον τελικό χρήστη</w:t>
            </w:r>
          </w:p>
        </w:tc>
        <w:tc>
          <w:tcPr>
            <w:tcW w:w="905"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tcPr>
          <w:p w14:paraId="4DCD6F47" w14:textId="77777777" w:rsidR="006C7F88" w:rsidRPr="00AE695C" w:rsidRDefault="006C7F88" w:rsidP="00BD0AA9">
            <w:pPr>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tcPr>
          <w:p w14:paraId="5D32DA39"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02EA97F9" w14:textId="77777777" w:rsidR="006C7F88" w:rsidRPr="007C3B16" w:rsidRDefault="006C7F88" w:rsidP="00BD0AA9">
            <w:pPr>
              <w:rPr>
                <w:sz w:val="18"/>
                <w:szCs w:val="18"/>
              </w:rPr>
            </w:pPr>
          </w:p>
        </w:tc>
      </w:tr>
      <w:tr w:rsidR="006C7F88" w:rsidRPr="007C3B16" w14:paraId="3950AE15"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0ED7F8B9" w14:textId="77777777" w:rsidR="006C7F88" w:rsidRPr="005A1162" w:rsidRDefault="006C7F88" w:rsidP="00986571">
            <w:pPr>
              <w:pStyle w:val="aff7"/>
              <w:numPr>
                <w:ilvl w:val="1"/>
                <w:numId w:val="144"/>
              </w:numPr>
              <w:suppressAutoHyphens w:val="0"/>
              <w:contextualSpacing/>
              <w:rPr>
                <w:sz w:val="18"/>
                <w:szCs w:val="18"/>
                <w:lang w:val="el-GR"/>
              </w:rPr>
            </w:pPr>
          </w:p>
        </w:tc>
        <w:tc>
          <w:tcPr>
            <w:tcW w:w="2167"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0E6D9745"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Να υποστηρίζει σύστημα ταξονομίας το οποίο να επιτρέπει να οργανωθεί και να δώσει ετικέτες στο περιεχόμενο με ιεραρχική κατηγοριοποίηση. </w:t>
            </w:r>
          </w:p>
        </w:tc>
        <w:tc>
          <w:tcPr>
            <w:tcW w:w="905"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1D50DF2D" w14:textId="77777777" w:rsidR="006C7F88" w:rsidRPr="007C3B16" w:rsidRDefault="006C7F88" w:rsidP="00BD0AA9">
            <w:pPr>
              <w:jc w:val="center"/>
              <w:rPr>
                <w:b/>
                <w:sz w:val="18"/>
                <w:szCs w:val="18"/>
              </w:rPr>
            </w:pPr>
            <w:r w:rsidRPr="008A7178">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tcPr>
          <w:p w14:paraId="428E8229" w14:textId="77777777" w:rsidR="006C7F88" w:rsidRPr="007C3B16" w:rsidRDefault="006C7F88" w:rsidP="00BD0AA9">
            <w:pPr>
              <w:rPr>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auto"/>
            <w:tcMar>
              <w:top w:w="0" w:type="dxa"/>
              <w:left w:w="57" w:type="dxa"/>
              <w:bottom w:w="0" w:type="dxa"/>
              <w:right w:w="57" w:type="dxa"/>
            </w:tcMar>
            <w:vAlign w:val="center"/>
          </w:tcPr>
          <w:p w14:paraId="70243D4D" w14:textId="77777777" w:rsidR="006C7F88" w:rsidRPr="007C3B16" w:rsidRDefault="006C7F88" w:rsidP="00BD0AA9">
            <w:pPr>
              <w:rPr>
                <w:sz w:val="18"/>
                <w:szCs w:val="18"/>
              </w:rPr>
            </w:pPr>
          </w:p>
        </w:tc>
      </w:tr>
      <w:tr w:rsidR="006C7F88" w:rsidRPr="007C3B16" w14:paraId="5F8D500B"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67331FE3" w14:textId="77777777" w:rsidR="006C7F88" w:rsidRPr="007C3B16" w:rsidRDefault="006C7F88" w:rsidP="00986571">
            <w:pPr>
              <w:pStyle w:val="aff7"/>
              <w:numPr>
                <w:ilvl w:val="0"/>
                <w:numId w:val="144"/>
              </w:numPr>
              <w:suppressAutoHyphens w:val="0"/>
              <w:spacing w:before="120"/>
              <w:ind w:right="4"/>
              <w:contextualSpacing/>
              <w:rPr>
                <w:b/>
                <w:sz w:val="18"/>
                <w:szCs w:val="18"/>
              </w:rPr>
            </w:pPr>
          </w:p>
        </w:tc>
        <w:tc>
          <w:tcPr>
            <w:tcW w:w="2167"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2F5B3383" w14:textId="77777777" w:rsidR="006C7F88" w:rsidRPr="007C3B16" w:rsidRDefault="006C7F88" w:rsidP="00BD0AA9">
            <w:pPr>
              <w:tabs>
                <w:tab w:val="left" w:pos="0"/>
                <w:tab w:val="left" w:pos="1418"/>
              </w:tabs>
              <w:rPr>
                <w:b/>
                <w:bCs/>
                <w:sz w:val="18"/>
                <w:szCs w:val="18"/>
              </w:rPr>
            </w:pPr>
            <w:r>
              <w:rPr>
                <w:b/>
                <w:bCs/>
                <w:sz w:val="18"/>
                <w:szCs w:val="18"/>
              </w:rPr>
              <w:t xml:space="preserve">Λειτουργίες Διαχείρισης Χρηστών </w:t>
            </w:r>
          </w:p>
        </w:tc>
        <w:tc>
          <w:tcPr>
            <w:tcW w:w="905"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58D3FF95" w14:textId="77777777" w:rsidR="006C7F88" w:rsidRPr="00AE695C" w:rsidRDefault="006C7F88" w:rsidP="00BD0AA9">
            <w:pPr>
              <w:spacing w:before="120"/>
              <w:jc w:val="center"/>
              <w:rPr>
                <w:bCs/>
                <w:sz w:val="18"/>
                <w:szCs w:val="18"/>
              </w:rPr>
            </w:pPr>
          </w:p>
        </w:tc>
        <w:tc>
          <w:tcPr>
            <w:tcW w:w="689"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tcPr>
          <w:p w14:paraId="5800CC8C" w14:textId="77777777" w:rsidR="006C7F88" w:rsidRPr="007C3B16" w:rsidRDefault="006C7F88" w:rsidP="00BD0AA9">
            <w:pPr>
              <w:spacing w:before="120"/>
              <w:rPr>
                <w:b/>
                <w:sz w:val="18"/>
                <w:szCs w:val="18"/>
              </w:rPr>
            </w:pPr>
          </w:p>
        </w:tc>
        <w:tc>
          <w:tcPr>
            <w:tcW w:w="833" w:type="pct"/>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0" w:type="dxa"/>
              <w:left w:w="57" w:type="dxa"/>
              <w:bottom w:w="0" w:type="dxa"/>
              <w:right w:w="57" w:type="dxa"/>
            </w:tcMar>
            <w:vAlign w:val="center"/>
          </w:tcPr>
          <w:p w14:paraId="31B3F366" w14:textId="77777777" w:rsidR="006C7F88" w:rsidRPr="007C3B16" w:rsidRDefault="006C7F88" w:rsidP="00BD0AA9">
            <w:pPr>
              <w:spacing w:before="120"/>
              <w:rPr>
                <w:b/>
                <w:sz w:val="18"/>
                <w:szCs w:val="18"/>
              </w:rPr>
            </w:pPr>
          </w:p>
        </w:tc>
      </w:tr>
      <w:tr w:rsidR="006C7F88" w:rsidRPr="007C3B16" w14:paraId="07AE7A53"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B44947B"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010E66"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Διαβαθμισμένη πρόσβαση των χρηστών με υλοποίηση πρωτοκόλλου αυθεντικοποίησης χρηστών </w:t>
            </w:r>
            <w:r w:rsidRPr="007C3B16">
              <w:rPr>
                <w:sz w:val="18"/>
                <w:szCs w:val="18"/>
              </w:rPr>
              <w:t>LDAP</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0921F1E"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0C0A75A"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9E0FF4A" w14:textId="77777777" w:rsidR="006C7F88" w:rsidRPr="007C3B16" w:rsidRDefault="006C7F88" w:rsidP="00BD0AA9">
            <w:pPr>
              <w:spacing w:before="120"/>
              <w:rPr>
                <w:sz w:val="18"/>
                <w:szCs w:val="18"/>
              </w:rPr>
            </w:pPr>
          </w:p>
        </w:tc>
      </w:tr>
      <w:tr w:rsidR="006C7F88" w:rsidRPr="007C3B16" w14:paraId="728850F3"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B977DB8"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DBEE532" w14:textId="77777777" w:rsidR="006C7F88" w:rsidRPr="005A1162" w:rsidRDefault="006C7F88" w:rsidP="00BD0AA9">
            <w:pPr>
              <w:tabs>
                <w:tab w:val="left" w:pos="0"/>
                <w:tab w:val="left" w:pos="1418"/>
              </w:tabs>
              <w:rPr>
                <w:sz w:val="18"/>
                <w:szCs w:val="18"/>
                <w:lang w:val="el-GR"/>
              </w:rPr>
            </w:pPr>
            <w:r w:rsidRPr="005A1162">
              <w:rPr>
                <w:sz w:val="18"/>
                <w:szCs w:val="18"/>
                <w:lang w:val="el-GR"/>
              </w:rPr>
              <w:t xml:space="preserve">Για τους εξωτερικούς χρήστες της Διαδικτυακής Πύλης, η αυθεντικοποίηση τους θα πρέπει να γίνεται μέσω </w:t>
            </w:r>
            <w:r>
              <w:rPr>
                <w:sz w:val="18"/>
                <w:szCs w:val="18"/>
                <w:lang w:val="en-US"/>
              </w:rPr>
              <w:t>TaxisNet</w:t>
            </w:r>
            <w:r w:rsidRPr="005A1162">
              <w:rPr>
                <w:sz w:val="18"/>
                <w:szCs w:val="18"/>
                <w:lang w:val="el-GR"/>
              </w:rPr>
              <w:t xml:space="preserve">. </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F6B7179"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7ED25A6"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FC9F9FE" w14:textId="77777777" w:rsidR="006C7F88" w:rsidRPr="007C3B16" w:rsidRDefault="006C7F88" w:rsidP="00BD0AA9">
            <w:pPr>
              <w:spacing w:before="120"/>
              <w:rPr>
                <w:sz w:val="18"/>
                <w:szCs w:val="18"/>
              </w:rPr>
            </w:pPr>
          </w:p>
        </w:tc>
      </w:tr>
      <w:tr w:rsidR="006C7F88" w:rsidRPr="007C3B16" w14:paraId="5A182C75"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29665A6"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EC67663" w14:textId="77777777" w:rsidR="006C7F88" w:rsidRPr="005A1162" w:rsidRDefault="006C7F88" w:rsidP="00BD0AA9">
            <w:pPr>
              <w:tabs>
                <w:tab w:val="left" w:pos="0"/>
                <w:tab w:val="left" w:pos="1418"/>
              </w:tabs>
              <w:rPr>
                <w:sz w:val="18"/>
                <w:szCs w:val="18"/>
                <w:lang w:val="el-GR"/>
              </w:rPr>
            </w:pPr>
            <w:r w:rsidRPr="005A1162">
              <w:rPr>
                <w:sz w:val="18"/>
                <w:szCs w:val="18"/>
                <w:lang w:val="el-GR"/>
              </w:rPr>
              <w:t>Δυνατότητα καθορισμού δικαιωμάτων διαβαθμισμένης πρόσβασης, με τον ορισμό αδειών (</w:t>
            </w:r>
            <w:r w:rsidRPr="007C3B16">
              <w:rPr>
                <w:sz w:val="18"/>
                <w:szCs w:val="18"/>
              </w:rPr>
              <w:t>permissions</w:t>
            </w:r>
            <w:r w:rsidRPr="005A1162">
              <w:rPr>
                <w:sz w:val="18"/>
                <w:szCs w:val="18"/>
                <w:lang w:val="el-GR"/>
              </w:rPr>
              <w:t>) στους χρήστες για τη χρησιμοποίηση επιλεγμένων χαρακτηριστικών του ιστότοπου, τόσο σε επίπεδο ομάδων χρηστών όσο και σε επίπεδο μεμονωμένων χρηστών</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EB868C9"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398E965"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C3EA3A2" w14:textId="77777777" w:rsidR="006C7F88" w:rsidRPr="007C3B16" w:rsidRDefault="006C7F88" w:rsidP="00BD0AA9">
            <w:pPr>
              <w:spacing w:before="120"/>
              <w:rPr>
                <w:sz w:val="18"/>
                <w:szCs w:val="18"/>
              </w:rPr>
            </w:pPr>
          </w:p>
        </w:tc>
      </w:tr>
      <w:tr w:rsidR="006C7F88" w:rsidRPr="007C3B16" w14:paraId="70A34F7B"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6E5D97"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10968EF" w14:textId="77777777" w:rsidR="006C7F88" w:rsidRPr="005A1162" w:rsidRDefault="006C7F88" w:rsidP="00BD0AA9">
            <w:pPr>
              <w:tabs>
                <w:tab w:val="left" w:pos="0"/>
                <w:tab w:val="left" w:pos="1418"/>
              </w:tabs>
              <w:rPr>
                <w:sz w:val="18"/>
                <w:szCs w:val="18"/>
                <w:lang w:val="el-GR"/>
              </w:rPr>
            </w:pPr>
            <w:r w:rsidRPr="005A1162">
              <w:rPr>
                <w:sz w:val="18"/>
                <w:szCs w:val="18"/>
                <w:lang w:val="el-GR"/>
              </w:rPr>
              <w:t>Λειτουργική διαχείριση χρηστών με ομάδες και ρόλους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10B7510"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F96B14A"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31C52DB" w14:textId="77777777" w:rsidR="006C7F88" w:rsidRPr="007C3B16" w:rsidRDefault="006C7F88" w:rsidP="00BD0AA9">
            <w:pPr>
              <w:spacing w:before="120"/>
              <w:rPr>
                <w:sz w:val="18"/>
                <w:szCs w:val="18"/>
              </w:rPr>
            </w:pPr>
          </w:p>
        </w:tc>
      </w:tr>
      <w:tr w:rsidR="006C7F88" w:rsidRPr="007C3B16" w14:paraId="73A9AEB3"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42D1D2B"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1C4D25E" w14:textId="77777777" w:rsidR="006C7F88" w:rsidRPr="005A1162" w:rsidRDefault="006C7F88" w:rsidP="00BD0AA9">
            <w:pPr>
              <w:tabs>
                <w:tab w:val="left" w:pos="0"/>
                <w:tab w:val="left" w:pos="1418"/>
              </w:tabs>
              <w:rPr>
                <w:sz w:val="18"/>
                <w:szCs w:val="18"/>
                <w:lang w:val="el-GR"/>
              </w:rPr>
            </w:pPr>
            <w:r w:rsidRPr="005A1162">
              <w:rPr>
                <w:sz w:val="18"/>
                <w:szCs w:val="18"/>
                <w:lang w:val="el-GR"/>
              </w:rPr>
              <w:t>Καθορισμός δικαιωμάτων πρόσβασης για χρήστες σε επίπεδο σελίδων, ομάδων σελίδων και εφαρμογών</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6C70829"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C90E695" w14:textId="77777777" w:rsidR="006C7F88" w:rsidRPr="007C3B16" w:rsidRDefault="006C7F88" w:rsidP="00BD0AA9">
            <w:pPr>
              <w:spacing w:before="120"/>
              <w:rPr>
                <w:sz w:val="18"/>
                <w:szCs w:val="18"/>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DEACC3A" w14:textId="77777777" w:rsidR="006C7F88" w:rsidRPr="007C3B16" w:rsidRDefault="006C7F88" w:rsidP="00BD0AA9">
            <w:pPr>
              <w:spacing w:before="120"/>
              <w:rPr>
                <w:sz w:val="18"/>
                <w:szCs w:val="18"/>
              </w:rPr>
            </w:pPr>
          </w:p>
        </w:tc>
      </w:tr>
      <w:tr w:rsidR="006C7F88" w:rsidRPr="007C3B16" w14:paraId="7155C3C7"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F9FFCDE"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7B4A398" w14:textId="77777777" w:rsidR="006C7F88" w:rsidRPr="005A1162" w:rsidRDefault="006C7F88" w:rsidP="00BD0AA9">
            <w:pPr>
              <w:autoSpaceDE w:val="0"/>
              <w:autoSpaceDN w:val="0"/>
              <w:adjustRightInd w:val="0"/>
              <w:spacing w:after="0"/>
              <w:jc w:val="left"/>
              <w:rPr>
                <w:rFonts w:eastAsiaTheme="minorEastAsia"/>
                <w:sz w:val="18"/>
                <w:szCs w:val="18"/>
                <w:lang w:val="el-GR"/>
              </w:rPr>
            </w:pPr>
            <w:r w:rsidRPr="005A1162">
              <w:rPr>
                <w:rFonts w:eastAsiaTheme="minorEastAsia"/>
                <w:sz w:val="18"/>
                <w:szCs w:val="18"/>
                <w:lang w:val="el-GR"/>
              </w:rPr>
              <w:t>Ως χρήστες της Πύλης ορίζονται ανεξαίρετα όλοι οι πολίτες. Αυτοί μπορούν να διαφοροποιηθούν</w:t>
            </w:r>
          </w:p>
          <w:p w14:paraId="77F4DAFA" w14:textId="77777777" w:rsidR="006C7F88" w:rsidRPr="005A1162" w:rsidRDefault="006C7F88" w:rsidP="00BD0AA9">
            <w:pPr>
              <w:autoSpaceDE w:val="0"/>
              <w:autoSpaceDN w:val="0"/>
              <w:adjustRightInd w:val="0"/>
              <w:spacing w:after="0"/>
              <w:jc w:val="left"/>
              <w:rPr>
                <w:rFonts w:eastAsiaTheme="minorEastAsia"/>
                <w:sz w:val="18"/>
                <w:szCs w:val="18"/>
                <w:lang w:val="el-GR"/>
              </w:rPr>
            </w:pPr>
            <w:r w:rsidRPr="005A1162">
              <w:rPr>
                <w:rFonts w:eastAsiaTheme="minorEastAsia"/>
                <w:sz w:val="18"/>
                <w:szCs w:val="18"/>
                <w:lang w:val="el-GR"/>
              </w:rPr>
              <w:t>σε τέσσερις ομάδες χρηστών (</w:t>
            </w:r>
            <w:r w:rsidRPr="007C3B16">
              <w:rPr>
                <w:rFonts w:eastAsiaTheme="minorEastAsia"/>
                <w:sz w:val="18"/>
                <w:szCs w:val="18"/>
                <w:lang w:val="en-US"/>
              </w:rPr>
              <w:t>group</w:t>
            </w:r>
            <w:r w:rsidRPr="005A1162">
              <w:rPr>
                <w:rFonts w:eastAsiaTheme="minorEastAsia"/>
                <w:sz w:val="18"/>
                <w:szCs w:val="18"/>
                <w:lang w:val="el-GR"/>
              </w:rPr>
              <w:t xml:space="preserve"> </w:t>
            </w:r>
            <w:r w:rsidRPr="007C3B16">
              <w:rPr>
                <w:rFonts w:eastAsiaTheme="minorEastAsia"/>
                <w:sz w:val="18"/>
                <w:szCs w:val="18"/>
                <w:lang w:val="en-US"/>
              </w:rPr>
              <w:t>of</w:t>
            </w:r>
            <w:r w:rsidRPr="005A1162">
              <w:rPr>
                <w:rFonts w:eastAsiaTheme="minorEastAsia"/>
                <w:sz w:val="18"/>
                <w:szCs w:val="18"/>
                <w:lang w:val="el-GR"/>
              </w:rPr>
              <w:t xml:space="preserve"> </w:t>
            </w:r>
            <w:r w:rsidRPr="007C3B16">
              <w:rPr>
                <w:rFonts w:eastAsiaTheme="minorEastAsia"/>
                <w:sz w:val="18"/>
                <w:szCs w:val="18"/>
                <w:lang w:val="en-US"/>
              </w:rPr>
              <w:t>users</w:t>
            </w:r>
            <w:r w:rsidRPr="005A1162">
              <w:rPr>
                <w:rFonts w:eastAsiaTheme="minorEastAsia"/>
                <w:sz w:val="18"/>
                <w:szCs w:val="18"/>
                <w:lang w:val="el-GR"/>
              </w:rPr>
              <w:t>), ως εξής:</w:t>
            </w:r>
          </w:p>
          <w:p w14:paraId="0781A415" w14:textId="77777777" w:rsidR="006C7F88" w:rsidRPr="0094366C" w:rsidRDefault="006C7F88" w:rsidP="00986571">
            <w:pPr>
              <w:pStyle w:val="aff7"/>
              <w:numPr>
                <w:ilvl w:val="0"/>
                <w:numId w:val="145"/>
              </w:numPr>
              <w:suppressAutoHyphens w:val="0"/>
              <w:autoSpaceDE w:val="0"/>
              <w:autoSpaceDN w:val="0"/>
              <w:adjustRightInd w:val="0"/>
              <w:spacing w:after="0"/>
              <w:contextualSpacing/>
              <w:jc w:val="left"/>
              <w:rPr>
                <w:rFonts w:eastAsiaTheme="minorEastAsia"/>
                <w:sz w:val="18"/>
                <w:szCs w:val="18"/>
              </w:rPr>
            </w:pPr>
            <w:r w:rsidRPr="0094366C">
              <w:rPr>
                <w:rFonts w:eastAsiaTheme="minorEastAsia"/>
                <w:sz w:val="18"/>
                <w:szCs w:val="18"/>
              </w:rPr>
              <w:t>Ανώνυμοι χρήστες</w:t>
            </w:r>
          </w:p>
          <w:p w14:paraId="13806577" w14:textId="77777777" w:rsidR="006C7F88" w:rsidRPr="0094366C" w:rsidRDefault="006C7F88" w:rsidP="00986571">
            <w:pPr>
              <w:pStyle w:val="aff7"/>
              <w:numPr>
                <w:ilvl w:val="0"/>
                <w:numId w:val="145"/>
              </w:numPr>
              <w:suppressAutoHyphens w:val="0"/>
              <w:autoSpaceDE w:val="0"/>
              <w:autoSpaceDN w:val="0"/>
              <w:adjustRightInd w:val="0"/>
              <w:spacing w:after="0"/>
              <w:contextualSpacing/>
              <w:jc w:val="left"/>
              <w:rPr>
                <w:rFonts w:eastAsiaTheme="minorEastAsia"/>
                <w:sz w:val="18"/>
                <w:szCs w:val="18"/>
              </w:rPr>
            </w:pPr>
            <w:r w:rsidRPr="0094366C">
              <w:rPr>
                <w:rFonts w:eastAsiaTheme="minorEastAsia"/>
                <w:sz w:val="18"/>
                <w:szCs w:val="18"/>
              </w:rPr>
              <w:t>Εξουσιοδοτημένοι χρήστες</w:t>
            </w:r>
          </w:p>
          <w:p w14:paraId="3FC143AC" w14:textId="77777777" w:rsidR="006C7F88" w:rsidRPr="0094366C" w:rsidRDefault="006C7F88" w:rsidP="00986571">
            <w:pPr>
              <w:pStyle w:val="aff7"/>
              <w:numPr>
                <w:ilvl w:val="0"/>
                <w:numId w:val="145"/>
              </w:numPr>
              <w:suppressAutoHyphens w:val="0"/>
              <w:autoSpaceDE w:val="0"/>
              <w:autoSpaceDN w:val="0"/>
              <w:adjustRightInd w:val="0"/>
              <w:spacing w:after="0"/>
              <w:contextualSpacing/>
              <w:jc w:val="left"/>
              <w:rPr>
                <w:rFonts w:eastAsiaTheme="minorEastAsia"/>
                <w:sz w:val="18"/>
                <w:szCs w:val="18"/>
              </w:rPr>
            </w:pPr>
            <w:r w:rsidRPr="0094366C">
              <w:rPr>
                <w:rFonts w:eastAsiaTheme="minorEastAsia"/>
                <w:sz w:val="18"/>
                <w:szCs w:val="18"/>
              </w:rPr>
              <w:t>Πάροχοι δεδομένων</w:t>
            </w:r>
          </w:p>
          <w:p w14:paraId="744DF539" w14:textId="77777777" w:rsidR="006C7F88" w:rsidRPr="0094366C" w:rsidRDefault="006C7F88" w:rsidP="00986571">
            <w:pPr>
              <w:pStyle w:val="aff7"/>
              <w:numPr>
                <w:ilvl w:val="0"/>
                <w:numId w:val="145"/>
              </w:numPr>
              <w:suppressAutoHyphens w:val="0"/>
              <w:autoSpaceDE w:val="0"/>
              <w:autoSpaceDN w:val="0"/>
              <w:adjustRightInd w:val="0"/>
              <w:spacing w:after="0"/>
              <w:contextualSpacing/>
              <w:jc w:val="left"/>
              <w:rPr>
                <w:rFonts w:eastAsiaTheme="minorEastAsia"/>
                <w:sz w:val="18"/>
                <w:szCs w:val="18"/>
              </w:rPr>
            </w:pPr>
            <w:r w:rsidRPr="0094366C">
              <w:rPr>
                <w:rFonts w:eastAsiaTheme="minorEastAsia"/>
                <w:sz w:val="18"/>
                <w:szCs w:val="18"/>
              </w:rPr>
              <w:t>Διαχειριστές συστήματος</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DC58071"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CDD6F41" w14:textId="77777777" w:rsidR="006C7F88" w:rsidRPr="007C3B16" w:rsidRDefault="006C7F88" w:rsidP="00BD0AA9">
            <w:pPr>
              <w:spacing w:before="120"/>
              <w:rPr>
                <w:sz w:val="18"/>
                <w:szCs w:val="18"/>
                <w:highlight w:val="yellow"/>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601E25C" w14:textId="77777777" w:rsidR="006C7F88" w:rsidRPr="007C3B16" w:rsidRDefault="006C7F88" w:rsidP="00BD0AA9">
            <w:pPr>
              <w:spacing w:before="120"/>
              <w:rPr>
                <w:sz w:val="18"/>
                <w:szCs w:val="18"/>
                <w:highlight w:val="yellow"/>
              </w:rPr>
            </w:pPr>
          </w:p>
        </w:tc>
      </w:tr>
      <w:tr w:rsidR="006C7F88" w:rsidRPr="007C3B16" w14:paraId="37E71508" w14:textId="77777777" w:rsidTr="00BD0AA9">
        <w:trPr>
          <w:jc w:val="center"/>
        </w:trPr>
        <w:tc>
          <w:tcPr>
            <w:tcW w:w="406"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24499C4" w14:textId="77777777" w:rsidR="006C7F88" w:rsidRPr="007C3B16" w:rsidRDefault="006C7F88" w:rsidP="00986571">
            <w:pPr>
              <w:pStyle w:val="aff7"/>
              <w:numPr>
                <w:ilvl w:val="1"/>
                <w:numId w:val="144"/>
              </w:numPr>
              <w:suppressAutoHyphens w:val="0"/>
              <w:contextualSpacing/>
              <w:rPr>
                <w:sz w:val="18"/>
                <w:szCs w:val="18"/>
              </w:rPr>
            </w:pPr>
          </w:p>
        </w:tc>
        <w:tc>
          <w:tcPr>
            <w:tcW w:w="2167"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289315A" w14:textId="35670E13" w:rsidR="006C7F88" w:rsidRDefault="006C7F88" w:rsidP="00BD0AA9">
            <w:pPr>
              <w:tabs>
                <w:tab w:val="left" w:pos="0"/>
                <w:tab w:val="left" w:pos="1418"/>
              </w:tabs>
              <w:rPr>
                <w:rFonts w:eastAsiaTheme="minorEastAsia"/>
                <w:sz w:val="18"/>
                <w:szCs w:val="18"/>
                <w:lang w:val="el-GR"/>
              </w:rPr>
            </w:pPr>
            <w:r w:rsidRPr="005A1162">
              <w:rPr>
                <w:rFonts w:eastAsiaTheme="minorEastAsia"/>
                <w:sz w:val="18"/>
                <w:szCs w:val="18"/>
                <w:lang w:val="el-GR"/>
              </w:rPr>
              <w:t xml:space="preserve">Θα πρέπει να υπάρχουν τουλάχιστον τα παρακάτω επίπεδα πρόσβασης: </w:t>
            </w:r>
          </w:p>
          <w:p w14:paraId="2983A914" w14:textId="7E951DE0" w:rsidR="006038DC" w:rsidRPr="00596FBA" w:rsidRDefault="00F32D33" w:rsidP="00596FBA">
            <w:pPr>
              <w:pStyle w:val="aff7"/>
              <w:numPr>
                <w:ilvl w:val="0"/>
                <w:numId w:val="327"/>
              </w:numPr>
              <w:autoSpaceDE w:val="0"/>
              <w:autoSpaceDN w:val="0"/>
              <w:adjustRightInd w:val="0"/>
              <w:spacing w:after="0"/>
              <w:rPr>
                <w:rFonts w:eastAsiaTheme="minorEastAsia"/>
                <w:sz w:val="18"/>
                <w:szCs w:val="18"/>
                <w:lang w:val="el-GR"/>
              </w:rPr>
            </w:pPr>
            <w:r>
              <w:rPr>
                <w:sz w:val="18"/>
                <w:szCs w:val="18"/>
                <w:lang w:val="el-GR"/>
              </w:rPr>
              <w:t>Εξουσιοδοτημένη</w:t>
            </w:r>
            <w:r w:rsidR="00E40BE6" w:rsidRPr="00596FBA">
              <w:rPr>
                <w:sz w:val="18"/>
                <w:szCs w:val="18"/>
                <w:lang w:val="el-GR"/>
              </w:rPr>
              <w:t xml:space="preserve"> πρόσβαση.</w:t>
            </w:r>
            <w:r w:rsidR="006038DC" w:rsidRPr="00596FBA">
              <w:rPr>
                <w:rFonts w:eastAsiaTheme="minorEastAsia"/>
                <w:sz w:val="18"/>
                <w:szCs w:val="18"/>
                <w:lang w:val="el-GR"/>
              </w:rPr>
              <w:t xml:space="preserve"> </w:t>
            </w:r>
          </w:p>
          <w:p w14:paraId="71C24393" w14:textId="77777777" w:rsidR="00E40BE6" w:rsidRDefault="006038DC" w:rsidP="00065869">
            <w:pPr>
              <w:pStyle w:val="aff7"/>
              <w:numPr>
                <w:ilvl w:val="0"/>
                <w:numId w:val="327"/>
              </w:numPr>
              <w:autoSpaceDE w:val="0"/>
              <w:autoSpaceDN w:val="0"/>
              <w:adjustRightInd w:val="0"/>
              <w:spacing w:after="0"/>
              <w:rPr>
                <w:rFonts w:eastAsiaTheme="minorEastAsia"/>
                <w:sz w:val="18"/>
                <w:szCs w:val="18"/>
                <w:lang w:val="el-GR"/>
              </w:rPr>
            </w:pPr>
            <w:r w:rsidRPr="00596FBA">
              <w:rPr>
                <w:rFonts w:eastAsiaTheme="minorEastAsia"/>
                <w:sz w:val="18"/>
                <w:szCs w:val="18"/>
                <w:lang w:val="el-GR"/>
              </w:rPr>
              <w:t>Πρόσβαση σε όλες τις πληροφορίες και υπηρεσίες που είναι διαθέσιμες για το ευρύ κοινό. Το επίπεδο αυτό αντιστοιχεί στους «Ανώνυμους χρήστες»</w:t>
            </w:r>
            <w:r w:rsidR="00065869">
              <w:rPr>
                <w:rFonts w:eastAsiaTheme="minorEastAsia"/>
                <w:sz w:val="18"/>
                <w:szCs w:val="18"/>
                <w:lang w:val="el-GR"/>
              </w:rPr>
              <w:t xml:space="preserve"> και δεν απαιτεί</w:t>
            </w:r>
            <w:r w:rsidRPr="00596FBA">
              <w:rPr>
                <w:rFonts w:eastAsiaTheme="minorEastAsia"/>
                <w:sz w:val="18"/>
                <w:szCs w:val="18"/>
                <w:lang w:val="el-GR"/>
              </w:rPr>
              <w:t xml:space="preserve"> εγγραφή στην Πύλη.</w:t>
            </w:r>
          </w:p>
          <w:p w14:paraId="5EF20C04" w14:textId="3CC7DA9C" w:rsidR="00E521F4" w:rsidRDefault="00F32D33" w:rsidP="00065869">
            <w:pPr>
              <w:pStyle w:val="aff7"/>
              <w:numPr>
                <w:ilvl w:val="0"/>
                <w:numId w:val="327"/>
              </w:numPr>
              <w:autoSpaceDE w:val="0"/>
              <w:autoSpaceDN w:val="0"/>
              <w:adjustRightInd w:val="0"/>
              <w:spacing w:after="0"/>
              <w:rPr>
                <w:rFonts w:eastAsiaTheme="minorEastAsia"/>
                <w:sz w:val="18"/>
                <w:szCs w:val="18"/>
                <w:lang w:val="el-GR"/>
              </w:rPr>
            </w:pPr>
            <w:r>
              <w:rPr>
                <w:rFonts w:eastAsiaTheme="minorEastAsia"/>
                <w:sz w:val="18"/>
                <w:szCs w:val="18"/>
                <w:lang w:val="el-GR"/>
              </w:rPr>
              <w:t>Πρόσβαση Πάροχων δεδομένων</w:t>
            </w:r>
          </w:p>
          <w:p w14:paraId="1CCB9A0B" w14:textId="6DEE6AE6" w:rsidR="00F32D33" w:rsidRPr="00596FBA" w:rsidRDefault="00F32D33" w:rsidP="00596FBA">
            <w:pPr>
              <w:pStyle w:val="aff7"/>
              <w:numPr>
                <w:ilvl w:val="0"/>
                <w:numId w:val="327"/>
              </w:numPr>
              <w:autoSpaceDE w:val="0"/>
              <w:autoSpaceDN w:val="0"/>
              <w:adjustRightInd w:val="0"/>
              <w:spacing w:after="0"/>
              <w:rPr>
                <w:rFonts w:eastAsiaTheme="minorEastAsia"/>
                <w:sz w:val="18"/>
                <w:szCs w:val="18"/>
                <w:lang w:val="el-GR"/>
              </w:rPr>
            </w:pPr>
            <w:r>
              <w:rPr>
                <w:rFonts w:eastAsiaTheme="minorEastAsia"/>
                <w:sz w:val="18"/>
                <w:szCs w:val="18"/>
                <w:lang w:val="el-GR"/>
              </w:rPr>
              <w:t>Πρόσβαση Διαχειριστών</w:t>
            </w:r>
          </w:p>
        </w:tc>
        <w:tc>
          <w:tcPr>
            <w:tcW w:w="905"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9E1676C" w14:textId="77777777" w:rsidR="006C7F88" w:rsidRPr="00AE695C" w:rsidRDefault="006C7F88" w:rsidP="00BD0AA9">
            <w:pPr>
              <w:spacing w:before="120"/>
              <w:jc w:val="center"/>
              <w:rPr>
                <w:bCs/>
                <w:sz w:val="18"/>
                <w:szCs w:val="18"/>
              </w:rPr>
            </w:pPr>
            <w:r w:rsidRPr="00AE695C">
              <w:rPr>
                <w:bCs/>
                <w:sz w:val="18"/>
                <w:szCs w:val="18"/>
              </w:rPr>
              <w:t>ΝΑΙ</w:t>
            </w:r>
          </w:p>
        </w:tc>
        <w:tc>
          <w:tcPr>
            <w:tcW w:w="689"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7497964" w14:textId="77777777" w:rsidR="006C7F88" w:rsidRPr="007C3B16" w:rsidRDefault="006C7F88" w:rsidP="00BD0AA9">
            <w:pPr>
              <w:spacing w:before="120"/>
              <w:rPr>
                <w:sz w:val="18"/>
                <w:szCs w:val="18"/>
                <w:highlight w:val="yellow"/>
              </w:rPr>
            </w:pPr>
          </w:p>
        </w:tc>
        <w:tc>
          <w:tcPr>
            <w:tcW w:w="833" w:type="pct"/>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8C2E565" w14:textId="77777777" w:rsidR="006C7F88" w:rsidRPr="007C3B16" w:rsidRDefault="006C7F88" w:rsidP="00BD0AA9">
            <w:pPr>
              <w:spacing w:before="120"/>
              <w:rPr>
                <w:sz w:val="18"/>
                <w:szCs w:val="18"/>
                <w:highlight w:val="yellow"/>
              </w:rPr>
            </w:pPr>
          </w:p>
        </w:tc>
      </w:tr>
    </w:tbl>
    <w:p w14:paraId="521E209F" w14:textId="77777777" w:rsidR="006C7F88" w:rsidRPr="00407A94" w:rsidRDefault="006C7F88" w:rsidP="006C7F88">
      <w:pPr>
        <w:rPr>
          <w:lang w:val="el-GR"/>
        </w:rPr>
      </w:pPr>
    </w:p>
    <w:p w14:paraId="68D65E9B" w14:textId="77777777" w:rsidR="006C7F88" w:rsidRPr="00FF586D" w:rsidRDefault="006C7F88" w:rsidP="00D83E68">
      <w:pPr>
        <w:pStyle w:val="20"/>
        <w:ind w:left="990" w:hanging="990"/>
      </w:pPr>
      <w:bookmarkStart w:id="1186" w:name="_Toc84889526"/>
      <w:bookmarkStart w:id="1187" w:name="_Toc99016596"/>
      <w:bookmarkStart w:id="1188" w:name="_Toc99964772"/>
      <w:bookmarkStart w:id="1189" w:name="_Toc152171262"/>
      <w:bookmarkStart w:id="1190" w:name="_Toc172191426"/>
      <w:r w:rsidRPr="00FF586D">
        <w:t>Λογισμικό Ροών Εργασιών</w:t>
      </w:r>
      <w:bookmarkEnd w:id="1186"/>
      <w:bookmarkEnd w:id="1187"/>
      <w:bookmarkEnd w:id="1188"/>
      <w:r w:rsidRPr="00FF586D">
        <w:t>, Υποθέσεων &amp; Διαχείρισης Εγγράφων</w:t>
      </w:r>
      <w:bookmarkEnd w:id="1189"/>
      <w:bookmarkEnd w:id="1190"/>
    </w:p>
    <w:tbl>
      <w:tblPr>
        <w:tblW w:w="507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117"/>
        <w:gridCol w:w="1415"/>
        <w:gridCol w:w="1419"/>
        <w:gridCol w:w="2119"/>
      </w:tblGrid>
      <w:tr w:rsidR="006C7F88" w:rsidRPr="00ED58FE" w14:paraId="72A71BC7" w14:textId="77777777" w:rsidTr="00BD0AA9">
        <w:trPr>
          <w:tblHeader/>
        </w:trPr>
        <w:tc>
          <w:tcPr>
            <w:tcW w:w="360" w:type="pct"/>
            <w:shd w:val="clear" w:color="auto" w:fill="D9D9D9" w:themeFill="background1" w:themeFillShade="D9"/>
            <w:vAlign w:val="center"/>
          </w:tcPr>
          <w:p w14:paraId="02F86144" w14:textId="77777777" w:rsidR="006C7F88" w:rsidRPr="00ED58FE" w:rsidRDefault="006C7F88" w:rsidP="00BD0AA9">
            <w:pPr>
              <w:spacing w:line="276" w:lineRule="auto"/>
              <w:jc w:val="center"/>
              <w:rPr>
                <w:rFonts w:cs="Tahoma"/>
                <w:b/>
                <w:sz w:val="18"/>
                <w:szCs w:val="18"/>
              </w:rPr>
            </w:pPr>
            <w:r w:rsidRPr="00ED58FE">
              <w:rPr>
                <w:rFonts w:cs="Tahoma"/>
                <w:b/>
                <w:bCs/>
                <w:sz w:val="18"/>
                <w:szCs w:val="18"/>
                <w:lang w:eastAsia="el-GR"/>
              </w:rPr>
              <w:t>Α/Α</w:t>
            </w:r>
          </w:p>
        </w:tc>
        <w:tc>
          <w:tcPr>
            <w:tcW w:w="2106" w:type="pct"/>
            <w:shd w:val="clear" w:color="auto" w:fill="D9D9D9" w:themeFill="background1" w:themeFillShade="D9"/>
            <w:vAlign w:val="center"/>
          </w:tcPr>
          <w:p w14:paraId="0DB811F9" w14:textId="77777777" w:rsidR="006C7F88" w:rsidRPr="00ED58FE" w:rsidRDefault="006C7F88" w:rsidP="00BD0AA9">
            <w:pPr>
              <w:spacing w:line="276" w:lineRule="auto"/>
              <w:jc w:val="center"/>
              <w:rPr>
                <w:rFonts w:cs="Tahoma"/>
                <w:b/>
                <w:sz w:val="18"/>
                <w:szCs w:val="18"/>
              </w:rPr>
            </w:pPr>
            <w:r w:rsidRPr="00ED58FE">
              <w:rPr>
                <w:rFonts w:cs="Tahoma"/>
                <w:b/>
                <w:bCs/>
                <w:sz w:val="18"/>
                <w:szCs w:val="18"/>
                <w:lang w:eastAsia="el-GR"/>
              </w:rPr>
              <w:t>ΠΡΟΔΙΑΓΡΑΦΗ</w:t>
            </w:r>
          </w:p>
        </w:tc>
        <w:tc>
          <w:tcPr>
            <w:tcW w:w="724" w:type="pct"/>
            <w:tcBorders>
              <w:bottom w:val="single" w:sz="4" w:space="0" w:color="auto"/>
            </w:tcBorders>
            <w:shd w:val="clear" w:color="auto" w:fill="D9D9D9" w:themeFill="background1" w:themeFillShade="D9"/>
            <w:vAlign w:val="center"/>
          </w:tcPr>
          <w:p w14:paraId="69962DA3" w14:textId="77777777" w:rsidR="006C7F88" w:rsidRPr="00ED58FE" w:rsidRDefault="006C7F88" w:rsidP="00BD0AA9">
            <w:pPr>
              <w:spacing w:line="276" w:lineRule="auto"/>
              <w:jc w:val="center"/>
              <w:rPr>
                <w:rFonts w:cs="Tahoma"/>
                <w:b/>
                <w:sz w:val="18"/>
                <w:szCs w:val="18"/>
              </w:rPr>
            </w:pPr>
            <w:r w:rsidRPr="00ED58FE">
              <w:rPr>
                <w:rFonts w:cs="Tahoma"/>
                <w:b/>
                <w:bCs/>
                <w:sz w:val="18"/>
                <w:szCs w:val="18"/>
                <w:lang w:eastAsia="el-GR"/>
              </w:rPr>
              <w:t>ΑΠΑΙΤΗΣΗ</w:t>
            </w:r>
          </w:p>
        </w:tc>
        <w:tc>
          <w:tcPr>
            <w:tcW w:w="726" w:type="pct"/>
            <w:tcBorders>
              <w:bottom w:val="single" w:sz="4" w:space="0" w:color="auto"/>
            </w:tcBorders>
            <w:shd w:val="clear" w:color="auto" w:fill="D9D9D9" w:themeFill="background1" w:themeFillShade="D9"/>
            <w:vAlign w:val="center"/>
          </w:tcPr>
          <w:p w14:paraId="4161AF31" w14:textId="77777777" w:rsidR="006C7F88" w:rsidRPr="00ED58FE" w:rsidRDefault="006C7F88" w:rsidP="00BD0AA9">
            <w:pPr>
              <w:spacing w:line="276" w:lineRule="auto"/>
              <w:jc w:val="center"/>
              <w:rPr>
                <w:rFonts w:cs="Tahoma"/>
                <w:b/>
                <w:sz w:val="18"/>
                <w:szCs w:val="18"/>
              </w:rPr>
            </w:pPr>
            <w:r w:rsidRPr="00ED58FE">
              <w:rPr>
                <w:rFonts w:cs="Tahoma"/>
                <w:b/>
                <w:bCs/>
                <w:sz w:val="18"/>
                <w:szCs w:val="18"/>
                <w:lang w:eastAsia="el-GR"/>
              </w:rPr>
              <w:t>ΑΠΑΝΤΗΣΗ</w:t>
            </w:r>
          </w:p>
        </w:tc>
        <w:tc>
          <w:tcPr>
            <w:tcW w:w="1084" w:type="pct"/>
            <w:tcBorders>
              <w:bottom w:val="single" w:sz="4" w:space="0" w:color="auto"/>
            </w:tcBorders>
            <w:shd w:val="clear" w:color="auto" w:fill="D9D9D9" w:themeFill="background1" w:themeFillShade="D9"/>
            <w:vAlign w:val="center"/>
          </w:tcPr>
          <w:p w14:paraId="5B8AB0A2" w14:textId="77777777" w:rsidR="006C7F88" w:rsidRPr="00ED58FE" w:rsidRDefault="006C7F88" w:rsidP="00BD0AA9">
            <w:pPr>
              <w:spacing w:line="276" w:lineRule="auto"/>
              <w:jc w:val="center"/>
              <w:rPr>
                <w:rFonts w:cs="Tahoma"/>
                <w:b/>
                <w:sz w:val="18"/>
                <w:szCs w:val="18"/>
              </w:rPr>
            </w:pPr>
            <w:r w:rsidRPr="00ED58FE">
              <w:rPr>
                <w:rFonts w:cs="Tahoma"/>
                <w:b/>
                <w:bCs/>
                <w:sz w:val="18"/>
                <w:szCs w:val="18"/>
                <w:lang w:eastAsia="el-GR"/>
              </w:rPr>
              <w:t>ΠΑΡΑΠΟΜΠΗ</w:t>
            </w:r>
          </w:p>
        </w:tc>
      </w:tr>
      <w:tr w:rsidR="006C7F88" w:rsidRPr="00ED58FE" w14:paraId="08E93F22" w14:textId="77777777" w:rsidTr="00BD0AA9">
        <w:tc>
          <w:tcPr>
            <w:tcW w:w="360" w:type="pct"/>
            <w:shd w:val="clear" w:color="auto" w:fill="D9D9D9" w:themeFill="background1" w:themeFillShade="D9"/>
            <w:vAlign w:val="center"/>
          </w:tcPr>
          <w:p w14:paraId="0FE194D6" w14:textId="77777777" w:rsidR="006C7F88" w:rsidRPr="00ED58FE" w:rsidRDefault="006C7F88" w:rsidP="00A00537">
            <w:pPr>
              <w:pStyle w:val="aff7"/>
              <w:numPr>
                <w:ilvl w:val="1"/>
                <w:numId w:val="76"/>
              </w:numPr>
              <w:spacing w:after="200" w:line="276" w:lineRule="auto"/>
              <w:contextualSpacing/>
              <w:jc w:val="center"/>
              <w:rPr>
                <w:rFonts w:cs="Tahoma"/>
                <w:b/>
                <w:sz w:val="18"/>
                <w:szCs w:val="18"/>
                <w:lang w:val="el-GR"/>
              </w:rPr>
            </w:pPr>
          </w:p>
        </w:tc>
        <w:tc>
          <w:tcPr>
            <w:tcW w:w="2106" w:type="pct"/>
            <w:shd w:val="clear" w:color="auto" w:fill="D9D9D9" w:themeFill="background1" w:themeFillShade="D9"/>
            <w:vAlign w:val="center"/>
          </w:tcPr>
          <w:p w14:paraId="5C178CD0" w14:textId="77777777" w:rsidR="006C7F88" w:rsidRPr="00ED58FE" w:rsidRDefault="006C7F88" w:rsidP="00BD0AA9">
            <w:pPr>
              <w:spacing w:line="276" w:lineRule="auto"/>
              <w:jc w:val="left"/>
              <w:rPr>
                <w:rFonts w:cs="Tahoma"/>
                <w:b/>
                <w:sz w:val="18"/>
                <w:szCs w:val="18"/>
              </w:rPr>
            </w:pPr>
            <w:r w:rsidRPr="00ED58FE">
              <w:rPr>
                <w:rFonts w:cs="Tahoma"/>
                <w:b/>
                <w:sz w:val="18"/>
                <w:szCs w:val="18"/>
                <w:lang w:val="el-GR"/>
              </w:rPr>
              <w:t>Γενικές Απαιτήσεις</w:t>
            </w:r>
          </w:p>
        </w:tc>
        <w:tc>
          <w:tcPr>
            <w:tcW w:w="724" w:type="pct"/>
            <w:tcBorders>
              <w:bottom w:val="single" w:sz="4" w:space="0" w:color="auto"/>
            </w:tcBorders>
            <w:shd w:val="clear" w:color="auto" w:fill="D9D9D9" w:themeFill="background1" w:themeFillShade="D9"/>
            <w:vAlign w:val="center"/>
          </w:tcPr>
          <w:p w14:paraId="0E81F4D0" w14:textId="77777777" w:rsidR="006C7F88" w:rsidRPr="00ED58FE" w:rsidRDefault="006C7F88" w:rsidP="00BD0AA9">
            <w:pPr>
              <w:spacing w:line="276" w:lineRule="auto"/>
              <w:jc w:val="center"/>
              <w:rPr>
                <w:rFonts w:cs="Tahoma"/>
                <w:b/>
                <w:sz w:val="18"/>
                <w:szCs w:val="18"/>
              </w:rPr>
            </w:pPr>
          </w:p>
        </w:tc>
        <w:tc>
          <w:tcPr>
            <w:tcW w:w="726" w:type="pct"/>
            <w:tcBorders>
              <w:bottom w:val="single" w:sz="4" w:space="0" w:color="auto"/>
            </w:tcBorders>
            <w:shd w:val="clear" w:color="auto" w:fill="D9D9D9" w:themeFill="background1" w:themeFillShade="D9"/>
            <w:vAlign w:val="center"/>
          </w:tcPr>
          <w:p w14:paraId="2A997C99" w14:textId="77777777" w:rsidR="006C7F88" w:rsidRPr="00ED58FE" w:rsidRDefault="006C7F88" w:rsidP="00BD0AA9">
            <w:pPr>
              <w:spacing w:line="276" w:lineRule="auto"/>
              <w:jc w:val="center"/>
              <w:rPr>
                <w:rFonts w:cs="Tahoma"/>
                <w:b/>
                <w:sz w:val="18"/>
                <w:szCs w:val="18"/>
              </w:rPr>
            </w:pPr>
          </w:p>
        </w:tc>
        <w:tc>
          <w:tcPr>
            <w:tcW w:w="1084" w:type="pct"/>
            <w:tcBorders>
              <w:bottom w:val="single" w:sz="4" w:space="0" w:color="auto"/>
            </w:tcBorders>
            <w:shd w:val="clear" w:color="auto" w:fill="D9D9D9" w:themeFill="background1" w:themeFillShade="D9"/>
            <w:vAlign w:val="center"/>
          </w:tcPr>
          <w:p w14:paraId="5D4DB36D" w14:textId="77777777" w:rsidR="006C7F88" w:rsidRPr="00ED58FE" w:rsidRDefault="006C7F88" w:rsidP="00BD0AA9">
            <w:pPr>
              <w:spacing w:line="276" w:lineRule="auto"/>
              <w:jc w:val="center"/>
              <w:rPr>
                <w:rFonts w:cs="Tahoma"/>
                <w:b/>
                <w:sz w:val="18"/>
                <w:szCs w:val="18"/>
              </w:rPr>
            </w:pPr>
          </w:p>
        </w:tc>
      </w:tr>
      <w:tr w:rsidR="006C7F88" w:rsidRPr="00ED58FE" w14:paraId="57B7BB4D"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727A95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798F621" w14:textId="77777777" w:rsidR="006C7F88" w:rsidRPr="00ED58FE" w:rsidRDefault="006C7F88" w:rsidP="00BD0AA9">
            <w:pPr>
              <w:snapToGrid w:val="0"/>
              <w:spacing w:line="276" w:lineRule="auto"/>
              <w:rPr>
                <w:rFonts w:cs="Tahoma"/>
                <w:sz w:val="18"/>
                <w:szCs w:val="18"/>
                <w:lang w:val="el-GR"/>
              </w:rPr>
            </w:pPr>
            <w:r w:rsidRPr="00ED58FE">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2272362" w14:textId="77777777" w:rsidR="006C7F88" w:rsidRPr="00ED58FE" w:rsidRDefault="006C7F88" w:rsidP="00BD0AA9">
            <w:pPr>
              <w:spacing w:line="276" w:lineRule="auto"/>
              <w:jc w:val="center"/>
              <w:rPr>
                <w:rFonts w:cs="Tahoma"/>
                <w:b/>
                <w:sz w:val="18"/>
                <w:szCs w:val="18"/>
              </w:rPr>
            </w:pPr>
            <w:r w:rsidRPr="00ED58FE">
              <w:rPr>
                <w:rFonts w:cs="Tahoma"/>
                <w:sz w:val="18"/>
                <w:szCs w:val="18"/>
                <w:lang w:val="el-GR"/>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28546CF"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DFA55BC" w14:textId="77777777" w:rsidR="006C7F88" w:rsidRPr="00ED58FE" w:rsidRDefault="006C7F88" w:rsidP="00BD0AA9">
            <w:pPr>
              <w:spacing w:line="276" w:lineRule="auto"/>
              <w:rPr>
                <w:rFonts w:cs="Tahoma"/>
                <w:color w:val="000000"/>
                <w:sz w:val="18"/>
                <w:szCs w:val="18"/>
              </w:rPr>
            </w:pPr>
          </w:p>
        </w:tc>
      </w:tr>
      <w:tr w:rsidR="006C7F88" w:rsidRPr="00ED58FE" w14:paraId="5F58F04E"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E99670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E12E452" w14:textId="77777777" w:rsidR="006C7F88" w:rsidRPr="00ED58FE" w:rsidRDefault="006C7F88" w:rsidP="00BD0AA9">
            <w:pPr>
              <w:snapToGrid w:val="0"/>
              <w:spacing w:line="276" w:lineRule="auto"/>
              <w:rPr>
                <w:rFonts w:cs="Tahoma"/>
                <w:sz w:val="18"/>
                <w:szCs w:val="18"/>
                <w:lang w:val="el-GR"/>
              </w:rPr>
            </w:pPr>
            <w:r w:rsidRPr="00ED58FE">
              <w:rPr>
                <w:rFonts w:cs="Tahoma"/>
                <w:sz w:val="18"/>
                <w:szCs w:val="18"/>
                <w:lang w:val="el-GR"/>
              </w:rPr>
              <w:t>Να προσφερθεί η πλήρης αδειοδότηση για το σύνολο των εξυπηρετητών, που απαιτείται για την ολοκλήρωση του Έργου.</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5CDD0AA" w14:textId="77777777" w:rsidR="006C7F88" w:rsidRPr="00ED58FE" w:rsidRDefault="006C7F88" w:rsidP="00BD0AA9">
            <w:pPr>
              <w:spacing w:after="60" w:line="276" w:lineRule="auto"/>
              <w:jc w:val="center"/>
              <w:rPr>
                <w:rFonts w:cs="Tahoma"/>
                <w:bCs/>
                <w:color w:val="000000"/>
                <w:sz w:val="18"/>
                <w:szCs w:val="18"/>
              </w:rPr>
            </w:pPr>
            <w:r w:rsidRPr="00ED58FE">
              <w:rPr>
                <w:rFonts w:cs="Tahoma"/>
                <w:bCs/>
                <w:color w:val="000000"/>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3CAF069"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B75C024" w14:textId="77777777" w:rsidR="006C7F88" w:rsidRPr="00ED58FE" w:rsidRDefault="006C7F88" w:rsidP="00BD0AA9">
            <w:pPr>
              <w:spacing w:line="276" w:lineRule="auto"/>
              <w:rPr>
                <w:rFonts w:cs="Tahoma"/>
                <w:color w:val="000000"/>
                <w:sz w:val="18"/>
                <w:szCs w:val="18"/>
              </w:rPr>
            </w:pPr>
          </w:p>
        </w:tc>
      </w:tr>
      <w:tr w:rsidR="006C7F88" w:rsidRPr="00ED58FE" w14:paraId="44841F7B"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207C842"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F9A89B5" w14:textId="77777777" w:rsidR="006C7F88" w:rsidRPr="00ED58FE" w:rsidRDefault="006C7F88" w:rsidP="00BD0AA9">
            <w:pPr>
              <w:snapToGrid w:val="0"/>
              <w:spacing w:line="276" w:lineRule="auto"/>
              <w:rPr>
                <w:rFonts w:cs="Tahoma"/>
                <w:sz w:val="18"/>
                <w:szCs w:val="18"/>
                <w:lang w:val="el-GR"/>
              </w:rPr>
            </w:pPr>
            <w:r w:rsidRPr="00ED58FE">
              <w:rPr>
                <w:rFonts w:cs="Tahoma"/>
                <w:sz w:val="18"/>
                <w:szCs w:val="18"/>
                <w:lang w:val="el-GR"/>
              </w:rPr>
              <w:t>Να προσφερθούν οι κατάλληλες άδειες χρήσης που να επιτρέπουν την πλήρη χρήση των χαρακτηριστικών του υπό προμήθεια λογισμικού από το σύνολο των χρηστών.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6A1B6CD" w14:textId="77777777" w:rsidR="006C7F88" w:rsidRPr="00ED58FE" w:rsidRDefault="006C7F88" w:rsidP="00BD0AA9">
            <w:pPr>
              <w:spacing w:after="60" w:line="276" w:lineRule="auto"/>
              <w:jc w:val="center"/>
              <w:rPr>
                <w:rFonts w:cs="Tahoma"/>
                <w:bCs/>
                <w:color w:val="000000"/>
                <w:sz w:val="18"/>
                <w:szCs w:val="18"/>
              </w:rPr>
            </w:pPr>
            <w:r w:rsidRPr="00ED58FE">
              <w:rPr>
                <w:rFonts w:cs="Tahoma"/>
                <w:bCs/>
                <w:color w:val="000000"/>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4EEAC58"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3566597" w14:textId="77777777" w:rsidR="006C7F88" w:rsidRPr="00ED58FE" w:rsidRDefault="006C7F88" w:rsidP="00BD0AA9">
            <w:pPr>
              <w:spacing w:line="276" w:lineRule="auto"/>
              <w:rPr>
                <w:rFonts w:cs="Tahoma"/>
                <w:color w:val="000000"/>
                <w:sz w:val="18"/>
                <w:szCs w:val="18"/>
              </w:rPr>
            </w:pPr>
          </w:p>
        </w:tc>
      </w:tr>
      <w:tr w:rsidR="006C7F88" w:rsidRPr="00ED58FE" w14:paraId="6D7F937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BB8926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2D5D975" w14:textId="77777777" w:rsidR="006C7F88" w:rsidRPr="00ED58FE" w:rsidRDefault="006C7F88" w:rsidP="00BD0AA9">
            <w:pPr>
              <w:snapToGrid w:val="0"/>
              <w:spacing w:line="276" w:lineRule="auto"/>
              <w:rPr>
                <w:rFonts w:cs="Tahoma"/>
                <w:sz w:val="18"/>
                <w:szCs w:val="18"/>
                <w:lang w:val="el-GR"/>
              </w:rPr>
            </w:pPr>
            <w:r w:rsidRPr="00ED58FE">
              <w:rPr>
                <w:rFonts w:cs="Tahoma"/>
                <w:sz w:val="18"/>
                <w:szCs w:val="18"/>
                <w:lang w:val="el-GR"/>
              </w:rPr>
              <w:t>Υποστήριξη αρχιτεκτονικής υψηλής διαθεσιμότητας (</w:t>
            </w:r>
            <w:r w:rsidRPr="00ED58FE">
              <w:rPr>
                <w:rFonts w:cs="Tahoma"/>
                <w:sz w:val="18"/>
                <w:szCs w:val="18"/>
              </w:rPr>
              <w:t>High</w:t>
            </w:r>
            <w:r w:rsidRPr="00ED58FE">
              <w:rPr>
                <w:rFonts w:cs="Tahoma"/>
                <w:sz w:val="18"/>
                <w:szCs w:val="18"/>
                <w:lang w:val="el-GR"/>
              </w:rPr>
              <w:t xml:space="preserve"> </w:t>
            </w:r>
            <w:r w:rsidRPr="00ED58FE">
              <w:rPr>
                <w:rFonts w:cs="Tahoma"/>
                <w:sz w:val="18"/>
                <w:szCs w:val="18"/>
              </w:rPr>
              <w:t>Availability</w:t>
            </w:r>
            <w:r w:rsidRPr="00ED58FE">
              <w:rPr>
                <w:rFonts w:cs="Tahoma"/>
                <w:sz w:val="18"/>
                <w:szCs w:val="18"/>
                <w:lang w:val="el-GR"/>
              </w:rPr>
              <w:t>) για όλη τη λειτουργικότητα του Συστήματος.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1041507" w14:textId="77777777" w:rsidR="006C7F88" w:rsidRPr="00ED58FE" w:rsidRDefault="006C7F88" w:rsidP="00BD0AA9">
            <w:pPr>
              <w:spacing w:after="60" w:line="276" w:lineRule="auto"/>
              <w:jc w:val="center"/>
              <w:rPr>
                <w:rFonts w:cs="Tahoma"/>
                <w:bCs/>
                <w:color w:val="000000"/>
                <w:sz w:val="18"/>
                <w:szCs w:val="18"/>
              </w:rPr>
            </w:pPr>
            <w:r w:rsidRPr="00ED58FE">
              <w:rPr>
                <w:rFonts w:cs="Tahoma"/>
                <w:bCs/>
                <w:color w:val="000000"/>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4A777E0"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7AE870C" w14:textId="77777777" w:rsidR="006C7F88" w:rsidRPr="00ED58FE" w:rsidRDefault="006C7F88" w:rsidP="00BD0AA9">
            <w:pPr>
              <w:spacing w:line="276" w:lineRule="auto"/>
              <w:rPr>
                <w:rFonts w:cs="Tahoma"/>
                <w:color w:val="000000"/>
                <w:sz w:val="18"/>
                <w:szCs w:val="18"/>
              </w:rPr>
            </w:pPr>
          </w:p>
        </w:tc>
      </w:tr>
      <w:tr w:rsidR="006C7F88" w:rsidRPr="00ED58FE" w14:paraId="7836A046"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248968A"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5C41E66" w14:textId="77777777" w:rsidR="006C7F88" w:rsidRPr="00ED58FE" w:rsidRDefault="006C7F88" w:rsidP="00BD0AA9">
            <w:pPr>
              <w:snapToGrid w:val="0"/>
              <w:spacing w:line="276" w:lineRule="auto"/>
              <w:rPr>
                <w:rFonts w:cs="Tahoma"/>
                <w:sz w:val="18"/>
                <w:szCs w:val="18"/>
                <w:lang w:val="el-GR"/>
              </w:rPr>
            </w:pPr>
            <w:r w:rsidRPr="00ED58FE">
              <w:rPr>
                <w:rFonts w:cs="Tahoma"/>
                <w:color w:val="000000"/>
                <w:sz w:val="18"/>
                <w:szCs w:val="18"/>
                <w:lang w:val="el-GR" w:eastAsia="en-GB"/>
              </w:rPr>
              <w:t>Δυνατότητα εκτέλεσης σε περιβάλλον containers / Kubernetes</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FCF08F9" w14:textId="77777777" w:rsidR="006C7F88" w:rsidRPr="00ED58FE" w:rsidRDefault="006C7F88" w:rsidP="00BD0AA9">
            <w:pPr>
              <w:spacing w:after="60" w:line="276" w:lineRule="auto"/>
              <w:jc w:val="center"/>
              <w:rPr>
                <w:rFonts w:cs="Tahoma"/>
                <w:bCs/>
                <w:color w:val="000000"/>
                <w:sz w:val="18"/>
                <w:szCs w:val="18"/>
              </w:rPr>
            </w:pPr>
            <w:r w:rsidRPr="00ED58FE">
              <w:rPr>
                <w:rFonts w:cs="Tahoma"/>
                <w:bCs/>
                <w:color w:val="000000"/>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497EABD"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3150391" w14:textId="77777777" w:rsidR="006C7F88" w:rsidRPr="00ED58FE" w:rsidRDefault="006C7F88" w:rsidP="00BD0AA9">
            <w:pPr>
              <w:spacing w:line="276" w:lineRule="auto"/>
              <w:rPr>
                <w:rFonts w:cs="Tahoma"/>
                <w:color w:val="000000"/>
                <w:sz w:val="18"/>
                <w:szCs w:val="18"/>
              </w:rPr>
            </w:pPr>
          </w:p>
        </w:tc>
      </w:tr>
      <w:tr w:rsidR="006C7F88" w:rsidRPr="00ED58FE" w14:paraId="01F070F9"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2AF8C0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39B9FEB" w14:textId="77777777" w:rsidR="006C7F88" w:rsidRPr="00ED58FE" w:rsidRDefault="006C7F88" w:rsidP="00BD0AA9">
            <w:pPr>
              <w:snapToGrid w:val="0"/>
              <w:spacing w:line="276" w:lineRule="auto"/>
              <w:rPr>
                <w:rFonts w:cs="Tahoma"/>
                <w:sz w:val="18"/>
                <w:szCs w:val="18"/>
                <w:lang w:val="el-GR"/>
              </w:rPr>
            </w:pPr>
            <w:r w:rsidRPr="00ED58FE">
              <w:rPr>
                <w:rFonts w:cs="Tahoma"/>
                <w:sz w:val="18"/>
                <w:szCs w:val="18"/>
                <w:lang w:val="el-GR"/>
              </w:rPr>
              <w:t xml:space="preserve">Παροχή πληθώρας </w:t>
            </w:r>
            <w:r w:rsidRPr="00ED58FE">
              <w:rPr>
                <w:rFonts w:cs="Tahoma"/>
                <w:sz w:val="18"/>
                <w:szCs w:val="18"/>
                <w:lang w:val="en-US"/>
              </w:rPr>
              <w:t>APIs</w:t>
            </w:r>
            <w:r w:rsidRPr="00ED58FE">
              <w:rPr>
                <w:rFonts w:cs="Tahoma"/>
                <w:sz w:val="18"/>
                <w:szCs w:val="18"/>
                <w:lang w:val="el-GR"/>
              </w:rPr>
              <w:t xml:space="preserve"> για διάδραση / ολοκλήρωση με τρίτες εφαρμογές και συστήματα.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452B6C4" w14:textId="77777777" w:rsidR="006C7F88" w:rsidRPr="00ED58FE" w:rsidRDefault="006C7F88" w:rsidP="00BD0AA9">
            <w:pPr>
              <w:spacing w:after="60" w:line="276" w:lineRule="auto"/>
              <w:jc w:val="center"/>
              <w:rPr>
                <w:rFonts w:cs="Tahoma"/>
                <w:bCs/>
                <w:color w:val="000000"/>
                <w:sz w:val="18"/>
                <w:szCs w:val="18"/>
              </w:rPr>
            </w:pPr>
            <w:r w:rsidRPr="00ED58FE">
              <w:rPr>
                <w:rFonts w:cs="Tahoma"/>
                <w:bCs/>
                <w:color w:val="000000"/>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43A401C"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9BA7A3D" w14:textId="77777777" w:rsidR="006C7F88" w:rsidRPr="00ED58FE" w:rsidRDefault="006C7F88" w:rsidP="00BD0AA9">
            <w:pPr>
              <w:spacing w:line="276" w:lineRule="auto"/>
              <w:rPr>
                <w:rFonts w:cs="Tahoma"/>
                <w:color w:val="000000"/>
                <w:sz w:val="18"/>
                <w:szCs w:val="18"/>
              </w:rPr>
            </w:pPr>
          </w:p>
        </w:tc>
      </w:tr>
      <w:tr w:rsidR="006C7F88" w:rsidRPr="00ED58FE" w14:paraId="5DA26CF5"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02AA8D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F9C3CA3" w14:textId="77777777" w:rsidR="006C7F88" w:rsidRPr="00ED58FE" w:rsidRDefault="006C7F88" w:rsidP="00BD0AA9">
            <w:pPr>
              <w:snapToGrid w:val="0"/>
              <w:spacing w:line="276" w:lineRule="auto"/>
              <w:rPr>
                <w:rFonts w:cs="Tahoma"/>
                <w:sz w:val="18"/>
                <w:szCs w:val="18"/>
                <w:lang w:val="el-GR"/>
              </w:rPr>
            </w:pPr>
            <w:r w:rsidRPr="00ED58FE">
              <w:rPr>
                <w:rFonts w:cs="Tahoma"/>
                <w:sz w:val="18"/>
                <w:szCs w:val="18"/>
                <w:lang w:val="el-GR"/>
              </w:rPr>
              <w:t>Το προσφερόμενο Λογισμικό να καλύπτεται από εξουσιοδοτημένη υποστήριξη στην Ελλάδα ή στην Ευρωπαϊκή Ένωση από Εξουσιοδοτημένο εκπρόσωπο στην Ελλάδα.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7CF25B5" w14:textId="77777777" w:rsidR="006C7F88" w:rsidRPr="00ED58FE" w:rsidRDefault="006C7F88" w:rsidP="00BD0AA9">
            <w:pPr>
              <w:spacing w:after="60" w:line="276" w:lineRule="auto"/>
              <w:jc w:val="center"/>
              <w:rPr>
                <w:rFonts w:cs="Tahoma"/>
                <w:bCs/>
                <w:color w:val="000000"/>
                <w:sz w:val="18"/>
                <w:szCs w:val="18"/>
              </w:rPr>
            </w:pPr>
            <w:r w:rsidRPr="00ED58FE">
              <w:rPr>
                <w:rFonts w:cs="Tahoma"/>
                <w:bCs/>
                <w:color w:val="000000"/>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0E65B02"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03E35CB" w14:textId="77777777" w:rsidR="006C7F88" w:rsidRPr="00ED58FE" w:rsidRDefault="006C7F88" w:rsidP="00BD0AA9">
            <w:pPr>
              <w:spacing w:line="276" w:lineRule="auto"/>
              <w:rPr>
                <w:rFonts w:cs="Tahoma"/>
                <w:color w:val="000000"/>
                <w:sz w:val="18"/>
                <w:szCs w:val="18"/>
              </w:rPr>
            </w:pPr>
          </w:p>
        </w:tc>
      </w:tr>
      <w:tr w:rsidR="006C7F88" w:rsidRPr="00ED58FE" w14:paraId="64415811"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3B3AE665" w14:textId="77777777" w:rsidR="006C7F88" w:rsidRPr="00ED58FE" w:rsidRDefault="006C7F88" w:rsidP="00A00537">
            <w:pPr>
              <w:pStyle w:val="aff7"/>
              <w:numPr>
                <w:ilvl w:val="0"/>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5DA5800A" w14:textId="77777777" w:rsidR="006C7F88" w:rsidRPr="00ED58FE" w:rsidRDefault="006C7F88" w:rsidP="00BD0AA9">
            <w:pPr>
              <w:spacing w:line="276" w:lineRule="auto"/>
              <w:rPr>
                <w:rFonts w:cs="Tahoma"/>
                <w:sz w:val="18"/>
                <w:szCs w:val="18"/>
              </w:rPr>
            </w:pPr>
            <w:r w:rsidRPr="00ED58FE">
              <w:rPr>
                <w:rFonts w:cs="Tahoma"/>
                <w:b/>
                <w:sz w:val="18"/>
                <w:szCs w:val="18"/>
                <w:lang w:val="el-GR"/>
              </w:rPr>
              <w:t>Λειτουργίες Διαχείρισης</w:t>
            </w:r>
            <w:r w:rsidRPr="00ED58FE">
              <w:rPr>
                <w:rFonts w:cs="Tahoma"/>
                <w:b/>
                <w:sz w:val="18"/>
                <w:szCs w:val="18"/>
              </w:rPr>
              <w:t xml:space="preserve"> Εγγράφων</w:t>
            </w:r>
          </w:p>
        </w:tc>
        <w:tc>
          <w:tcPr>
            <w:tcW w:w="724"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tcPr>
          <w:p w14:paraId="312DE72F" w14:textId="77777777" w:rsidR="006C7F88" w:rsidRPr="00ED58FE" w:rsidRDefault="006C7F88" w:rsidP="00BD0AA9">
            <w:pPr>
              <w:spacing w:line="276" w:lineRule="auto"/>
              <w:rPr>
                <w:rFonts w:cs="Tahoma"/>
                <w:bCs/>
                <w:color w:val="000000"/>
                <w:sz w:val="18"/>
                <w:szCs w:val="18"/>
              </w:rPr>
            </w:pPr>
          </w:p>
        </w:tc>
        <w:tc>
          <w:tcPr>
            <w:tcW w:w="726"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490AD0F6" w14:textId="77777777" w:rsidR="006C7F88" w:rsidRPr="00ED58FE" w:rsidRDefault="006C7F88" w:rsidP="00BD0AA9">
            <w:pPr>
              <w:spacing w:line="276" w:lineRule="auto"/>
              <w:rPr>
                <w:rFonts w:cs="Tahoma"/>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3EFF53DF" w14:textId="77777777" w:rsidR="006C7F88" w:rsidRPr="00ED58FE" w:rsidRDefault="006C7F88" w:rsidP="00BD0AA9">
            <w:pPr>
              <w:spacing w:line="276" w:lineRule="auto"/>
              <w:rPr>
                <w:rFonts w:cs="Tahoma"/>
                <w:color w:val="000000"/>
                <w:sz w:val="18"/>
                <w:szCs w:val="18"/>
              </w:rPr>
            </w:pPr>
          </w:p>
        </w:tc>
      </w:tr>
      <w:tr w:rsidR="006C7F88" w:rsidRPr="00ED58FE" w14:paraId="70B387C1"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9DC7E03"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ADAF9E7" w14:textId="77777777" w:rsidR="006C7F88" w:rsidRPr="00ED58FE" w:rsidRDefault="006C7F88" w:rsidP="00BD0AA9">
            <w:pPr>
              <w:snapToGrid w:val="0"/>
              <w:spacing w:line="276" w:lineRule="auto"/>
              <w:rPr>
                <w:rFonts w:cs="Tahoma"/>
                <w:sz w:val="18"/>
                <w:szCs w:val="18"/>
                <w:lang w:val="en-US"/>
              </w:rPr>
            </w:pPr>
            <w:r w:rsidRPr="00ED58FE">
              <w:rPr>
                <w:rFonts w:cs="Tahoma"/>
                <w:sz w:val="18"/>
                <w:szCs w:val="18"/>
              </w:rPr>
              <w:t xml:space="preserve">Σύγχρονη αρχιτεκτονική </w:t>
            </w:r>
            <w:r w:rsidRPr="00ED58FE">
              <w:rPr>
                <w:rFonts w:cs="Tahoma"/>
                <w:sz w:val="18"/>
                <w:szCs w:val="18"/>
                <w:lang w:val="en-US"/>
              </w:rPr>
              <w:t>micro-services</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DB1F154" w14:textId="77777777" w:rsidR="006C7F88" w:rsidRPr="00ED58FE" w:rsidRDefault="006C7F88" w:rsidP="00BD0AA9">
            <w:pPr>
              <w:spacing w:line="276" w:lineRule="auto"/>
              <w:jc w:val="center"/>
              <w:rPr>
                <w:rFonts w:cs="Tahoma"/>
                <w:bCs/>
                <w:sz w:val="18"/>
                <w:szCs w:val="18"/>
              </w:rPr>
            </w:pPr>
            <w:r w:rsidRPr="00ED58FE">
              <w:rPr>
                <w:rFonts w:cs="Tahoma"/>
                <w:bCs/>
                <w:color w:val="000000"/>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E83F842"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7D7E687" w14:textId="77777777" w:rsidR="006C7F88" w:rsidRPr="00ED58FE" w:rsidRDefault="006C7F88" w:rsidP="00BD0AA9">
            <w:pPr>
              <w:spacing w:line="276" w:lineRule="auto"/>
              <w:rPr>
                <w:rFonts w:cs="Tahoma"/>
                <w:sz w:val="18"/>
                <w:szCs w:val="18"/>
              </w:rPr>
            </w:pPr>
          </w:p>
        </w:tc>
      </w:tr>
      <w:tr w:rsidR="006C7F88" w:rsidRPr="00ED58FE" w14:paraId="2A54AC2F"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26BF897"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32C8DE5" w14:textId="77777777" w:rsidR="006C7F88" w:rsidRPr="00ED58FE" w:rsidRDefault="006C7F88" w:rsidP="00BD0AA9">
            <w:pPr>
              <w:snapToGrid w:val="0"/>
              <w:spacing w:line="276" w:lineRule="auto"/>
              <w:rPr>
                <w:rFonts w:cs="Tahoma"/>
                <w:sz w:val="18"/>
                <w:szCs w:val="18"/>
                <w:lang w:val="el-GR"/>
              </w:rPr>
            </w:pPr>
            <w:r w:rsidRPr="00ED58FE">
              <w:rPr>
                <w:rFonts w:cs="Tahoma"/>
                <w:color w:val="000000" w:themeColor="text1"/>
                <w:sz w:val="18"/>
                <w:szCs w:val="18"/>
                <w:lang w:val="el-GR"/>
              </w:rPr>
              <w:t xml:space="preserve">Υποστήριξη των πλέον διαδεδομένων μορφών αποθήκευσης των ψηφιοποιημένων εγγράφων (τύπος αρχείου). Κατ’ ελάχιστον αναφέρουμε </w:t>
            </w:r>
            <w:r w:rsidRPr="00ED58FE">
              <w:rPr>
                <w:rFonts w:cs="Tahoma"/>
                <w:color w:val="000000" w:themeColor="text1"/>
                <w:sz w:val="18"/>
                <w:szCs w:val="18"/>
              </w:rPr>
              <w:t>jpg</w:t>
            </w:r>
            <w:r w:rsidRPr="00ED58FE">
              <w:rPr>
                <w:rFonts w:cs="Tahoma"/>
                <w:color w:val="000000" w:themeColor="text1"/>
                <w:sz w:val="18"/>
                <w:szCs w:val="18"/>
                <w:lang w:val="el-GR"/>
              </w:rPr>
              <w:t xml:space="preserve">, </w:t>
            </w:r>
            <w:r w:rsidRPr="00ED58FE">
              <w:rPr>
                <w:rFonts w:cs="Tahoma"/>
                <w:color w:val="000000" w:themeColor="text1"/>
                <w:sz w:val="18"/>
                <w:szCs w:val="18"/>
              </w:rPr>
              <w:t>tiff</w:t>
            </w:r>
            <w:r w:rsidRPr="00ED58FE">
              <w:rPr>
                <w:rFonts w:cs="Tahoma"/>
                <w:color w:val="000000" w:themeColor="text1"/>
                <w:sz w:val="18"/>
                <w:szCs w:val="18"/>
                <w:lang w:val="el-GR"/>
              </w:rPr>
              <w:t xml:space="preserve">, </w:t>
            </w:r>
            <w:r w:rsidRPr="00ED58FE">
              <w:rPr>
                <w:rFonts w:cs="Tahoma"/>
                <w:color w:val="000000" w:themeColor="text1"/>
                <w:sz w:val="18"/>
                <w:szCs w:val="18"/>
              </w:rPr>
              <w:t>pdf</w:t>
            </w:r>
            <w:r w:rsidRPr="00ED58FE">
              <w:rPr>
                <w:rFonts w:cs="Tahoma"/>
                <w:color w:val="000000" w:themeColor="text1"/>
                <w:sz w:val="18"/>
                <w:szCs w:val="18"/>
                <w:lang w:val="el-GR"/>
              </w:rPr>
              <w:t xml:space="preserve">, </w:t>
            </w:r>
            <w:r w:rsidRPr="00ED58FE">
              <w:rPr>
                <w:rFonts w:cs="Tahoma"/>
                <w:color w:val="000000" w:themeColor="text1"/>
                <w:sz w:val="18"/>
                <w:szCs w:val="18"/>
              </w:rPr>
              <w:t>bmp</w:t>
            </w:r>
            <w:r w:rsidRPr="00ED58FE">
              <w:rPr>
                <w:rFonts w:cs="Tahoma"/>
                <w:color w:val="000000" w:themeColor="text1"/>
                <w:sz w:val="18"/>
                <w:szCs w:val="18"/>
                <w:lang w:val="el-GR"/>
              </w:rPr>
              <w:t xml:space="preserve">. Να αναφερθούν τυχόν άλλα που υποστηρίζονται (π.χ. </w:t>
            </w:r>
            <w:r w:rsidRPr="00ED58FE">
              <w:rPr>
                <w:rFonts w:cs="Tahoma"/>
                <w:color w:val="000000" w:themeColor="text1"/>
                <w:sz w:val="18"/>
                <w:szCs w:val="18"/>
                <w:lang w:val="en-US"/>
              </w:rPr>
              <w:t>doc</w:t>
            </w:r>
            <w:r w:rsidRPr="00ED58FE">
              <w:rPr>
                <w:rFonts w:cs="Tahoma"/>
                <w:color w:val="000000" w:themeColor="text1"/>
                <w:sz w:val="18"/>
                <w:szCs w:val="18"/>
                <w:lang w:val="el-GR"/>
              </w:rPr>
              <w:t xml:space="preserve"> κλπ).</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F4C909E" w14:textId="77777777" w:rsidR="006C7F88" w:rsidRPr="00ED58FE" w:rsidRDefault="006C7F88" w:rsidP="00BD0AA9">
            <w:pPr>
              <w:spacing w:line="276" w:lineRule="auto"/>
              <w:jc w:val="center"/>
              <w:rPr>
                <w:rFonts w:cs="Tahoma"/>
                <w:bCs/>
                <w:color w:val="000000"/>
                <w:sz w:val="18"/>
                <w:szCs w:val="18"/>
                <w:lang w:val="en-US"/>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754ABC8"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64EDBD7" w14:textId="77777777" w:rsidR="006C7F88" w:rsidRPr="00ED58FE" w:rsidRDefault="006C7F88" w:rsidP="00BD0AA9">
            <w:pPr>
              <w:spacing w:line="276" w:lineRule="auto"/>
              <w:rPr>
                <w:rFonts w:cs="Tahoma"/>
                <w:sz w:val="18"/>
                <w:szCs w:val="18"/>
              </w:rPr>
            </w:pPr>
          </w:p>
        </w:tc>
      </w:tr>
      <w:tr w:rsidR="006C7F88" w:rsidRPr="00ED58FE" w14:paraId="014ACAD5"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D5E6231"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8E9A07A" w14:textId="77777777" w:rsidR="006C7F88" w:rsidRPr="00ED58FE" w:rsidRDefault="006C7F88" w:rsidP="00BD0AA9">
            <w:pPr>
              <w:snapToGrid w:val="0"/>
              <w:spacing w:line="276" w:lineRule="auto"/>
              <w:rPr>
                <w:rFonts w:cs="Tahoma"/>
                <w:sz w:val="18"/>
                <w:szCs w:val="18"/>
                <w:lang w:val="el-GR"/>
              </w:rPr>
            </w:pPr>
            <w:r w:rsidRPr="00ED58FE">
              <w:rPr>
                <w:rFonts w:cs="Tahoma"/>
                <w:color w:val="000000" w:themeColor="text1"/>
                <w:sz w:val="18"/>
                <w:szCs w:val="18"/>
                <w:lang w:val="el-GR"/>
              </w:rPr>
              <w:t xml:space="preserve">Δυνατότητα </w:t>
            </w:r>
            <w:r w:rsidRPr="00ED58FE">
              <w:rPr>
                <w:rFonts w:cs="Tahoma"/>
                <w:color w:val="000000" w:themeColor="text1"/>
                <w:sz w:val="18"/>
                <w:szCs w:val="18"/>
              </w:rPr>
              <w:t>export</w:t>
            </w:r>
            <w:r w:rsidRPr="00ED58FE">
              <w:rPr>
                <w:rFonts w:cs="Tahoma"/>
                <w:color w:val="000000" w:themeColor="text1"/>
                <w:sz w:val="18"/>
                <w:szCs w:val="18"/>
                <w:lang w:val="el-GR"/>
              </w:rPr>
              <w:t xml:space="preserve"> των διαχειριζόμενων από το σύστημα εγγράφων, τόσο στο αρχικό </w:t>
            </w:r>
            <w:r w:rsidRPr="00ED58FE">
              <w:rPr>
                <w:rFonts w:cs="Tahoma"/>
                <w:color w:val="000000" w:themeColor="text1"/>
                <w:sz w:val="18"/>
                <w:szCs w:val="18"/>
              </w:rPr>
              <w:t>format</w:t>
            </w:r>
            <w:r w:rsidRPr="00ED58FE">
              <w:rPr>
                <w:rFonts w:cs="Tahoma"/>
                <w:color w:val="000000" w:themeColor="text1"/>
                <w:sz w:val="18"/>
                <w:szCs w:val="18"/>
                <w:lang w:val="el-GR"/>
              </w:rPr>
              <w:t xml:space="preserve"> στο οποίο εισάχθησαν όσο και σε </w:t>
            </w:r>
            <w:r w:rsidRPr="00ED58FE">
              <w:rPr>
                <w:rFonts w:cs="Tahoma"/>
                <w:color w:val="000000" w:themeColor="text1"/>
                <w:sz w:val="18"/>
                <w:szCs w:val="18"/>
              </w:rPr>
              <w:t>pdf</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5BE6EBE" w14:textId="77777777" w:rsidR="006C7F88" w:rsidRPr="00ED58FE" w:rsidRDefault="006C7F88" w:rsidP="00BD0AA9">
            <w:pPr>
              <w:spacing w:line="276" w:lineRule="auto"/>
              <w:jc w:val="center"/>
              <w:rPr>
                <w:rFonts w:cs="Tahoma"/>
                <w:bCs/>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5AB43C4"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653A0C0" w14:textId="77777777" w:rsidR="006C7F88" w:rsidRPr="00ED58FE" w:rsidRDefault="006C7F88" w:rsidP="00BD0AA9">
            <w:pPr>
              <w:spacing w:line="276" w:lineRule="auto"/>
              <w:rPr>
                <w:rFonts w:cs="Tahoma"/>
                <w:sz w:val="18"/>
                <w:szCs w:val="18"/>
              </w:rPr>
            </w:pPr>
          </w:p>
        </w:tc>
      </w:tr>
      <w:tr w:rsidR="006C7F88" w:rsidRPr="00ED58FE" w14:paraId="060E5F3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D54023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E560E8"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Δυνατότητα μαζικής εισαγωγής εγγράφων στο σύστημα. Να περιγραφεί συνοπτικά αυτή η δυνατότητα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C3655C" w14:textId="77777777" w:rsidR="006C7F88" w:rsidRPr="00ED58FE" w:rsidRDefault="006C7F88" w:rsidP="00BD0AA9">
            <w:pPr>
              <w:spacing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F1437A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5A8C15A" w14:textId="77777777" w:rsidR="006C7F88" w:rsidRPr="00ED58FE" w:rsidRDefault="006C7F88" w:rsidP="00BD0AA9">
            <w:pPr>
              <w:spacing w:line="276" w:lineRule="auto"/>
              <w:rPr>
                <w:rFonts w:cs="Tahoma"/>
                <w:sz w:val="18"/>
                <w:szCs w:val="18"/>
              </w:rPr>
            </w:pPr>
          </w:p>
        </w:tc>
      </w:tr>
      <w:tr w:rsidR="006C7F88" w:rsidRPr="00ED58FE" w14:paraId="6C6CFECA"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066B38D"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F031B20"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 xml:space="preserve">Δυνατότητα απλών και σύνθετων (συνδυασμένων) αναζητήσεων βάση ημερολογιακού διαστήματος, αποστολέα, παραλήπτη,  θέματος, συγγραφέα, είδος εγγράφου, και γενικά σε οποιοδήποτε πεδίο δεδομένων ή μεταδεδομέων απαιτηθεί.  </w:t>
            </w:r>
            <w:r w:rsidRPr="00ED58FE">
              <w:rPr>
                <w:rFonts w:cs="Tahoma"/>
                <w:color w:val="000000" w:themeColor="text1"/>
                <w:sz w:val="18"/>
                <w:szCs w:val="18"/>
              </w:rPr>
              <w:t>Υποστήριξη χρήσης χαρακτήρων μπαλαντέρ (</w:t>
            </w:r>
            <w:r w:rsidRPr="00ED58FE">
              <w:rPr>
                <w:rFonts w:cs="Tahoma"/>
                <w:color w:val="000000" w:themeColor="text1"/>
                <w:sz w:val="18"/>
                <w:szCs w:val="18"/>
                <w:lang w:val="en-US"/>
              </w:rPr>
              <w:t>wildchars</w:t>
            </w:r>
            <w:r w:rsidRPr="00ED58FE">
              <w:rPr>
                <w:rFonts w:cs="Tahoma"/>
                <w:color w:val="000000" w:themeColor="text1"/>
                <w:sz w:val="18"/>
                <w:szCs w:val="18"/>
              </w:rPr>
              <w:t>) κατά την αναζήτηση.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5347644" w14:textId="77777777" w:rsidR="006C7F88" w:rsidRPr="00ED58FE" w:rsidRDefault="006C7F88" w:rsidP="00BD0AA9">
            <w:pPr>
              <w:spacing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8A9C7CC"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462C6AF" w14:textId="77777777" w:rsidR="006C7F88" w:rsidRPr="00ED58FE" w:rsidRDefault="006C7F88" w:rsidP="00BD0AA9">
            <w:pPr>
              <w:spacing w:line="276" w:lineRule="auto"/>
              <w:rPr>
                <w:rFonts w:cs="Tahoma"/>
                <w:sz w:val="18"/>
                <w:szCs w:val="18"/>
              </w:rPr>
            </w:pPr>
          </w:p>
        </w:tc>
      </w:tr>
      <w:tr w:rsidR="006C7F88" w:rsidRPr="00ED58FE" w14:paraId="1707B15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C7775B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DEB7100" w14:textId="77777777" w:rsidR="006C7F88" w:rsidRPr="00ED58FE" w:rsidRDefault="006C7F88" w:rsidP="00BD0AA9">
            <w:pPr>
              <w:snapToGrid w:val="0"/>
              <w:spacing w:line="276" w:lineRule="auto"/>
              <w:rPr>
                <w:rFonts w:cs="Tahoma"/>
                <w:sz w:val="18"/>
                <w:szCs w:val="18"/>
                <w:lang w:val="el-GR"/>
              </w:rPr>
            </w:pPr>
            <w:r w:rsidRPr="00ED58FE">
              <w:rPr>
                <w:rFonts w:cs="Tahoma"/>
                <w:color w:val="000000" w:themeColor="text1"/>
                <w:sz w:val="18"/>
                <w:szCs w:val="18"/>
                <w:lang w:val="el-GR"/>
              </w:rPr>
              <w:t>Δυνατότητα δημιουργίας «ηλεκτρονικών φακέλων εγγράφων» οι οποίοι θα περιέχουν υποφακέλους και έγγραφα.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C5AFB72"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96D145C"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8B3065B" w14:textId="77777777" w:rsidR="006C7F88" w:rsidRPr="00ED58FE" w:rsidRDefault="006C7F88" w:rsidP="00BD0AA9">
            <w:pPr>
              <w:spacing w:line="276" w:lineRule="auto"/>
              <w:rPr>
                <w:rFonts w:cs="Tahoma"/>
                <w:sz w:val="18"/>
                <w:szCs w:val="18"/>
              </w:rPr>
            </w:pPr>
          </w:p>
        </w:tc>
      </w:tr>
      <w:tr w:rsidR="006C7F88" w:rsidRPr="00ED58FE" w14:paraId="10E425FE"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D2B401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F471C0F" w14:textId="77777777" w:rsidR="006C7F88" w:rsidRPr="00ED58FE" w:rsidRDefault="006C7F88" w:rsidP="00BD0AA9">
            <w:pPr>
              <w:snapToGrid w:val="0"/>
              <w:spacing w:line="276" w:lineRule="auto"/>
              <w:rPr>
                <w:rFonts w:cs="Tahoma"/>
                <w:sz w:val="18"/>
                <w:szCs w:val="18"/>
                <w:lang w:val="el-GR"/>
              </w:rPr>
            </w:pPr>
            <w:r w:rsidRPr="00ED58FE">
              <w:rPr>
                <w:rFonts w:cs="Tahoma"/>
                <w:color w:val="000000" w:themeColor="text1"/>
                <w:sz w:val="18"/>
                <w:szCs w:val="18"/>
                <w:lang w:val="el-GR"/>
              </w:rPr>
              <w:t>Δυνατότητα ορισμού κατηγοριών βάσει θεματικών ή άλλων ενοτήτων και υποκατηγοριών αυτών (λογική ομαδοποίηση ιεραρχικής δόμησης).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60C3389"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D21B835"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1A48DE4" w14:textId="77777777" w:rsidR="006C7F88" w:rsidRPr="00ED58FE" w:rsidRDefault="006C7F88" w:rsidP="00BD0AA9">
            <w:pPr>
              <w:spacing w:line="276" w:lineRule="auto"/>
              <w:rPr>
                <w:rFonts w:cs="Tahoma"/>
                <w:sz w:val="18"/>
                <w:szCs w:val="18"/>
              </w:rPr>
            </w:pPr>
          </w:p>
        </w:tc>
      </w:tr>
      <w:tr w:rsidR="006C7F88" w:rsidRPr="00ED58FE" w14:paraId="2471CD2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B9243AA"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53A81AF" w14:textId="77777777" w:rsidR="006C7F88" w:rsidRPr="00ED58FE" w:rsidRDefault="006C7F88" w:rsidP="00BD0AA9">
            <w:pPr>
              <w:snapToGrid w:val="0"/>
              <w:spacing w:line="276" w:lineRule="auto"/>
              <w:rPr>
                <w:rFonts w:cs="Tahoma"/>
                <w:sz w:val="18"/>
                <w:szCs w:val="18"/>
                <w:highlight w:val="yellow"/>
                <w:lang w:val="el-GR"/>
              </w:rPr>
            </w:pPr>
            <w:r w:rsidRPr="00ED58FE">
              <w:rPr>
                <w:rFonts w:cs="Tahoma"/>
                <w:color w:val="000000" w:themeColor="text1"/>
                <w:sz w:val="18"/>
                <w:szCs w:val="18"/>
                <w:lang w:val="el-GR"/>
              </w:rPr>
              <w:t>Δυνατότητα ορισμού και συσχέτισης δικαιωμάτων χρηστών με τις κατηγορίες και υποκατηγορίες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08E07DE" w14:textId="77777777" w:rsidR="006C7F88" w:rsidRPr="00ED58FE" w:rsidRDefault="006C7F88" w:rsidP="00BD0AA9">
            <w:pPr>
              <w:spacing w:after="60" w:line="276" w:lineRule="auto"/>
              <w:jc w:val="center"/>
              <w:rPr>
                <w:rFonts w:cs="Tahoma"/>
                <w:bCs/>
                <w:color w:val="000000"/>
                <w:sz w:val="18"/>
                <w:szCs w:val="18"/>
                <w:lang w:val="el-GR"/>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3D09BB4" w14:textId="77777777" w:rsidR="006C7F88" w:rsidRPr="00ED58FE" w:rsidRDefault="006C7F88" w:rsidP="00BD0AA9">
            <w:pPr>
              <w:spacing w:line="276" w:lineRule="auto"/>
              <w:rPr>
                <w:rFonts w:cs="Tahoma"/>
                <w:sz w:val="18"/>
                <w:szCs w:val="18"/>
                <w:lang w:val="el-GR"/>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4F209E2" w14:textId="77777777" w:rsidR="006C7F88" w:rsidRPr="00ED58FE" w:rsidRDefault="006C7F88" w:rsidP="00BD0AA9">
            <w:pPr>
              <w:spacing w:line="276" w:lineRule="auto"/>
              <w:rPr>
                <w:rFonts w:cs="Tahoma"/>
                <w:sz w:val="18"/>
                <w:szCs w:val="18"/>
                <w:lang w:val="el-GR"/>
              </w:rPr>
            </w:pPr>
          </w:p>
        </w:tc>
      </w:tr>
      <w:tr w:rsidR="006C7F88" w:rsidRPr="00ED58FE" w14:paraId="0FF6A93E"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CD78DBC"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4652CDB"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Δυνατότητα δημιουργίας συσχετισμών μεταξύ εγγράφων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87692F2"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7F00908"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E975DCE" w14:textId="77777777" w:rsidR="006C7F88" w:rsidRPr="00ED58FE" w:rsidRDefault="006C7F88" w:rsidP="00BD0AA9">
            <w:pPr>
              <w:spacing w:line="276" w:lineRule="auto"/>
              <w:rPr>
                <w:rFonts w:cs="Tahoma"/>
                <w:sz w:val="18"/>
                <w:szCs w:val="18"/>
              </w:rPr>
            </w:pPr>
          </w:p>
        </w:tc>
      </w:tr>
      <w:tr w:rsidR="006C7F88" w:rsidRPr="00ED58FE" w14:paraId="509F205C"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4C75750"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E6D5CD8"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Δυνατότητα υποστήριξης καταγραφής και διαχείρισης διαφορετικών εκδόσεων (</w:t>
            </w:r>
            <w:r w:rsidRPr="00ED58FE">
              <w:rPr>
                <w:rFonts w:cs="Tahoma"/>
                <w:color w:val="000000" w:themeColor="text1"/>
                <w:sz w:val="18"/>
                <w:szCs w:val="18"/>
              </w:rPr>
              <w:t>versions</w:t>
            </w:r>
            <w:r w:rsidRPr="00ED58FE">
              <w:rPr>
                <w:rFonts w:cs="Tahoma"/>
                <w:color w:val="000000" w:themeColor="text1"/>
                <w:sz w:val="18"/>
                <w:szCs w:val="18"/>
                <w:lang w:val="el-GR"/>
              </w:rPr>
              <w:t>) των εγγράφων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48FC0ED"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9E94B0B"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5F0C415" w14:textId="77777777" w:rsidR="006C7F88" w:rsidRPr="00ED58FE" w:rsidRDefault="006C7F88" w:rsidP="00BD0AA9">
            <w:pPr>
              <w:spacing w:line="276" w:lineRule="auto"/>
              <w:rPr>
                <w:rFonts w:cs="Tahoma"/>
                <w:sz w:val="18"/>
                <w:szCs w:val="18"/>
              </w:rPr>
            </w:pPr>
          </w:p>
        </w:tc>
      </w:tr>
      <w:tr w:rsidR="006C7F88" w:rsidRPr="00ED58FE" w14:paraId="28DD2794"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3A9553F"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23813FA" w14:textId="77777777" w:rsidR="006C7F88" w:rsidRPr="00ED58FE" w:rsidRDefault="006C7F88" w:rsidP="00BD0AA9">
            <w:pPr>
              <w:snapToGrid w:val="0"/>
              <w:spacing w:line="276" w:lineRule="auto"/>
              <w:rPr>
                <w:rFonts w:cs="Tahoma"/>
                <w:sz w:val="18"/>
                <w:szCs w:val="18"/>
                <w:lang w:val="el-GR"/>
              </w:rPr>
            </w:pPr>
            <w:r w:rsidRPr="00ED58FE">
              <w:rPr>
                <w:rFonts w:cs="Tahoma"/>
                <w:color w:val="000000" w:themeColor="text1"/>
                <w:sz w:val="18"/>
                <w:szCs w:val="18"/>
                <w:lang w:val="el-GR"/>
              </w:rPr>
              <w:t>Κεντρική διαχείριση μέσω γραφικού περιβάλλοντος (</w:t>
            </w:r>
            <w:r w:rsidRPr="00ED58FE">
              <w:rPr>
                <w:rFonts w:cs="Tahoma"/>
                <w:color w:val="000000" w:themeColor="text1"/>
                <w:sz w:val="18"/>
                <w:szCs w:val="18"/>
              </w:rPr>
              <w:t>GUI</w:t>
            </w:r>
            <w:r w:rsidRPr="00ED58FE">
              <w:rPr>
                <w:rFonts w:cs="Tahoma"/>
                <w:color w:val="000000" w:themeColor="text1"/>
                <w:sz w:val="18"/>
                <w:szCs w:val="18"/>
                <w:lang w:val="el-GR"/>
              </w:rPr>
              <w:t xml:space="preserve">) ή/και  μέσω </w:t>
            </w:r>
            <w:r w:rsidRPr="00ED58FE">
              <w:rPr>
                <w:rFonts w:cs="Tahoma"/>
                <w:color w:val="000000" w:themeColor="text1"/>
                <w:sz w:val="18"/>
                <w:szCs w:val="18"/>
              </w:rPr>
              <w:t>Web</w:t>
            </w:r>
            <w:r w:rsidRPr="00ED58FE">
              <w:rPr>
                <w:rFonts w:cs="Tahoma"/>
                <w:color w:val="000000" w:themeColor="text1"/>
                <w:sz w:val="18"/>
                <w:szCs w:val="18"/>
                <w:lang w:val="el-GR"/>
              </w:rPr>
              <w:t xml:space="preserve"> εφαρμογής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C63193E"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0CC1492"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03E15F5" w14:textId="77777777" w:rsidR="006C7F88" w:rsidRPr="00ED58FE" w:rsidRDefault="006C7F88" w:rsidP="00BD0AA9">
            <w:pPr>
              <w:spacing w:line="276" w:lineRule="auto"/>
              <w:rPr>
                <w:rFonts w:cs="Tahoma"/>
                <w:sz w:val="18"/>
                <w:szCs w:val="18"/>
              </w:rPr>
            </w:pPr>
          </w:p>
        </w:tc>
      </w:tr>
      <w:tr w:rsidR="006C7F88" w:rsidRPr="00ED58FE" w14:paraId="0909912F"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47442EDC"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tcPr>
          <w:p w14:paraId="1DC67C73"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Υποστήριξη αρχιτεκτονικής υψηλής διαθεσιμότητας (</w:t>
            </w:r>
            <w:r w:rsidRPr="00ED58FE">
              <w:rPr>
                <w:rFonts w:cs="Tahoma"/>
                <w:color w:val="000000" w:themeColor="text1"/>
                <w:sz w:val="18"/>
                <w:szCs w:val="18"/>
              </w:rPr>
              <w:t>High</w:t>
            </w:r>
            <w:r w:rsidRPr="00ED58FE">
              <w:rPr>
                <w:rFonts w:cs="Tahoma"/>
                <w:color w:val="000000" w:themeColor="text1"/>
                <w:sz w:val="18"/>
                <w:szCs w:val="18"/>
                <w:lang w:val="el-GR"/>
              </w:rPr>
              <w:t xml:space="preserve"> </w:t>
            </w:r>
            <w:r w:rsidRPr="00ED58FE">
              <w:rPr>
                <w:rFonts w:cs="Tahoma"/>
                <w:color w:val="000000" w:themeColor="text1"/>
                <w:sz w:val="18"/>
                <w:szCs w:val="18"/>
              </w:rPr>
              <w:t>Availability</w:t>
            </w:r>
            <w:r w:rsidRPr="00ED58FE">
              <w:rPr>
                <w:rFonts w:cs="Tahoma"/>
                <w:color w:val="000000" w:themeColor="text1"/>
                <w:sz w:val="18"/>
                <w:szCs w:val="18"/>
                <w:lang w:val="el-GR"/>
              </w:rPr>
              <w:t>) για όλη τη λειτουργικότητα του Συστήματος.</w:t>
            </w:r>
          </w:p>
        </w:tc>
        <w:tc>
          <w:tcPr>
            <w:tcW w:w="72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tcPr>
          <w:p w14:paraId="62A1090A" w14:textId="77777777" w:rsidR="006C7F88" w:rsidRPr="00ED58FE" w:rsidRDefault="006C7F88" w:rsidP="00596FBA">
            <w:pPr>
              <w:spacing w:line="276" w:lineRule="auto"/>
              <w:jc w:val="center"/>
              <w:rPr>
                <w:rFonts w:cs="Tahoma"/>
                <w:bCs/>
                <w:sz w:val="18"/>
                <w:szCs w:val="18"/>
                <w:lang w:val="el-GR"/>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bottom"/>
          </w:tcPr>
          <w:p w14:paraId="56E4A67D" w14:textId="77777777" w:rsidR="006C7F88" w:rsidRPr="00ED58FE" w:rsidRDefault="006C7F88" w:rsidP="00BD0AA9">
            <w:pPr>
              <w:spacing w:line="276" w:lineRule="auto"/>
              <w:rPr>
                <w:rFonts w:cs="Tahoma"/>
                <w:sz w:val="18"/>
                <w:szCs w:val="18"/>
                <w:lang w:val="el-GR"/>
              </w:rPr>
            </w:pPr>
          </w:p>
        </w:tc>
        <w:tc>
          <w:tcPr>
            <w:tcW w:w="108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bottom"/>
          </w:tcPr>
          <w:p w14:paraId="1CD3EBCB" w14:textId="77777777" w:rsidR="006C7F88" w:rsidRPr="00ED58FE" w:rsidRDefault="006C7F88" w:rsidP="00BD0AA9">
            <w:pPr>
              <w:spacing w:line="276" w:lineRule="auto"/>
              <w:rPr>
                <w:rFonts w:cs="Tahoma"/>
                <w:sz w:val="18"/>
                <w:szCs w:val="18"/>
                <w:lang w:val="el-GR"/>
              </w:rPr>
            </w:pPr>
          </w:p>
        </w:tc>
      </w:tr>
      <w:tr w:rsidR="006C7F88" w:rsidRPr="00ED58FE" w14:paraId="676D92E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F1361A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59662F7"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Παροχή πληθώρας </w:t>
            </w:r>
            <w:r w:rsidRPr="00ED58FE">
              <w:rPr>
                <w:rFonts w:cs="Tahoma"/>
                <w:color w:val="000000" w:themeColor="text1"/>
                <w:sz w:val="18"/>
                <w:szCs w:val="18"/>
                <w:lang w:val="en-US"/>
              </w:rPr>
              <w:t>APIs</w:t>
            </w:r>
            <w:r w:rsidRPr="00ED58FE">
              <w:rPr>
                <w:rFonts w:cs="Tahoma"/>
                <w:color w:val="000000" w:themeColor="text1"/>
                <w:sz w:val="18"/>
                <w:szCs w:val="18"/>
                <w:lang w:val="el-GR"/>
              </w:rPr>
              <w:t xml:space="preserve"> για διάδραση / ολοκλήρωση με τρίτες εφαρμογές και συστήματα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55F7E03"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B722297"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4A5CB1C" w14:textId="77777777" w:rsidR="006C7F88" w:rsidRPr="00ED58FE" w:rsidRDefault="006C7F88" w:rsidP="00BD0AA9">
            <w:pPr>
              <w:spacing w:line="276" w:lineRule="auto"/>
              <w:rPr>
                <w:rFonts w:cs="Tahoma"/>
                <w:sz w:val="18"/>
                <w:szCs w:val="18"/>
                <w:lang w:val="en-US"/>
              </w:rPr>
            </w:pPr>
          </w:p>
        </w:tc>
      </w:tr>
      <w:tr w:rsidR="006C7F88" w:rsidRPr="00ED58FE" w14:paraId="29A0619E"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1A904A0"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C23591F"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Ενιαία και κεντρική πρόσβαση χρηστών στο σύνολο των λειτουργιών του μέσω διαδικτυακής πλατφόρμας (</w:t>
            </w:r>
            <w:r w:rsidRPr="00ED58FE">
              <w:rPr>
                <w:rFonts w:cs="Tahoma"/>
                <w:color w:val="000000" w:themeColor="text1"/>
                <w:sz w:val="18"/>
                <w:szCs w:val="18"/>
                <w:lang w:val="en-US"/>
              </w:rPr>
              <w:t>web</w:t>
            </w:r>
            <w:r w:rsidRPr="00ED58FE">
              <w:rPr>
                <w:rFonts w:cs="Tahoma"/>
                <w:color w:val="000000" w:themeColor="text1"/>
                <w:sz w:val="18"/>
                <w:szCs w:val="18"/>
                <w:lang w:val="el-GR"/>
              </w:rPr>
              <w:t xml:space="preserve"> </w:t>
            </w:r>
            <w:r w:rsidRPr="00ED58FE">
              <w:rPr>
                <w:rFonts w:cs="Tahoma"/>
                <w:color w:val="000000" w:themeColor="text1"/>
                <w:sz w:val="18"/>
                <w:szCs w:val="18"/>
                <w:lang w:val="en-US"/>
              </w:rPr>
              <w:t>based</w:t>
            </w:r>
            <w:r w:rsidRPr="00ED58FE">
              <w:rPr>
                <w:rFonts w:cs="Tahoma"/>
                <w:color w:val="000000" w:themeColor="text1"/>
                <w:sz w:val="18"/>
                <w:szCs w:val="18"/>
                <w:lang w:val="el-GR"/>
              </w:rPr>
              <w:t xml:space="preserve">), χωρίς να χρειάζεται η εγκατάσταση κάποιου </w:t>
            </w:r>
            <w:r w:rsidRPr="00ED58FE">
              <w:rPr>
                <w:rFonts w:cs="Tahoma"/>
                <w:color w:val="000000" w:themeColor="text1"/>
                <w:sz w:val="18"/>
                <w:szCs w:val="18"/>
                <w:lang w:val="en-US"/>
              </w:rPr>
              <w:t>client</w:t>
            </w:r>
            <w:r w:rsidRPr="00ED58FE">
              <w:rPr>
                <w:rFonts w:cs="Tahoma"/>
                <w:color w:val="000000" w:themeColor="text1"/>
                <w:sz w:val="18"/>
                <w:szCs w:val="18"/>
                <w:lang w:val="el-GR"/>
              </w:rPr>
              <w:t xml:space="preserve"> λογισμικού στη συσκευή του εκάστοτε χρήστη.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31EE2C9" w14:textId="77777777" w:rsidR="006C7F88" w:rsidRPr="00ED58FE" w:rsidRDefault="006C7F88" w:rsidP="00BD0AA9">
            <w:pPr>
              <w:spacing w:after="60" w:line="276" w:lineRule="auto"/>
              <w:jc w:val="center"/>
              <w:rPr>
                <w:rFonts w:cs="Tahoma"/>
                <w:bCs/>
                <w:color w:val="000000"/>
                <w:sz w:val="18"/>
                <w:szCs w:val="18"/>
                <w:lang w:val="en-US"/>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2EF21D9"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AF239CE" w14:textId="77777777" w:rsidR="006C7F88" w:rsidRPr="00ED58FE" w:rsidRDefault="006C7F88" w:rsidP="00BD0AA9">
            <w:pPr>
              <w:spacing w:line="276" w:lineRule="auto"/>
              <w:rPr>
                <w:rFonts w:cs="Tahoma"/>
                <w:sz w:val="18"/>
                <w:szCs w:val="18"/>
              </w:rPr>
            </w:pPr>
          </w:p>
        </w:tc>
      </w:tr>
      <w:tr w:rsidR="006C7F88" w:rsidRPr="00ED58FE" w14:paraId="5710B18C"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CDA35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00429B" w14:textId="77777777" w:rsidR="006C7F88" w:rsidRPr="00591195" w:rsidRDefault="006C7F88" w:rsidP="00BD0AA9">
            <w:pPr>
              <w:spacing w:after="60" w:line="276" w:lineRule="auto"/>
              <w:rPr>
                <w:rFonts w:cs="Tahoma"/>
                <w:sz w:val="18"/>
                <w:szCs w:val="18"/>
                <w:lang w:val="en-US"/>
              </w:rPr>
            </w:pPr>
            <w:r w:rsidRPr="00596FBA">
              <w:rPr>
                <w:rFonts w:cs="Tahoma"/>
                <w:color w:val="000000" w:themeColor="text1"/>
                <w:sz w:val="18"/>
                <w:szCs w:val="18"/>
                <w:lang w:val="el-GR"/>
              </w:rPr>
              <w:t>Αποθήκευση</w:t>
            </w:r>
            <w:r w:rsidRPr="00596FBA">
              <w:rPr>
                <w:rFonts w:cs="Tahoma"/>
                <w:color w:val="000000" w:themeColor="text1"/>
                <w:sz w:val="18"/>
                <w:szCs w:val="18"/>
                <w:lang w:val="en-US"/>
              </w:rPr>
              <w:t xml:space="preserve"> </w:t>
            </w:r>
            <w:r w:rsidRPr="00596FBA">
              <w:rPr>
                <w:rFonts w:cs="Tahoma"/>
                <w:color w:val="000000" w:themeColor="text1"/>
                <w:sz w:val="18"/>
                <w:szCs w:val="18"/>
                <w:lang w:val="el-GR"/>
              </w:rPr>
              <w:t>εγγράφων</w:t>
            </w:r>
            <w:r w:rsidRPr="00596FBA">
              <w:rPr>
                <w:rFonts w:cs="Tahoma"/>
                <w:color w:val="000000" w:themeColor="text1"/>
                <w:sz w:val="18"/>
                <w:szCs w:val="18"/>
                <w:lang w:val="en-US"/>
              </w:rPr>
              <w:t xml:space="preserve"> </w:t>
            </w:r>
            <w:r w:rsidRPr="00596FBA">
              <w:rPr>
                <w:rFonts w:cs="Tahoma"/>
                <w:color w:val="000000" w:themeColor="text1"/>
                <w:sz w:val="18"/>
                <w:szCs w:val="18"/>
                <w:lang w:val="el-GR"/>
              </w:rPr>
              <w:t>με</w:t>
            </w:r>
            <w:r w:rsidRPr="00596FBA">
              <w:rPr>
                <w:rFonts w:cs="Tahoma"/>
                <w:color w:val="000000" w:themeColor="text1"/>
                <w:sz w:val="18"/>
                <w:szCs w:val="18"/>
                <w:lang w:val="en-US"/>
              </w:rPr>
              <w:t xml:space="preserve"> </w:t>
            </w:r>
            <w:r w:rsidRPr="00596FBA">
              <w:rPr>
                <w:rFonts w:cs="Tahoma"/>
                <w:color w:val="000000" w:themeColor="text1"/>
                <w:sz w:val="18"/>
                <w:szCs w:val="18"/>
                <w:lang w:val="el-GR"/>
              </w:rPr>
              <w:t>πολλαπλούς</w:t>
            </w:r>
            <w:r w:rsidRPr="00596FBA">
              <w:rPr>
                <w:rFonts w:cs="Tahoma"/>
                <w:color w:val="000000" w:themeColor="text1"/>
                <w:sz w:val="18"/>
                <w:szCs w:val="18"/>
                <w:lang w:val="en-US"/>
              </w:rPr>
              <w:t xml:space="preserve"> </w:t>
            </w:r>
            <w:r w:rsidRPr="00596FBA">
              <w:rPr>
                <w:rFonts w:cs="Tahoma"/>
                <w:color w:val="000000" w:themeColor="text1"/>
                <w:sz w:val="18"/>
                <w:szCs w:val="18"/>
                <w:lang w:val="el-GR"/>
              </w:rPr>
              <w:t>τρόπους</w:t>
            </w:r>
            <w:r w:rsidRPr="00591195">
              <w:rPr>
                <w:rFonts w:cs="Tahoma"/>
                <w:color w:val="000000" w:themeColor="text1"/>
                <w:sz w:val="18"/>
                <w:szCs w:val="18"/>
                <w:lang w:val="en-US"/>
              </w:rPr>
              <w:t xml:space="preserve">, </w:t>
            </w:r>
            <w:r w:rsidRPr="00ED58FE">
              <w:rPr>
                <w:rFonts w:cs="Tahoma"/>
                <w:color w:val="000000" w:themeColor="text1"/>
                <w:sz w:val="18"/>
                <w:szCs w:val="18"/>
                <w:lang w:val="en-US"/>
              </w:rPr>
              <w:t>file</w:t>
            </w:r>
            <w:r w:rsidRPr="00591195">
              <w:rPr>
                <w:rFonts w:cs="Tahoma"/>
                <w:color w:val="000000" w:themeColor="text1"/>
                <w:sz w:val="18"/>
                <w:szCs w:val="18"/>
                <w:lang w:val="en-US"/>
              </w:rPr>
              <w:t xml:space="preserve"> </w:t>
            </w:r>
            <w:r w:rsidRPr="00ED58FE">
              <w:rPr>
                <w:rFonts w:cs="Tahoma"/>
                <w:color w:val="000000" w:themeColor="text1"/>
                <w:sz w:val="18"/>
                <w:szCs w:val="18"/>
                <w:lang w:val="en-US"/>
              </w:rPr>
              <w:t>system</w:t>
            </w:r>
            <w:r w:rsidRPr="00591195">
              <w:rPr>
                <w:rFonts w:cs="Tahoma"/>
                <w:color w:val="000000" w:themeColor="text1"/>
                <w:sz w:val="18"/>
                <w:szCs w:val="18"/>
                <w:lang w:val="en-US"/>
              </w:rPr>
              <w:t xml:space="preserve">, </w:t>
            </w:r>
            <w:r w:rsidRPr="00ED58FE">
              <w:rPr>
                <w:rFonts w:cs="Tahoma"/>
                <w:color w:val="000000" w:themeColor="text1"/>
                <w:sz w:val="18"/>
                <w:szCs w:val="18"/>
                <w:lang w:val="en-US"/>
              </w:rPr>
              <w:t>Hadoop</w:t>
            </w:r>
            <w:r w:rsidRPr="00591195">
              <w:rPr>
                <w:rFonts w:cs="Tahoma"/>
                <w:color w:val="000000" w:themeColor="text1"/>
                <w:sz w:val="18"/>
                <w:szCs w:val="18"/>
                <w:lang w:val="en-US"/>
              </w:rPr>
              <w:t xml:space="preserve">, </w:t>
            </w:r>
            <w:r w:rsidRPr="00ED58FE">
              <w:rPr>
                <w:rFonts w:cs="Tahoma"/>
                <w:color w:val="000000" w:themeColor="text1"/>
                <w:sz w:val="18"/>
                <w:szCs w:val="18"/>
                <w:lang w:val="en-US"/>
              </w:rPr>
              <w:t>WORM</w:t>
            </w:r>
            <w:r w:rsidRPr="00591195">
              <w:rPr>
                <w:rFonts w:cs="Tahoma"/>
                <w:color w:val="000000" w:themeColor="text1"/>
                <w:sz w:val="18"/>
                <w:szCs w:val="18"/>
                <w:lang w:val="en-US"/>
              </w:rPr>
              <w:t xml:space="preserve"> </w:t>
            </w:r>
            <w:r w:rsidRPr="00ED58FE">
              <w:rPr>
                <w:rFonts w:cs="Tahoma"/>
                <w:color w:val="000000" w:themeColor="text1"/>
                <w:sz w:val="18"/>
                <w:szCs w:val="18"/>
                <w:lang w:val="en-US"/>
              </w:rPr>
              <w:t>device</w:t>
            </w:r>
            <w:r w:rsidRPr="00591195">
              <w:rPr>
                <w:rFonts w:cs="Tahoma"/>
                <w:color w:val="000000" w:themeColor="text1"/>
                <w:sz w:val="18"/>
                <w:szCs w:val="18"/>
                <w:lang w:val="en-US"/>
              </w:rPr>
              <w:t xml:space="preserve">, </w:t>
            </w:r>
            <w:r w:rsidRPr="00ED58FE">
              <w:rPr>
                <w:rFonts w:cs="Tahoma"/>
                <w:color w:val="000000" w:themeColor="text1"/>
                <w:sz w:val="18"/>
                <w:szCs w:val="18"/>
                <w:lang w:val="en-US"/>
              </w:rPr>
              <w:t>object</w:t>
            </w:r>
            <w:r w:rsidRPr="00591195">
              <w:rPr>
                <w:rFonts w:cs="Tahoma"/>
                <w:color w:val="000000" w:themeColor="text1"/>
                <w:sz w:val="18"/>
                <w:szCs w:val="18"/>
                <w:lang w:val="en-US"/>
              </w:rPr>
              <w:t xml:space="preserve"> </w:t>
            </w:r>
            <w:r w:rsidRPr="00ED58FE">
              <w:rPr>
                <w:rFonts w:cs="Tahoma"/>
                <w:color w:val="000000" w:themeColor="text1"/>
                <w:sz w:val="18"/>
                <w:szCs w:val="18"/>
                <w:lang w:val="en-US"/>
              </w:rPr>
              <w:t>storage</w:t>
            </w:r>
            <w:r w:rsidRPr="00591195">
              <w:rPr>
                <w:rFonts w:cs="Tahoma"/>
                <w:color w:val="000000" w:themeColor="text1"/>
                <w:sz w:val="18"/>
                <w:szCs w:val="18"/>
                <w:lang w:val="en-US"/>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90813C5"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5EB2FC7"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A94BC83" w14:textId="77777777" w:rsidR="006C7F88" w:rsidRPr="00ED58FE" w:rsidRDefault="006C7F88" w:rsidP="00BD0AA9">
            <w:pPr>
              <w:spacing w:line="276" w:lineRule="auto"/>
              <w:rPr>
                <w:rFonts w:cs="Tahoma"/>
                <w:sz w:val="18"/>
                <w:szCs w:val="18"/>
              </w:rPr>
            </w:pPr>
          </w:p>
        </w:tc>
      </w:tr>
      <w:tr w:rsidR="006C7F88" w:rsidRPr="00ED58FE" w14:paraId="2EFAB4E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6783E6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FE902B"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Δυνατότητα καταγραφής και αποθήκευσης σχετικών μεταδεδομένων για κάθε έγγραφο.</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9ED958A"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A8EB9C1"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0790D29" w14:textId="77777777" w:rsidR="006C7F88" w:rsidRPr="00ED58FE" w:rsidRDefault="006C7F88" w:rsidP="00BD0AA9">
            <w:pPr>
              <w:spacing w:line="276" w:lineRule="auto"/>
              <w:rPr>
                <w:rFonts w:cs="Tahoma"/>
                <w:sz w:val="18"/>
                <w:szCs w:val="18"/>
              </w:rPr>
            </w:pPr>
          </w:p>
        </w:tc>
      </w:tr>
      <w:tr w:rsidR="006C7F88" w:rsidRPr="00ED58FE" w14:paraId="772F33BC"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2FA3DE2"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524E3A4"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Δυνατότητα αποθήκευσης στον ίδιο φάκελο εγγραφών διαφορετικού μορφοτύπου, κλάσης και με διαφορετικά μεταδεδομένα το καθένα.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3DCA91"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490FB29"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9002F9B" w14:textId="77777777" w:rsidR="006C7F88" w:rsidRPr="00ED58FE" w:rsidRDefault="006C7F88" w:rsidP="00BD0AA9">
            <w:pPr>
              <w:spacing w:line="276" w:lineRule="auto"/>
              <w:rPr>
                <w:rFonts w:cs="Tahoma"/>
                <w:sz w:val="18"/>
                <w:szCs w:val="18"/>
              </w:rPr>
            </w:pPr>
          </w:p>
        </w:tc>
      </w:tr>
      <w:tr w:rsidR="006C7F88" w:rsidRPr="00ED58FE" w14:paraId="10DA83A6"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8E098BF"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B50D57F"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Υποστήριξη, προβολή και αποθήκευση  διαφορετικών μορφότυπων αρχείων, κατ’ ελάχιστον: </w:t>
            </w:r>
            <w:r w:rsidRPr="00ED58FE">
              <w:rPr>
                <w:rFonts w:cs="Tahoma"/>
                <w:color w:val="000000" w:themeColor="text1"/>
                <w:sz w:val="18"/>
                <w:szCs w:val="18"/>
              </w:rPr>
              <w:t>Bitmap</w:t>
            </w:r>
            <w:r w:rsidRPr="00ED58FE">
              <w:rPr>
                <w:rFonts w:cs="Tahoma"/>
                <w:color w:val="000000" w:themeColor="text1"/>
                <w:sz w:val="18"/>
                <w:szCs w:val="18"/>
                <w:lang w:val="el-GR"/>
              </w:rPr>
              <w:t xml:space="preserve">, </w:t>
            </w:r>
            <w:r w:rsidRPr="00ED58FE">
              <w:rPr>
                <w:rFonts w:cs="Tahoma"/>
                <w:color w:val="000000" w:themeColor="text1"/>
                <w:sz w:val="18"/>
                <w:szCs w:val="18"/>
              </w:rPr>
              <w:t>GIF</w:t>
            </w:r>
            <w:r w:rsidRPr="00ED58FE">
              <w:rPr>
                <w:rFonts w:cs="Tahoma"/>
                <w:color w:val="000000" w:themeColor="text1"/>
                <w:sz w:val="18"/>
                <w:szCs w:val="18"/>
                <w:lang w:val="el-GR"/>
              </w:rPr>
              <w:t xml:space="preserve">, </w:t>
            </w:r>
            <w:r w:rsidRPr="00ED58FE">
              <w:rPr>
                <w:rFonts w:cs="Tahoma"/>
                <w:color w:val="000000" w:themeColor="text1"/>
                <w:sz w:val="18"/>
                <w:szCs w:val="18"/>
              </w:rPr>
              <w:t>JPEG</w:t>
            </w:r>
            <w:r w:rsidRPr="00ED58FE">
              <w:rPr>
                <w:rFonts w:cs="Tahoma"/>
                <w:color w:val="000000" w:themeColor="text1"/>
                <w:sz w:val="18"/>
                <w:szCs w:val="18"/>
                <w:lang w:val="el-GR"/>
              </w:rPr>
              <w:t xml:space="preserve"> </w:t>
            </w:r>
            <w:r w:rsidRPr="00ED58FE">
              <w:rPr>
                <w:rFonts w:cs="Tahoma"/>
                <w:color w:val="000000" w:themeColor="text1"/>
                <w:sz w:val="18"/>
                <w:szCs w:val="18"/>
              </w:rPr>
              <w:t>PNG</w:t>
            </w:r>
            <w:r w:rsidRPr="00ED58FE">
              <w:rPr>
                <w:rFonts w:cs="Tahoma"/>
                <w:color w:val="000000" w:themeColor="text1"/>
                <w:sz w:val="18"/>
                <w:szCs w:val="18"/>
                <w:lang w:val="el-GR"/>
              </w:rPr>
              <w:t xml:space="preserve">, </w:t>
            </w:r>
            <w:r w:rsidRPr="00ED58FE">
              <w:rPr>
                <w:rFonts w:cs="Tahoma"/>
                <w:color w:val="000000" w:themeColor="text1"/>
                <w:sz w:val="18"/>
                <w:szCs w:val="18"/>
              </w:rPr>
              <w:t>TIFF</w:t>
            </w:r>
            <w:r w:rsidRPr="00ED58FE">
              <w:rPr>
                <w:rFonts w:cs="Tahoma"/>
                <w:color w:val="000000" w:themeColor="text1"/>
                <w:sz w:val="18"/>
                <w:szCs w:val="18"/>
                <w:lang w:val="el-GR"/>
              </w:rPr>
              <w:t xml:space="preserve">, </w:t>
            </w:r>
            <w:r w:rsidRPr="00ED58FE">
              <w:rPr>
                <w:rFonts w:cs="Tahoma"/>
                <w:color w:val="000000" w:themeColor="text1"/>
                <w:sz w:val="18"/>
                <w:szCs w:val="18"/>
              </w:rPr>
              <w:t>PDF</w:t>
            </w:r>
            <w:r w:rsidRPr="00ED58FE">
              <w:rPr>
                <w:rFonts w:cs="Tahoma"/>
                <w:color w:val="000000" w:themeColor="text1"/>
                <w:sz w:val="18"/>
                <w:szCs w:val="18"/>
                <w:lang w:val="el-GR"/>
              </w:rPr>
              <w:t xml:space="preserve">, </w:t>
            </w:r>
            <w:r w:rsidRPr="00ED58FE">
              <w:rPr>
                <w:rFonts w:cs="Tahoma"/>
                <w:color w:val="000000" w:themeColor="text1"/>
                <w:sz w:val="18"/>
                <w:szCs w:val="18"/>
              </w:rPr>
              <w:t>Microsoft</w:t>
            </w:r>
            <w:r w:rsidRPr="00ED58FE">
              <w:rPr>
                <w:rFonts w:cs="Tahoma"/>
                <w:color w:val="000000" w:themeColor="text1"/>
                <w:sz w:val="18"/>
                <w:szCs w:val="18"/>
                <w:lang w:val="el-GR"/>
              </w:rPr>
              <w:t xml:space="preserve"> </w:t>
            </w:r>
            <w:r w:rsidRPr="00ED58FE">
              <w:rPr>
                <w:rFonts w:cs="Tahoma"/>
                <w:color w:val="000000" w:themeColor="text1"/>
                <w:sz w:val="18"/>
                <w:szCs w:val="18"/>
              </w:rPr>
              <w:t>Excel</w:t>
            </w:r>
            <w:r w:rsidRPr="00ED58FE">
              <w:rPr>
                <w:rFonts w:cs="Tahoma"/>
                <w:color w:val="000000" w:themeColor="text1"/>
                <w:sz w:val="18"/>
                <w:szCs w:val="18"/>
                <w:lang w:val="el-GR"/>
              </w:rPr>
              <w:t xml:space="preserve"> </w:t>
            </w:r>
            <w:r w:rsidRPr="00ED58FE">
              <w:rPr>
                <w:rFonts w:cs="Tahoma"/>
                <w:color w:val="000000" w:themeColor="text1"/>
                <w:sz w:val="18"/>
                <w:szCs w:val="18"/>
              </w:rPr>
              <w:t>Microsoft</w:t>
            </w:r>
            <w:r w:rsidRPr="00ED58FE">
              <w:rPr>
                <w:rFonts w:cs="Tahoma"/>
                <w:color w:val="000000" w:themeColor="text1"/>
                <w:sz w:val="18"/>
                <w:szCs w:val="18"/>
                <w:lang w:val="el-GR"/>
              </w:rPr>
              <w:t xml:space="preserve"> </w:t>
            </w:r>
            <w:r w:rsidRPr="00ED58FE">
              <w:rPr>
                <w:rFonts w:cs="Tahoma"/>
                <w:color w:val="000000" w:themeColor="text1"/>
                <w:sz w:val="18"/>
                <w:szCs w:val="18"/>
              </w:rPr>
              <w:t>PowerPoint</w:t>
            </w:r>
            <w:r w:rsidRPr="00ED58FE">
              <w:rPr>
                <w:rFonts w:cs="Tahoma"/>
                <w:color w:val="000000" w:themeColor="text1"/>
                <w:sz w:val="18"/>
                <w:szCs w:val="18"/>
                <w:lang w:val="el-GR"/>
              </w:rPr>
              <w:t xml:space="preserve">, </w:t>
            </w:r>
            <w:r w:rsidRPr="00ED58FE">
              <w:rPr>
                <w:rFonts w:cs="Tahoma"/>
                <w:color w:val="000000" w:themeColor="text1"/>
                <w:sz w:val="18"/>
                <w:szCs w:val="18"/>
              </w:rPr>
              <w:t>Microsoft</w:t>
            </w:r>
            <w:r w:rsidRPr="00ED58FE">
              <w:rPr>
                <w:rFonts w:cs="Tahoma"/>
                <w:color w:val="000000" w:themeColor="text1"/>
                <w:sz w:val="18"/>
                <w:szCs w:val="18"/>
                <w:lang w:val="el-GR"/>
              </w:rPr>
              <w:t xml:space="preserve"> </w:t>
            </w:r>
            <w:r w:rsidRPr="00ED58FE">
              <w:rPr>
                <w:rFonts w:cs="Tahoma"/>
                <w:color w:val="000000" w:themeColor="text1"/>
                <w:sz w:val="18"/>
                <w:szCs w:val="18"/>
              </w:rPr>
              <w:t>Word</w:t>
            </w:r>
            <w:r w:rsidRPr="00ED58FE">
              <w:rPr>
                <w:rFonts w:cs="Tahoma"/>
                <w:color w:val="000000" w:themeColor="text1"/>
                <w:sz w:val="18"/>
                <w:szCs w:val="18"/>
                <w:lang w:val="el-GR"/>
              </w:rPr>
              <w:t xml:space="preserve"> </w:t>
            </w:r>
            <w:r w:rsidRPr="00ED58FE">
              <w:rPr>
                <w:rFonts w:cs="Tahoma"/>
                <w:color w:val="000000" w:themeColor="text1"/>
                <w:sz w:val="18"/>
                <w:szCs w:val="18"/>
              </w:rPr>
              <w:t>Email</w:t>
            </w:r>
            <w:r w:rsidRPr="00ED58FE">
              <w:rPr>
                <w:rFonts w:cs="Tahoma"/>
                <w:color w:val="000000" w:themeColor="text1"/>
                <w:sz w:val="18"/>
                <w:szCs w:val="18"/>
                <w:lang w:val="el-GR"/>
              </w:rPr>
              <w:t xml:space="preserve"> </w:t>
            </w:r>
            <w:r w:rsidRPr="00ED58FE">
              <w:rPr>
                <w:rFonts w:cs="Tahoma"/>
                <w:color w:val="000000" w:themeColor="text1"/>
                <w:sz w:val="18"/>
                <w:szCs w:val="18"/>
              </w:rPr>
              <w:t>MSG</w:t>
            </w:r>
            <w:r w:rsidRPr="00ED58FE">
              <w:rPr>
                <w:rFonts w:cs="Tahoma"/>
                <w:color w:val="000000" w:themeColor="text1"/>
                <w:sz w:val="18"/>
                <w:szCs w:val="18"/>
                <w:lang w:val="el-GR"/>
              </w:rPr>
              <w:t xml:space="preserve">, </w:t>
            </w:r>
            <w:r w:rsidRPr="00ED58FE">
              <w:rPr>
                <w:rFonts w:cs="Tahoma"/>
                <w:color w:val="000000" w:themeColor="text1"/>
                <w:sz w:val="18"/>
                <w:szCs w:val="18"/>
              </w:rPr>
              <w:t>Raster</w:t>
            </w:r>
            <w:r w:rsidRPr="00ED58FE">
              <w:rPr>
                <w:rFonts w:cs="Tahoma"/>
                <w:color w:val="000000" w:themeColor="text1"/>
                <w:sz w:val="18"/>
                <w:szCs w:val="18"/>
                <w:lang w:val="el-GR"/>
              </w:rPr>
              <w:t xml:space="preserve"> </w:t>
            </w:r>
            <w:r w:rsidRPr="00ED58FE">
              <w:rPr>
                <w:rFonts w:cs="Tahoma"/>
                <w:color w:val="000000" w:themeColor="text1"/>
                <w:sz w:val="18"/>
                <w:szCs w:val="18"/>
              </w:rPr>
              <w:t>Lotus</w:t>
            </w:r>
            <w:r w:rsidRPr="00ED58FE">
              <w:rPr>
                <w:rFonts w:cs="Tahoma"/>
                <w:color w:val="000000" w:themeColor="text1"/>
                <w:sz w:val="18"/>
                <w:szCs w:val="18"/>
                <w:lang w:val="el-GR"/>
              </w:rPr>
              <w:t xml:space="preserve"> </w:t>
            </w:r>
            <w:r w:rsidRPr="00ED58FE">
              <w:rPr>
                <w:rFonts w:cs="Tahoma"/>
                <w:color w:val="000000" w:themeColor="text1"/>
                <w:sz w:val="18"/>
                <w:szCs w:val="18"/>
              </w:rPr>
              <w:t>Spreadsheet</w:t>
            </w:r>
            <w:r w:rsidRPr="00ED58FE">
              <w:rPr>
                <w:rFonts w:cs="Tahoma"/>
                <w:color w:val="000000" w:themeColor="text1"/>
                <w:sz w:val="18"/>
                <w:szCs w:val="18"/>
                <w:lang w:val="el-GR"/>
              </w:rPr>
              <w:t xml:space="preserve"> </w:t>
            </w:r>
            <w:r w:rsidRPr="00ED58FE">
              <w:rPr>
                <w:rFonts w:cs="Tahoma"/>
                <w:color w:val="000000" w:themeColor="text1"/>
                <w:sz w:val="18"/>
                <w:szCs w:val="18"/>
              </w:rPr>
              <w:t>Lotus</w:t>
            </w:r>
            <w:r w:rsidRPr="00ED58FE">
              <w:rPr>
                <w:rFonts w:cs="Tahoma"/>
                <w:color w:val="000000" w:themeColor="text1"/>
                <w:sz w:val="18"/>
                <w:szCs w:val="18"/>
                <w:lang w:val="el-GR"/>
              </w:rPr>
              <w:t xml:space="preserve"> </w:t>
            </w:r>
            <w:r w:rsidRPr="00ED58FE">
              <w:rPr>
                <w:rFonts w:cs="Tahoma"/>
                <w:color w:val="000000" w:themeColor="text1"/>
                <w:sz w:val="18"/>
                <w:szCs w:val="18"/>
              </w:rPr>
              <w:t>Freelance</w:t>
            </w:r>
            <w:r w:rsidRPr="00ED58FE">
              <w:rPr>
                <w:rFonts w:cs="Tahoma"/>
                <w:color w:val="000000" w:themeColor="text1"/>
                <w:sz w:val="18"/>
                <w:szCs w:val="18"/>
                <w:lang w:val="el-GR"/>
              </w:rPr>
              <w:t xml:space="preserve"> </w:t>
            </w:r>
            <w:r w:rsidRPr="00ED58FE">
              <w:rPr>
                <w:rFonts w:cs="Tahoma"/>
                <w:color w:val="000000" w:themeColor="text1"/>
                <w:sz w:val="18"/>
                <w:szCs w:val="18"/>
              </w:rPr>
              <w:t>Lotus</w:t>
            </w:r>
            <w:r w:rsidRPr="00ED58FE">
              <w:rPr>
                <w:rFonts w:cs="Tahoma"/>
                <w:color w:val="000000" w:themeColor="text1"/>
                <w:sz w:val="18"/>
                <w:szCs w:val="18"/>
                <w:lang w:val="el-GR"/>
              </w:rPr>
              <w:t xml:space="preserve"> </w:t>
            </w:r>
            <w:r w:rsidRPr="00ED58FE">
              <w:rPr>
                <w:rFonts w:cs="Tahoma"/>
                <w:color w:val="000000" w:themeColor="text1"/>
                <w:sz w:val="18"/>
                <w:szCs w:val="18"/>
              </w:rPr>
              <w:t>Word</w:t>
            </w:r>
            <w:r w:rsidRPr="00ED58FE">
              <w:rPr>
                <w:rFonts w:cs="Tahoma"/>
                <w:color w:val="000000" w:themeColor="text1"/>
                <w:sz w:val="18"/>
                <w:szCs w:val="18"/>
                <w:lang w:val="el-GR"/>
              </w:rPr>
              <w:t xml:space="preserve"> </w:t>
            </w:r>
            <w:r w:rsidRPr="00ED58FE">
              <w:rPr>
                <w:rFonts w:cs="Tahoma"/>
                <w:color w:val="000000" w:themeColor="text1"/>
                <w:sz w:val="18"/>
                <w:szCs w:val="18"/>
              </w:rPr>
              <w:t>Pro</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71B1126"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46DB87F"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04BA3E0" w14:textId="77777777" w:rsidR="006C7F88" w:rsidRPr="00ED58FE" w:rsidRDefault="006C7F88" w:rsidP="00BD0AA9">
            <w:pPr>
              <w:spacing w:line="276" w:lineRule="auto"/>
              <w:rPr>
                <w:rFonts w:cs="Tahoma"/>
                <w:sz w:val="18"/>
                <w:szCs w:val="18"/>
              </w:rPr>
            </w:pPr>
          </w:p>
        </w:tc>
      </w:tr>
      <w:tr w:rsidR="006C7F88" w:rsidRPr="00ED58FE" w14:paraId="667D307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9F91E6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510C1AA"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Για κάθε έγγραφο που αποθηκεύεται στο αποθετήριο, θα πρέπει να δημιουργείται ένας μοναδικός κωδικός ταυτοποίησης, ο οποίος συνοδεύει και προσδιορίζει μοναδικά το έγγραφο τόσο μέσα στο ίδιο το αποθετήριο όσο και σε διασυνδέσεις με τρίτα συστήματα.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EE28BF1" w14:textId="77777777" w:rsidR="006C7F88" w:rsidRPr="00ED58FE" w:rsidRDefault="006C7F88" w:rsidP="00BD0AA9">
            <w:pPr>
              <w:spacing w:line="276" w:lineRule="auto"/>
              <w:jc w:val="center"/>
              <w:rPr>
                <w:rFonts w:cs="Tahoma"/>
                <w:bCs/>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41FA00D"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C4BE42B" w14:textId="77777777" w:rsidR="006C7F88" w:rsidRPr="00ED58FE" w:rsidRDefault="006C7F88" w:rsidP="00BD0AA9">
            <w:pPr>
              <w:spacing w:line="276" w:lineRule="auto"/>
              <w:rPr>
                <w:rFonts w:cs="Tahoma"/>
                <w:sz w:val="18"/>
                <w:szCs w:val="18"/>
              </w:rPr>
            </w:pPr>
          </w:p>
        </w:tc>
      </w:tr>
      <w:tr w:rsidR="006C7F88" w:rsidRPr="00ED58FE" w14:paraId="5B551D9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BB9462E"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C643B4"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υποστηρίζει εγγενώς κανόνες για την διατήρηση των εγγράφων ανάλογα με το τύπο εγγράφου που έχει κατηγοριοποιηθεί.</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A2026EE" w14:textId="77777777" w:rsidR="006C7F88" w:rsidRPr="00ED58FE" w:rsidRDefault="006C7F88" w:rsidP="00BD0AA9">
            <w:pPr>
              <w:spacing w:line="276" w:lineRule="auto"/>
              <w:jc w:val="center"/>
              <w:rPr>
                <w:rFonts w:cs="Tahoma"/>
                <w:bCs/>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E8270CC"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D2E1129" w14:textId="77777777" w:rsidR="006C7F88" w:rsidRPr="00ED58FE" w:rsidRDefault="006C7F88" w:rsidP="00BD0AA9">
            <w:pPr>
              <w:spacing w:line="276" w:lineRule="auto"/>
              <w:rPr>
                <w:rFonts w:cs="Tahoma"/>
                <w:sz w:val="18"/>
                <w:szCs w:val="18"/>
              </w:rPr>
            </w:pPr>
          </w:p>
        </w:tc>
      </w:tr>
      <w:tr w:rsidR="006C7F88" w:rsidRPr="00ED58FE" w14:paraId="75073069"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B5C556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0458226"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παρέχει δυνατότητα εκτύπωσης μέσα από γραφικό περιβάλλον ενός εγγράφου</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59EBFF4"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636A672"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99C1CBB" w14:textId="77777777" w:rsidR="006C7F88" w:rsidRPr="00ED58FE" w:rsidRDefault="006C7F88" w:rsidP="00BD0AA9">
            <w:pPr>
              <w:spacing w:line="276" w:lineRule="auto"/>
              <w:rPr>
                <w:rFonts w:cs="Tahoma"/>
                <w:sz w:val="18"/>
                <w:szCs w:val="18"/>
              </w:rPr>
            </w:pPr>
          </w:p>
        </w:tc>
      </w:tr>
      <w:tr w:rsidR="006C7F88" w:rsidRPr="00ED58FE" w14:paraId="5A35F17B"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FD91D5D"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7483DF2"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παρέχει δυνατότητα για διασύνδεση με διαδικτυακές πύλες μέσω ανοιχτού και καλά καταγεγραμμένου </w:t>
            </w:r>
            <w:r w:rsidRPr="00ED58FE">
              <w:rPr>
                <w:rFonts w:cs="Tahoma"/>
                <w:color w:val="000000" w:themeColor="text1"/>
                <w:sz w:val="18"/>
                <w:szCs w:val="18"/>
                <w:lang w:val="en-US"/>
              </w:rPr>
              <w:t>API</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97D397D"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41362A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6BD60C2" w14:textId="77777777" w:rsidR="006C7F88" w:rsidRPr="00ED58FE" w:rsidRDefault="006C7F88" w:rsidP="00BD0AA9">
            <w:pPr>
              <w:spacing w:line="276" w:lineRule="auto"/>
              <w:rPr>
                <w:rFonts w:cs="Tahoma"/>
                <w:sz w:val="18"/>
                <w:szCs w:val="18"/>
              </w:rPr>
            </w:pPr>
          </w:p>
        </w:tc>
      </w:tr>
      <w:tr w:rsidR="006C7F88" w:rsidRPr="00ED58FE" w14:paraId="23C55BAD"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27DD10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FC8CF1D"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διαθέτει διαδικτυακή πρόσβαση μέσω </w:t>
            </w:r>
            <w:r w:rsidRPr="00ED58FE">
              <w:rPr>
                <w:rFonts w:cs="Tahoma"/>
                <w:color w:val="000000" w:themeColor="text1"/>
                <w:sz w:val="18"/>
                <w:szCs w:val="18"/>
                <w:lang w:val="en-US"/>
              </w:rPr>
              <w:t>web</w:t>
            </w:r>
            <w:r w:rsidRPr="00ED58FE">
              <w:rPr>
                <w:rFonts w:cs="Tahoma"/>
                <w:color w:val="000000" w:themeColor="text1"/>
                <w:sz w:val="18"/>
                <w:szCs w:val="18"/>
                <w:lang w:val="el-GR"/>
              </w:rPr>
              <w:t xml:space="preserve"> </w:t>
            </w:r>
            <w:r w:rsidRPr="00ED58FE">
              <w:rPr>
                <w:rFonts w:cs="Tahoma"/>
                <w:color w:val="000000" w:themeColor="text1"/>
                <w:sz w:val="18"/>
                <w:szCs w:val="18"/>
                <w:lang w:val="en-US"/>
              </w:rPr>
              <w:t>client</w:t>
            </w:r>
            <w:r w:rsidRPr="00ED58FE">
              <w:rPr>
                <w:rFonts w:cs="Tahoma"/>
                <w:color w:val="000000" w:themeColor="text1"/>
                <w:sz w:val="18"/>
                <w:szCs w:val="18"/>
                <w:lang w:val="el-GR"/>
              </w:rPr>
              <w:t xml:space="preserve"> ώστε οι χρήστες να έχουν άμεση πρόσβαση στο αποθετήριο περιεχομένου</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5BE4FA6"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1024B0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00610F5" w14:textId="77777777" w:rsidR="006C7F88" w:rsidRPr="00ED58FE" w:rsidRDefault="006C7F88" w:rsidP="00BD0AA9">
            <w:pPr>
              <w:spacing w:line="276" w:lineRule="auto"/>
              <w:rPr>
                <w:rFonts w:cs="Tahoma"/>
                <w:sz w:val="18"/>
                <w:szCs w:val="18"/>
              </w:rPr>
            </w:pPr>
          </w:p>
        </w:tc>
      </w:tr>
      <w:tr w:rsidR="006C7F88" w:rsidRPr="00ED58FE" w14:paraId="4C6932AE"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6"/>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5AB910"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47A8403"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 xml:space="preserve">Να διαθέτει δυνατότητες συγχρονισμού εγγράφων με πολλαπλές συσκευές π.χ. </w:t>
            </w:r>
            <w:r w:rsidRPr="00ED58FE">
              <w:rPr>
                <w:rFonts w:cs="Tahoma"/>
                <w:color w:val="000000" w:themeColor="text1"/>
                <w:sz w:val="18"/>
                <w:szCs w:val="18"/>
                <w:lang w:val="en-US"/>
              </w:rPr>
              <w:t>desktop</w:t>
            </w:r>
            <w:r w:rsidRPr="00ED58FE">
              <w:rPr>
                <w:rFonts w:cs="Tahoma"/>
                <w:color w:val="000000" w:themeColor="text1"/>
                <w:sz w:val="18"/>
                <w:szCs w:val="18"/>
                <w:lang w:val="el-GR"/>
              </w:rPr>
              <w:t xml:space="preserve">, </w:t>
            </w:r>
            <w:r w:rsidRPr="00ED58FE">
              <w:rPr>
                <w:rFonts w:cs="Tahoma"/>
                <w:color w:val="000000" w:themeColor="text1"/>
                <w:sz w:val="18"/>
                <w:szCs w:val="18"/>
                <w:lang w:val="en-US"/>
              </w:rPr>
              <w:t>tablet</w:t>
            </w:r>
            <w:r w:rsidRPr="00ED58FE">
              <w:rPr>
                <w:rFonts w:cs="Tahoma"/>
                <w:color w:val="000000" w:themeColor="text1"/>
                <w:sz w:val="18"/>
                <w:szCs w:val="18"/>
                <w:lang w:val="el-GR"/>
              </w:rPr>
              <w:t xml:space="preserve">, </w:t>
            </w:r>
            <w:r w:rsidRPr="00ED58FE">
              <w:rPr>
                <w:rFonts w:cs="Tahoma"/>
                <w:color w:val="000000" w:themeColor="text1"/>
                <w:sz w:val="18"/>
                <w:szCs w:val="18"/>
                <w:lang w:val="en-US"/>
              </w:rPr>
              <w:t>mobile</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2741D4"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C153A95"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575346F" w14:textId="77777777" w:rsidR="006C7F88" w:rsidRPr="00ED58FE" w:rsidRDefault="006C7F88" w:rsidP="00BD0AA9">
            <w:pPr>
              <w:spacing w:line="276" w:lineRule="auto"/>
              <w:rPr>
                <w:rFonts w:cs="Tahoma"/>
                <w:sz w:val="18"/>
                <w:szCs w:val="18"/>
              </w:rPr>
            </w:pPr>
          </w:p>
        </w:tc>
      </w:tr>
      <w:tr w:rsidR="006C7F88" w:rsidRPr="00ED58FE" w14:paraId="5E768EFF"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ACA2B6D"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8F0FC38"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 xml:space="preserve">Να παρέχει δυνατότητα αυθεντικοποίησης χρηστών με χρήση </w:t>
            </w:r>
            <w:r w:rsidRPr="00ED58FE">
              <w:rPr>
                <w:rFonts w:cs="Tahoma"/>
                <w:color w:val="000000" w:themeColor="text1"/>
                <w:sz w:val="18"/>
                <w:szCs w:val="18"/>
                <w:lang w:val="en-US"/>
              </w:rPr>
              <w:t>SAML</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008C17F"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AF3CDC0"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6290376" w14:textId="77777777" w:rsidR="006C7F88" w:rsidRPr="00ED58FE" w:rsidRDefault="006C7F88" w:rsidP="00BD0AA9">
            <w:pPr>
              <w:spacing w:line="276" w:lineRule="auto"/>
              <w:rPr>
                <w:rFonts w:cs="Tahoma"/>
                <w:sz w:val="18"/>
                <w:szCs w:val="18"/>
              </w:rPr>
            </w:pPr>
          </w:p>
        </w:tc>
      </w:tr>
      <w:tr w:rsidR="006C7F88" w:rsidRPr="00ED58FE" w14:paraId="45214E8D"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558B14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695555F"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 xml:space="preserve">Να παρέχει δυνατότητα αυθεντικοποίησης των χρηστών μέσω </w:t>
            </w:r>
            <w:r w:rsidRPr="00ED58FE">
              <w:rPr>
                <w:rFonts w:cs="Tahoma"/>
                <w:color w:val="000000" w:themeColor="text1"/>
                <w:sz w:val="18"/>
                <w:szCs w:val="18"/>
                <w:lang w:val="en-US"/>
              </w:rPr>
              <w:t>LDAP</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9F8E4EC"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C72E92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F68736F" w14:textId="77777777" w:rsidR="006C7F88" w:rsidRPr="00ED58FE" w:rsidRDefault="006C7F88" w:rsidP="00BD0AA9">
            <w:pPr>
              <w:spacing w:line="276" w:lineRule="auto"/>
              <w:rPr>
                <w:rFonts w:cs="Tahoma"/>
                <w:sz w:val="18"/>
                <w:szCs w:val="18"/>
              </w:rPr>
            </w:pPr>
          </w:p>
        </w:tc>
      </w:tr>
      <w:tr w:rsidR="006C7F88" w:rsidRPr="00ED58FE" w14:paraId="63CBAEB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9CF604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3AD2A3C"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παρέχει εγγενώς δυνατότητα για σύνδεση ή διαίρεση σελίδων σε ένα </w:t>
            </w:r>
            <w:r w:rsidRPr="00ED58FE">
              <w:rPr>
                <w:rFonts w:cs="Tahoma"/>
                <w:color w:val="000000" w:themeColor="text1"/>
                <w:sz w:val="18"/>
                <w:szCs w:val="18"/>
                <w:lang w:val="en-US"/>
              </w:rPr>
              <w:t>PDF</w:t>
            </w:r>
            <w:r w:rsidRPr="00ED58FE">
              <w:rPr>
                <w:rFonts w:cs="Tahoma"/>
                <w:color w:val="000000" w:themeColor="text1"/>
                <w:sz w:val="18"/>
                <w:szCs w:val="18"/>
                <w:lang w:val="el-GR"/>
              </w:rPr>
              <w:t xml:space="preserve"> αρχείο.</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539FA3D"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C41EA1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7BDB4BF" w14:textId="77777777" w:rsidR="006C7F88" w:rsidRPr="00ED58FE" w:rsidRDefault="006C7F88" w:rsidP="00BD0AA9">
            <w:pPr>
              <w:spacing w:line="276" w:lineRule="auto"/>
              <w:rPr>
                <w:rFonts w:cs="Tahoma"/>
                <w:sz w:val="18"/>
                <w:szCs w:val="18"/>
              </w:rPr>
            </w:pPr>
          </w:p>
        </w:tc>
      </w:tr>
      <w:tr w:rsidR="006C7F88" w:rsidRPr="00ED58FE" w14:paraId="2446A2FE"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7F9BC0E"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2B0334F" w14:textId="77777777" w:rsidR="006C7F88" w:rsidRPr="00ED58FE" w:rsidRDefault="006C7F88" w:rsidP="00BD0AA9">
            <w:pPr>
              <w:pStyle w:val="aff7"/>
              <w:spacing w:after="0" w:line="276" w:lineRule="auto"/>
              <w:ind w:left="0"/>
              <w:rPr>
                <w:rFonts w:cs="Tahoma"/>
                <w:sz w:val="18"/>
                <w:szCs w:val="18"/>
                <w:lang w:val="el-GR"/>
              </w:rPr>
            </w:pPr>
            <w:r w:rsidRPr="00ED58FE">
              <w:rPr>
                <w:rFonts w:cs="Tahoma"/>
                <w:color w:val="000000" w:themeColor="text1"/>
                <w:sz w:val="18"/>
                <w:szCs w:val="18"/>
                <w:lang w:val="el-GR"/>
              </w:rPr>
              <w:t>Να παρέχει λειτουργίες διασύνδεσης με ηλεκτρονικό ταχυδρομείο.</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AD4FD1"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FDBD0E7"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EEA0ECC" w14:textId="77777777" w:rsidR="006C7F88" w:rsidRPr="00ED58FE" w:rsidRDefault="006C7F88" w:rsidP="00BD0AA9">
            <w:pPr>
              <w:spacing w:line="276" w:lineRule="auto"/>
              <w:rPr>
                <w:rFonts w:cs="Tahoma"/>
                <w:sz w:val="18"/>
                <w:szCs w:val="18"/>
              </w:rPr>
            </w:pPr>
          </w:p>
        </w:tc>
      </w:tr>
      <w:tr w:rsidR="006C7F88" w:rsidRPr="00ED58FE" w14:paraId="2E492D1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4E7BFE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9BA6574" w14:textId="77777777" w:rsidR="006C7F88" w:rsidRPr="00ED58FE" w:rsidRDefault="006C7F88" w:rsidP="00BD0AA9">
            <w:pPr>
              <w:pStyle w:val="aff7"/>
              <w:spacing w:after="0" w:line="276" w:lineRule="auto"/>
              <w:ind w:left="0"/>
              <w:rPr>
                <w:rFonts w:cs="Tahoma"/>
                <w:sz w:val="18"/>
                <w:szCs w:val="18"/>
                <w:lang w:val="el-GR"/>
              </w:rPr>
            </w:pPr>
            <w:r w:rsidRPr="00ED58FE">
              <w:rPr>
                <w:rFonts w:cs="Tahoma"/>
                <w:color w:val="000000" w:themeColor="text1"/>
                <w:sz w:val="18"/>
                <w:szCs w:val="18"/>
                <w:lang w:val="el-GR"/>
              </w:rPr>
              <w:t>Να μην υπάρχει περιορισμός στον τύπο των εγγράφων που αποθηκεύονται στο αποθετήριο</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D2C6C4"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7202CD1"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863F8B5" w14:textId="77777777" w:rsidR="006C7F88" w:rsidRPr="00ED58FE" w:rsidRDefault="006C7F88" w:rsidP="00BD0AA9">
            <w:pPr>
              <w:spacing w:line="276" w:lineRule="auto"/>
              <w:rPr>
                <w:rFonts w:cs="Tahoma"/>
                <w:sz w:val="18"/>
                <w:szCs w:val="18"/>
              </w:rPr>
            </w:pPr>
          </w:p>
        </w:tc>
      </w:tr>
      <w:tr w:rsidR="006C7F88" w:rsidRPr="00ED58FE" w14:paraId="56C53E96"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853B69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9022D5" w14:textId="77777777" w:rsidR="006C7F88" w:rsidRPr="00ED58FE" w:rsidRDefault="006C7F88" w:rsidP="00BD0AA9">
            <w:pPr>
              <w:pStyle w:val="aff7"/>
              <w:spacing w:after="0" w:line="276" w:lineRule="auto"/>
              <w:ind w:left="0"/>
              <w:rPr>
                <w:rFonts w:cs="Tahoma"/>
                <w:sz w:val="18"/>
                <w:szCs w:val="18"/>
                <w:lang w:val="el-GR"/>
              </w:rPr>
            </w:pPr>
            <w:r w:rsidRPr="00ED58FE">
              <w:rPr>
                <w:rFonts w:cs="Tahoma"/>
                <w:color w:val="000000" w:themeColor="text1"/>
                <w:sz w:val="18"/>
                <w:szCs w:val="18"/>
                <w:lang w:val="el-GR"/>
              </w:rPr>
              <w:t xml:space="preserve">Να διαθέτει διασύνδεση με γνωστές λύσεις παραγωγικότητας της αγοράς (π.χ </w:t>
            </w:r>
            <w:r w:rsidRPr="00ED58FE">
              <w:rPr>
                <w:rFonts w:cs="Tahoma"/>
                <w:color w:val="000000" w:themeColor="text1"/>
                <w:sz w:val="18"/>
                <w:szCs w:val="18"/>
                <w:lang w:val="en-US"/>
              </w:rPr>
              <w:t>MS</w:t>
            </w:r>
            <w:r w:rsidRPr="00ED58FE">
              <w:rPr>
                <w:rFonts w:cs="Tahoma"/>
                <w:color w:val="000000" w:themeColor="text1"/>
                <w:sz w:val="18"/>
                <w:szCs w:val="18"/>
                <w:lang w:val="el-GR"/>
              </w:rPr>
              <w:t xml:space="preserve"> </w:t>
            </w:r>
            <w:r w:rsidRPr="00ED58FE">
              <w:rPr>
                <w:rFonts w:cs="Tahoma"/>
                <w:color w:val="000000" w:themeColor="text1"/>
                <w:sz w:val="18"/>
                <w:szCs w:val="18"/>
                <w:lang w:val="en-US"/>
              </w:rPr>
              <w:t>Office</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9521C5"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63D349F"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5187820" w14:textId="77777777" w:rsidR="006C7F88" w:rsidRPr="00ED58FE" w:rsidRDefault="006C7F88" w:rsidP="00BD0AA9">
            <w:pPr>
              <w:spacing w:line="276" w:lineRule="auto"/>
              <w:rPr>
                <w:rFonts w:cs="Tahoma"/>
                <w:sz w:val="18"/>
                <w:szCs w:val="18"/>
              </w:rPr>
            </w:pPr>
          </w:p>
        </w:tc>
      </w:tr>
      <w:tr w:rsidR="006C7F88" w:rsidRPr="00ED58FE" w14:paraId="6010FB2F"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7FEEDF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9FBDEAB"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 xml:space="preserve">Να διαθέτει λειτουργίες για απομονωμένη συνεργασία ομάδων. </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E9A19F8"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8E2FC6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6F92BC5" w14:textId="77777777" w:rsidR="006C7F88" w:rsidRPr="00ED58FE" w:rsidRDefault="006C7F88" w:rsidP="00BD0AA9">
            <w:pPr>
              <w:spacing w:line="276" w:lineRule="auto"/>
              <w:rPr>
                <w:rFonts w:cs="Tahoma"/>
                <w:sz w:val="18"/>
                <w:szCs w:val="18"/>
              </w:rPr>
            </w:pPr>
          </w:p>
        </w:tc>
      </w:tr>
      <w:tr w:rsidR="006C7F88" w:rsidRPr="00ED58FE" w14:paraId="3BBC19C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681130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0C34B3C"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 xml:space="preserve">Να υποστηρίζει το ευρέως διαδομένο πρωτόκολλο επικοινωνίας μεταξύ αποθετηρίων εγγράφων </w:t>
            </w:r>
            <w:r w:rsidRPr="00ED58FE">
              <w:rPr>
                <w:rFonts w:cs="Tahoma"/>
                <w:color w:val="000000" w:themeColor="text1"/>
                <w:sz w:val="18"/>
                <w:szCs w:val="18"/>
                <w:lang w:val="en-US"/>
              </w:rPr>
              <w:t>CMIS</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F29FAE9"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88BACB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16E9E4E" w14:textId="77777777" w:rsidR="006C7F88" w:rsidRPr="00ED58FE" w:rsidRDefault="006C7F88" w:rsidP="00BD0AA9">
            <w:pPr>
              <w:spacing w:line="276" w:lineRule="auto"/>
              <w:rPr>
                <w:rFonts w:cs="Tahoma"/>
                <w:sz w:val="18"/>
                <w:szCs w:val="18"/>
              </w:rPr>
            </w:pPr>
          </w:p>
        </w:tc>
      </w:tr>
      <w:tr w:rsidR="006C7F88" w:rsidRPr="00ED58FE" w14:paraId="4B7513BA"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35186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1F5AA44" w14:textId="77777777" w:rsidR="006C7F88" w:rsidRPr="00ED58FE" w:rsidRDefault="006C7F88" w:rsidP="00BD0AA9">
            <w:pPr>
              <w:spacing w:line="276" w:lineRule="auto"/>
              <w:rPr>
                <w:rFonts w:cs="Tahoma"/>
                <w:color w:val="000000" w:themeColor="text1"/>
                <w:sz w:val="18"/>
                <w:szCs w:val="18"/>
              </w:rPr>
            </w:pPr>
            <w:r w:rsidRPr="00ED58FE">
              <w:rPr>
                <w:rFonts w:cs="Tahoma"/>
                <w:color w:val="000000" w:themeColor="text1"/>
                <w:sz w:val="18"/>
                <w:szCs w:val="18"/>
                <w:lang w:val="el-GR"/>
              </w:rPr>
              <w:t xml:space="preserve">Να υποστηρίζει πολλαπλούς τρόπους αποθήκευσης των αρχείων. </w:t>
            </w:r>
            <w:r w:rsidRPr="00ED58FE">
              <w:rPr>
                <w:rFonts w:cs="Tahoma"/>
                <w:color w:val="000000" w:themeColor="text1"/>
                <w:sz w:val="18"/>
                <w:szCs w:val="18"/>
              </w:rPr>
              <w:t>Κατ’ ελάχιστον τους ακόλουθους:</w:t>
            </w:r>
          </w:p>
          <w:p w14:paraId="6891C8CB" w14:textId="77777777" w:rsidR="006C7F88" w:rsidRPr="00ED58FE" w:rsidRDefault="006C7F88" w:rsidP="00A00537">
            <w:pPr>
              <w:pStyle w:val="aff7"/>
              <w:numPr>
                <w:ilvl w:val="0"/>
                <w:numId w:val="77"/>
              </w:numPr>
              <w:suppressAutoHyphens w:val="0"/>
              <w:spacing w:after="109" w:line="276" w:lineRule="auto"/>
              <w:ind w:right="353"/>
              <w:contextualSpacing/>
              <w:rPr>
                <w:rFonts w:cs="Tahoma"/>
                <w:color w:val="000000" w:themeColor="text1"/>
                <w:sz w:val="18"/>
                <w:szCs w:val="18"/>
              </w:rPr>
            </w:pPr>
            <w:r w:rsidRPr="00ED58FE">
              <w:rPr>
                <w:rFonts w:cs="Tahoma"/>
                <w:color w:val="000000" w:themeColor="text1"/>
                <w:sz w:val="18"/>
                <w:szCs w:val="18"/>
                <w:lang w:val="en-US"/>
              </w:rPr>
              <w:t>Network File System</w:t>
            </w:r>
          </w:p>
          <w:p w14:paraId="3BD108A3" w14:textId="77777777" w:rsidR="006C7F88" w:rsidRPr="00ED58FE" w:rsidRDefault="006C7F88" w:rsidP="00A00537">
            <w:pPr>
              <w:pStyle w:val="aff7"/>
              <w:numPr>
                <w:ilvl w:val="0"/>
                <w:numId w:val="77"/>
              </w:numPr>
              <w:suppressAutoHyphens w:val="0"/>
              <w:spacing w:after="109" w:line="276" w:lineRule="auto"/>
              <w:ind w:right="353"/>
              <w:contextualSpacing/>
              <w:rPr>
                <w:rFonts w:cs="Tahoma"/>
                <w:color w:val="000000" w:themeColor="text1"/>
                <w:sz w:val="18"/>
                <w:szCs w:val="18"/>
              </w:rPr>
            </w:pPr>
            <w:r w:rsidRPr="00ED58FE">
              <w:rPr>
                <w:rFonts w:cs="Tahoma"/>
                <w:color w:val="000000" w:themeColor="text1"/>
                <w:sz w:val="18"/>
                <w:szCs w:val="18"/>
                <w:lang w:val="en-US"/>
              </w:rPr>
              <w:t xml:space="preserve">S3 Object Storage </w:t>
            </w:r>
          </w:p>
          <w:p w14:paraId="5D45167A" w14:textId="77777777" w:rsidR="006C7F88" w:rsidRPr="00ED58FE" w:rsidRDefault="006C7F88" w:rsidP="00A00537">
            <w:pPr>
              <w:pStyle w:val="aff7"/>
              <w:numPr>
                <w:ilvl w:val="0"/>
                <w:numId w:val="77"/>
              </w:numPr>
              <w:suppressAutoHyphens w:val="0"/>
              <w:spacing w:after="109" w:line="276" w:lineRule="auto"/>
              <w:ind w:right="353"/>
              <w:contextualSpacing/>
              <w:rPr>
                <w:rFonts w:cs="Tahoma"/>
                <w:color w:val="000000" w:themeColor="text1"/>
                <w:sz w:val="18"/>
                <w:szCs w:val="18"/>
              </w:rPr>
            </w:pPr>
            <w:r w:rsidRPr="00ED58FE">
              <w:rPr>
                <w:rFonts w:cs="Tahoma"/>
                <w:color w:val="000000" w:themeColor="text1"/>
                <w:sz w:val="18"/>
                <w:szCs w:val="18"/>
              </w:rPr>
              <w:t>Open</w:t>
            </w:r>
            <w:r w:rsidRPr="00ED58FE">
              <w:rPr>
                <w:rFonts w:cs="Tahoma"/>
                <w:color w:val="000000" w:themeColor="text1"/>
                <w:sz w:val="18"/>
                <w:szCs w:val="18"/>
                <w:lang w:val="en-US"/>
              </w:rPr>
              <w:t>Stack</w:t>
            </w:r>
          </w:p>
          <w:p w14:paraId="3E7C282D" w14:textId="77777777" w:rsidR="006C7F88" w:rsidRPr="00ED58FE" w:rsidRDefault="006C7F88" w:rsidP="00A00537">
            <w:pPr>
              <w:pStyle w:val="aff7"/>
              <w:numPr>
                <w:ilvl w:val="0"/>
                <w:numId w:val="77"/>
              </w:numPr>
              <w:suppressAutoHyphens w:val="0"/>
              <w:spacing w:after="109" w:line="276" w:lineRule="auto"/>
              <w:ind w:right="353"/>
              <w:contextualSpacing/>
              <w:rPr>
                <w:rFonts w:cs="Tahoma"/>
                <w:color w:val="000000" w:themeColor="text1"/>
                <w:sz w:val="18"/>
                <w:szCs w:val="18"/>
              </w:rPr>
            </w:pPr>
            <w:r w:rsidRPr="00ED58FE">
              <w:rPr>
                <w:rFonts w:cs="Tahoma"/>
                <w:color w:val="000000" w:themeColor="text1"/>
                <w:sz w:val="18"/>
                <w:szCs w:val="18"/>
                <w:lang w:val="en-US"/>
              </w:rPr>
              <w:t>Database</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C1E28BB"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C0D545D"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66A6A19" w14:textId="77777777" w:rsidR="006C7F88" w:rsidRPr="00ED58FE" w:rsidRDefault="006C7F88" w:rsidP="00BD0AA9">
            <w:pPr>
              <w:spacing w:line="276" w:lineRule="auto"/>
              <w:rPr>
                <w:rFonts w:cs="Tahoma"/>
                <w:sz w:val="18"/>
                <w:szCs w:val="18"/>
              </w:rPr>
            </w:pPr>
          </w:p>
        </w:tc>
      </w:tr>
      <w:tr w:rsidR="006C7F88" w:rsidRPr="00ED58FE" w14:paraId="14F65A7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82ADD2"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15336AA" w14:textId="77777777" w:rsidR="006C7F88" w:rsidRPr="00ED58FE" w:rsidRDefault="006C7F88" w:rsidP="00BD0AA9">
            <w:pPr>
              <w:pStyle w:val="aff7"/>
              <w:spacing w:after="0" w:line="276" w:lineRule="auto"/>
              <w:ind w:left="0"/>
              <w:rPr>
                <w:rFonts w:cs="Tahoma"/>
                <w:sz w:val="18"/>
                <w:szCs w:val="18"/>
                <w:lang w:val="el-GR"/>
              </w:rPr>
            </w:pPr>
            <w:r w:rsidRPr="00ED58FE">
              <w:rPr>
                <w:rFonts w:cs="Tahoma"/>
                <w:color w:val="000000" w:themeColor="text1"/>
                <w:sz w:val="18"/>
                <w:szCs w:val="18"/>
                <w:lang w:val="el-GR"/>
              </w:rPr>
              <w:t xml:space="preserve">Να υποστηρίζει εγγενώς παράλληλη αποθήκευση εγγράφων σε παραπάνω του ενός τρόπου π.χ. </w:t>
            </w:r>
            <w:r w:rsidRPr="00ED58FE">
              <w:rPr>
                <w:rFonts w:cs="Tahoma"/>
                <w:color w:val="000000" w:themeColor="text1"/>
                <w:sz w:val="18"/>
                <w:szCs w:val="18"/>
                <w:lang w:val="en-US"/>
              </w:rPr>
              <w:t>Network</w:t>
            </w:r>
            <w:r w:rsidRPr="00ED58FE">
              <w:rPr>
                <w:rFonts w:cs="Tahoma"/>
                <w:color w:val="000000" w:themeColor="text1"/>
                <w:sz w:val="18"/>
                <w:szCs w:val="18"/>
                <w:lang w:val="el-GR"/>
              </w:rPr>
              <w:t xml:space="preserve"> </w:t>
            </w:r>
            <w:r w:rsidRPr="00ED58FE">
              <w:rPr>
                <w:rFonts w:cs="Tahoma"/>
                <w:color w:val="000000" w:themeColor="text1"/>
                <w:sz w:val="18"/>
                <w:szCs w:val="18"/>
                <w:lang w:val="en-US"/>
              </w:rPr>
              <w:t>File</w:t>
            </w:r>
            <w:r w:rsidRPr="00ED58FE">
              <w:rPr>
                <w:rFonts w:cs="Tahoma"/>
                <w:color w:val="000000" w:themeColor="text1"/>
                <w:sz w:val="18"/>
                <w:szCs w:val="18"/>
                <w:lang w:val="el-GR"/>
              </w:rPr>
              <w:t xml:space="preserve"> </w:t>
            </w:r>
            <w:r w:rsidRPr="00ED58FE">
              <w:rPr>
                <w:rFonts w:cs="Tahoma"/>
                <w:color w:val="000000" w:themeColor="text1"/>
                <w:sz w:val="18"/>
                <w:szCs w:val="18"/>
                <w:lang w:val="en-US"/>
              </w:rPr>
              <w:t>System</w:t>
            </w:r>
            <w:r w:rsidRPr="00ED58FE">
              <w:rPr>
                <w:rFonts w:cs="Tahoma"/>
                <w:color w:val="000000" w:themeColor="text1"/>
                <w:sz w:val="18"/>
                <w:szCs w:val="18"/>
                <w:lang w:val="el-GR"/>
              </w:rPr>
              <w:t xml:space="preserve"> &amp; </w:t>
            </w:r>
            <w:r w:rsidRPr="00ED58FE">
              <w:rPr>
                <w:rFonts w:cs="Tahoma"/>
                <w:color w:val="000000" w:themeColor="text1"/>
                <w:sz w:val="18"/>
                <w:szCs w:val="18"/>
                <w:lang w:val="en-US"/>
              </w:rPr>
              <w:t>S</w:t>
            </w:r>
            <w:r w:rsidRPr="00ED58FE">
              <w:rPr>
                <w:rFonts w:cs="Tahoma"/>
                <w:color w:val="000000" w:themeColor="text1"/>
                <w:sz w:val="18"/>
                <w:szCs w:val="18"/>
                <w:lang w:val="el-GR"/>
              </w:rPr>
              <w:t xml:space="preserve">3 </w:t>
            </w:r>
            <w:r w:rsidRPr="00ED58FE">
              <w:rPr>
                <w:rFonts w:cs="Tahoma"/>
                <w:color w:val="000000" w:themeColor="text1"/>
                <w:sz w:val="18"/>
                <w:szCs w:val="18"/>
                <w:lang w:val="en-US"/>
              </w:rPr>
              <w:t>Object</w:t>
            </w:r>
            <w:r w:rsidRPr="00ED58FE">
              <w:rPr>
                <w:rFonts w:cs="Tahoma"/>
                <w:color w:val="000000" w:themeColor="text1"/>
                <w:sz w:val="18"/>
                <w:szCs w:val="18"/>
                <w:lang w:val="el-GR"/>
              </w:rPr>
              <w:t xml:space="preserve"> </w:t>
            </w:r>
            <w:r w:rsidRPr="00ED58FE">
              <w:rPr>
                <w:rFonts w:cs="Tahoma"/>
                <w:color w:val="000000" w:themeColor="text1"/>
                <w:sz w:val="18"/>
                <w:szCs w:val="18"/>
                <w:lang w:val="en-US"/>
              </w:rPr>
              <w:t>Storage</w:t>
            </w:r>
            <w:r w:rsidRPr="00ED58FE">
              <w:rPr>
                <w:rFonts w:cs="Tahoma"/>
                <w:color w:val="000000" w:themeColor="text1"/>
                <w:sz w:val="18"/>
                <w:szCs w:val="18"/>
                <w:lang w:val="el-GR"/>
              </w:rPr>
              <w:t xml:space="preserve"> ταυτόχρονα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0650EBE"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FF379F2"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A9A1A78" w14:textId="77777777" w:rsidR="006C7F88" w:rsidRPr="00ED58FE" w:rsidRDefault="006C7F88" w:rsidP="00BD0AA9">
            <w:pPr>
              <w:spacing w:line="276" w:lineRule="auto"/>
              <w:rPr>
                <w:rFonts w:cs="Tahoma"/>
                <w:sz w:val="18"/>
                <w:szCs w:val="18"/>
              </w:rPr>
            </w:pPr>
          </w:p>
        </w:tc>
      </w:tr>
      <w:tr w:rsidR="006C7F88" w:rsidRPr="00ED58FE" w14:paraId="5DB8B8A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9F95E2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E9DA640"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Να επιτρέπει την εύκολη μετακίνηση (μαζική ή μερική) αρχείων από μία περιοχή αποθήκευσης σε μία άλλη.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0FFEC46" w14:textId="77777777" w:rsidR="006C7F88" w:rsidRPr="00ED58FE" w:rsidRDefault="006C7F88" w:rsidP="00BD0AA9">
            <w:pPr>
              <w:spacing w:after="60" w:line="276" w:lineRule="auto"/>
              <w:jc w:val="center"/>
              <w:rPr>
                <w:rFonts w:cs="Tahoma"/>
                <w:bCs/>
                <w:color w:val="000000"/>
                <w:sz w:val="18"/>
                <w:szCs w:val="18"/>
                <w:lang w:val="en-US"/>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517F931"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3BFBCBF" w14:textId="77777777" w:rsidR="006C7F88" w:rsidRPr="00ED58FE" w:rsidRDefault="006C7F88" w:rsidP="00BD0AA9">
            <w:pPr>
              <w:spacing w:line="276" w:lineRule="auto"/>
              <w:rPr>
                <w:rFonts w:cs="Tahoma"/>
                <w:sz w:val="18"/>
                <w:szCs w:val="18"/>
              </w:rPr>
            </w:pPr>
          </w:p>
        </w:tc>
      </w:tr>
      <w:tr w:rsidR="006C7F88" w:rsidRPr="00ED58FE" w14:paraId="5CA150F6"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12902979" w14:textId="77777777" w:rsidR="006C7F88" w:rsidRPr="00ED58FE" w:rsidRDefault="006C7F88" w:rsidP="00A00537">
            <w:pPr>
              <w:pStyle w:val="aff7"/>
              <w:numPr>
                <w:ilvl w:val="0"/>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tcPr>
          <w:p w14:paraId="3F93BBC8" w14:textId="77777777" w:rsidR="006C7F88" w:rsidRPr="00ED58FE" w:rsidRDefault="006C7F88" w:rsidP="00BD0AA9">
            <w:pPr>
              <w:spacing w:line="276" w:lineRule="auto"/>
              <w:rPr>
                <w:rFonts w:cs="Tahoma"/>
                <w:sz w:val="18"/>
                <w:szCs w:val="18"/>
                <w:lang w:val="en-US"/>
              </w:rPr>
            </w:pPr>
            <w:r w:rsidRPr="00ED58FE">
              <w:rPr>
                <w:rFonts w:cs="Tahoma"/>
                <w:b/>
                <w:sz w:val="18"/>
                <w:szCs w:val="18"/>
                <w:lang w:val="el-GR"/>
              </w:rPr>
              <w:t xml:space="preserve">Λειτουργίες Ροών Εργασιών </w:t>
            </w:r>
          </w:p>
        </w:tc>
        <w:tc>
          <w:tcPr>
            <w:tcW w:w="724"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center"/>
          </w:tcPr>
          <w:p w14:paraId="2197C3AC" w14:textId="77777777" w:rsidR="006C7F88" w:rsidRPr="00ED58FE" w:rsidRDefault="006C7F88" w:rsidP="00BD0AA9">
            <w:pPr>
              <w:spacing w:after="60" w:line="276" w:lineRule="auto"/>
              <w:rPr>
                <w:rFonts w:cs="Tahoma"/>
                <w:bCs/>
                <w:color w:val="000000"/>
                <w:sz w:val="18"/>
                <w:szCs w:val="18"/>
              </w:rPr>
            </w:pPr>
          </w:p>
        </w:tc>
        <w:tc>
          <w:tcPr>
            <w:tcW w:w="726"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bottom"/>
          </w:tcPr>
          <w:p w14:paraId="563A530F"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shd w:val="clear" w:color="auto" w:fill="D9D9D9"/>
            <w:tcMar>
              <w:top w:w="0" w:type="dxa"/>
              <w:left w:w="57" w:type="dxa"/>
              <w:bottom w:w="0" w:type="dxa"/>
              <w:right w:w="57" w:type="dxa"/>
            </w:tcMar>
            <w:vAlign w:val="bottom"/>
          </w:tcPr>
          <w:p w14:paraId="16913B6C" w14:textId="77777777" w:rsidR="006C7F88" w:rsidRPr="00ED58FE" w:rsidRDefault="006C7F88" w:rsidP="00BD0AA9">
            <w:pPr>
              <w:spacing w:line="276" w:lineRule="auto"/>
              <w:rPr>
                <w:rFonts w:cs="Tahoma"/>
                <w:sz w:val="18"/>
                <w:szCs w:val="18"/>
                <w:lang w:val="en-US"/>
              </w:rPr>
            </w:pPr>
          </w:p>
        </w:tc>
      </w:tr>
      <w:tr w:rsidR="006C7F88" w:rsidRPr="00ED58FE" w14:paraId="76B9415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3ABC61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FDAEFDD" w14:textId="77777777" w:rsidR="006C7F88" w:rsidRPr="00ED58FE" w:rsidRDefault="006C7F88" w:rsidP="00BD0AA9">
            <w:pPr>
              <w:spacing w:after="60" w:line="276" w:lineRule="auto"/>
              <w:rPr>
                <w:rFonts w:cs="Tahoma"/>
                <w:sz w:val="18"/>
                <w:szCs w:val="18"/>
                <w:lang w:val="el-GR"/>
              </w:rPr>
            </w:pPr>
            <w:r w:rsidRPr="00ED58FE">
              <w:rPr>
                <w:rFonts w:cs="Tahoma"/>
                <w:sz w:val="18"/>
                <w:szCs w:val="18"/>
                <w:lang w:val="el-GR"/>
              </w:rPr>
              <w:t>Να περιλαμβάνεται εγγενής δυνατότητα καθορισμού των επιχειρησιακών ροών του οργανισμού για μοντελοποίηση και ομογενοποίηση διαδικασιών μέσω παραμετροποιήσιμων φάσεων (</w:t>
            </w:r>
            <w:r w:rsidRPr="00ED58FE">
              <w:rPr>
                <w:rFonts w:cs="Tahoma"/>
                <w:sz w:val="18"/>
                <w:szCs w:val="18"/>
              </w:rPr>
              <w:t>stages</w:t>
            </w:r>
            <w:r w:rsidRPr="00ED58FE">
              <w:rPr>
                <w:rFonts w:cs="Tahoma"/>
                <w:sz w:val="18"/>
                <w:szCs w:val="18"/>
                <w:lang w:val="el-GR"/>
              </w:rPr>
              <w:t>) και βημάτων (</w:t>
            </w:r>
            <w:r w:rsidRPr="00ED58FE">
              <w:rPr>
                <w:rFonts w:cs="Tahoma"/>
                <w:sz w:val="18"/>
                <w:szCs w:val="18"/>
              </w:rPr>
              <w:t>steps</w:t>
            </w:r>
            <w:r w:rsidRPr="00ED58FE">
              <w:rPr>
                <w:rFonts w:cs="Tahoma"/>
                <w:sz w:val="18"/>
                <w:szCs w:val="18"/>
                <w:lang w:val="el-GR"/>
              </w:rPr>
              <w:t xml:space="preserve">). </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D30E220"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75FD499"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26BA583" w14:textId="77777777" w:rsidR="006C7F88" w:rsidRPr="00ED58FE" w:rsidRDefault="006C7F88" w:rsidP="00BD0AA9">
            <w:pPr>
              <w:spacing w:line="276" w:lineRule="auto"/>
              <w:rPr>
                <w:rFonts w:cs="Tahoma"/>
                <w:sz w:val="18"/>
                <w:szCs w:val="18"/>
              </w:rPr>
            </w:pPr>
          </w:p>
        </w:tc>
      </w:tr>
      <w:tr w:rsidR="006C7F88" w:rsidRPr="00ED58FE" w14:paraId="6874AC74"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C0CB400"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62251D"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καλύπτει πλήρως τις απαιτήσεις του συστήματος διαχείρισης επιχειρησιακών διαδικασιών που περιγράφονται στο αντίστοιχο κεφάλαιο</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6369D75"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84355C4"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A3E05E2" w14:textId="77777777" w:rsidR="006C7F88" w:rsidRPr="00ED58FE" w:rsidRDefault="006C7F88" w:rsidP="00BD0AA9">
            <w:pPr>
              <w:spacing w:line="276" w:lineRule="auto"/>
              <w:rPr>
                <w:rFonts w:cs="Tahoma"/>
                <w:sz w:val="18"/>
                <w:szCs w:val="18"/>
              </w:rPr>
            </w:pPr>
          </w:p>
        </w:tc>
      </w:tr>
      <w:tr w:rsidR="006C7F88" w:rsidRPr="00ED58FE" w14:paraId="00A5D4C7"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F08D9EC"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19D0F45"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Μαζί με την αδειοδότητη του συστήματος διαχείρισης επιχειρησιακών διαδικασιών να συμπεριληφθούν και οι απαραίτητες άδειες για το συνοδευτικό λογισμικό όπως η βάση δεδομένων, </w:t>
            </w:r>
            <w:r w:rsidRPr="00ED58FE">
              <w:rPr>
                <w:rFonts w:cs="Tahoma"/>
                <w:color w:val="000000" w:themeColor="text1"/>
                <w:sz w:val="18"/>
                <w:szCs w:val="18"/>
              </w:rPr>
              <w:t>worker</w:t>
            </w:r>
            <w:r w:rsidRPr="00ED58FE">
              <w:rPr>
                <w:rFonts w:cs="Tahoma"/>
                <w:color w:val="000000" w:themeColor="text1"/>
                <w:sz w:val="18"/>
                <w:szCs w:val="18"/>
                <w:lang w:val="el-GR"/>
              </w:rPr>
              <w:t xml:space="preserve"> </w:t>
            </w:r>
            <w:r w:rsidRPr="00ED58FE">
              <w:rPr>
                <w:rFonts w:cs="Tahoma"/>
                <w:color w:val="000000" w:themeColor="text1"/>
                <w:sz w:val="18"/>
                <w:szCs w:val="18"/>
              </w:rPr>
              <w:t>nodes</w:t>
            </w:r>
            <w:r w:rsidRPr="00ED58FE">
              <w:rPr>
                <w:rFonts w:cs="Tahoma"/>
                <w:color w:val="000000" w:themeColor="text1"/>
                <w:sz w:val="18"/>
                <w:szCs w:val="18"/>
                <w:lang w:val="el-GR"/>
              </w:rPr>
              <w:t xml:space="preserve"> της πλατφόρμας του κυβερνήτη κλπ.</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15FB06B"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EFFD782"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7FB5982" w14:textId="77777777" w:rsidR="006C7F88" w:rsidRPr="00ED58FE" w:rsidRDefault="006C7F88" w:rsidP="00BD0AA9">
            <w:pPr>
              <w:spacing w:line="276" w:lineRule="auto"/>
              <w:rPr>
                <w:rFonts w:cs="Tahoma"/>
                <w:sz w:val="18"/>
                <w:szCs w:val="18"/>
              </w:rPr>
            </w:pPr>
          </w:p>
        </w:tc>
      </w:tr>
      <w:tr w:rsidR="006C7F88" w:rsidRPr="00ED58FE" w14:paraId="0D85CE2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4E0963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6EF46C5"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Εγγενής δυνατότητα προβολής οθόνης "Οι εργασίες μου" με εύκολα διαμορφώσιμα φίλτρα.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47ADEF1"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8C78230"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8DA65F3" w14:textId="77777777" w:rsidR="006C7F88" w:rsidRPr="00ED58FE" w:rsidRDefault="006C7F88" w:rsidP="00BD0AA9">
            <w:pPr>
              <w:spacing w:line="276" w:lineRule="auto"/>
              <w:rPr>
                <w:rFonts w:cs="Tahoma"/>
                <w:sz w:val="18"/>
                <w:szCs w:val="18"/>
              </w:rPr>
            </w:pPr>
          </w:p>
        </w:tc>
      </w:tr>
      <w:tr w:rsidR="006C7F88" w:rsidRPr="00ED58FE" w14:paraId="1382E7BB"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14294D1"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2541048"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Δυνατότητα ανάθεσης εργασιών/βημάτων σε ομάδες και όχι σε άτομα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E018BBE"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C5B0651"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B0E0280" w14:textId="77777777" w:rsidR="006C7F88" w:rsidRPr="00ED58FE" w:rsidRDefault="006C7F88" w:rsidP="00BD0AA9">
            <w:pPr>
              <w:spacing w:line="276" w:lineRule="auto"/>
              <w:rPr>
                <w:rFonts w:cs="Tahoma"/>
                <w:sz w:val="18"/>
                <w:szCs w:val="18"/>
              </w:rPr>
            </w:pPr>
          </w:p>
        </w:tc>
      </w:tr>
      <w:tr w:rsidR="006C7F88" w:rsidRPr="00ED58FE" w14:paraId="16F0C5A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000B4E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28855D"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Εγγενής δυνατότητα προβολής οθόνης "Τα καθήκοντα της ομάδας μου" με εύκολα διαμορφώσιμα φίλτρα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912842"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C2664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ED9DC99" w14:textId="77777777" w:rsidR="006C7F88" w:rsidRPr="00ED58FE" w:rsidRDefault="006C7F88" w:rsidP="00BD0AA9">
            <w:pPr>
              <w:spacing w:line="276" w:lineRule="auto"/>
              <w:rPr>
                <w:rFonts w:cs="Tahoma"/>
                <w:sz w:val="18"/>
                <w:szCs w:val="18"/>
              </w:rPr>
            </w:pPr>
          </w:p>
        </w:tc>
      </w:tr>
      <w:tr w:rsidR="006C7F88" w:rsidRPr="00ED58FE" w14:paraId="16EAB354"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DDA887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B2AC1A"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Εγγενής δυνατότητα προβολής οθόνης "Τα αιτήματά μου" με εύκολα διαμορφώσιμα φίλτρα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8813DFB"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133AC89"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66EE240" w14:textId="77777777" w:rsidR="006C7F88" w:rsidRPr="00ED58FE" w:rsidRDefault="006C7F88" w:rsidP="00BD0AA9">
            <w:pPr>
              <w:spacing w:line="276" w:lineRule="auto"/>
              <w:rPr>
                <w:rFonts w:cs="Tahoma"/>
                <w:sz w:val="18"/>
                <w:szCs w:val="18"/>
              </w:rPr>
            </w:pPr>
          </w:p>
        </w:tc>
      </w:tr>
      <w:tr w:rsidR="006C7F88" w:rsidRPr="00ED58FE" w14:paraId="3F37606F"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4EE5D9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788DC39"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Εγγενής δυνατότητα προβολής οθόνης "Αίτημα/Ιστορικό Περιπτώσεων" που περιέχει το </w:t>
            </w:r>
            <w:r w:rsidRPr="00ED58FE">
              <w:rPr>
                <w:rFonts w:cs="Tahoma"/>
                <w:color w:val="000000" w:themeColor="text1"/>
                <w:sz w:val="18"/>
                <w:szCs w:val="18"/>
              </w:rPr>
              <w:t>audit</w:t>
            </w:r>
            <w:r w:rsidRPr="00ED58FE">
              <w:rPr>
                <w:rFonts w:cs="Tahoma"/>
                <w:color w:val="000000" w:themeColor="text1"/>
                <w:sz w:val="18"/>
                <w:szCs w:val="18"/>
                <w:lang w:val="el-GR"/>
              </w:rPr>
              <w:t xml:space="preserve"> για τη συγκεκριμένη υπόθεση (ποιος έκανε τι και πότε).</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87527F0"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189E2A1"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1C7F60F" w14:textId="77777777" w:rsidR="006C7F88" w:rsidRPr="00ED58FE" w:rsidRDefault="006C7F88" w:rsidP="00BD0AA9">
            <w:pPr>
              <w:spacing w:line="276" w:lineRule="auto"/>
              <w:rPr>
                <w:rFonts w:cs="Tahoma"/>
                <w:sz w:val="18"/>
                <w:szCs w:val="18"/>
              </w:rPr>
            </w:pPr>
          </w:p>
        </w:tc>
      </w:tr>
      <w:tr w:rsidR="006C7F88" w:rsidRPr="00ED58FE" w14:paraId="25294941"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A7B6B00"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BC4AF52"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προσφέρει εγγενώς λειτουργίες κατανομής καθηκόντων στα μέλη μιας ομάδας με βάση τις δεξιότητές τους, τη διαθεσιμότητα και τον τρέχοντα φόρτο εργασίας.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386D234"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63AE0A5"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BC8E5EB" w14:textId="77777777" w:rsidR="006C7F88" w:rsidRPr="00ED58FE" w:rsidRDefault="006C7F88" w:rsidP="00BD0AA9">
            <w:pPr>
              <w:spacing w:line="276" w:lineRule="auto"/>
              <w:rPr>
                <w:rFonts w:cs="Tahoma"/>
                <w:sz w:val="18"/>
                <w:szCs w:val="18"/>
              </w:rPr>
            </w:pPr>
          </w:p>
        </w:tc>
      </w:tr>
      <w:tr w:rsidR="006C7F88" w:rsidRPr="00ED58FE" w14:paraId="4EDFC1F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BEC1722"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4048FE"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καταχωρούνται αυτόματα όλα τα στοιχεία δεδομένων (και όλα τα μεταδεδομένα μιας υπόθεσης) στο ευρετήριο; Εάν ναι, ποια είναι η υποκείμενη τεχνολογία που χρησιμοποιείται; Μπορεί μια εξωτερική εφαρμογή να έχει πρόσβαση σε αυτό το ευρετήριο αναζήτησης μέσω ενός </w:t>
            </w:r>
            <w:r w:rsidRPr="00ED58FE">
              <w:rPr>
                <w:rFonts w:cs="Tahoma"/>
                <w:color w:val="000000" w:themeColor="text1"/>
                <w:sz w:val="18"/>
                <w:szCs w:val="18"/>
              </w:rPr>
              <w:t>API</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3D29B8"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1762B9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D7439F1" w14:textId="77777777" w:rsidR="006C7F88" w:rsidRPr="00ED58FE" w:rsidRDefault="006C7F88" w:rsidP="00BD0AA9">
            <w:pPr>
              <w:spacing w:line="276" w:lineRule="auto"/>
              <w:rPr>
                <w:rFonts w:cs="Tahoma"/>
                <w:sz w:val="18"/>
                <w:szCs w:val="18"/>
              </w:rPr>
            </w:pPr>
          </w:p>
        </w:tc>
      </w:tr>
      <w:tr w:rsidR="006C7F88" w:rsidRPr="00ED58FE" w14:paraId="56549AB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92124C0"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78BDBE7"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προφέρει ενσωματωμένες αναφορές και λειτουργία δημιουργίας αναφορών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B7FF407"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6C1727C"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651AC88" w14:textId="77777777" w:rsidR="006C7F88" w:rsidRPr="00ED58FE" w:rsidRDefault="006C7F88" w:rsidP="00BD0AA9">
            <w:pPr>
              <w:spacing w:line="276" w:lineRule="auto"/>
              <w:rPr>
                <w:rFonts w:cs="Tahoma"/>
                <w:sz w:val="18"/>
                <w:szCs w:val="18"/>
              </w:rPr>
            </w:pPr>
          </w:p>
        </w:tc>
      </w:tr>
      <w:tr w:rsidR="006C7F88" w:rsidRPr="00ED58FE" w14:paraId="171B8C71"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6BF8ED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DD757FE"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Το εργαλείο  να προσφέρει εγγενώς ένα οπτικό πρόγραμμα επεξεργασίας επιχειρηματικών κανόνων που επιτρέπει τόσο στους επιχειρησιακούς χρήστες όσο και στους επαγγελματίες πληροφορικής να ορίζουν επιχειρηματικούς κανόνες/λογικές που να μπορούν να ενσωματωθούν σε διάφορα βήματα της ροής εργασιών.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957AA94"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337BA9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BFF2AD8" w14:textId="77777777" w:rsidR="006C7F88" w:rsidRPr="00ED58FE" w:rsidRDefault="006C7F88" w:rsidP="00BD0AA9">
            <w:pPr>
              <w:spacing w:line="276" w:lineRule="auto"/>
              <w:rPr>
                <w:rFonts w:cs="Tahoma"/>
                <w:sz w:val="18"/>
                <w:szCs w:val="18"/>
              </w:rPr>
            </w:pPr>
          </w:p>
        </w:tc>
      </w:tr>
      <w:tr w:rsidR="006C7F88" w:rsidRPr="00ED58FE" w14:paraId="198ACF57"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6E79B1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350171"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Το εργαλείο να προσφέρει ένα πρόγραμμα επεξεργασίας οπτικών φορμών </w:t>
            </w:r>
            <w:r w:rsidRPr="00ED58FE">
              <w:rPr>
                <w:rFonts w:cs="Tahoma"/>
                <w:color w:val="000000" w:themeColor="text1"/>
                <w:sz w:val="18"/>
                <w:szCs w:val="18"/>
              </w:rPr>
              <w:t>WYSIWYG</w:t>
            </w:r>
            <w:r w:rsidRPr="00ED58FE">
              <w:rPr>
                <w:rFonts w:cs="Tahoma"/>
                <w:color w:val="000000" w:themeColor="text1"/>
                <w:sz w:val="18"/>
                <w:szCs w:val="18"/>
                <w:lang w:val="el-GR"/>
              </w:rPr>
              <w:t xml:space="preserve"> που επιτρέπει τόσο στους επιχειρησιακούς χρήστες όσο και στους επαγγελματίες πληροφορικής να βελτιώνουν οπτικά ελκυστικές φόρμες / οθόνες με μεταφορά και απόθεση των σχετικών στοιχείων διεπαφής χρήστη.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2852836"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964897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0FB7381" w14:textId="77777777" w:rsidR="006C7F88" w:rsidRPr="00ED58FE" w:rsidRDefault="006C7F88" w:rsidP="00BD0AA9">
            <w:pPr>
              <w:spacing w:line="276" w:lineRule="auto"/>
              <w:rPr>
                <w:rFonts w:cs="Tahoma"/>
                <w:sz w:val="18"/>
                <w:szCs w:val="18"/>
              </w:rPr>
            </w:pPr>
          </w:p>
        </w:tc>
      </w:tr>
      <w:tr w:rsidR="006C7F88" w:rsidRPr="00ED58FE" w14:paraId="025747F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D410E4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3CD932F"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παρέχεται η δυνατότητα τα πεδία στις φόρμες εργασιών να εισάγονται αυτόματα με βάση το </w:t>
            </w:r>
            <w:r w:rsidRPr="00ED58FE">
              <w:rPr>
                <w:rFonts w:cs="Tahoma"/>
                <w:color w:val="000000" w:themeColor="text1"/>
                <w:sz w:val="18"/>
                <w:szCs w:val="18"/>
              </w:rPr>
              <w:t>data</w:t>
            </w:r>
            <w:r w:rsidRPr="00ED58FE">
              <w:rPr>
                <w:rFonts w:cs="Tahoma"/>
                <w:color w:val="000000" w:themeColor="text1"/>
                <w:sz w:val="18"/>
                <w:szCs w:val="18"/>
                <w:lang w:val="el-GR"/>
              </w:rPr>
              <w:t xml:space="preserve"> </w:t>
            </w:r>
            <w:r w:rsidRPr="00ED58FE">
              <w:rPr>
                <w:rFonts w:cs="Tahoma"/>
                <w:color w:val="000000" w:themeColor="text1"/>
                <w:sz w:val="18"/>
                <w:szCs w:val="18"/>
              </w:rPr>
              <w:t>model</w:t>
            </w:r>
            <w:r w:rsidRPr="00ED58FE">
              <w:rPr>
                <w:rFonts w:cs="Tahoma"/>
                <w:color w:val="000000" w:themeColor="text1"/>
                <w:sz w:val="18"/>
                <w:szCs w:val="18"/>
                <w:lang w:val="el-GR"/>
              </w:rPr>
              <w:t xml:space="preserve"> του βήματος εργασίας.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0944060"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2767599"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58A3670" w14:textId="77777777" w:rsidR="006C7F88" w:rsidRPr="00ED58FE" w:rsidRDefault="006C7F88" w:rsidP="00BD0AA9">
            <w:pPr>
              <w:spacing w:line="276" w:lineRule="auto"/>
              <w:rPr>
                <w:rFonts w:cs="Tahoma"/>
                <w:sz w:val="18"/>
                <w:szCs w:val="18"/>
              </w:rPr>
            </w:pPr>
          </w:p>
        </w:tc>
      </w:tr>
      <w:tr w:rsidR="006C7F88" w:rsidRPr="00ED58FE" w14:paraId="727382F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96FDFE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3EDD50D"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τύπου "πολλαπλή επιλογή".</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131150"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8C0FB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C44B227" w14:textId="77777777" w:rsidR="006C7F88" w:rsidRPr="00ED58FE" w:rsidRDefault="006C7F88" w:rsidP="00BD0AA9">
            <w:pPr>
              <w:spacing w:line="276" w:lineRule="auto"/>
              <w:rPr>
                <w:rFonts w:cs="Tahoma"/>
                <w:sz w:val="18"/>
                <w:szCs w:val="18"/>
              </w:rPr>
            </w:pPr>
          </w:p>
        </w:tc>
      </w:tr>
      <w:tr w:rsidR="006C7F88" w:rsidRPr="00ED58FE" w14:paraId="4A100F09"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474473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BDD3B8A"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τύπου "</w:t>
            </w:r>
            <w:r w:rsidRPr="00ED58FE">
              <w:rPr>
                <w:rFonts w:cs="Tahoma"/>
                <w:color w:val="000000" w:themeColor="text1"/>
                <w:sz w:val="18"/>
                <w:szCs w:val="18"/>
              </w:rPr>
              <w:t>WYSIWYG</w:t>
            </w:r>
            <w:r w:rsidRPr="00ED58FE">
              <w:rPr>
                <w:rFonts w:cs="Tahoma"/>
                <w:color w:val="000000" w:themeColor="text1"/>
                <w:sz w:val="18"/>
                <w:szCs w:val="18"/>
                <w:lang w:val="el-GR"/>
              </w:rPr>
              <w:t xml:space="preserve"> Επεξεργαστής Κειμένου" που επιτρέπει προηγμένη μορφοποίηση του εισαγόμενου κειμένου.</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141CAD7"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40F6C4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EBAA9C7" w14:textId="77777777" w:rsidR="006C7F88" w:rsidRPr="00ED58FE" w:rsidRDefault="006C7F88" w:rsidP="00BD0AA9">
            <w:pPr>
              <w:spacing w:line="276" w:lineRule="auto"/>
              <w:rPr>
                <w:rFonts w:cs="Tahoma"/>
                <w:sz w:val="18"/>
                <w:szCs w:val="18"/>
              </w:rPr>
            </w:pPr>
          </w:p>
        </w:tc>
      </w:tr>
      <w:tr w:rsidR="006C7F88" w:rsidRPr="00ED58FE" w14:paraId="7DB5503D"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1D9AA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BC285A2"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τύπου "Πεδίο Κειμένου".</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8D5B97"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9FF6B20"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6BD781B" w14:textId="77777777" w:rsidR="006C7F88" w:rsidRPr="00ED58FE" w:rsidRDefault="006C7F88" w:rsidP="00BD0AA9">
            <w:pPr>
              <w:spacing w:line="276" w:lineRule="auto"/>
              <w:rPr>
                <w:rFonts w:cs="Tahoma"/>
                <w:sz w:val="18"/>
                <w:szCs w:val="18"/>
              </w:rPr>
            </w:pPr>
          </w:p>
        </w:tc>
      </w:tr>
      <w:tr w:rsidR="006C7F88" w:rsidRPr="00ED58FE" w14:paraId="794F23A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FD4295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9431877"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τύπου "Αριθμός".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E0E84F8"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E0FDBC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16E8E20" w14:textId="77777777" w:rsidR="006C7F88" w:rsidRPr="00ED58FE" w:rsidRDefault="006C7F88" w:rsidP="00BD0AA9">
            <w:pPr>
              <w:spacing w:line="276" w:lineRule="auto"/>
              <w:rPr>
                <w:rFonts w:cs="Tahoma"/>
                <w:sz w:val="18"/>
                <w:szCs w:val="18"/>
              </w:rPr>
            </w:pPr>
          </w:p>
        </w:tc>
      </w:tr>
      <w:tr w:rsidR="006C7F88" w:rsidRPr="00ED58FE" w14:paraId="3D3925F4"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C16FF07"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9428F14"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τύπου "Επιλογή Ημερομηνίας".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977BC86"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1881462"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C82B3D0" w14:textId="77777777" w:rsidR="006C7F88" w:rsidRPr="00ED58FE" w:rsidRDefault="006C7F88" w:rsidP="00BD0AA9">
            <w:pPr>
              <w:spacing w:line="276" w:lineRule="auto"/>
              <w:rPr>
                <w:rFonts w:cs="Tahoma"/>
                <w:sz w:val="18"/>
                <w:szCs w:val="18"/>
              </w:rPr>
            </w:pPr>
          </w:p>
        </w:tc>
      </w:tr>
      <w:tr w:rsidR="006C7F88" w:rsidRPr="00ED58FE" w14:paraId="789FE2F9"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471D0FD"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D6B6176"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τύπου "Επιλογή Ώρας".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B86C6C2"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C83C09D"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5813374" w14:textId="77777777" w:rsidR="006C7F88" w:rsidRPr="00ED58FE" w:rsidRDefault="006C7F88" w:rsidP="00BD0AA9">
            <w:pPr>
              <w:spacing w:line="276" w:lineRule="auto"/>
              <w:rPr>
                <w:rFonts w:cs="Tahoma"/>
                <w:sz w:val="18"/>
                <w:szCs w:val="18"/>
              </w:rPr>
            </w:pPr>
          </w:p>
        </w:tc>
      </w:tr>
      <w:tr w:rsidR="006C7F88" w:rsidRPr="00ED58FE" w14:paraId="7549E1E4"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8D351C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DF55214"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τύπου "Διακόπτης Εναλλαγής".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75A9CBC"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A3BBF79"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12D635D" w14:textId="77777777" w:rsidR="006C7F88" w:rsidRPr="00ED58FE" w:rsidRDefault="006C7F88" w:rsidP="00BD0AA9">
            <w:pPr>
              <w:spacing w:line="276" w:lineRule="auto"/>
              <w:rPr>
                <w:rFonts w:cs="Tahoma"/>
                <w:sz w:val="18"/>
                <w:szCs w:val="18"/>
              </w:rPr>
            </w:pPr>
          </w:p>
        </w:tc>
      </w:tr>
      <w:tr w:rsidR="006C7F88" w:rsidRPr="00ED58FE" w14:paraId="433A0A8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2E6BD27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tcPr>
          <w:p w14:paraId="797571E5" w14:textId="77777777" w:rsidR="006C7F88" w:rsidRPr="00ED58FE" w:rsidRDefault="006C7F88" w:rsidP="00BD0AA9">
            <w:pPr>
              <w:spacing w:line="276" w:lineRule="auto"/>
              <w:rPr>
                <w:rFonts w:cs="Tahoma"/>
                <w:b/>
                <w:sz w:val="18"/>
                <w:szCs w:val="18"/>
                <w:lang w:val="el-GR"/>
              </w:rPr>
            </w:pPr>
            <w:r w:rsidRPr="00ED58FE">
              <w:rPr>
                <w:rFonts w:cs="Tahoma"/>
                <w:color w:val="000000" w:themeColor="text1"/>
                <w:sz w:val="18"/>
                <w:szCs w:val="18"/>
                <w:lang w:val="el-GR"/>
              </w:rPr>
              <w:t>Να παρέχεται εγγενώς  στοιχείο διεπαφής χρήστη  τύπου "</w:t>
            </w:r>
            <w:r w:rsidRPr="00ED58FE">
              <w:rPr>
                <w:rFonts w:cs="Tahoma"/>
                <w:color w:val="000000" w:themeColor="text1"/>
                <w:sz w:val="18"/>
                <w:szCs w:val="18"/>
              </w:rPr>
              <w:t>Radio</w:t>
            </w:r>
            <w:r w:rsidRPr="00ED58FE">
              <w:rPr>
                <w:rFonts w:cs="Tahoma"/>
                <w:color w:val="000000" w:themeColor="text1"/>
                <w:sz w:val="18"/>
                <w:szCs w:val="18"/>
                <w:lang w:val="el-GR"/>
              </w:rPr>
              <w:t xml:space="preserve"> </w:t>
            </w:r>
            <w:r w:rsidRPr="00ED58FE">
              <w:rPr>
                <w:rFonts w:cs="Tahoma"/>
                <w:color w:val="000000" w:themeColor="text1"/>
                <w:sz w:val="18"/>
                <w:szCs w:val="18"/>
              </w:rPr>
              <w:t>Button</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tcPr>
          <w:p w14:paraId="299F6284" w14:textId="77777777" w:rsidR="006C7F88" w:rsidRPr="00ED58FE" w:rsidRDefault="006C7F88" w:rsidP="00BD0AA9">
            <w:pPr>
              <w:spacing w:line="276" w:lineRule="auto"/>
              <w:ind w:left="360"/>
              <w:rPr>
                <w:rFonts w:cs="Tahoma"/>
                <w:bCs/>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bottom"/>
          </w:tcPr>
          <w:p w14:paraId="62933366" w14:textId="77777777" w:rsidR="006C7F88" w:rsidRPr="00ED58FE" w:rsidRDefault="006C7F88" w:rsidP="00BD0AA9">
            <w:pPr>
              <w:spacing w:line="276" w:lineRule="auto"/>
              <w:ind w:left="360"/>
              <w:rPr>
                <w:rFonts w:cs="Tahoma"/>
                <w:b/>
                <w:sz w:val="18"/>
                <w:szCs w:val="18"/>
              </w:rPr>
            </w:pPr>
          </w:p>
        </w:tc>
        <w:tc>
          <w:tcPr>
            <w:tcW w:w="108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bottom"/>
          </w:tcPr>
          <w:p w14:paraId="4427BAE7" w14:textId="77777777" w:rsidR="006C7F88" w:rsidRPr="00ED58FE" w:rsidRDefault="006C7F88" w:rsidP="00BD0AA9">
            <w:pPr>
              <w:spacing w:line="276" w:lineRule="auto"/>
              <w:ind w:left="360"/>
              <w:rPr>
                <w:rFonts w:cs="Tahoma"/>
                <w:b/>
                <w:sz w:val="18"/>
                <w:szCs w:val="18"/>
              </w:rPr>
            </w:pPr>
          </w:p>
        </w:tc>
      </w:tr>
      <w:tr w:rsidR="006C7F88" w:rsidRPr="00ED58FE" w14:paraId="5D051DBC"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4B1E7D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818931A"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δυνατότητα ορισμού συγκεκριμένων στοιχείων διεπαφής χρήστη ως υποχρεωτικά.</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1D01E6B" w14:textId="77777777" w:rsidR="006C7F88" w:rsidRPr="00ED58FE" w:rsidRDefault="006C7F88" w:rsidP="00BD0AA9">
            <w:pPr>
              <w:spacing w:line="276" w:lineRule="auto"/>
              <w:jc w:val="center"/>
              <w:rPr>
                <w:rFonts w:cs="Tahoma"/>
                <w:bCs/>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82BBDC5"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11C12AB" w14:textId="77777777" w:rsidR="006C7F88" w:rsidRPr="00ED58FE" w:rsidRDefault="006C7F88" w:rsidP="00BD0AA9">
            <w:pPr>
              <w:spacing w:line="276" w:lineRule="auto"/>
              <w:rPr>
                <w:rFonts w:cs="Tahoma"/>
                <w:sz w:val="18"/>
                <w:szCs w:val="18"/>
              </w:rPr>
            </w:pPr>
          </w:p>
        </w:tc>
      </w:tr>
      <w:tr w:rsidR="006C7F88" w:rsidRPr="00ED58FE" w14:paraId="179EC350"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85299A1"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3DC7149"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δυνατότητα ορισμού συγκεκριμένων στοιχείων διεπαφής χρήστη ως υποχρεωτικού μόνο εάν ισχύει ένα συγκεκριμένο σύνολο συνθηκών (π.χ. εάν επιλεγούν συγκεκριμένες τιμές σε άλλα στοιχεία διεπαφής χρήστη)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AF2AF0C"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B323BAD"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12806EF" w14:textId="77777777" w:rsidR="006C7F88" w:rsidRPr="00ED58FE" w:rsidRDefault="006C7F88" w:rsidP="00BD0AA9">
            <w:pPr>
              <w:spacing w:line="276" w:lineRule="auto"/>
              <w:rPr>
                <w:rFonts w:cs="Tahoma"/>
                <w:sz w:val="18"/>
                <w:szCs w:val="18"/>
              </w:rPr>
            </w:pPr>
          </w:p>
        </w:tc>
      </w:tr>
      <w:tr w:rsidR="006C7F88" w:rsidRPr="00ED58FE" w14:paraId="0C9864D5"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B7884A"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BF44983"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δυνατότητα απόκρυψης/εμφάνισης στοιχείων διεπαφής χρήστη με βάση το αν ισχύει ένα συγκεκριμένο σύνολο συνθηκών (π.χ. εάν επιλεγούν συγκεκριμένες τιμές σε άλλα στοιχεία διεπαφής χρήστη)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5B4FD22"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B5FD35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63AE60E" w14:textId="77777777" w:rsidR="006C7F88" w:rsidRPr="00ED58FE" w:rsidRDefault="006C7F88" w:rsidP="00BD0AA9">
            <w:pPr>
              <w:spacing w:line="276" w:lineRule="auto"/>
              <w:rPr>
                <w:rFonts w:cs="Tahoma"/>
                <w:sz w:val="18"/>
                <w:szCs w:val="18"/>
              </w:rPr>
            </w:pPr>
          </w:p>
        </w:tc>
      </w:tr>
      <w:tr w:rsidR="006C7F88" w:rsidRPr="00ED58FE" w14:paraId="5B33B578"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D60E64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96EA2F6"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δυνατότητα ομαδοποίησης στοιχείων διεπαφής χρήστη σε "ενότητες", ώστε να μπορούν να αντιμετωπίζονται όλα μαζί με τον ίδιο τρόπο (π.χ. όταν εμφανίζονται, κρύβονται, συμπτύσσονται ή αναπτύσσονται)</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6E6C31"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B396FD0"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5835A80" w14:textId="77777777" w:rsidR="006C7F88" w:rsidRPr="00ED58FE" w:rsidRDefault="006C7F88" w:rsidP="00BD0AA9">
            <w:pPr>
              <w:spacing w:line="276" w:lineRule="auto"/>
              <w:rPr>
                <w:rFonts w:cs="Tahoma"/>
                <w:sz w:val="18"/>
                <w:szCs w:val="18"/>
              </w:rPr>
            </w:pPr>
          </w:p>
        </w:tc>
      </w:tr>
      <w:tr w:rsidR="006C7F88" w:rsidRPr="00ED58FE" w14:paraId="7E3520B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9C595AE"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C0C334A"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δυνατότητα επέκτασης/σύμπτυξης των στοιχείων διεπαφής χρήστη σε ομάδες, μέσω "</w:t>
            </w:r>
            <w:r w:rsidRPr="00ED58FE">
              <w:rPr>
                <w:rFonts w:cs="Tahoma"/>
                <w:color w:val="000000" w:themeColor="text1"/>
                <w:sz w:val="18"/>
                <w:szCs w:val="18"/>
              </w:rPr>
              <w:t>Accordions</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B187A1E"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511C1BD"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5425EA2" w14:textId="77777777" w:rsidR="006C7F88" w:rsidRPr="00ED58FE" w:rsidRDefault="006C7F88" w:rsidP="00BD0AA9">
            <w:pPr>
              <w:spacing w:line="276" w:lineRule="auto"/>
              <w:rPr>
                <w:rFonts w:cs="Tahoma"/>
                <w:sz w:val="18"/>
                <w:szCs w:val="18"/>
              </w:rPr>
            </w:pPr>
          </w:p>
        </w:tc>
      </w:tr>
      <w:tr w:rsidR="006C7F88" w:rsidRPr="00ED58FE" w14:paraId="52F6E876"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734678A"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075045C"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δυνατότητα εμφάνισης των ατόμων που βρίσκονται στη διαδικασία μέσω των στοιχείων διεπαφής χρήστη "</w:t>
            </w:r>
            <w:r w:rsidRPr="00ED58FE">
              <w:rPr>
                <w:rFonts w:cs="Tahoma"/>
                <w:color w:val="000000" w:themeColor="text1"/>
                <w:sz w:val="18"/>
                <w:szCs w:val="18"/>
              </w:rPr>
              <w:t>Breadcrumbs</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434EE1F"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DA01E0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2AC3194" w14:textId="77777777" w:rsidR="006C7F88" w:rsidRPr="00ED58FE" w:rsidRDefault="006C7F88" w:rsidP="00BD0AA9">
            <w:pPr>
              <w:spacing w:line="276" w:lineRule="auto"/>
              <w:rPr>
                <w:rFonts w:cs="Tahoma"/>
                <w:sz w:val="18"/>
                <w:szCs w:val="18"/>
              </w:rPr>
            </w:pPr>
          </w:p>
        </w:tc>
      </w:tr>
      <w:tr w:rsidR="006C7F88" w:rsidRPr="00ED58FE" w14:paraId="37201CC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40CDB5"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220869A"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δυνατότητα καθορισμού κανόνων επικύρωσης για δεδομένα που εισάγονται σε διάφορα στοιχεία διεπαφής χρήστη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4D8805D"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0C12F06"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E35F5B6" w14:textId="77777777" w:rsidR="006C7F88" w:rsidRPr="00ED58FE" w:rsidRDefault="006C7F88" w:rsidP="00BD0AA9">
            <w:pPr>
              <w:spacing w:line="276" w:lineRule="auto"/>
              <w:rPr>
                <w:rFonts w:cs="Tahoma"/>
                <w:sz w:val="18"/>
                <w:szCs w:val="18"/>
              </w:rPr>
            </w:pPr>
          </w:p>
        </w:tc>
      </w:tr>
      <w:tr w:rsidR="006C7F88" w:rsidRPr="00ED58FE" w14:paraId="177F2765"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FC2FEA"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6C7245D"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δυνατότητα "ενεργοποίησης" (επεξεργάσιμο) ή "απενεργοποίησης" (μόνο για ανάγνωση) ορισμένων στοιχείων διεπαφής χρήστη με βάση το ρόλο του χρήστη.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0CABD07"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CC2AD0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375C123" w14:textId="77777777" w:rsidR="006C7F88" w:rsidRPr="00ED58FE" w:rsidRDefault="006C7F88" w:rsidP="00BD0AA9">
            <w:pPr>
              <w:spacing w:line="276" w:lineRule="auto"/>
              <w:rPr>
                <w:rFonts w:cs="Tahoma"/>
                <w:sz w:val="18"/>
                <w:szCs w:val="18"/>
              </w:rPr>
            </w:pPr>
          </w:p>
        </w:tc>
      </w:tr>
      <w:tr w:rsidR="006C7F88" w:rsidRPr="00ED58FE" w14:paraId="6F36C5EB"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41712B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4354209"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στοιχείο διεπαφής χρήστη  δυνατότητα εμφάνισης ή απόκρυψης συγκεκριμένων στοιχείων διεπαφής χρήστη με βάση τον ρόλο του χρήστη</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33010E"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1BC28E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A796C27" w14:textId="77777777" w:rsidR="006C7F88" w:rsidRPr="00ED58FE" w:rsidRDefault="006C7F88" w:rsidP="00BD0AA9">
            <w:pPr>
              <w:spacing w:line="276" w:lineRule="auto"/>
              <w:rPr>
                <w:rFonts w:cs="Tahoma"/>
                <w:sz w:val="18"/>
                <w:szCs w:val="18"/>
              </w:rPr>
            </w:pPr>
          </w:p>
        </w:tc>
      </w:tr>
      <w:tr w:rsidR="006C7F88" w:rsidRPr="00ED58FE" w14:paraId="36DF2B2D"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2353B997"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tcPr>
          <w:p w14:paraId="5E039B03" w14:textId="77777777" w:rsidR="006C7F88" w:rsidRPr="00ED58FE" w:rsidRDefault="006C7F88" w:rsidP="00BD0AA9">
            <w:pPr>
              <w:spacing w:line="276" w:lineRule="auto"/>
              <w:rPr>
                <w:rFonts w:cs="Tahoma"/>
                <w:sz w:val="18"/>
                <w:szCs w:val="18"/>
                <w:lang w:val="el-GR"/>
              </w:rPr>
            </w:pPr>
            <w:r w:rsidRPr="00ED58FE">
              <w:rPr>
                <w:rFonts w:cs="Tahoma"/>
                <w:color w:val="000000" w:themeColor="text1"/>
                <w:sz w:val="18"/>
                <w:szCs w:val="18"/>
                <w:lang w:val="el-GR"/>
              </w:rPr>
              <w:t>Έννοια για "επαναχρησιμοποίηση / κληρονομικότητα φορμών" που επιτρέπει στα άτομα που συμμετέχουν σε διαφορετικά βήματα της διαδικασίας να βλέπουν παραλλαγές της ίδιας μορφής (ελαχιστοποιώντας έτσι την αντίστοιχη προσπάθεια ανάπτυξης και συντήρησης)</w:t>
            </w:r>
          </w:p>
        </w:tc>
        <w:tc>
          <w:tcPr>
            <w:tcW w:w="72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tcPr>
          <w:p w14:paraId="4B5EB508" w14:textId="743E2BED" w:rsidR="006C7F88" w:rsidRPr="00ED58FE" w:rsidRDefault="009C3C90" w:rsidP="00BD0AA9">
            <w:pPr>
              <w:spacing w:line="276" w:lineRule="auto"/>
              <w:rPr>
                <w:rFonts w:cs="Tahoma"/>
                <w:bCs/>
                <w:color w:val="000000"/>
                <w:sz w:val="18"/>
                <w:szCs w:val="18"/>
              </w:rPr>
            </w:pPr>
            <w:r>
              <w:rPr>
                <w:rFonts w:cs="Tahoma"/>
                <w:sz w:val="18"/>
                <w:szCs w:val="18"/>
                <w:lang w:val="el-GR"/>
              </w:rPr>
              <w:t xml:space="preserve">         </w:t>
            </w:r>
            <w:r w:rsidR="006C7F88"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bottom"/>
          </w:tcPr>
          <w:p w14:paraId="0B53BFD0"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bottom"/>
          </w:tcPr>
          <w:p w14:paraId="26F2421D" w14:textId="77777777" w:rsidR="006C7F88" w:rsidRPr="00ED58FE" w:rsidRDefault="006C7F88" w:rsidP="00BD0AA9">
            <w:pPr>
              <w:spacing w:line="276" w:lineRule="auto"/>
              <w:rPr>
                <w:rFonts w:cs="Tahoma"/>
                <w:sz w:val="18"/>
                <w:szCs w:val="18"/>
              </w:rPr>
            </w:pPr>
          </w:p>
        </w:tc>
      </w:tr>
      <w:tr w:rsidR="006C7F88" w:rsidRPr="00ED58FE" w14:paraId="38405B26"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A88329E"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bookmarkStart w:id="1191" w:name="_Hlk86236440"/>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60AA600" w14:textId="77777777" w:rsidR="006C7F88" w:rsidRPr="00ED58FE" w:rsidRDefault="006C7F88" w:rsidP="00BD0AA9">
            <w:pPr>
              <w:pStyle w:val="aff6"/>
              <w:spacing w:line="276" w:lineRule="auto"/>
              <w:rPr>
                <w:rFonts w:cs="Tahoma"/>
                <w:sz w:val="18"/>
                <w:szCs w:val="18"/>
                <w:lang w:val="el-GR"/>
              </w:rPr>
            </w:pPr>
            <w:r w:rsidRPr="00ED58FE">
              <w:rPr>
                <w:rFonts w:cs="Tahoma"/>
                <w:color w:val="000000" w:themeColor="text1"/>
                <w:sz w:val="18"/>
                <w:szCs w:val="18"/>
                <w:lang w:val="el-GR"/>
              </w:rPr>
              <w:t xml:space="preserve">Να παρέχεται εγγενώς η δυνατότητα, οι γραφικές διεπαφές / φόρμες που δημιουργούνται από το οπτικό πρόγραμμα επεξεργασίας να πρέπει να είναι </w:t>
            </w:r>
            <w:r w:rsidRPr="00ED58FE">
              <w:rPr>
                <w:rFonts w:cs="Tahoma"/>
                <w:color w:val="000000" w:themeColor="text1"/>
                <w:sz w:val="18"/>
                <w:szCs w:val="18"/>
              </w:rPr>
              <w:t>responsive</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18F163C" w14:textId="77777777" w:rsidR="006C7F88" w:rsidRPr="00ED58FE" w:rsidRDefault="006C7F88" w:rsidP="00BD0AA9">
            <w:pPr>
              <w:spacing w:after="60" w:line="276" w:lineRule="auto"/>
              <w:jc w:val="center"/>
              <w:rPr>
                <w:rFonts w:cs="Tahoma"/>
                <w:bCs/>
                <w:color w:val="000000"/>
                <w:sz w:val="18"/>
                <w:szCs w:val="18"/>
                <w:lang w:val="en-US"/>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954B32C" w14:textId="77777777" w:rsidR="006C7F88" w:rsidRPr="00ED58FE" w:rsidRDefault="006C7F88" w:rsidP="00BD0AA9">
            <w:pPr>
              <w:spacing w:line="276" w:lineRule="auto"/>
              <w:rPr>
                <w:rFonts w:cs="Tahoma"/>
                <w:sz w:val="18"/>
                <w:szCs w:val="18"/>
                <w:lang w:val="en-US"/>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16A5B61" w14:textId="77777777" w:rsidR="006C7F88" w:rsidRPr="00ED58FE" w:rsidRDefault="006C7F88" w:rsidP="00BD0AA9">
            <w:pPr>
              <w:spacing w:line="276" w:lineRule="auto"/>
              <w:rPr>
                <w:rFonts w:cs="Tahoma"/>
                <w:sz w:val="18"/>
                <w:szCs w:val="18"/>
                <w:lang w:val="en-US"/>
              </w:rPr>
            </w:pPr>
          </w:p>
        </w:tc>
      </w:tr>
      <w:bookmarkEnd w:id="1191"/>
      <w:tr w:rsidR="006C7F88" w:rsidRPr="00ED58FE" w14:paraId="1C64BCF0"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7F5A284"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5685009" w14:textId="77777777" w:rsidR="006C7F88" w:rsidRPr="00ED58FE" w:rsidRDefault="006C7F88" w:rsidP="00BD0AA9">
            <w:pPr>
              <w:pStyle w:val="aff6"/>
              <w:spacing w:line="276" w:lineRule="auto"/>
              <w:rPr>
                <w:rFonts w:cs="Tahoma"/>
                <w:sz w:val="18"/>
                <w:szCs w:val="18"/>
                <w:lang w:val="el-GR"/>
              </w:rPr>
            </w:pPr>
            <w:r w:rsidRPr="00ED58FE">
              <w:rPr>
                <w:rFonts w:cs="Tahoma"/>
                <w:color w:val="000000" w:themeColor="text1"/>
                <w:sz w:val="18"/>
                <w:szCs w:val="18"/>
                <w:lang w:val="el-GR"/>
              </w:rPr>
              <w:t>Να παρέχεται εγγενώς η δυνατότητα αυτόματης αποθήκευσης δεδομένων φόρμας και δυνατότητα για έναν χρήστη να συνεχίσει από εκεί που σταμάτησε (χωρίς να χάσει τα δεδομένα που εισήχθησαν)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DD337F2" w14:textId="77777777" w:rsidR="006C7F88" w:rsidRPr="00ED58FE" w:rsidRDefault="006C7F88" w:rsidP="00BD0AA9">
            <w:pPr>
              <w:spacing w:after="60" w:line="276" w:lineRule="auto"/>
              <w:jc w:val="center"/>
              <w:rPr>
                <w:rFonts w:cs="Tahoma"/>
                <w:bCs/>
                <w:color w:val="000000"/>
                <w:sz w:val="18"/>
                <w:szCs w:val="18"/>
                <w:lang w:val="el-GR"/>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B160E1D" w14:textId="77777777" w:rsidR="006C7F88" w:rsidRPr="00ED58FE" w:rsidRDefault="006C7F88" w:rsidP="00BD0AA9">
            <w:pPr>
              <w:spacing w:line="276" w:lineRule="auto"/>
              <w:rPr>
                <w:rFonts w:cs="Tahoma"/>
                <w:sz w:val="18"/>
                <w:szCs w:val="18"/>
                <w:lang w:val="el-GR"/>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8284826" w14:textId="77777777" w:rsidR="006C7F88" w:rsidRPr="00ED58FE" w:rsidRDefault="006C7F88" w:rsidP="00BD0AA9">
            <w:pPr>
              <w:spacing w:line="276" w:lineRule="auto"/>
              <w:rPr>
                <w:rFonts w:cs="Tahoma"/>
                <w:sz w:val="18"/>
                <w:szCs w:val="18"/>
                <w:lang w:val="el-GR"/>
              </w:rPr>
            </w:pPr>
          </w:p>
        </w:tc>
      </w:tr>
      <w:tr w:rsidR="006C7F88" w:rsidRPr="00ED58FE" w14:paraId="3267966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FB10293"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4BCB4DE"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η δυνατότητα αυτοματοποίησης του κύκλου ζωής ανάπτυξης λογισμικού και της μεταφοράς του(</w:t>
            </w:r>
            <w:r w:rsidRPr="00ED58FE">
              <w:rPr>
                <w:rFonts w:cs="Tahoma"/>
                <w:color w:val="000000" w:themeColor="text1"/>
                <w:sz w:val="18"/>
                <w:szCs w:val="18"/>
              </w:rPr>
              <w:t>promotion</w:t>
            </w:r>
            <w:r w:rsidRPr="00ED58FE">
              <w:rPr>
                <w:rFonts w:cs="Tahoma"/>
                <w:color w:val="000000" w:themeColor="text1"/>
                <w:sz w:val="18"/>
                <w:szCs w:val="18"/>
                <w:lang w:val="el-GR"/>
              </w:rPr>
              <w:t xml:space="preserve">) από το ένα περιβάλλον στο άλλο υποστηρίζοντας την έννοια της συνεχούς παράδοσης και της συνεχούς ολοκλήρωσης. </w:t>
            </w:r>
            <w:r w:rsidRPr="00ED58FE">
              <w:rPr>
                <w:rFonts w:cs="Tahoma"/>
                <w:color w:val="000000" w:themeColor="text1"/>
                <w:sz w:val="18"/>
                <w:szCs w:val="18"/>
              </w:rPr>
              <w:t>(continuous integration/delivery)</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6737EF6" w14:textId="77777777" w:rsidR="006C7F88" w:rsidRPr="00ED58FE" w:rsidRDefault="006C7F88" w:rsidP="00BD0AA9">
            <w:pPr>
              <w:spacing w:after="60" w:line="276" w:lineRule="auto"/>
              <w:jc w:val="center"/>
              <w:rPr>
                <w:rFonts w:cs="Tahoma"/>
                <w:bCs/>
                <w:color w:val="000000"/>
                <w:sz w:val="18"/>
                <w:szCs w:val="18"/>
                <w:lang w:val="el-GR"/>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7DAAD29" w14:textId="77777777" w:rsidR="006C7F88" w:rsidRPr="00ED58FE" w:rsidRDefault="006C7F88" w:rsidP="00BD0AA9">
            <w:pPr>
              <w:spacing w:line="276" w:lineRule="auto"/>
              <w:rPr>
                <w:rFonts w:cs="Tahoma"/>
                <w:sz w:val="18"/>
                <w:szCs w:val="18"/>
                <w:lang w:val="el-GR"/>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B31D93C" w14:textId="77777777" w:rsidR="006C7F88" w:rsidRPr="00ED58FE" w:rsidRDefault="006C7F88" w:rsidP="00BD0AA9">
            <w:pPr>
              <w:spacing w:line="276" w:lineRule="auto"/>
              <w:rPr>
                <w:rFonts w:cs="Tahoma"/>
                <w:sz w:val="18"/>
                <w:szCs w:val="18"/>
                <w:lang w:val="el-GR"/>
              </w:rPr>
            </w:pPr>
          </w:p>
        </w:tc>
      </w:tr>
      <w:tr w:rsidR="006C7F88" w:rsidRPr="00ED58FE" w14:paraId="1F8E1273"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B01014C"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09B9655" w14:textId="77777777" w:rsidR="006C7F88" w:rsidRPr="00ED58FE" w:rsidRDefault="006C7F88" w:rsidP="00BD0AA9">
            <w:pPr>
              <w:pStyle w:val="aff6"/>
              <w:spacing w:line="276" w:lineRule="auto"/>
              <w:rPr>
                <w:rFonts w:cs="Tahoma"/>
                <w:sz w:val="18"/>
                <w:szCs w:val="18"/>
                <w:lang w:val="el-GR"/>
              </w:rPr>
            </w:pPr>
            <w:bookmarkStart w:id="1192" w:name="_Hlk86236412"/>
            <w:r w:rsidRPr="00ED58FE">
              <w:rPr>
                <w:rFonts w:cs="Tahoma"/>
                <w:color w:val="000000" w:themeColor="text1"/>
                <w:sz w:val="18"/>
                <w:szCs w:val="18"/>
                <w:lang w:val="el-GR"/>
              </w:rPr>
              <w:t>Να παρέχεται εγγενώς η δυνατότητα να συνυπάρχουν διεργασίες διαφορετικών εκδόσεων ταυτόχρονα ώστε να καλυφθούν ανάγκες για μακροχρόνιες διεργασίες.</w:t>
            </w:r>
            <w:bookmarkEnd w:id="1192"/>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E2E68F" w14:textId="77777777" w:rsidR="006C7F88" w:rsidRPr="00ED58FE" w:rsidRDefault="006C7F88" w:rsidP="00BD0AA9">
            <w:pPr>
              <w:spacing w:after="60" w:line="276" w:lineRule="auto"/>
              <w:jc w:val="center"/>
              <w:rPr>
                <w:rFonts w:cs="Tahoma"/>
                <w:bCs/>
                <w:color w:val="000000"/>
                <w:sz w:val="18"/>
                <w:szCs w:val="18"/>
                <w:lang w:val="el-GR"/>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AB3F82E" w14:textId="77777777" w:rsidR="006C7F88" w:rsidRPr="00ED58FE" w:rsidRDefault="006C7F88" w:rsidP="00BD0AA9">
            <w:pPr>
              <w:spacing w:line="276" w:lineRule="auto"/>
              <w:rPr>
                <w:rFonts w:cs="Tahoma"/>
                <w:sz w:val="18"/>
                <w:szCs w:val="18"/>
                <w:lang w:val="el-GR"/>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544E83B" w14:textId="77777777" w:rsidR="006C7F88" w:rsidRPr="00ED58FE" w:rsidRDefault="006C7F88" w:rsidP="00BD0AA9">
            <w:pPr>
              <w:spacing w:line="276" w:lineRule="auto"/>
              <w:rPr>
                <w:rFonts w:cs="Tahoma"/>
                <w:sz w:val="18"/>
                <w:szCs w:val="18"/>
                <w:lang w:val="el-GR"/>
              </w:rPr>
            </w:pPr>
          </w:p>
        </w:tc>
      </w:tr>
      <w:tr w:rsidR="006C7F88" w:rsidRPr="00ED58FE" w14:paraId="515972C7"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86698A6"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2FAEE1A" w14:textId="77777777" w:rsidR="006C7F88" w:rsidRPr="00ED58FE" w:rsidRDefault="006C7F88" w:rsidP="00BD0AA9">
            <w:pPr>
              <w:spacing w:line="276" w:lineRule="auto"/>
              <w:rPr>
                <w:rFonts w:cs="Tahoma"/>
                <w:color w:val="000000" w:themeColor="text1"/>
                <w:sz w:val="18"/>
                <w:szCs w:val="18"/>
                <w:lang w:val="el-GR"/>
              </w:rPr>
            </w:pPr>
            <w:r w:rsidRPr="00ED58FE">
              <w:rPr>
                <w:rFonts w:cs="Tahoma"/>
                <w:color w:val="000000" w:themeColor="text1"/>
                <w:sz w:val="18"/>
                <w:szCs w:val="18"/>
                <w:lang w:val="el-GR"/>
              </w:rPr>
              <w:t xml:space="preserve">Να παρέχεται εγγενώς η δυνατότητα κατασκευής στοιχείων τα οποία μπορούν να επαναχρησιμοποιηθούν σε όλες τις ροές εργασιών. Θα πρέπει να παρέχεται και εγγενώς και λειτουργικότητα ενημέρωση για εξαρτήσεων με άλλα στοιχεία. Τα επαναχρησιμοποιούμενα στοιχεία μπορεί να περιλαμβάνουν </w:t>
            </w:r>
          </w:p>
          <w:p w14:paraId="6F8D0E18" w14:textId="77777777" w:rsidR="006C7F88" w:rsidRPr="00ED58FE" w:rsidRDefault="006C7F88" w:rsidP="00A00537">
            <w:pPr>
              <w:pStyle w:val="aff7"/>
              <w:numPr>
                <w:ilvl w:val="0"/>
                <w:numId w:val="79"/>
              </w:numPr>
              <w:spacing w:after="200" w:line="276" w:lineRule="auto"/>
              <w:contextualSpacing/>
              <w:rPr>
                <w:rFonts w:cs="Tahoma"/>
                <w:color w:val="000000" w:themeColor="text1"/>
                <w:sz w:val="18"/>
                <w:szCs w:val="18"/>
                <w:lang w:val="el-GR"/>
              </w:rPr>
            </w:pPr>
            <w:r w:rsidRPr="00ED58FE">
              <w:rPr>
                <w:rFonts w:cs="Tahoma"/>
                <w:color w:val="000000" w:themeColor="text1"/>
                <w:sz w:val="18"/>
                <w:szCs w:val="18"/>
                <w:lang w:val="el-GR"/>
              </w:rPr>
              <w:t xml:space="preserve">Στοιχεία ελέγχου διεπαφής χρήστη με διάφορα χαρακτηριστικά και τις ιδιότητές τους ( π.χ. κανόνες επικύρωσης) </w:t>
            </w:r>
          </w:p>
          <w:p w14:paraId="1162A6D6" w14:textId="77777777" w:rsidR="006C7F88" w:rsidRPr="00ED58FE" w:rsidRDefault="006C7F88" w:rsidP="00A00537">
            <w:pPr>
              <w:pStyle w:val="aff7"/>
              <w:numPr>
                <w:ilvl w:val="0"/>
                <w:numId w:val="79"/>
              </w:numPr>
              <w:spacing w:after="200" w:line="276" w:lineRule="auto"/>
              <w:contextualSpacing/>
              <w:rPr>
                <w:rFonts w:cs="Tahoma"/>
                <w:color w:val="000000" w:themeColor="text1"/>
                <w:sz w:val="18"/>
                <w:szCs w:val="18"/>
                <w:lang w:val="el-GR"/>
              </w:rPr>
            </w:pPr>
            <w:r w:rsidRPr="00ED58FE">
              <w:rPr>
                <w:rFonts w:cs="Tahoma"/>
                <w:color w:val="000000" w:themeColor="text1"/>
                <w:sz w:val="18"/>
                <w:szCs w:val="18"/>
                <w:lang w:val="el-GR"/>
              </w:rPr>
              <w:t xml:space="preserve">Ομάδες ελέγχων </w:t>
            </w:r>
          </w:p>
          <w:p w14:paraId="10A70A61" w14:textId="77777777" w:rsidR="006C7F88" w:rsidRPr="00ED58FE" w:rsidRDefault="006C7F88" w:rsidP="00A00537">
            <w:pPr>
              <w:pStyle w:val="aff7"/>
              <w:numPr>
                <w:ilvl w:val="0"/>
                <w:numId w:val="79"/>
              </w:numPr>
              <w:spacing w:after="200" w:line="276" w:lineRule="auto"/>
              <w:contextualSpacing/>
              <w:rPr>
                <w:rFonts w:cs="Tahoma"/>
                <w:color w:val="000000" w:themeColor="text1"/>
                <w:sz w:val="18"/>
                <w:szCs w:val="18"/>
                <w:lang w:val="el-GR"/>
              </w:rPr>
            </w:pPr>
            <w:r w:rsidRPr="00ED58FE">
              <w:rPr>
                <w:rFonts w:cs="Tahoma"/>
                <w:color w:val="000000" w:themeColor="text1"/>
                <w:sz w:val="18"/>
                <w:szCs w:val="18"/>
                <w:lang w:val="el-GR"/>
              </w:rPr>
              <w:t>Πρότυπα φορμών</w:t>
            </w:r>
          </w:p>
          <w:p w14:paraId="7345EC46" w14:textId="77777777" w:rsidR="006C7F88" w:rsidRPr="00ED58FE" w:rsidRDefault="006C7F88" w:rsidP="00A00537">
            <w:pPr>
              <w:pStyle w:val="aff7"/>
              <w:numPr>
                <w:ilvl w:val="0"/>
                <w:numId w:val="79"/>
              </w:numPr>
              <w:spacing w:after="60" w:line="276" w:lineRule="auto"/>
              <w:contextualSpacing/>
              <w:rPr>
                <w:rFonts w:cs="Tahoma"/>
                <w:sz w:val="18"/>
                <w:szCs w:val="18"/>
                <w:lang w:val="el-GR"/>
              </w:rPr>
            </w:pPr>
            <w:r w:rsidRPr="00ED58FE">
              <w:rPr>
                <w:rFonts w:cs="Tahoma"/>
                <w:color w:val="000000" w:themeColor="text1"/>
                <w:sz w:val="18"/>
                <w:szCs w:val="18"/>
                <w:lang w:val="el-GR"/>
              </w:rPr>
              <w:t>Βιβλιοθήκες κώδικα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C862CBE" w14:textId="77777777" w:rsidR="006C7F88" w:rsidRPr="00ED58FE" w:rsidRDefault="006C7F88" w:rsidP="00BD0AA9">
            <w:pPr>
              <w:spacing w:after="60" w:line="276" w:lineRule="auto"/>
              <w:jc w:val="center"/>
              <w:rPr>
                <w:rFonts w:cs="Tahoma"/>
                <w:bCs/>
                <w:color w:val="000000"/>
                <w:sz w:val="18"/>
                <w:szCs w:val="18"/>
                <w:lang w:val="en-US"/>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26F63D8" w14:textId="77777777" w:rsidR="006C7F88" w:rsidRPr="00ED58FE" w:rsidRDefault="006C7F88" w:rsidP="00BD0AA9">
            <w:pPr>
              <w:spacing w:line="276" w:lineRule="auto"/>
              <w:rPr>
                <w:rFonts w:cs="Tahoma"/>
                <w:sz w:val="18"/>
                <w:szCs w:val="18"/>
                <w:lang w:val="en-US"/>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65621BF" w14:textId="77777777" w:rsidR="006C7F88" w:rsidRPr="00ED58FE" w:rsidRDefault="006C7F88" w:rsidP="00BD0AA9">
            <w:pPr>
              <w:spacing w:line="276" w:lineRule="auto"/>
              <w:rPr>
                <w:rFonts w:cs="Tahoma"/>
                <w:sz w:val="18"/>
                <w:szCs w:val="18"/>
                <w:lang w:val="en-US"/>
              </w:rPr>
            </w:pPr>
          </w:p>
        </w:tc>
      </w:tr>
      <w:tr w:rsidR="006C7F88" w:rsidRPr="00ED58FE" w14:paraId="57527D02"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F9526B0"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7FA2B71"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η δυνατότητα ένα βήμα ροής εργασιών να καλέσει μια εξωτερική υπηρεσία (</w:t>
            </w:r>
            <w:r w:rsidRPr="00ED58FE">
              <w:rPr>
                <w:rFonts w:cs="Tahoma"/>
                <w:color w:val="000000" w:themeColor="text1"/>
                <w:sz w:val="18"/>
                <w:szCs w:val="18"/>
              </w:rPr>
              <w:t>REST</w:t>
            </w:r>
            <w:r w:rsidRPr="00ED58FE">
              <w:rPr>
                <w:rFonts w:cs="Tahoma"/>
                <w:color w:val="000000" w:themeColor="text1"/>
                <w:sz w:val="18"/>
                <w:szCs w:val="18"/>
                <w:lang w:val="el-GR"/>
              </w:rPr>
              <w:t xml:space="preserve">, </w:t>
            </w:r>
            <w:r w:rsidRPr="00ED58FE">
              <w:rPr>
                <w:rFonts w:cs="Tahoma"/>
                <w:color w:val="000000" w:themeColor="text1"/>
                <w:sz w:val="18"/>
                <w:szCs w:val="18"/>
              </w:rPr>
              <w:t>SOAP</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61717B" w14:textId="77777777" w:rsidR="006C7F88" w:rsidRPr="00ED58FE" w:rsidRDefault="006C7F88" w:rsidP="00BD0AA9">
            <w:pPr>
              <w:spacing w:after="60" w:line="276" w:lineRule="auto"/>
              <w:jc w:val="center"/>
              <w:rPr>
                <w:rFonts w:cs="Tahoma"/>
                <w:bCs/>
                <w:color w:val="000000"/>
                <w:sz w:val="18"/>
                <w:szCs w:val="18"/>
                <w:lang w:val="en-US"/>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C4B56F3" w14:textId="77777777" w:rsidR="006C7F88" w:rsidRPr="00ED58FE" w:rsidRDefault="006C7F88" w:rsidP="00BD0AA9">
            <w:pPr>
              <w:spacing w:line="276" w:lineRule="auto"/>
              <w:rPr>
                <w:rFonts w:cs="Tahoma"/>
                <w:sz w:val="18"/>
                <w:szCs w:val="18"/>
                <w:lang w:val="en-US"/>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15364E5" w14:textId="77777777" w:rsidR="006C7F88" w:rsidRPr="00ED58FE" w:rsidRDefault="006C7F88" w:rsidP="00BD0AA9">
            <w:pPr>
              <w:spacing w:line="276" w:lineRule="auto"/>
              <w:rPr>
                <w:rFonts w:cs="Tahoma"/>
                <w:sz w:val="18"/>
                <w:szCs w:val="18"/>
                <w:lang w:val="en-US"/>
              </w:rPr>
            </w:pPr>
          </w:p>
        </w:tc>
      </w:tr>
      <w:tr w:rsidR="006C7F88" w:rsidRPr="00ED58FE" w14:paraId="1E0FABDC"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2928B13"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AEE071C"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η δυνατότητα εκκίνησης της εκτέλεσης μιας ροής εργασιών μέσω κλήσης υπηρεσίας διαδικτύου από εξωτερικό συστήμα.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8938148"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DD38545"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6AC60F1" w14:textId="77777777" w:rsidR="006C7F88" w:rsidRPr="00ED58FE" w:rsidRDefault="006C7F88" w:rsidP="00BD0AA9">
            <w:pPr>
              <w:spacing w:line="276" w:lineRule="auto"/>
              <w:rPr>
                <w:rFonts w:cs="Tahoma"/>
                <w:sz w:val="18"/>
                <w:szCs w:val="18"/>
              </w:rPr>
            </w:pPr>
          </w:p>
        </w:tc>
      </w:tr>
      <w:tr w:rsidR="006C7F88" w:rsidRPr="00ED58FE" w14:paraId="3B3C3759"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A40D423"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4172BEB"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η δυνατότητα το εργαλείο να ενσωματωθεί με συστήματα διαχείρισης εγγράφων για αποθήκευση και ανάκτηση αρχείων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7FC8AC0"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E6399F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E15F3F1" w14:textId="77777777" w:rsidR="006C7F88" w:rsidRPr="00ED58FE" w:rsidRDefault="006C7F88" w:rsidP="00BD0AA9">
            <w:pPr>
              <w:spacing w:line="276" w:lineRule="auto"/>
              <w:rPr>
                <w:rFonts w:cs="Tahoma"/>
                <w:sz w:val="18"/>
                <w:szCs w:val="18"/>
              </w:rPr>
            </w:pPr>
          </w:p>
        </w:tc>
      </w:tr>
      <w:tr w:rsidR="006C7F88" w:rsidRPr="00ED58FE" w14:paraId="4FBEB15D"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024202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F27BAB"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παρέχεται εγγενώς η δυνατότητα ορισμού διακριτών ρόλων χρήστη ανά διεργασία;</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57F207E"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90E65A8"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85E9674" w14:textId="77777777" w:rsidR="006C7F88" w:rsidRPr="00ED58FE" w:rsidRDefault="006C7F88" w:rsidP="00BD0AA9">
            <w:pPr>
              <w:spacing w:line="276" w:lineRule="auto"/>
              <w:rPr>
                <w:rFonts w:cs="Tahoma"/>
                <w:sz w:val="18"/>
                <w:szCs w:val="18"/>
              </w:rPr>
            </w:pPr>
          </w:p>
        </w:tc>
      </w:tr>
      <w:tr w:rsidR="006C7F88" w:rsidRPr="00ED58FE" w14:paraId="45A3CFFF"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1A712BA"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1865085"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παρέχεται εγγενώς η δυνατότητα το σύστημα να ενσωματωθεί με ένα εξωτερικό σύστημα </w:t>
            </w:r>
            <w:r w:rsidRPr="00ED58FE">
              <w:rPr>
                <w:rFonts w:cs="Tahoma"/>
                <w:color w:val="000000" w:themeColor="text1"/>
                <w:sz w:val="18"/>
                <w:szCs w:val="18"/>
              </w:rPr>
              <w:t>identity</w:t>
            </w:r>
            <w:r w:rsidRPr="00ED58FE">
              <w:rPr>
                <w:rFonts w:cs="Tahoma"/>
                <w:color w:val="000000" w:themeColor="text1"/>
                <w:sz w:val="18"/>
                <w:szCs w:val="18"/>
                <w:lang w:val="el-GR"/>
              </w:rPr>
              <w:t xml:space="preserve"> </w:t>
            </w:r>
            <w:r w:rsidRPr="00ED58FE">
              <w:rPr>
                <w:rFonts w:cs="Tahoma"/>
                <w:color w:val="000000" w:themeColor="text1"/>
                <w:sz w:val="18"/>
                <w:szCs w:val="18"/>
              </w:rPr>
              <w:t>management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8CBEE2E"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27D622E"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F2C6822" w14:textId="77777777" w:rsidR="006C7F88" w:rsidRPr="00ED58FE" w:rsidRDefault="006C7F88" w:rsidP="00BD0AA9">
            <w:pPr>
              <w:spacing w:line="276" w:lineRule="auto"/>
              <w:rPr>
                <w:rFonts w:cs="Tahoma"/>
                <w:sz w:val="18"/>
                <w:szCs w:val="18"/>
              </w:rPr>
            </w:pPr>
          </w:p>
        </w:tc>
      </w:tr>
      <w:tr w:rsidR="006C7F88" w:rsidRPr="00ED58FE" w14:paraId="302373FB"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86F35D7"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D714888"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παρέχεται εγγενώς η δυνατότητα κρυπτογράφησης των δεδομένων </w:t>
            </w:r>
            <w:r w:rsidRPr="00ED58FE">
              <w:rPr>
                <w:rFonts w:cs="Tahoma"/>
                <w:color w:val="000000" w:themeColor="text1"/>
                <w:sz w:val="18"/>
                <w:szCs w:val="18"/>
              </w:rPr>
              <w:t>in</w:t>
            </w:r>
            <w:r w:rsidRPr="00ED58FE">
              <w:rPr>
                <w:rFonts w:cs="Tahoma"/>
                <w:color w:val="000000" w:themeColor="text1"/>
                <w:sz w:val="18"/>
                <w:szCs w:val="18"/>
                <w:lang w:val="el-GR"/>
              </w:rPr>
              <w:t xml:space="preserve"> </w:t>
            </w:r>
            <w:r w:rsidRPr="00ED58FE">
              <w:rPr>
                <w:rFonts w:cs="Tahoma"/>
                <w:color w:val="000000" w:themeColor="text1"/>
                <w:sz w:val="18"/>
                <w:szCs w:val="18"/>
              </w:rPr>
              <w:t>transit</w:t>
            </w:r>
            <w:r w:rsidRPr="00ED58FE">
              <w:rPr>
                <w:rFonts w:cs="Tahoma"/>
                <w:color w:val="000000" w:themeColor="text1"/>
                <w:sz w:val="18"/>
                <w:szCs w:val="18"/>
                <w:lang w:val="el-GR"/>
              </w:rPr>
              <w:t xml:space="preserve"> και </w:t>
            </w:r>
            <w:r w:rsidRPr="00ED58FE">
              <w:rPr>
                <w:rFonts w:cs="Tahoma"/>
                <w:color w:val="000000" w:themeColor="text1"/>
                <w:sz w:val="18"/>
                <w:szCs w:val="18"/>
              </w:rPr>
              <w:t>at</w:t>
            </w:r>
            <w:r w:rsidRPr="00ED58FE">
              <w:rPr>
                <w:rFonts w:cs="Tahoma"/>
                <w:color w:val="000000" w:themeColor="text1"/>
                <w:sz w:val="18"/>
                <w:szCs w:val="18"/>
                <w:lang w:val="el-GR"/>
              </w:rPr>
              <w:t xml:space="preserve"> </w:t>
            </w:r>
            <w:r w:rsidRPr="00ED58FE">
              <w:rPr>
                <w:rFonts w:cs="Tahoma"/>
                <w:color w:val="000000" w:themeColor="text1"/>
                <w:sz w:val="18"/>
                <w:szCs w:val="18"/>
              </w:rPr>
              <w:t>rest</w:t>
            </w:r>
            <w:r w:rsidRPr="00ED58FE">
              <w:rPr>
                <w:rFonts w:cs="Tahoma"/>
                <w:color w:val="000000" w:themeColor="text1"/>
                <w:sz w:val="18"/>
                <w:szCs w:val="18"/>
                <w:lang w:val="el-GR"/>
              </w:rPr>
              <w:t>.</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DF85191"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A5DD814"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D375E24" w14:textId="77777777" w:rsidR="006C7F88" w:rsidRPr="00ED58FE" w:rsidRDefault="006C7F88" w:rsidP="00BD0AA9">
            <w:pPr>
              <w:spacing w:line="276" w:lineRule="auto"/>
              <w:rPr>
                <w:rFonts w:cs="Tahoma"/>
                <w:sz w:val="18"/>
                <w:szCs w:val="18"/>
              </w:rPr>
            </w:pPr>
          </w:p>
        </w:tc>
      </w:tr>
      <w:tr w:rsidR="006C7F88" w:rsidRPr="00ED58FE" w14:paraId="76A8B250"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B25230C"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ABE6C69"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παρέχεται εγγενώς η δυνατότητα για προτεραιοποίηση των εργασιών ενός χρήστη με αλγορίθμους τεχνητής νοημοσύνης </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651C4F2"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9FD58B8"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7417EC3" w14:textId="77777777" w:rsidR="006C7F88" w:rsidRPr="00ED58FE" w:rsidRDefault="006C7F88" w:rsidP="00BD0AA9">
            <w:pPr>
              <w:spacing w:line="276" w:lineRule="auto"/>
              <w:rPr>
                <w:rFonts w:cs="Tahoma"/>
                <w:sz w:val="18"/>
                <w:szCs w:val="18"/>
              </w:rPr>
            </w:pPr>
          </w:p>
        </w:tc>
      </w:tr>
      <w:tr w:rsidR="006C7F88" w:rsidRPr="00ED58FE" w14:paraId="1084F0E6"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CD9F1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B5D5B9F" w14:textId="77777777" w:rsidR="006C7F88" w:rsidRPr="00ED58FE" w:rsidRDefault="006C7F88" w:rsidP="00BD0AA9">
            <w:pPr>
              <w:spacing w:after="60" w:line="276" w:lineRule="auto"/>
              <w:rPr>
                <w:rFonts w:cs="Tahoma"/>
                <w:sz w:val="18"/>
                <w:szCs w:val="18"/>
                <w:lang w:val="en-US"/>
              </w:rPr>
            </w:pPr>
            <w:r w:rsidRPr="00ED58FE">
              <w:rPr>
                <w:rFonts w:cs="Tahoma"/>
                <w:color w:val="000000" w:themeColor="text1"/>
                <w:sz w:val="18"/>
                <w:szCs w:val="18"/>
              </w:rPr>
              <w:t>Να</w:t>
            </w:r>
            <w:r w:rsidRPr="00ED58FE">
              <w:rPr>
                <w:rFonts w:cs="Tahoma"/>
                <w:color w:val="000000" w:themeColor="text1"/>
                <w:sz w:val="18"/>
                <w:szCs w:val="18"/>
                <w:lang w:val="en-US"/>
              </w:rPr>
              <w:t xml:space="preserve"> </w:t>
            </w:r>
            <w:r w:rsidRPr="00ED58FE">
              <w:rPr>
                <w:rFonts w:cs="Tahoma"/>
                <w:color w:val="000000" w:themeColor="text1"/>
                <w:sz w:val="18"/>
                <w:szCs w:val="18"/>
              </w:rPr>
              <w:t>υποστηρίζει</w:t>
            </w:r>
            <w:r w:rsidRPr="00ED58FE">
              <w:rPr>
                <w:rFonts w:cs="Tahoma"/>
                <w:color w:val="000000" w:themeColor="text1"/>
                <w:sz w:val="18"/>
                <w:szCs w:val="18"/>
                <w:lang w:val="en-US"/>
              </w:rPr>
              <w:t xml:space="preserve"> </w:t>
            </w:r>
            <w:r w:rsidRPr="00ED58FE">
              <w:rPr>
                <w:rFonts w:cs="Tahoma"/>
                <w:color w:val="000000" w:themeColor="text1"/>
                <w:sz w:val="18"/>
                <w:szCs w:val="18"/>
              </w:rPr>
              <w:t>το</w:t>
            </w:r>
            <w:r w:rsidRPr="00ED58FE">
              <w:rPr>
                <w:rFonts w:cs="Tahoma"/>
                <w:color w:val="000000" w:themeColor="text1"/>
                <w:sz w:val="18"/>
                <w:szCs w:val="18"/>
                <w:lang w:val="en-US"/>
              </w:rPr>
              <w:t xml:space="preserve"> Business Process Modelling Notation (BPMN 2.0)</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790BEED" w14:textId="77777777" w:rsidR="006C7F88" w:rsidRPr="00ED58FE" w:rsidRDefault="006C7F88" w:rsidP="00BD0AA9">
            <w:pPr>
              <w:spacing w:line="276" w:lineRule="auto"/>
              <w:jc w:val="center"/>
              <w:rPr>
                <w:rFonts w:cs="Tahoma"/>
                <w:bCs/>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6F94D9C"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65232666" w14:textId="77777777" w:rsidR="006C7F88" w:rsidRPr="00ED58FE" w:rsidRDefault="006C7F88" w:rsidP="00BD0AA9">
            <w:pPr>
              <w:spacing w:line="276" w:lineRule="auto"/>
              <w:rPr>
                <w:rFonts w:cs="Tahoma"/>
                <w:sz w:val="18"/>
                <w:szCs w:val="18"/>
              </w:rPr>
            </w:pPr>
          </w:p>
        </w:tc>
      </w:tr>
      <w:tr w:rsidR="006C7F88" w:rsidRPr="00ED58FE" w14:paraId="6F819E9B"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71A52DD"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7E9C1AD"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Να παρέχει εγγενώς διαδικτυακή πύλη ώστε οι χρήστες να έχουν πρόσβαση στη λειτουργικότητα του συστήματος για εκτέλεση των ροώ</w:t>
            </w:r>
            <w:r w:rsidRPr="00ED58FE">
              <w:rPr>
                <w:rFonts w:cs="Tahoma"/>
                <w:color w:val="000000" w:themeColor="text1"/>
                <w:sz w:val="18"/>
                <w:szCs w:val="18"/>
                <w:lang w:val="en-US"/>
              </w:rPr>
              <w:t>v</w:t>
            </w:r>
            <w:r w:rsidRPr="00ED58FE">
              <w:rPr>
                <w:rFonts w:cs="Tahoma"/>
                <w:color w:val="000000" w:themeColor="text1"/>
                <w:sz w:val="18"/>
                <w:szCs w:val="18"/>
                <w:lang w:val="el-GR"/>
              </w:rPr>
              <w:t xml:space="preserve"> εργασιών</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DB7D813" w14:textId="77777777" w:rsidR="006C7F88" w:rsidRPr="00ED58FE" w:rsidRDefault="006C7F88" w:rsidP="00BD0AA9">
            <w:pPr>
              <w:spacing w:line="276" w:lineRule="auto"/>
              <w:jc w:val="center"/>
              <w:rPr>
                <w:rFonts w:cs="Tahoma"/>
                <w:bCs/>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0E91CA8"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9FD2503" w14:textId="77777777" w:rsidR="006C7F88" w:rsidRPr="00ED58FE" w:rsidRDefault="006C7F88" w:rsidP="00BD0AA9">
            <w:pPr>
              <w:spacing w:line="276" w:lineRule="auto"/>
              <w:rPr>
                <w:rFonts w:cs="Tahoma"/>
                <w:sz w:val="18"/>
                <w:szCs w:val="18"/>
              </w:rPr>
            </w:pPr>
          </w:p>
        </w:tc>
      </w:tr>
      <w:tr w:rsidR="006C7F88" w:rsidRPr="00ED58FE" w14:paraId="332107B5"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AAE9B31"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7847C71" w14:textId="77777777" w:rsidR="006C7F88" w:rsidRPr="00ED58FE" w:rsidRDefault="006C7F88" w:rsidP="00BD0AA9">
            <w:pPr>
              <w:spacing w:after="60" w:line="276" w:lineRule="auto"/>
              <w:rPr>
                <w:rFonts w:cs="Tahoma"/>
                <w:sz w:val="18"/>
                <w:szCs w:val="18"/>
                <w:lang w:val="el-GR"/>
              </w:rPr>
            </w:pPr>
            <w:r w:rsidRPr="00ED58FE">
              <w:rPr>
                <w:rFonts w:cs="Tahoma"/>
                <w:color w:val="000000" w:themeColor="text1"/>
                <w:sz w:val="18"/>
                <w:szCs w:val="18"/>
                <w:lang w:val="el-GR"/>
              </w:rPr>
              <w:t xml:space="preserve">Να παρέχει εγγενώς περιβάλλον για δοκιμή και </w:t>
            </w:r>
            <w:r w:rsidRPr="00ED58FE">
              <w:rPr>
                <w:rFonts w:cs="Tahoma"/>
                <w:color w:val="000000" w:themeColor="text1"/>
                <w:sz w:val="18"/>
                <w:szCs w:val="18"/>
              </w:rPr>
              <w:t>debugging</w:t>
            </w:r>
            <w:r w:rsidRPr="00ED58FE">
              <w:rPr>
                <w:rFonts w:cs="Tahoma"/>
                <w:color w:val="000000" w:themeColor="text1"/>
                <w:sz w:val="18"/>
                <w:szCs w:val="18"/>
                <w:lang w:val="el-GR"/>
              </w:rPr>
              <w:t xml:space="preserve"> μέσα από το περιβάλλον δημιουργίας των ροών και των αντίστοιχων φορμών εργασίας.</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A6EC7E" w14:textId="77777777" w:rsidR="006C7F88" w:rsidRPr="00ED58FE" w:rsidRDefault="006C7F88" w:rsidP="00BD0AA9">
            <w:pPr>
              <w:spacing w:after="60" w:line="276" w:lineRule="auto"/>
              <w:jc w:val="center"/>
              <w:rPr>
                <w:rFonts w:cs="Tahoma"/>
                <w:bCs/>
                <w:color w:val="000000"/>
                <w:sz w:val="18"/>
                <w:szCs w:val="18"/>
                <w:lang w:val="en-US"/>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ECB77EA"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EC41331" w14:textId="77777777" w:rsidR="006C7F88" w:rsidRPr="00ED58FE" w:rsidRDefault="006C7F88" w:rsidP="00BD0AA9">
            <w:pPr>
              <w:spacing w:line="276" w:lineRule="auto"/>
              <w:rPr>
                <w:rFonts w:cs="Tahoma"/>
                <w:sz w:val="18"/>
                <w:szCs w:val="18"/>
              </w:rPr>
            </w:pPr>
          </w:p>
        </w:tc>
      </w:tr>
      <w:tr w:rsidR="006C7F88" w:rsidRPr="00ED58FE" w14:paraId="62F60D5A"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5317A7B"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6347E5A" w14:textId="77777777" w:rsidR="006C7F88" w:rsidRPr="00ED58FE" w:rsidRDefault="006C7F88" w:rsidP="00BD0AA9">
            <w:pPr>
              <w:spacing w:after="60" w:line="276" w:lineRule="auto"/>
              <w:rPr>
                <w:rFonts w:cs="Tahoma"/>
                <w:sz w:val="18"/>
                <w:szCs w:val="18"/>
                <w:lang w:val="el-GR"/>
              </w:rPr>
            </w:pPr>
            <w:r w:rsidRPr="00ED58FE">
              <w:rPr>
                <w:rFonts w:cs="Tahoma"/>
                <w:sz w:val="18"/>
                <w:szCs w:val="18"/>
                <w:lang w:val="el-GR"/>
              </w:rPr>
              <w:t>Η δυνατότητα αυτοματισμού επιχειρησιακών ροών να βασίζεται στο κοινό μοντέλο δεδομένων (</w:t>
            </w:r>
            <w:r w:rsidRPr="00ED58FE">
              <w:rPr>
                <w:rFonts w:cs="Tahoma"/>
                <w:sz w:val="18"/>
                <w:szCs w:val="18"/>
              </w:rPr>
              <w:t>tables</w:t>
            </w:r>
            <w:r w:rsidRPr="00ED58FE">
              <w:rPr>
                <w:rFonts w:cs="Tahoma"/>
                <w:sz w:val="18"/>
                <w:szCs w:val="18"/>
                <w:lang w:val="el-GR"/>
              </w:rPr>
              <w:t xml:space="preserve">, </w:t>
            </w:r>
            <w:r w:rsidRPr="00ED58FE">
              <w:rPr>
                <w:rFonts w:cs="Tahoma"/>
                <w:sz w:val="18"/>
                <w:szCs w:val="18"/>
              </w:rPr>
              <w:t>schema</w:t>
            </w:r>
            <w:r w:rsidRPr="00ED58FE">
              <w:rPr>
                <w:rFonts w:cs="Tahoma"/>
                <w:sz w:val="18"/>
                <w:szCs w:val="18"/>
                <w:lang w:val="el-GR"/>
              </w:rPr>
              <w:t xml:space="preserve">) της λύσης για συνοχή και διαλειτουργικότητα μεταξύ όλων των δομικών στοιχείων - συνιστωσών της λύσης. </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6E008FA"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BC54733"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A4923F9" w14:textId="77777777" w:rsidR="006C7F88" w:rsidRPr="00ED58FE" w:rsidRDefault="006C7F88" w:rsidP="00BD0AA9">
            <w:pPr>
              <w:spacing w:line="276" w:lineRule="auto"/>
              <w:rPr>
                <w:rFonts w:cs="Tahoma"/>
                <w:sz w:val="18"/>
                <w:szCs w:val="18"/>
              </w:rPr>
            </w:pPr>
          </w:p>
        </w:tc>
      </w:tr>
      <w:tr w:rsidR="006C7F88" w:rsidRPr="00ED58FE" w14:paraId="23B5D04A"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46B2651"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DA9A520" w14:textId="77777777" w:rsidR="006C7F88" w:rsidRPr="00ED58FE" w:rsidRDefault="006C7F88" w:rsidP="00BD0AA9">
            <w:pPr>
              <w:spacing w:after="60" w:line="276" w:lineRule="auto"/>
              <w:rPr>
                <w:rFonts w:cs="Tahoma"/>
                <w:sz w:val="18"/>
                <w:szCs w:val="18"/>
                <w:lang w:val="el-GR"/>
              </w:rPr>
            </w:pPr>
            <w:r w:rsidRPr="00ED58FE">
              <w:rPr>
                <w:rFonts w:cs="Tahoma"/>
                <w:sz w:val="18"/>
                <w:szCs w:val="18"/>
                <w:lang w:val="el-GR"/>
              </w:rPr>
              <w:t xml:space="preserve">Να παρασχεθεί εγγενής δυνατότητα </w:t>
            </w:r>
            <w:r w:rsidRPr="00ED58FE">
              <w:rPr>
                <w:rFonts w:cs="Tahoma"/>
                <w:sz w:val="18"/>
                <w:szCs w:val="18"/>
              </w:rPr>
              <w:t>nocode</w:t>
            </w:r>
            <w:r w:rsidRPr="00ED58FE">
              <w:rPr>
                <w:rFonts w:cs="Tahoma"/>
                <w:sz w:val="18"/>
                <w:szCs w:val="18"/>
                <w:lang w:val="el-GR"/>
              </w:rPr>
              <w:t>/</w:t>
            </w:r>
            <w:r w:rsidRPr="00ED58FE">
              <w:rPr>
                <w:rFonts w:cs="Tahoma"/>
                <w:sz w:val="18"/>
                <w:szCs w:val="18"/>
              </w:rPr>
              <w:t>low</w:t>
            </w:r>
            <w:r w:rsidRPr="00ED58FE">
              <w:rPr>
                <w:rFonts w:cs="Tahoma"/>
                <w:sz w:val="18"/>
                <w:szCs w:val="18"/>
                <w:lang w:val="el-GR"/>
              </w:rPr>
              <w:t xml:space="preserve"> </w:t>
            </w:r>
            <w:r w:rsidRPr="00ED58FE">
              <w:rPr>
                <w:rFonts w:cs="Tahoma"/>
                <w:sz w:val="18"/>
                <w:szCs w:val="18"/>
              </w:rPr>
              <w:t>code</w:t>
            </w:r>
            <w:r w:rsidRPr="00ED58FE">
              <w:rPr>
                <w:rFonts w:cs="Tahoma"/>
                <w:sz w:val="18"/>
                <w:szCs w:val="18"/>
                <w:lang w:val="el-GR"/>
              </w:rPr>
              <w:t xml:space="preserve"> πλατφόρμας με γραφικό σχεδιασμό για δημιουργία εφαρμογών για παραμετροποίηση και επέκταση στα πλαίσια των προσφερόμενων συνδρομητικών υπηρεσιών για τους εσωτερικούς χρήστες και εξυπηρετητές. </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030A334" w14:textId="77777777" w:rsidR="006C7F88" w:rsidRPr="00ED58FE" w:rsidRDefault="006C7F88" w:rsidP="00BD0AA9">
            <w:pPr>
              <w:spacing w:after="60" w:line="276" w:lineRule="auto"/>
              <w:jc w:val="center"/>
              <w:rPr>
                <w:rFonts w:cs="Tahoma"/>
                <w:bCs/>
                <w:color w:val="000000"/>
                <w:sz w:val="18"/>
                <w:szCs w:val="18"/>
              </w:rPr>
            </w:pPr>
            <w:r w:rsidRPr="00ED58FE">
              <w:rPr>
                <w:rFonts w:cs="Tahoma"/>
                <w:sz w:val="18"/>
                <w:szCs w:val="18"/>
              </w:rPr>
              <w:t>ΝΑΙ</w:t>
            </w: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4F1CEFF" w14:textId="77777777" w:rsidR="006C7F88" w:rsidRPr="00ED58FE" w:rsidRDefault="006C7F88" w:rsidP="00BD0AA9">
            <w:pPr>
              <w:spacing w:line="276" w:lineRule="auto"/>
              <w:rPr>
                <w:rFonts w:cs="Tahoma"/>
                <w:sz w:val="18"/>
                <w:szCs w:val="18"/>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4B9EBC97" w14:textId="77777777" w:rsidR="006C7F88" w:rsidRPr="00ED58FE" w:rsidRDefault="006C7F88" w:rsidP="00BD0AA9">
            <w:pPr>
              <w:spacing w:line="276" w:lineRule="auto"/>
              <w:rPr>
                <w:rFonts w:cs="Tahoma"/>
                <w:sz w:val="18"/>
                <w:szCs w:val="18"/>
              </w:rPr>
            </w:pPr>
          </w:p>
        </w:tc>
      </w:tr>
      <w:tr w:rsidR="006C7F88" w:rsidRPr="00B90A93" w14:paraId="76DE2365" w14:textId="77777777" w:rsidTr="00BD0AA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jc w:val="center"/>
        </w:trPr>
        <w:tc>
          <w:tcPr>
            <w:tcW w:w="3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1045BC9" w14:textId="77777777" w:rsidR="006C7F88" w:rsidRPr="00ED58FE" w:rsidRDefault="006C7F88" w:rsidP="00A00537">
            <w:pPr>
              <w:pStyle w:val="aff7"/>
              <w:numPr>
                <w:ilvl w:val="1"/>
                <w:numId w:val="78"/>
              </w:numPr>
              <w:suppressAutoHyphens w:val="0"/>
              <w:spacing w:after="200" w:line="276" w:lineRule="auto"/>
              <w:contextualSpacing/>
              <w:rPr>
                <w:rFonts w:cs="Tahoma"/>
                <w:bCs/>
                <w:sz w:val="18"/>
                <w:szCs w:val="18"/>
                <w:lang w:val="el-GR"/>
              </w:rPr>
            </w:pPr>
          </w:p>
        </w:tc>
        <w:tc>
          <w:tcPr>
            <w:tcW w:w="21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F41EAA2" w14:textId="77777777" w:rsidR="006C7F88" w:rsidRPr="00ED58FE" w:rsidRDefault="006C7F88" w:rsidP="00BD0AA9">
            <w:pPr>
              <w:spacing w:line="276" w:lineRule="auto"/>
              <w:ind w:left="29"/>
              <w:rPr>
                <w:rFonts w:cs="Tahoma"/>
                <w:sz w:val="18"/>
                <w:szCs w:val="18"/>
                <w:lang w:val="el-GR"/>
              </w:rPr>
            </w:pPr>
            <w:r w:rsidRPr="00ED58FE">
              <w:rPr>
                <w:rFonts w:cs="Tahoma"/>
                <w:sz w:val="18"/>
                <w:szCs w:val="18"/>
                <w:lang w:val="el-GR"/>
              </w:rPr>
              <w:t xml:space="preserve">Η λύση να υποστηρίζει επέκταση από τον ίδιο τον προμηθευτή της λύσης με χρήση τεχνολογίας </w:t>
            </w:r>
            <w:r w:rsidRPr="00ED58FE">
              <w:rPr>
                <w:rFonts w:cs="Tahoma"/>
                <w:sz w:val="18"/>
                <w:szCs w:val="18"/>
                <w:lang w:val="en-US"/>
              </w:rPr>
              <w:t>Robotic</w:t>
            </w:r>
            <w:r w:rsidRPr="00ED58FE">
              <w:rPr>
                <w:rFonts w:cs="Tahoma"/>
                <w:sz w:val="18"/>
                <w:szCs w:val="18"/>
                <w:lang w:val="el-GR"/>
              </w:rPr>
              <w:t xml:space="preserve"> </w:t>
            </w:r>
            <w:r w:rsidRPr="00ED58FE">
              <w:rPr>
                <w:rFonts w:cs="Tahoma"/>
                <w:sz w:val="18"/>
                <w:szCs w:val="18"/>
                <w:lang w:val="en-US"/>
              </w:rPr>
              <w:t>Process</w:t>
            </w:r>
            <w:r w:rsidRPr="00ED58FE">
              <w:rPr>
                <w:rFonts w:cs="Tahoma"/>
                <w:sz w:val="18"/>
                <w:szCs w:val="18"/>
                <w:lang w:val="el-GR"/>
              </w:rPr>
              <w:t xml:space="preserve"> </w:t>
            </w:r>
            <w:r w:rsidRPr="00ED58FE">
              <w:rPr>
                <w:rFonts w:cs="Tahoma"/>
                <w:sz w:val="18"/>
                <w:szCs w:val="18"/>
                <w:lang w:val="en-US"/>
              </w:rPr>
              <w:t>Automation</w:t>
            </w:r>
            <w:r w:rsidRPr="00ED58FE">
              <w:rPr>
                <w:rFonts w:cs="Tahoma"/>
                <w:sz w:val="18"/>
                <w:szCs w:val="18"/>
                <w:lang w:val="el-GR"/>
              </w:rPr>
              <w:t xml:space="preserve"> (</w:t>
            </w:r>
            <w:r w:rsidRPr="00ED58FE">
              <w:rPr>
                <w:rFonts w:cs="Tahoma"/>
                <w:sz w:val="18"/>
                <w:szCs w:val="18"/>
                <w:lang w:val="en-US"/>
              </w:rPr>
              <w:t>RPA</w:t>
            </w:r>
            <w:r w:rsidRPr="00ED58FE">
              <w:rPr>
                <w:rFonts w:cs="Tahoma"/>
                <w:sz w:val="18"/>
                <w:szCs w:val="18"/>
                <w:lang w:val="el-GR"/>
              </w:rPr>
              <w:t>) συμβατή με την υπόλοιπη αρχιτεκτονική.</w:t>
            </w:r>
          </w:p>
        </w:tc>
        <w:tc>
          <w:tcPr>
            <w:tcW w:w="72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D34708" w14:textId="77777777" w:rsidR="006C7F88" w:rsidRPr="00ED58FE" w:rsidRDefault="006C7F88" w:rsidP="00BD0AA9">
            <w:pPr>
              <w:spacing w:after="60" w:line="276" w:lineRule="auto"/>
              <w:jc w:val="center"/>
              <w:rPr>
                <w:rFonts w:cs="Tahoma"/>
                <w:bCs/>
                <w:color w:val="000000"/>
                <w:sz w:val="18"/>
                <w:szCs w:val="18"/>
                <w:lang w:val="el-GR"/>
              </w:rPr>
            </w:pPr>
          </w:p>
        </w:tc>
        <w:tc>
          <w:tcPr>
            <w:tcW w:w="72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A58D341" w14:textId="77777777" w:rsidR="006C7F88" w:rsidRPr="00ED58FE" w:rsidRDefault="006C7F88" w:rsidP="00BD0AA9">
            <w:pPr>
              <w:spacing w:line="276" w:lineRule="auto"/>
              <w:rPr>
                <w:rFonts w:cs="Tahoma"/>
                <w:sz w:val="18"/>
                <w:szCs w:val="18"/>
                <w:lang w:val="el-GR"/>
              </w:rPr>
            </w:pPr>
          </w:p>
        </w:tc>
        <w:tc>
          <w:tcPr>
            <w:tcW w:w="10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CAD13D1" w14:textId="77777777" w:rsidR="006C7F88" w:rsidRPr="00ED58FE" w:rsidRDefault="006C7F88" w:rsidP="00BD0AA9">
            <w:pPr>
              <w:spacing w:line="276" w:lineRule="auto"/>
              <w:rPr>
                <w:rFonts w:cs="Tahoma"/>
                <w:sz w:val="18"/>
                <w:szCs w:val="18"/>
                <w:lang w:val="el-GR"/>
              </w:rPr>
            </w:pPr>
          </w:p>
        </w:tc>
      </w:tr>
    </w:tbl>
    <w:p w14:paraId="4300DE2A" w14:textId="77777777" w:rsidR="006C7F88" w:rsidRPr="00EE7957" w:rsidRDefault="006C7F88" w:rsidP="006C7F88">
      <w:pPr>
        <w:autoSpaceDE w:val="0"/>
        <w:spacing w:after="60"/>
        <w:rPr>
          <w:rFonts w:cs="Tahoma"/>
          <w:iCs/>
          <w:lang w:val="el-GR"/>
        </w:rPr>
      </w:pPr>
    </w:p>
    <w:p w14:paraId="1357D07F" w14:textId="77777777" w:rsidR="006C7F88" w:rsidRDefault="006C7F88" w:rsidP="006C7F88">
      <w:pPr>
        <w:rPr>
          <w:lang w:val="el-GR"/>
        </w:rPr>
      </w:pPr>
    </w:p>
    <w:p w14:paraId="2AE64672" w14:textId="77777777" w:rsidR="006C7F88" w:rsidRPr="00FF586D" w:rsidRDefault="006C7F88" w:rsidP="00E63E85">
      <w:pPr>
        <w:pStyle w:val="20"/>
        <w:ind w:left="990" w:hanging="990"/>
      </w:pPr>
      <w:bookmarkStart w:id="1193" w:name="_Toc99964773"/>
      <w:bookmarkStart w:id="1194" w:name="_Toc152171263"/>
      <w:bookmarkStart w:id="1195" w:name="_Toc172191427"/>
      <w:bookmarkStart w:id="1196" w:name="_Toc506508826"/>
      <w:bookmarkStart w:id="1197" w:name="_Ref510099946"/>
      <w:bookmarkStart w:id="1198" w:name="_Toc516238342"/>
      <w:bookmarkStart w:id="1199" w:name="_Toc96864238"/>
      <w:bookmarkStart w:id="1200" w:name="_Toc98281393"/>
      <w:r w:rsidRPr="00FF586D">
        <w:t>Λογισμικό Διαλειτουργικότητας</w:t>
      </w:r>
      <w:bookmarkEnd w:id="1193"/>
      <w:bookmarkEnd w:id="1194"/>
      <w:bookmarkEnd w:id="1195"/>
      <w:r w:rsidRPr="00FF586D">
        <w:t xml:space="preserve"> </w:t>
      </w: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4214"/>
        <w:gridCol w:w="1700"/>
        <w:gridCol w:w="1558"/>
        <w:gridCol w:w="1566"/>
      </w:tblGrid>
      <w:tr w:rsidR="006C7F88" w:rsidRPr="00ED58FE" w14:paraId="31B92FFF" w14:textId="77777777" w:rsidTr="00BD0AA9">
        <w:trPr>
          <w:trHeight w:val="580"/>
          <w:tblHeader/>
        </w:trPr>
        <w:tc>
          <w:tcPr>
            <w:tcW w:w="606" w:type="dxa"/>
            <w:shd w:val="clear" w:color="auto" w:fill="D9D9D9" w:themeFill="background1" w:themeFillShade="D9"/>
            <w:vAlign w:val="center"/>
            <w:hideMark/>
          </w:tcPr>
          <w:p w14:paraId="5F2940A1" w14:textId="77777777" w:rsidR="006C7F88" w:rsidRPr="00ED58FE" w:rsidRDefault="006C7F88" w:rsidP="00BD0AA9">
            <w:pPr>
              <w:suppressAutoHyphens w:val="0"/>
              <w:spacing w:after="0" w:line="276" w:lineRule="auto"/>
              <w:jc w:val="center"/>
              <w:rPr>
                <w:rFonts w:cs="Tahoma"/>
                <w:color w:val="000000"/>
                <w:sz w:val="18"/>
                <w:szCs w:val="18"/>
                <w:lang w:eastAsia="en-GB"/>
              </w:rPr>
            </w:pPr>
            <w:r w:rsidRPr="00ED58FE">
              <w:rPr>
                <w:rFonts w:cs="Tahoma"/>
                <w:b/>
                <w:sz w:val="18"/>
                <w:szCs w:val="18"/>
              </w:rPr>
              <w:t>Α/Α</w:t>
            </w:r>
          </w:p>
        </w:tc>
        <w:tc>
          <w:tcPr>
            <w:tcW w:w="4214" w:type="dxa"/>
            <w:shd w:val="clear" w:color="auto" w:fill="D9D9D9" w:themeFill="background1" w:themeFillShade="D9"/>
            <w:vAlign w:val="center"/>
            <w:hideMark/>
          </w:tcPr>
          <w:p w14:paraId="4CA149B0" w14:textId="77777777" w:rsidR="006C7F88" w:rsidRPr="00ED58FE" w:rsidRDefault="006C7F88" w:rsidP="00BD0AA9">
            <w:pPr>
              <w:suppressAutoHyphens w:val="0"/>
              <w:spacing w:after="0" w:line="276" w:lineRule="auto"/>
              <w:jc w:val="center"/>
              <w:rPr>
                <w:rFonts w:cs="Tahoma"/>
                <w:color w:val="000000"/>
                <w:sz w:val="18"/>
                <w:szCs w:val="18"/>
                <w:lang w:eastAsia="en-GB"/>
              </w:rPr>
            </w:pPr>
            <w:r w:rsidRPr="00ED58FE">
              <w:rPr>
                <w:rFonts w:cs="Tahoma"/>
                <w:b/>
                <w:sz w:val="18"/>
                <w:szCs w:val="18"/>
              </w:rPr>
              <w:t>ΠΡΟΔΙΑΓΡΑΦΗ</w:t>
            </w:r>
          </w:p>
        </w:tc>
        <w:tc>
          <w:tcPr>
            <w:tcW w:w="1700" w:type="dxa"/>
            <w:shd w:val="clear" w:color="auto" w:fill="D9D9D9" w:themeFill="background1" w:themeFillShade="D9"/>
            <w:vAlign w:val="center"/>
            <w:hideMark/>
          </w:tcPr>
          <w:p w14:paraId="6294BFAD" w14:textId="77777777" w:rsidR="006C7F88" w:rsidRPr="00ED58FE" w:rsidRDefault="006C7F88" w:rsidP="00BD0AA9">
            <w:pPr>
              <w:suppressAutoHyphens w:val="0"/>
              <w:spacing w:after="0" w:line="276" w:lineRule="auto"/>
              <w:jc w:val="center"/>
              <w:rPr>
                <w:rFonts w:cs="Tahoma"/>
                <w:color w:val="000000"/>
                <w:sz w:val="18"/>
                <w:szCs w:val="18"/>
                <w:lang w:eastAsia="en-GB"/>
              </w:rPr>
            </w:pPr>
            <w:r w:rsidRPr="00ED58FE">
              <w:rPr>
                <w:rFonts w:cs="Tahoma"/>
                <w:b/>
                <w:sz w:val="18"/>
                <w:szCs w:val="18"/>
              </w:rPr>
              <w:t>ΑΠΑΙΤΗΣΗ</w:t>
            </w:r>
          </w:p>
        </w:tc>
        <w:tc>
          <w:tcPr>
            <w:tcW w:w="1558" w:type="dxa"/>
            <w:shd w:val="clear" w:color="auto" w:fill="D9D9D9" w:themeFill="background1" w:themeFillShade="D9"/>
            <w:vAlign w:val="center"/>
            <w:hideMark/>
          </w:tcPr>
          <w:p w14:paraId="7F8A2869" w14:textId="77777777" w:rsidR="006C7F88" w:rsidRPr="00ED58FE" w:rsidRDefault="006C7F88" w:rsidP="00BD0AA9">
            <w:pPr>
              <w:suppressAutoHyphens w:val="0"/>
              <w:spacing w:after="0" w:line="276" w:lineRule="auto"/>
              <w:rPr>
                <w:rFonts w:cs="Tahoma"/>
                <w:color w:val="000000"/>
                <w:sz w:val="18"/>
                <w:szCs w:val="18"/>
                <w:lang w:eastAsia="en-GB"/>
              </w:rPr>
            </w:pPr>
            <w:r w:rsidRPr="00ED58FE">
              <w:rPr>
                <w:rFonts w:cs="Tahoma"/>
                <w:b/>
                <w:sz w:val="18"/>
                <w:szCs w:val="18"/>
              </w:rPr>
              <w:t>ΑΠΑΝΤΗΣΗ</w:t>
            </w:r>
          </w:p>
        </w:tc>
        <w:tc>
          <w:tcPr>
            <w:tcW w:w="1566" w:type="dxa"/>
            <w:shd w:val="clear" w:color="auto" w:fill="D9D9D9" w:themeFill="background1" w:themeFillShade="D9"/>
            <w:vAlign w:val="center"/>
            <w:hideMark/>
          </w:tcPr>
          <w:p w14:paraId="723D38CE" w14:textId="77777777" w:rsidR="006C7F88" w:rsidRPr="00ED58FE" w:rsidRDefault="006C7F88" w:rsidP="00BD0AA9">
            <w:pPr>
              <w:suppressAutoHyphens w:val="0"/>
              <w:spacing w:after="0" w:line="276" w:lineRule="auto"/>
              <w:rPr>
                <w:rFonts w:cs="Tahoma"/>
                <w:color w:val="000000"/>
                <w:sz w:val="18"/>
                <w:szCs w:val="18"/>
                <w:lang w:eastAsia="en-GB"/>
              </w:rPr>
            </w:pPr>
            <w:r w:rsidRPr="00ED58FE">
              <w:rPr>
                <w:rFonts w:cs="Tahoma"/>
                <w:b/>
                <w:sz w:val="18"/>
                <w:szCs w:val="18"/>
              </w:rPr>
              <w:t>ΠΑΡΑΠΟΜΠΗ</w:t>
            </w:r>
          </w:p>
        </w:tc>
      </w:tr>
      <w:tr w:rsidR="006C7F88" w:rsidRPr="00ED58FE" w14:paraId="2A9B3C9C" w14:textId="77777777" w:rsidTr="00BD0AA9">
        <w:trPr>
          <w:trHeight w:val="93"/>
        </w:trPr>
        <w:tc>
          <w:tcPr>
            <w:tcW w:w="606" w:type="dxa"/>
            <w:shd w:val="clear" w:color="auto" w:fill="D9D9D9" w:themeFill="background1" w:themeFillShade="D9"/>
            <w:vAlign w:val="center"/>
            <w:hideMark/>
          </w:tcPr>
          <w:p w14:paraId="2873188A" w14:textId="77777777" w:rsidR="006C7F88" w:rsidRPr="00ED58FE" w:rsidRDefault="006C7F88" w:rsidP="00BD0AA9">
            <w:pPr>
              <w:suppressAutoHyphens w:val="0"/>
              <w:spacing w:after="0" w:line="276" w:lineRule="auto"/>
              <w:jc w:val="center"/>
              <w:rPr>
                <w:rFonts w:cs="Tahoma"/>
                <w:color w:val="000000"/>
                <w:sz w:val="18"/>
                <w:szCs w:val="18"/>
                <w:lang w:val="el-GR" w:eastAsia="en-GB"/>
              </w:rPr>
            </w:pPr>
            <w:r w:rsidRPr="00ED58FE">
              <w:rPr>
                <w:rFonts w:cs="Tahoma"/>
                <w:color w:val="000000"/>
                <w:sz w:val="18"/>
                <w:szCs w:val="18"/>
                <w:lang w:val="el-GR" w:eastAsia="en-GB"/>
              </w:rPr>
              <w:t xml:space="preserve">1. </w:t>
            </w:r>
          </w:p>
        </w:tc>
        <w:tc>
          <w:tcPr>
            <w:tcW w:w="4214" w:type="dxa"/>
            <w:shd w:val="clear" w:color="auto" w:fill="D9D9D9" w:themeFill="background1" w:themeFillShade="D9"/>
            <w:vAlign w:val="center"/>
          </w:tcPr>
          <w:p w14:paraId="628123D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b/>
                <w:bCs/>
                <w:color w:val="000000"/>
                <w:sz w:val="18"/>
                <w:szCs w:val="18"/>
                <w:lang w:val="el-GR" w:eastAsia="en-GB"/>
              </w:rPr>
              <w:t xml:space="preserve">Γενικές Απαιτήσεις </w:t>
            </w:r>
          </w:p>
        </w:tc>
        <w:tc>
          <w:tcPr>
            <w:tcW w:w="1700" w:type="dxa"/>
            <w:shd w:val="clear" w:color="auto" w:fill="D9D9D9" w:themeFill="background1" w:themeFillShade="D9"/>
            <w:vAlign w:val="center"/>
          </w:tcPr>
          <w:p w14:paraId="0F4A15A1" w14:textId="77777777" w:rsidR="006C7F88" w:rsidRPr="00ED58FE" w:rsidRDefault="006C7F88" w:rsidP="00BD0AA9">
            <w:pPr>
              <w:suppressAutoHyphens w:val="0"/>
              <w:spacing w:after="0" w:line="276" w:lineRule="auto"/>
              <w:jc w:val="center"/>
              <w:rPr>
                <w:rFonts w:cs="Tahoma"/>
                <w:color w:val="000000"/>
                <w:sz w:val="18"/>
                <w:szCs w:val="18"/>
                <w:lang w:eastAsia="en-GB"/>
              </w:rPr>
            </w:pPr>
          </w:p>
        </w:tc>
        <w:tc>
          <w:tcPr>
            <w:tcW w:w="1558" w:type="dxa"/>
            <w:shd w:val="clear" w:color="auto" w:fill="D9D9D9" w:themeFill="background1" w:themeFillShade="D9"/>
            <w:vAlign w:val="center"/>
            <w:hideMark/>
          </w:tcPr>
          <w:p w14:paraId="282C7F61" w14:textId="77777777" w:rsidR="006C7F88" w:rsidRPr="00ED58FE" w:rsidRDefault="006C7F88" w:rsidP="00BD0AA9">
            <w:pPr>
              <w:suppressAutoHyphens w:val="0"/>
              <w:spacing w:after="0" w:line="276" w:lineRule="auto"/>
              <w:rPr>
                <w:rFonts w:cs="Tahoma"/>
                <w:color w:val="000000"/>
                <w:sz w:val="18"/>
                <w:szCs w:val="18"/>
                <w:lang w:eastAsia="en-GB"/>
              </w:rPr>
            </w:pPr>
            <w:r w:rsidRPr="00ED58FE">
              <w:rPr>
                <w:rFonts w:cs="Tahoma"/>
                <w:bCs/>
                <w:color w:val="000000"/>
                <w:sz w:val="18"/>
                <w:szCs w:val="18"/>
                <w:lang w:eastAsia="en-GB"/>
              </w:rPr>
              <w:t> </w:t>
            </w:r>
          </w:p>
        </w:tc>
        <w:tc>
          <w:tcPr>
            <w:tcW w:w="1566" w:type="dxa"/>
            <w:shd w:val="clear" w:color="auto" w:fill="D9D9D9" w:themeFill="background1" w:themeFillShade="D9"/>
            <w:vAlign w:val="center"/>
            <w:hideMark/>
          </w:tcPr>
          <w:p w14:paraId="4E1F876D" w14:textId="77777777" w:rsidR="006C7F88" w:rsidRPr="00ED58FE" w:rsidRDefault="006C7F88" w:rsidP="00BD0AA9">
            <w:pPr>
              <w:suppressAutoHyphens w:val="0"/>
              <w:spacing w:after="0" w:line="276" w:lineRule="auto"/>
              <w:rPr>
                <w:rFonts w:cs="Tahoma"/>
                <w:color w:val="000000"/>
                <w:sz w:val="18"/>
                <w:szCs w:val="18"/>
                <w:lang w:eastAsia="en-GB"/>
              </w:rPr>
            </w:pPr>
            <w:r w:rsidRPr="00ED58FE">
              <w:rPr>
                <w:rFonts w:cs="Tahoma"/>
                <w:bCs/>
                <w:color w:val="000000"/>
                <w:sz w:val="18"/>
                <w:szCs w:val="18"/>
                <w:lang w:eastAsia="en-GB"/>
              </w:rPr>
              <w:t> </w:t>
            </w:r>
          </w:p>
        </w:tc>
      </w:tr>
      <w:tr w:rsidR="006C7F88" w:rsidRPr="00ED58FE" w14:paraId="020081AB" w14:textId="77777777" w:rsidTr="00BD0AA9">
        <w:trPr>
          <w:trHeight w:val="93"/>
        </w:trPr>
        <w:tc>
          <w:tcPr>
            <w:tcW w:w="606" w:type="dxa"/>
            <w:shd w:val="clear" w:color="auto" w:fill="auto"/>
            <w:vAlign w:val="center"/>
          </w:tcPr>
          <w:p w14:paraId="2071089C" w14:textId="77777777" w:rsidR="006C7F88" w:rsidRPr="00ED58FE" w:rsidRDefault="006C7F88" w:rsidP="00A00537">
            <w:pPr>
              <w:pStyle w:val="aff7"/>
              <w:numPr>
                <w:ilvl w:val="1"/>
                <w:numId w:val="85"/>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vAlign w:val="center"/>
          </w:tcPr>
          <w:p w14:paraId="2B641DA4"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1700" w:type="dxa"/>
            <w:shd w:val="clear" w:color="auto" w:fill="auto"/>
            <w:vAlign w:val="center"/>
          </w:tcPr>
          <w:p w14:paraId="3AD1F5AB" w14:textId="77777777" w:rsidR="006C7F88" w:rsidRPr="00ED58FE" w:rsidRDefault="006C7F88" w:rsidP="00BD0AA9">
            <w:pPr>
              <w:suppressAutoHyphens w:val="0"/>
              <w:spacing w:after="0" w:line="276" w:lineRule="auto"/>
              <w:jc w:val="center"/>
              <w:rPr>
                <w:rFonts w:cs="Tahoma"/>
                <w:sz w:val="18"/>
                <w:szCs w:val="18"/>
              </w:rPr>
            </w:pPr>
            <w:r w:rsidRPr="00ED58FE">
              <w:rPr>
                <w:rFonts w:cs="Tahoma"/>
                <w:color w:val="000000"/>
                <w:sz w:val="18"/>
                <w:szCs w:val="18"/>
                <w:lang w:eastAsia="el-GR"/>
              </w:rPr>
              <w:t>ΝΑΙ</w:t>
            </w:r>
          </w:p>
        </w:tc>
        <w:tc>
          <w:tcPr>
            <w:tcW w:w="1558" w:type="dxa"/>
            <w:shd w:val="clear" w:color="auto" w:fill="auto"/>
            <w:vAlign w:val="center"/>
          </w:tcPr>
          <w:p w14:paraId="23CA79D7"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29B0E2FB"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58BD4049" w14:textId="77777777" w:rsidTr="00BD0AA9">
        <w:trPr>
          <w:trHeight w:val="93"/>
        </w:trPr>
        <w:tc>
          <w:tcPr>
            <w:tcW w:w="606" w:type="dxa"/>
            <w:shd w:val="clear" w:color="auto" w:fill="auto"/>
            <w:vAlign w:val="center"/>
          </w:tcPr>
          <w:p w14:paraId="687B1F5C" w14:textId="77777777" w:rsidR="006C7F88" w:rsidRPr="00ED58FE" w:rsidRDefault="006C7F88" w:rsidP="00A00537">
            <w:pPr>
              <w:pStyle w:val="aff7"/>
              <w:numPr>
                <w:ilvl w:val="1"/>
                <w:numId w:val="85"/>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vAlign w:val="center"/>
          </w:tcPr>
          <w:p w14:paraId="566F0D00" w14:textId="6D6361E6" w:rsidR="006C7F88" w:rsidRPr="00260F6D" w:rsidRDefault="006C7F88" w:rsidP="00BD0AA9">
            <w:pPr>
              <w:suppressAutoHyphens w:val="0"/>
              <w:spacing w:after="0" w:line="276" w:lineRule="auto"/>
              <w:jc w:val="left"/>
              <w:rPr>
                <w:rFonts w:cs="Tahoma"/>
                <w:sz w:val="18"/>
                <w:szCs w:val="18"/>
                <w:lang w:val="el-GR" w:eastAsia="el-GR"/>
              </w:rPr>
            </w:pPr>
            <w:r w:rsidRPr="00ED58FE">
              <w:rPr>
                <w:rFonts w:cs="Tahoma"/>
                <w:sz w:val="18"/>
                <w:szCs w:val="18"/>
                <w:lang w:val="el-GR"/>
              </w:rPr>
              <w:t>Το προσφερόμενο Λογισμικό να καλύπτεται από εξουσιοδοτημένη υποστήριξη στην Ελλάδα ή/και στην Ευρωπαϊκή Ένωση από Εξουσιοδοτημένο εκπρόσωπο στην Ελλάδα.</w:t>
            </w:r>
            <w:r w:rsidR="00260F6D">
              <w:rPr>
                <w:rFonts w:cs="Tahoma"/>
                <w:sz w:val="18"/>
                <w:szCs w:val="18"/>
                <w:lang w:val="el-GR"/>
              </w:rPr>
              <w:t xml:space="preserve"> </w:t>
            </w:r>
            <w:r w:rsidR="00260F6D">
              <w:rPr>
                <w:sz w:val="18"/>
                <w:szCs w:val="18"/>
                <w:lang w:val="el-GR"/>
              </w:rPr>
              <w:t xml:space="preserve">Να προσκομιστεί βεβαίωση του Εξουσιοδοτημένου Εκπροσώπου. </w:t>
            </w:r>
          </w:p>
        </w:tc>
        <w:tc>
          <w:tcPr>
            <w:tcW w:w="1700" w:type="dxa"/>
            <w:shd w:val="clear" w:color="auto" w:fill="auto"/>
            <w:vAlign w:val="center"/>
          </w:tcPr>
          <w:p w14:paraId="7D529E26" w14:textId="77777777" w:rsidR="006C7F88" w:rsidRPr="00ED58FE" w:rsidRDefault="006C7F88" w:rsidP="00BD0AA9">
            <w:pPr>
              <w:suppressAutoHyphens w:val="0"/>
              <w:spacing w:after="0" w:line="276" w:lineRule="auto"/>
              <w:jc w:val="center"/>
              <w:rPr>
                <w:rFonts w:cs="Tahoma"/>
                <w:sz w:val="18"/>
                <w:szCs w:val="18"/>
              </w:rPr>
            </w:pPr>
            <w:r w:rsidRPr="00ED58FE">
              <w:rPr>
                <w:rFonts w:cs="Tahoma"/>
                <w:bCs/>
                <w:color w:val="000000"/>
                <w:sz w:val="18"/>
                <w:szCs w:val="18"/>
              </w:rPr>
              <w:t>ΝΑΙ</w:t>
            </w:r>
          </w:p>
        </w:tc>
        <w:tc>
          <w:tcPr>
            <w:tcW w:w="1558" w:type="dxa"/>
            <w:shd w:val="clear" w:color="auto" w:fill="auto"/>
            <w:vAlign w:val="center"/>
          </w:tcPr>
          <w:p w14:paraId="658A203F"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7F04083E"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2E6A98C6" w14:textId="77777777" w:rsidTr="00BD0AA9">
        <w:trPr>
          <w:trHeight w:val="93"/>
        </w:trPr>
        <w:tc>
          <w:tcPr>
            <w:tcW w:w="606" w:type="dxa"/>
            <w:shd w:val="clear" w:color="auto" w:fill="auto"/>
            <w:vAlign w:val="center"/>
          </w:tcPr>
          <w:p w14:paraId="6F5823D5" w14:textId="77777777" w:rsidR="006C7F88" w:rsidRPr="00ED58FE" w:rsidRDefault="006C7F88" w:rsidP="00A00537">
            <w:pPr>
              <w:pStyle w:val="aff7"/>
              <w:numPr>
                <w:ilvl w:val="1"/>
                <w:numId w:val="85"/>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vAlign w:val="center"/>
          </w:tcPr>
          <w:p w14:paraId="23639120"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sz w:val="18"/>
                <w:szCs w:val="18"/>
                <w:lang w:val="el-GR" w:eastAsia="en-GB"/>
              </w:rPr>
              <w:t>Δυνατότητα εκτέλεσης σε περιβάλλον containers / Kubernetes</w:t>
            </w:r>
          </w:p>
        </w:tc>
        <w:tc>
          <w:tcPr>
            <w:tcW w:w="1700" w:type="dxa"/>
            <w:shd w:val="clear" w:color="auto" w:fill="auto"/>
          </w:tcPr>
          <w:p w14:paraId="3DC33E16"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06319415"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370AA50C"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1947FF79" w14:textId="77777777" w:rsidTr="00BD0AA9">
        <w:trPr>
          <w:trHeight w:val="93"/>
        </w:trPr>
        <w:tc>
          <w:tcPr>
            <w:tcW w:w="606" w:type="dxa"/>
            <w:shd w:val="clear" w:color="auto" w:fill="auto"/>
            <w:vAlign w:val="center"/>
          </w:tcPr>
          <w:p w14:paraId="4A73AE7C" w14:textId="77777777" w:rsidR="006C7F88" w:rsidRPr="00ED58FE" w:rsidRDefault="006C7F88" w:rsidP="00A00537">
            <w:pPr>
              <w:pStyle w:val="aff7"/>
              <w:numPr>
                <w:ilvl w:val="1"/>
                <w:numId w:val="85"/>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vAlign w:val="center"/>
          </w:tcPr>
          <w:p w14:paraId="52F99A9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sz w:val="18"/>
                <w:szCs w:val="18"/>
                <w:lang w:eastAsia="en-GB"/>
              </w:rPr>
              <w:t>Σύγχρονη αρχιτεκτονική micro-services</w:t>
            </w:r>
          </w:p>
        </w:tc>
        <w:tc>
          <w:tcPr>
            <w:tcW w:w="1700" w:type="dxa"/>
            <w:shd w:val="clear" w:color="auto" w:fill="auto"/>
          </w:tcPr>
          <w:p w14:paraId="4CAD9BDB"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B40EF16"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520E041"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DD8C31B" w14:textId="77777777" w:rsidTr="00BD0AA9">
        <w:trPr>
          <w:trHeight w:val="93"/>
        </w:trPr>
        <w:tc>
          <w:tcPr>
            <w:tcW w:w="606" w:type="dxa"/>
            <w:shd w:val="clear" w:color="auto" w:fill="auto"/>
            <w:vAlign w:val="center"/>
          </w:tcPr>
          <w:p w14:paraId="7A2080F9" w14:textId="77777777" w:rsidR="006C7F88" w:rsidRPr="00ED58FE" w:rsidRDefault="006C7F88" w:rsidP="00A00537">
            <w:pPr>
              <w:pStyle w:val="aff7"/>
              <w:numPr>
                <w:ilvl w:val="1"/>
                <w:numId w:val="85"/>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vAlign w:val="center"/>
          </w:tcPr>
          <w:p w14:paraId="4C00BD41"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sz w:val="18"/>
                <w:szCs w:val="18"/>
                <w:lang w:val="el-GR" w:eastAsia="en-GB"/>
              </w:rPr>
              <w:t xml:space="preserve">Αποδεδειγμένη διαλειτουργικότητα μεταξύ τους είτε εγγενώς είτε με χρήση </w:t>
            </w:r>
            <w:r w:rsidRPr="00ED58FE">
              <w:rPr>
                <w:rFonts w:cs="Tahoma"/>
                <w:color w:val="000000"/>
                <w:sz w:val="18"/>
                <w:szCs w:val="18"/>
                <w:lang w:eastAsia="en-GB"/>
              </w:rPr>
              <w:t>APIs</w:t>
            </w:r>
            <w:r w:rsidRPr="00ED58FE">
              <w:rPr>
                <w:rFonts w:cs="Tahoma"/>
                <w:color w:val="000000"/>
                <w:sz w:val="18"/>
                <w:szCs w:val="18"/>
                <w:lang w:val="el-GR" w:eastAsia="en-GB"/>
              </w:rPr>
              <w:t xml:space="preserve"> σε πραγματικό χρόνο.</w:t>
            </w:r>
          </w:p>
        </w:tc>
        <w:tc>
          <w:tcPr>
            <w:tcW w:w="1700" w:type="dxa"/>
            <w:shd w:val="clear" w:color="auto" w:fill="auto"/>
          </w:tcPr>
          <w:p w14:paraId="53693690"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065F04E3"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064B3263"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596E3E90" w14:textId="77777777" w:rsidTr="00BD0AA9">
        <w:trPr>
          <w:trHeight w:val="93"/>
        </w:trPr>
        <w:tc>
          <w:tcPr>
            <w:tcW w:w="606" w:type="dxa"/>
            <w:shd w:val="clear" w:color="auto" w:fill="auto"/>
            <w:vAlign w:val="center"/>
          </w:tcPr>
          <w:p w14:paraId="4FC18CB1" w14:textId="77777777" w:rsidR="006C7F88" w:rsidRPr="00ED58FE" w:rsidRDefault="006C7F88" w:rsidP="00A00537">
            <w:pPr>
              <w:pStyle w:val="aff7"/>
              <w:numPr>
                <w:ilvl w:val="1"/>
                <w:numId w:val="85"/>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vAlign w:val="center"/>
          </w:tcPr>
          <w:p w14:paraId="4F3F50B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sz w:val="18"/>
                <w:szCs w:val="18"/>
                <w:lang w:val="el-GR" w:eastAsia="en-GB"/>
              </w:rPr>
              <w:t>Χαρακτηριστικά και υλοποίηση Υψηλής Διαθεσιμότητας τόσο σε τεχνικό επίπεδο όσο και σε επίπεδο Αδειών Χρήσης</w:t>
            </w:r>
          </w:p>
        </w:tc>
        <w:tc>
          <w:tcPr>
            <w:tcW w:w="1700" w:type="dxa"/>
            <w:shd w:val="clear" w:color="auto" w:fill="auto"/>
          </w:tcPr>
          <w:p w14:paraId="4B097F2F"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46611912"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160BB011"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5F78282E" w14:textId="77777777" w:rsidTr="00BD0AA9">
        <w:trPr>
          <w:trHeight w:val="93"/>
        </w:trPr>
        <w:tc>
          <w:tcPr>
            <w:tcW w:w="606" w:type="dxa"/>
            <w:shd w:val="clear" w:color="auto" w:fill="D9D9D9" w:themeFill="background1" w:themeFillShade="D9"/>
            <w:vAlign w:val="center"/>
          </w:tcPr>
          <w:p w14:paraId="7562F19A" w14:textId="77777777" w:rsidR="006C7F88" w:rsidRPr="00ED58FE" w:rsidRDefault="006C7F88" w:rsidP="00A00537">
            <w:pPr>
              <w:pStyle w:val="aff7"/>
              <w:numPr>
                <w:ilvl w:val="0"/>
                <w:numId w:val="76"/>
              </w:numPr>
              <w:suppressAutoHyphens w:val="0"/>
              <w:spacing w:after="0" w:line="276" w:lineRule="auto"/>
              <w:contextualSpacing/>
              <w:jc w:val="center"/>
              <w:rPr>
                <w:rFonts w:cs="Tahoma"/>
                <w:color w:val="000000"/>
                <w:sz w:val="18"/>
                <w:szCs w:val="18"/>
                <w:lang w:eastAsia="en-GB"/>
              </w:rPr>
            </w:pPr>
          </w:p>
        </w:tc>
        <w:tc>
          <w:tcPr>
            <w:tcW w:w="4214" w:type="dxa"/>
            <w:shd w:val="clear" w:color="auto" w:fill="D9D9D9" w:themeFill="background1" w:themeFillShade="D9"/>
            <w:vAlign w:val="center"/>
          </w:tcPr>
          <w:p w14:paraId="6FDB923C"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b/>
                <w:bCs/>
                <w:color w:val="000000"/>
                <w:sz w:val="18"/>
                <w:szCs w:val="18"/>
                <w:lang w:val="el-GR" w:eastAsia="en-GB"/>
              </w:rPr>
              <w:t xml:space="preserve">Σύστημα </w:t>
            </w:r>
            <w:r w:rsidRPr="00ED58FE">
              <w:rPr>
                <w:rFonts w:cs="Tahoma"/>
                <w:b/>
                <w:bCs/>
                <w:color w:val="000000"/>
                <w:sz w:val="18"/>
                <w:szCs w:val="18"/>
                <w:lang w:val="en-US" w:eastAsia="en-GB"/>
              </w:rPr>
              <w:t>API Management</w:t>
            </w:r>
          </w:p>
        </w:tc>
        <w:tc>
          <w:tcPr>
            <w:tcW w:w="1700" w:type="dxa"/>
            <w:shd w:val="clear" w:color="auto" w:fill="D9D9D9" w:themeFill="background1" w:themeFillShade="D9"/>
          </w:tcPr>
          <w:p w14:paraId="5585FA36" w14:textId="77777777" w:rsidR="006C7F88" w:rsidRPr="00ED58FE" w:rsidRDefault="006C7F88" w:rsidP="00BD0AA9">
            <w:pPr>
              <w:suppressAutoHyphens w:val="0"/>
              <w:spacing w:after="0" w:line="276" w:lineRule="auto"/>
              <w:jc w:val="center"/>
              <w:rPr>
                <w:rFonts w:cs="Tahoma"/>
                <w:sz w:val="18"/>
                <w:szCs w:val="18"/>
              </w:rPr>
            </w:pPr>
          </w:p>
        </w:tc>
        <w:tc>
          <w:tcPr>
            <w:tcW w:w="1558" w:type="dxa"/>
            <w:shd w:val="clear" w:color="auto" w:fill="D9D9D9" w:themeFill="background1" w:themeFillShade="D9"/>
            <w:vAlign w:val="center"/>
          </w:tcPr>
          <w:p w14:paraId="0FDCD18C"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D9D9D9" w:themeFill="background1" w:themeFillShade="D9"/>
            <w:vAlign w:val="center"/>
          </w:tcPr>
          <w:p w14:paraId="255F98DD"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2FB22B00" w14:textId="77777777" w:rsidTr="00BD0AA9">
        <w:trPr>
          <w:trHeight w:val="93"/>
        </w:trPr>
        <w:tc>
          <w:tcPr>
            <w:tcW w:w="606" w:type="dxa"/>
            <w:shd w:val="clear" w:color="auto" w:fill="auto"/>
            <w:vAlign w:val="center"/>
          </w:tcPr>
          <w:p w14:paraId="1FAA5B02"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vAlign w:val="center"/>
          </w:tcPr>
          <w:p w14:paraId="65721D96"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Να προσφερθεί υπηρεσία δημιουργίας, ασφαλούς διαχείρισης, παρακολούθησης και δημοσίευσης προγραμματιστικών διεπαφών (</w:t>
            </w:r>
            <w:r w:rsidRPr="00ED58FE">
              <w:rPr>
                <w:rFonts w:cs="Tahoma"/>
                <w:sz w:val="18"/>
                <w:szCs w:val="18"/>
                <w:lang w:eastAsia="el-GR"/>
              </w:rPr>
              <w:t>APIs</w:t>
            </w:r>
            <w:r w:rsidRPr="00ED58FE">
              <w:rPr>
                <w:rFonts w:cs="Tahoma"/>
                <w:sz w:val="18"/>
                <w:szCs w:val="18"/>
                <w:lang w:val="el-GR" w:eastAsia="el-GR"/>
              </w:rPr>
              <w:t>) από εσωτερικά συστήματα και εφαρμογές προς χρήση από εξωτερικούς χρήστες-υπηρεσίες.</w:t>
            </w:r>
          </w:p>
        </w:tc>
        <w:tc>
          <w:tcPr>
            <w:tcW w:w="1700" w:type="dxa"/>
            <w:shd w:val="clear" w:color="auto" w:fill="auto"/>
          </w:tcPr>
          <w:p w14:paraId="65E5F6BB"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42374BB6"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5E604E8C"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563CA458" w14:textId="77777777" w:rsidTr="00BD0AA9">
        <w:trPr>
          <w:trHeight w:val="93"/>
        </w:trPr>
        <w:tc>
          <w:tcPr>
            <w:tcW w:w="606" w:type="dxa"/>
            <w:shd w:val="clear" w:color="auto" w:fill="auto"/>
            <w:vAlign w:val="center"/>
          </w:tcPr>
          <w:p w14:paraId="6128662E"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65E4E1FA"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Να καλύπτει πλήρως τις προδιαγραφές όπως αναγράφονται στο κεφάλαιο για το σύστημα διαλειτουργικότητας.</w:t>
            </w:r>
          </w:p>
        </w:tc>
        <w:tc>
          <w:tcPr>
            <w:tcW w:w="1700" w:type="dxa"/>
            <w:shd w:val="clear" w:color="auto" w:fill="auto"/>
          </w:tcPr>
          <w:p w14:paraId="18BE29E9"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525A8D4F"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76EBFC58"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28267A26" w14:textId="77777777" w:rsidTr="00BD0AA9">
        <w:trPr>
          <w:trHeight w:val="93"/>
        </w:trPr>
        <w:tc>
          <w:tcPr>
            <w:tcW w:w="606" w:type="dxa"/>
            <w:shd w:val="clear" w:color="auto" w:fill="auto"/>
            <w:vAlign w:val="center"/>
          </w:tcPr>
          <w:p w14:paraId="6F799EDB"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7D01E10"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Η πλατφόρμα που παρέχει την υπηρεσία διαχείρισης προγραμματιστικών διεπαφών θα πρέπει να είναι cloud native και να μπορεί να εγκατασταθεί στο data center του έργου</w:t>
            </w:r>
          </w:p>
        </w:tc>
        <w:tc>
          <w:tcPr>
            <w:tcW w:w="1700" w:type="dxa"/>
            <w:shd w:val="clear" w:color="auto" w:fill="auto"/>
          </w:tcPr>
          <w:p w14:paraId="761E11DE"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7AA06B7B"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77483502"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2A8E5E9F" w14:textId="77777777" w:rsidTr="00BD0AA9">
        <w:trPr>
          <w:trHeight w:val="93"/>
        </w:trPr>
        <w:tc>
          <w:tcPr>
            <w:tcW w:w="606" w:type="dxa"/>
            <w:shd w:val="clear" w:color="auto" w:fill="auto"/>
            <w:vAlign w:val="center"/>
          </w:tcPr>
          <w:p w14:paraId="6728D759"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4DA5F7B"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Υποστήριξη </w:t>
            </w:r>
            <w:r w:rsidRPr="00ED58FE">
              <w:rPr>
                <w:rFonts w:cs="Tahoma"/>
                <w:sz w:val="18"/>
                <w:szCs w:val="18"/>
                <w:lang w:eastAsia="el-GR"/>
              </w:rPr>
              <w:t>OpenAPI</w:t>
            </w:r>
            <w:r w:rsidRPr="00ED58FE">
              <w:rPr>
                <w:rFonts w:cs="Tahoma"/>
                <w:sz w:val="18"/>
                <w:szCs w:val="18"/>
                <w:lang w:val="el-GR" w:eastAsia="el-GR"/>
              </w:rPr>
              <w:t xml:space="preserve"> 2.0 και 3.0 </w:t>
            </w:r>
            <w:r w:rsidRPr="00ED58FE">
              <w:rPr>
                <w:rFonts w:cs="Tahoma"/>
                <w:sz w:val="18"/>
                <w:szCs w:val="18"/>
                <w:lang w:eastAsia="el-GR"/>
              </w:rPr>
              <w:t>JSON</w:t>
            </w:r>
            <w:r w:rsidRPr="00ED58FE">
              <w:rPr>
                <w:rFonts w:cs="Tahoma"/>
                <w:sz w:val="18"/>
                <w:szCs w:val="18"/>
                <w:lang w:val="el-GR" w:eastAsia="el-GR"/>
              </w:rPr>
              <w:t xml:space="preserve"> αρχείων και ενσωματωμένος </w:t>
            </w:r>
            <w:r w:rsidRPr="00ED58FE">
              <w:rPr>
                <w:rFonts w:cs="Tahoma"/>
                <w:sz w:val="18"/>
                <w:szCs w:val="18"/>
                <w:lang w:eastAsia="el-GR"/>
              </w:rPr>
              <w:t>swagger</w:t>
            </w:r>
            <w:r w:rsidRPr="00ED58FE">
              <w:rPr>
                <w:rFonts w:cs="Tahoma"/>
                <w:sz w:val="18"/>
                <w:szCs w:val="18"/>
                <w:lang w:val="el-GR" w:eastAsia="el-GR"/>
              </w:rPr>
              <w:t xml:space="preserve"> </w:t>
            </w:r>
            <w:r w:rsidRPr="00ED58FE">
              <w:rPr>
                <w:rFonts w:cs="Tahoma"/>
                <w:sz w:val="18"/>
                <w:szCs w:val="18"/>
                <w:lang w:eastAsia="el-GR"/>
              </w:rPr>
              <w:t>designer</w:t>
            </w:r>
            <w:r w:rsidRPr="00ED58FE">
              <w:rPr>
                <w:rFonts w:cs="Tahoma"/>
                <w:sz w:val="18"/>
                <w:szCs w:val="18"/>
                <w:lang w:val="el-GR" w:eastAsia="el-GR"/>
              </w:rPr>
              <w:t xml:space="preserve">. </w:t>
            </w:r>
          </w:p>
        </w:tc>
        <w:tc>
          <w:tcPr>
            <w:tcW w:w="1700" w:type="dxa"/>
            <w:shd w:val="clear" w:color="auto" w:fill="auto"/>
          </w:tcPr>
          <w:p w14:paraId="688DA59B"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1D1726CB"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1C37FA69"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45021C8C" w14:textId="77777777" w:rsidTr="00BD0AA9">
        <w:trPr>
          <w:trHeight w:val="93"/>
        </w:trPr>
        <w:tc>
          <w:tcPr>
            <w:tcW w:w="606" w:type="dxa"/>
            <w:shd w:val="clear" w:color="auto" w:fill="auto"/>
            <w:vAlign w:val="center"/>
          </w:tcPr>
          <w:p w14:paraId="32D0B063"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B0B8967"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Η πλατφόρμα να επιτρέπει </w:t>
            </w:r>
            <w:r w:rsidRPr="00ED58FE">
              <w:rPr>
                <w:rFonts w:cs="Tahoma"/>
                <w:color w:val="000000" w:themeColor="text1"/>
                <w:sz w:val="18"/>
                <w:szCs w:val="18"/>
                <w:lang w:val="el-GR" w:eastAsia="el-GR"/>
              </w:rPr>
              <w:t xml:space="preserve">έκθεση μιας υπηρεσίας </w:t>
            </w:r>
            <w:r w:rsidRPr="00ED58FE">
              <w:rPr>
                <w:rFonts w:cs="Tahoma"/>
                <w:color w:val="000000" w:themeColor="text1"/>
                <w:sz w:val="18"/>
                <w:szCs w:val="18"/>
                <w:lang w:eastAsia="el-GR"/>
              </w:rPr>
              <w:t>Web</w:t>
            </w:r>
            <w:r w:rsidRPr="00ED58FE">
              <w:rPr>
                <w:rFonts w:cs="Tahoma"/>
                <w:color w:val="000000" w:themeColor="text1"/>
                <w:sz w:val="18"/>
                <w:szCs w:val="18"/>
                <w:lang w:val="el-GR" w:eastAsia="el-GR"/>
              </w:rPr>
              <w:t xml:space="preserve"> μέσω εισαγωγής </w:t>
            </w:r>
            <w:r w:rsidRPr="00ED58FE">
              <w:rPr>
                <w:rFonts w:cs="Tahoma"/>
                <w:color w:val="000000" w:themeColor="text1"/>
                <w:sz w:val="18"/>
                <w:szCs w:val="18"/>
                <w:lang w:eastAsia="el-GR"/>
              </w:rPr>
              <w:t>WSDL</w:t>
            </w:r>
            <w:r w:rsidRPr="00ED58FE">
              <w:rPr>
                <w:rFonts w:cs="Tahoma"/>
                <w:color w:val="000000" w:themeColor="text1"/>
                <w:sz w:val="18"/>
                <w:szCs w:val="18"/>
                <w:lang w:val="el-GR" w:eastAsia="el-GR"/>
              </w:rPr>
              <w:t>.</w:t>
            </w:r>
          </w:p>
        </w:tc>
        <w:tc>
          <w:tcPr>
            <w:tcW w:w="1700" w:type="dxa"/>
            <w:shd w:val="clear" w:color="auto" w:fill="auto"/>
          </w:tcPr>
          <w:p w14:paraId="54A2FA2D"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0B646E50"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26E89E00"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4F080BE6" w14:textId="77777777" w:rsidTr="00BD0AA9">
        <w:trPr>
          <w:trHeight w:val="93"/>
        </w:trPr>
        <w:tc>
          <w:tcPr>
            <w:tcW w:w="606" w:type="dxa"/>
            <w:shd w:val="clear" w:color="auto" w:fill="auto"/>
            <w:vAlign w:val="center"/>
          </w:tcPr>
          <w:p w14:paraId="7D0E09B0"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E96952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Η πλατφόρμα να επιτρέπει εγγενώς την μετατροπή </w:t>
            </w:r>
            <w:r w:rsidRPr="00ED58FE">
              <w:rPr>
                <w:rFonts w:cs="Tahoma"/>
                <w:sz w:val="18"/>
                <w:szCs w:val="18"/>
                <w:lang w:val="en-US" w:eastAsia="el-GR"/>
              </w:rPr>
              <w:t>REST</w:t>
            </w:r>
            <w:r w:rsidRPr="00ED58FE">
              <w:rPr>
                <w:rFonts w:cs="Tahoma"/>
                <w:sz w:val="18"/>
                <w:szCs w:val="18"/>
                <w:lang w:val="el-GR" w:eastAsia="el-GR"/>
              </w:rPr>
              <w:t xml:space="preserve"> </w:t>
            </w:r>
            <w:r w:rsidRPr="00ED58FE">
              <w:rPr>
                <w:rFonts w:cs="Tahoma"/>
                <w:sz w:val="18"/>
                <w:szCs w:val="18"/>
                <w:lang w:val="en-US" w:eastAsia="el-GR"/>
              </w:rPr>
              <w:t>APIs</w:t>
            </w:r>
            <w:r w:rsidRPr="00ED58FE">
              <w:rPr>
                <w:rFonts w:cs="Tahoma"/>
                <w:sz w:val="18"/>
                <w:szCs w:val="18"/>
                <w:lang w:val="el-GR" w:eastAsia="el-GR"/>
              </w:rPr>
              <w:t xml:space="preserve"> σε </w:t>
            </w:r>
            <w:r w:rsidRPr="00ED58FE">
              <w:rPr>
                <w:rFonts w:cs="Tahoma"/>
                <w:sz w:val="18"/>
                <w:szCs w:val="18"/>
                <w:lang w:val="en-US" w:eastAsia="el-GR"/>
              </w:rPr>
              <w:t>SOAP</w:t>
            </w:r>
            <w:r w:rsidRPr="00ED58FE">
              <w:rPr>
                <w:rFonts w:cs="Tahoma"/>
                <w:sz w:val="18"/>
                <w:szCs w:val="18"/>
                <w:lang w:val="el-GR" w:eastAsia="el-GR"/>
              </w:rPr>
              <w:t xml:space="preserve"> </w:t>
            </w:r>
            <w:r w:rsidRPr="00ED58FE">
              <w:rPr>
                <w:rFonts w:cs="Tahoma"/>
                <w:sz w:val="18"/>
                <w:szCs w:val="18"/>
                <w:lang w:val="en-US" w:eastAsia="el-GR"/>
              </w:rPr>
              <w:t>APIs</w:t>
            </w:r>
            <w:r w:rsidRPr="00ED58FE">
              <w:rPr>
                <w:rFonts w:cs="Tahoma"/>
                <w:sz w:val="18"/>
                <w:szCs w:val="18"/>
                <w:lang w:val="el-GR" w:eastAsia="el-GR"/>
              </w:rPr>
              <w:t>.</w:t>
            </w:r>
          </w:p>
        </w:tc>
        <w:tc>
          <w:tcPr>
            <w:tcW w:w="1700" w:type="dxa"/>
            <w:shd w:val="clear" w:color="auto" w:fill="auto"/>
          </w:tcPr>
          <w:p w14:paraId="11E5E373"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3B536F2C"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0ADCADE6"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18FDB9AE" w14:textId="77777777" w:rsidTr="00BD0AA9">
        <w:trPr>
          <w:trHeight w:val="93"/>
        </w:trPr>
        <w:tc>
          <w:tcPr>
            <w:tcW w:w="606" w:type="dxa"/>
            <w:shd w:val="clear" w:color="auto" w:fill="auto"/>
            <w:vAlign w:val="center"/>
          </w:tcPr>
          <w:p w14:paraId="02BD4B01"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2F30DAD"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Η πλατφόρμα να επιτρέπει εγγενώς επεξεργασία  </w:t>
            </w:r>
            <w:r w:rsidRPr="00ED58FE">
              <w:rPr>
                <w:rFonts w:cs="Tahoma"/>
                <w:sz w:val="18"/>
                <w:szCs w:val="18"/>
                <w:lang w:val="en-US" w:eastAsia="el-GR"/>
              </w:rPr>
              <w:t>JSON</w:t>
            </w:r>
            <w:r w:rsidRPr="00ED58FE">
              <w:rPr>
                <w:rFonts w:cs="Tahoma"/>
                <w:sz w:val="18"/>
                <w:szCs w:val="18"/>
                <w:lang w:val="el-GR" w:eastAsia="el-GR"/>
              </w:rPr>
              <w:t>/</w:t>
            </w:r>
            <w:r w:rsidRPr="00ED58FE">
              <w:rPr>
                <w:rFonts w:cs="Tahoma"/>
                <w:sz w:val="18"/>
                <w:szCs w:val="18"/>
                <w:lang w:val="en-US" w:eastAsia="el-GR"/>
              </w:rPr>
              <w:t>XML</w:t>
            </w:r>
            <w:r w:rsidRPr="00ED58FE">
              <w:rPr>
                <w:rFonts w:cs="Tahoma"/>
                <w:sz w:val="18"/>
                <w:szCs w:val="18"/>
                <w:lang w:val="el-GR" w:eastAsia="el-GR"/>
              </w:rPr>
              <w:t xml:space="preserve"> μηνυμάτων.</w:t>
            </w:r>
          </w:p>
        </w:tc>
        <w:tc>
          <w:tcPr>
            <w:tcW w:w="1700" w:type="dxa"/>
            <w:shd w:val="clear" w:color="auto" w:fill="auto"/>
          </w:tcPr>
          <w:p w14:paraId="3160750D"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5C773DFA"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659179E2"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5A19560A" w14:textId="77777777" w:rsidTr="00BD0AA9">
        <w:trPr>
          <w:trHeight w:val="93"/>
        </w:trPr>
        <w:tc>
          <w:tcPr>
            <w:tcW w:w="606" w:type="dxa"/>
            <w:shd w:val="clear" w:color="auto" w:fill="auto"/>
            <w:vAlign w:val="center"/>
          </w:tcPr>
          <w:p w14:paraId="58C9153C"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5409483"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Η πλατφόρμα να υποστηρίζει πρόσβαση με βάση ρόλους.</w:t>
            </w:r>
          </w:p>
        </w:tc>
        <w:tc>
          <w:tcPr>
            <w:tcW w:w="1700" w:type="dxa"/>
            <w:shd w:val="clear" w:color="auto" w:fill="auto"/>
          </w:tcPr>
          <w:p w14:paraId="098E26C8"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2D727B2F"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1BEC7A37"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02FCD4FB" w14:textId="77777777" w:rsidTr="00BD0AA9">
        <w:trPr>
          <w:trHeight w:val="93"/>
        </w:trPr>
        <w:tc>
          <w:tcPr>
            <w:tcW w:w="606" w:type="dxa"/>
            <w:shd w:val="clear" w:color="auto" w:fill="auto"/>
            <w:vAlign w:val="center"/>
          </w:tcPr>
          <w:p w14:paraId="1906911B"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BF979A0"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Η πλατφόρμα να παρέχει υψηλή διαθεσιμότητα</w:t>
            </w:r>
          </w:p>
        </w:tc>
        <w:tc>
          <w:tcPr>
            <w:tcW w:w="1700" w:type="dxa"/>
            <w:shd w:val="clear" w:color="auto" w:fill="auto"/>
          </w:tcPr>
          <w:p w14:paraId="1CBBA72D"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660917BA"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05E0251F"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584A1132" w14:textId="77777777" w:rsidTr="00BD0AA9">
        <w:trPr>
          <w:trHeight w:val="93"/>
        </w:trPr>
        <w:tc>
          <w:tcPr>
            <w:tcW w:w="606" w:type="dxa"/>
            <w:shd w:val="clear" w:color="auto" w:fill="auto"/>
            <w:vAlign w:val="center"/>
          </w:tcPr>
          <w:p w14:paraId="388355EF"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18486D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Η πλατφόρμα να υποστηρίζει πολλαπλά </w:t>
            </w:r>
            <w:r w:rsidRPr="00ED58FE">
              <w:rPr>
                <w:rFonts w:cs="Tahoma"/>
                <w:color w:val="000000" w:themeColor="text1"/>
                <w:sz w:val="18"/>
                <w:szCs w:val="18"/>
                <w:lang w:val="en-US" w:eastAsia="el-GR"/>
              </w:rPr>
              <w:t>application</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domains</w:t>
            </w:r>
            <w:r w:rsidRPr="00ED58FE">
              <w:rPr>
                <w:rFonts w:cs="Tahoma"/>
                <w:color w:val="000000" w:themeColor="text1"/>
                <w:sz w:val="18"/>
                <w:szCs w:val="18"/>
                <w:lang w:val="el-GR" w:eastAsia="el-GR"/>
              </w:rPr>
              <w:t xml:space="preserve"> για χρήση της ίδιας υποδομής από πολλαπλούς φορείς. Παράλληλα θα πρέπει να υποστηρίζει </w:t>
            </w:r>
            <w:r w:rsidRPr="00ED58FE">
              <w:rPr>
                <w:rFonts w:cs="Tahoma"/>
                <w:color w:val="000000" w:themeColor="text1"/>
                <w:sz w:val="18"/>
                <w:szCs w:val="18"/>
                <w:lang w:val="en-US" w:eastAsia="el-GR"/>
              </w:rPr>
              <w:t>domain</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isolation</w:t>
            </w:r>
            <w:r w:rsidRPr="00ED58FE">
              <w:rPr>
                <w:rFonts w:cs="Tahoma"/>
                <w:color w:val="000000" w:themeColor="text1"/>
                <w:sz w:val="18"/>
                <w:szCs w:val="18"/>
                <w:lang w:val="el-GR" w:eastAsia="el-GR"/>
              </w:rPr>
              <w:t xml:space="preserve"> και να μην επιτρέπει πρόσβαση των χρηστών/</w:t>
            </w:r>
            <w:r w:rsidRPr="00ED58FE">
              <w:rPr>
                <w:rFonts w:cs="Tahoma"/>
                <w:color w:val="000000" w:themeColor="text1"/>
                <w:sz w:val="18"/>
                <w:szCs w:val="18"/>
                <w:lang w:val="en-US" w:eastAsia="el-GR"/>
              </w:rPr>
              <w:t>developers</w:t>
            </w:r>
            <w:r w:rsidRPr="00ED58FE">
              <w:rPr>
                <w:rFonts w:cs="Tahoma"/>
                <w:color w:val="000000" w:themeColor="text1"/>
                <w:sz w:val="18"/>
                <w:szCs w:val="18"/>
                <w:lang w:val="el-GR" w:eastAsia="el-GR"/>
              </w:rPr>
              <w:t xml:space="preserve"> σε </w:t>
            </w:r>
            <w:r w:rsidRPr="00ED58FE">
              <w:rPr>
                <w:rFonts w:cs="Tahoma"/>
                <w:color w:val="000000" w:themeColor="text1"/>
                <w:sz w:val="18"/>
                <w:szCs w:val="18"/>
                <w:lang w:val="en-US" w:eastAsia="el-GR"/>
              </w:rPr>
              <w:t>APIs</w:t>
            </w:r>
            <w:r w:rsidRPr="00ED58FE">
              <w:rPr>
                <w:rFonts w:cs="Tahoma"/>
                <w:color w:val="000000" w:themeColor="text1"/>
                <w:sz w:val="18"/>
                <w:szCs w:val="18"/>
                <w:lang w:val="el-GR" w:eastAsia="el-GR"/>
              </w:rPr>
              <w:t xml:space="preserve"> διαφορετικών </w:t>
            </w:r>
            <w:r w:rsidRPr="00ED58FE">
              <w:rPr>
                <w:rFonts w:cs="Tahoma"/>
                <w:color w:val="000000" w:themeColor="text1"/>
                <w:sz w:val="18"/>
                <w:szCs w:val="18"/>
                <w:lang w:val="en-US" w:eastAsia="el-GR"/>
              </w:rPr>
              <w:t>domains</w:t>
            </w:r>
            <w:r w:rsidRPr="00ED58FE">
              <w:rPr>
                <w:rFonts w:cs="Tahoma"/>
                <w:color w:val="000000" w:themeColor="text1"/>
                <w:sz w:val="18"/>
                <w:szCs w:val="18"/>
                <w:lang w:val="el-GR" w:eastAsia="el-GR"/>
              </w:rPr>
              <w:t>.</w:t>
            </w:r>
          </w:p>
        </w:tc>
        <w:tc>
          <w:tcPr>
            <w:tcW w:w="1700" w:type="dxa"/>
            <w:shd w:val="clear" w:color="auto" w:fill="auto"/>
          </w:tcPr>
          <w:p w14:paraId="7436E9B5"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79B0B6A4"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0B5BB561"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21E1243B" w14:textId="77777777" w:rsidTr="00BD0AA9">
        <w:trPr>
          <w:trHeight w:val="93"/>
        </w:trPr>
        <w:tc>
          <w:tcPr>
            <w:tcW w:w="606" w:type="dxa"/>
            <w:shd w:val="clear" w:color="auto" w:fill="auto"/>
            <w:vAlign w:val="center"/>
          </w:tcPr>
          <w:p w14:paraId="2C828587"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6496822" w14:textId="77777777" w:rsidR="006C7F88" w:rsidRPr="00ED58FE" w:rsidRDefault="006C7F88" w:rsidP="00BD0AA9">
            <w:pPr>
              <w:spacing w:line="276" w:lineRule="auto"/>
              <w:jc w:val="left"/>
              <w:rPr>
                <w:rFonts w:cs="Tahoma"/>
                <w:color w:val="000000"/>
                <w:sz w:val="18"/>
                <w:szCs w:val="18"/>
                <w:lang w:val="el-GR" w:eastAsia="el-GR"/>
              </w:rPr>
            </w:pPr>
            <w:r w:rsidRPr="00ED58FE">
              <w:rPr>
                <w:rFonts w:cs="Tahoma"/>
                <w:color w:val="000000" w:themeColor="text1"/>
                <w:sz w:val="18"/>
                <w:szCs w:val="18"/>
                <w:lang w:val="el-GR" w:eastAsia="el-GR"/>
              </w:rPr>
              <w:t xml:space="preserve">Το </w:t>
            </w:r>
            <w:r w:rsidRPr="00ED58FE">
              <w:rPr>
                <w:rFonts w:cs="Tahoma"/>
                <w:color w:val="000000" w:themeColor="text1"/>
                <w:sz w:val="18"/>
                <w:szCs w:val="18"/>
                <w:lang w:val="en-US" w:eastAsia="el-GR"/>
              </w:rPr>
              <w:t>gateway</w:t>
            </w:r>
            <w:r w:rsidRPr="00ED58FE">
              <w:rPr>
                <w:rFonts w:cs="Tahoma"/>
                <w:color w:val="000000" w:themeColor="text1"/>
                <w:sz w:val="18"/>
                <w:szCs w:val="18"/>
                <w:lang w:val="el-GR" w:eastAsia="el-GR"/>
              </w:rPr>
              <w:t xml:space="preserve"> Θα πρέπει να υποστηρίζει πολλαπλές λειτουργίες όπως:</w:t>
            </w:r>
          </w:p>
          <w:p w14:paraId="692C9CE4" w14:textId="77777777" w:rsidR="006C7F88" w:rsidRPr="00ED58FE" w:rsidRDefault="006C7F88" w:rsidP="00A00537">
            <w:pPr>
              <w:pStyle w:val="aff7"/>
              <w:numPr>
                <w:ilvl w:val="0"/>
                <w:numId w:val="88"/>
              </w:numPr>
              <w:spacing w:after="200" w:line="276" w:lineRule="auto"/>
              <w:contextualSpacing/>
              <w:jc w:val="left"/>
              <w:rPr>
                <w:rFonts w:cs="Tahoma"/>
                <w:color w:val="000000"/>
                <w:sz w:val="18"/>
                <w:szCs w:val="18"/>
                <w:lang w:val="en-US" w:eastAsia="el-GR"/>
              </w:rPr>
            </w:pPr>
            <w:r w:rsidRPr="00ED58FE">
              <w:rPr>
                <w:rFonts w:cs="Tahoma"/>
                <w:color w:val="000000" w:themeColor="text1"/>
                <w:sz w:val="18"/>
                <w:szCs w:val="18"/>
                <w:lang w:val="en-US" w:eastAsia="el-GR"/>
              </w:rPr>
              <w:t>API Gateway</w:t>
            </w:r>
          </w:p>
          <w:p w14:paraId="6F8BCE09" w14:textId="77777777" w:rsidR="006C7F88" w:rsidRPr="00ED58FE" w:rsidRDefault="006C7F88" w:rsidP="00A00537">
            <w:pPr>
              <w:pStyle w:val="aff7"/>
              <w:numPr>
                <w:ilvl w:val="0"/>
                <w:numId w:val="88"/>
              </w:numPr>
              <w:spacing w:after="200" w:line="276" w:lineRule="auto"/>
              <w:contextualSpacing/>
              <w:jc w:val="left"/>
              <w:rPr>
                <w:rFonts w:cs="Tahoma"/>
                <w:color w:val="000000"/>
                <w:sz w:val="18"/>
                <w:szCs w:val="18"/>
                <w:lang w:val="en-US" w:eastAsia="el-GR"/>
              </w:rPr>
            </w:pPr>
            <w:r w:rsidRPr="00ED58FE">
              <w:rPr>
                <w:rFonts w:cs="Tahoma"/>
                <w:color w:val="000000" w:themeColor="text1"/>
                <w:sz w:val="18"/>
                <w:szCs w:val="18"/>
                <w:lang w:val="en-US" w:eastAsia="el-GR"/>
              </w:rPr>
              <w:t>Web Service Proxy</w:t>
            </w:r>
          </w:p>
          <w:p w14:paraId="616C2F18" w14:textId="77777777" w:rsidR="006C7F88" w:rsidRPr="00ED58FE" w:rsidRDefault="006C7F88" w:rsidP="00A00537">
            <w:pPr>
              <w:pStyle w:val="aff7"/>
              <w:numPr>
                <w:ilvl w:val="0"/>
                <w:numId w:val="88"/>
              </w:numPr>
              <w:spacing w:after="200" w:line="276" w:lineRule="auto"/>
              <w:contextualSpacing/>
              <w:jc w:val="left"/>
              <w:rPr>
                <w:rFonts w:cs="Tahoma"/>
                <w:color w:val="000000"/>
                <w:sz w:val="18"/>
                <w:szCs w:val="18"/>
                <w:lang w:val="en-US" w:eastAsia="el-GR"/>
              </w:rPr>
            </w:pPr>
            <w:r w:rsidRPr="00ED58FE">
              <w:rPr>
                <w:rFonts w:cs="Tahoma"/>
                <w:color w:val="000000" w:themeColor="text1"/>
                <w:sz w:val="18"/>
                <w:szCs w:val="18"/>
                <w:lang w:val="en-US" w:eastAsia="el-GR"/>
              </w:rPr>
              <w:t>Web Application Firewall</w:t>
            </w:r>
          </w:p>
          <w:p w14:paraId="0E57A76E" w14:textId="77777777" w:rsidR="006C7F88" w:rsidRPr="00ED58FE" w:rsidRDefault="006C7F88" w:rsidP="00A00537">
            <w:pPr>
              <w:pStyle w:val="aff7"/>
              <w:numPr>
                <w:ilvl w:val="0"/>
                <w:numId w:val="88"/>
              </w:numPr>
              <w:suppressAutoHyphens w:val="0"/>
              <w:spacing w:after="0" w:line="276" w:lineRule="auto"/>
              <w:contextualSpacing/>
              <w:jc w:val="left"/>
              <w:rPr>
                <w:rFonts w:cs="Tahoma"/>
                <w:b/>
                <w:bCs/>
                <w:color w:val="000000"/>
                <w:sz w:val="18"/>
                <w:szCs w:val="18"/>
                <w:lang w:val="en-US" w:eastAsia="en-GB"/>
              </w:rPr>
            </w:pPr>
            <w:r w:rsidRPr="00ED58FE">
              <w:rPr>
                <w:rFonts w:cs="Tahoma"/>
                <w:color w:val="000000" w:themeColor="text1"/>
                <w:sz w:val="18"/>
                <w:szCs w:val="18"/>
                <w:lang w:val="en-US" w:eastAsia="el-GR"/>
              </w:rPr>
              <w:t xml:space="preserve">Threat protection, Denial of Services attacks, sql injections, message-tampering </w:t>
            </w:r>
            <w:r w:rsidRPr="00ED58FE">
              <w:rPr>
                <w:rFonts w:cs="Tahoma"/>
                <w:color w:val="000000" w:themeColor="text1"/>
                <w:sz w:val="18"/>
                <w:szCs w:val="18"/>
                <w:lang w:eastAsia="el-GR"/>
              </w:rPr>
              <w:t>κατ</w:t>
            </w:r>
            <w:r w:rsidRPr="00ED58FE">
              <w:rPr>
                <w:rFonts w:cs="Tahoma"/>
                <w:color w:val="000000" w:themeColor="text1"/>
                <w:sz w:val="18"/>
                <w:szCs w:val="18"/>
                <w:lang w:val="en-US" w:eastAsia="el-GR"/>
              </w:rPr>
              <w:t xml:space="preserve">’ </w:t>
            </w:r>
            <w:r w:rsidRPr="00ED58FE">
              <w:rPr>
                <w:rFonts w:cs="Tahoma"/>
                <w:color w:val="000000" w:themeColor="text1"/>
                <w:sz w:val="18"/>
                <w:szCs w:val="18"/>
                <w:lang w:eastAsia="el-GR"/>
              </w:rPr>
              <w:t>ελάχιστον</w:t>
            </w:r>
          </w:p>
        </w:tc>
        <w:tc>
          <w:tcPr>
            <w:tcW w:w="1700" w:type="dxa"/>
            <w:shd w:val="clear" w:color="auto" w:fill="auto"/>
          </w:tcPr>
          <w:p w14:paraId="53BED62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B2AF3BB"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9D52B0C"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EE0F645" w14:textId="77777777" w:rsidTr="00BD0AA9">
        <w:trPr>
          <w:trHeight w:val="93"/>
        </w:trPr>
        <w:tc>
          <w:tcPr>
            <w:tcW w:w="606" w:type="dxa"/>
            <w:shd w:val="clear" w:color="auto" w:fill="auto"/>
            <w:vAlign w:val="center"/>
          </w:tcPr>
          <w:p w14:paraId="5537C01A"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56D18906"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μπορεί να εκτελεί </w:t>
            </w:r>
            <w:r w:rsidRPr="00ED58FE">
              <w:rPr>
                <w:rFonts w:cs="Tahoma"/>
                <w:color w:val="000000" w:themeColor="text1"/>
                <w:sz w:val="18"/>
                <w:szCs w:val="18"/>
                <w:lang w:eastAsia="el-GR"/>
              </w:rPr>
              <w:t>A</w:t>
            </w:r>
            <w:r w:rsidRPr="00ED58FE">
              <w:rPr>
                <w:rFonts w:cs="Tahoma"/>
                <w:color w:val="000000" w:themeColor="text1"/>
                <w:sz w:val="18"/>
                <w:szCs w:val="18"/>
                <w:lang w:val="en-US" w:eastAsia="el-GR"/>
              </w:rPr>
              <w:t>PI</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transactions</w:t>
            </w:r>
            <w:r w:rsidRPr="00ED58FE">
              <w:rPr>
                <w:rFonts w:cs="Tahoma"/>
                <w:color w:val="000000" w:themeColor="text1"/>
                <w:sz w:val="18"/>
                <w:szCs w:val="18"/>
                <w:lang w:val="el-GR" w:eastAsia="el-GR"/>
              </w:rPr>
              <w:t xml:space="preserve"> ακόμα και αν τα υπόλοιπα </w:t>
            </w:r>
            <w:r w:rsidRPr="00ED58FE">
              <w:rPr>
                <w:rFonts w:cs="Tahoma"/>
                <w:color w:val="000000" w:themeColor="text1"/>
                <w:sz w:val="18"/>
                <w:szCs w:val="18"/>
                <w:lang w:val="en-US" w:eastAsia="el-GR"/>
              </w:rPr>
              <w:t>components</w:t>
            </w:r>
            <w:r w:rsidRPr="00ED58FE">
              <w:rPr>
                <w:rFonts w:cs="Tahoma"/>
                <w:color w:val="000000" w:themeColor="text1"/>
                <w:sz w:val="18"/>
                <w:szCs w:val="18"/>
                <w:lang w:val="el-GR" w:eastAsia="el-GR"/>
              </w:rPr>
              <w:t xml:space="preserve"> είναι </w:t>
            </w:r>
            <w:r w:rsidRPr="00ED58FE">
              <w:rPr>
                <w:rFonts w:cs="Tahoma"/>
                <w:color w:val="000000" w:themeColor="text1"/>
                <w:sz w:val="18"/>
                <w:szCs w:val="18"/>
                <w:lang w:val="en-US" w:eastAsia="el-GR"/>
              </w:rPr>
              <w:t>offline</w:t>
            </w:r>
          </w:p>
        </w:tc>
        <w:tc>
          <w:tcPr>
            <w:tcW w:w="1700" w:type="dxa"/>
            <w:shd w:val="clear" w:color="auto" w:fill="auto"/>
          </w:tcPr>
          <w:p w14:paraId="3F829461"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0F8327FB"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35A17A63"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7ECDFD93" w14:textId="77777777" w:rsidTr="00BD0AA9">
        <w:trPr>
          <w:trHeight w:val="93"/>
        </w:trPr>
        <w:tc>
          <w:tcPr>
            <w:tcW w:w="606" w:type="dxa"/>
            <w:shd w:val="clear" w:color="auto" w:fill="auto"/>
            <w:vAlign w:val="center"/>
          </w:tcPr>
          <w:p w14:paraId="6754616C"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B2A5A75"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μπορεί να μετασχηματίζει </w:t>
            </w:r>
            <w:r w:rsidRPr="00ED58FE">
              <w:rPr>
                <w:rFonts w:cs="Tahoma"/>
                <w:color w:val="000000" w:themeColor="text1"/>
                <w:sz w:val="18"/>
                <w:szCs w:val="18"/>
                <w:lang w:val="en-US" w:eastAsia="el-GR"/>
              </w:rPr>
              <w:t>SOAP</w:t>
            </w:r>
            <w:r w:rsidRPr="00ED58FE">
              <w:rPr>
                <w:rFonts w:cs="Tahoma"/>
                <w:color w:val="000000" w:themeColor="text1"/>
                <w:sz w:val="18"/>
                <w:szCs w:val="18"/>
                <w:lang w:val="el-GR" w:eastAsia="el-GR"/>
              </w:rPr>
              <w:t xml:space="preserve"> μηνύματα σε </w:t>
            </w:r>
            <w:r w:rsidRPr="00ED58FE">
              <w:rPr>
                <w:rFonts w:cs="Tahoma"/>
                <w:color w:val="000000" w:themeColor="text1"/>
                <w:sz w:val="18"/>
                <w:szCs w:val="18"/>
                <w:lang w:val="en-US" w:eastAsia="el-GR"/>
              </w:rPr>
              <w:t>REST</w:t>
            </w:r>
            <w:r w:rsidRPr="00ED58FE">
              <w:rPr>
                <w:rFonts w:cs="Tahoma"/>
                <w:color w:val="000000" w:themeColor="text1"/>
                <w:sz w:val="18"/>
                <w:szCs w:val="18"/>
                <w:lang w:val="el-GR" w:eastAsia="el-GR"/>
              </w:rPr>
              <w:t xml:space="preserve"> με ευκολία και μέσα από γραφικό </w:t>
            </w:r>
            <w:r w:rsidRPr="00ED58FE">
              <w:rPr>
                <w:rFonts w:cs="Tahoma"/>
                <w:color w:val="000000" w:themeColor="text1"/>
                <w:sz w:val="18"/>
                <w:szCs w:val="18"/>
                <w:lang w:val="el-GR" w:eastAsia="el-GR"/>
              </w:rPr>
              <w:lastRenderedPageBreak/>
              <w:t xml:space="preserve">περιβάλλον να γίνεται η υλοποίηση του </w:t>
            </w:r>
            <w:r w:rsidRPr="00ED58FE">
              <w:rPr>
                <w:rFonts w:cs="Tahoma"/>
                <w:color w:val="000000" w:themeColor="text1"/>
                <w:sz w:val="18"/>
                <w:szCs w:val="18"/>
                <w:lang w:val="en-US" w:eastAsia="el-GR"/>
              </w:rPr>
              <w:t>flow</w:t>
            </w:r>
            <w:r w:rsidRPr="00ED58FE">
              <w:rPr>
                <w:rFonts w:cs="Tahoma"/>
                <w:color w:val="000000" w:themeColor="text1"/>
                <w:sz w:val="18"/>
                <w:szCs w:val="18"/>
                <w:lang w:val="el-GR" w:eastAsia="el-GR"/>
              </w:rPr>
              <w:t xml:space="preserve"> μετατροπής</w:t>
            </w:r>
          </w:p>
        </w:tc>
        <w:tc>
          <w:tcPr>
            <w:tcW w:w="1700" w:type="dxa"/>
            <w:shd w:val="clear" w:color="auto" w:fill="auto"/>
          </w:tcPr>
          <w:p w14:paraId="12DCF567"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lastRenderedPageBreak/>
              <w:t>ΝΑΙ</w:t>
            </w:r>
          </w:p>
        </w:tc>
        <w:tc>
          <w:tcPr>
            <w:tcW w:w="1558" w:type="dxa"/>
            <w:shd w:val="clear" w:color="auto" w:fill="auto"/>
            <w:vAlign w:val="center"/>
          </w:tcPr>
          <w:p w14:paraId="41BF1B0D"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5B7DA91F"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1596520A" w14:textId="77777777" w:rsidTr="00BD0AA9">
        <w:trPr>
          <w:trHeight w:val="93"/>
        </w:trPr>
        <w:tc>
          <w:tcPr>
            <w:tcW w:w="606" w:type="dxa"/>
            <w:shd w:val="clear" w:color="auto" w:fill="auto"/>
            <w:vAlign w:val="center"/>
          </w:tcPr>
          <w:p w14:paraId="3F85DF26"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DCE7A44"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παρέχεται δυνατότητα ενοποιημένου καταλάγου.</w:t>
            </w:r>
          </w:p>
        </w:tc>
        <w:tc>
          <w:tcPr>
            <w:tcW w:w="1700" w:type="dxa"/>
            <w:shd w:val="clear" w:color="auto" w:fill="auto"/>
          </w:tcPr>
          <w:p w14:paraId="453544C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279CDB2B"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790B5AC"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62BD9D8" w14:textId="77777777" w:rsidTr="00BD0AA9">
        <w:trPr>
          <w:trHeight w:val="93"/>
        </w:trPr>
        <w:tc>
          <w:tcPr>
            <w:tcW w:w="606" w:type="dxa"/>
            <w:shd w:val="clear" w:color="auto" w:fill="auto"/>
            <w:vAlign w:val="center"/>
          </w:tcPr>
          <w:p w14:paraId="42D61935"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A91DC59"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παρέχεται υποσύστημα που να είναι έτοιμο/ασφαλές για εγκατάσταση στο </w:t>
            </w:r>
            <w:r w:rsidRPr="00ED58FE">
              <w:rPr>
                <w:rFonts w:cs="Tahoma"/>
                <w:color w:val="000000" w:themeColor="text1"/>
                <w:sz w:val="18"/>
                <w:szCs w:val="18"/>
                <w:lang w:val="en-US" w:eastAsia="el-GR"/>
              </w:rPr>
              <w:t>DMZ</w:t>
            </w:r>
          </w:p>
        </w:tc>
        <w:tc>
          <w:tcPr>
            <w:tcW w:w="1700" w:type="dxa"/>
            <w:shd w:val="clear" w:color="auto" w:fill="auto"/>
          </w:tcPr>
          <w:p w14:paraId="38BF10D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14F68930"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50F9B1EE"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58679A5F" w14:textId="77777777" w:rsidTr="00BD0AA9">
        <w:trPr>
          <w:trHeight w:val="93"/>
        </w:trPr>
        <w:tc>
          <w:tcPr>
            <w:tcW w:w="606" w:type="dxa"/>
            <w:shd w:val="clear" w:color="auto" w:fill="auto"/>
            <w:vAlign w:val="center"/>
          </w:tcPr>
          <w:p w14:paraId="2B50F9E7"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5C8FE2DD"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παρέχονται δυνατότητες για επαναχρησιμοποίηση των </w:t>
            </w:r>
            <w:r w:rsidRPr="00ED58FE">
              <w:rPr>
                <w:rFonts w:cs="Tahoma"/>
                <w:color w:val="000000" w:themeColor="text1"/>
                <w:sz w:val="18"/>
                <w:szCs w:val="18"/>
                <w:lang w:val="en-US" w:eastAsia="el-GR"/>
              </w:rPr>
              <w:t>services</w:t>
            </w:r>
            <w:r w:rsidRPr="00ED58FE">
              <w:rPr>
                <w:rFonts w:cs="Tahoma"/>
                <w:color w:val="000000" w:themeColor="text1"/>
                <w:sz w:val="18"/>
                <w:szCs w:val="18"/>
                <w:lang w:val="el-GR" w:eastAsia="el-GR"/>
              </w:rPr>
              <w:t xml:space="preserve"> που δημιουργούνται.</w:t>
            </w:r>
          </w:p>
        </w:tc>
        <w:tc>
          <w:tcPr>
            <w:tcW w:w="1700" w:type="dxa"/>
            <w:shd w:val="clear" w:color="auto" w:fill="auto"/>
          </w:tcPr>
          <w:p w14:paraId="16FF3139"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71011A0"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E8110A0"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7C1DA798" w14:textId="77777777" w:rsidTr="00BD0AA9">
        <w:trPr>
          <w:trHeight w:val="93"/>
        </w:trPr>
        <w:tc>
          <w:tcPr>
            <w:tcW w:w="606" w:type="dxa"/>
            <w:shd w:val="clear" w:color="auto" w:fill="auto"/>
            <w:vAlign w:val="center"/>
          </w:tcPr>
          <w:p w14:paraId="199A1CF5"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4855B2CD"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eastAsia="el-GR"/>
              </w:rPr>
              <w:t>Να υποστηρίζει FIPS 140-2 Level 3</w:t>
            </w:r>
          </w:p>
        </w:tc>
        <w:tc>
          <w:tcPr>
            <w:tcW w:w="1700" w:type="dxa"/>
            <w:shd w:val="clear" w:color="auto" w:fill="auto"/>
          </w:tcPr>
          <w:p w14:paraId="1AB94D79"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1DDDD1E"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778B0A6"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D71107A" w14:textId="77777777" w:rsidTr="00BD0AA9">
        <w:trPr>
          <w:trHeight w:val="93"/>
        </w:trPr>
        <w:tc>
          <w:tcPr>
            <w:tcW w:w="606" w:type="dxa"/>
            <w:shd w:val="clear" w:color="auto" w:fill="auto"/>
            <w:vAlign w:val="center"/>
          </w:tcPr>
          <w:p w14:paraId="18B36383"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4FD64A5"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υποστηρίζει εγγενώς </w:t>
            </w:r>
            <w:r w:rsidRPr="00ED58FE">
              <w:rPr>
                <w:rFonts w:cs="Tahoma"/>
                <w:sz w:val="18"/>
                <w:szCs w:val="18"/>
                <w:lang w:val="en-US" w:eastAsia="el-GR"/>
              </w:rPr>
              <w:t>GraphQL</w:t>
            </w:r>
            <w:r w:rsidRPr="00ED58FE">
              <w:rPr>
                <w:rFonts w:cs="Tahoma"/>
                <w:sz w:val="18"/>
                <w:szCs w:val="18"/>
                <w:lang w:val="el-GR" w:eastAsia="el-GR"/>
              </w:rPr>
              <w:t xml:space="preserve"> </w:t>
            </w:r>
            <w:r w:rsidRPr="00ED58FE">
              <w:rPr>
                <w:rFonts w:cs="Tahoma"/>
                <w:sz w:val="18"/>
                <w:szCs w:val="18"/>
                <w:lang w:val="en-US" w:eastAsia="el-GR"/>
              </w:rPr>
              <w:t>APIs</w:t>
            </w:r>
          </w:p>
        </w:tc>
        <w:tc>
          <w:tcPr>
            <w:tcW w:w="1700" w:type="dxa"/>
            <w:shd w:val="clear" w:color="auto" w:fill="auto"/>
          </w:tcPr>
          <w:p w14:paraId="780ACF6D"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1C47F5C"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A56C283"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40DB02E6" w14:textId="77777777" w:rsidTr="00BD0AA9">
        <w:trPr>
          <w:trHeight w:val="93"/>
        </w:trPr>
        <w:tc>
          <w:tcPr>
            <w:tcW w:w="606" w:type="dxa"/>
            <w:shd w:val="clear" w:color="auto" w:fill="auto"/>
            <w:vAlign w:val="center"/>
          </w:tcPr>
          <w:p w14:paraId="2591FFF3"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6D14C8D8"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n-US" w:eastAsia="el-GR"/>
              </w:rPr>
              <w:t>Να υποστηρίζει HATEOS?</w:t>
            </w:r>
          </w:p>
        </w:tc>
        <w:tc>
          <w:tcPr>
            <w:tcW w:w="1700" w:type="dxa"/>
            <w:shd w:val="clear" w:color="auto" w:fill="auto"/>
          </w:tcPr>
          <w:p w14:paraId="5169EFD1"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68220DC0"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D765D02"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97F282A" w14:textId="77777777" w:rsidTr="00BD0AA9">
        <w:trPr>
          <w:trHeight w:val="93"/>
        </w:trPr>
        <w:tc>
          <w:tcPr>
            <w:tcW w:w="606" w:type="dxa"/>
            <w:shd w:val="clear" w:color="auto" w:fill="auto"/>
            <w:vAlign w:val="center"/>
          </w:tcPr>
          <w:p w14:paraId="2D0AFE0F"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9C14A63"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υποστήριζει βελτιστοποιημένη επεξεργασία </w:t>
            </w:r>
            <w:r w:rsidRPr="00ED58FE">
              <w:rPr>
                <w:rFonts w:cs="Tahoma"/>
                <w:sz w:val="18"/>
                <w:szCs w:val="18"/>
                <w:lang w:val="en-US" w:eastAsia="el-GR"/>
              </w:rPr>
              <w:t>JSON</w:t>
            </w:r>
            <w:r w:rsidRPr="00ED58FE">
              <w:rPr>
                <w:rFonts w:cs="Tahoma"/>
                <w:sz w:val="18"/>
                <w:szCs w:val="18"/>
                <w:lang w:val="el-GR" w:eastAsia="el-GR"/>
              </w:rPr>
              <w:t xml:space="preserve"> και </w:t>
            </w:r>
            <w:r w:rsidRPr="00ED58FE">
              <w:rPr>
                <w:rFonts w:cs="Tahoma"/>
                <w:sz w:val="18"/>
                <w:szCs w:val="18"/>
                <w:lang w:val="en-US" w:eastAsia="el-GR"/>
              </w:rPr>
              <w:t>XML</w:t>
            </w:r>
          </w:p>
        </w:tc>
        <w:tc>
          <w:tcPr>
            <w:tcW w:w="1700" w:type="dxa"/>
            <w:shd w:val="clear" w:color="auto" w:fill="auto"/>
          </w:tcPr>
          <w:p w14:paraId="274F6FA3"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2D7A987B"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53387F79"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B609D7A" w14:textId="77777777" w:rsidTr="00BD0AA9">
        <w:trPr>
          <w:trHeight w:val="93"/>
        </w:trPr>
        <w:tc>
          <w:tcPr>
            <w:tcW w:w="606" w:type="dxa"/>
            <w:shd w:val="clear" w:color="auto" w:fill="auto"/>
            <w:vAlign w:val="center"/>
          </w:tcPr>
          <w:p w14:paraId="5E34999D"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2F60B61"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υπάρχει υποστήριξη αυτόματου </w:t>
            </w:r>
            <w:r w:rsidRPr="00ED58FE">
              <w:rPr>
                <w:rFonts w:cs="Tahoma"/>
                <w:sz w:val="18"/>
                <w:szCs w:val="18"/>
                <w:lang w:val="en-US" w:eastAsia="el-GR"/>
              </w:rPr>
              <w:t>scaling</w:t>
            </w:r>
            <w:r w:rsidRPr="00ED58FE">
              <w:rPr>
                <w:rFonts w:cs="Tahoma"/>
                <w:sz w:val="18"/>
                <w:szCs w:val="18"/>
                <w:lang w:val="el-GR" w:eastAsia="el-GR"/>
              </w:rPr>
              <w:t xml:space="preserve"> σε περιβάλλον κυβερνήτη.</w:t>
            </w:r>
          </w:p>
        </w:tc>
        <w:tc>
          <w:tcPr>
            <w:tcW w:w="1700" w:type="dxa"/>
            <w:shd w:val="clear" w:color="auto" w:fill="auto"/>
          </w:tcPr>
          <w:p w14:paraId="541F5EEE"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289B05E"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73FF32C"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404522F" w14:textId="77777777" w:rsidTr="00BD0AA9">
        <w:trPr>
          <w:trHeight w:val="190"/>
        </w:trPr>
        <w:tc>
          <w:tcPr>
            <w:tcW w:w="606" w:type="dxa"/>
            <w:shd w:val="clear" w:color="auto" w:fill="auto"/>
            <w:vAlign w:val="center"/>
          </w:tcPr>
          <w:p w14:paraId="04861788"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7417774" w14:textId="77777777" w:rsidR="006C7F88" w:rsidRPr="00ED58FE" w:rsidRDefault="006C7F88" w:rsidP="00BD0AA9">
            <w:pPr>
              <w:ind w:left="-64" w:firstLine="93"/>
              <w:jc w:val="left"/>
              <w:rPr>
                <w:rFonts w:cs="Tahoma"/>
                <w:sz w:val="18"/>
                <w:szCs w:val="18"/>
                <w:vertAlign w:val="subscript"/>
                <w:lang w:val="el-GR" w:eastAsia="el-GR"/>
              </w:rPr>
            </w:pPr>
            <w:r w:rsidRPr="00ED58FE">
              <w:rPr>
                <w:rFonts w:cs="Tahoma"/>
                <w:sz w:val="18"/>
                <w:szCs w:val="18"/>
                <w:lang w:val="el-GR" w:eastAsia="el-GR"/>
              </w:rPr>
              <w:t>Η πλατφόρμα διαχείρισης προγραμματιστικών διεπαφών να περιλαμβάνει πύλη για τους προγραμματιστές στη οποία να μπορούν να εκτελεστούν τα εξής:</w:t>
            </w:r>
            <w:r w:rsidRPr="00ED58FE">
              <w:rPr>
                <w:rFonts w:cs="Tahoma"/>
                <w:sz w:val="18"/>
                <w:szCs w:val="18"/>
                <w:vertAlign w:val="subscript"/>
                <w:lang w:val="el-GR" w:eastAsia="el-GR"/>
              </w:rPr>
              <w:t xml:space="preserve"> </w:t>
            </w:r>
          </w:p>
          <w:p w14:paraId="159055B7"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subcribe to API Keys </w:t>
            </w:r>
          </w:p>
          <w:p w14:paraId="5D350646"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Developer Signup </w:t>
            </w:r>
          </w:p>
          <w:p w14:paraId="563E9F7E"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API documentation</w:t>
            </w:r>
          </w:p>
        </w:tc>
        <w:tc>
          <w:tcPr>
            <w:tcW w:w="1700" w:type="dxa"/>
            <w:shd w:val="clear" w:color="auto" w:fill="auto"/>
          </w:tcPr>
          <w:p w14:paraId="3B798C7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410EE6C8"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3B864EA"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9602602" w14:textId="77777777" w:rsidTr="00BD0AA9">
        <w:trPr>
          <w:trHeight w:val="93"/>
        </w:trPr>
        <w:tc>
          <w:tcPr>
            <w:tcW w:w="606" w:type="dxa"/>
            <w:shd w:val="clear" w:color="auto" w:fill="auto"/>
            <w:vAlign w:val="center"/>
          </w:tcPr>
          <w:p w14:paraId="34D17B37"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6370B1EA" w14:textId="77777777" w:rsidR="006C7F88" w:rsidRPr="00ED58FE" w:rsidRDefault="006C7F88" w:rsidP="00BD0AA9">
            <w:pPr>
              <w:suppressAutoHyphens w:val="0"/>
              <w:spacing w:after="0"/>
              <w:jc w:val="left"/>
              <w:rPr>
                <w:rFonts w:cs="Tahoma"/>
                <w:b/>
                <w:bCs/>
                <w:color w:val="000000"/>
                <w:sz w:val="18"/>
                <w:szCs w:val="18"/>
                <w:lang w:val="el-GR" w:eastAsia="en-GB"/>
              </w:rPr>
            </w:pPr>
            <w:r w:rsidRPr="00ED58FE">
              <w:rPr>
                <w:rFonts w:cs="Tahoma"/>
                <w:sz w:val="18"/>
                <w:szCs w:val="18"/>
                <w:lang w:val="el-GR" w:eastAsia="el-GR"/>
              </w:rPr>
              <w:t xml:space="preserve">Η πλατφόρμα διαχείρισης προγραμματιστικών διεπαφών να υποστηρίζει και να συνεργάζεται με τεχνικές </w:t>
            </w:r>
            <w:r w:rsidRPr="00ED58FE">
              <w:rPr>
                <w:rFonts w:cs="Tahoma"/>
                <w:sz w:val="18"/>
                <w:szCs w:val="18"/>
                <w:lang w:eastAsia="el-GR"/>
              </w:rPr>
              <w:t>DevOPS</w:t>
            </w:r>
            <w:r w:rsidRPr="00ED58FE">
              <w:rPr>
                <w:rFonts w:cs="Tahoma"/>
                <w:sz w:val="18"/>
                <w:szCs w:val="18"/>
                <w:lang w:val="el-GR" w:eastAsia="el-GR"/>
              </w:rPr>
              <w:t xml:space="preserve"> υποστηρίζοντας </w:t>
            </w:r>
            <w:r w:rsidRPr="00ED58FE">
              <w:rPr>
                <w:rFonts w:cs="Tahoma"/>
                <w:sz w:val="18"/>
                <w:szCs w:val="18"/>
                <w:lang w:eastAsia="el-GR"/>
              </w:rPr>
              <w:t>CI</w:t>
            </w:r>
            <w:r w:rsidRPr="00ED58FE">
              <w:rPr>
                <w:rFonts w:cs="Tahoma"/>
                <w:sz w:val="18"/>
                <w:szCs w:val="18"/>
                <w:lang w:val="el-GR" w:eastAsia="el-GR"/>
              </w:rPr>
              <w:t>/</w:t>
            </w:r>
            <w:r w:rsidRPr="00ED58FE">
              <w:rPr>
                <w:rFonts w:cs="Tahoma"/>
                <w:sz w:val="18"/>
                <w:szCs w:val="18"/>
                <w:lang w:eastAsia="el-GR"/>
              </w:rPr>
              <w:t>CD</w:t>
            </w:r>
            <w:r w:rsidRPr="00ED58FE">
              <w:rPr>
                <w:rFonts w:cs="Tahoma"/>
                <w:sz w:val="18"/>
                <w:szCs w:val="18"/>
                <w:lang w:val="el-GR" w:eastAsia="el-GR"/>
              </w:rPr>
              <w:t xml:space="preserve"> και </w:t>
            </w:r>
            <w:r w:rsidRPr="00ED58FE">
              <w:rPr>
                <w:rFonts w:cs="Tahoma"/>
                <w:sz w:val="18"/>
                <w:szCs w:val="18"/>
                <w:lang w:eastAsia="el-GR"/>
              </w:rPr>
              <w:t>Git</w:t>
            </w:r>
            <w:r w:rsidRPr="00ED58FE">
              <w:rPr>
                <w:rFonts w:cs="Tahoma"/>
                <w:sz w:val="18"/>
                <w:szCs w:val="18"/>
                <w:lang w:val="el-GR" w:eastAsia="el-GR"/>
              </w:rPr>
              <w:t xml:space="preserve"> εργαλεία </w:t>
            </w:r>
          </w:p>
        </w:tc>
        <w:tc>
          <w:tcPr>
            <w:tcW w:w="1700" w:type="dxa"/>
            <w:shd w:val="clear" w:color="auto" w:fill="auto"/>
          </w:tcPr>
          <w:p w14:paraId="75663C0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6E1A4A42"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19FC549"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240E6AB8" w14:textId="77777777" w:rsidTr="00BD0AA9">
        <w:trPr>
          <w:trHeight w:val="93"/>
        </w:trPr>
        <w:tc>
          <w:tcPr>
            <w:tcW w:w="606" w:type="dxa"/>
            <w:shd w:val="clear" w:color="auto" w:fill="auto"/>
            <w:vAlign w:val="center"/>
          </w:tcPr>
          <w:p w14:paraId="289F062D"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7BCBD6B" w14:textId="77777777" w:rsidR="006C7F88" w:rsidRPr="00ED58FE" w:rsidRDefault="006C7F88" w:rsidP="00BD0AA9">
            <w:pPr>
              <w:spacing w:after="121"/>
              <w:ind w:left="29" w:right="29"/>
              <w:jc w:val="left"/>
              <w:rPr>
                <w:rFonts w:cs="Tahoma"/>
                <w:sz w:val="18"/>
                <w:szCs w:val="18"/>
                <w:lang w:val="el-GR" w:eastAsia="el-GR"/>
              </w:rPr>
            </w:pPr>
            <w:r w:rsidRPr="00ED58FE">
              <w:rPr>
                <w:rFonts w:cs="Tahoma"/>
                <w:sz w:val="18"/>
                <w:szCs w:val="18"/>
                <w:lang w:val="el-GR" w:eastAsia="el-GR"/>
              </w:rPr>
              <w:t xml:space="preserve">Η υπηρεσία διαχείρισης προγραμματιστικών διεπαφών να υποστηρίζει </w:t>
            </w:r>
            <w:r w:rsidRPr="00ED58FE">
              <w:rPr>
                <w:rFonts w:cs="Tahoma"/>
                <w:sz w:val="18"/>
                <w:szCs w:val="18"/>
                <w:lang w:eastAsia="el-GR"/>
              </w:rPr>
              <w:t>authentication</w:t>
            </w:r>
            <w:r w:rsidRPr="00ED58FE">
              <w:rPr>
                <w:rFonts w:cs="Tahoma"/>
                <w:sz w:val="18"/>
                <w:szCs w:val="18"/>
                <w:lang w:val="el-GR" w:eastAsia="el-GR"/>
              </w:rPr>
              <w:t xml:space="preserve"> και </w:t>
            </w:r>
            <w:r w:rsidRPr="00ED58FE">
              <w:rPr>
                <w:rFonts w:cs="Tahoma"/>
                <w:sz w:val="18"/>
                <w:szCs w:val="18"/>
                <w:lang w:eastAsia="el-GR"/>
              </w:rPr>
              <w:t>encryption</w:t>
            </w:r>
            <w:r w:rsidRPr="00ED58FE">
              <w:rPr>
                <w:rFonts w:cs="Tahoma"/>
                <w:sz w:val="18"/>
                <w:szCs w:val="18"/>
                <w:lang w:val="el-GR" w:eastAsia="el-GR"/>
              </w:rPr>
              <w:t xml:space="preserve"> μηχανισμούς των εξής τεχνικών: </w:t>
            </w:r>
          </w:p>
          <w:p w14:paraId="1EBBA03E"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Access tokens </w:t>
            </w:r>
          </w:p>
          <w:p w14:paraId="1EFF336E"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HMAC request signing </w:t>
            </w:r>
          </w:p>
          <w:p w14:paraId="3F64D2AF"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JSON Web tokens </w:t>
            </w:r>
          </w:p>
          <w:p w14:paraId="19F3679B"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Mutual TLS </w:t>
            </w:r>
          </w:p>
          <w:p w14:paraId="29DA6B98"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OAuth 2.0 </w:t>
            </w:r>
          </w:p>
          <w:p w14:paraId="3B5E683B"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 xml:space="preserve">Basic Authentication </w:t>
            </w:r>
          </w:p>
          <w:p w14:paraId="2FD17A3F" w14:textId="77777777" w:rsidR="006C7F88" w:rsidRPr="00ED58FE" w:rsidRDefault="006C7F88" w:rsidP="00A00537">
            <w:pPr>
              <w:pStyle w:val="aff7"/>
              <w:numPr>
                <w:ilvl w:val="0"/>
                <w:numId w:val="86"/>
              </w:numPr>
              <w:spacing w:after="200"/>
              <w:contextualSpacing/>
              <w:jc w:val="left"/>
              <w:rPr>
                <w:rFonts w:cs="Tahoma"/>
                <w:sz w:val="18"/>
                <w:szCs w:val="18"/>
                <w:lang w:val="en-US" w:eastAsia="el-GR"/>
              </w:rPr>
            </w:pPr>
            <w:r w:rsidRPr="00ED58FE">
              <w:rPr>
                <w:rFonts w:cs="Tahoma"/>
                <w:sz w:val="18"/>
                <w:szCs w:val="18"/>
                <w:lang w:val="en-US" w:eastAsia="el-GR"/>
              </w:rPr>
              <w:t>OpenID connect</w:t>
            </w:r>
          </w:p>
        </w:tc>
        <w:tc>
          <w:tcPr>
            <w:tcW w:w="1700" w:type="dxa"/>
            <w:shd w:val="clear" w:color="auto" w:fill="auto"/>
          </w:tcPr>
          <w:p w14:paraId="124BA26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AA2D369"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53955C9A"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A715F5A" w14:textId="77777777" w:rsidTr="00BD0AA9">
        <w:trPr>
          <w:trHeight w:val="93"/>
        </w:trPr>
        <w:tc>
          <w:tcPr>
            <w:tcW w:w="606" w:type="dxa"/>
            <w:shd w:val="clear" w:color="auto" w:fill="auto"/>
            <w:vAlign w:val="center"/>
          </w:tcPr>
          <w:p w14:paraId="5820E876"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182EBFC" w14:textId="77777777" w:rsidR="006C7F88" w:rsidRPr="00ED58FE" w:rsidRDefault="006C7F88" w:rsidP="00BD0AA9">
            <w:pPr>
              <w:spacing w:after="121" w:line="276" w:lineRule="auto"/>
              <w:ind w:left="29"/>
              <w:jc w:val="left"/>
              <w:rPr>
                <w:rFonts w:cs="Tahoma"/>
                <w:sz w:val="18"/>
                <w:szCs w:val="18"/>
                <w:lang w:val="el-GR" w:eastAsia="el-GR"/>
              </w:rPr>
            </w:pPr>
            <w:r w:rsidRPr="00ED58FE">
              <w:rPr>
                <w:rFonts w:cs="Tahoma"/>
                <w:sz w:val="18"/>
                <w:szCs w:val="18"/>
                <w:lang w:val="el-GR" w:eastAsia="el-GR"/>
              </w:rPr>
              <w:t xml:space="preserve">Η πλατφόρμα διαχείρισης προγραμματιστικών διεπαφών να υποστηρίζει πολιτικές περιορισμού της πρόσβασης των </w:t>
            </w:r>
            <w:r w:rsidRPr="00ED58FE">
              <w:rPr>
                <w:rFonts w:cs="Tahoma"/>
                <w:sz w:val="18"/>
                <w:szCs w:val="18"/>
                <w:lang w:eastAsia="el-GR"/>
              </w:rPr>
              <w:t>APIs</w:t>
            </w:r>
            <w:r w:rsidRPr="00ED58FE">
              <w:rPr>
                <w:rFonts w:cs="Tahoma"/>
                <w:sz w:val="18"/>
                <w:szCs w:val="18"/>
                <w:lang w:val="el-GR" w:eastAsia="el-GR"/>
              </w:rPr>
              <w:t xml:space="preserve">: </w:t>
            </w:r>
          </w:p>
          <w:p w14:paraId="16A3D25B"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 xml:space="preserve">Quotas </w:t>
            </w:r>
          </w:p>
          <w:p w14:paraId="25C99C31"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 xml:space="preserve">Rate Limiting </w:t>
            </w:r>
          </w:p>
          <w:p w14:paraId="4279CC72"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 xml:space="preserve">Throttling </w:t>
            </w:r>
          </w:p>
        </w:tc>
        <w:tc>
          <w:tcPr>
            <w:tcW w:w="1700" w:type="dxa"/>
            <w:shd w:val="clear" w:color="auto" w:fill="auto"/>
          </w:tcPr>
          <w:p w14:paraId="55A4FBEE"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561B8C5"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0FA3935"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4792A59" w14:textId="77777777" w:rsidTr="00BD0AA9">
        <w:trPr>
          <w:trHeight w:val="93"/>
        </w:trPr>
        <w:tc>
          <w:tcPr>
            <w:tcW w:w="606" w:type="dxa"/>
            <w:shd w:val="clear" w:color="auto" w:fill="auto"/>
            <w:vAlign w:val="center"/>
          </w:tcPr>
          <w:p w14:paraId="0A63C2E9"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0392100"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Η πλατφόρμα διαχείρισης προγραμματιστικών διεπαφών να υποστηρίζει ενσωματωμένη ανάλυση και αναφορές για τη χρήση και επίδοση των </w:t>
            </w:r>
            <w:r w:rsidRPr="00ED58FE">
              <w:rPr>
                <w:rFonts w:cs="Tahoma"/>
                <w:sz w:val="18"/>
                <w:szCs w:val="18"/>
                <w:lang w:eastAsia="el-GR"/>
              </w:rPr>
              <w:t>APIs</w:t>
            </w:r>
            <w:r w:rsidRPr="00ED58FE">
              <w:rPr>
                <w:rFonts w:cs="Tahoma"/>
                <w:sz w:val="18"/>
                <w:szCs w:val="18"/>
                <w:lang w:val="el-GR" w:eastAsia="el-GR"/>
              </w:rPr>
              <w:t xml:space="preserve"> </w:t>
            </w:r>
          </w:p>
        </w:tc>
        <w:tc>
          <w:tcPr>
            <w:tcW w:w="1700" w:type="dxa"/>
            <w:shd w:val="clear" w:color="auto" w:fill="auto"/>
          </w:tcPr>
          <w:p w14:paraId="1AB3CF9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F306441"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E830C3B"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77A5B2EA" w14:textId="77777777" w:rsidTr="00BD0AA9">
        <w:trPr>
          <w:trHeight w:val="93"/>
        </w:trPr>
        <w:tc>
          <w:tcPr>
            <w:tcW w:w="606" w:type="dxa"/>
            <w:shd w:val="clear" w:color="auto" w:fill="auto"/>
            <w:vAlign w:val="center"/>
          </w:tcPr>
          <w:p w14:paraId="375A5600"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FA20449" w14:textId="77777777" w:rsidR="006C7F88" w:rsidRPr="00ED58FE" w:rsidRDefault="006C7F88" w:rsidP="00BD0AA9">
            <w:pPr>
              <w:spacing w:line="276" w:lineRule="auto"/>
              <w:ind w:left="29" w:right="30"/>
              <w:jc w:val="left"/>
              <w:rPr>
                <w:rFonts w:cs="Tahoma"/>
                <w:sz w:val="18"/>
                <w:szCs w:val="18"/>
                <w:lang w:val="el-GR" w:eastAsia="el-GR"/>
              </w:rPr>
            </w:pPr>
            <w:r w:rsidRPr="00ED58FE">
              <w:rPr>
                <w:rFonts w:cs="Tahoma"/>
                <w:sz w:val="18"/>
                <w:szCs w:val="18"/>
                <w:lang w:val="el-GR" w:eastAsia="el-GR"/>
              </w:rPr>
              <w:t xml:space="preserve">Η πλατφόρμα να υποστηρίζει </w:t>
            </w:r>
            <w:r w:rsidRPr="00ED58FE">
              <w:rPr>
                <w:rFonts w:cs="Tahoma"/>
                <w:sz w:val="18"/>
                <w:szCs w:val="18"/>
                <w:lang w:eastAsia="el-GR"/>
              </w:rPr>
              <w:t>caching</w:t>
            </w:r>
            <w:r w:rsidRPr="00ED58FE">
              <w:rPr>
                <w:rFonts w:cs="Tahoma"/>
                <w:sz w:val="18"/>
                <w:szCs w:val="18"/>
                <w:lang w:val="el-GR" w:eastAsia="el-GR"/>
              </w:rPr>
              <w:t xml:space="preserve"> για βελτίωση της απόκρισης στις απαντήσεις</w:t>
            </w:r>
          </w:p>
        </w:tc>
        <w:tc>
          <w:tcPr>
            <w:tcW w:w="1700" w:type="dxa"/>
            <w:shd w:val="clear" w:color="auto" w:fill="auto"/>
          </w:tcPr>
          <w:p w14:paraId="258B2689"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66520A38"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745EE5E0"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2B7BC59A" w14:textId="77777777" w:rsidTr="00BD0AA9">
        <w:trPr>
          <w:trHeight w:val="93"/>
        </w:trPr>
        <w:tc>
          <w:tcPr>
            <w:tcW w:w="606" w:type="dxa"/>
            <w:shd w:val="clear" w:color="auto" w:fill="auto"/>
            <w:vAlign w:val="center"/>
          </w:tcPr>
          <w:p w14:paraId="2ACDB49E"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096E3B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Η πλατφόρμα να έχει τη δυνατότητα επέκτασης και εγκατάστασης και σε πρόσθετη πλεονάζουσα-εφεδρική γεωγραφική περιοχή του παρόχου υπολογιστικού νέφους </w:t>
            </w:r>
          </w:p>
        </w:tc>
        <w:tc>
          <w:tcPr>
            <w:tcW w:w="1700" w:type="dxa"/>
            <w:shd w:val="clear" w:color="auto" w:fill="auto"/>
          </w:tcPr>
          <w:p w14:paraId="27ABE1C4"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800EBB5"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265F2784"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300C931" w14:textId="77777777" w:rsidTr="00BD0AA9">
        <w:trPr>
          <w:trHeight w:val="93"/>
        </w:trPr>
        <w:tc>
          <w:tcPr>
            <w:tcW w:w="606" w:type="dxa"/>
            <w:shd w:val="clear" w:color="auto" w:fill="auto"/>
            <w:vAlign w:val="center"/>
          </w:tcPr>
          <w:p w14:paraId="465865D5"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484781C2"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Η πλατφόρμα διαχείρισης προγραμματιστικών διεπαφών να προσφερθεί με ικανό μέγεθος για την κάλυψη τουλάχιστον 5000 αιτημάτων το δευτερόλεπτο.</w:t>
            </w:r>
          </w:p>
        </w:tc>
        <w:tc>
          <w:tcPr>
            <w:tcW w:w="1700" w:type="dxa"/>
            <w:shd w:val="clear" w:color="auto" w:fill="auto"/>
          </w:tcPr>
          <w:p w14:paraId="7A49C019"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A5B6A00"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FFE89FF"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5FF61614" w14:textId="77777777" w:rsidTr="00BD0AA9">
        <w:trPr>
          <w:trHeight w:val="93"/>
        </w:trPr>
        <w:tc>
          <w:tcPr>
            <w:tcW w:w="606" w:type="dxa"/>
            <w:shd w:val="clear" w:color="auto" w:fill="auto"/>
            <w:vAlign w:val="center"/>
          </w:tcPr>
          <w:p w14:paraId="50331033"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52016598"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παρέχεται η δυνατότητα για </w:t>
            </w:r>
            <w:r w:rsidRPr="00ED58FE">
              <w:rPr>
                <w:rFonts w:cs="Tahoma"/>
                <w:sz w:val="18"/>
                <w:szCs w:val="18"/>
                <w:lang w:eastAsia="el-GR"/>
              </w:rPr>
              <w:t>m</w:t>
            </w:r>
            <w:r w:rsidRPr="00ED58FE">
              <w:rPr>
                <w:rFonts w:cs="Tahoma"/>
                <w:sz w:val="18"/>
                <w:szCs w:val="18"/>
                <w:lang w:val="en-US" w:eastAsia="el-GR"/>
              </w:rPr>
              <w:t>onetization</w:t>
            </w:r>
            <w:r w:rsidRPr="00ED58FE">
              <w:rPr>
                <w:rFonts w:cs="Tahoma"/>
                <w:sz w:val="18"/>
                <w:szCs w:val="18"/>
                <w:lang w:val="el-GR" w:eastAsia="el-GR"/>
              </w:rPr>
              <w:t xml:space="preserve"> των </w:t>
            </w:r>
            <w:r w:rsidRPr="00ED58FE">
              <w:rPr>
                <w:rFonts w:cs="Tahoma"/>
                <w:sz w:val="18"/>
                <w:szCs w:val="18"/>
                <w:lang w:val="en-US" w:eastAsia="el-GR"/>
              </w:rPr>
              <w:t>APIs</w:t>
            </w:r>
            <w:r w:rsidRPr="00ED58FE">
              <w:rPr>
                <w:rFonts w:cs="Tahoma"/>
                <w:sz w:val="18"/>
                <w:szCs w:val="18"/>
                <w:lang w:val="el-GR" w:eastAsia="el-GR"/>
              </w:rPr>
              <w:t xml:space="preserve"> που καταναλώνονται από εξωτερικούς οργανισμούς</w:t>
            </w:r>
          </w:p>
        </w:tc>
        <w:tc>
          <w:tcPr>
            <w:tcW w:w="1700" w:type="dxa"/>
            <w:shd w:val="clear" w:color="auto" w:fill="auto"/>
          </w:tcPr>
          <w:p w14:paraId="1AA36CB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A8F2D16"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1C14EBA"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75BC47A6" w14:textId="77777777" w:rsidTr="00BD0AA9">
        <w:trPr>
          <w:trHeight w:val="93"/>
        </w:trPr>
        <w:tc>
          <w:tcPr>
            <w:tcW w:w="606" w:type="dxa"/>
            <w:shd w:val="clear" w:color="auto" w:fill="auto"/>
            <w:vAlign w:val="center"/>
          </w:tcPr>
          <w:p w14:paraId="7EB9D54E"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A38FB96"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υποστηρίζει έγκριση για δημοσίευση των </w:t>
            </w:r>
            <w:r w:rsidRPr="00ED58FE">
              <w:rPr>
                <w:rFonts w:cs="Tahoma"/>
                <w:sz w:val="18"/>
                <w:szCs w:val="18"/>
                <w:lang w:val="en-US" w:eastAsia="el-GR"/>
              </w:rPr>
              <w:t>APIs</w:t>
            </w:r>
            <w:r w:rsidRPr="00ED58FE">
              <w:rPr>
                <w:rFonts w:cs="Tahoma"/>
                <w:sz w:val="18"/>
                <w:szCs w:val="18"/>
                <w:lang w:val="el-GR" w:eastAsia="el-GR"/>
              </w:rPr>
              <w:t xml:space="preserve"> στην πύλη προβολής των </w:t>
            </w:r>
            <w:r w:rsidRPr="00ED58FE">
              <w:rPr>
                <w:rFonts w:cs="Tahoma"/>
                <w:sz w:val="18"/>
                <w:szCs w:val="18"/>
                <w:lang w:val="en-US" w:eastAsia="el-GR"/>
              </w:rPr>
              <w:t>APIs</w:t>
            </w:r>
            <w:r w:rsidRPr="00ED58FE">
              <w:rPr>
                <w:rFonts w:cs="Tahoma"/>
                <w:sz w:val="18"/>
                <w:szCs w:val="18"/>
                <w:lang w:val="el-GR" w:eastAsia="el-GR"/>
              </w:rPr>
              <w:t xml:space="preserve"> στους </w:t>
            </w:r>
            <w:r w:rsidRPr="00ED58FE">
              <w:rPr>
                <w:rFonts w:cs="Tahoma"/>
                <w:sz w:val="18"/>
                <w:szCs w:val="18"/>
                <w:lang w:val="en-US" w:eastAsia="el-GR"/>
              </w:rPr>
              <w:t>developers</w:t>
            </w:r>
          </w:p>
        </w:tc>
        <w:tc>
          <w:tcPr>
            <w:tcW w:w="1700" w:type="dxa"/>
            <w:shd w:val="clear" w:color="auto" w:fill="auto"/>
          </w:tcPr>
          <w:p w14:paraId="371872D9"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FFAC201"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1F16BAB"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C5CF320" w14:textId="77777777" w:rsidTr="00BD0AA9">
        <w:trPr>
          <w:trHeight w:val="93"/>
        </w:trPr>
        <w:tc>
          <w:tcPr>
            <w:tcW w:w="606" w:type="dxa"/>
            <w:shd w:val="clear" w:color="auto" w:fill="auto"/>
            <w:vAlign w:val="center"/>
          </w:tcPr>
          <w:p w14:paraId="5315A4EA"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064775C"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υποστηρίζει έγκριση για την εγγραφή των καταναλωτών στα </w:t>
            </w:r>
            <w:r w:rsidRPr="00ED58FE">
              <w:rPr>
                <w:rFonts w:cs="Tahoma"/>
                <w:sz w:val="18"/>
                <w:szCs w:val="18"/>
                <w:lang w:val="en-US" w:eastAsia="el-GR"/>
              </w:rPr>
              <w:t>APIs</w:t>
            </w:r>
          </w:p>
        </w:tc>
        <w:tc>
          <w:tcPr>
            <w:tcW w:w="1700" w:type="dxa"/>
            <w:shd w:val="clear" w:color="auto" w:fill="auto"/>
          </w:tcPr>
          <w:p w14:paraId="2943A970"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23C7FD31"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A48F7F3"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30FE833" w14:textId="77777777" w:rsidTr="00BD0AA9">
        <w:trPr>
          <w:trHeight w:val="93"/>
        </w:trPr>
        <w:tc>
          <w:tcPr>
            <w:tcW w:w="606" w:type="dxa"/>
            <w:shd w:val="clear" w:color="auto" w:fill="auto"/>
            <w:vAlign w:val="center"/>
          </w:tcPr>
          <w:p w14:paraId="44E80843"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491D313"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παρέχεται ασφαλής διασύνδεση μεταξύ των διαφορετικών συστημάτων της πλατφόρμας διαλειτουργικότητας με χρήση </w:t>
            </w:r>
            <w:r w:rsidRPr="00ED58FE">
              <w:rPr>
                <w:rFonts w:cs="Tahoma"/>
                <w:sz w:val="18"/>
                <w:szCs w:val="18"/>
                <w:lang w:val="en-US" w:eastAsia="el-GR"/>
              </w:rPr>
              <w:t>TLS</w:t>
            </w:r>
            <w:r w:rsidRPr="00ED58FE">
              <w:rPr>
                <w:rFonts w:cs="Tahoma"/>
                <w:sz w:val="18"/>
                <w:szCs w:val="18"/>
                <w:lang w:val="el-GR" w:eastAsia="el-GR"/>
              </w:rPr>
              <w:t>.</w:t>
            </w:r>
          </w:p>
        </w:tc>
        <w:tc>
          <w:tcPr>
            <w:tcW w:w="1700" w:type="dxa"/>
            <w:shd w:val="clear" w:color="auto" w:fill="auto"/>
          </w:tcPr>
          <w:p w14:paraId="395B467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DABE0EE"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5E0FB27"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8500078" w14:textId="77777777" w:rsidTr="00BD0AA9">
        <w:trPr>
          <w:trHeight w:val="93"/>
        </w:trPr>
        <w:tc>
          <w:tcPr>
            <w:tcW w:w="606" w:type="dxa"/>
            <w:shd w:val="clear" w:color="auto" w:fill="auto"/>
            <w:vAlign w:val="center"/>
          </w:tcPr>
          <w:p w14:paraId="744BCEFB"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B5066F3" w14:textId="77777777" w:rsidR="006C7F88" w:rsidRPr="00ED58FE" w:rsidRDefault="006C7F88" w:rsidP="00BD0AA9">
            <w:pPr>
              <w:spacing w:line="276" w:lineRule="auto"/>
              <w:ind w:left="29" w:right="29"/>
              <w:jc w:val="left"/>
              <w:rPr>
                <w:rFonts w:cs="Tahoma"/>
                <w:sz w:val="18"/>
                <w:szCs w:val="18"/>
                <w:lang w:val="el-GR" w:eastAsia="el-GR"/>
              </w:rPr>
            </w:pPr>
            <w:r w:rsidRPr="00ED58FE">
              <w:rPr>
                <w:rFonts w:cs="Tahoma"/>
                <w:sz w:val="18"/>
                <w:szCs w:val="18"/>
                <w:lang w:val="el-GR" w:eastAsia="el-GR"/>
              </w:rPr>
              <w:t xml:space="preserve">Να παρέχονται ενσωματωμένα στάδια διαχείρισης κύκλους ζώης  για την προαγωγή των </w:t>
            </w:r>
            <w:r w:rsidRPr="00ED58FE">
              <w:rPr>
                <w:rFonts w:cs="Tahoma"/>
                <w:sz w:val="18"/>
                <w:szCs w:val="18"/>
                <w:lang w:eastAsia="el-GR"/>
              </w:rPr>
              <w:t>APIs</w:t>
            </w:r>
            <w:r w:rsidRPr="00ED58FE">
              <w:rPr>
                <w:rFonts w:cs="Tahoma"/>
                <w:sz w:val="18"/>
                <w:szCs w:val="18"/>
                <w:lang w:val="el-GR" w:eastAsia="el-GR"/>
              </w:rPr>
              <w:t xml:space="preserve"> μεταξύ </w:t>
            </w:r>
            <w:r w:rsidRPr="00ED58FE">
              <w:rPr>
                <w:rFonts w:cs="Tahoma"/>
                <w:sz w:val="18"/>
                <w:szCs w:val="18"/>
                <w:lang w:eastAsia="el-GR"/>
              </w:rPr>
              <w:t>Staging</w:t>
            </w:r>
            <w:r w:rsidRPr="00ED58FE">
              <w:rPr>
                <w:rFonts w:cs="Tahoma"/>
                <w:sz w:val="18"/>
                <w:szCs w:val="18"/>
                <w:lang w:val="el-GR" w:eastAsia="el-GR"/>
              </w:rPr>
              <w:t xml:space="preserve"> και Παραγωγικού περιβάλλοντος </w:t>
            </w:r>
          </w:p>
        </w:tc>
        <w:tc>
          <w:tcPr>
            <w:tcW w:w="1700" w:type="dxa"/>
            <w:shd w:val="clear" w:color="auto" w:fill="auto"/>
          </w:tcPr>
          <w:p w14:paraId="768A442D"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16672A0"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2483CC4"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E81ACE5" w14:textId="77777777" w:rsidTr="00BD0AA9">
        <w:trPr>
          <w:trHeight w:val="93"/>
        </w:trPr>
        <w:tc>
          <w:tcPr>
            <w:tcW w:w="606" w:type="dxa"/>
            <w:shd w:val="clear" w:color="auto" w:fill="auto"/>
            <w:vAlign w:val="center"/>
          </w:tcPr>
          <w:p w14:paraId="602EF08E"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3CF662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παρέχει ενσωματωμένο εργαλείο δοκιμών κατά τη δημιουργία των </w:t>
            </w:r>
            <w:r w:rsidRPr="00ED58FE">
              <w:rPr>
                <w:rFonts w:cs="Tahoma"/>
                <w:sz w:val="18"/>
                <w:szCs w:val="18"/>
                <w:lang w:val="en-US" w:eastAsia="el-GR"/>
              </w:rPr>
              <w:t>APIs</w:t>
            </w:r>
            <w:r w:rsidRPr="00ED58FE">
              <w:rPr>
                <w:rFonts w:cs="Tahoma"/>
                <w:sz w:val="18"/>
                <w:szCs w:val="18"/>
                <w:lang w:val="el-GR" w:eastAsia="el-GR"/>
              </w:rPr>
              <w:t>.</w:t>
            </w:r>
          </w:p>
        </w:tc>
        <w:tc>
          <w:tcPr>
            <w:tcW w:w="1700" w:type="dxa"/>
            <w:shd w:val="clear" w:color="auto" w:fill="auto"/>
          </w:tcPr>
          <w:p w14:paraId="468FD072"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163C882C"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2B40C2E6"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4E7DB562" w14:textId="77777777" w:rsidTr="00BD0AA9">
        <w:trPr>
          <w:trHeight w:val="93"/>
        </w:trPr>
        <w:tc>
          <w:tcPr>
            <w:tcW w:w="606" w:type="dxa"/>
            <w:shd w:val="clear" w:color="auto" w:fill="auto"/>
            <w:vAlign w:val="center"/>
          </w:tcPr>
          <w:p w14:paraId="7FD2C7FF"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544F76C0" w14:textId="77777777" w:rsidR="006C7F88" w:rsidRPr="00ED58FE" w:rsidRDefault="006C7F88" w:rsidP="00BD0AA9">
            <w:pPr>
              <w:spacing w:line="276" w:lineRule="auto"/>
              <w:ind w:left="29" w:right="29"/>
              <w:jc w:val="left"/>
              <w:rPr>
                <w:rFonts w:cs="Tahoma"/>
                <w:sz w:val="18"/>
                <w:szCs w:val="18"/>
                <w:lang w:val="el-GR" w:eastAsia="el-GR"/>
              </w:rPr>
            </w:pPr>
            <w:r w:rsidRPr="00ED58FE">
              <w:rPr>
                <w:rFonts w:cs="Tahoma"/>
                <w:sz w:val="18"/>
                <w:szCs w:val="18"/>
                <w:lang w:val="el-GR" w:eastAsia="el-GR"/>
              </w:rPr>
              <w:t xml:space="preserve">Να παρέχει προβολή των στατιστικών δεδομένων με γραφικό τρόπο. Θα πρέπει να ενσωματώνει κατ’ ελάχιστον τα ακόλουθα </w:t>
            </w:r>
            <w:r w:rsidRPr="00ED58FE">
              <w:rPr>
                <w:rFonts w:cs="Tahoma"/>
                <w:sz w:val="18"/>
                <w:szCs w:val="18"/>
                <w:lang w:val="en-US" w:eastAsia="el-GR"/>
              </w:rPr>
              <w:t>reports</w:t>
            </w:r>
            <w:r w:rsidRPr="00ED58FE">
              <w:rPr>
                <w:rFonts w:cs="Tahoma"/>
                <w:sz w:val="18"/>
                <w:szCs w:val="18"/>
                <w:lang w:val="el-GR" w:eastAsia="el-GR"/>
              </w:rPr>
              <w:t>:</w:t>
            </w:r>
          </w:p>
          <w:p w14:paraId="078B79FF"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Τα πιο δημοφιλή API</w:t>
            </w:r>
          </w:p>
          <w:p w14:paraId="0CD3E1BD"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Μέσος χρόνος απόκρισης</w:t>
            </w:r>
          </w:p>
          <w:p w14:paraId="3787C8AE"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Ελάχιστος χρόνος απόκρισης</w:t>
            </w:r>
          </w:p>
          <w:p w14:paraId="6F2A9DD0"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Μέγιστος χρόνος απόκρισης</w:t>
            </w:r>
          </w:p>
          <w:p w14:paraId="50F53643"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Αριθμό σφαλμάτων</w:t>
            </w:r>
          </w:p>
          <w:p w14:paraId="6A2F925C" w14:textId="77777777" w:rsidR="006C7F88" w:rsidRPr="00ED58FE" w:rsidRDefault="006C7F88" w:rsidP="00A00537">
            <w:pPr>
              <w:pStyle w:val="aff7"/>
              <w:numPr>
                <w:ilvl w:val="0"/>
                <w:numId w:val="87"/>
              </w:numPr>
              <w:spacing w:after="200" w:line="276" w:lineRule="auto"/>
              <w:contextualSpacing/>
              <w:jc w:val="left"/>
              <w:rPr>
                <w:rFonts w:cs="Tahoma"/>
                <w:sz w:val="18"/>
                <w:szCs w:val="18"/>
                <w:lang w:val="en-US" w:eastAsia="el-GR"/>
              </w:rPr>
            </w:pPr>
            <w:r w:rsidRPr="00ED58FE">
              <w:rPr>
                <w:rFonts w:cs="Tahoma"/>
                <w:sz w:val="18"/>
                <w:szCs w:val="18"/>
                <w:lang w:val="en-US" w:eastAsia="el-GR"/>
              </w:rPr>
              <w:t>Αριθμό API κλήσεων την ημέρα</w:t>
            </w:r>
          </w:p>
          <w:p w14:paraId="3E0ED473" w14:textId="77777777" w:rsidR="006C7F88" w:rsidRPr="00ED58FE" w:rsidRDefault="006C7F88" w:rsidP="00A00537">
            <w:pPr>
              <w:pStyle w:val="aff7"/>
              <w:numPr>
                <w:ilvl w:val="0"/>
                <w:numId w:val="87"/>
              </w:numPr>
              <w:spacing w:after="200" w:line="276" w:lineRule="auto"/>
              <w:contextualSpacing/>
              <w:jc w:val="left"/>
              <w:rPr>
                <w:rFonts w:cs="Tahoma"/>
                <w:sz w:val="18"/>
                <w:szCs w:val="18"/>
                <w:lang w:eastAsia="el-GR"/>
              </w:rPr>
            </w:pPr>
            <w:r w:rsidRPr="00ED58FE">
              <w:rPr>
                <w:rFonts w:cs="Tahoma"/>
                <w:sz w:val="18"/>
                <w:szCs w:val="18"/>
                <w:lang w:val="en-US" w:eastAsia="el-GR"/>
              </w:rPr>
              <w:t>Συνολικό αριθμό κλήσεων</w:t>
            </w:r>
          </w:p>
        </w:tc>
        <w:tc>
          <w:tcPr>
            <w:tcW w:w="1700" w:type="dxa"/>
            <w:shd w:val="clear" w:color="auto" w:fill="auto"/>
          </w:tcPr>
          <w:p w14:paraId="59F9115F"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431C624C"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2F3CFF5"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D4042D4" w14:textId="77777777" w:rsidTr="00BD0AA9">
        <w:trPr>
          <w:trHeight w:val="93"/>
        </w:trPr>
        <w:tc>
          <w:tcPr>
            <w:tcW w:w="606" w:type="dxa"/>
            <w:shd w:val="clear" w:color="auto" w:fill="auto"/>
            <w:vAlign w:val="center"/>
          </w:tcPr>
          <w:p w14:paraId="47A4401A"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33BF493"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παρέχεται δυνατότητα εξαγωγής των στατιστικών δεδομένων σε άλλα συστήματα και συγκεκριμένα σε </w:t>
            </w:r>
            <w:r w:rsidRPr="00ED58FE">
              <w:rPr>
                <w:rFonts w:cs="Tahoma"/>
                <w:sz w:val="18"/>
                <w:szCs w:val="18"/>
                <w:lang w:val="en-US" w:eastAsia="el-GR"/>
              </w:rPr>
              <w:t>Kafka</w:t>
            </w:r>
            <w:r w:rsidRPr="00ED58FE">
              <w:rPr>
                <w:rFonts w:cs="Tahoma"/>
                <w:sz w:val="18"/>
                <w:szCs w:val="18"/>
                <w:lang w:val="el-GR" w:eastAsia="el-GR"/>
              </w:rPr>
              <w:t xml:space="preserve">, </w:t>
            </w:r>
            <w:r w:rsidRPr="00ED58FE">
              <w:rPr>
                <w:rFonts w:cs="Tahoma"/>
                <w:sz w:val="18"/>
                <w:szCs w:val="18"/>
                <w:lang w:val="en-US" w:eastAsia="el-GR"/>
              </w:rPr>
              <w:t>Syslog</w:t>
            </w:r>
            <w:r w:rsidRPr="00ED58FE">
              <w:rPr>
                <w:rFonts w:cs="Tahoma"/>
                <w:sz w:val="18"/>
                <w:szCs w:val="18"/>
                <w:lang w:val="el-GR" w:eastAsia="el-GR"/>
              </w:rPr>
              <w:t xml:space="preserve"> </w:t>
            </w:r>
            <w:r w:rsidRPr="00ED58FE">
              <w:rPr>
                <w:rFonts w:cs="Tahoma"/>
                <w:sz w:val="18"/>
                <w:szCs w:val="18"/>
                <w:lang w:val="en-US" w:eastAsia="el-GR"/>
              </w:rPr>
              <w:t>Server</w:t>
            </w:r>
            <w:r w:rsidRPr="00ED58FE">
              <w:rPr>
                <w:rFonts w:cs="Tahoma"/>
                <w:sz w:val="18"/>
                <w:szCs w:val="18"/>
                <w:lang w:val="el-GR" w:eastAsia="el-GR"/>
              </w:rPr>
              <w:t xml:space="preserve"> Και </w:t>
            </w:r>
            <w:r w:rsidRPr="00ED58FE">
              <w:rPr>
                <w:rFonts w:cs="Tahoma"/>
                <w:sz w:val="18"/>
                <w:szCs w:val="18"/>
                <w:lang w:val="en-US" w:eastAsia="el-GR"/>
              </w:rPr>
              <w:t>ELK</w:t>
            </w:r>
            <w:r w:rsidRPr="00ED58FE">
              <w:rPr>
                <w:rFonts w:cs="Tahoma"/>
                <w:sz w:val="18"/>
                <w:szCs w:val="18"/>
                <w:lang w:val="el-GR" w:eastAsia="el-GR"/>
              </w:rPr>
              <w:t>.</w:t>
            </w:r>
          </w:p>
        </w:tc>
        <w:tc>
          <w:tcPr>
            <w:tcW w:w="1700" w:type="dxa"/>
            <w:shd w:val="clear" w:color="auto" w:fill="auto"/>
          </w:tcPr>
          <w:p w14:paraId="2E2257B0"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68ABBD3"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3548A09"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409D22B" w14:textId="77777777" w:rsidTr="00BD0AA9">
        <w:trPr>
          <w:trHeight w:val="93"/>
        </w:trPr>
        <w:tc>
          <w:tcPr>
            <w:tcW w:w="606" w:type="dxa"/>
            <w:shd w:val="clear" w:color="auto" w:fill="auto"/>
            <w:vAlign w:val="center"/>
          </w:tcPr>
          <w:p w14:paraId="45508466" w14:textId="77777777" w:rsidR="006C7F88" w:rsidRPr="00ED58FE" w:rsidRDefault="006C7F88" w:rsidP="00A00537">
            <w:pPr>
              <w:pStyle w:val="aff7"/>
              <w:numPr>
                <w:ilvl w:val="1"/>
                <w:numId w:val="81"/>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CF41E89"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sz w:val="18"/>
                <w:szCs w:val="18"/>
                <w:lang w:val="el-GR" w:eastAsia="el-GR"/>
              </w:rPr>
              <w:t xml:space="preserve">Να παρέχεται δυνατότητα ταυτοποίησης χρήστη μέσω </w:t>
            </w:r>
            <w:r w:rsidRPr="00ED58FE">
              <w:rPr>
                <w:rFonts w:cs="Tahoma"/>
                <w:sz w:val="18"/>
                <w:szCs w:val="18"/>
                <w:lang w:val="en-US" w:eastAsia="el-GR"/>
              </w:rPr>
              <w:t>LDAP</w:t>
            </w:r>
            <w:r w:rsidRPr="00ED58FE">
              <w:rPr>
                <w:rFonts w:cs="Tahoma"/>
                <w:sz w:val="18"/>
                <w:szCs w:val="18"/>
                <w:lang w:val="el-GR" w:eastAsia="el-GR"/>
              </w:rPr>
              <w:t xml:space="preserve">, </w:t>
            </w:r>
            <w:r w:rsidRPr="00ED58FE">
              <w:rPr>
                <w:rFonts w:cs="Tahoma"/>
                <w:sz w:val="18"/>
                <w:szCs w:val="18"/>
                <w:lang w:val="en-US" w:eastAsia="el-GR"/>
              </w:rPr>
              <w:t>Active</w:t>
            </w:r>
            <w:r w:rsidRPr="00ED58FE">
              <w:rPr>
                <w:rFonts w:cs="Tahoma"/>
                <w:sz w:val="18"/>
                <w:szCs w:val="18"/>
                <w:lang w:val="el-GR" w:eastAsia="el-GR"/>
              </w:rPr>
              <w:t xml:space="preserve"> </w:t>
            </w:r>
            <w:r w:rsidRPr="00ED58FE">
              <w:rPr>
                <w:rFonts w:cs="Tahoma"/>
                <w:sz w:val="18"/>
                <w:szCs w:val="18"/>
                <w:lang w:val="en-US" w:eastAsia="el-GR"/>
              </w:rPr>
              <w:t>Directory</w:t>
            </w:r>
            <w:r w:rsidRPr="00ED58FE">
              <w:rPr>
                <w:rFonts w:cs="Tahoma"/>
                <w:sz w:val="18"/>
                <w:szCs w:val="18"/>
                <w:lang w:val="el-GR" w:eastAsia="el-GR"/>
              </w:rPr>
              <w:t xml:space="preserve"> και </w:t>
            </w:r>
            <w:r w:rsidRPr="00ED58FE">
              <w:rPr>
                <w:rFonts w:cs="Tahoma"/>
                <w:sz w:val="18"/>
                <w:szCs w:val="18"/>
                <w:lang w:val="en-US" w:eastAsia="el-GR"/>
              </w:rPr>
              <w:t>OpenID</w:t>
            </w:r>
          </w:p>
        </w:tc>
        <w:tc>
          <w:tcPr>
            <w:tcW w:w="1700" w:type="dxa"/>
            <w:shd w:val="clear" w:color="auto" w:fill="auto"/>
          </w:tcPr>
          <w:p w14:paraId="7C4453AB"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644AC885"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23FB8AD5"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42F93150" w14:textId="77777777" w:rsidTr="00BD0AA9">
        <w:trPr>
          <w:trHeight w:val="93"/>
        </w:trPr>
        <w:tc>
          <w:tcPr>
            <w:tcW w:w="606" w:type="dxa"/>
            <w:shd w:val="clear" w:color="auto" w:fill="D9D9D9" w:themeFill="background1" w:themeFillShade="D9"/>
            <w:vAlign w:val="center"/>
          </w:tcPr>
          <w:p w14:paraId="07D0655C" w14:textId="77777777" w:rsidR="006C7F88" w:rsidRPr="00ED58FE" w:rsidRDefault="006C7F88" w:rsidP="00A00537">
            <w:pPr>
              <w:pStyle w:val="aff7"/>
              <w:numPr>
                <w:ilvl w:val="0"/>
                <w:numId w:val="76"/>
              </w:numPr>
              <w:suppressAutoHyphens w:val="0"/>
              <w:spacing w:after="0" w:line="276" w:lineRule="auto"/>
              <w:contextualSpacing/>
              <w:jc w:val="center"/>
              <w:rPr>
                <w:rFonts w:cs="Tahoma"/>
                <w:color w:val="000000"/>
                <w:sz w:val="18"/>
                <w:szCs w:val="18"/>
                <w:lang w:eastAsia="en-GB"/>
              </w:rPr>
            </w:pPr>
          </w:p>
        </w:tc>
        <w:tc>
          <w:tcPr>
            <w:tcW w:w="4214" w:type="dxa"/>
            <w:shd w:val="clear" w:color="auto" w:fill="D9D9D9" w:themeFill="background1" w:themeFillShade="D9"/>
          </w:tcPr>
          <w:p w14:paraId="60CD3491"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b/>
                <w:bCs/>
                <w:sz w:val="18"/>
                <w:szCs w:val="18"/>
                <w:lang w:val="el-GR" w:eastAsia="el-GR"/>
              </w:rPr>
              <w:t xml:space="preserve">Σύστημα Διαλειτουργικότητας Εφαρμογών </w:t>
            </w:r>
          </w:p>
        </w:tc>
        <w:tc>
          <w:tcPr>
            <w:tcW w:w="1700" w:type="dxa"/>
            <w:shd w:val="clear" w:color="auto" w:fill="D9D9D9" w:themeFill="background1" w:themeFillShade="D9"/>
          </w:tcPr>
          <w:p w14:paraId="3B6676B8" w14:textId="77777777" w:rsidR="006C7F88" w:rsidRPr="00ED58FE" w:rsidRDefault="006C7F88" w:rsidP="00BD0AA9">
            <w:pPr>
              <w:suppressAutoHyphens w:val="0"/>
              <w:spacing w:after="0" w:line="276" w:lineRule="auto"/>
              <w:jc w:val="center"/>
              <w:rPr>
                <w:rFonts w:cs="Tahoma"/>
                <w:sz w:val="18"/>
                <w:szCs w:val="18"/>
              </w:rPr>
            </w:pPr>
          </w:p>
        </w:tc>
        <w:tc>
          <w:tcPr>
            <w:tcW w:w="1558" w:type="dxa"/>
            <w:shd w:val="clear" w:color="auto" w:fill="D9D9D9" w:themeFill="background1" w:themeFillShade="D9"/>
            <w:vAlign w:val="center"/>
          </w:tcPr>
          <w:p w14:paraId="64E534BA"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D9D9D9" w:themeFill="background1" w:themeFillShade="D9"/>
            <w:vAlign w:val="center"/>
          </w:tcPr>
          <w:p w14:paraId="4824B323"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2564C1DE" w14:textId="77777777" w:rsidTr="00BD0AA9">
        <w:trPr>
          <w:trHeight w:val="93"/>
        </w:trPr>
        <w:tc>
          <w:tcPr>
            <w:tcW w:w="606" w:type="dxa"/>
            <w:shd w:val="clear" w:color="auto" w:fill="auto"/>
            <w:vAlign w:val="center"/>
          </w:tcPr>
          <w:p w14:paraId="6CE59D9B"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FDC3174"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παρέχεται δυνατότητα για σύγχρονες και ασύγχρονες κλήσεις</w:t>
            </w:r>
          </w:p>
        </w:tc>
        <w:tc>
          <w:tcPr>
            <w:tcW w:w="1700" w:type="dxa"/>
            <w:shd w:val="clear" w:color="auto" w:fill="auto"/>
          </w:tcPr>
          <w:p w14:paraId="7D620993"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51655D2"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4E73839"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3680A35" w14:textId="77777777" w:rsidTr="00BD0AA9">
        <w:trPr>
          <w:trHeight w:val="93"/>
        </w:trPr>
        <w:tc>
          <w:tcPr>
            <w:tcW w:w="606" w:type="dxa"/>
            <w:shd w:val="clear" w:color="auto" w:fill="auto"/>
            <w:vAlign w:val="center"/>
          </w:tcPr>
          <w:p w14:paraId="256E2F5A"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F1B5109" w14:textId="77777777" w:rsidR="006C7F88" w:rsidRPr="00ED58FE" w:rsidRDefault="006C7F88" w:rsidP="00BD0AA9">
            <w:pPr>
              <w:spacing w:line="276" w:lineRule="auto"/>
              <w:jc w:val="left"/>
              <w:rPr>
                <w:rFonts w:cs="Tahoma"/>
                <w:color w:val="000000" w:themeColor="text1"/>
                <w:sz w:val="18"/>
                <w:szCs w:val="18"/>
                <w:lang w:val="el-GR" w:eastAsia="el-GR"/>
              </w:rPr>
            </w:pPr>
            <w:r w:rsidRPr="00ED58FE">
              <w:rPr>
                <w:rFonts w:cs="Tahoma"/>
                <w:color w:val="000000" w:themeColor="text1"/>
                <w:sz w:val="18"/>
                <w:szCs w:val="18"/>
                <w:lang w:val="el-GR" w:eastAsia="el-GR"/>
              </w:rPr>
              <w:t xml:space="preserve">Να παρέχονται εγγενώς </w:t>
            </w:r>
            <w:r w:rsidRPr="00ED58FE">
              <w:rPr>
                <w:rFonts w:cs="Tahoma"/>
                <w:color w:val="000000" w:themeColor="text1"/>
                <w:sz w:val="18"/>
                <w:szCs w:val="18"/>
                <w:lang w:val="en-US" w:eastAsia="el-GR"/>
              </w:rPr>
              <w:t>adapters</w:t>
            </w:r>
            <w:r w:rsidRPr="00ED58FE">
              <w:rPr>
                <w:rFonts w:cs="Tahoma"/>
                <w:color w:val="000000" w:themeColor="text1"/>
                <w:sz w:val="18"/>
                <w:szCs w:val="18"/>
                <w:lang w:val="el-GR" w:eastAsia="el-GR"/>
              </w:rPr>
              <w:t xml:space="preserve"> για διασύνδεση με έτοιμα λογισμικά. Να παρέχονται κατ’ ελάχτιστον οι ακόλουθοι:</w:t>
            </w:r>
          </w:p>
          <w:p w14:paraId="260088BC"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SAP</w:t>
            </w:r>
          </w:p>
          <w:p w14:paraId="7D8A4C31"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Salesforce</w:t>
            </w:r>
          </w:p>
          <w:p w14:paraId="3D99E0F9"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eastAsia="el-GR"/>
              </w:rPr>
              <w:t>A</w:t>
            </w:r>
            <w:r w:rsidRPr="00ED58FE">
              <w:rPr>
                <w:rFonts w:cs="Tahoma"/>
                <w:color w:val="000000" w:themeColor="text1"/>
                <w:sz w:val="18"/>
                <w:szCs w:val="18"/>
                <w:lang w:val="en-US" w:eastAsia="el-GR"/>
              </w:rPr>
              <w:t>mazon S3</w:t>
            </w:r>
          </w:p>
          <w:p w14:paraId="53587CF5"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eastAsia="el-GR"/>
              </w:rPr>
              <w:lastRenderedPageBreak/>
              <w:t>Amazon</w:t>
            </w:r>
            <w:r w:rsidRPr="00ED58FE">
              <w:rPr>
                <w:rFonts w:cs="Tahoma"/>
                <w:color w:val="000000" w:themeColor="text1"/>
                <w:sz w:val="18"/>
                <w:szCs w:val="18"/>
                <w:lang w:val="en-US" w:eastAsia="el-GR"/>
              </w:rPr>
              <w:t xml:space="preserve"> </w:t>
            </w:r>
            <w:r w:rsidRPr="00ED58FE">
              <w:rPr>
                <w:rFonts w:cs="Tahoma"/>
                <w:color w:val="000000" w:themeColor="text1"/>
                <w:sz w:val="18"/>
                <w:szCs w:val="18"/>
                <w:lang w:eastAsia="el-GR"/>
              </w:rPr>
              <w:t>SNS</w:t>
            </w:r>
          </w:p>
          <w:p w14:paraId="04BEAE4E"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Amazon SQS</w:t>
            </w:r>
          </w:p>
          <w:p w14:paraId="22319E03"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Apache Hive</w:t>
            </w:r>
          </w:p>
          <w:p w14:paraId="64878AFD"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BOX</w:t>
            </w:r>
          </w:p>
          <w:p w14:paraId="3EEC0B10"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Confluence</w:t>
            </w:r>
          </w:p>
          <w:p w14:paraId="00714806"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Coupa</w:t>
            </w:r>
          </w:p>
          <w:p w14:paraId="14E4AE2D"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Domino</w:t>
            </w:r>
          </w:p>
          <w:p w14:paraId="23FABD55"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Dropbox</w:t>
            </w:r>
          </w:p>
          <w:p w14:paraId="653E21B5"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Gmail</w:t>
            </w:r>
          </w:p>
          <w:p w14:paraId="1BA00B50"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Jira</w:t>
            </w:r>
          </w:p>
          <w:p w14:paraId="65DEC318"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Magento</w:t>
            </w:r>
          </w:p>
          <w:p w14:paraId="2DEF510D"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Microsoft Dynamics CRM</w:t>
            </w:r>
          </w:p>
          <w:p w14:paraId="510537B0"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Oracle NetSuite CRM</w:t>
            </w:r>
          </w:p>
          <w:p w14:paraId="50363E38"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Sugar CRM</w:t>
            </w:r>
          </w:p>
          <w:p w14:paraId="4BFDB7AB"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Insightly</w:t>
            </w:r>
          </w:p>
          <w:p w14:paraId="5F7C0658"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Cloudant</w:t>
            </w:r>
          </w:p>
          <w:p w14:paraId="340C3509"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DB2</w:t>
            </w:r>
          </w:p>
          <w:p w14:paraId="535B76A8"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JDBC</w:t>
            </w:r>
          </w:p>
          <w:p w14:paraId="76E3E372"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Oracle</w:t>
            </w:r>
          </w:p>
          <w:p w14:paraId="1F997325"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MySQL</w:t>
            </w:r>
          </w:p>
          <w:p w14:paraId="5CE3071D"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Microsoft SQL</w:t>
            </w:r>
          </w:p>
          <w:p w14:paraId="0C94D7FA"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PostGreSQL</w:t>
            </w:r>
          </w:p>
          <w:p w14:paraId="452E4FA3"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Oracle NEtSuite ERP</w:t>
            </w:r>
          </w:p>
          <w:p w14:paraId="1CB1F470"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SAP Concur</w:t>
            </w:r>
          </w:p>
          <w:p w14:paraId="71FB2674"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IBM MQ</w:t>
            </w:r>
          </w:p>
          <w:p w14:paraId="4AFF3211"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val="en-US" w:eastAsia="el-GR"/>
              </w:rPr>
              <w:t>Microsoft Active Directory</w:t>
            </w:r>
          </w:p>
          <w:p w14:paraId="3B308ED1" w14:textId="77777777" w:rsidR="006C7F88" w:rsidRPr="00ED58FE" w:rsidRDefault="006C7F88" w:rsidP="00A00537">
            <w:pPr>
              <w:pStyle w:val="aff7"/>
              <w:numPr>
                <w:ilvl w:val="0"/>
                <w:numId w:val="82"/>
              </w:numPr>
              <w:spacing w:after="200" w:line="276" w:lineRule="auto"/>
              <w:contextualSpacing/>
              <w:jc w:val="left"/>
              <w:rPr>
                <w:rFonts w:cs="Tahoma"/>
                <w:color w:val="000000" w:themeColor="text1"/>
                <w:sz w:val="18"/>
                <w:szCs w:val="18"/>
                <w:lang w:val="en-US" w:eastAsia="el-GR"/>
              </w:rPr>
            </w:pPr>
            <w:r w:rsidRPr="00ED58FE">
              <w:rPr>
                <w:rFonts w:cs="Tahoma"/>
                <w:color w:val="000000" w:themeColor="text1"/>
                <w:sz w:val="18"/>
                <w:szCs w:val="18"/>
                <w:lang w:eastAsia="el-GR"/>
              </w:rPr>
              <w:t>Mi</w:t>
            </w:r>
            <w:r w:rsidRPr="00ED58FE">
              <w:rPr>
                <w:rFonts w:cs="Tahoma"/>
                <w:color w:val="000000" w:themeColor="text1"/>
                <w:sz w:val="18"/>
                <w:szCs w:val="18"/>
                <w:lang w:val="en-US" w:eastAsia="el-GR"/>
              </w:rPr>
              <w:t>crosoft Exchange Server</w:t>
            </w:r>
          </w:p>
          <w:p w14:paraId="50E3BD32" w14:textId="77777777" w:rsidR="006C7F88" w:rsidRPr="00ED58FE" w:rsidRDefault="006C7F88" w:rsidP="00A00537">
            <w:pPr>
              <w:pStyle w:val="aff7"/>
              <w:numPr>
                <w:ilvl w:val="0"/>
                <w:numId w:val="82"/>
              </w:numPr>
              <w:suppressAutoHyphens w:val="0"/>
              <w:spacing w:after="0" w:line="276" w:lineRule="auto"/>
              <w:contextualSpacing/>
              <w:jc w:val="left"/>
              <w:rPr>
                <w:rFonts w:cs="Tahoma"/>
                <w:b/>
                <w:bCs/>
                <w:color w:val="000000"/>
                <w:sz w:val="18"/>
                <w:szCs w:val="18"/>
                <w:lang w:val="el-GR" w:eastAsia="en-GB"/>
              </w:rPr>
            </w:pPr>
            <w:r w:rsidRPr="00ED58FE">
              <w:rPr>
                <w:rFonts w:cs="Tahoma"/>
                <w:color w:val="000000" w:themeColor="text1"/>
                <w:sz w:val="18"/>
                <w:szCs w:val="18"/>
                <w:lang w:eastAsia="el-GR"/>
              </w:rPr>
              <w:t>ServiceNO</w:t>
            </w:r>
            <w:r w:rsidRPr="00ED58FE">
              <w:rPr>
                <w:rFonts w:cs="Tahoma"/>
                <w:color w:val="000000" w:themeColor="text1"/>
                <w:sz w:val="18"/>
                <w:szCs w:val="18"/>
                <w:lang w:val="en-US" w:eastAsia="el-GR"/>
              </w:rPr>
              <w:t>W</w:t>
            </w:r>
          </w:p>
        </w:tc>
        <w:tc>
          <w:tcPr>
            <w:tcW w:w="1700" w:type="dxa"/>
            <w:shd w:val="clear" w:color="auto" w:fill="auto"/>
          </w:tcPr>
          <w:p w14:paraId="4BDDF5C3"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lastRenderedPageBreak/>
              <w:t>ΝΑΙ</w:t>
            </w:r>
          </w:p>
        </w:tc>
        <w:tc>
          <w:tcPr>
            <w:tcW w:w="1558" w:type="dxa"/>
            <w:shd w:val="clear" w:color="auto" w:fill="auto"/>
            <w:vAlign w:val="center"/>
          </w:tcPr>
          <w:p w14:paraId="1D2A2870"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55E080E"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CEB20AB" w14:textId="77777777" w:rsidTr="00BD0AA9">
        <w:trPr>
          <w:trHeight w:val="93"/>
        </w:trPr>
        <w:tc>
          <w:tcPr>
            <w:tcW w:w="606" w:type="dxa"/>
            <w:shd w:val="clear" w:color="auto" w:fill="auto"/>
            <w:vAlign w:val="center"/>
          </w:tcPr>
          <w:p w14:paraId="395C5651"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6682AB5"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υποστηρίζονται κατ’ ελάχιστον </w:t>
            </w:r>
            <w:r w:rsidRPr="00ED58FE">
              <w:rPr>
                <w:rFonts w:cs="Tahoma"/>
                <w:color w:val="000000" w:themeColor="text1"/>
                <w:sz w:val="18"/>
                <w:szCs w:val="18"/>
                <w:lang w:val="en-US" w:eastAsia="el-GR"/>
              </w:rPr>
              <w:t>REST</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SOAP</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XML</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JMS</w:t>
            </w:r>
            <w:r w:rsidRPr="00ED58FE">
              <w:rPr>
                <w:rFonts w:cs="Tahoma"/>
                <w:color w:val="000000" w:themeColor="text1"/>
                <w:sz w:val="18"/>
                <w:szCs w:val="18"/>
                <w:lang w:val="el-GR" w:eastAsia="el-GR"/>
              </w:rPr>
              <w:t xml:space="preserve"> και </w:t>
            </w:r>
            <w:r w:rsidRPr="00ED58FE">
              <w:rPr>
                <w:rFonts w:cs="Tahoma"/>
                <w:color w:val="000000" w:themeColor="text1"/>
                <w:sz w:val="18"/>
                <w:szCs w:val="18"/>
                <w:lang w:val="en-US" w:eastAsia="el-GR"/>
              </w:rPr>
              <w:t>MQ</w:t>
            </w:r>
            <w:r w:rsidRPr="00ED58FE">
              <w:rPr>
                <w:rFonts w:cs="Tahoma"/>
                <w:color w:val="000000" w:themeColor="text1"/>
                <w:sz w:val="18"/>
                <w:szCs w:val="18"/>
                <w:lang w:val="el-GR" w:eastAsia="el-GR"/>
              </w:rPr>
              <w:t xml:space="preserve"> μηνύματα</w:t>
            </w:r>
          </w:p>
        </w:tc>
        <w:tc>
          <w:tcPr>
            <w:tcW w:w="1700" w:type="dxa"/>
            <w:shd w:val="clear" w:color="auto" w:fill="auto"/>
          </w:tcPr>
          <w:p w14:paraId="053B2DF6"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4A5EDF6D"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4AE471E"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41224BCE" w14:textId="77777777" w:rsidTr="00BD0AA9">
        <w:trPr>
          <w:trHeight w:val="93"/>
        </w:trPr>
        <w:tc>
          <w:tcPr>
            <w:tcW w:w="606" w:type="dxa"/>
            <w:shd w:val="clear" w:color="auto" w:fill="auto"/>
            <w:vAlign w:val="center"/>
          </w:tcPr>
          <w:p w14:paraId="035100A3"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55922FC0"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παρέχεται γραφικό </w:t>
            </w:r>
            <w:r w:rsidRPr="00ED58FE">
              <w:rPr>
                <w:rFonts w:cs="Tahoma"/>
                <w:color w:val="000000" w:themeColor="text1"/>
                <w:sz w:val="18"/>
                <w:szCs w:val="18"/>
                <w:lang w:val="en-US" w:eastAsia="el-GR"/>
              </w:rPr>
              <w:t>low</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code</w:t>
            </w:r>
            <w:r w:rsidRPr="00ED58FE">
              <w:rPr>
                <w:rFonts w:cs="Tahoma"/>
                <w:color w:val="000000" w:themeColor="text1"/>
                <w:sz w:val="18"/>
                <w:szCs w:val="18"/>
                <w:lang w:val="el-GR" w:eastAsia="el-GR"/>
              </w:rPr>
              <w:t>/</w:t>
            </w:r>
            <w:r w:rsidRPr="00ED58FE">
              <w:rPr>
                <w:rFonts w:cs="Tahoma"/>
                <w:color w:val="000000" w:themeColor="text1"/>
                <w:sz w:val="18"/>
                <w:szCs w:val="18"/>
                <w:lang w:val="en-US" w:eastAsia="el-GR"/>
              </w:rPr>
              <w:t>no</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code</w:t>
            </w:r>
            <w:r w:rsidRPr="00ED58FE">
              <w:rPr>
                <w:rFonts w:cs="Tahoma"/>
                <w:color w:val="000000" w:themeColor="text1"/>
                <w:sz w:val="18"/>
                <w:szCs w:val="18"/>
                <w:lang w:val="el-GR" w:eastAsia="el-GR"/>
              </w:rPr>
              <w:t xml:space="preserve"> περιβάλλον για τη σύνθεση των ροών.</w:t>
            </w:r>
          </w:p>
        </w:tc>
        <w:tc>
          <w:tcPr>
            <w:tcW w:w="1700" w:type="dxa"/>
            <w:shd w:val="clear" w:color="auto" w:fill="auto"/>
          </w:tcPr>
          <w:p w14:paraId="643EBDFB"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60B1FDF"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3D2981D"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96B2C9B" w14:textId="77777777" w:rsidTr="00BD0AA9">
        <w:trPr>
          <w:trHeight w:val="93"/>
        </w:trPr>
        <w:tc>
          <w:tcPr>
            <w:tcW w:w="606" w:type="dxa"/>
            <w:shd w:val="clear" w:color="auto" w:fill="auto"/>
            <w:vAlign w:val="center"/>
          </w:tcPr>
          <w:p w14:paraId="5BC2EB4F"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5FCA2EDB"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παρέχεται περιβάλλον ώστε προγραμματιστές να μπορούν να επεκτείνουν τους </w:t>
            </w:r>
            <w:r w:rsidRPr="00ED58FE">
              <w:rPr>
                <w:rFonts w:cs="Tahoma"/>
                <w:color w:val="000000" w:themeColor="text1"/>
                <w:sz w:val="18"/>
                <w:szCs w:val="18"/>
                <w:lang w:val="en-US" w:eastAsia="el-GR"/>
              </w:rPr>
              <w:t>adapters</w:t>
            </w:r>
            <w:r w:rsidRPr="00ED58FE">
              <w:rPr>
                <w:rFonts w:cs="Tahoma"/>
                <w:color w:val="000000" w:themeColor="text1"/>
                <w:sz w:val="18"/>
                <w:szCs w:val="18"/>
                <w:lang w:val="el-GR" w:eastAsia="el-GR"/>
              </w:rPr>
              <w:t xml:space="preserve"> του συστήματος με βάση τις εκάστοτε ανάγκες.</w:t>
            </w:r>
          </w:p>
        </w:tc>
        <w:tc>
          <w:tcPr>
            <w:tcW w:w="1700" w:type="dxa"/>
            <w:shd w:val="clear" w:color="auto" w:fill="auto"/>
          </w:tcPr>
          <w:p w14:paraId="6A747CBF"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11E28887"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A9C4E0D"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550DDCE0" w14:textId="77777777" w:rsidTr="00BD0AA9">
        <w:trPr>
          <w:trHeight w:val="93"/>
        </w:trPr>
        <w:tc>
          <w:tcPr>
            <w:tcW w:w="606" w:type="dxa"/>
            <w:shd w:val="clear" w:color="auto" w:fill="auto"/>
            <w:vAlign w:val="center"/>
          </w:tcPr>
          <w:p w14:paraId="3F9AEEA8"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5C26D49"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παρέχεται δυνατότητα «</w:t>
            </w:r>
            <w:r w:rsidRPr="00ED58FE">
              <w:rPr>
                <w:rFonts w:cs="Tahoma"/>
                <w:color w:val="000000" w:themeColor="text1"/>
                <w:sz w:val="18"/>
                <w:szCs w:val="18"/>
                <w:lang w:val="en-US" w:eastAsia="el-GR"/>
              </w:rPr>
              <w:t>routing</w:t>
            </w:r>
            <w:r w:rsidRPr="00ED58FE">
              <w:rPr>
                <w:rFonts w:cs="Tahoma"/>
                <w:color w:val="000000" w:themeColor="text1"/>
                <w:sz w:val="18"/>
                <w:szCs w:val="18"/>
                <w:lang w:val="el-GR" w:eastAsia="el-GR"/>
              </w:rPr>
              <w:t>» των μηνυμάτων</w:t>
            </w:r>
          </w:p>
        </w:tc>
        <w:tc>
          <w:tcPr>
            <w:tcW w:w="1700" w:type="dxa"/>
            <w:shd w:val="clear" w:color="auto" w:fill="auto"/>
          </w:tcPr>
          <w:p w14:paraId="7EE76394"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DE431B6"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653B9DC"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4AF8AF3" w14:textId="77777777" w:rsidTr="00BD0AA9">
        <w:trPr>
          <w:trHeight w:val="93"/>
        </w:trPr>
        <w:tc>
          <w:tcPr>
            <w:tcW w:w="606" w:type="dxa"/>
            <w:shd w:val="clear" w:color="auto" w:fill="auto"/>
            <w:vAlign w:val="center"/>
          </w:tcPr>
          <w:p w14:paraId="0FDF60CF"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7919A1A"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παρέχεται δυνατότητα μετασχηματισμού των μηνυμάτων</w:t>
            </w:r>
          </w:p>
        </w:tc>
        <w:tc>
          <w:tcPr>
            <w:tcW w:w="1700" w:type="dxa"/>
            <w:shd w:val="clear" w:color="auto" w:fill="auto"/>
          </w:tcPr>
          <w:p w14:paraId="77D1940F"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E2A01A1"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6C8D52D4"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769B41B8" w14:textId="77777777" w:rsidTr="00BD0AA9">
        <w:trPr>
          <w:trHeight w:val="93"/>
        </w:trPr>
        <w:tc>
          <w:tcPr>
            <w:tcW w:w="606" w:type="dxa"/>
            <w:shd w:val="clear" w:color="auto" w:fill="auto"/>
            <w:vAlign w:val="center"/>
          </w:tcPr>
          <w:p w14:paraId="5D725089"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58883D2"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παρέχεται η δυνατότητα κρυπτογράφησης των μηνυμάτων</w:t>
            </w:r>
          </w:p>
        </w:tc>
        <w:tc>
          <w:tcPr>
            <w:tcW w:w="1700" w:type="dxa"/>
            <w:shd w:val="clear" w:color="auto" w:fill="auto"/>
          </w:tcPr>
          <w:p w14:paraId="6135BFE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66106FCA"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F9D74EC"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5A722BA0" w14:textId="77777777" w:rsidTr="00BD0AA9">
        <w:trPr>
          <w:trHeight w:val="93"/>
        </w:trPr>
        <w:tc>
          <w:tcPr>
            <w:tcW w:w="606" w:type="dxa"/>
            <w:shd w:val="clear" w:color="auto" w:fill="auto"/>
            <w:vAlign w:val="center"/>
          </w:tcPr>
          <w:p w14:paraId="3D3534B1"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D334617"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δύναται να υποστηρίξει μέγάλουν όγκους μηνυμάτων</w:t>
            </w:r>
          </w:p>
        </w:tc>
        <w:tc>
          <w:tcPr>
            <w:tcW w:w="1700" w:type="dxa"/>
            <w:shd w:val="clear" w:color="auto" w:fill="auto"/>
          </w:tcPr>
          <w:p w14:paraId="7314A762"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A66624B"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44D5D5A6"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313E0D8" w14:textId="77777777" w:rsidTr="00BD0AA9">
        <w:trPr>
          <w:trHeight w:val="93"/>
        </w:trPr>
        <w:tc>
          <w:tcPr>
            <w:tcW w:w="606" w:type="dxa"/>
            <w:shd w:val="clear" w:color="auto" w:fill="auto"/>
            <w:vAlign w:val="center"/>
          </w:tcPr>
          <w:p w14:paraId="69008FA9"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55942DD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να μπορεί να συνδυαστεί εγγενώς με συστήματα </w:t>
            </w:r>
            <w:r w:rsidRPr="00ED58FE">
              <w:rPr>
                <w:rFonts w:cs="Tahoma"/>
                <w:color w:val="000000" w:themeColor="text1"/>
                <w:sz w:val="18"/>
                <w:szCs w:val="18"/>
                <w:lang w:val="en-US" w:eastAsia="el-GR"/>
              </w:rPr>
              <w:t>message</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queueing</w:t>
            </w:r>
            <w:r w:rsidRPr="00ED58FE">
              <w:rPr>
                <w:rFonts w:cs="Tahoma"/>
                <w:color w:val="000000" w:themeColor="text1"/>
                <w:sz w:val="18"/>
                <w:szCs w:val="18"/>
                <w:lang w:val="el-GR" w:eastAsia="el-GR"/>
              </w:rPr>
              <w:t>.</w:t>
            </w:r>
          </w:p>
        </w:tc>
        <w:tc>
          <w:tcPr>
            <w:tcW w:w="1700" w:type="dxa"/>
            <w:shd w:val="clear" w:color="auto" w:fill="auto"/>
          </w:tcPr>
          <w:p w14:paraId="30B097EF"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1C17017"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4F5C1AC"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EA0054A" w14:textId="77777777" w:rsidTr="00BD0AA9">
        <w:trPr>
          <w:trHeight w:val="93"/>
        </w:trPr>
        <w:tc>
          <w:tcPr>
            <w:tcW w:w="606" w:type="dxa"/>
            <w:shd w:val="clear" w:color="auto" w:fill="auto"/>
            <w:vAlign w:val="center"/>
          </w:tcPr>
          <w:p w14:paraId="7CA58486"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4DA0283"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να παρέχει δυνατότητες για </w:t>
            </w:r>
            <w:r w:rsidRPr="00ED58FE">
              <w:rPr>
                <w:rFonts w:cs="Tahoma"/>
                <w:color w:val="000000" w:themeColor="text1"/>
                <w:sz w:val="18"/>
                <w:szCs w:val="18"/>
                <w:lang w:val="en-US" w:eastAsia="el-GR"/>
              </w:rPr>
              <w:t>error</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handling</w:t>
            </w:r>
          </w:p>
        </w:tc>
        <w:tc>
          <w:tcPr>
            <w:tcW w:w="1700" w:type="dxa"/>
            <w:shd w:val="clear" w:color="auto" w:fill="auto"/>
          </w:tcPr>
          <w:p w14:paraId="6A9F42E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AD6F76D"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23DF0A6F"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6E0E711" w14:textId="77777777" w:rsidTr="00BD0AA9">
        <w:trPr>
          <w:trHeight w:val="93"/>
        </w:trPr>
        <w:tc>
          <w:tcPr>
            <w:tcW w:w="606" w:type="dxa"/>
            <w:shd w:val="clear" w:color="auto" w:fill="auto"/>
            <w:vAlign w:val="center"/>
          </w:tcPr>
          <w:p w14:paraId="1BF7ADDE"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7D5EA27"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παρέχει δυνατότητες για αναφορές σχετικά με την χρήση του</w:t>
            </w:r>
          </w:p>
        </w:tc>
        <w:tc>
          <w:tcPr>
            <w:tcW w:w="1700" w:type="dxa"/>
            <w:shd w:val="clear" w:color="auto" w:fill="auto"/>
          </w:tcPr>
          <w:p w14:paraId="34849F1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ED8867B"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3ABF4F3"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8D59103" w14:textId="77777777" w:rsidTr="00BD0AA9">
        <w:trPr>
          <w:trHeight w:val="93"/>
        </w:trPr>
        <w:tc>
          <w:tcPr>
            <w:tcW w:w="606" w:type="dxa"/>
            <w:shd w:val="clear" w:color="auto" w:fill="auto"/>
            <w:vAlign w:val="center"/>
          </w:tcPr>
          <w:p w14:paraId="5D0D5A61"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645127F5"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θα πρέπει να ακολουθεί αυστηρά την αρχιτεκτονική όπως ορίζεται στην παρούσα διακήρυξη.</w:t>
            </w:r>
          </w:p>
        </w:tc>
        <w:tc>
          <w:tcPr>
            <w:tcW w:w="1700" w:type="dxa"/>
            <w:shd w:val="clear" w:color="auto" w:fill="auto"/>
          </w:tcPr>
          <w:p w14:paraId="1876D15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214A1A07"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2D53817"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29ED9CA" w14:textId="77777777" w:rsidTr="00BD0AA9">
        <w:trPr>
          <w:trHeight w:val="93"/>
        </w:trPr>
        <w:tc>
          <w:tcPr>
            <w:tcW w:w="606" w:type="dxa"/>
            <w:shd w:val="clear" w:color="auto" w:fill="auto"/>
            <w:vAlign w:val="center"/>
          </w:tcPr>
          <w:p w14:paraId="742904F1"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64AF7E1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να παρέχει τη δυνατότητα να διαχωρίζει τα </w:t>
            </w:r>
            <w:r w:rsidRPr="00ED58FE">
              <w:rPr>
                <w:rFonts w:cs="Tahoma"/>
                <w:color w:val="000000" w:themeColor="text1"/>
                <w:sz w:val="18"/>
                <w:szCs w:val="18"/>
                <w:lang w:val="en-US" w:eastAsia="el-GR"/>
              </w:rPr>
              <w:t>message</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flows</w:t>
            </w:r>
            <w:r w:rsidRPr="00ED58FE">
              <w:rPr>
                <w:rFonts w:cs="Tahoma"/>
                <w:color w:val="000000" w:themeColor="text1"/>
                <w:sz w:val="18"/>
                <w:szCs w:val="18"/>
                <w:lang w:val="el-GR" w:eastAsia="el-GR"/>
              </w:rPr>
              <w:t xml:space="preserve"> σε παραπάνω του ενός </w:t>
            </w:r>
            <w:r w:rsidRPr="00ED58FE">
              <w:rPr>
                <w:rFonts w:cs="Tahoma"/>
                <w:color w:val="000000" w:themeColor="text1"/>
                <w:sz w:val="18"/>
                <w:szCs w:val="18"/>
                <w:lang w:val="en-US" w:eastAsia="el-GR"/>
              </w:rPr>
              <w:t>runtime</w:t>
            </w:r>
            <w:r w:rsidRPr="00ED58FE">
              <w:rPr>
                <w:rFonts w:cs="Tahoma"/>
                <w:color w:val="000000" w:themeColor="text1"/>
                <w:sz w:val="18"/>
                <w:szCs w:val="18"/>
                <w:lang w:val="el-GR" w:eastAsia="el-GR"/>
              </w:rPr>
              <w:t xml:space="preserve">. Δηλαδή να μην υπάρχει περιοριμός όλες οι ροές να τρέχουν μόνο σε ένα </w:t>
            </w:r>
            <w:r w:rsidRPr="00ED58FE">
              <w:rPr>
                <w:rFonts w:cs="Tahoma"/>
                <w:color w:val="000000" w:themeColor="text1"/>
                <w:sz w:val="18"/>
                <w:szCs w:val="18"/>
                <w:lang w:val="en-US" w:eastAsia="el-GR"/>
              </w:rPr>
              <w:t>runtime</w:t>
            </w:r>
            <w:r w:rsidRPr="00ED58FE">
              <w:rPr>
                <w:rFonts w:cs="Tahoma"/>
                <w:color w:val="000000" w:themeColor="text1"/>
                <w:sz w:val="18"/>
                <w:szCs w:val="18"/>
                <w:lang w:val="el-GR" w:eastAsia="el-GR"/>
              </w:rPr>
              <w:t xml:space="preserve"> που θα μπορεί να γίνεται </w:t>
            </w:r>
            <w:r w:rsidRPr="00ED58FE">
              <w:rPr>
                <w:rFonts w:cs="Tahoma"/>
                <w:color w:val="000000" w:themeColor="text1"/>
                <w:sz w:val="18"/>
                <w:szCs w:val="18"/>
                <w:lang w:val="en-US" w:eastAsia="el-GR"/>
              </w:rPr>
              <w:t>replicate</w:t>
            </w:r>
            <w:r w:rsidRPr="00ED58FE">
              <w:rPr>
                <w:rFonts w:cs="Tahoma"/>
                <w:color w:val="000000" w:themeColor="text1"/>
                <w:sz w:val="18"/>
                <w:szCs w:val="18"/>
                <w:lang w:val="el-GR" w:eastAsia="el-GR"/>
              </w:rPr>
              <w:t xml:space="preserve">, αλλά να μπορεί να μοιραστούν τα </w:t>
            </w:r>
            <w:r w:rsidRPr="00ED58FE">
              <w:rPr>
                <w:rFonts w:cs="Tahoma"/>
                <w:color w:val="000000" w:themeColor="text1"/>
                <w:sz w:val="18"/>
                <w:szCs w:val="18"/>
                <w:lang w:val="en-US" w:eastAsia="el-GR"/>
              </w:rPr>
              <w:t>flows</w:t>
            </w:r>
            <w:r w:rsidRPr="00ED58FE">
              <w:rPr>
                <w:rFonts w:cs="Tahoma"/>
                <w:color w:val="000000" w:themeColor="text1"/>
                <w:sz w:val="18"/>
                <w:szCs w:val="18"/>
                <w:lang w:val="el-GR" w:eastAsia="el-GR"/>
              </w:rPr>
              <w:t xml:space="preserve"> σε διαφορετικά </w:t>
            </w:r>
            <w:r w:rsidRPr="00ED58FE">
              <w:rPr>
                <w:rFonts w:cs="Tahoma"/>
                <w:color w:val="000000" w:themeColor="text1"/>
                <w:sz w:val="18"/>
                <w:szCs w:val="18"/>
                <w:lang w:val="en-US" w:eastAsia="el-GR"/>
              </w:rPr>
              <w:t>runtimes</w:t>
            </w:r>
            <w:r w:rsidRPr="00ED58FE">
              <w:rPr>
                <w:rFonts w:cs="Tahoma"/>
                <w:color w:val="000000" w:themeColor="text1"/>
                <w:sz w:val="18"/>
                <w:szCs w:val="18"/>
                <w:lang w:val="el-GR" w:eastAsia="el-GR"/>
              </w:rPr>
              <w:t>.</w:t>
            </w:r>
          </w:p>
        </w:tc>
        <w:tc>
          <w:tcPr>
            <w:tcW w:w="1700" w:type="dxa"/>
            <w:shd w:val="clear" w:color="auto" w:fill="auto"/>
          </w:tcPr>
          <w:p w14:paraId="3B864CBE"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2A3AFAED"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3B93123"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557F74D" w14:textId="77777777" w:rsidTr="00BD0AA9">
        <w:trPr>
          <w:trHeight w:val="93"/>
        </w:trPr>
        <w:tc>
          <w:tcPr>
            <w:tcW w:w="606" w:type="dxa"/>
            <w:shd w:val="clear" w:color="auto" w:fill="auto"/>
            <w:vAlign w:val="center"/>
          </w:tcPr>
          <w:p w14:paraId="0315FE91"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DD3AE87"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να παρέχει τη δυνατότητα διασύνδεσης με </w:t>
            </w:r>
            <w:r w:rsidRPr="00ED58FE">
              <w:rPr>
                <w:rFonts w:cs="Tahoma"/>
                <w:color w:val="000000" w:themeColor="text1"/>
                <w:sz w:val="18"/>
                <w:szCs w:val="18"/>
                <w:lang w:val="en-US" w:eastAsia="el-GR"/>
              </w:rPr>
              <w:t>Continuous</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Integration</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Continuous</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Delivery</w:t>
            </w:r>
            <w:r w:rsidRPr="00ED58FE">
              <w:rPr>
                <w:rFonts w:cs="Tahoma"/>
                <w:color w:val="000000" w:themeColor="text1"/>
                <w:sz w:val="18"/>
                <w:szCs w:val="18"/>
                <w:lang w:val="el-GR" w:eastAsia="el-GR"/>
              </w:rPr>
              <w:t xml:space="preserve"> μηχανισμούς.</w:t>
            </w:r>
          </w:p>
        </w:tc>
        <w:tc>
          <w:tcPr>
            <w:tcW w:w="1700" w:type="dxa"/>
            <w:shd w:val="clear" w:color="auto" w:fill="auto"/>
          </w:tcPr>
          <w:p w14:paraId="3CDB778B"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4A85DBB3"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C4A3174"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7FFDB44E" w14:textId="77777777" w:rsidTr="00BD0AA9">
        <w:trPr>
          <w:trHeight w:val="93"/>
        </w:trPr>
        <w:tc>
          <w:tcPr>
            <w:tcW w:w="606" w:type="dxa"/>
            <w:shd w:val="clear" w:color="auto" w:fill="auto"/>
            <w:vAlign w:val="center"/>
          </w:tcPr>
          <w:p w14:paraId="6AB6F560"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7F04AC1"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θα πρέπει διασφαλίζει την ασφάλεια των επικοινωνιών με </w:t>
            </w:r>
            <w:r w:rsidRPr="00ED58FE">
              <w:rPr>
                <w:rFonts w:cs="Tahoma"/>
                <w:color w:val="000000" w:themeColor="text1"/>
                <w:sz w:val="18"/>
                <w:szCs w:val="18"/>
                <w:lang w:val="en-US" w:eastAsia="el-GR"/>
              </w:rPr>
              <w:t>web</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services</w:t>
            </w:r>
            <w:r w:rsidRPr="00ED58FE">
              <w:rPr>
                <w:rFonts w:cs="Tahoma"/>
                <w:color w:val="000000" w:themeColor="text1"/>
                <w:sz w:val="18"/>
                <w:szCs w:val="18"/>
                <w:lang w:val="el-GR" w:eastAsia="el-GR"/>
              </w:rPr>
              <w:t xml:space="preserve"> με τρίτους χωρίς την ανάγκη για οποιοδήποτε τοίχος προστασίας (</w:t>
            </w:r>
            <w:r w:rsidRPr="00ED58FE">
              <w:rPr>
                <w:rFonts w:cs="Tahoma"/>
                <w:color w:val="000000" w:themeColor="text1"/>
                <w:sz w:val="18"/>
                <w:szCs w:val="18"/>
                <w:lang w:val="en-US" w:eastAsia="el-GR"/>
              </w:rPr>
              <w:t>firewall</w:t>
            </w:r>
            <w:r w:rsidRPr="00ED58FE">
              <w:rPr>
                <w:rFonts w:cs="Tahoma"/>
                <w:color w:val="000000" w:themeColor="text1"/>
                <w:sz w:val="18"/>
                <w:szCs w:val="18"/>
                <w:lang w:val="el-GR" w:eastAsia="el-GR"/>
              </w:rPr>
              <w:t>).</w:t>
            </w:r>
          </w:p>
        </w:tc>
        <w:tc>
          <w:tcPr>
            <w:tcW w:w="1700" w:type="dxa"/>
            <w:shd w:val="clear" w:color="auto" w:fill="auto"/>
          </w:tcPr>
          <w:p w14:paraId="287090A7"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16A1589"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5DC8EB74"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F0EA306" w14:textId="77777777" w:rsidTr="00BD0AA9">
        <w:trPr>
          <w:trHeight w:val="93"/>
        </w:trPr>
        <w:tc>
          <w:tcPr>
            <w:tcW w:w="606" w:type="dxa"/>
            <w:shd w:val="clear" w:color="auto" w:fill="auto"/>
            <w:vAlign w:val="center"/>
          </w:tcPr>
          <w:p w14:paraId="42FB009C"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2532648"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παρέχεται εγγενώς η δυνατότητα αυτόματης στοίχισης των ιδιοτήτων μια ροής / </w:t>
            </w:r>
            <w:r w:rsidRPr="00ED58FE">
              <w:rPr>
                <w:rFonts w:cs="Tahoma"/>
                <w:color w:val="000000" w:themeColor="text1"/>
                <w:sz w:val="18"/>
                <w:szCs w:val="18"/>
                <w:lang w:val="en-US" w:eastAsia="el-GR"/>
              </w:rPr>
              <w:t>web</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service</w:t>
            </w:r>
            <w:r w:rsidRPr="00ED58FE">
              <w:rPr>
                <w:rFonts w:cs="Tahoma"/>
                <w:color w:val="000000" w:themeColor="text1"/>
                <w:sz w:val="18"/>
                <w:szCs w:val="18"/>
                <w:lang w:val="el-GR" w:eastAsia="el-GR"/>
              </w:rPr>
              <w:t xml:space="preserve"> με χρήση τεχνητής νοημοσύνης.</w:t>
            </w:r>
          </w:p>
        </w:tc>
        <w:tc>
          <w:tcPr>
            <w:tcW w:w="1700" w:type="dxa"/>
            <w:shd w:val="clear" w:color="auto" w:fill="auto"/>
          </w:tcPr>
          <w:p w14:paraId="3AF0682E"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3D98640"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B00216A"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BF0C3EA" w14:textId="77777777" w:rsidTr="00BD0AA9">
        <w:trPr>
          <w:trHeight w:val="93"/>
        </w:trPr>
        <w:tc>
          <w:tcPr>
            <w:tcW w:w="606" w:type="dxa"/>
            <w:shd w:val="clear" w:color="auto" w:fill="auto"/>
            <w:vAlign w:val="center"/>
          </w:tcPr>
          <w:p w14:paraId="3F90C38B"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FAA8556" w14:textId="77777777" w:rsidR="006C7F88" w:rsidRPr="00ED58FE" w:rsidRDefault="006C7F88" w:rsidP="00BD0AA9">
            <w:pPr>
              <w:suppressAutoHyphens w:val="0"/>
              <w:spacing w:after="0" w:line="276" w:lineRule="auto"/>
              <w:jc w:val="left"/>
              <w:rPr>
                <w:rFonts w:cs="Tahoma"/>
                <w:b/>
                <w:bCs/>
                <w:color w:val="000000"/>
                <w:sz w:val="18"/>
                <w:szCs w:val="18"/>
                <w:lang w:val="en-US" w:eastAsia="en-GB"/>
              </w:rPr>
            </w:pPr>
            <w:r w:rsidRPr="00ED58FE">
              <w:rPr>
                <w:rFonts w:cs="Tahoma"/>
                <w:color w:val="000000" w:themeColor="text1"/>
                <w:sz w:val="18"/>
                <w:szCs w:val="18"/>
                <w:lang w:eastAsia="el-GR"/>
              </w:rPr>
              <w:t>Να</w:t>
            </w:r>
            <w:r w:rsidRPr="00ED58FE">
              <w:rPr>
                <w:rFonts w:cs="Tahoma"/>
                <w:color w:val="000000" w:themeColor="text1"/>
                <w:sz w:val="18"/>
                <w:szCs w:val="18"/>
                <w:lang w:val="en-US" w:eastAsia="el-GR"/>
              </w:rPr>
              <w:t xml:space="preserve"> </w:t>
            </w:r>
            <w:r w:rsidRPr="00ED58FE">
              <w:rPr>
                <w:rFonts w:cs="Tahoma"/>
                <w:color w:val="000000" w:themeColor="text1"/>
                <w:sz w:val="18"/>
                <w:szCs w:val="18"/>
                <w:lang w:eastAsia="el-GR"/>
              </w:rPr>
              <w:t>παρέχεται</w:t>
            </w:r>
            <w:r w:rsidRPr="00ED58FE">
              <w:rPr>
                <w:rFonts w:cs="Tahoma"/>
                <w:color w:val="000000" w:themeColor="text1"/>
                <w:sz w:val="18"/>
                <w:szCs w:val="18"/>
                <w:lang w:val="en-US" w:eastAsia="el-GR"/>
              </w:rPr>
              <w:t xml:space="preserve"> </w:t>
            </w:r>
            <w:r w:rsidRPr="00ED58FE">
              <w:rPr>
                <w:rFonts w:cs="Tahoma"/>
                <w:color w:val="000000" w:themeColor="text1"/>
                <w:sz w:val="18"/>
                <w:szCs w:val="18"/>
                <w:lang w:eastAsia="el-GR"/>
              </w:rPr>
              <w:t>υποστήριξη</w:t>
            </w:r>
            <w:r w:rsidRPr="00ED58FE">
              <w:rPr>
                <w:rFonts w:cs="Tahoma"/>
                <w:color w:val="000000" w:themeColor="text1"/>
                <w:sz w:val="18"/>
                <w:szCs w:val="18"/>
                <w:lang w:val="en-US" w:eastAsia="el-GR"/>
              </w:rPr>
              <w:t xml:space="preserve"> </w:t>
            </w:r>
            <w:r w:rsidRPr="00ED58FE">
              <w:rPr>
                <w:rFonts w:cs="Tahoma"/>
                <w:color w:val="000000" w:themeColor="text1"/>
                <w:sz w:val="18"/>
                <w:szCs w:val="18"/>
                <w:lang w:eastAsia="el-GR"/>
              </w:rPr>
              <w:t>για</w:t>
            </w:r>
            <w:r w:rsidRPr="00ED58FE">
              <w:rPr>
                <w:rFonts w:cs="Tahoma"/>
                <w:color w:val="000000" w:themeColor="text1"/>
                <w:sz w:val="18"/>
                <w:szCs w:val="18"/>
                <w:lang w:val="en-US" w:eastAsia="el-GR"/>
              </w:rPr>
              <w:t xml:space="preserve"> Extended Structured Query Language (ESQL)</w:t>
            </w:r>
          </w:p>
        </w:tc>
        <w:tc>
          <w:tcPr>
            <w:tcW w:w="1700" w:type="dxa"/>
            <w:shd w:val="clear" w:color="auto" w:fill="auto"/>
          </w:tcPr>
          <w:p w14:paraId="3BCA05E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051BB66"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6A8F0647"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B349D1C" w14:textId="77777777" w:rsidTr="00BD0AA9">
        <w:trPr>
          <w:trHeight w:val="93"/>
        </w:trPr>
        <w:tc>
          <w:tcPr>
            <w:tcW w:w="606" w:type="dxa"/>
            <w:shd w:val="clear" w:color="auto" w:fill="auto"/>
            <w:vAlign w:val="center"/>
          </w:tcPr>
          <w:p w14:paraId="2E988DA0"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D7DEDA5"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παρέχει δυνατότητα δημιουργίας ροών διασύνδεσης</w:t>
            </w:r>
          </w:p>
        </w:tc>
        <w:tc>
          <w:tcPr>
            <w:tcW w:w="1700" w:type="dxa"/>
            <w:shd w:val="clear" w:color="auto" w:fill="auto"/>
          </w:tcPr>
          <w:p w14:paraId="5312A776"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DAF2F83"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4BE7FAC"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D789C72" w14:textId="77777777" w:rsidTr="00BD0AA9">
        <w:trPr>
          <w:trHeight w:val="93"/>
        </w:trPr>
        <w:tc>
          <w:tcPr>
            <w:tcW w:w="606" w:type="dxa"/>
            <w:shd w:val="clear" w:color="auto" w:fill="auto"/>
            <w:vAlign w:val="center"/>
          </w:tcPr>
          <w:p w14:paraId="5C7C1AC7"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01C3BCE"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παρέχει δυνατότητα δημιουργίας υπό-ροών (</w:t>
            </w:r>
            <w:r w:rsidRPr="00ED58FE">
              <w:rPr>
                <w:rFonts w:cs="Tahoma"/>
                <w:color w:val="000000" w:themeColor="text1"/>
                <w:sz w:val="18"/>
                <w:szCs w:val="18"/>
                <w:lang w:eastAsia="el-GR"/>
              </w:rPr>
              <w:t>subflows</w:t>
            </w:r>
            <w:r w:rsidRPr="00ED58FE">
              <w:rPr>
                <w:rFonts w:cs="Tahoma"/>
                <w:color w:val="000000" w:themeColor="text1"/>
                <w:sz w:val="18"/>
                <w:szCs w:val="18"/>
                <w:lang w:val="el-GR" w:eastAsia="el-GR"/>
              </w:rPr>
              <w:t>)</w:t>
            </w:r>
          </w:p>
        </w:tc>
        <w:tc>
          <w:tcPr>
            <w:tcW w:w="1700" w:type="dxa"/>
            <w:shd w:val="clear" w:color="auto" w:fill="auto"/>
          </w:tcPr>
          <w:p w14:paraId="762F1CCF"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8711C47"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65672A2"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0141F81" w14:textId="77777777" w:rsidTr="00BD0AA9">
        <w:trPr>
          <w:trHeight w:val="93"/>
        </w:trPr>
        <w:tc>
          <w:tcPr>
            <w:tcW w:w="606" w:type="dxa"/>
            <w:shd w:val="clear" w:color="auto" w:fill="auto"/>
            <w:vAlign w:val="center"/>
          </w:tcPr>
          <w:p w14:paraId="4716BB53"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4E1D2702"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παρέχει δυνατότητα για επεξεργασία συμβάντων (</w:t>
            </w:r>
            <w:r w:rsidRPr="00ED58FE">
              <w:rPr>
                <w:rFonts w:cs="Tahoma"/>
                <w:color w:val="000000" w:themeColor="text1"/>
                <w:sz w:val="18"/>
                <w:szCs w:val="18"/>
                <w:lang w:eastAsia="el-GR"/>
              </w:rPr>
              <w:t>events</w:t>
            </w:r>
            <w:r w:rsidRPr="00ED58FE">
              <w:rPr>
                <w:rFonts w:cs="Tahoma"/>
                <w:color w:val="000000" w:themeColor="text1"/>
                <w:sz w:val="18"/>
                <w:szCs w:val="18"/>
                <w:lang w:val="el-GR" w:eastAsia="el-GR"/>
              </w:rPr>
              <w:t>)</w:t>
            </w:r>
          </w:p>
        </w:tc>
        <w:tc>
          <w:tcPr>
            <w:tcW w:w="1700" w:type="dxa"/>
            <w:shd w:val="clear" w:color="auto" w:fill="auto"/>
          </w:tcPr>
          <w:p w14:paraId="4F6E58F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7588C8B"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B1497E5"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18A3192" w14:textId="77777777" w:rsidTr="00BD0AA9">
        <w:trPr>
          <w:trHeight w:val="93"/>
        </w:trPr>
        <w:tc>
          <w:tcPr>
            <w:tcW w:w="606" w:type="dxa"/>
            <w:shd w:val="clear" w:color="auto" w:fill="auto"/>
            <w:vAlign w:val="center"/>
          </w:tcPr>
          <w:p w14:paraId="7F0986AE"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B80B3DA" w14:textId="77777777" w:rsidR="006C7F88" w:rsidRPr="00ED58FE" w:rsidRDefault="006C7F88" w:rsidP="00BD0AA9">
            <w:pPr>
              <w:spacing w:line="276" w:lineRule="auto"/>
              <w:jc w:val="left"/>
              <w:rPr>
                <w:rFonts w:cs="Tahoma"/>
                <w:color w:val="000000" w:themeColor="text1"/>
                <w:sz w:val="18"/>
                <w:szCs w:val="18"/>
                <w:lang w:val="el-GR" w:eastAsia="el-GR"/>
              </w:rPr>
            </w:pPr>
            <w:r w:rsidRPr="00ED58FE">
              <w:rPr>
                <w:rFonts w:cs="Tahoma"/>
                <w:color w:val="000000" w:themeColor="text1"/>
                <w:sz w:val="18"/>
                <w:szCs w:val="18"/>
                <w:lang w:val="el-GR" w:eastAsia="el-GR"/>
              </w:rPr>
              <w:t>Να παρέχει αυτόματους αναλυτές (</w:t>
            </w:r>
            <w:r w:rsidRPr="00ED58FE">
              <w:rPr>
                <w:rFonts w:cs="Tahoma"/>
                <w:color w:val="000000" w:themeColor="text1"/>
                <w:sz w:val="18"/>
                <w:szCs w:val="18"/>
                <w:lang w:eastAsia="el-GR"/>
              </w:rPr>
              <w:t>parsers</w:t>
            </w:r>
            <w:r w:rsidRPr="00ED58FE">
              <w:rPr>
                <w:rFonts w:cs="Tahoma"/>
                <w:color w:val="000000" w:themeColor="text1"/>
                <w:sz w:val="18"/>
                <w:szCs w:val="18"/>
                <w:lang w:val="el-GR" w:eastAsia="el-GR"/>
              </w:rPr>
              <w:t>) για τουλάχιστον τα κάτωθι πρότυπα:</w:t>
            </w:r>
          </w:p>
          <w:p w14:paraId="038088BE"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SOAP</w:t>
            </w:r>
          </w:p>
          <w:p w14:paraId="750A8CA1"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XML</w:t>
            </w:r>
          </w:p>
          <w:p w14:paraId="30C1F1C1"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DFDL</w:t>
            </w:r>
          </w:p>
          <w:p w14:paraId="1B6436EF"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MRM</w:t>
            </w:r>
          </w:p>
          <w:p w14:paraId="6E9C1CAE"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Data Object</w:t>
            </w:r>
          </w:p>
          <w:p w14:paraId="76051F57"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JSM</w:t>
            </w:r>
          </w:p>
          <w:p w14:paraId="3D904E9B"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MIME</w:t>
            </w:r>
          </w:p>
          <w:p w14:paraId="64246FD7"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BLOB</w:t>
            </w:r>
          </w:p>
          <w:p w14:paraId="64E37BA5" w14:textId="77777777" w:rsidR="006C7F88" w:rsidRPr="00ED58FE" w:rsidRDefault="006C7F88" w:rsidP="00A00537">
            <w:pPr>
              <w:pStyle w:val="aff7"/>
              <w:numPr>
                <w:ilvl w:val="0"/>
                <w:numId w:val="83"/>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IDOC</w:t>
            </w:r>
          </w:p>
          <w:p w14:paraId="060B6267" w14:textId="77777777" w:rsidR="006C7F88" w:rsidRPr="00ED58FE" w:rsidRDefault="006C7F88" w:rsidP="00A00537">
            <w:pPr>
              <w:pStyle w:val="aff7"/>
              <w:numPr>
                <w:ilvl w:val="0"/>
                <w:numId w:val="83"/>
              </w:numPr>
              <w:suppressAutoHyphens w:val="0"/>
              <w:spacing w:after="0" w:line="276" w:lineRule="auto"/>
              <w:contextualSpacing/>
              <w:jc w:val="left"/>
              <w:rPr>
                <w:rFonts w:cs="Tahoma"/>
                <w:b/>
                <w:bCs/>
                <w:color w:val="000000"/>
                <w:sz w:val="18"/>
                <w:szCs w:val="18"/>
                <w:lang w:val="el-GR" w:eastAsia="en-GB"/>
              </w:rPr>
            </w:pPr>
            <w:r w:rsidRPr="00ED58FE">
              <w:rPr>
                <w:rFonts w:cs="Tahoma"/>
                <w:color w:val="000000" w:themeColor="text1"/>
                <w:sz w:val="18"/>
                <w:szCs w:val="18"/>
                <w:lang w:eastAsia="el-GR"/>
              </w:rPr>
              <w:t>JSON</w:t>
            </w:r>
          </w:p>
        </w:tc>
        <w:tc>
          <w:tcPr>
            <w:tcW w:w="1700" w:type="dxa"/>
            <w:shd w:val="clear" w:color="auto" w:fill="auto"/>
          </w:tcPr>
          <w:p w14:paraId="7DCACDC0"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684431C3"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B35FF27"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17F43F5" w14:textId="77777777" w:rsidTr="00BD0AA9">
        <w:trPr>
          <w:trHeight w:val="93"/>
        </w:trPr>
        <w:tc>
          <w:tcPr>
            <w:tcW w:w="606" w:type="dxa"/>
            <w:shd w:val="clear" w:color="auto" w:fill="auto"/>
            <w:vAlign w:val="center"/>
          </w:tcPr>
          <w:p w14:paraId="2D9C5C92"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62981F29"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παρέχει δυνατότητες χειρισμού </w:t>
            </w:r>
            <w:r w:rsidRPr="00ED58FE">
              <w:rPr>
                <w:rFonts w:cs="Tahoma"/>
                <w:color w:val="000000" w:themeColor="text1"/>
                <w:sz w:val="18"/>
                <w:szCs w:val="18"/>
                <w:lang w:eastAsia="el-GR"/>
              </w:rPr>
              <w:t>null</w:t>
            </w:r>
            <w:r w:rsidRPr="00ED58FE">
              <w:rPr>
                <w:rFonts w:cs="Tahoma"/>
                <w:color w:val="000000" w:themeColor="text1"/>
                <w:sz w:val="18"/>
                <w:szCs w:val="18"/>
                <w:lang w:val="el-GR" w:eastAsia="el-GR"/>
              </w:rPr>
              <w:t xml:space="preserve"> τιμών.</w:t>
            </w:r>
          </w:p>
        </w:tc>
        <w:tc>
          <w:tcPr>
            <w:tcW w:w="1700" w:type="dxa"/>
            <w:shd w:val="clear" w:color="auto" w:fill="auto"/>
          </w:tcPr>
          <w:p w14:paraId="00F0503D"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1E42D1FC"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47E6F44"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11BB0FB" w14:textId="77777777" w:rsidTr="00BD0AA9">
        <w:trPr>
          <w:trHeight w:val="93"/>
        </w:trPr>
        <w:tc>
          <w:tcPr>
            <w:tcW w:w="606" w:type="dxa"/>
            <w:shd w:val="clear" w:color="auto" w:fill="auto"/>
            <w:vAlign w:val="center"/>
          </w:tcPr>
          <w:p w14:paraId="0A5ECB56"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1AB5C59"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παρέχει δυνατότητα χρήσης </w:t>
            </w:r>
            <w:r w:rsidRPr="00ED58FE">
              <w:rPr>
                <w:rFonts w:cs="Tahoma"/>
                <w:color w:val="000000" w:themeColor="text1"/>
                <w:sz w:val="18"/>
                <w:szCs w:val="18"/>
                <w:lang w:eastAsia="el-GR"/>
              </w:rPr>
              <w:t>XLS</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transform</w:t>
            </w:r>
          </w:p>
        </w:tc>
        <w:tc>
          <w:tcPr>
            <w:tcW w:w="1700" w:type="dxa"/>
            <w:shd w:val="clear" w:color="auto" w:fill="auto"/>
          </w:tcPr>
          <w:p w14:paraId="5602B592"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40FC89F7"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345A019"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0D1E56DE" w14:textId="77777777" w:rsidTr="00BD0AA9">
        <w:trPr>
          <w:trHeight w:val="93"/>
        </w:trPr>
        <w:tc>
          <w:tcPr>
            <w:tcW w:w="606" w:type="dxa"/>
            <w:shd w:val="clear" w:color="auto" w:fill="auto"/>
            <w:vAlign w:val="center"/>
          </w:tcPr>
          <w:p w14:paraId="6E61551D"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70B21C3"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παρέχει υποστήριξη για </w:t>
            </w:r>
            <w:r w:rsidRPr="00ED58FE">
              <w:rPr>
                <w:rFonts w:cs="Tahoma"/>
                <w:color w:val="000000" w:themeColor="text1"/>
                <w:sz w:val="18"/>
                <w:szCs w:val="18"/>
                <w:lang w:eastAsia="el-GR"/>
              </w:rPr>
              <w:t>JAVA</w:t>
            </w:r>
          </w:p>
        </w:tc>
        <w:tc>
          <w:tcPr>
            <w:tcW w:w="1700" w:type="dxa"/>
            <w:shd w:val="clear" w:color="auto" w:fill="auto"/>
          </w:tcPr>
          <w:p w14:paraId="711B02C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446EE21"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202A2D73"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251044B7" w14:textId="77777777" w:rsidTr="00BD0AA9">
        <w:trPr>
          <w:trHeight w:val="93"/>
        </w:trPr>
        <w:tc>
          <w:tcPr>
            <w:tcW w:w="606" w:type="dxa"/>
            <w:shd w:val="clear" w:color="auto" w:fill="auto"/>
            <w:vAlign w:val="center"/>
          </w:tcPr>
          <w:p w14:paraId="5FF73E11"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B14ED97"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παρέχει υποστήριξη για </w:t>
            </w:r>
            <w:r w:rsidRPr="00ED58FE">
              <w:rPr>
                <w:rFonts w:cs="Tahoma"/>
                <w:color w:val="000000" w:themeColor="text1"/>
                <w:sz w:val="18"/>
                <w:szCs w:val="18"/>
                <w:lang w:eastAsia="el-GR"/>
              </w:rPr>
              <w:t>dotNET</w:t>
            </w:r>
          </w:p>
        </w:tc>
        <w:tc>
          <w:tcPr>
            <w:tcW w:w="1700" w:type="dxa"/>
            <w:shd w:val="clear" w:color="auto" w:fill="auto"/>
          </w:tcPr>
          <w:p w14:paraId="5CEB8468"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2437FB8"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2878BF1"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004C82B" w14:textId="77777777" w:rsidTr="00BD0AA9">
        <w:trPr>
          <w:trHeight w:val="93"/>
        </w:trPr>
        <w:tc>
          <w:tcPr>
            <w:tcW w:w="606" w:type="dxa"/>
            <w:shd w:val="clear" w:color="auto" w:fill="auto"/>
            <w:vAlign w:val="center"/>
          </w:tcPr>
          <w:p w14:paraId="7C28E1BE"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47692EE2"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παρέχει δυνατότητες για συγκέντρωση συμβάντων (</w:t>
            </w:r>
            <w:r w:rsidRPr="00ED58FE">
              <w:rPr>
                <w:rFonts w:cs="Tahoma"/>
                <w:color w:val="000000" w:themeColor="text1"/>
                <w:sz w:val="18"/>
                <w:szCs w:val="18"/>
                <w:lang w:eastAsia="el-GR"/>
              </w:rPr>
              <w:t>event</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aggregation</w:t>
            </w:r>
            <w:r w:rsidRPr="00ED58FE">
              <w:rPr>
                <w:rFonts w:cs="Tahoma"/>
                <w:color w:val="000000" w:themeColor="text1"/>
                <w:sz w:val="18"/>
                <w:szCs w:val="18"/>
                <w:lang w:val="el-GR" w:eastAsia="el-GR"/>
              </w:rPr>
              <w:t>)</w:t>
            </w:r>
          </w:p>
        </w:tc>
        <w:tc>
          <w:tcPr>
            <w:tcW w:w="1700" w:type="dxa"/>
            <w:shd w:val="clear" w:color="auto" w:fill="auto"/>
          </w:tcPr>
          <w:p w14:paraId="29386D7E"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4CD48FF"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27650C2"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DDE56F0" w14:textId="77777777" w:rsidTr="00BD0AA9">
        <w:trPr>
          <w:trHeight w:val="93"/>
        </w:trPr>
        <w:tc>
          <w:tcPr>
            <w:tcW w:w="606" w:type="dxa"/>
            <w:shd w:val="clear" w:color="auto" w:fill="auto"/>
            <w:vAlign w:val="center"/>
          </w:tcPr>
          <w:p w14:paraId="227FDB1D"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E05A893"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παρέχει δυνατότητες για συλλογές μηνυμάτων (</w:t>
            </w:r>
            <w:r w:rsidRPr="00ED58FE">
              <w:rPr>
                <w:rFonts w:cs="Tahoma"/>
                <w:color w:val="000000" w:themeColor="text1"/>
                <w:sz w:val="18"/>
                <w:szCs w:val="18"/>
                <w:lang w:eastAsia="el-GR"/>
              </w:rPr>
              <w:t>message</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collections</w:t>
            </w:r>
            <w:r w:rsidRPr="00ED58FE">
              <w:rPr>
                <w:rFonts w:cs="Tahoma"/>
                <w:color w:val="000000" w:themeColor="text1"/>
                <w:sz w:val="18"/>
                <w:szCs w:val="18"/>
                <w:lang w:val="el-GR" w:eastAsia="el-GR"/>
              </w:rPr>
              <w:t>)</w:t>
            </w:r>
          </w:p>
        </w:tc>
        <w:tc>
          <w:tcPr>
            <w:tcW w:w="1700" w:type="dxa"/>
            <w:shd w:val="clear" w:color="auto" w:fill="auto"/>
          </w:tcPr>
          <w:p w14:paraId="5A20DC5A"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39B25771"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9D14F5D"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529A62D" w14:textId="77777777" w:rsidTr="00BD0AA9">
        <w:trPr>
          <w:trHeight w:val="93"/>
        </w:trPr>
        <w:tc>
          <w:tcPr>
            <w:tcW w:w="606" w:type="dxa"/>
            <w:shd w:val="clear" w:color="auto" w:fill="auto"/>
            <w:vAlign w:val="center"/>
          </w:tcPr>
          <w:p w14:paraId="15B9F8DA"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A8C777F"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Να παρέχει δυνατότητες για ακολουθίες μηνυμάτων (</w:t>
            </w:r>
            <w:r w:rsidRPr="00ED58FE">
              <w:rPr>
                <w:rFonts w:cs="Tahoma"/>
                <w:color w:val="000000" w:themeColor="text1"/>
                <w:sz w:val="18"/>
                <w:szCs w:val="18"/>
                <w:lang w:eastAsia="el-GR"/>
              </w:rPr>
              <w:t>message</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sequences</w:t>
            </w:r>
            <w:r w:rsidRPr="00ED58FE">
              <w:rPr>
                <w:rFonts w:cs="Tahoma"/>
                <w:color w:val="000000" w:themeColor="text1"/>
                <w:sz w:val="18"/>
                <w:szCs w:val="18"/>
                <w:lang w:val="el-GR" w:eastAsia="el-GR"/>
              </w:rPr>
              <w:t>)</w:t>
            </w:r>
          </w:p>
        </w:tc>
        <w:tc>
          <w:tcPr>
            <w:tcW w:w="1700" w:type="dxa"/>
            <w:shd w:val="clear" w:color="auto" w:fill="auto"/>
          </w:tcPr>
          <w:p w14:paraId="19D114B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051542B9"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1BAD5F31"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2E3FCE32" w14:textId="77777777" w:rsidTr="00BD0AA9">
        <w:trPr>
          <w:trHeight w:val="93"/>
        </w:trPr>
        <w:tc>
          <w:tcPr>
            <w:tcW w:w="606" w:type="dxa"/>
            <w:shd w:val="clear" w:color="auto" w:fill="auto"/>
            <w:vAlign w:val="center"/>
          </w:tcPr>
          <w:p w14:paraId="09D90237"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6536A0BD"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παρέχει δυνατότητα δημιουργίας διασυνδέσεων με χρήση </w:t>
            </w:r>
            <w:r w:rsidRPr="00ED58FE">
              <w:rPr>
                <w:rFonts w:cs="Tahoma"/>
                <w:color w:val="000000" w:themeColor="text1"/>
                <w:sz w:val="18"/>
                <w:szCs w:val="18"/>
                <w:lang w:eastAsia="el-GR"/>
              </w:rPr>
              <w:t>swagger</w:t>
            </w:r>
            <w:r w:rsidRPr="00ED58FE">
              <w:rPr>
                <w:rFonts w:cs="Tahoma"/>
                <w:color w:val="000000" w:themeColor="text1"/>
                <w:sz w:val="18"/>
                <w:szCs w:val="18"/>
                <w:lang w:val="el-GR" w:eastAsia="el-GR"/>
              </w:rPr>
              <w:t xml:space="preserve"> ή/και </w:t>
            </w:r>
            <w:r w:rsidRPr="00ED58FE">
              <w:rPr>
                <w:rFonts w:cs="Tahoma"/>
                <w:color w:val="000000" w:themeColor="text1"/>
                <w:sz w:val="18"/>
                <w:szCs w:val="18"/>
                <w:lang w:eastAsia="el-GR"/>
              </w:rPr>
              <w:t>OpenAPI</w:t>
            </w:r>
            <w:r w:rsidRPr="00ED58FE">
              <w:rPr>
                <w:rFonts w:cs="Tahoma"/>
                <w:color w:val="000000" w:themeColor="text1"/>
                <w:sz w:val="18"/>
                <w:szCs w:val="18"/>
                <w:lang w:val="el-GR" w:eastAsia="el-GR"/>
              </w:rPr>
              <w:t>3.0</w:t>
            </w:r>
          </w:p>
        </w:tc>
        <w:tc>
          <w:tcPr>
            <w:tcW w:w="1700" w:type="dxa"/>
            <w:shd w:val="clear" w:color="auto" w:fill="auto"/>
          </w:tcPr>
          <w:p w14:paraId="7BC16BAB"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464C665F"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C003009"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7684D4AD" w14:textId="77777777" w:rsidTr="00BD0AA9">
        <w:trPr>
          <w:trHeight w:val="93"/>
        </w:trPr>
        <w:tc>
          <w:tcPr>
            <w:tcW w:w="606" w:type="dxa"/>
            <w:shd w:val="clear" w:color="auto" w:fill="auto"/>
            <w:vAlign w:val="center"/>
          </w:tcPr>
          <w:p w14:paraId="60D610A1"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F48E0BC"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παρέχει λειτουργίες ασφαλείας για κάθε μήνυμα μέσα σε μια ροή μηνυμάτων ξεχωριστά.</w:t>
            </w:r>
          </w:p>
        </w:tc>
        <w:tc>
          <w:tcPr>
            <w:tcW w:w="1700" w:type="dxa"/>
            <w:shd w:val="clear" w:color="auto" w:fill="auto"/>
          </w:tcPr>
          <w:p w14:paraId="79E24384"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78451A22"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E087BDF"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8BB6705" w14:textId="77777777" w:rsidTr="00BD0AA9">
        <w:trPr>
          <w:trHeight w:val="93"/>
        </w:trPr>
        <w:tc>
          <w:tcPr>
            <w:tcW w:w="606" w:type="dxa"/>
            <w:shd w:val="clear" w:color="auto" w:fill="auto"/>
            <w:vAlign w:val="center"/>
          </w:tcPr>
          <w:p w14:paraId="60DFF9AA"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0B79E2AD"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να υποστηρίζει διασύνδεση με </w:t>
            </w:r>
            <w:r w:rsidRPr="00ED58FE">
              <w:rPr>
                <w:rFonts w:cs="Tahoma"/>
                <w:color w:val="000000" w:themeColor="text1"/>
                <w:sz w:val="18"/>
                <w:szCs w:val="18"/>
                <w:lang w:eastAsia="el-GR"/>
              </w:rPr>
              <w:t>LDAP</w:t>
            </w:r>
            <w:r w:rsidRPr="00ED58FE">
              <w:rPr>
                <w:rFonts w:cs="Tahoma"/>
                <w:color w:val="000000" w:themeColor="text1"/>
                <w:sz w:val="18"/>
                <w:szCs w:val="18"/>
                <w:lang w:val="el-GR" w:eastAsia="el-GR"/>
              </w:rPr>
              <w:t xml:space="preserve"> ή </w:t>
            </w:r>
            <w:r w:rsidRPr="00ED58FE">
              <w:rPr>
                <w:rFonts w:cs="Tahoma"/>
                <w:color w:val="000000" w:themeColor="text1"/>
                <w:sz w:val="18"/>
                <w:szCs w:val="18"/>
                <w:lang w:eastAsia="el-GR"/>
              </w:rPr>
              <w:t>identity</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management</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systems</w:t>
            </w:r>
            <w:r w:rsidRPr="00ED58FE">
              <w:rPr>
                <w:rFonts w:cs="Tahoma"/>
                <w:color w:val="000000" w:themeColor="text1"/>
                <w:sz w:val="18"/>
                <w:szCs w:val="18"/>
                <w:lang w:val="el-GR" w:eastAsia="el-GR"/>
              </w:rPr>
              <w:t xml:space="preserve"> τόσο για την αυθεντικοποίηση των χρηστών αλλά και τον μηνυμάτων.</w:t>
            </w:r>
          </w:p>
        </w:tc>
        <w:tc>
          <w:tcPr>
            <w:tcW w:w="1700" w:type="dxa"/>
            <w:shd w:val="clear" w:color="auto" w:fill="auto"/>
          </w:tcPr>
          <w:p w14:paraId="5DF9BA3F"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06AF3F4"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321DB527"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EA4CABA" w14:textId="77777777" w:rsidTr="00BD0AA9">
        <w:trPr>
          <w:trHeight w:val="93"/>
        </w:trPr>
        <w:tc>
          <w:tcPr>
            <w:tcW w:w="606" w:type="dxa"/>
            <w:shd w:val="clear" w:color="auto" w:fill="auto"/>
            <w:vAlign w:val="center"/>
          </w:tcPr>
          <w:p w14:paraId="086BFA18"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16624F0"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πρέπει να υποστηρίζει επικοινωνία μέσω κρυπτογραφημένης επικοινωνίας με χρήση </w:t>
            </w:r>
            <w:r w:rsidRPr="00ED58FE">
              <w:rPr>
                <w:rFonts w:cs="Tahoma"/>
                <w:color w:val="000000" w:themeColor="text1"/>
                <w:sz w:val="18"/>
                <w:szCs w:val="18"/>
                <w:lang w:eastAsia="el-GR"/>
              </w:rPr>
              <w:t>SSL</w:t>
            </w:r>
            <w:r w:rsidRPr="00ED58FE">
              <w:rPr>
                <w:rFonts w:cs="Tahoma"/>
                <w:color w:val="000000" w:themeColor="text1"/>
                <w:sz w:val="18"/>
                <w:szCs w:val="18"/>
                <w:lang w:val="el-GR" w:eastAsia="el-GR"/>
              </w:rPr>
              <w:t>.</w:t>
            </w:r>
          </w:p>
        </w:tc>
        <w:tc>
          <w:tcPr>
            <w:tcW w:w="1700" w:type="dxa"/>
            <w:shd w:val="clear" w:color="auto" w:fill="auto"/>
          </w:tcPr>
          <w:p w14:paraId="36A3EA33"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495C664B"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78CD14D3"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6E44F5F4" w14:textId="77777777" w:rsidTr="00BD0AA9">
        <w:trPr>
          <w:trHeight w:val="93"/>
        </w:trPr>
        <w:tc>
          <w:tcPr>
            <w:tcW w:w="606" w:type="dxa"/>
            <w:shd w:val="clear" w:color="auto" w:fill="auto"/>
            <w:vAlign w:val="center"/>
          </w:tcPr>
          <w:p w14:paraId="430226F3"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449D08FA" w14:textId="77777777" w:rsidR="006C7F88" w:rsidRPr="00ED58FE" w:rsidRDefault="006C7F88" w:rsidP="00BD0AA9">
            <w:pPr>
              <w:spacing w:line="276" w:lineRule="auto"/>
              <w:jc w:val="left"/>
              <w:rPr>
                <w:rFonts w:cs="Tahoma"/>
                <w:color w:val="000000" w:themeColor="text1"/>
                <w:sz w:val="18"/>
                <w:szCs w:val="18"/>
                <w:lang w:val="el-GR" w:eastAsia="el-GR"/>
              </w:rPr>
            </w:pPr>
            <w:r w:rsidRPr="00ED58FE">
              <w:rPr>
                <w:rFonts w:cs="Tahoma"/>
                <w:color w:val="000000" w:themeColor="text1"/>
                <w:sz w:val="18"/>
                <w:szCs w:val="18"/>
                <w:lang w:val="el-GR" w:eastAsia="el-GR"/>
              </w:rPr>
              <w:t xml:space="preserve">Το σύστημα να υποστηρίζει τουλάχιστον τους παρακάτω μεθόδους για την ασφάλεια των </w:t>
            </w:r>
            <w:r w:rsidRPr="00ED58FE">
              <w:rPr>
                <w:rFonts w:cs="Tahoma"/>
                <w:color w:val="000000" w:themeColor="text1"/>
                <w:sz w:val="18"/>
                <w:szCs w:val="18"/>
                <w:lang w:eastAsia="el-GR"/>
              </w:rPr>
              <w:t>web</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services</w:t>
            </w:r>
            <w:r w:rsidRPr="00ED58FE">
              <w:rPr>
                <w:rFonts w:cs="Tahoma"/>
                <w:color w:val="000000" w:themeColor="text1"/>
                <w:sz w:val="18"/>
                <w:szCs w:val="18"/>
                <w:lang w:val="el-GR" w:eastAsia="el-GR"/>
              </w:rPr>
              <w:t>:</w:t>
            </w:r>
          </w:p>
          <w:p w14:paraId="576E2A59" w14:textId="77777777" w:rsidR="006C7F88" w:rsidRPr="00ED58FE" w:rsidRDefault="006C7F88" w:rsidP="00A00537">
            <w:pPr>
              <w:pStyle w:val="aff7"/>
              <w:numPr>
                <w:ilvl w:val="0"/>
                <w:numId w:val="84"/>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Username/password</w:t>
            </w:r>
          </w:p>
          <w:p w14:paraId="385B75C5" w14:textId="77777777" w:rsidR="006C7F88" w:rsidRPr="00ED58FE" w:rsidRDefault="006C7F88" w:rsidP="00A00537">
            <w:pPr>
              <w:pStyle w:val="aff7"/>
              <w:numPr>
                <w:ilvl w:val="0"/>
                <w:numId w:val="84"/>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X.509 certificate</w:t>
            </w:r>
          </w:p>
          <w:p w14:paraId="27C1CD73" w14:textId="77777777" w:rsidR="006C7F88" w:rsidRPr="00ED58FE" w:rsidRDefault="006C7F88" w:rsidP="00A00537">
            <w:pPr>
              <w:pStyle w:val="aff7"/>
              <w:numPr>
                <w:ilvl w:val="0"/>
                <w:numId w:val="84"/>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SAML</w:t>
            </w:r>
          </w:p>
          <w:p w14:paraId="50F3882C" w14:textId="77777777" w:rsidR="006C7F88" w:rsidRPr="00ED58FE" w:rsidRDefault="006C7F88" w:rsidP="00A00537">
            <w:pPr>
              <w:pStyle w:val="aff7"/>
              <w:numPr>
                <w:ilvl w:val="0"/>
                <w:numId w:val="84"/>
              </w:numPr>
              <w:suppressAutoHyphens w:val="0"/>
              <w:spacing w:after="0" w:line="276" w:lineRule="auto"/>
              <w:contextualSpacing/>
              <w:jc w:val="left"/>
              <w:rPr>
                <w:rFonts w:cs="Tahoma"/>
                <w:color w:val="000000" w:themeColor="text1"/>
                <w:sz w:val="18"/>
                <w:szCs w:val="18"/>
                <w:lang w:eastAsia="el-GR"/>
              </w:rPr>
            </w:pPr>
            <w:r w:rsidRPr="00ED58FE">
              <w:rPr>
                <w:rFonts w:cs="Tahoma"/>
                <w:color w:val="000000" w:themeColor="text1"/>
                <w:sz w:val="18"/>
                <w:szCs w:val="18"/>
                <w:lang w:eastAsia="el-GR"/>
              </w:rPr>
              <w:t>Kerberos</w:t>
            </w:r>
          </w:p>
        </w:tc>
        <w:tc>
          <w:tcPr>
            <w:tcW w:w="1700" w:type="dxa"/>
            <w:shd w:val="clear" w:color="auto" w:fill="auto"/>
          </w:tcPr>
          <w:p w14:paraId="29BBE032"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27949A55"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AF18340"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3578DD1D" w14:textId="77777777" w:rsidTr="00BD0AA9">
        <w:trPr>
          <w:trHeight w:val="93"/>
        </w:trPr>
        <w:tc>
          <w:tcPr>
            <w:tcW w:w="606" w:type="dxa"/>
            <w:shd w:val="clear" w:color="auto" w:fill="auto"/>
            <w:vAlign w:val="center"/>
          </w:tcPr>
          <w:p w14:paraId="669C8B52"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E99C865"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Το σύστημα να διαθέτει εγγενώς λειτουργίες παρακολούθησης των ροών μηνυμάτων του συστήματος μέσα από αντίστοιχη </w:t>
            </w:r>
            <w:r w:rsidRPr="00ED58FE">
              <w:rPr>
                <w:rFonts w:cs="Tahoma"/>
                <w:color w:val="000000" w:themeColor="text1"/>
                <w:sz w:val="18"/>
                <w:szCs w:val="18"/>
                <w:lang w:eastAsia="el-GR"/>
              </w:rPr>
              <w:t>web</w:t>
            </w:r>
            <w:r w:rsidRPr="00ED58FE">
              <w:rPr>
                <w:rFonts w:cs="Tahoma"/>
                <w:color w:val="000000" w:themeColor="text1"/>
                <w:sz w:val="18"/>
                <w:szCs w:val="18"/>
                <w:lang w:val="el-GR" w:eastAsia="el-GR"/>
              </w:rPr>
              <w:t xml:space="preserve"> εφαρμογή</w:t>
            </w:r>
          </w:p>
        </w:tc>
        <w:tc>
          <w:tcPr>
            <w:tcW w:w="1700" w:type="dxa"/>
            <w:shd w:val="clear" w:color="auto" w:fill="auto"/>
          </w:tcPr>
          <w:p w14:paraId="0CA98AFC" w14:textId="77777777" w:rsidR="006C7F88" w:rsidRPr="00ED58FE" w:rsidRDefault="006C7F88" w:rsidP="00BD0AA9">
            <w:pPr>
              <w:suppressAutoHyphens w:val="0"/>
              <w:spacing w:after="0" w:line="276" w:lineRule="auto"/>
              <w:jc w:val="center"/>
              <w:rPr>
                <w:rFonts w:cs="Tahoma"/>
                <w:sz w:val="18"/>
                <w:szCs w:val="18"/>
              </w:rPr>
            </w:pPr>
            <w:r w:rsidRPr="00ED58FE">
              <w:rPr>
                <w:rFonts w:cs="Tahoma"/>
                <w:sz w:val="18"/>
                <w:szCs w:val="18"/>
              </w:rPr>
              <w:t>ΝΑΙ</w:t>
            </w:r>
          </w:p>
        </w:tc>
        <w:tc>
          <w:tcPr>
            <w:tcW w:w="1558" w:type="dxa"/>
            <w:shd w:val="clear" w:color="auto" w:fill="auto"/>
            <w:vAlign w:val="center"/>
          </w:tcPr>
          <w:p w14:paraId="5F45932D" w14:textId="77777777" w:rsidR="006C7F88" w:rsidRPr="00ED58FE" w:rsidRDefault="006C7F88" w:rsidP="00BD0AA9">
            <w:pPr>
              <w:suppressAutoHyphens w:val="0"/>
              <w:spacing w:after="0" w:line="276" w:lineRule="auto"/>
              <w:rPr>
                <w:rFonts w:cs="Tahoma"/>
                <w:bCs/>
                <w:color w:val="000000"/>
                <w:sz w:val="18"/>
                <w:szCs w:val="18"/>
                <w:lang w:eastAsia="en-GB"/>
              </w:rPr>
            </w:pPr>
          </w:p>
        </w:tc>
        <w:tc>
          <w:tcPr>
            <w:tcW w:w="1566" w:type="dxa"/>
            <w:shd w:val="clear" w:color="auto" w:fill="auto"/>
            <w:vAlign w:val="center"/>
          </w:tcPr>
          <w:p w14:paraId="0B2C16F1" w14:textId="77777777" w:rsidR="006C7F88" w:rsidRPr="00ED58FE" w:rsidRDefault="006C7F88" w:rsidP="00BD0AA9">
            <w:pPr>
              <w:suppressAutoHyphens w:val="0"/>
              <w:spacing w:after="0" w:line="276" w:lineRule="auto"/>
              <w:rPr>
                <w:rFonts w:cs="Tahoma"/>
                <w:bCs/>
                <w:color w:val="000000"/>
                <w:sz w:val="18"/>
                <w:szCs w:val="18"/>
                <w:lang w:eastAsia="en-GB"/>
              </w:rPr>
            </w:pPr>
          </w:p>
        </w:tc>
      </w:tr>
      <w:tr w:rsidR="006C7F88" w:rsidRPr="00ED58FE" w14:paraId="16015D2C" w14:textId="77777777" w:rsidTr="00BD0AA9">
        <w:trPr>
          <w:trHeight w:val="93"/>
        </w:trPr>
        <w:tc>
          <w:tcPr>
            <w:tcW w:w="606" w:type="dxa"/>
            <w:shd w:val="clear" w:color="auto" w:fill="auto"/>
            <w:vAlign w:val="center"/>
          </w:tcPr>
          <w:p w14:paraId="78C778E6"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177607D1"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διαθέτει εγγενώς μηχανισμό για την έγγραφή και αναπαραγωγή μηνυμάτων και δεδομένων.</w:t>
            </w:r>
          </w:p>
        </w:tc>
        <w:tc>
          <w:tcPr>
            <w:tcW w:w="1700" w:type="dxa"/>
            <w:shd w:val="clear" w:color="auto" w:fill="auto"/>
          </w:tcPr>
          <w:p w14:paraId="2616A4EF"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4DC22DA7"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2D5E4ECA"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6D144345" w14:textId="77777777" w:rsidTr="00BD0AA9">
        <w:trPr>
          <w:trHeight w:val="93"/>
        </w:trPr>
        <w:tc>
          <w:tcPr>
            <w:tcW w:w="606" w:type="dxa"/>
            <w:shd w:val="clear" w:color="auto" w:fill="auto"/>
            <w:vAlign w:val="center"/>
          </w:tcPr>
          <w:p w14:paraId="4D6026E4"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CC0E4B9"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διαθέτει εγγενώς λειτουργίες για την παρακολούθηση επιχειρησιακών ροών μηνυμάτων δηλαδή την παρακολούθηση ενός μηνύματος μέσα σε πολλαπλές ροές.</w:t>
            </w:r>
          </w:p>
        </w:tc>
        <w:tc>
          <w:tcPr>
            <w:tcW w:w="1700" w:type="dxa"/>
            <w:shd w:val="clear" w:color="auto" w:fill="auto"/>
          </w:tcPr>
          <w:p w14:paraId="0F137CA1"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79A0E3DB"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2C5251AE"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41E5B714" w14:textId="77777777" w:rsidTr="00BD0AA9">
        <w:trPr>
          <w:trHeight w:val="93"/>
        </w:trPr>
        <w:tc>
          <w:tcPr>
            <w:tcW w:w="606" w:type="dxa"/>
            <w:shd w:val="clear" w:color="auto" w:fill="auto"/>
            <w:vAlign w:val="center"/>
          </w:tcPr>
          <w:p w14:paraId="3D659DB6"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E601B77"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παρέχει εγγενώς αναφορές για την λειτουργία του συστήματος, των μηνυμάτων και των ροών.</w:t>
            </w:r>
          </w:p>
        </w:tc>
        <w:tc>
          <w:tcPr>
            <w:tcW w:w="1700" w:type="dxa"/>
            <w:shd w:val="clear" w:color="auto" w:fill="auto"/>
          </w:tcPr>
          <w:p w14:paraId="480AA7F4"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5BDA2211"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5A59CBA1"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0E0BDCD1" w14:textId="77777777" w:rsidTr="00BD0AA9">
        <w:trPr>
          <w:trHeight w:val="93"/>
        </w:trPr>
        <w:tc>
          <w:tcPr>
            <w:tcW w:w="606" w:type="dxa"/>
            <w:shd w:val="clear" w:color="auto" w:fill="auto"/>
            <w:vAlign w:val="center"/>
          </w:tcPr>
          <w:p w14:paraId="24AD6112"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A71AB1C"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παρέχει εγγενώς λειτουργίες για μέγιστο ρυθμό μηνυμάτων (</w:t>
            </w:r>
            <w:r w:rsidRPr="00ED58FE">
              <w:rPr>
                <w:rFonts w:cs="Tahoma"/>
                <w:color w:val="000000" w:themeColor="text1"/>
                <w:sz w:val="18"/>
                <w:szCs w:val="18"/>
                <w:lang w:eastAsia="el-GR"/>
              </w:rPr>
              <w:t>maximum</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rate</w:t>
            </w:r>
            <w:r w:rsidRPr="00ED58FE">
              <w:rPr>
                <w:rFonts w:cs="Tahoma"/>
                <w:color w:val="000000" w:themeColor="text1"/>
                <w:sz w:val="18"/>
                <w:szCs w:val="18"/>
                <w:lang w:val="el-GR" w:eastAsia="el-GR"/>
              </w:rPr>
              <w:t>)</w:t>
            </w:r>
          </w:p>
        </w:tc>
        <w:tc>
          <w:tcPr>
            <w:tcW w:w="1700" w:type="dxa"/>
            <w:shd w:val="clear" w:color="auto" w:fill="auto"/>
          </w:tcPr>
          <w:p w14:paraId="65BE1428"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48182B35"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623E6093"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44983A3C" w14:textId="77777777" w:rsidTr="00BD0AA9">
        <w:trPr>
          <w:trHeight w:val="93"/>
        </w:trPr>
        <w:tc>
          <w:tcPr>
            <w:tcW w:w="606" w:type="dxa"/>
            <w:shd w:val="clear" w:color="auto" w:fill="auto"/>
            <w:vAlign w:val="center"/>
          </w:tcPr>
          <w:p w14:paraId="7823099A"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3344451"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ειδοποιεί όταν το όριο για το μέγιστο ρυθμό μηνυμάτων έχει καλυφθεί.</w:t>
            </w:r>
          </w:p>
        </w:tc>
        <w:tc>
          <w:tcPr>
            <w:tcW w:w="1700" w:type="dxa"/>
            <w:shd w:val="clear" w:color="auto" w:fill="auto"/>
          </w:tcPr>
          <w:p w14:paraId="372DBC81"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70A57C0C"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1794DABD"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10C0F824" w14:textId="77777777" w:rsidTr="00BD0AA9">
        <w:trPr>
          <w:trHeight w:val="93"/>
        </w:trPr>
        <w:tc>
          <w:tcPr>
            <w:tcW w:w="606" w:type="dxa"/>
            <w:shd w:val="clear" w:color="auto" w:fill="auto"/>
            <w:vAlign w:val="center"/>
          </w:tcPr>
          <w:p w14:paraId="1EFEE4C5"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39B0C4B"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διαθέτει μηχανισμό που να διατηρεί αρχείο καταγραφής δραστηριοτήτων.</w:t>
            </w:r>
          </w:p>
        </w:tc>
        <w:tc>
          <w:tcPr>
            <w:tcW w:w="1700" w:type="dxa"/>
            <w:shd w:val="clear" w:color="auto" w:fill="auto"/>
          </w:tcPr>
          <w:p w14:paraId="5E3371F6"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76A7C69A"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1D7AF2CA"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3E4D1B99" w14:textId="77777777" w:rsidTr="00BD0AA9">
        <w:trPr>
          <w:trHeight w:val="93"/>
        </w:trPr>
        <w:tc>
          <w:tcPr>
            <w:tcW w:w="606" w:type="dxa"/>
            <w:shd w:val="clear" w:color="auto" w:fill="auto"/>
            <w:vAlign w:val="center"/>
          </w:tcPr>
          <w:p w14:paraId="55FC3EDD"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4904908E"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υποστηρίζονται κατ’ ελάχιστον </w:t>
            </w:r>
            <w:r w:rsidRPr="00ED58FE">
              <w:rPr>
                <w:rFonts w:cs="Tahoma"/>
                <w:color w:val="000000" w:themeColor="text1"/>
                <w:sz w:val="18"/>
                <w:szCs w:val="18"/>
                <w:lang w:val="en-US" w:eastAsia="el-GR"/>
              </w:rPr>
              <w:t>REST</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SOAP</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XML</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JMS</w:t>
            </w:r>
            <w:r w:rsidRPr="00ED58FE">
              <w:rPr>
                <w:rFonts w:cs="Tahoma"/>
                <w:color w:val="000000" w:themeColor="text1"/>
                <w:sz w:val="18"/>
                <w:szCs w:val="18"/>
                <w:lang w:val="el-GR" w:eastAsia="el-GR"/>
              </w:rPr>
              <w:t xml:space="preserve"> και </w:t>
            </w:r>
            <w:r w:rsidRPr="00ED58FE">
              <w:rPr>
                <w:rFonts w:cs="Tahoma"/>
                <w:color w:val="000000" w:themeColor="text1"/>
                <w:sz w:val="18"/>
                <w:szCs w:val="18"/>
                <w:lang w:val="en-US" w:eastAsia="el-GR"/>
              </w:rPr>
              <w:t>MQ</w:t>
            </w:r>
            <w:r w:rsidRPr="00ED58FE">
              <w:rPr>
                <w:rFonts w:cs="Tahoma"/>
                <w:color w:val="000000" w:themeColor="text1"/>
                <w:sz w:val="18"/>
                <w:szCs w:val="18"/>
                <w:lang w:val="el-GR" w:eastAsia="el-GR"/>
              </w:rPr>
              <w:t xml:space="preserve"> μηνύματα</w:t>
            </w:r>
          </w:p>
        </w:tc>
        <w:tc>
          <w:tcPr>
            <w:tcW w:w="1700" w:type="dxa"/>
            <w:shd w:val="clear" w:color="auto" w:fill="auto"/>
          </w:tcPr>
          <w:p w14:paraId="4F2A837B"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2D02F51A"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6581C41B"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018AED7A" w14:textId="77777777" w:rsidTr="00BD0AA9">
        <w:trPr>
          <w:trHeight w:val="93"/>
        </w:trPr>
        <w:tc>
          <w:tcPr>
            <w:tcW w:w="606" w:type="dxa"/>
            <w:shd w:val="clear" w:color="auto" w:fill="auto"/>
            <w:vAlign w:val="center"/>
          </w:tcPr>
          <w:p w14:paraId="2F28839E"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404DFF5E"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 xml:space="preserve">Να παρέχεται γραφικό </w:t>
            </w:r>
            <w:r w:rsidRPr="00ED58FE">
              <w:rPr>
                <w:rFonts w:cs="Tahoma"/>
                <w:color w:val="000000" w:themeColor="text1"/>
                <w:sz w:val="18"/>
                <w:szCs w:val="18"/>
                <w:lang w:val="en-US" w:eastAsia="el-GR"/>
              </w:rPr>
              <w:t>low</w:t>
            </w:r>
            <w:r w:rsidRPr="00ED58FE">
              <w:rPr>
                <w:rFonts w:cs="Tahoma"/>
                <w:color w:val="000000" w:themeColor="text1"/>
                <w:sz w:val="18"/>
                <w:szCs w:val="18"/>
                <w:lang w:val="el-GR" w:eastAsia="el-GR"/>
              </w:rPr>
              <w:t xml:space="preserve"> </w:t>
            </w:r>
            <w:r w:rsidRPr="00ED58FE">
              <w:rPr>
                <w:rFonts w:cs="Tahoma"/>
                <w:color w:val="000000" w:themeColor="text1"/>
                <w:sz w:val="18"/>
                <w:szCs w:val="18"/>
                <w:lang w:val="en-US" w:eastAsia="el-GR"/>
              </w:rPr>
              <w:t>code</w:t>
            </w:r>
            <w:r w:rsidRPr="00ED58FE">
              <w:rPr>
                <w:rFonts w:cs="Tahoma"/>
                <w:color w:val="000000" w:themeColor="text1"/>
                <w:sz w:val="18"/>
                <w:szCs w:val="18"/>
                <w:lang w:val="el-GR" w:eastAsia="el-GR"/>
              </w:rPr>
              <w:t>/</w:t>
            </w:r>
            <w:r w:rsidRPr="00ED58FE">
              <w:rPr>
                <w:rFonts w:cs="Tahoma"/>
                <w:color w:val="000000" w:themeColor="text1"/>
                <w:sz w:val="18"/>
                <w:szCs w:val="18"/>
                <w:lang w:val="en-US" w:eastAsia="el-GR"/>
              </w:rPr>
              <w:t>no</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code</w:t>
            </w:r>
            <w:r w:rsidRPr="00ED58FE">
              <w:rPr>
                <w:rFonts w:cs="Tahoma"/>
                <w:color w:val="000000" w:themeColor="text1"/>
                <w:sz w:val="18"/>
                <w:szCs w:val="18"/>
                <w:lang w:val="el-GR" w:eastAsia="el-GR"/>
              </w:rPr>
              <w:t xml:space="preserve"> περιβάλλον για τη σύνθεση των ροών.</w:t>
            </w:r>
          </w:p>
        </w:tc>
        <w:tc>
          <w:tcPr>
            <w:tcW w:w="1700" w:type="dxa"/>
            <w:shd w:val="clear" w:color="auto" w:fill="auto"/>
          </w:tcPr>
          <w:p w14:paraId="0B4A911E"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46ADE8D1"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18C96741"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5492496C" w14:textId="77777777" w:rsidTr="00BD0AA9">
        <w:trPr>
          <w:trHeight w:val="93"/>
        </w:trPr>
        <w:tc>
          <w:tcPr>
            <w:tcW w:w="606" w:type="dxa"/>
            <w:shd w:val="clear" w:color="auto" w:fill="auto"/>
            <w:vAlign w:val="center"/>
          </w:tcPr>
          <w:p w14:paraId="49C51206"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8514C92"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παρέχει εγγενώς λειτουργίες για μέγιστο ρυθμό μηνυμάτων (</w:t>
            </w:r>
            <w:r w:rsidRPr="00ED58FE">
              <w:rPr>
                <w:rFonts w:cs="Tahoma"/>
                <w:color w:val="000000" w:themeColor="text1"/>
                <w:sz w:val="18"/>
                <w:szCs w:val="18"/>
                <w:lang w:eastAsia="el-GR"/>
              </w:rPr>
              <w:t>maximum</w:t>
            </w:r>
            <w:r w:rsidRPr="00ED58FE">
              <w:rPr>
                <w:rFonts w:cs="Tahoma"/>
                <w:color w:val="000000" w:themeColor="text1"/>
                <w:sz w:val="18"/>
                <w:szCs w:val="18"/>
                <w:lang w:val="el-GR" w:eastAsia="el-GR"/>
              </w:rPr>
              <w:t xml:space="preserve"> </w:t>
            </w:r>
            <w:r w:rsidRPr="00ED58FE">
              <w:rPr>
                <w:rFonts w:cs="Tahoma"/>
                <w:color w:val="000000" w:themeColor="text1"/>
                <w:sz w:val="18"/>
                <w:szCs w:val="18"/>
                <w:lang w:eastAsia="el-GR"/>
              </w:rPr>
              <w:t>rate</w:t>
            </w:r>
            <w:r w:rsidRPr="00ED58FE">
              <w:rPr>
                <w:rFonts w:cs="Tahoma"/>
                <w:color w:val="000000" w:themeColor="text1"/>
                <w:sz w:val="18"/>
                <w:szCs w:val="18"/>
                <w:lang w:val="el-GR" w:eastAsia="el-GR"/>
              </w:rPr>
              <w:t>)</w:t>
            </w:r>
          </w:p>
        </w:tc>
        <w:tc>
          <w:tcPr>
            <w:tcW w:w="1700" w:type="dxa"/>
            <w:shd w:val="clear" w:color="auto" w:fill="auto"/>
          </w:tcPr>
          <w:p w14:paraId="51F33A8E"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7B1A384B"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37EE85DD"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33792CFD" w14:textId="77777777" w:rsidTr="00BD0AA9">
        <w:trPr>
          <w:trHeight w:val="93"/>
        </w:trPr>
        <w:tc>
          <w:tcPr>
            <w:tcW w:w="606" w:type="dxa"/>
            <w:shd w:val="clear" w:color="auto" w:fill="auto"/>
            <w:vAlign w:val="center"/>
          </w:tcPr>
          <w:p w14:paraId="0B17A1C8"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24A63E90"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ειδοποιεί όταν το όριο για το μέγιστο ρυθμό μηνυμάτων έχει καλυφθεί.</w:t>
            </w:r>
          </w:p>
        </w:tc>
        <w:tc>
          <w:tcPr>
            <w:tcW w:w="1700" w:type="dxa"/>
            <w:shd w:val="clear" w:color="auto" w:fill="auto"/>
          </w:tcPr>
          <w:p w14:paraId="18BAEA0A"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55B13F4C"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0BD63342"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2362EB01" w14:textId="77777777" w:rsidTr="00BD0AA9">
        <w:trPr>
          <w:trHeight w:val="93"/>
        </w:trPr>
        <w:tc>
          <w:tcPr>
            <w:tcW w:w="606" w:type="dxa"/>
            <w:shd w:val="clear" w:color="auto" w:fill="auto"/>
            <w:vAlign w:val="center"/>
          </w:tcPr>
          <w:p w14:paraId="4ABFC0B9"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395158BE" w14:textId="77777777" w:rsidR="006C7F88" w:rsidRPr="00ED58FE" w:rsidRDefault="006C7F88" w:rsidP="00BD0AA9">
            <w:pPr>
              <w:suppressAutoHyphens w:val="0"/>
              <w:spacing w:after="0" w:line="276" w:lineRule="auto"/>
              <w:jc w:val="left"/>
              <w:rPr>
                <w:rFonts w:cs="Tahoma"/>
                <w:b/>
                <w:bCs/>
                <w:color w:val="000000"/>
                <w:sz w:val="18"/>
                <w:szCs w:val="18"/>
                <w:lang w:val="el-GR" w:eastAsia="en-GB"/>
              </w:rPr>
            </w:pPr>
            <w:r w:rsidRPr="00ED58FE">
              <w:rPr>
                <w:rFonts w:cs="Tahoma"/>
                <w:color w:val="000000" w:themeColor="text1"/>
                <w:sz w:val="18"/>
                <w:szCs w:val="18"/>
                <w:lang w:val="el-GR" w:eastAsia="el-GR"/>
              </w:rPr>
              <w:t>Το σύστημα να διαθέτει μηχανισμό που να διατηρεί αρχείο καταγραφής δραστηριοτήτων.</w:t>
            </w:r>
          </w:p>
        </w:tc>
        <w:tc>
          <w:tcPr>
            <w:tcW w:w="1700" w:type="dxa"/>
            <w:shd w:val="clear" w:color="auto" w:fill="auto"/>
          </w:tcPr>
          <w:p w14:paraId="00C63B35"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4FDA0CFC"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7B310A3E"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r w:rsidR="006C7F88" w:rsidRPr="00ED58FE" w14:paraId="14DE6CC0" w14:textId="77777777" w:rsidTr="00BD0AA9">
        <w:trPr>
          <w:trHeight w:val="93"/>
        </w:trPr>
        <w:tc>
          <w:tcPr>
            <w:tcW w:w="606" w:type="dxa"/>
            <w:shd w:val="clear" w:color="auto" w:fill="auto"/>
            <w:vAlign w:val="center"/>
          </w:tcPr>
          <w:p w14:paraId="24DE5038" w14:textId="77777777" w:rsidR="006C7F88" w:rsidRPr="00ED58FE" w:rsidRDefault="006C7F88" w:rsidP="00A00537">
            <w:pPr>
              <w:pStyle w:val="aff7"/>
              <w:numPr>
                <w:ilvl w:val="1"/>
                <w:numId w:val="80"/>
              </w:numPr>
              <w:suppressAutoHyphens w:val="0"/>
              <w:spacing w:after="0" w:line="276" w:lineRule="auto"/>
              <w:contextualSpacing/>
              <w:jc w:val="center"/>
              <w:rPr>
                <w:rFonts w:cs="Tahoma"/>
                <w:color w:val="000000"/>
                <w:sz w:val="18"/>
                <w:szCs w:val="18"/>
                <w:lang w:val="el-GR" w:eastAsia="en-GB"/>
              </w:rPr>
            </w:pPr>
          </w:p>
        </w:tc>
        <w:tc>
          <w:tcPr>
            <w:tcW w:w="4214" w:type="dxa"/>
            <w:shd w:val="clear" w:color="auto" w:fill="auto"/>
          </w:tcPr>
          <w:p w14:paraId="7FB8396D" w14:textId="77777777" w:rsidR="006C7F88" w:rsidRPr="00ED58FE" w:rsidRDefault="006C7F88" w:rsidP="00BD0AA9">
            <w:pPr>
              <w:suppressAutoHyphens w:val="0"/>
              <w:spacing w:after="0" w:line="276" w:lineRule="auto"/>
              <w:jc w:val="left"/>
              <w:rPr>
                <w:rFonts w:cs="Tahoma"/>
                <w:color w:val="FF0000"/>
                <w:sz w:val="18"/>
                <w:szCs w:val="18"/>
                <w:lang w:val="el-GR" w:eastAsia="el-GR"/>
              </w:rPr>
            </w:pPr>
            <w:r w:rsidRPr="00ED58FE">
              <w:rPr>
                <w:rFonts w:cs="Tahoma"/>
                <w:color w:val="000000" w:themeColor="text1"/>
                <w:sz w:val="18"/>
                <w:szCs w:val="18"/>
                <w:lang w:val="el-GR" w:eastAsia="el-GR"/>
              </w:rPr>
              <w:t>Δυνατότητα σχεδιασμού και δοκιμών των APIs τοπικά σε laptop/desktop.</w:t>
            </w:r>
          </w:p>
        </w:tc>
        <w:tc>
          <w:tcPr>
            <w:tcW w:w="1700" w:type="dxa"/>
            <w:shd w:val="clear" w:color="auto" w:fill="auto"/>
          </w:tcPr>
          <w:p w14:paraId="597FF691" w14:textId="77777777" w:rsidR="006C7F88" w:rsidRPr="00ED58FE" w:rsidRDefault="006C7F88" w:rsidP="00BD0AA9">
            <w:pPr>
              <w:suppressAutoHyphens w:val="0"/>
              <w:spacing w:after="0" w:line="276" w:lineRule="auto"/>
              <w:jc w:val="center"/>
              <w:rPr>
                <w:rFonts w:cs="Tahoma"/>
                <w:sz w:val="18"/>
                <w:szCs w:val="18"/>
                <w:lang w:val="el-GR"/>
              </w:rPr>
            </w:pPr>
            <w:r w:rsidRPr="00ED58FE">
              <w:rPr>
                <w:rFonts w:cs="Tahoma"/>
                <w:sz w:val="18"/>
                <w:szCs w:val="18"/>
              </w:rPr>
              <w:t>ΝΑΙ</w:t>
            </w:r>
          </w:p>
        </w:tc>
        <w:tc>
          <w:tcPr>
            <w:tcW w:w="1558" w:type="dxa"/>
            <w:shd w:val="clear" w:color="auto" w:fill="auto"/>
            <w:vAlign w:val="center"/>
          </w:tcPr>
          <w:p w14:paraId="1D230F24" w14:textId="77777777" w:rsidR="006C7F88" w:rsidRPr="00ED58FE" w:rsidRDefault="006C7F88" w:rsidP="00BD0AA9">
            <w:pPr>
              <w:suppressAutoHyphens w:val="0"/>
              <w:spacing w:after="0" w:line="276" w:lineRule="auto"/>
              <w:rPr>
                <w:rFonts w:cs="Tahoma"/>
                <w:bCs/>
                <w:color w:val="000000"/>
                <w:sz w:val="18"/>
                <w:szCs w:val="18"/>
                <w:lang w:val="el-GR" w:eastAsia="en-GB"/>
              </w:rPr>
            </w:pPr>
          </w:p>
        </w:tc>
        <w:tc>
          <w:tcPr>
            <w:tcW w:w="1566" w:type="dxa"/>
            <w:shd w:val="clear" w:color="auto" w:fill="auto"/>
            <w:vAlign w:val="center"/>
          </w:tcPr>
          <w:p w14:paraId="65089238" w14:textId="77777777" w:rsidR="006C7F88" w:rsidRPr="00ED58FE" w:rsidRDefault="006C7F88" w:rsidP="00BD0AA9">
            <w:pPr>
              <w:suppressAutoHyphens w:val="0"/>
              <w:spacing w:after="0" w:line="276" w:lineRule="auto"/>
              <w:rPr>
                <w:rFonts w:cs="Tahoma"/>
                <w:bCs/>
                <w:color w:val="000000"/>
                <w:sz w:val="18"/>
                <w:szCs w:val="18"/>
                <w:lang w:val="el-GR" w:eastAsia="en-GB"/>
              </w:rPr>
            </w:pPr>
          </w:p>
        </w:tc>
      </w:tr>
    </w:tbl>
    <w:p w14:paraId="7210CA5E" w14:textId="77777777" w:rsidR="00201355" w:rsidRDefault="00201355" w:rsidP="006C7F88">
      <w:pPr>
        <w:rPr>
          <w:lang w:val="el-GR"/>
        </w:rPr>
      </w:pPr>
    </w:p>
    <w:p w14:paraId="4FF0C76B" w14:textId="77777777" w:rsidR="006C7F88" w:rsidRPr="003C7C47" w:rsidRDefault="006C7F88" w:rsidP="00E63E85">
      <w:pPr>
        <w:pStyle w:val="20"/>
        <w:ind w:left="990" w:hanging="990"/>
      </w:pPr>
      <w:bookmarkStart w:id="1201" w:name="_Toc152171264"/>
      <w:bookmarkStart w:id="1202" w:name="_Toc172191428"/>
      <w:bookmarkEnd w:id="1196"/>
      <w:bookmarkEnd w:id="1197"/>
      <w:bookmarkEnd w:id="1198"/>
      <w:bookmarkEnd w:id="1199"/>
      <w:bookmarkEnd w:id="1200"/>
      <w:r w:rsidRPr="003C7C47">
        <w:t>Λογισμικό Επιχειρησιακής Ευφυϊας</w:t>
      </w:r>
      <w:bookmarkEnd w:id="1182"/>
      <w:bookmarkEnd w:id="1183"/>
      <w:bookmarkEnd w:id="1184"/>
      <w:bookmarkEnd w:id="1185"/>
      <w:bookmarkEnd w:id="1201"/>
      <w:bookmarkEnd w:id="1202"/>
    </w:p>
    <w:p w14:paraId="631F3F77" w14:textId="77777777" w:rsidR="006C7F88" w:rsidRPr="00ED58FE" w:rsidRDefault="006C7F88" w:rsidP="006C7F88">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4088"/>
        <w:gridCol w:w="1573"/>
        <w:gridCol w:w="1494"/>
        <w:gridCol w:w="1768"/>
      </w:tblGrid>
      <w:tr w:rsidR="00427EDE" w:rsidRPr="00ED58FE" w14:paraId="570CAD84" w14:textId="77777777" w:rsidTr="00427EDE">
        <w:trPr>
          <w:cantSplit/>
          <w:trHeight w:val="428"/>
        </w:trPr>
        <w:tc>
          <w:tcPr>
            <w:tcW w:w="366" w:type="pct"/>
            <w:shd w:val="clear" w:color="auto" w:fill="D9D9D9" w:themeFill="background1" w:themeFillShade="D9"/>
            <w:vAlign w:val="center"/>
          </w:tcPr>
          <w:p w14:paraId="40D2B224" w14:textId="77777777" w:rsidR="006C7F88" w:rsidRPr="00ED58FE" w:rsidRDefault="006C7F88" w:rsidP="00BD0AA9">
            <w:pPr>
              <w:spacing w:after="0"/>
              <w:rPr>
                <w:sz w:val="18"/>
                <w:szCs w:val="18"/>
              </w:rPr>
            </w:pPr>
            <w:bookmarkStart w:id="1203" w:name="_Hlk86236515"/>
            <w:r w:rsidRPr="00ED58FE">
              <w:rPr>
                <w:sz w:val="18"/>
                <w:szCs w:val="18"/>
              </w:rPr>
              <w:t>Α/Α</w:t>
            </w:r>
          </w:p>
        </w:tc>
        <w:tc>
          <w:tcPr>
            <w:tcW w:w="2123" w:type="pct"/>
            <w:shd w:val="clear" w:color="auto" w:fill="D9D9D9" w:themeFill="background1" w:themeFillShade="D9"/>
            <w:vAlign w:val="center"/>
          </w:tcPr>
          <w:p w14:paraId="6E08D6DB" w14:textId="77777777" w:rsidR="006C7F88" w:rsidRPr="00ED58FE" w:rsidRDefault="006C7F88" w:rsidP="00BD0AA9">
            <w:pPr>
              <w:spacing w:after="0"/>
              <w:rPr>
                <w:sz w:val="18"/>
                <w:szCs w:val="18"/>
              </w:rPr>
            </w:pPr>
            <w:r w:rsidRPr="00ED58FE">
              <w:rPr>
                <w:sz w:val="18"/>
                <w:szCs w:val="18"/>
              </w:rPr>
              <w:t>ΠΡΟΔΙΑΓΡΑΦΗ</w:t>
            </w:r>
          </w:p>
        </w:tc>
        <w:tc>
          <w:tcPr>
            <w:tcW w:w="817" w:type="pct"/>
            <w:shd w:val="clear" w:color="auto" w:fill="D9D9D9" w:themeFill="background1" w:themeFillShade="D9"/>
            <w:vAlign w:val="center"/>
          </w:tcPr>
          <w:p w14:paraId="64279035" w14:textId="77777777" w:rsidR="006C7F88" w:rsidRPr="00ED58FE" w:rsidRDefault="006C7F88" w:rsidP="00BD0AA9">
            <w:pPr>
              <w:spacing w:after="0"/>
              <w:rPr>
                <w:sz w:val="18"/>
                <w:szCs w:val="18"/>
              </w:rPr>
            </w:pPr>
            <w:r w:rsidRPr="00ED58FE">
              <w:rPr>
                <w:sz w:val="18"/>
                <w:szCs w:val="18"/>
              </w:rPr>
              <w:t>ΑΠΑΙΤΗΣΗ</w:t>
            </w:r>
          </w:p>
        </w:tc>
        <w:tc>
          <w:tcPr>
            <w:tcW w:w="776" w:type="pct"/>
            <w:shd w:val="clear" w:color="auto" w:fill="D9D9D9" w:themeFill="background1" w:themeFillShade="D9"/>
            <w:vAlign w:val="center"/>
          </w:tcPr>
          <w:p w14:paraId="5CD43CCF" w14:textId="77777777" w:rsidR="006C7F88" w:rsidRPr="00ED58FE" w:rsidRDefault="006C7F88" w:rsidP="00BD0AA9">
            <w:pPr>
              <w:spacing w:after="0"/>
              <w:rPr>
                <w:sz w:val="18"/>
                <w:szCs w:val="18"/>
              </w:rPr>
            </w:pPr>
            <w:r w:rsidRPr="00ED58FE">
              <w:rPr>
                <w:sz w:val="18"/>
                <w:szCs w:val="18"/>
              </w:rPr>
              <w:t>ΑΠΑΝΤΗΣΗ</w:t>
            </w:r>
          </w:p>
        </w:tc>
        <w:tc>
          <w:tcPr>
            <w:tcW w:w="918" w:type="pct"/>
            <w:shd w:val="clear" w:color="auto" w:fill="D9D9D9" w:themeFill="background1" w:themeFillShade="D9"/>
            <w:vAlign w:val="center"/>
          </w:tcPr>
          <w:p w14:paraId="552DBF31" w14:textId="77777777" w:rsidR="006C7F88" w:rsidRPr="00ED58FE" w:rsidRDefault="006C7F88" w:rsidP="00BD0AA9">
            <w:pPr>
              <w:spacing w:after="0"/>
              <w:rPr>
                <w:sz w:val="18"/>
                <w:szCs w:val="18"/>
              </w:rPr>
            </w:pPr>
            <w:r w:rsidRPr="00ED58FE">
              <w:rPr>
                <w:sz w:val="18"/>
                <w:szCs w:val="18"/>
              </w:rPr>
              <w:t>ΠΑΡΑΠΟΜΠΗ</w:t>
            </w:r>
          </w:p>
        </w:tc>
      </w:tr>
      <w:tr w:rsidR="00427EDE" w:rsidRPr="00ED58FE" w14:paraId="6CEFFF8A" w14:textId="77777777" w:rsidTr="00427EDE">
        <w:trPr>
          <w:cantSplit/>
          <w:trHeight w:val="428"/>
        </w:trPr>
        <w:tc>
          <w:tcPr>
            <w:tcW w:w="366" w:type="pct"/>
            <w:shd w:val="clear" w:color="auto" w:fill="D0CECE" w:themeFill="background2" w:themeFillShade="E6"/>
          </w:tcPr>
          <w:p w14:paraId="1C697E51" w14:textId="77777777" w:rsidR="006C7F88" w:rsidRPr="00ED58FE" w:rsidRDefault="006C7F88" w:rsidP="00BD0AA9">
            <w:pPr>
              <w:spacing w:after="0"/>
              <w:rPr>
                <w:sz w:val="18"/>
                <w:szCs w:val="18"/>
              </w:rPr>
            </w:pPr>
            <w:r w:rsidRPr="00ED58FE">
              <w:rPr>
                <w:sz w:val="18"/>
                <w:szCs w:val="18"/>
              </w:rPr>
              <w:t xml:space="preserve"> 1.</w:t>
            </w:r>
          </w:p>
        </w:tc>
        <w:tc>
          <w:tcPr>
            <w:tcW w:w="2123" w:type="pct"/>
            <w:shd w:val="clear" w:color="auto" w:fill="D0CECE" w:themeFill="background2" w:themeFillShade="E6"/>
            <w:vAlign w:val="center"/>
          </w:tcPr>
          <w:p w14:paraId="161FA958" w14:textId="77777777" w:rsidR="006C7F88" w:rsidRPr="00ED58FE" w:rsidRDefault="006C7F88" w:rsidP="00BD0AA9">
            <w:pPr>
              <w:spacing w:after="0"/>
              <w:rPr>
                <w:sz w:val="18"/>
                <w:szCs w:val="18"/>
              </w:rPr>
            </w:pPr>
            <w:r w:rsidRPr="00ED58FE">
              <w:rPr>
                <w:sz w:val="18"/>
                <w:szCs w:val="18"/>
              </w:rPr>
              <w:t xml:space="preserve">Γενικά Χαρακτηριστικά  </w:t>
            </w:r>
          </w:p>
        </w:tc>
        <w:tc>
          <w:tcPr>
            <w:tcW w:w="817" w:type="pct"/>
            <w:shd w:val="clear" w:color="auto" w:fill="CCCCCC"/>
            <w:vAlign w:val="center"/>
          </w:tcPr>
          <w:p w14:paraId="57B0461F" w14:textId="77777777" w:rsidR="006C7F88" w:rsidRPr="00ED58FE" w:rsidRDefault="006C7F88" w:rsidP="00BD0AA9">
            <w:pPr>
              <w:spacing w:after="0"/>
              <w:rPr>
                <w:sz w:val="18"/>
                <w:szCs w:val="18"/>
              </w:rPr>
            </w:pPr>
          </w:p>
        </w:tc>
        <w:tc>
          <w:tcPr>
            <w:tcW w:w="776" w:type="pct"/>
            <w:shd w:val="clear" w:color="auto" w:fill="CCCCCC"/>
          </w:tcPr>
          <w:p w14:paraId="207EF319" w14:textId="77777777" w:rsidR="006C7F88" w:rsidRPr="00ED58FE" w:rsidRDefault="006C7F88" w:rsidP="00BD0AA9">
            <w:pPr>
              <w:spacing w:after="0"/>
              <w:rPr>
                <w:sz w:val="18"/>
                <w:szCs w:val="18"/>
              </w:rPr>
            </w:pPr>
          </w:p>
        </w:tc>
        <w:tc>
          <w:tcPr>
            <w:tcW w:w="918" w:type="pct"/>
            <w:shd w:val="clear" w:color="auto" w:fill="CCCCCC"/>
          </w:tcPr>
          <w:p w14:paraId="4140C5C5" w14:textId="77777777" w:rsidR="006C7F88" w:rsidRPr="00ED58FE" w:rsidRDefault="006C7F88" w:rsidP="00BD0AA9">
            <w:pPr>
              <w:spacing w:after="0"/>
              <w:rPr>
                <w:sz w:val="18"/>
                <w:szCs w:val="18"/>
              </w:rPr>
            </w:pPr>
          </w:p>
        </w:tc>
      </w:tr>
      <w:tr w:rsidR="006C7F88" w:rsidRPr="00ED58FE" w14:paraId="038A7563" w14:textId="77777777" w:rsidTr="00427EDE">
        <w:trPr>
          <w:cantSplit/>
          <w:trHeight w:val="428"/>
        </w:trPr>
        <w:tc>
          <w:tcPr>
            <w:tcW w:w="366" w:type="pct"/>
            <w:shd w:val="clear" w:color="auto" w:fill="auto"/>
          </w:tcPr>
          <w:p w14:paraId="4E2B3D54" w14:textId="77777777" w:rsidR="006C7F88" w:rsidRPr="00ED58FE" w:rsidRDefault="006C7F88" w:rsidP="00BD0AA9">
            <w:pPr>
              <w:spacing w:after="0"/>
              <w:rPr>
                <w:sz w:val="18"/>
                <w:szCs w:val="18"/>
              </w:rPr>
            </w:pPr>
            <w:r w:rsidRPr="00ED58FE">
              <w:rPr>
                <w:sz w:val="18"/>
                <w:szCs w:val="18"/>
              </w:rPr>
              <w:t>1.1</w:t>
            </w:r>
          </w:p>
        </w:tc>
        <w:tc>
          <w:tcPr>
            <w:tcW w:w="2123" w:type="pct"/>
            <w:shd w:val="clear" w:color="auto" w:fill="auto"/>
            <w:vAlign w:val="center"/>
          </w:tcPr>
          <w:p w14:paraId="6BDCA471" w14:textId="77777777" w:rsidR="006C7F88" w:rsidRPr="00ED58FE" w:rsidRDefault="006C7F88" w:rsidP="00BD0AA9">
            <w:pPr>
              <w:spacing w:after="0"/>
              <w:rPr>
                <w:sz w:val="18"/>
                <w:szCs w:val="18"/>
                <w:lang w:val="el-GR"/>
              </w:rPr>
            </w:pPr>
            <w:r w:rsidRPr="00ED58FE">
              <w:rPr>
                <w:sz w:val="18"/>
                <w:szCs w:val="18"/>
                <w:lang w:val="el-GR"/>
              </w:rPr>
              <w:t>Να αναφερθούν: Όνομα – Έκδοση (</w:t>
            </w:r>
            <w:r w:rsidRPr="00ED58FE">
              <w:rPr>
                <w:sz w:val="18"/>
                <w:szCs w:val="18"/>
              </w:rPr>
              <w:t>Version</w:t>
            </w:r>
            <w:r w:rsidRPr="00ED58FE">
              <w:rPr>
                <w:sz w:val="18"/>
                <w:szCs w:val="18"/>
                <w:lang w:val="el-GR"/>
              </w:rPr>
              <w:t>) – Αριθμός προσφερόμενης έκδοσης (</w:t>
            </w:r>
            <w:r w:rsidRPr="00ED58FE">
              <w:rPr>
                <w:sz w:val="18"/>
                <w:szCs w:val="18"/>
              </w:rPr>
              <w:t>Release</w:t>
            </w:r>
            <w:r w:rsidRPr="00ED58FE">
              <w:rPr>
                <w:sz w:val="18"/>
                <w:szCs w:val="18"/>
                <w:lang w:val="el-GR"/>
              </w:rPr>
              <w:t xml:space="preserve"> </w:t>
            </w:r>
            <w:r w:rsidRPr="00ED58FE">
              <w:rPr>
                <w:sz w:val="18"/>
                <w:szCs w:val="18"/>
              </w:rPr>
              <w:t>Number</w:t>
            </w:r>
            <w:r w:rsidRPr="00ED58FE">
              <w:rPr>
                <w:sz w:val="18"/>
                <w:szCs w:val="18"/>
                <w:lang w:val="el-GR"/>
              </w:rPr>
              <w:t>) – Χρονολογία διάθεσης (</w:t>
            </w:r>
            <w:r w:rsidRPr="00ED58FE">
              <w:rPr>
                <w:sz w:val="18"/>
                <w:szCs w:val="18"/>
              </w:rPr>
              <w:t>Release</w:t>
            </w:r>
            <w:r w:rsidRPr="00ED58FE">
              <w:rPr>
                <w:sz w:val="18"/>
                <w:szCs w:val="18"/>
                <w:lang w:val="el-GR"/>
              </w:rPr>
              <w:t xml:space="preserve"> </w:t>
            </w:r>
            <w:r w:rsidRPr="00ED58FE">
              <w:rPr>
                <w:sz w:val="18"/>
                <w:szCs w:val="18"/>
              </w:rPr>
              <w:t>Date</w:t>
            </w:r>
            <w:r w:rsidRPr="00ED58FE">
              <w:rPr>
                <w:sz w:val="18"/>
                <w:szCs w:val="18"/>
                <w:lang w:val="el-GR"/>
              </w:rPr>
              <w:t>) του προσφερόμενου λογισμικού</w:t>
            </w:r>
          </w:p>
        </w:tc>
        <w:tc>
          <w:tcPr>
            <w:tcW w:w="817" w:type="pct"/>
            <w:shd w:val="clear" w:color="auto" w:fill="auto"/>
            <w:vAlign w:val="center"/>
          </w:tcPr>
          <w:p w14:paraId="0A9D7698" w14:textId="77777777" w:rsidR="006C7F88" w:rsidRPr="00ED58FE" w:rsidRDefault="006C7F88" w:rsidP="00BD0AA9">
            <w:pPr>
              <w:spacing w:after="0"/>
              <w:rPr>
                <w:sz w:val="18"/>
                <w:szCs w:val="18"/>
              </w:rPr>
            </w:pPr>
            <w:r w:rsidRPr="00ED58FE">
              <w:rPr>
                <w:sz w:val="18"/>
                <w:szCs w:val="18"/>
              </w:rPr>
              <w:t>ΝΑΙ</w:t>
            </w:r>
          </w:p>
        </w:tc>
        <w:tc>
          <w:tcPr>
            <w:tcW w:w="776" w:type="pct"/>
            <w:shd w:val="clear" w:color="auto" w:fill="auto"/>
          </w:tcPr>
          <w:p w14:paraId="55DB5C4A" w14:textId="77777777" w:rsidR="006C7F88" w:rsidRPr="00ED58FE" w:rsidRDefault="006C7F88" w:rsidP="00BD0AA9">
            <w:pPr>
              <w:spacing w:after="0"/>
              <w:rPr>
                <w:sz w:val="18"/>
                <w:szCs w:val="18"/>
              </w:rPr>
            </w:pPr>
          </w:p>
        </w:tc>
        <w:tc>
          <w:tcPr>
            <w:tcW w:w="918" w:type="pct"/>
            <w:shd w:val="clear" w:color="auto" w:fill="auto"/>
          </w:tcPr>
          <w:p w14:paraId="5B707020" w14:textId="77777777" w:rsidR="006C7F88" w:rsidRPr="00ED58FE" w:rsidRDefault="006C7F88" w:rsidP="00BD0AA9">
            <w:pPr>
              <w:spacing w:after="0"/>
              <w:rPr>
                <w:sz w:val="18"/>
                <w:szCs w:val="18"/>
              </w:rPr>
            </w:pPr>
          </w:p>
        </w:tc>
      </w:tr>
      <w:tr w:rsidR="006C7F88" w:rsidRPr="00ED58FE" w14:paraId="7872E29B" w14:textId="77777777" w:rsidTr="00427EDE">
        <w:trPr>
          <w:cantSplit/>
          <w:trHeight w:val="428"/>
        </w:trPr>
        <w:tc>
          <w:tcPr>
            <w:tcW w:w="366" w:type="pct"/>
            <w:shd w:val="clear" w:color="auto" w:fill="auto"/>
          </w:tcPr>
          <w:p w14:paraId="71C610CF" w14:textId="77777777" w:rsidR="006C7F88" w:rsidRPr="00ED58FE" w:rsidRDefault="006C7F88" w:rsidP="00BD0AA9">
            <w:pPr>
              <w:spacing w:after="0"/>
              <w:rPr>
                <w:sz w:val="18"/>
                <w:szCs w:val="18"/>
              </w:rPr>
            </w:pPr>
            <w:r w:rsidRPr="00ED58FE">
              <w:rPr>
                <w:sz w:val="18"/>
                <w:szCs w:val="18"/>
              </w:rPr>
              <w:t>1.2</w:t>
            </w:r>
          </w:p>
        </w:tc>
        <w:tc>
          <w:tcPr>
            <w:tcW w:w="2123" w:type="pct"/>
            <w:shd w:val="clear" w:color="auto" w:fill="auto"/>
            <w:vAlign w:val="center"/>
          </w:tcPr>
          <w:p w14:paraId="567FB7BB" w14:textId="77777777" w:rsidR="006C7F88" w:rsidRPr="00ED58FE" w:rsidRDefault="006C7F88" w:rsidP="00BD0AA9">
            <w:pPr>
              <w:spacing w:after="0"/>
              <w:rPr>
                <w:sz w:val="18"/>
                <w:szCs w:val="18"/>
                <w:lang w:val="el-GR"/>
              </w:rPr>
            </w:pPr>
            <w:r w:rsidRPr="00ED58FE">
              <w:rPr>
                <w:sz w:val="18"/>
                <w:szCs w:val="18"/>
                <w:lang w:val="el-GR"/>
              </w:rPr>
              <w:t>Συμμόρφωση με τις τεχνικές και λειτουργικές απαιτήσεις της  παρούσας Διακήρυξης</w:t>
            </w:r>
          </w:p>
        </w:tc>
        <w:tc>
          <w:tcPr>
            <w:tcW w:w="817" w:type="pct"/>
            <w:shd w:val="clear" w:color="auto" w:fill="auto"/>
            <w:vAlign w:val="center"/>
          </w:tcPr>
          <w:p w14:paraId="7CB85560" w14:textId="77777777" w:rsidR="006C7F88" w:rsidRPr="00ED58FE" w:rsidRDefault="006C7F88" w:rsidP="00BD0AA9">
            <w:pPr>
              <w:spacing w:after="0"/>
              <w:rPr>
                <w:sz w:val="18"/>
                <w:szCs w:val="18"/>
              </w:rPr>
            </w:pPr>
            <w:r w:rsidRPr="00ED58FE">
              <w:rPr>
                <w:sz w:val="18"/>
                <w:szCs w:val="18"/>
              </w:rPr>
              <w:t>ΝΑΙ</w:t>
            </w:r>
          </w:p>
        </w:tc>
        <w:tc>
          <w:tcPr>
            <w:tcW w:w="776" w:type="pct"/>
            <w:shd w:val="clear" w:color="auto" w:fill="auto"/>
          </w:tcPr>
          <w:p w14:paraId="46B038EA" w14:textId="77777777" w:rsidR="006C7F88" w:rsidRPr="00ED58FE" w:rsidRDefault="006C7F88" w:rsidP="00BD0AA9">
            <w:pPr>
              <w:spacing w:after="0"/>
              <w:rPr>
                <w:sz w:val="18"/>
                <w:szCs w:val="18"/>
              </w:rPr>
            </w:pPr>
          </w:p>
        </w:tc>
        <w:tc>
          <w:tcPr>
            <w:tcW w:w="918" w:type="pct"/>
            <w:shd w:val="clear" w:color="auto" w:fill="auto"/>
          </w:tcPr>
          <w:p w14:paraId="7184385B" w14:textId="77777777" w:rsidR="006C7F88" w:rsidRPr="00ED58FE" w:rsidRDefault="006C7F88" w:rsidP="00BD0AA9">
            <w:pPr>
              <w:spacing w:after="0"/>
              <w:rPr>
                <w:sz w:val="18"/>
                <w:szCs w:val="18"/>
              </w:rPr>
            </w:pPr>
          </w:p>
        </w:tc>
      </w:tr>
      <w:tr w:rsidR="006C7F88" w:rsidRPr="00ED58FE" w14:paraId="32C56C28" w14:textId="77777777" w:rsidTr="00427EDE">
        <w:trPr>
          <w:cantSplit/>
          <w:trHeight w:val="428"/>
        </w:trPr>
        <w:tc>
          <w:tcPr>
            <w:tcW w:w="366" w:type="pct"/>
            <w:shd w:val="clear" w:color="auto" w:fill="auto"/>
          </w:tcPr>
          <w:p w14:paraId="6A6C55B5" w14:textId="77777777" w:rsidR="006C7F88" w:rsidRPr="0055015D" w:rsidRDefault="006C7F88" w:rsidP="00BD0AA9">
            <w:pPr>
              <w:spacing w:after="0"/>
              <w:rPr>
                <w:sz w:val="18"/>
                <w:szCs w:val="18"/>
              </w:rPr>
            </w:pPr>
            <w:r w:rsidRPr="0055015D">
              <w:rPr>
                <w:sz w:val="18"/>
                <w:szCs w:val="18"/>
              </w:rPr>
              <w:t>1.3</w:t>
            </w:r>
          </w:p>
        </w:tc>
        <w:tc>
          <w:tcPr>
            <w:tcW w:w="2123" w:type="pct"/>
            <w:shd w:val="clear" w:color="auto" w:fill="auto"/>
            <w:vAlign w:val="center"/>
          </w:tcPr>
          <w:p w14:paraId="5920F544" w14:textId="4E97458F" w:rsidR="006C7F88" w:rsidRPr="0055015D" w:rsidRDefault="006C7F88" w:rsidP="00BD0AA9">
            <w:pPr>
              <w:spacing w:after="0"/>
              <w:rPr>
                <w:sz w:val="18"/>
                <w:szCs w:val="18"/>
                <w:lang w:val="el-GR"/>
              </w:rPr>
            </w:pPr>
            <w:r w:rsidRPr="0055015D">
              <w:rPr>
                <w:sz w:val="18"/>
                <w:szCs w:val="18"/>
                <w:lang w:val="el-GR"/>
              </w:rPr>
              <w:t xml:space="preserve">Να συνοδεύεται από όλες τις απαραίτητες άδειες χρήσης </w:t>
            </w:r>
          </w:p>
        </w:tc>
        <w:tc>
          <w:tcPr>
            <w:tcW w:w="817" w:type="pct"/>
            <w:shd w:val="clear" w:color="auto" w:fill="auto"/>
            <w:vAlign w:val="center"/>
          </w:tcPr>
          <w:p w14:paraId="606E1CD9" w14:textId="77777777" w:rsidR="006C7F88" w:rsidRPr="00ED58FE" w:rsidRDefault="006C7F88" w:rsidP="00BD0AA9">
            <w:pPr>
              <w:spacing w:after="0"/>
              <w:rPr>
                <w:sz w:val="18"/>
                <w:szCs w:val="18"/>
                <w:lang w:val="el-GR"/>
              </w:rPr>
            </w:pPr>
            <w:r w:rsidRPr="0055015D">
              <w:rPr>
                <w:sz w:val="18"/>
                <w:szCs w:val="18"/>
              </w:rPr>
              <w:t>ΝΑΙ</w:t>
            </w:r>
          </w:p>
        </w:tc>
        <w:tc>
          <w:tcPr>
            <w:tcW w:w="776" w:type="pct"/>
            <w:shd w:val="clear" w:color="auto" w:fill="auto"/>
          </w:tcPr>
          <w:p w14:paraId="7B55A74A" w14:textId="77777777" w:rsidR="006C7F88" w:rsidRPr="00ED58FE" w:rsidRDefault="006C7F88" w:rsidP="00BD0AA9">
            <w:pPr>
              <w:spacing w:after="0"/>
              <w:rPr>
                <w:sz w:val="18"/>
                <w:szCs w:val="18"/>
              </w:rPr>
            </w:pPr>
          </w:p>
        </w:tc>
        <w:tc>
          <w:tcPr>
            <w:tcW w:w="918" w:type="pct"/>
            <w:shd w:val="clear" w:color="auto" w:fill="auto"/>
          </w:tcPr>
          <w:p w14:paraId="1FFFC8C2" w14:textId="77777777" w:rsidR="006C7F88" w:rsidRPr="00ED58FE" w:rsidRDefault="006C7F88" w:rsidP="00BD0AA9">
            <w:pPr>
              <w:spacing w:after="0"/>
              <w:rPr>
                <w:sz w:val="18"/>
                <w:szCs w:val="18"/>
              </w:rPr>
            </w:pPr>
          </w:p>
        </w:tc>
      </w:tr>
      <w:tr w:rsidR="00107361" w:rsidRPr="00ED58FE" w14:paraId="3AA69756" w14:textId="77777777" w:rsidTr="00427EDE">
        <w:trPr>
          <w:cantSplit/>
          <w:trHeight w:val="428"/>
        </w:trPr>
        <w:tc>
          <w:tcPr>
            <w:tcW w:w="366" w:type="pct"/>
            <w:shd w:val="clear" w:color="auto" w:fill="auto"/>
          </w:tcPr>
          <w:p w14:paraId="6B53A8F2" w14:textId="2B34390F" w:rsidR="00107361" w:rsidRPr="00ED58FE" w:rsidRDefault="00107361" w:rsidP="00107361">
            <w:pPr>
              <w:spacing w:after="0"/>
              <w:rPr>
                <w:sz w:val="18"/>
                <w:szCs w:val="18"/>
              </w:rPr>
            </w:pPr>
            <w:r w:rsidRPr="00ED58FE">
              <w:rPr>
                <w:sz w:val="18"/>
                <w:szCs w:val="18"/>
              </w:rPr>
              <w:t>1.4</w:t>
            </w:r>
          </w:p>
        </w:tc>
        <w:tc>
          <w:tcPr>
            <w:tcW w:w="2123" w:type="pct"/>
            <w:shd w:val="clear" w:color="auto" w:fill="auto"/>
            <w:vAlign w:val="center"/>
          </w:tcPr>
          <w:p w14:paraId="038536FE" w14:textId="7CB1C7C5" w:rsidR="00107361" w:rsidRPr="00ED58FE" w:rsidRDefault="00107361" w:rsidP="00107361">
            <w:pPr>
              <w:spacing w:after="0"/>
              <w:rPr>
                <w:sz w:val="18"/>
                <w:szCs w:val="18"/>
                <w:lang w:val="el-GR"/>
              </w:rPr>
            </w:pPr>
            <w:r w:rsidRPr="00B50D30">
              <w:rPr>
                <w:rFonts w:cs="Tahoma"/>
                <w:sz w:val="18"/>
                <w:szCs w:val="18"/>
                <w:lang w:val="en-US"/>
              </w:rPr>
              <w:t>H</w:t>
            </w:r>
            <w:r w:rsidRPr="00B50D30">
              <w:rPr>
                <w:rFonts w:cs="Tahoma"/>
                <w:sz w:val="18"/>
                <w:szCs w:val="18"/>
                <w:lang w:val="el-GR"/>
              </w:rPr>
              <w:t xml:space="preserve"> άδεια χρήσης μπορεί να διατίθεται με την μορφή Λογισμικού ως Υπηρεσία και θα παρέχεται για το διάστημα από την έναρξη της Πιλοτικής Λειτουργίας μέχρι και την λήξη της προσφερόμενης από τον Υποψήφιο Ανάδοχο Εγγύησης. Να αναφερθεί η συνολική χρονική διάρκεια. </w:t>
            </w:r>
          </w:p>
        </w:tc>
        <w:tc>
          <w:tcPr>
            <w:tcW w:w="817" w:type="pct"/>
            <w:shd w:val="clear" w:color="auto" w:fill="auto"/>
            <w:vAlign w:val="center"/>
          </w:tcPr>
          <w:p w14:paraId="289B511E" w14:textId="4B49DA0F" w:rsidR="00107361" w:rsidRPr="00ED58FE" w:rsidRDefault="00107361" w:rsidP="00107361">
            <w:pPr>
              <w:spacing w:after="0"/>
              <w:rPr>
                <w:sz w:val="18"/>
                <w:szCs w:val="18"/>
              </w:rPr>
            </w:pPr>
            <w:r w:rsidRPr="00B50D30">
              <w:rPr>
                <w:rFonts w:cs="Tahoma"/>
                <w:color w:val="000000"/>
                <w:sz w:val="18"/>
                <w:szCs w:val="18"/>
                <w:lang w:eastAsia="el-GR"/>
              </w:rPr>
              <w:t>ΝΑΙ</w:t>
            </w:r>
          </w:p>
        </w:tc>
        <w:tc>
          <w:tcPr>
            <w:tcW w:w="776" w:type="pct"/>
            <w:shd w:val="clear" w:color="auto" w:fill="auto"/>
            <w:vAlign w:val="center"/>
          </w:tcPr>
          <w:p w14:paraId="6983B121" w14:textId="77777777" w:rsidR="00107361" w:rsidRPr="00ED58FE" w:rsidRDefault="00107361" w:rsidP="00107361">
            <w:pPr>
              <w:spacing w:after="0"/>
              <w:rPr>
                <w:sz w:val="18"/>
                <w:szCs w:val="18"/>
              </w:rPr>
            </w:pPr>
          </w:p>
        </w:tc>
        <w:tc>
          <w:tcPr>
            <w:tcW w:w="918" w:type="pct"/>
            <w:shd w:val="clear" w:color="auto" w:fill="auto"/>
            <w:vAlign w:val="center"/>
          </w:tcPr>
          <w:p w14:paraId="7C2F38E5" w14:textId="77777777" w:rsidR="00107361" w:rsidRPr="00ED58FE" w:rsidRDefault="00107361" w:rsidP="00107361">
            <w:pPr>
              <w:spacing w:after="0"/>
              <w:rPr>
                <w:sz w:val="18"/>
                <w:szCs w:val="18"/>
              </w:rPr>
            </w:pPr>
          </w:p>
        </w:tc>
      </w:tr>
      <w:tr w:rsidR="00107361" w:rsidRPr="00ED58FE" w14:paraId="10430185" w14:textId="77777777" w:rsidTr="00427EDE">
        <w:trPr>
          <w:cantSplit/>
          <w:trHeight w:val="428"/>
        </w:trPr>
        <w:tc>
          <w:tcPr>
            <w:tcW w:w="366" w:type="pct"/>
            <w:shd w:val="clear" w:color="auto" w:fill="auto"/>
          </w:tcPr>
          <w:p w14:paraId="5AD2FE6A" w14:textId="016B9AD0" w:rsidR="00107361" w:rsidRPr="00ED58FE" w:rsidRDefault="00107361" w:rsidP="00107361">
            <w:pPr>
              <w:spacing w:after="0"/>
              <w:rPr>
                <w:sz w:val="18"/>
                <w:szCs w:val="18"/>
              </w:rPr>
            </w:pPr>
            <w:r w:rsidRPr="00ED58FE">
              <w:rPr>
                <w:sz w:val="18"/>
                <w:szCs w:val="18"/>
              </w:rPr>
              <w:t>1.5</w:t>
            </w:r>
          </w:p>
        </w:tc>
        <w:tc>
          <w:tcPr>
            <w:tcW w:w="2123" w:type="pct"/>
            <w:shd w:val="clear" w:color="auto" w:fill="auto"/>
            <w:vAlign w:val="center"/>
          </w:tcPr>
          <w:p w14:paraId="6B771813" w14:textId="77777777" w:rsidR="00107361" w:rsidRPr="00ED58FE" w:rsidRDefault="00107361" w:rsidP="00107361">
            <w:pPr>
              <w:spacing w:after="0"/>
              <w:rPr>
                <w:sz w:val="18"/>
                <w:szCs w:val="18"/>
                <w:lang w:val="el-GR"/>
              </w:rPr>
            </w:pPr>
            <w:r w:rsidRPr="00ED58FE">
              <w:rPr>
                <w:sz w:val="18"/>
                <w:szCs w:val="18"/>
                <w:lang w:val="el-GR"/>
              </w:rPr>
              <w:t>Το λογισμικό θα πρέπει να συνοδεύεται από πλήρη εγχειρίδια διαχειριστών και χρηστών  τόσο σε ψηφιακή όσο και σε έντυπη μορφή.</w:t>
            </w:r>
          </w:p>
        </w:tc>
        <w:tc>
          <w:tcPr>
            <w:tcW w:w="817" w:type="pct"/>
            <w:shd w:val="clear" w:color="auto" w:fill="auto"/>
            <w:vAlign w:val="center"/>
          </w:tcPr>
          <w:p w14:paraId="52E37C80"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7C2C0E0B" w14:textId="77777777" w:rsidR="00107361" w:rsidRPr="00ED58FE" w:rsidRDefault="00107361" w:rsidP="00107361">
            <w:pPr>
              <w:spacing w:after="0"/>
              <w:rPr>
                <w:sz w:val="18"/>
                <w:szCs w:val="18"/>
              </w:rPr>
            </w:pPr>
          </w:p>
        </w:tc>
        <w:tc>
          <w:tcPr>
            <w:tcW w:w="918" w:type="pct"/>
            <w:shd w:val="clear" w:color="auto" w:fill="auto"/>
          </w:tcPr>
          <w:p w14:paraId="4123AA24" w14:textId="77777777" w:rsidR="00107361" w:rsidRPr="00ED58FE" w:rsidRDefault="00107361" w:rsidP="00107361">
            <w:pPr>
              <w:spacing w:after="0"/>
              <w:rPr>
                <w:sz w:val="18"/>
                <w:szCs w:val="18"/>
              </w:rPr>
            </w:pPr>
          </w:p>
        </w:tc>
      </w:tr>
      <w:tr w:rsidR="00107361" w:rsidRPr="00ED58FE" w14:paraId="4D2660A2" w14:textId="77777777" w:rsidTr="00427EDE">
        <w:trPr>
          <w:cantSplit/>
          <w:trHeight w:val="428"/>
        </w:trPr>
        <w:tc>
          <w:tcPr>
            <w:tcW w:w="366" w:type="pct"/>
            <w:shd w:val="clear" w:color="auto" w:fill="auto"/>
          </w:tcPr>
          <w:p w14:paraId="759E0801" w14:textId="181EE0ED" w:rsidR="00107361" w:rsidRPr="00ED58FE" w:rsidRDefault="00107361" w:rsidP="00107361">
            <w:pPr>
              <w:spacing w:after="0"/>
              <w:rPr>
                <w:sz w:val="18"/>
                <w:szCs w:val="18"/>
              </w:rPr>
            </w:pPr>
            <w:r w:rsidRPr="00ED58FE">
              <w:rPr>
                <w:sz w:val="18"/>
                <w:szCs w:val="18"/>
              </w:rPr>
              <w:t>1.6</w:t>
            </w:r>
          </w:p>
        </w:tc>
        <w:tc>
          <w:tcPr>
            <w:tcW w:w="2123" w:type="pct"/>
            <w:shd w:val="clear" w:color="auto" w:fill="auto"/>
            <w:vAlign w:val="center"/>
          </w:tcPr>
          <w:p w14:paraId="4AA61383" w14:textId="77777777" w:rsidR="00107361" w:rsidRPr="00ED58FE" w:rsidRDefault="00107361" w:rsidP="00107361">
            <w:pPr>
              <w:spacing w:after="0"/>
              <w:rPr>
                <w:sz w:val="18"/>
                <w:szCs w:val="18"/>
                <w:lang w:val="el-GR"/>
              </w:rPr>
            </w:pPr>
            <w:r w:rsidRPr="00ED58FE">
              <w:rPr>
                <w:sz w:val="18"/>
                <w:szCs w:val="18"/>
                <w:lang w:val="el-GR"/>
              </w:rPr>
              <w:t>Το 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του φορέα.</w:t>
            </w:r>
          </w:p>
        </w:tc>
        <w:tc>
          <w:tcPr>
            <w:tcW w:w="817" w:type="pct"/>
            <w:shd w:val="clear" w:color="auto" w:fill="auto"/>
            <w:vAlign w:val="center"/>
          </w:tcPr>
          <w:p w14:paraId="604759E3"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2C503661" w14:textId="77777777" w:rsidR="00107361" w:rsidRPr="00ED58FE" w:rsidRDefault="00107361" w:rsidP="00107361">
            <w:pPr>
              <w:spacing w:after="0"/>
              <w:rPr>
                <w:sz w:val="18"/>
                <w:szCs w:val="18"/>
              </w:rPr>
            </w:pPr>
          </w:p>
        </w:tc>
        <w:tc>
          <w:tcPr>
            <w:tcW w:w="918" w:type="pct"/>
            <w:shd w:val="clear" w:color="auto" w:fill="auto"/>
          </w:tcPr>
          <w:p w14:paraId="1C42E3B5" w14:textId="77777777" w:rsidR="00107361" w:rsidRPr="00ED58FE" w:rsidRDefault="00107361" w:rsidP="00107361">
            <w:pPr>
              <w:spacing w:after="0"/>
              <w:rPr>
                <w:sz w:val="18"/>
                <w:szCs w:val="18"/>
              </w:rPr>
            </w:pPr>
          </w:p>
        </w:tc>
      </w:tr>
      <w:tr w:rsidR="00107361" w:rsidRPr="00ED58FE" w14:paraId="2A361E7D" w14:textId="77777777" w:rsidTr="00427EDE">
        <w:trPr>
          <w:cantSplit/>
          <w:trHeight w:val="428"/>
        </w:trPr>
        <w:tc>
          <w:tcPr>
            <w:tcW w:w="366" w:type="pct"/>
            <w:shd w:val="clear" w:color="auto" w:fill="auto"/>
          </w:tcPr>
          <w:p w14:paraId="54560470" w14:textId="73A7A2E3" w:rsidR="00107361" w:rsidRPr="00ED58FE" w:rsidRDefault="00107361" w:rsidP="00107361">
            <w:pPr>
              <w:spacing w:after="0"/>
              <w:rPr>
                <w:sz w:val="18"/>
                <w:szCs w:val="18"/>
              </w:rPr>
            </w:pPr>
            <w:r w:rsidRPr="00ED58FE">
              <w:rPr>
                <w:sz w:val="18"/>
                <w:szCs w:val="18"/>
              </w:rPr>
              <w:t>1.</w:t>
            </w:r>
            <w:r w:rsidRPr="00ED58FE">
              <w:rPr>
                <w:sz w:val="18"/>
                <w:szCs w:val="18"/>
                <w:lang w:val="el-GR"/>
              </w:rPr>
              <w:t>7</w:t>
            </w:r>
          </w:p>
        </w:tc>
        <w:tc>
          <w:tcPr>
            <w:tcW w:w="2123" w:type="pct"/>
            <w:shd w:val="clear" w:color="auto" w:fill="auto"/>
            <w:vAlign w:val="center"/>
          </w:tcPr>
          <w:p w14:paraId="02F51183" w14:textId="6240C80B" w:rsidR="00107361" w:rsidRPr="00ED58FE" w:rsidRDefault="00107361" w:rsidP="00107361">
            <w:pPr>
              <w:spacing w:after="0"/>
              <w:rPr>
                <w:sz w:val="18"/>
                <w:szCs w:val="18"/>
                <w:lang w:val="el-GR"/>
              </w:rPr>
            </w:pPr>
            <w:r w:rsidRPr="00ED58FE">
              <w:rPr>
                <w:sz w:val="18"/>
                <w:szCs w:val="18"/>
                <w:lang w:val="el-GR"/>
              </w:rPr>
              <w:t>Το προσφερόμενο Λογισμικό θα πρέπει να παρέχεται είτε με την μορφή άδειας χρήσης απεριόριστης χρονικής διάρκειας (</w:t>
            </w:r>
            <w:r w:rsidRPr="00ED58FE">
              <w:rPr>
                <w:sz w:val="18"/>
                <w:szCs w:val="18"/>
                <w:lang w:val="en-US"/>
              </w:rPr>
              <w:t>perpetual</w:t>
            </w:r>
            <w:r w:rsidRPr="00ED58FE">
              <w:rPr>
                <w:sz w:val="18"/>
                <w:szCs w:val="18"/>
                <w:lang w:val="el-GR"/>
              </w:rPr>
              <w:t xml:space="preserve"> </w:t>
            </w:r>
            <w:r w:rsidRPr="00ED58FE">
              <w:rPr>
                <w:sz w:val="18"/>
                <w:szCs w:val="18"/>
                <w:lang w:val="en-US"/>
              </w:rPr>
              <w:t>license</w:t>
            </w:r>
            <w:r w:rsidRPr="00ED58FE">
              <w:rPr>
                <w:sz w:val="18"/>
                <w:szCs w:val="18"/>
                <w:lang w:val="el-GR"/>
              </w:rPr>
              <w:t>) είτε με την μορφή λογισμικού ως υπηρεσία (</w:t>
            </w:r>
            <w:r w:rsidRPr="00ED58FE">
              <w:rPr>
                <w:sz w:val="18"/>
                <w:szCs w:val="18"/>
                <w:lang w:val="en-US"/>
              </w:rPr>
              <w:t>SaaS</w:t>
            </w:r>
            <w:r w:rsidRPr="00ED58FE">
              <w:rPr>
                <w:sz w:val="18"/>
                <w:szCs w:val="18"/>
                <w:lang w:val="el-GR"/>
              </w:rPr>
              <w:t xml:space="preserve">) με την προϋπόθεση ότι καλύπτει το σύνολο της διάρκειας του έργου από την έναρξη της πιλοτικής λειτουργίας έως την λήξη της προσφερόμενης περιόδου εγγύησης. </w:t>
            </w:r>
          </w:p>
        </w:tc>
        <w:tc>
          <w:tcPr>
            <w:tcW w:w="817" w:type="pct"/>
            <w:shd w:val="clear" w:color="auto" w:fill="auto"/>
            <w:vAlign w:val="center"/>
          </w:tcPr>
          <w:p w14:paraId="0EAD7362"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2F303133" w14:textId="77777777" w:rsidR="00107361" w:rsidRPr="00ED58FE" w:rsidRDefault="00107361" w:rsidP="00107361">
            <w:pPr>
              <w:spacing w:after="0"/>
              <w:rPr>
                <w:sz w:val="18"/>
                <w:szCs w:val="18"/>
              </w:rPr>
            </w:pPr>
          </w:p>
        </w:tc>
        <w:tc>
          <w:tcPr>
            <w:tcW w:w="918" w:type="pct"/>
            <w:shd w:val="clear" w:color="auto" w:fill="auto"/>
          </w:tcPr>
          <w:p w14:paraId="66DC3DA7" w14:textId="77777777" w:rsidR="00107361" w:rsidRPr="00ED58FE" w:rsidRDefault="00107361" w:rsidP="00107361">
            <w:pPr>
              <w:spacing w:after="0"/>
              <w:rPr>
                <w:sz w:val="18"/>
                <w:szCs w:val="18"/>
              </w:rPr>
            </w:pPr>
          </w:p>
        </w:tc>
      </w:tr>
      <w:tr w:rsidR="00427EDE" w:rsidRPr="00ED58FE" w14:paraId="685E71A6" w14:textId="77777777" w:rsidTr="00427EDE">
        <w:trPr>
          <w:cantSplit/>
          <w:trHeight w:val="428"/>
        </w:trPr>
        <w:tc>
          <w:tcPr>
            <w:tcW w:w="366" w:type="pct"/>
            <w:shd w:val="clear" w:color="auto" w:fill="D0CECE" w:themeFill="background2" w:themeFillShade="E6"/>
          </w:tcPr>
          <w:p w14:paraId="30140CE9" w14:textId="4D93BE8D" w:rsidR="00107361" w:rsidRPr="00ED58FE" w:rsidRDefault="00107361" w:rsidP="00107361">
            <w:pPr>
              <w:spacing w:after="0"/>
              <w:rPr>
                <w:sz w:val="18"/>
                <w:szCs w:val="18"/>
              </w:rPr>
            </w:pPr>
            <w:r w:rsidRPr="00ED58FE">
              <w:rPr>
                <w:sz w:val="18"/>
                <w:szCs w:val="18"/>
              </w:rPr>
              <w:t>2.</w:t>
            </w:r>
          </w:p>
        </w:tc>
        <w:tc>
          <w:tcPr>
            <w:tcW w:w="2123" w:type="pct"/>
            <w:shd w:val="clear" w:color="auto" w:fill="D0CECE" w:themeFill="background2" w:themeFillShade="E6"/>
            <w:vAlign w:val="center"/>
          </w:tcPr>
          <w:p w14:paraId="0C40097C" w14:textId="77777777" w:rsidR="00107361" w:rsidRPr="00ED58FE" w:rsidRDefault="00107361" w:rsidP="00107361">
            <w:pPr>
              <w:spacing w:after="0"/>
              <w:rPr>
                <w:sz w:val="18"/>
                <w:szCs w:val="18"/>
              </w:rPr>
            </w:pPr>
            <w:r w:rsidRPr="00ED58FE">
              <w:rPr>
                <w:sz w:val="18"/>
                <w:szCs w:val="18"/>
              </w:rPr>
              <w:t xml:space="preserve">Δυνατότητες Επιχειρησιακής Ευφυϊας  </w:t>
            </w:r>
          </w:p>
        </w:tc>
        <w:tc>
          <w:tcPr>
            <w:tcW w:w="817" w:type="pct"/>
            <w:shd w:val="clear" w:color="auto" w:fill="D0CECE" w:themeFill="background2" w:themeFillShade="E6"/>
            <w:vAlign w:val="center"/>
          </w:tcPr>
          <w:p w14:paraId="0FB88E6D" w14:textId="77777777" w:rsidR="00107361" w:rsidRPr="00ED58FE" w:rsidRDefault="00107361" w:rsidP="00107361">
            <w:pPr>
              <w:spacing w:after="0"/>
              <w:rPr>
                <w:sz w:val="18"/>
                <w:szCs w:val="18"/>
              </w:rPr>
            </w:pPr>
          </w:p>
        </w:tc>
        <w:tc>
          <w:tcPr>
            <w:tcW w:w="776" w:type="pct"/>
            <w:shd w:val="clear" w:color="auto" w:fill="D0CECE" w:themeFill="background2" w:themeFillShade="E6"/>
          </w:tcPr>
          <w:p w14:paraId="363C9DCD" w14:textId="77777777" w:rsidR="00107361" w:rsidRPr="00ED58FE" w:rsidRDefault="00107361" w:rsidP="00107361">
            <w:pPr>
              <w:spacing w:after="0"/>
              <w:rPr>
                <w:sz w:val="18"/>
                <w:szCs w:val="18"/>
              </w:rPr>
            </w:pPr>
          </w:p>
        </w:tc>
        <w:tc>
          <w:tcPr>
            <w:tcW w:w="918" w:type="pct"/>
            <w:shd w:val="clear" w:color="auto" w:fill="D0CECE" w:themeFill="background2" w:themeFillShade="E6"/>
          </w:tcPr>
          <w:p w14:paraId="4E7E8FC6" w14:textId="77777777" w:rsidR="00107361" w:rsidRPr="00ED58FE" w:rsidRDefault="00107361" w:rsidP="00107361">
            <w:pPr>
              <w:spacing w:after="0"/>
              <w:rPr>
                <w:sz w:val="18"/>
                <w:szCs w:val="18"/>
              </w:rPr>
            </w:pPr>
          </w:p>
        </w:tc>
      </w:tr>
      <w:tr w:rsidR="00107361" w:rsidRPr="00ED58FE" w14:paraId="2CD294D0" w14:textId="77777777" w:rsidTr="00427EDE">
        <w:trPr>
          <w:cantSplit/>
          <w:trHeight w:val="428"/>
        </w:trPr>
        <w:tc>
          <w:tcPr>
            <w:tcW w:w="366" w:type="pct"/>
            <w:shd w:val="clear" w:color="auto" w:fill="auto"/>
          </w:tcPr>
          <w:p w14:paraId="0A3ADB87" w14:textId="38020449" w:rsidR="00107361" w:rsidRPr="00ED58FE" w:rsidRDefault="00107361" w:rsidP="00107361">
            <w:pPr>
              <w:spacing w:after="0"/>
              <w:rPr>
                <w:sz w:val="18"/>
                <w:szCs w:val="18"/>
              </w:rPr>
            </w:pPr>
            <w:r w:rsidRPr="00ED58FE">
              <w:rPr>
                <w:sz w:val="18"/>
                <w:szCs w:val="18"/>
              </w:rPr>
              <w:t>2.</w:t>
            </w:r>
            <w:r w:rsidR="00133D25">
              <w:rPr>
                <w:sz w:val="18"/>
                <w:szCs w:val="18"/>
                <w:lang w:val="el-GR"/>
              </w:rPr>
              <w:t>1</w:t>
            </w:r>
          </w:p>
        </w:tc>
        <w:tc>
          <w:tcPr>
            <w:tcW w:w="2123" w:type="pct"/>
            <w:shd w:val="clear" w:color="auto" w:fill="auto"/>
            <w:vAlign w:val="center"/>
          </w:tcPr>
          <w:p w14:paraId="0F0484F1" w14:textId="77777777" w:rsidR="00107361" w:rsidRPr="00ED58FE" w:rsidRDefault="00107361" w:rsidP="00107361">
            <w:pPr>
              <w:spacing w:after="0"/>
              <w:rPr>
                <w:sz w:val="18"/>
                <w:szCs w:val="18"/>
                <w:lang w:val="el-GR"/>
              </w:rPr>
            </w:pPr>
            <w:r w:rsidRPr="00ED58FE">
              <w:rPr>
                <w:sz w:val="18"/>
                <w:szCs w:val="18"/>
                <w:lang w:val="el-GR"/>
              </w:rPr>
              <w:t xml:space="preserve">Οι πληροφορίες θα παρουσιάζονται κατ’ ελάχιστο με τη μορφή στατιστικών αναλύσεων και αναφορών μέσω </w:t>
            </w:r>
            <w:r w:rsidRPr="00ED58FE">
              <w:rPr>
                <w:sz w:val="18"/>
                <w:szCs w:val="18"/>
              </w:rPr>
              <w:t>web</w:t>
            </w:r>
            <w:r w:rsidRPr="00ED58FE">
              <w:rPr>
                <w:sz w:val="18"/>
                <w:szCs w:val="18"/>
                <w:lang w:val="el-GR"/>
              </w:rPr>
              <w:t xml:space="preserve"> – φυλλομετρητή.</w:t>
            </w:r>
          </w:p>
        </w:tc>
        <w:tc>
          <w:tcPr>
            <w:tcW w:w="817" w:type="pct"/>
            <w:shd w:val="clear" w:color="auto" w:fill="auto"/>
            <w:vAlign w:val="center"/>
          </w:tcPr>
          <w:p w14:paraId="3B6CBC30"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557C3E79" w14:textId="77777777" w:rsidR="00107361" w:rsidRPr="00ED58FE" w:rsidRDefault="00107361" w:rsidP="00107361">
            <w:pPr>
              <w:spacing w:after="0"/>
              <w:rPr>
                <w:sz w:val="18"/>
                <w:szCs w:val="18"/>
              </w:rPr>
            </w:pPr>
          </w:p>
        </w:tc>
        <w:tc>
          <w:tcPr>
            <w:tcW w:w="918" w:type="pct"/>
            <w:shd w:val="clear" w:color="auto" w:fill="auto"/>
          </w:tcPr>
          <w:p w14:paraId="1A759B46" w14:textId="77777777" w:rsidR="00107361" w:rsidRPr="00ED58FE" w:rsidRDefault="00107361" w:rsidP="00107361">
            <w:pPr>
              <w:spacing w:after="0"/>
              <w:rPr>
                <w:sz w:val="18"/>
                <w:szCs w:val="18"/>
              </w:rPr>
            </w:pPr>
          </w:p>
        </w:tc>
      </w:tr>
      <w:tr w:rsidR="00107361" w:rsidRPr="00ED58FE" w14:paraId="0B737100" w14:textId="77777777" w:rsidTr="00427EDE">
        <w:trPr>
          <w:cantSplit/>
          <w:trHeight w:val="428"/>
        </w:trPr>
        <w:tc>
          <w:tcPr>
            <w:tcW w:w="366" w:type="pct"/>
            <w:shd w:val="clear" w:color="auto" w:fill="auto"/>
          </w:tcPr>
          <w:p w14:paraId="25A3B4E0" w14:textId="406B2EEC" w:rsidR="00107361" w:rsidRPr="00ED58FE" w:rsidRDefault="00107361" w:rsidP="00107361">
            <w:pPr>
              <w:spacing w:after="0"/>
              <w:rPr>
                <w:sz w:val="18"/>
                <w:szCs w:val="18"/>
              </w:rPr>
            </w:pPr>
            <w:r w:rsidRPr="00ED58FE">
              <w:rPr>
                <w:sz w:val="18"/>
                <w:szCs w:val="18"/>
              </w:rPr>
              <w:t>2.</w:t>
            </w:r>
            <w:r w:rsidR="00133D25">
              <w:rPr>
                <w:sz w:val="18"/>
                <w:szCs w:val="18"/>
                <w:lang w:val="el-GR"/>
              </w:rPr>
              <w:t>2</w:t>
            </w:r>
          </w:p>
        </w:tc>
        <w:tc>
          <w:tcPr>
            <w:tcW w:w="2123" w:type="pct"/>
            <w:shd w:val="clear" w:color="auto" w:fill="auto"/>
            <w:vAlign w:val="center"/>
          </w:tcPr>
          <w:p w14:paraId="145EA987" w14:textId="6AF3FBBC" w:rsidR="00107361" w:rsidRPr="00ED58FE" w:rsidRDefault="00107361" w:rsidP="00107361">
            <w:pPr>
              <w:spacing w:after="0"/>
              <w:rPr>
                <w:sz w:val="18"/>
                <w:szCs w:val="18"/>
                <w:lang w:val="el-GR"/>
              </w:rPr>
            </w:pPr>
            <w:r w:rsidRPr="00ED58FE">
              <w:rPr>
                <w:sz w:val="18"/>
                <w:szCs w:val="18"/>
                <w:lang w:val="el-GR"/>
              </w:rPr>
              <w:t xml:space="preserve">Το σύστημα επιχειρησιακής ευφυΐας θα πρέπει να λειτουργεί στο </w:t>
            </w:r>
            <w:r w:rsidR="0080428A">
              <w:rPr>
                <w:sz w:val="18"/>
                <w:szCs w:val="18"/>
                <w:lang w:val="en-US"/>
              </w:rPr>
              <w:t>G</w:t>
            </w:r>
            <w:r w:rsidRPr="00ED58FE">
              <w:rPr>
                <w:sz w:val="18"/>
                <w:szCs w:val="18"/>
                <w:lang w:val="el-GR"/>
              </w:rPr>
              <w:t>-</w:t>
            </w:r>
            <w:r w:rsidRPr="00ED58FE">
              <w:rPr>
                <w:sz w:val="18"/>
                <w:szCs w:val="18"/>
              </w:rPr>
              <w:t>cloud</w:t>
            </w:r>
            <w:r w:rsidRPr="00ED58FE">
              <w:rPr>
                <w:sz w:val="18"/>
                <w:szCs w:val="18"/>
                <w:lang w:val="el-GR"/>
              </w:rPr>
              <w:t xml:space="preserve"> ή σε όποιο δημόσιο νέφος.</w:t>
            </w:r>
          </w:p>
        </w:tc>
        <w:tc>
          <w:tcPr>
            <w:tcW w:w="817" w:type="pct"/>
            <w:shd w:val="clear" w:color="auto" w:fill="auto"/>
            <w:vAlign w:val="center"/>
          </w:tcPr>
          <w:p w14:paraId="0E9A63B5"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53EFCB0E" w14:textId="77777777" w:rsidR="00107361" w:rsidRPr="00ED58FE" w:rsidRDefault="00107361" w:rsidP="00107361">
            <w:pPr>
              <w:spacing w:after="0"/>
              <w:rPr>
                <w:sz w:val="18"/>
                <w:szCs w:val="18"/>
              </w:rPr>
            </w:pPr>
          </w:p>
        </w:tc>
        <w:tc>
          <w:tcPr>
            <w:tcW w:w="918" w:type="pct"/>
            <w:shd w:val="clear" w:color="auto" w:fill="auto"/>
          </w:tcPr>
          <w:p w14:paraId="314DA9AF" w14:textId="77777777" w:rsidR="00107361" w:rsidRPr="00ED58FE" w:rsidRDefault="00107361" w:rsidP="00107361">
            <w:pPr>
              <w:spacing w:after="0"/>
              <w:rPr>
                <w:sz w:val="18"/>
                <w:szCs w:val="18"/>
              </w:rPr>
            </w:pPr>
          </w:p>
        </w:tc>
      </w:tr>
      <w:tr w:rsidR="00107361" w:rsidRPr="00ED58FE" w14:paraId="09FB9B4F" w14:textId="77777777" w:rsidTr="00427EDE">
        <w:trPr>
          <w:cantSplit/>
          <w:trHeight w:val="428"/>
        </w:trPr>
        <w:tc>
          <w:tcPr>
            <w:tcW w:w="366" w:type="pct"/>
            <w:shd w:val="clear" w:color="auto" w:fill="auto"/>
          </w:tcPr>
          <w:p w14:paraId="66C2B8FB" w14:textId="2D0D39A2" w:rsidR="00107361" w:rsidRPr="00ED58FE" w:rsidRDefault="00107361" w:rsidP="00107361">
            <w:pPr>
              <w:spacing w:after="0"/>
              <w:rPr>
                <w:sz w:val="18"/>
                <w:szCs w:val="18"/>
              </w:rPr>
            </w:pPr>
            <w:r w:rsidRPr="00ED58FE">
              <w:rPr>
                <w:sz w:val="18"/>
                <w:szCs w:val="18"/>
              </w:rPr>
              <w:t>2.</w:t>
            </w:r>
            <w:r w:rsidR="00133D25">
              <w:rPr>
                <w:sz w:val="18"/>
                <w:szCs w:val="18"/>
                <w:lang w:val="el-GR"/>
              </w:rPr>
              <w:t>3</w:t>
            </w:r>
          </w:p>
        </w:tc>
        <w:tc>
          <w:tcPr>
            <w:tcW w:w="2123" w:type="pct"/>
            <w:shd w:val="clear" w:color="auto" w:fill="auto"/>
            <w:vAlign w:val="center"/>
          </w:tcPr>
          <w:p w14:paraId="573F66EC" w14:textId="77777777" w:rsidR="00107361" w:rsidRPr="00ED58FE" w:rsidRDefault="00107361" w:rsidP="00107361">
            <w:pPr>
              <w:spacing w:after="0"/>
              <w:rPr>
                <w:sz w:val="18"/>
                <w:szCs w:val="18"/>
                <w:lang w:val="el-GR"/>
              </w:rPr>
            </w:pPr>
            <w:r w:rsidRPr="00ED58FE">
              <w:rPr>
                <w:sz w:val="18"/>
                <w:szCs w:val="18"/>
                <w:lang w:val="el-GR"/>
              </w:rPr>
              <w:t>Συνολικός αριθμός χρηστών ανάγνωσης των αναφορών του συστήματος.</w:t>
            </w:r>
          </w:p>
        </w:tc>
        <w:tc>
          <w:tcPr>
            <w:tcW w:w="817" w:type="pct"/>
            <w:shd w:val="clear" w:color="auto" w:fill="auto"/>
            <w:vAlign w:val="center"/>
          </w:tcPr>
          <w:p w14:paraId="365C6199" w14:textId="77777777" w:rsidR="00107361" w:rsidRPr="00ED58FE" w:rsidRDefault="00107361" w:rsidP="00107361">
            <w:pPr>
              <w:spacing w:after="0"/>
              <w:rPr>
                <w:sz w:val="18"/>
                <w:szCs w:val="18"/>
                <w:lang w:val="el-GR"/>
              </w:rPr>
            </w:pPr>
            <w:r w:rsidRPr="00ED58FE">
              <w:rPr>
                <w:sz w:val="18"/>
                <w:szCs w:val="18"/>
              </w:rPr>
              <w:t>&gt;=</w:t>
            </w:r>
            <w:r w:rsidRPr="00ED58FE">
              <w:rPr>
                <w:sz w:val="18"/>
                <w:szCs w:val="18"/>
                <w:lang w:val="el-GR"/>
              </w:rPr>
              <w:t>50</w:t>
            </w:r>
          </w:p>
        </w:tc>
        <w:tc>
          <w:tcPr>
            <w:tcW w:w="776" w:type="pct"/>
            <w:shd w:val="clear" w:color="auto" w:fill="auto"/>
          </w:tcPr>
          <w:p w14:paraId="1118F9B6" w14:textId="77777777" w:rsidR="00107361" w:rsidRPr="00ED58FE" w:rsidRDefault="00107361" w:rsidP="00107361">
            <w:pPr>
              <w:spacing w:after="0"/>
              <w:rPr>
                <w:sz w:val="18"/>
                <w:szCs w:val="18"/>
              </w:rPr>
            </w:pPr>
          </w:p>
        </w:tc>
        <w:tc>
          <w:tcPr>
            <w:tcW w:w="918" w:type="pct"/>
            <w:shd w:val="clear" w:color="auto" w:fill="auto"/>
          </w:tcPr>
          <w:p w14:paraId="06306767" w14:textId="77777777" w:rsidR="00107361" w:rsidRPr="00ED58FE" w:rsidRDefault="00107361" w:rsidP="00107361">
            <w:pPr>
              <w:spacing w:after="0"/>
              <w:rPr>
                <w:sz w:val="18"/>
                <w:szCs w:val="18"/>
              </w:rPr>
            </w:pPr>
          </w:p>
        </w:tc>
      </w:tr>
      <w:tr w:rsidR="00107361" w:rsidRPr="00ED58FE" w14:paraId="4C294F42" w14:textId="77777777" w:rsidTr="00427EDE">
        <w:trPr>
          <w:cantSplit/>
          <w:trHeight w:val="428"/>
        </w:trPr>
        <w:tc>
          <w:tcPr>
            <w:tcW w:w="366" w:type="pct"/>
            <w:shd w:val="clear" w:color="auto" w:fill="auto"/>
          </w:tcPr>
          <w:p w14:paraId="1481E4B8" w14:textId="6F68C9B3" w:rsidR="00107361" w:rsidRPr="00ED58FE" w:rsidRDefault="00107361" w:rsidP="00107361">
            <w:pPr>
              <w:spacing w:after="0"/>
              <w:rPr>
                <w:sz w:val="18"/>
                <w:szCs w:val="18"/>
              </w:rPr>
            </w:pPr>
            <w:r w:rsidRPr="00ED58FE">
              <w:rPr>
                <w:sz w:val="18"/>
                <w:szCs w:val="18"/>
              </w:rPr>
              <w:t>2.</w:t>
            </w:r>
            <w:r w:rsidR="00133D25">
              <w:rPr>
                <w:sz w:val="18"/>
                <w:szCs w:val="18"/>
                <w:lang w:val="el-GR"/>
              </w:rPr>
              <w:t>4</w:t>
            </w:r>
          </w:p>
        </w:tc>
        <w:tc>
          <w:tcPr>
            <w:tcW w:w="2123" w:type="pct"/>
            <w:shd w:val="clear" w:color="auto" w:fill="auto"/>
            <w:vAlign w:val="center"/>
          </w:tcPr>
          <w:p w14:paraId="5630111A" w14:textId="77777777" w:rsidR="00107361" w:rsidRPr="00ED58FE" w:rsidRDefault="00107361" w:rsidP="00107361">
            <w:pPr>
              <w:spacing w:after="0"/>
              <w:rPr>
                <w:sz w:val="18"/>
                <w:szCs w:val="18"/>
                <w:lang w:val="el-GR"/>
              </w:rPr>
            </w:pPr>
            <w:r w:rsidRPr="00ED58FE">
              <w:rPr>
                <w:sz w:val="18"/>
                <w:szCs w:val="18"/>
                <w:lang w:val="el-GR"/>
              </w:rPr>
              <w:t>Αριθμός χρηστών δημιουργίας και επεξεργασίας των αναφορών του συστήματος.</w:t>
            </w:r>
          </w:p>
        </w:tc>
        <w:tc>
          <w:tcPr>
            <w:tcW w:w="817" w:type="pct"/>
            <w:shd w:val="clear" w:color="auto" w:fill="auto"/>
            <w:vAlign w:val="center"/>
          </w:tcPr>
          <w:p w14:paraId="0D0CFD5F" w14:textId="77777777" w:rsidR="00107361" w:rsidRPr="00ED58FE" w:rsidRDefault="00107361" w:rsidP="00107361">
            <w:pPr>
              <w:spacing w:after="0"/>
              <w:rPr>
                <w:sz w:val="18"/>
                <w:szCs w:val="18"/>
                <w:lang w:val="el-GR"/>
              </w:rPr>
            </w:pPr>
            <w:r w:rsidRPr="00ED58FE">
              <w:rPr>
                <w:sz w:val="18"/>
                <w:szCs w:val="18"/>
              </w:rPr>
              <w:t>&gt;=</w:t>
            </w:r>
            <w:r w:rsidRPr="00ED58FE">
              <w:rPr>
                <w:sz w:val="18"/>
                <w:szCs w:val="18"/>
                <w:lang w:val="el-GR"/>
              </w:rPr>
              <w:t>10</w:t>
            </w:r>
          </w:p>
        </w:tc>
        <w:tc>
          <w:tcPr>
            <w:tcW w:w="776" w:type="pct"/>
            <w:shd w:val="clear" w:color="auto" w:fill="auto"/>
          </w:tcPr>
          <w:p w14:paraId="4660E0B4" w14:textId="77777777" w:rsidR="00107361" w:rsidRPr="00ED58FE" w:rsidRDefault="00107361" w:rsidP="00107361">
            <w:pPr>
              <w:spacing w:after="0"/>
              <w:rPr>
                <w:sz w:val="18"/>
                <w:szCs w:val="18"/>
              </w:rPr>
            </w:pPr>
          </w:p>
        </w:tc>
        <w:tc>
          <w:tcPr>
            <w:tcW w:w="918" w:type="pct"/>
            <w:shd w:val="clear" w:color="auto" w:fill="auto"/>
          </w:tcPr>
          <w:p w14:paraId="0D994644" w14:textId="77777777" w:rsidR="00107361" w:rsidRPr="00ED58FE" w:rsidRDefault="00107361" w:rsidP="00107361">
            <w:pPr>
              <w:spacing w:after="0"/>
              <w:rPr>
                <w:sz w:val="18"/>
                <w:szCs w:val="18"/>
              </w:rPr>
            </w:pPr>
          </w:p>
        </w:tc>
      </w:tr>
      <w:tr w:rsidR="00107361" w:rsidRPr="00ED58FE" w14:paraId="485E28B7" w14:textId="77777777" w:rsidTr="00427EDE">
        <w:trPr>
          <w:cantSplit/>
          <w:trHeight w:val="428"/>
        </w:trPr>
        <w:tc>
          <w:tcPr>
            <w:tcW w:w="366" w:type="pct"/>
            <w:shd w:val="clear" w:color="auto" w:fill="auto"/>
          </w:tcPr>
          <w:p w14:paraId="67D2656D" w14:textId="220ECDAB" w:rsidR="00107361" w:rsidRPr="00ED58FE" w:rsidRDefault="00107361" w:rsidP="00107361">
            <w:pPr>
              <w:spacing w:after="0"/>
              <w:rPr>
                <w:sz w:val="18"/>
                <w:szCs w:val="18"/>
              </w:rPr>
            </w:pPr>
            <w:r w:rsidRPr="00ED58FE">
              <w:rPr>
                <w:sz w:val="18"/>
                <w:szCs w:val="18"/>
              </w:rPr>
              <w:t>2.</w:t>
            </w:r>
            <w:r w:rsidR="00133D25">
              <w:rPr>
                <w:sz w:val="18"/>
                <w:szCs w:val="18"/>
                <w:lang w:val="el-GR"/>
              </w:rPr>
              <w:t>5</w:t>
            </w:r>
          </w:p>
        </w:tc>
        <w:tc>
          <w:tcPr>
            <w:tcW w:w="2123" w:type="pct"/>
            <w:shd w:val="clear" w:color="auto" w:fill="auto"/>
            <w:vAlign w:val="center"/>
          </w:tcPr>
          <w:p w14:paraId="0D89E742" w14:textId="77777777" w:rsidR="00107361" w:rsidRPr="00ED58FE" w:rsidRDefault="00107361" w:rsidP="00107361">
            <w:pPr>
              <w:spacing w:after="0"/>
              <w:rPr>
                <w:sz w:val="18"/>
                <w:szCs w:val="18"/>
                <w:lang w:val="el-GR"/>
              </w:rPr>
            </w:pPr>
            <w:r w:rsidRPr="00ED58FE">
              <w:rPr>
                <w:sz w:val="18"/>
                <w:szCs w:val="18"/>
                <w:lang w:val="el-GR"/>
              </w:rPr>
              <w:t>Δυνατότητα διαφοροποιημένης προβολής επεξεργασίας και ανάγνωσης</w:t>
            </w:r>
          </w:p>
        </w:tc>
        <w:tc>
          <w:tcPr>
            <w:tcW w:w="817" w:type="pct"/>
            <w:shd w:val="clear" w:color="auto" w:fill="auto"/>
            <w:vAlign w:val="center"/>
          </w:tcPr>
          <w:p w14:paraId="7E798E96"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186018DD" w14:textId="77777777" w:rsidR="00107361" w:rsidRPr="00ED58FE" w:rsidRDefault="00107361" w:rsidP="00107361">
            <w:pPr>
              <w:spacing w:after="0"/>
              <w:rPr>
                <w:sz w:val="18"/>
                <w:szCs w:val="18"/>
              </w:rPr>
            </w:pPr>
          </w:p>
        </w:tc>
        <w:tc>
          <w:tcPr>
            <w:tcW w:w="918" w:type="pct"/>
            <w:shd w:val="clear" w:color="auto" w:fill="auto"/>
          </w:tcPr>
          <w:p w14:paraId="39A6A03D" w14:textId="77777777" w:rsidR="00107361" w:rsidRPr="00ED58FE" w:rsidRDefault="00107361" w:rsidP="00107361">
            <w:pPr>
              <w:spacing w:after="0"/>
              <w:rPr>
                <w:sz w:val="18"/>
                <w:szCs w:val="18"/>
              </w:rPr>
            </w:pPr>
          </w:p>
        </w:tc>
      </w:tr>
      <w:tr w:rsidR="00107361" w:rsidRPr="00ED58FE" w14:paraId="0BFB4C56" w14:textId="77777777" w:rsidTr="00427EDE">
        <w:trPr>
          <w:cantSplit/>
          <w:trHeight w:val="428"/>
        </w:trPr>
        <w:tc>
          <w:tcPr>
            <w:tcW w:w="366" w:type="pct"/>
            <w:shd w:val="clear" w:color="auto" w:fill="auto"/>
          </w:tcPr>
          <w:p w14:paraId="5F4CC52D" w14:textId="2CF4D37E" w:rsidR="00107361" w:rsidRPr="00ED58FE" w:rsidRDefault="00107361" w:rsidP="00107361">
            <w:pPr>
              <w:spacing w:after="0"/>
              <w:rPr>
                <w:sz w:val="18"/>
                <w:szCs w:val="18"/>
              </w:rPr>
            </w:pPr>
            <w:r w:rsidRPr="00ED58FE">
              <w:rPr>
                <w:sz w:val="18"/>
                <w:szCs w:val="18"/>
              </w:rPr>
              <w:lastRenderedPageBreak/>
              <w:t>2.</w:t>
            </w:r>
            <w:r w:rsidR="00133D25">
              <w:rPr>
                <w:sz w:val="18"/>
                <w:szCs w:val="18"/>
                <w:lang w:val="el-GR"/>
              </w:rPr>
              <w:t>6</w:t>
            </w:r>
          </w:p>
        </w:tc>
        <w:tc>
          <w:tcPr>
            <w:tcW w:w="2123" w:type="pct"/>
            <w:shd w:val="clear" w:color="auto" w:fill="auto"/>
            <w:vAlign w:val="center"/>
          </w:tcPr>
          <w:p w14:paraId="1F35413E" w14:textId="77777777" w:rsidR="00107361" w:rsidRPr="00ED58FE" w:rsidRDefault="00107361" w:rsidP="00107361">
            <w:pPr>
              <w:spacing w:after="0"/>
              <w:rPr>
                <w:sz w:val="18"/>
                <w:szCs w:val="18"/>
                <w:lang w:val="el-GR"/>
              </w:rPr>
            </w:pPr>
            <w:r w:rsidRPr="00ED58FE">
              <w:rPr>
                <w:sz w:val="18"/>
                <w:szCs w:val="18"/>
                <w:lang w:val="el-GR"/>
              </w:rPr>
              <w:t>Ύπαρξη μη στατικού περιεχομένου και στις αναφορές ανάγνωσης</w:t>
            </w:r>
          </w:p>
        </w:tc>
        <w:tc>
          <w:tcPr>
            <w:tcW w:w="817" w:type="pct"/>
            <w:shd w:val="clear" w:color="auto" w:fill="auto"/>
            <w:vAlign w:val="center"/>
          </w:tcPr>
          <w:p w14:paraId="59149E98"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07151A78" w14:textId="77777777" w:rsidR="00107361" w:rsidRPr="00ED58FE" w:rsidRDefault="00107361" w:rsidP="00107361">
            <w:pPr>
              <w:spacing w:after="0"/>
              <w:rPr>
                <w:sz w:val="18"/>
                <w:szCs w:val="18"/>
              </w:rPr>
            </w:pPr>
          </w:p>
        </w:tc>
        <w:tc>
          <w:tcPr>
            <w:tcW w:w="918" w:type="pct"/>
            <w:shd w:val="clear" w:color="auto" w:fill="auto"/>
          </w:tcPr>
          <w:p w14:paraId="4FA51AA0" w14:textId="77777777" w:rsidR="00107361" w:rsidRPr="00ED58FE" w:rsidRDefault="00107361" w:rsidP="00107361">
            <w:pPr>
              <w:spacing w:after="0"/>
              <w:rPr>
                <w:sz w:val="18"/>
                <w:szCs w:val="18"/>
              </w:rPr>
            </w:pPr>
          </w:p>
        </w:tc>
      </w:tr>
      <w:tr w:rsidR="00107361" w:rsidRPr="00ED58FE" w14:paraId="0B6C5A80" w14:textId="77777777" w:rsidTr="00427EDE">
        <w:trPr>
          <w:cantSplit/>
          <w:trHeight w:val="428"/>
        </w:trPr>
        <w:tc>
          <w:tcPr>
            <w:tcW w:w="366" w:type="pct"/>
            <w:shd w:val="clear" w:color="auto" w:fill="auto"/>
          </w:tcPr>
          <w:p w14:paraId="42AC3B69" w14:textId="47624F5B" w:rsidR="00107361" w:rsidRPr="00ED58FE" w:rsidRDefault="00107361" w:rsidP="00107361">
            <w:pPr>
              <w:spacing w:after="0"/>
              <w:rPr>
                <w:sz w:val="18"/>
                <w:szCs w:val="18"/>
              </w:rPr>
            </w:pPr>
            <w:r w:rsidRPr="00ED58FE">
              <w:rPr>
                <w:sz w:val="18"/>
                <w:szCs w:val="18"/>
              </w:rPr>
              <w:t>2.</w:t>
            </w:r>
            <w:r w:rsidR="00133D25">
              <w:rPr>
                <w:sz w:val="18"/>
                <w:szCs w:val="18"/>
                <w:lang w:val="el-GR"/>
              </w:rPr>
              <w:t>7</w:t>
            </w:r>
          </w:p>
        </w:tc>
        <w:tc>
          <w:tcPr>
            <w:tcW w:w="2123" w:type="pct"/>
            <w:shd w:val="clear" w:color="auto" w:fill="auto"/>
            <w:vAlign w:val="center"/>
          </w:tcPr>
          <w:p w14:paraId="646FFF83" w14:textId="77777777" w:rsidR="00107361" w:rsidRPr="00ED58FE" w:rsidRDefault="00107361" w:rsidP="00107361">
            <w:pPr>
              <w:spacing w:after="0"/>
              <w:rPr>
                <w:sz w:val="18"/>
                <w:szCs w:val="18"/>
                <w:lang w:val="el-GR"/>
              </w:rPr>
            </w:pPr>
            <w:r w:rsidRPr="00ED58FE">
              <w:rPr>
                <w:sz w:val="18"/>
                <w:szCs w:val="18"/>
                <w:lang w:val="el-GR"/>
              </w:rPr>
              <w:t>Δυνατότητα άμεσης προσθήκης και κοινοποίησης αναφορών μέσα από την εφαρμογή</w:t>
            </w:r>
          </w:p>
        </w:tc>
        <w:tc>
          <w:tcPr>
            <w:tcW w:w="817" w:type="pct"/>
            <w:shd w:val="clear" w:color="auto" w:fill="auto"/>
            <w:vAlign w:val="center"/>
          </w:tcPr>
          <w:p w14:paraId="37AA32A9"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176650B8" w14:textId="77777777" w:rsidR="00107361" w:rsidRPr="00ED58FE" w:rsidRDefault="00107361" w:rsidP="00107361">
            <w:pPr>
              <w:spacing w:after="0"/>
              <w:rPr>
                <w:sz w:val="18"/>
                <w:szCs w:val="18"/>
              </w:rPr>
            </w:pPr>
          </w:p>
        </w:tc>
        <w:tc>
          <w:tcPr>
            <w:tcW w:w="918" w:type="pct"/>
            <w:shd w:val="clear" w:color="auto" w:fill="auto"/>
          </w:tcPr>
          <w:p w14:paraId="4B3355B8" w14:textId="77777777" w:rsidR="00107361" w:rsidRPr="00ED58FE" w:rsidRDefault="00107361" w:rsidP="00107361">
            <w:pPr>
              <w:spacing w:after="0"/>
              <w:rPr>
                <w:sz w:val="18"/>
                <w:szCs w:val="18"/>
              </w:rPr>
            </w:pPr>
          </w:p>
        </w:tc>
      </w:tr>
      <w:tr w:rsidR="00107361" w:rsidRPr="00ED58FE" w14:paraId="4F4C28BF" w14:textId="77777777" w:rsidTr="00427EDE">
        <w:trPr>
          <w:cantSplit/>
          <w:trHeight w:val="428"/>
        </w:trPr>
        <w:tc>
          <w:tcPr>
            <w:tcW w:w="366" w:type="pct"/>
            <w:shd w:val="clear" w:color="auto" w:fill="auto"/>
          </w:tcPr>
          <w:p w14:paraId="56D88E21" w14:textId="218B33F2" w:rsidR="00107361" w:rsidRPr="00ED58FE" w:rsidRDefault="00107361" w:rsidP="00107361">
            <w:pPr>
              <w:spacing w:after="0"/>
              <w:rPr>
                <w:sz w:val="18"/>
                <w:szCs w:val="18"/>
              </w:rPr>
            </w:pPr>
            <w:r w:rsidRPr="00ED58FE">
              <w:rPr>
                <w:sz w:val="18"/>
                <w:szCs w:val="18"/>
              </w:rPr>
              <w:t>2.</w:t>
            </w:r>
            <w:r w:rsidR="00133D25">
              <w:rPr>
                <w:sz w:val="18"/>
                <w:szCs w:val="18"/>
                <w:lang w:val="el-GR"/>
              </w:rPr>
              <w:t>8</w:t>
            </w:r>
          </w:p>
        </w:tc>
        <w:tc>
          <w:tcPr>
            <w:tcW w:w="2123" w:type="pct"/>
            <w:shd w:val="clear" w:color="auto" w:fill="auto"/>
            <w:vAlign w:val="center"/>
          </w:tcPr>
          <w:p w14:paraId="4CD17994" w14:textId="77777777" w:rsidR="00107361" w:rsidRPr="00ED58FE" w:rsidRDefault="00107361" w:rsidP="00107361">
            <w:pPr>
              <w:spacing w:after="0"/>
              <w:rPr>
                <w:sz w:val="18"/>
                <w:szCs w:val="18"/>
                <w:lang w:val="el-GR"/>
              </w:rPr>
            </w:pPr>
            <w:r w:rsidRPr="00ED58FE">
              <w:rPr>
                <w:sz w:val="18"/>
                <w:szCs w:val="18"/>
                <w:lang w:val="el-GR"/>
              </w:rPr>
              <w:t>Δυνατότητα προβολής εργαλείων σε κινητές συσκευές</w:t>
            </w:r>
          </w:p>
        </w:tc>
        <w:tc>
          <w:tcPr>
            <w:tcW w:w="817" w:type="pct"/>
            <w:shd w:val="clear" w:color="auto" w:fill="auto"/>
            <w:vAlign w:val="center"/>
          </w:tcPr>
          <w:p w14:paraId="1B320AB2"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69D0FFAA" w14:textId="77777777" w:rsidR="00107361" w:rsidRPr="00ED58FE" w:rsidRDefault="00107361" w:rsidP="00107361">
            <w:pPr>
              <w:spacing w:after="0"/>
              <w:rPr>
                <w:sz w:val="18"/>
                <w:szCs w:val="18"/>
              </w:rPr>
            </w:pPr>
          </w:p>
        </w:tc>
        <w:tc>
          <w:tcPr>
            <w:tcW w:w="918" w:type="pct"/>
            <w:shd w:val="clear" w:color="auto" w:fill="auto"/>
          </w:tcPr>
          <w:p w14:paraId="11ED1505" w14:textId="77777777" w:rsidR="00107361" w:rsidRPr="00ED58FE" w:rsidRDefault="00107361" w:rsidP="00107361">
            <w:pPr>
              <w:spacing w:after="0"/>
              <w:rPr>
                <w:sz w:val="18"/>
                <w:szCs w:val="18"/>
              </w:rPr>
            </w:pPr>
          </w:p>
        </w:tc>
      </w:tr>
      <w:tr w:rsidR="00107361" w:rsidRPr="00ED58FE" w14:paraId="391C47A1" w14:textId="77777777" w:rsidTr="00427EDE">
        <w:trPr>
          <w:cantSplit/>
          <w:trHeight w:val="428"/>
        </w:trPr>
        <w:tc>
          <w:tcPr>
            <w:tcW w:w="366" w:type="pct"/>
            <w:shd w:val="clear" w:color="auto" w:fill="auto"/>
          </w:tcPr>
          <w:p w14:paraId="37C40F9D" w14:textId="7454953D" w:rsidR="00107361" w:rsidRPr="00ED58FE" w:rsidRDefault="00133D25" w:rsidP="00107361">
            <w:pPr>
              <w:spacing w:after="0"/>
              <w:rPr>
                <w:sz w:val="18"/>
                <w:szCs w:val="18"/>
              </w:rPr>
            </w:pPr>
            <w:r>
              <w:rPr>
                <w:sz w:val="18"/>
                <w:szCs w:val="18"/>
                <w:lang w:val="el-GR"/>
              </w:rPr>
              <w:t>2.9</w:t>
            </w:r>
          </w:p>
        </w:tc>
        <w:tc>
          <w:tcPr>
            <w:tcW w:w="2123" w:type="pct"/>
            <w:shd w:val="clear" w:color="auto" w:fill="auto"/>
            <w:vAlign w:val="center"/>
          </w:tcPr>
          <w:p w14:paraId="7797C6E9" w14:textId="77777777" w:rsidR="00107361" w:rsidRPr="00ED58FE" w:rsidRDefault="00107361" w:rsidP="00107361">
            <w:pPr>
              <w:spacing w:after="0"/>
              <w:rPr>
                <w:sz w:val="18"/>
                <w:szCs w:val="18"/>
                <w:lang w:val="el-GR"/>
              </w:rPr>
            </w:pPr>
            <w:r w:rsidRPr="00ED58FE">
              <w:rPr>
                <w:sz w:val="18"/>
                <w:szCs w:val="18"/>
                <w:lang w:val="el-GR"/>
              </w:rPr>
              <w:t xml:space="preserve">Εύκολος και εύχρηστος τρόπος γενίκευσης και έρευνας </w:t>
            </w:r>
          </w:p>
        </w:tc>
        <w:tc>
          <w:tcPr>
            <w:tcW w:w="817" w:type="pct"/>
            <w:shd w:val="clear" w:color="auto" w:fill="auto"/>
            <w:vAlign w:val="center"/>
          </w:tcPr>
          <w:p w14:paraId="14B6C06C"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4200B8BD" w14:textId="77777777" w:rsidR="00107361" w:rsidRPr="00ED58FE" w:rsidRDefault="00107361" w:rsidP="00107361">
            <w:pPr>
              <w:spacing w:after="0"/>
              <w:rPr>
                <w:sz w:val="18"/>
                <w:szCs w:val="18"/>
              </w:rPr>
            </w:pPr>
          </w:p>
        </w:tc>
        <w:tc>
          <w:tcPr>
            <w:tcW w:w="918" w:type="pct"/>
            <w:shd w:val="clear" w:color="auto" w:fill="auto"/>
          </w:tcPr>
          <w:p w14:paraId="30BC0BC5" w14:textId="77777777" w:rsidR="00107361" w:rsidRPr="00ED58FE" w:rsidRDefault="00107361" w:rsidP="00107361">
            <w:pPr>
              <w:spacing w:after="0"/>
              <w:rPr>
                <w:sz w:val="18"/>
                <w:szCs w:val="18"/>
              </w:rPr>
            </w:pPr>
          </w:p>
        </w:tc>
      </w:tr>
      <w:tr w:rsidR="00107361" w:rsidRPr="00ED58FE" w14:paraId="0FB09173" w14:textId="77777777" w:rsidTr="00596FBA">
        <w:trPr>
          <w:cantSplit/>
          <w:trHeight w:val="428"/>
        </w:trPr>
        <w:tc>
          <w:tcPr>
            <w:tcW w:w="366" w:type="pct"/>
            <w:shd w:val="clear" w:color="auto" w:fill="E7E6E6" w:themeFill="background2"/>
          </w:tcPr>
          <w:p w14:paraId="0CF4B4C6" w14:textId="6BEE4C8E" w:rsidR="00107361" w:rsidRPr="00ED58FE" w:rsidRDefault="00107361" w:rsidP="00107361">
            <w:pPr>
              <w:spacing w:after="0"/>
              <w:rPr>
                <w:sz w:val="18"/>
                <w:szCs w:val="18"/>
              </w:rPr>
            </w:pPr>
            <w:r w:rsidRPr="00ED58FE">
              <w:rPr>
                <w:sz w:val="18"/>
                <w:szCs w:val="18"/>
              </w:rPr>
              <w:t>3.</w:t>
            </w:r>
          </w:p>
        </w:tc>
        <w:tc>
          <w:tcPr>
            <w:tcW w:w="2123" w:type="pct"/>
            <w:shd w:val="clear" w:color="auto" w:fill="E7E6E6" w:themeFill="background2"/>
            <w:vAlign w:val="center"/>
          </w:tcPr>
          <w:p w14:paraId="22C7B5C5" w14:textId="77777777" w:rsidR="00107361" w:rsidRPr="00ED58FE" w:rsidRDefault="00107361" w:rsidP="00107361">
            <w:pPr>
              <w:spacing w:after="0"/>
              <w:rPr>
                <w:sz w:val="18"/>
                <w:szCs w:val="18"/>
              </w:rPr>
            </w:pPr>
            <w:r w:rsidRPr="00ED58FE">
              <w:rPr>
                <w:sz w:val="18"/>
                <w:szCs w:val="18"/>
              </w:rPr>
              <w:t xml:space="preserve">Απεικονίσεις </w:t>
            </w:r>
          </w:p>
        </w:tc>
        <w:tc>
          <w:tcPr>
            <w:tcW w:w="817" w:type="pct"/>
            <w:shd w:val="clear" w:color="auto" w:fill="E7E6E6" w:themeFill="background2"/>
            <w:vAlign w:val="center"/>
          </w:tcPr>
          <w:p w14:paraId="629515FD" w14:textId="77777777" w:rsidR="00107361" w:rsidRPr="00ED58FE" w:rsidRDefault="00107361" w:rsidP="00107361">
            <w:pPr>
              <w:spacing w:after="0"/>
              <w:rPr>
                <w:sz w:val="18"/>
                <w:szCs w:val="18"/>
              </w:rPr>
            </w:pPr>
            <w:r w:rsidRPr="00ED58FE">
              <w:rPr>
                <w:sz w:val="18"/>
                <w:szCs w:val="18"/>
              </w:rPr>
              <w:t> </w:t>
            </w:r>
          </w:p>
        </w:tc>
        <w:tc>
          <w:tcPr>
            <w:tcW w:w="776" w:type="pct"/>
            <w:shd w:val="clear" w:color="auto" w:fill="E7E6E6" w:themeFill="background2"/>
          </w:tcPr>
          <w:p w14:paraId="0C79796F" w14:textId="77777777" w:rsidR="00107361" w:rsidRPr="00ED58FE" w:rsidRDefault="00107361" w:rsidP="00107361">
            <w:pPr>
              <w:spacing w:after="0"/>
              <w:rPr>
                <w:sz w:val="18"/>
                <w:szCs w:val="18"/>
              </w:rPr>
            </w:pPr>
          </w:p>
        </w:tc>
        <w:tc>
          <w:tcPr>
            <w:tcW w:w="918" w:type="pct"/>
            <w:shd w:val="clear" w:color="auto" w:fill="E7E6E6" w:themeFill="background2"/>
          </w:tcPr>
          <w:p w14:paraId="2B3447BB" w14:textId="77777777" w:rsidR="00107361" w:rsidRPr="00ED58FE" w:rsidRDefault="00107361" w:rsidP="00107361">
            <w:pPr>
              <w:spacing w:after="0"/>
              <w:rPr>
                <w:sz w:val="18"/>
                <w:szCs w:val="18"/>
              </w:rPr>
            </w:pPr>
          </w:p>
        </w:tc>
      </w:tr>
      <w:tr w:rsidR="00107361" w:rsidRPr="00ED58FE" w14:paraId="3E4CE160" w14:textId="77777777" w:rsidTr="00427EDE">
        <w:trPr>
          <w:cantSplit/>
          <w:trHeight w:val="428"/>
        </w:trPr>
        <w:tc>
          <w:tcPr>
            <w:tcW w:w="366" w:type="pct"/>
            <w:shd w:val="clear" w:color="auto" w:fill="auto"/>
          </w:tcPr>
          <w:p w14:paraId="03C8AB51" w14:textId="2FFBC61E" w:rsidR="00107361" w:rsidRPr="00ED58FE" w:rsidRDefault="00107361" w:rsidP="00107361">
            <w:pPr>
              <w:spacing w:after="0"/>
              <w:rPr>
                <w:sz w:val="18"/>
                <w:szCs w:val="18"/>
              </w:rPr>
            </w:pPr>
            <w:r w:rsidRPr="00ED58FE">
              <w:rPr>
                <w:sz w:val="18"/>
                <w:szCs w:val="18"/>
              </w:rPr>
              <w:t>3.</w:t>
            </w:r>
            <w:r w:rsidR="00133D25">
              <w:rPr>
                <w:sz w:val="18"/>
                <w:szCs w:val="18"/>
                <w:lang w:val="el-GR"/>
              </w:rPr>
              <w:t>1</w:t>
            </w:r>
          </w:p>
        </w:tc>
        <w:tc>
          <w:tcPr>
            <w:tcW w:w="2123" w:type="pct"/>
            <w:shd w:val="clear" w:color="auto" w:fill="auto"/>
            <w:vAlign w:val="center"/>
          </w:tcPr>
          <w:p w14:paraId="4461014A" w14:textId="77777777" w:rsidR="00107361" w:rsidRPr="00ED58FE" w:rsidRDefault="00107361" w:rsidP="00107361">
            <w:pPr>
              <w:spacing w:after="0"/>
              <w:rPr>
                <w:sz w:val="18"/>
                <w:szCs w:val="18"/>
                <w:lang w:val="el-GR"/>
              </w:rPr>
            </w:pPr>
            <w:r w:rsidRPr="00ED58FE">
              <w:rPr>
                <w:sz w:val="18"/>
                <w:szCs w:val="18"/>
                <w:lang w:val="el-GR"/>
              </w:rPr>
              <w:t>Γράφημα περιοχών, Βασικό (πολυεπίπεδο ) και σωρευμένο</w:t>
            </w:r>
          </w:p>
        </w:tc>
        <w:tc>
          <w:tcPr>
            <w:tcW w:w="817" w:type="pct"/>
            <w:shd w:val="clear" w:color="auto" w:fill="auto"/>
            <w:vAlign w:val="center"/>
          </w:tcPr>
          <w:p w14:paraId="587B5CEE"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0FA909A1" w14:textId="77777777" w:rsidR="00107361" w:rsidRPr="00ED58FE" w:rsidRDefault="00107361" w:rsidP="00107361">
            <w:pPr>
              <w:spacing w:after="0"/>
              <w:rPr>
                <w:sz w:val="18"/>
                <w:szCs w:val="18"/>
              </w:rPr>
            </w:pPr>
          </w:p>
        </w:tc>
        <w:tc>
          <w:tcPr>
            <w:tcW w:w="918" w:type="pct"/>
            <w:shd w:val="clear" w:color="auto" w:fill="auto"/>
          </w:tcPr>
          <w:p w14:paraId="62E31FEE" w14:textId="77777777" w:rsidR="00107361" w:rsidRPr="00ED58FE" w:rsidRDefault="00107361" w:rsidP="00107361">
            <w:pPr>
              <w:spacing w:after="0"/>
              <w:rPr>
                <w:sz w:val="18"/>
                <w:szCs w:val="18"/>
              </w:rPr>
            </w:pPr>
          </w:p>
        </w:tc>
      </w:tr>
      <w:tr w:rsidR="00107361" w:rsidRPr="00ED58FE" w14:paraId="5A774484" w14:textId="77777777" w:rsidTr="00427EDE">
        <w:trPr>
          <w:cantSplit/>
          <w:trHeight w:val="428"/>
        </w:trPr>
        <w:tc>
          <w:tcPr>
            <w:tcW w:w="366" w:type="pct"/>
            <w:shd w:val="clear" w:color="auto" w:fill="auto"/>
          </w:tcPr>
          <w:p w14:paraId="266EF9A4" w14:textId="68EC4157" w:rsidR="00107361" w:rsidRPr="00ED58FE" w:rsidRDefault="00107361" w:rsidP="00107361">
            <w:pPr>
              <w:spacing w:after="0"/>
              <w:rPr>
                <w:sz w:val="18"/>
                <w:szCs w:val="18"/>
              </w:rPr>
            </w:pPr>
            <w:r w:rsidRPr="00ED58FE">
              <w:rPr>
                <w:sz w:val="18"/>
                <w:szCs w:val="18"/>
              </w:rPr>
              <w:t>3.</w:t>
            </w:r>
            <w:r w:rsidR="00133D25">
              <w:rPr>
                <w:sz w:val="18"/>
                <w:szCs w:val="18"/>
                <w:lang w:val="el-GR"/>
              </w:rPr>
              <w:t>2</w:t>
            </w:r>
          </w:p>
        </w:tc>
        <w:tc>
          <w:tcPr>
            <w:tcW w:w="2123" w:type="pct"/>
            <w:shd w:val="clear" w:color="auto" w:fill="auto"/>
            <w:vAlign w:val="center"/>
          </w:tcPr>
          <w:p w14:paraId="0A6BD349" w14:textId="77777777" w:rsidR="00107361" w:rsidRPr="00ED58FE" w:rsidRDefault="00107361" w:rsidP="00107361">
            <w:pPr>
              <w:spacing w:after="0"/>
              <w:rPr>
                <w:sz w:val="18"/>
                <w:szCs w:val="18"/>
              </w:rPr>
            </w:pPr>
            <w:r w:rsidRPr="00ED58FE">
              <w:rPr>
                <w:sz w:val="18"/>
                <w:szCs w:val="18"/>
              </w:rPr>
              <w:t xml:space="preserve">Γράφημα στηλών και γραμμών </w:t>
            </w:r>
          </w:p>
        </w:tc>
        <w:tc>
          <w:tcPr>
            <w:tcW w:w="817" w:type="pct"/>
            <w:shd w:val="clear" w:color="auto" w:fill="auto"/>
            <w:vAlign w:val="center"/>
          </w:tcPr>
          <w:p w14:paraId="65954EAA"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2BF7C3F9" w14:textId="77777777" w:rsidR="00107361" w:rsidRPr="00ED58FE" w:rsidRDefault="00107361" w:rsidP="00107361">
            <w:pPr>
              <w:spacing w:after="0"/>
              <w:rPr>
                <w:sz w:val="18"/>
                <w:szCs w:val="18"/>
              </w:rPr>
            </w:pPr>
          </w:p>
        </w:tc>
        <w:tc>
          <w:tcPr>
            <w:tcW w:w="918" w:type="pct"/>
            <w:shd w:val="clear" w:color="auto" w:fill="auto"/>
          </w:tcPr>
          <w:p w14:paraId="5B25F6BB" w14:textId="77777777" w:rsidR="00107361" w:rsidRPr="00ED58FE" w:rsidRDefault="00107361" w:rsidP="00107361">
            <w:pPr>
              <w:spacing w:after="0"/>
              <w:rPr>
                <w:sz w:val="18"/>
                <w:szCs w:val="18"/>
              </w:rPr>
            </w:pPr>
          </w:p>
        </w:tc>
      </w:tr>
      <w:tr w:rsidR="00107361" w:rsidRPr="00ED58FE" w14:paraId="08D27E7D" w14:textId="77777777" w:rsidTr="00427EDE">
        <w:trPr>
          <w:cantSplit/>
          <w:trHeight w:val="428"/>
        </w:trPr>
        <w:tc>
          <w:tcPr>
            <w:tcW w:w="366" w:type="pct"/>
            <w:shd w:val="clear" w:color="auto" w:fill="auto"/>
          </w:tcPr>
          <w:p w14:paraId="2C8C5AF7" w14:textId="4A939BA5" w:rsidR="00107361" w:rsidRPr="00ED58FE" w:rsidRDefault="00107361" w:rsidP="00107361">
            <w:pPr>
              <w:spacing w:after="0"/>
              <w:rPr>
                <w:sz w:val="18"/>
                <w:szCs w:val="18"/>
              </w:rPr>
            </w:pPr>
            <w:r w:rsidRPr="00ED58FE">
              <w:rPr>
                <w:sz w:val="18"/>
                <w:szCs w:val="18"/>
              </w:rPr>
              <w:t>3.</w:t>
            </w:r>
            <w:r w:rsidR="00133D25">
              <w:rPr>
                <w:sz w:val="18"/>
                <w:szCs w:val="18"/>
                <w:lang w:val="el-GR"/>
              </w:rPr>
              <w:t>3</w:t>
            </w:r>
          </w:p>
        </w:tc>
        <w:tc>
          <w:tcPr>
            <w:tcW w:w="2123" w:type="pct"/>
            <w:shd w:val="clear" w:color="auto" w:fill="auto"/>
            <w:vAlign w:val="center"/>
          </w:tcPr>
          <w:p w14:paraId="1F8A757F" w14:textId="77777777" w:rsidR="00107361" w:rsidRPr="00ED58FE" w:rsidRDefault="00107361" w:rsidP="00107361">
            <w:pPr>
              <w:spacing w:after="0"/>
              <w:rPr>
                <w:sz w:val="18"/>
                <w:szCs w:val="18"/>
              </w:rPr>
            </w:pPr>
            <w:r w:rsidRPr="00ED58FE">
              <w:rPr>
                <w:sz w:val="18"/>
                <w:szCs w:val="18"/>
              </w:rPr>
              <w:t xml:space="preserve">Σύνθετα γραφήματα </w:t>
            </w:r>
          </w:p>
        </w:tc>
        <w:tc>
          <w:tcPr>
            <w:tcW w:w="817" w:type="pct"/>
            <w:shd w:val="clear" w:color="auto" w:fill="auto"/>
            <w:vAlign w:val="center"/>
          </w:tcPr>
          <w:p w14:paraId="1DCA52B8"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75D41E8E" w14:textId="77777777" w:rsidR="00107361" w:rsidRPr="00ED58FE" w:rsidRDefault="00107361" w:rsidP="00107361">
            <w:pPr>
              <w:spacing w:after="0"/>
              <w:rPr>
                <w:sz w:val="18"/>
                <w:szCs w:val="18"/>
              </w:rPr>
            </w:pPr>
          </w:p>
        </w:tc>
        <w:tc>
          <w:tcPr>
            <w:tcW w:w="918" w:type="pct"/>
            <w:shd w:val="clear" w:color="auto" w:fill="auto"/>
          </w:tcPr>
          <w:p w14:paraId="65A512E3" w14:textId="77777777" w:rsidR="00107361" w:rsidRPr="00ED58FE" w:rsidRDefault="00107361" w:rsidP="00107361">
            <w:pPr>
              <w:spacing w:after="0"/>
              <w:rPr>
                <w:sz w:val="18"/>
                <w:szCs w:val="18"/>
              </w:rPr>
            </w:pPr>
          </w:p>
        </w:tc>
      </w:tr>
      <w:tr w:rsidR="00107361" w:rsidRPr="00ED58FE" w14:paraId="25A2C596" w14:textId="77777777" w:rsidTr="00427EDE">
        <w:trPr>
          <w:cantSplit/>
          <w:trHeight w:val="428"/>
        </w:trPr>
        <w:tc>
          <w:tcPr>
            <w:tcW w:w="366" w:type="pct"/>
            <w:shd w:val="clear" w:color="auto" w:fill="auto"/>
          </w:tcPr>
          <w:p w14:paraId="0E4B23BB" w14:textId="1BC6D825" w:rsidR="00107361" w:rsidRPr="00ED58FE" w:rsidRDefault="00107361" w:rsidP="00107361">
            <w:pPr>
              <w:spacing w:after="0"/>
              <w:rPr>
                <w:sz w:val="18"/>
                <w:szCs w:val="18"/>
              </w:rPr>
            </w:pPr>
            <w:r w:rsidRPr="00ED58FE">
              <w:rPr>
                <w:sz w:val="18"/>
                <w:szCs w:val="18"/>
              </w:rPr>
              <w:t>3.</w:t>
            </w:r>
            <w:r w:rsidR="00133D25">
              <w:rPr>
                <w:sz w:val="18"/>
                <w:szCs w:val="18"/>
                <w:lang w:val="el-GR"/>
              </w:rPr>
              <w:t>4</w:t>
            </w:r>
          </w:p>
        </w:tc>
        <w:tc>
          <w:tcPr>
            <w:tcW w:w="2123" w:type="pct"/>
            <w:shd w:val="clear" w:color="auto" w:fill="auto"/>
            <w:vAlign w:val="center"/>
          </w:tcPr>
          <w:p w14:paraId="73A677C0" w14:textId="77777777" w:rsidR="00107361" w:rsidRPr="00ED58FE" w:rsidRDefault="00107361" w:rsidP="00107361">
            <w:pPr>
              <w:spacing w:after="0"/>
              <w:rPr>
                <w:sz w:val="18"/>
                <w:szCs w:val="18"/>
              </w:rPr>
            </w:pPr>
            <w:r w:rsidRPr="00ED58FE">
              <w:rPr>
                <w:sz w:val="18"/>
                <w:szCs w:val="18"/>
              </w:rPr>
              <w:t>Δέντρο αποδόμησης</w:t>
            </w:r>
          </w:p>
        </w:tc>
        <w:tc>
          <w:tcPr>
            <w:tcW w:w="817" w:type="pct"/>
            <w:shd w:val="clear" w:color="auto" w:fill="auto"/>
            <w:vAlign w:val="center"/>
          </w:tcPr>
          <w:p w14:paraId="544CF124"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26CBDD9A" w14:textId="77777777" w:rsidR="00107361" w:rsidRPr="00ED58FE" w:rsidRDefault="00107361" w:rsidP="00107361">
            <w:pPr>
              <w:spacing w:after="0"/>
              <w:rPr>
                <w:sz w:val="18"/>
                <w:szCs w:val="18"/>
              </w:rPr>
            </w:pPr>
          </w:p>
        </w:tc>
        <w:tc>
          <w:tcPr>
            <w:tcW w:w="918" w:type="pct"/>
            <w:shd w:val="clear" w:color="auto" w:fill="auto"/>
          </w:tcPr>
          <w:p w14:paraId="76012985" w14:textId="77777777" w:rsidR="00107361" w:rsidRPr="00ED58FE" w:rsidRDefault="00107361" w:rsidP="00107361">
            <w:pPr>
              <w:spacing w:after="0"/>
              <w:rPr>
                <w:sz w:val="18"/>
                <w:szCs w:val="18"/>
              </w:rPr>
            </w:pPr>
          </w:p>
        </w:tc>
      </w:tr>
      <w:tr w:rsidR="00107361" w:rsidRPr="00ED58FE" w14:paraId="60016669" w14:textId="77777777" w:rsidTr="00427EDE">
        <w:trPr>
          <w:cantSplit/>
          <w:trHeight w:val="428"/>
        </w:trPr>
        <w:tc>
          <w:tcPr>
            <w:tcW w:w="366" w:type="pct"/>
            <w:shd w:val="clear" w:color="auto" w:fill="auto"/>
          </w:tcPr>
          <w:p w14:paraId="7082BF1D" w14:textId="365EB6B1" w:rsidR="00107361" w:rsidRPr="00ED58FE" w:rsidRDefault="00107361" w:rsidP="00107361">
            <w:pPr>
              <w:spacing w:after="0"/>
              <w:rPr>
                <w:sz w:val="18"/>
                <w:szCs w:val="18"/>
              </w:rPr>
            </w:pPr>
            <w:r w:rsidRPr="00ED58FE">
              <w:rPr>
                <w:sz w:val="18"/>
                <w:szCs w:val="18"/>
              </w:rPr>
              <w:t>3.</w:t>
            </w:r>
            <w:r w:rsidR="00133D25">
              <w:rPr>
                <w:sz w:val="18"/>
                <w:szCs w:val="18"/>
                <w:lang w:val="el-GR"/>
              </w:rPr>
              <w:t>5</w:t>
            </w:r>
          </w:p>
        </w:tc>
        <w:tc>
          <w:tcPr>
            <w:tcW w:w="2123" w:type="pct"/>
            <w:shd w:val="clear" w:color="auto" w:fill="auto"/>
            <w:vAlign w:val="center"/>
          </w:tcPr>
          <w:p w14:paraId="62EAC181" w14:textId="77777777" w:rsidR="00107361" w:rsidRPr="00ED58FE" w:rsidRDefault="00107361" w:rsidP="00107361">
            <w:pPr>
              <w:spacing w:after="0"/>
              <w:rPr>
                <w:sz w:val="18"/>
                <w:szCs w:val="18"/>
              </w:rPr>
            </w:pPr>
            <w:r w:rsidRPr="00ED58FE">
              <w:rPr>
                <w:sz w:val="18"/>
                <w:szCs w:val="18"/>
              </w:rPr>
              <w:t xml:space="preserve">Γράφημα δακτυλίου </w:t>
            </w:r>
          </w:p>
        </w:tc>
        <w:tc>
          <w:tcPr>
            <w:tcW w:w="817" w:type="pct"/>
            <w:shd w:val="clear" w:color="auto" w:fill="auto"/>
            <w:vAlign w:val="center"/>
          </w:tcPr>
          <w:p w14:paraId="630E695F"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3AED56DA" w14:textId="77777777" w:rsidR="00107361" w:rsidRPr="00ED58FE" w:rsidRDefault="00107361" w:rsidP="00107361">
            <w:pPr>
              <w:spacing w:after="0"/>
              <w:rPr>
                <w:sz w:val="18"/>
                <w:szCs w:val="18"/>
              </w:rPr>
            </w:pPr>
          </w:p>
        </w:tc>
        <w:tc>
          <w:tcPr>
            <w:tcW w:w="918" w:type="pct"/>
            <w:shd w:val="clear" w:color="auto" w:fill="auto"/>
          </w:tcPr>
          <w:p w14:paraId="3E29ADE8" w14:textId="77777777" w:rsidR="00107361" w:rsidRPr="00ED58FE" w:rsidRDefault="00107361" w:rsidP="00107361">
            <w:pPr>
              <w:spacing w:after="0"/>
              <w:rPr>
                <w:sz w:val="18"/>
                <w:szCs w:val="18"/>
              </w:rPr>
            </w:pPr>
          </w:p>
        </w:tc>
      </w:tr>
      <w:tr w:rsidR="00107361" w:rsidRPr="00ED58FE" w14:paraId="1CC877D5" w14:textId="77777777" w:rsidTr="00427EDE">
        <w:trPr>
          <w:cantSplit/>
          <w:trHeight w:val="428"/>
        </w:trPr>
        <w:tc>
          <w:tcPr>
            <w:tcW w:w="366" w:type="pct"/>
            <w:shd w:val="clear" w:color="auto" w:fill="auto"/>
          </w:tcPr>
          <w:p w14:paraId="30C2AEC6" w14:textId="6A93876E" w:rsidR="00107361" w:rsidRPr="00ED58FE" w:rsidRDefault="00107361" w:rsidP="00107361">
            <w:pPr>
              <w:spacing w:after="0"/>
              <w:rPr>
                <w:sz w:val="18"/>
                <w:szCs w:val="18"/>
              </w:rPr>
            </w:pPr>
            <w:r w:rsidRPr="00ED58FE">
              <w:rPr>
                <w:sz w:val="18"/>
                <w:szCs w:val="18"/>
              </w:rPr>
              <w:t>3.</w:t>
            </w:r>
            <w:r w:rsidR="00133D25">
              <w:rPr>
                <w:sz w:val="18"/>
                <w:szCs w:val="18"/>
                <w:lang w:val="el-GR"/>
              </w:rPr>
              <w:t>6</w:t>
            </w:r>
          </w:p>
        </w:tc>
        <w:tc>
          <w:tcPr>
            <w:tcW w:w="2123" w:type="pct"/>
            <w:shd w:val="clear" w:color="auto" w:fill="auto"/>
            <w:vAlign w:val="center"/>
          </w:tcPr>
          <w:p w14:paraId="37B7B999" w14:textId="77777777" w:rsidR="00107361" w:rsidRPr="00ED58FE" w:rsidRDefault="00107361" w:rsidP="00107361">
            <w:pPr>
              <w:spacing w:after="0"/>
              <w:rPr>
                <w:sz w:val="18"/>
                <w:szCs w:val="18"/>
              </w:rPr>
            </w:pPr>
            <w:r w:rsidRPr="00ED58FE">
              <w:rPr>
                <w:sz w:val="18"/>
                <w:szCs w:val="18"/>
              </w:rPr>
              <w:t>Γράφημα ομαδοποίησης</w:t>
            </w:r>
          </w:p>
        </w:tc>
        <w:tc>
          <w:tcPr>
            <w:tcW w:w="817" w:type="pct"/>
            <w:shd w:val="clear" w:color="auto" w:fill="auto"/>
            <w:vAlign w:val="center"/>
          </w:tcPr>
          <w:p w14:paraId="1E57E9FE"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2DB86CB9" w14:textId="77777777" w:rsidR="00107361" w:rsidRPr="00ED58FE" w:rsidRDefault="00107361" w:rsidP="00107361">
            <w:pPr>
              <w:spacing w:after="0"/>
              <w:rPr>
                <w:sz w:val="18"/>
                <w:szCs w:val="18"/>
              </w:rPr>
            </w:pPr>
          </w:p>
        </w:tc>
        <w:tc>
          <w:tcPr>
            <w:tcW w:w="918" w:type="pct"/>
            <w:shd w:val="clear" w:color="auto" w:fill="auto"/>
          </w:tcPr>
          <w:p w14:paraId="172FB892" w14:textId="77777777" w:rsidR="00107361" w:rsidRPr="00ED58FE" w:rsidRDefault="00107361" w:rsidP="00107361">
            <w:pPr>
              <w:spacing w:after="0"/>
              <w:rPr>
                <w:sz w:val="18"/>
                <w:szCs w:val="18"/>
              </w:rPr>
            </w:pPr>
          </w:p>
        </w:tc>
      </w:tr>
      <w:tr w:rsidR="00107361" w:rsidRPr="00ED58FE" w14:paraId="6BA8A259" w14:textId="77777777" w:rsidTr="00427EDE">
        <w:trPr>
          <w:cantSplit/>
          <w:trHeight w:val="428"/>
        </w:trPr>
        <w:tc>
          <w:tcPr>
            <w:tcW w:w="366" w:type="pct"/>
            <w:shd w:val="clear" w:color="auto" w:fill="auto"/>
          </w:tcPr>
          <w:p w14:paraId="51A9E219" w14:textId="38BF6CB7" w:rsidR="00107361" w:rsidRPr="00ED58FE" w:rsidRDefault="00107361" w:rsidP="00107361">
            <w:pPr>
              <w:spacing w:after="0"/>
              <w:rPr>
                <w:sz w:val="18"/>
                <w:szCs w:val="18"/>
              </w:rPr>
            </w:pPr>
            <w:r w:rsidRPr="00ED58FE">
              <w:rPr>
                <w:sz w:val="18"/>
                <w:szCs w:val="18"/>
              </w:rPr>
              <w:t>3.</w:t>
            </w:r>
            <w:r w:rsidR="00133D25">
              <w:rPr>
                <w:sz w:val="18"/>
                <w:szCs w:val="18"/>
                <w:lang w:val="el-GR"/>
              </w:rPr>
              <w:t>7</w:t>
            </w:r>
          </w:p>
        </w:tc>
        <w:tc>
          <w:tcPr>
            <w:tcW w:w="2123" w:type="pct"/>
            <w:shd w:val="clear" w:color="auto" w:fill="auto"/>
            <w:vAlign w:val="center"/>
          </w:tcPr>
          <w:p w14:paraId="7D53AA00" w14:textId="77777777" w:rsidR="00107361" w:rsidRPr="00ED58FE" w:rsidRDefault="00107361" w:rsidP="00107361">
            <w:pPr>
              <w:spacing w:after="0"/>
              <w:rPr>
                <w:sz w:val="18"/>
                <w:szCs w:val="18"/>
              </w:rPr>
            </w:pPr>
            <w:r w:rsidRPr="00ED58FE">
              <w:rPr>
                <w:sz w:val="18"/>
                <w:szCs w:val="18"/>
              </w:rPr>
              <w:t xml:space="preserve">Γράφημα μετρητών </w:t>
            </w:r>
          </w:p>
        </w:tc>
        <w:tc>
          <w:tcPr>
            <w:tcW w:w="817" w:type="pct"/>
            <w:shd w:val="clear" w:color="auto" w:fill="auto"/>
            <w:vAlign w:val="center"/>
          </w:tcPr>
          <w:p w14:paraId="0DADC8CD"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5EFD0B41" w14:textId="77777777" w:rsidR="00107361" w:rsidRPr="00ED58FE" w:rsidRDefault="00107361" w:rsidP="00107361">
            <w:pPr>
              <w:spacing w:after="0"/>
              <w:rPr>
                <w:sz w:val="18"/>
                <w:szCs w:val="18"/>
              </w:rPr>
            </w:pPr>
          </w:p>
        </w:tc>
        <w:tc>
          <w:tcPr>
            <w:tcW w:w="918" w:type="pct"/>
            <w:shd w:val="clear" w:color="auto" w:fill="auto"/>
          </w:tcPr>
          <w:p w14:paraId="2CA5B1F4" w14:textId="77777777" w:rsidR="00107361" w:rsidRPr="00ED58FE" w:rsidRDefault="00107361" w:rsidP="00107361">
            <w:pPr>
              <w:spacing w:after="0"/>
              <w:rPr>
                <w:sz w:val="18"/>
                <w:szCs w:val="18"/>
              </w:rPr>
            </w:pPr>
          </w:p>
        </w:tc>
      </w:tr>
      <w:tr w:rsidR="00107361" w:rsidRPr="00ED58FE" w14:paraId="066C37B4" w14:textId="77777777" w:rsidTr="00427EDE">
        <w:trPr>
          <w:cantSplit/>
          <w:trHeight w:val="428"/>
        </w:trPr>
        <w:tc>
          <w:tcPr>
            <w:tcW w:w="366" w:type="pct"/>
            <w:shd w:val="clear" w:color="auto" w:fill="auto"/>
          </w:tcPr>
          <w:p w14:paraId="3F691FD3" w14:textId="22BA7595" w:rsidR="00107361" w:rsidRPr="00ED58FE" w:rsidRDefault="00107361" w:rsidP="00107361">
            <w:pPr>
              <w:spacing w:after="0"/>
              <w:rPr>
                <w:sz w:val="18"/>
                <w:szCs w:val="18"/>
              </w:rPr>
            </w:pPr>
            <w:r w:rsidRPr="00ED58FE">
              <w:rPr>
                <w:sz w:val="18"/>
                <w:szCs w:val="18"/>
              </w:rPr>
              <w:t>3.</w:t>
            </w:r>
            <w:r w:rsidR="00133D25">
              <w:rPr>
                <w:sz w:val="18"/>
                <w:szCs w:val="18"/>
                <w:lang w:val="el-GR"/>
              </w:rPr>
              <w:t>8</w:t>
            </w:r>
          </w:p>
        </w:tc>
        <w:tc>
          <w:tcPr>
            <w:tcW w:w="2123" w:type="pct"/>
            <w:shd w:val="clear" w:color="auto" w:fill="auto"/>
            <w:vAlign w:val="center"/>
          </w:tcPr>
          <w:p w14:paraId="3EF6C648" w14:textId="77777777" w:rsidR="00107361" w:rsidRPr="00ED58FE" w:rsidRDefault="00107361" w:rsidP="00107361">
            <w:pPr>
              <w:spacing w:after="0"/>
              <w:rPr>
                <w:sz w:val="18"/>
                <w:szCs w:val="18"/>
              </w:rPr>
            </w:pPr>
            <w:r w:rsidRPr="00ED58FE">
              <w:rPr>
                <w:sz w:val="18"/>
                <w:szCs w:val="18"/>
              </w:rPr>
              <w:t>Γράφημα παραγόντων επιρροής</w:t>
            </w:r>
          </w:p>
        </w:tc>
        <w:tc>
          <w:tcPr>
            <w:tcW w:w="817" w:type="pct"/>
            <w:shd w:val="clear" w:color="auto" w:fill="auto"/>
            <w:vAlign w:val="center"/>
          </w:tcPr>
          <w:p w14:paraId="1C218FD3"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4E97590F" w14:textId="77777777" w:rsidR="00107361" w:rsidRPr="00ED58FE" w:rsidRDefault="00107361" w:rsidP="00107361">
            <w:pPr>
              <w:spacing w:after="0"/>
              <w:rPr>
                <w:sz w:val="18"/>
                <w:szCs w:val="18"/>
              </w:rPr>
            </w:pPr>
          </w:p>
        </w:tc>
        <w:tc>
          <w:tcPr>
            <w:tcW w:w="918" w:type="pct"/>
            <w:shd w:val="clear" w:color="auto" w:fill="auto"/>
          </w:tcPr>
          <w:p w14:paraId="1F407243" w14:textId="77777777" w:rsidR="00107361" w:rsidRPr="00ED58FE" w:rsidRDefault="00107361" w:rsidP="00107361">
            <w:pPr>
              <w:spacing w:after="0"/>
              <w:rPr>
                <w:sz w:val="18"/>
                <w:szCs w:val="18"/>
              </w:rPr>
            </w:pPr>
          </w:p>
        </w:tc>
      </w:tr>
      <w:tr w:rsidR="00107361" w:rsidRPr="00ED58FE" w14:paraId="3D9625AC" w14:textId="77777777" w:rsidTr="00427EDE">
        <w:trPr>
          <w:cantSplit/>
          <w:trHeight w:val="428"/>
        </w:trPr>
        <w:tc>
          <w:tcPr>
            <w:tcW w:w="366" w:type="pct"/>
            <w:shd w:val="clear" w:color="auto" w:fill="auto"/>
          </w:tcPr>
          <w:p w14:paraId="00A1B32F" w14:textId="663DAB72" w:rsidR="00107361" w:rsidRPr="00596FBA" w:rsidRDefault="00107361" w:rsidP="00107361">
            <w:pPr>
              <w:spacing w:after="0"/>
              <w:rPr>
                <w:sz w:val="18"/>
                <w:szCs w:val="18"/>
                <w:lang w:val="el-GR"/>
              </w:rPr>
            </w:pPr>
            <w:r w:rsidRPr="00ED58FE">
              <w:rPr>
                <w:sz w:val="18"/>
                <w:szCs w:val="18"/>
              </w:rPr>
              <w:t>3.</w:t>
            </w:r>
            <w:r w:rsidR="00133D25">
              <w:rPr>
                <w:sz w:val="18"/>
                <w:szCs w:val="18"/>
                <w:lang w:val="el-GR"/>
              </w:rPr>
              <w:t>9</w:t>
            </w:r>
          </w:p>
        </w:tc>
        <w:tc>
          <w:tcPr>
            <w:tcW w:w="2123" w:type="pct"/>
            <w:shd w:val="clear" w:color="auto" w:fill="auto"/>
            <w:vAlign w:val="center"/>
          </w:tcPr>
          <w:p w14:paraId="5663CDCB" w14:textId="77777777" w:rsidR="00107361" w:rsidRPr="00ED58FE" w:rsidRDefault="00107361" w:rsidP="00107361">
            <w:pPr>
              <w:spacing w:after="0"/>
              <w:rPr>
                <w:sz w:val="18"/>
                <w:szCs w:val="18"/>
              </w:rPr>
            </w:pPr>
            <w:r w:rsidRPr="00ED58FE">
              <w:rPr>
                <w:sz w:val="18"/>
                <w:szCs w:val="18"/>
              </w:rPr>
              <w:t>Γράφημα πίτας</w:t>
            </w:r>
          </w:p>
        </w:tc>
        <w:tc>
          <w:tcPr>
            <w:tcW w:w="817" w:type="pct"/>
            <w:shd w:val="clear" w:color="auto" w:fill="auto"/>
            <w:vAlign w:val="center"/>
          </w:tcPr>
          <w:p w14:paraId="4DDAB5AB"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5A784D04" w14:textId="77777777" w:rsidR="00107361" w:rsidRPr="00ED58FE" w:rsidRDefault="00107361" w:rsidP="00107361">
            <w:pPr>
              <w:spacing w:after="0"/>
              <w:rPr>
                <w:sz w:val="18"/>
                <w:szCs w:val="18"/>
              </w:rPr>
            </w:pPr>
          </w:p>
        </w:tc>
        <w:tc>
          <w:tcPr>
            <w:tcW w:w="918" w:type="pct"/>
            <w:shd w:val="clear" w:color="auto" w:fill="auto"/>
          </w:tcPr>
          <w:p w14:paraId="542F81DF" w14:textId="77777777" w:rsidR="00107361" w:rsidRPr="00ED58FE" w:rsidRDefault="00107361" w:rsidP="00107361">
            <w:pPr>
              <w:spacing w:after="0"/>
              <w:rPr>
                <w:sz w:val="18"/>
                <w:szCs w:val="18"/>
              </w:rPr>
            </w:pPr>
          </w:p>
        </w:tc>
      </w:tr>
      <w:tr w:rsidR="00107361" w:rsidRPr="00ED58FE" w14:paraId="7E61BE69" w14:textId="77777777" w:rsidTr="00427EDE">
        <w:trPr>
          <w:cantSplit/>
          <w:trHeight w:val="428"/>
        </w:trPr>
        <w:tc>
          <w:tcPr>
            <w:tcW w:w="366" w:type="pct"/>
            <w:shd w:val="clear" w:color="auto" w:fill="auto"/>
          </w:tcPr>
          <w:p w14:paraId="44301346" w14:textId="66E717D8" w:rsidR="00107361" w:rsidRPr="00596FBA" w:rsidRDefault="00107361" w:rsidP="00107361">
            <w:pPr>
              <w:spacing w:after="0"/>
              <w:rPr>
                <w:sz w:val="18"/>
                <w:szCs w:val="18"/>
                <w:lang w:val="el-GR"/>
              </w:rPr>
            </w:pPr>
            <w:r w:rsidRPr="00ED58FE">
              <w:rPr>
                <w:sz w:val="18"/>
                <w:szCs w:val="18"/>
              </w:rPr>
              <w:t>3.1</w:t>
            </w:r>
            <w:r w:rsidR="00133D25">
              <w:rPr>
                <w:sz w:val="18"/>
                <w:szCs w:val="18"/>
                <w:lang w:val="el-GR"/>
              </w:rPr>
              <w:t>0</w:t>
            </w:r>
          </w:p>
        </w:tc>
        <w:tc>
          <w:tcPr>
            <w:tcW w:w="2123" w:type="pct"/>
            <w:shd w:val="clear" w:color="auto" w:fill="auto"/>
            <w:vAlign w:val="center"/>
          </w:tcPr>
          <w:p w14:paraId="03602B77" w14:textId="77777777" w:rsidR="00107361" w:rsidRPr="00ED58FE" w:rsidRDefault="00107361" w:rsidP="00107361">
            <w:pPr>
              <w:spacing w:after="0"/>
              <w:rPr>
                <w:sz w:val="18"/>
                <w:szCs w:val="18"/>
              </w:rPr>
            </w:pPr>
            <w:r w:rsidRPr="00ED58FE">
              <w:rPr>
                <w:sz w:val="18"/>
                <w:szCs w:val="18"/>
              </w:rPr>
              <w:t>Γράφημα Κορδέλας</w:t>
            </w:r>
          </w:p>
        </w:tc>
        <w:tc>
          <w:tcPr>
            <w:tcW w:w="817" w:type="pct"/>
            <w:shd w:val="clear" w:color="auto" w:fill="auto"/>
            <w:vAlign w:val="center"/>
          </w:tcPr>
          <w:p w14:paraId="1B702F34"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39CF8F7E" w14:textId="77777777" w:rsidR="00107361" w:rsidRPr="00ED58FE" w:rsidRDefault="00107361" w:rsidP="00107361">
            <w:pPr>
              <w:spacing w:after="0"/>
              <w:rPr>
                <w:sz w:val="18"/>
                <w:szCs w:val="18"/>
              </w:rPr>
            </w:pPr>
          </w:p>
        </w:tc>
        <w:tc>
          <w:tcPr>
            <w:tcW w:w="918" w:type="pct"/>
            <w:shd w:val="clear" w:color="auto" w:fill="auto"/>
          </w:tcPr>
          <w:p w14:paraId="6AC0B80D" w14:textId="77777777" w:rsidR="00107361" w:rsidRPr="00ED58FE" w:rsidRDefault="00107361" w:rsidP="00107361">
            <w:pPr>
              <w:spacing w:after="0"/>
              <w:rPr>
                <w:sz w:val="18"/>
                <w:szCs w:val="18"/>
              </w:rPr>
            </w:pPr>
          </w:p>
        </w:tc>
      </w:tr>
      <w:tr w:rsidR="00107361" w:rsidRPr="00ED58FE" w14:paraId="7D7BC6D5" w14:textId="77777777" w:rsidTr="00427EDE">
        <w:trPr>
          <w:cantSplit/>
          <w:trHeight w:val="428"/>
        </w:trPr>
        <w:tc>
          <w:tcPr>
            <w:tcW w:w="366" w:type="pct"/>
            <w:shd w:val="clear" w:color="auto" w:fill="auto"/>
          </w:tcPr>
          <w:p w14:paraId="06D2AD5F" w14:textId="4A8A94BB" w:rsidR="00107361" w:rsidRPr="00ED58FE" w:rsidRDefault="00107361" w:rsidP="00107361">
            <w:pPr>
              <w:spacing w:after="0"/>
              <w:rPr>
                <w:sz w:val="18"/>
                <w:szCs w:val="18"/>
              </w:rPr>
            </w:pPr>
            <w:r w:rsidRPr="00ED58FE">
              <w:rPr>
                <w:sz w:val="18"/>
                <w:szCs w:val="18"/>
              </w:rPr>
              <w:t>3.1</w:t>
            </w:r>
            <w:r w:rsidR="00133D25">
              <w:rPr>
                <w:sz w:val="18"/>
                <w:szCs w:val="18"/>
                <w:lang w:val="el-GR"/>
              </w:rPr>
              <w:t>1</w:t>
            </w:r>
          </w:p>
        </w:tc>
        <w:tc>
          <w:tcPr>
            <w:tcW w:w="2123" w:type="pct"/>
            <w:shd w:val="clear" w:color="auto" w:fill="auto"/>
            <w:vAlign w:val="center"/>
          </w:tcPr>
          <w:p w14:paraId="5B51C64A" w14:textId="77777777" w:rsidR="00107361" w:rsidRPr="00ED58FE" w:rsidRDefault="00107361" w:rsidP="00107361">
            <w:pPr>
              <w:spacing w:after="0"/>
              <w:rPr>
                <w:sz w:val="18"/>
                <w:szCs w:val="18"/>
                <w:lang w:val="el-GR"/>
              </w:rPr>
            </w:pPr>
            <w:r w:rsidRPr="00ED58FE">
              <w:rPr>
                <w:sz w:val="18"/>
                <w:szCs w:val="18"/>
                <w:lang w:val="el-GR"/>
              </w:rPr>
              <w:t>Γράφημα διασποράς, φυσαλίδων και κουκίδων</w:t>
            </w:r>
          </w:p>
        </w:tc>
        <w:tc>
          <w:tcPr>
            <w:tcW w:w="817" w:type="pct"/>
            <w:shd w:val="clear" w:color="auto" w:fill="auto"/>
            <w:vAlign w:val="center"/>
          </w:tcPr>
          <w:p w14:paraId="6B30E83C"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4E4A4074" w14:textId="77777777" w:rsidR="00107361" w:rsidRPr="00ED58FE" w:rsidRDefault="00107361" w:rsidP="00107361">
            <w:pPr>
              <w:spacing w:after="0"/>
              <w:rPr>
                <w:sz w:val="18"/>
                <w:szCs w:val="18"/>
              </w:rPr>
            </w:pPr>
          </w:p>
        </w:tc>
        <w:tc>
          <w:tcPr>
            <w:tcW w:w="918" w:type="pct"/>
            <w:shd w:val="clear" w:color="auto" w:fill="auto"/>
          </w:tcPr>
          <w:p w14:paraId="11978952" w14:textId="77777777" w:rsidR="00107361" w:rsidRPr="00ED58FE" w:rsidRDefault="00107361" w:rsidP="00107361">
            <w:pPr>
              <w:spacing w:after="0"/>
              <w:rPr>
                <w:sz w:val="18"/>
                <w:szCs w:val="18"/>
              </w:rPr>
            </w:pPr>
          </w:p>
        </w:tc>
      </w:tr>
      <w:tr w:rsidR="00107361" w:rsidRPr="00ED58FE" w14:paraId="72A6E1AD" w14:textId="77777777" w:rsidTr="00427EDE">
        <w:trPr>
          <w:cantSplit/>
          <w:trHeight w:val="428"/>
        </w:trPr>
        <w:tc>
          <w:tcPr>
            <w:tcW w:w="366" w:type="pct"/>
            <w:shd w:val="clear" w:color="auto" w:fill="auto"/>
          </w:tcPr>
          <w:p w14:paraId="1087D47D" w14:textId="4178ACEA" w:rsidR="00107361" w:rsidRPr="00ED58FE" w:rsidRDefault="00107361" w:rsidP="00107361">
            <w:pPr>
              <w:spacing w:after="0"/>
              <w:rPr>
                <w:sz w:val="18"/>
                <w:szCs w:val="18"/>
              </w:rPr>
            </w:pPr>
            <w:r w:rsidRPr="00ED58FE">
              <w:rPr>
                <w:sz w:val="18"/>
                <w:szCs w:val="18"/>
              </w:rPr>
              <w:t>3.1</w:t>
            </w:r>
            <w:r w:rsidR="00133D25">
              <w:rPr>
                <w:sz w:val="18"/>
                <w:szCs w:val="18"/>
                <w:lang w:val="el-GR"/>
              </w:rPr>
              <w:t>2</w:t>
            </w:r>
          </w:p>
        </w:tc>
        <w:tc>
          <w:tcPr>
            <w:tcW w:w="2123" w:type="pct"/>
            <w:shd w:val="clear" w:color="auto" w:fill="auto"/>
            <w:vAlign w:val="center"/>
          </w:tcPr>
          <w:p w14:paraId="45EF83AB" w14:textId="77777777" w:rsidR="00107361" w:rsidRPr="00ED58FE" w:rsidRDefault="00107361" w:rsidP="00107361">
            <w:pPr>
              <w:spacing w:after="0"/>
              <w:rPr>
                <w:sz w:val="18"/>
                <w:szCs w:val="18"/>
              </w:rPr>
            </w:pPr>
            <w:r w:rsidRPr="00ED58FE">
              <w:rPr>
                <w:sz w:val="18"/>
                <w:szCs w:val="18"/>
              </w:rPr>
              <w:t xml:space="preserve">Γράφημα διασποράς υψηλής πυκνότητας </w:t>
            </w:r>
          </w:p>
        </w:tc>
        <w:tc>
          <w:tcPr>
            <w:tcW w:w="817" w:type="pct"/>
            <w:shd w:val="clear" w:color="auto" w:fill="auto"/>
            <w:vAlign w:val="center"/>
          </w:tcPr>
          <w:p w14:paraId="109B232C"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2AA0FF9D" w14:textId="77777777" w:rsidR="00107361" w:rsidRPr="00ED58FE" w:rsidRDefault="00107361" w:rsidP="00107361">
            <w:pPr>
              <w:spacing w:after="0"/>
              <w:rPr>
                <w:sz w:val="18"/>
                <w:szCs w:val="18"/>
              </w:rPr>
            </w:pPr>
          </w:p>
        </w:tc>
        <w:tc>
          <w:tcPr>
            <w:tcW w:w="918" w:type="pct"/>
            <w:shd w:val="clear" w:color="auto" w:fill="auto"/>
          </w:tcPr>
          <w:p w14:paraId="7D7AFF73" w14:textId="77777777" w:rsidR="00107361" w:rsidRPr="00ED58FE" w:rsidRDefault="00107361" w:rsidP="00107361">
            <w:pPr>
              <w:spacing w:after="0"/>
              <w:rPr>
                <w:sz w:val="18"/>
                <w:szCs w:val="18"/>
              </w:rPr>
            </w:pPr>
          </w:p>
        </w:tc>
      </w:tr>
      <w:tr w:rsidR="00107361" w:rsidRPr="00ED58FE" w14:paraId="6DA3DE97" w14:textId="77777777" w:rsidTr="00427EDE">
        <w:trPr>
          <w:cantSplit/>
          <w:trHeight w:val="428"/>
        </w:trPr>
        <w:tc>
          <w:tcPr>
            <w:tcW w:w="366" w:type="pct"/>
            <w:shd w:val="clear" w:color="auto" w:fill="auto"/>
          </w:tcPr>
          <w:p w14:paraId="072C9047" w14:textId="4D8E64D3" w:rsidR="00107361" w:rsidRPr="00ED58FE" w:rsidRDefault="00107361" w:rsidP="00107361">
            <w:pPr>
              <w:spacing w:after="0"/>
              <w:rPr>
                <w:sz w:val="18"/>
                <w:szCs w:val="18"/>
              </w:rPr>
            </w:pPr>
            <w:r w:rsidRPr="00ED58FE">
              <w:rPr>
                <w:sz w:val="18"/>
                <w:szCs w:val="18"/>
              </w:rPr>
              <w:t>3.1</w:t>
            </w:r>
            <w:r w:rsidR="00133D25">
              <w:rPr>
                <w:sz w:val="18"/>
                <w:szCs w:val="18"/>
                <w:lang w:val="el-GR"/>
              </w:rPr>
              <w:t>3</w:t>
            </w:r>
          </w:p>
        </w:tc>
        <w:tc>
          <w:tcPr>
            <w:tcW w:w="2123" w:type="pct"/>
            <w:shd w:val="clear" w:color="auto" w:fill="auto"/>
            <w:vAlign w:val="center"/>
          </w:tcPr>
          <w:p w14:paraId="53A7B2F5" w14:textId="77777777" w:rsidR="00107361" w:rsidRPr="00ED58FE" w:rsidRDefault="00107361" w:rsidP="00107361">
            <w:pPr>
              <w:spacing w:after="0"/>
              <w:rPr>
                <w:sz w:val="18"/>
                <w:szCs w:val="18"/>
              </w:rPr>
            </w:pPr>
            <w:r w:rsidRPr="00ED58FE">
              <w:rPr>
                <w:sz w:val="18"/>
                <w:szCs w:val="18"/>
              </w:rPr>
              <w:t xml:space="preserve">Γράφημα πινάκων </w:t>
            </w:r>
          </w:p>
        </w:tc>
        <w:tc>
          <w:tcPr>
            <w:tcW w:w="817" w:type="pct"/>
            <w:shd w:val="clear" w:color="auto" w:fill="auto"/>
            <w:vAlign w:val="center"/>
          </w:tcPr>
          <w:p w14:paraId="63893F90"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235859FF" w14:textId="77777777" w:rsidR="00107361" w:rsidRPr="00ED58FE" w:rsidRDefault="00107361" w:rsidP="00107361">
            <w:pPr>
              <w:spacing w:after="0"/>
              <w:rPr>
                <w:sz w:val="18"/>
                <w:szCs w:val="18"/>
              </w:rPr>
            </w:pPr>
          </w:p>
        </w:tc>
        <w:tc>
          <w:tcPr>
            <w:tcW w:w="918" w:type="pct"/>
            <w:shd w:val="clear" w:color="auto" w:fill="auto"/>
          </w:tcPr>
          <w:p w14:paraId="0F814795" w14:textId="77777777" w:rsidR="00107361" w:rsidRPr="00ED58FE" w:rsidRDefault="00107361" w:rsidP="00107361">
            <w:pPr>
              <w:spacing w:after="0"/>
              <w:rPr>
                <w:sz w:val="18"/>
                <w:szCs w:val="18"/>
              </w:rPr>
            </w:pPr>
          </w:p>
        </w:tc>
      </w:tr>
      <w:tr w:rsidR="00107361" w:rsidRPr="00ED58FE" w14:paraId="413E249D" w14:textId="77777777" w:rsidTr="00427EDE">
        <w:trPr>
          <w:cantSplit/>
          <w:trHeight w:val="428"/>
        </w:trPr>
        <w:tc>
          <w:tcPr>
            <w:tcW w:w="366" w:type="pct"/>
            <w:shd w:val="clear" w:color="auto" w:fill="auto"/>
          </w:tcPr>
          <w:p w14:paraId="429F414A" w14:textId="6ABEC7FE" w:rsidR="00107361" w:rsidRPr="00ED58FE" w:rsidRDefault="00107361" w:rsidP="00107361">
            <w:pPr>
              <w:spacing w:after="0"/>
              <w:rPr>
                <w:sz w:val="18"/>
                <w:szCs w:val="18"/>
              </w:rPr>
            </w:pPr>
            <w:r w:rsidRPr="00ED58FE">
              <w:rPr>
                <w:sz w:val="18"/>
                <w:szCs w:val="18"/>
              </w:rPr>
              <w:t>3.1</w:t>
            </w:r>
            <w:r w:rsidR="00133D25">
              <w:rPr>
                <w:sz w:val="18"/>
                <w:szCs w:val="18"/>
                <w:lang w:val="el-GR"/>
              </w:rPr>
              <w:t>4</w:t>
            </w:r>
          </w:p>
        </w:tc>
        <w:tc>
          <w:tcPr>
            <w:tcW w:w="2123" w:type="pct"/>
            <w:shd w:val="clear" w:color="auto" w:fill="auto"/>
            <w:vAlign w:val="center"/>
          </w:tcPr>
          <w:p w14:paraId="7298863A" w14:textId="77777777" w:rsidR="00107361" w:rsidRPr="00ED58FE" w:rsidRDefault="00107361" w:rsidP="00107361">
            <w:pPr>
              <w:spacing w:after="0"/>
              <w:rPr>
                <w:sz w:val="18"/>
                <w:szCs w:val="18"/>
              </w:rPr>
            </w:pPr>
            <w:r w:rsidRPr="00ED58FE">
              <w:rPr>
                <w:sz w:val="18"/>
                <w:szCs w:val="18"/>
              </w:rPr>
              <w:t>Γράφημα treemap</w:t>
            </w:r>
          </w:p>
        </w:tc>
        <w:tc>
          <w:tcPr>
            <w:tcW w:w="817" w:type="pct"/>
            <w:shd w:val="clear" w:color="auto" w:fill="auto"/>
            <w:vAlign w:val="center"/>
          </w:tcPr>
          <w:p w14:paraId="606250CF"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36C30B36" w14:textId="77777777" w:rsidR="00107361" w:rsidRPr="00ED58FE" w:rsidRDefault="00107361" w:rsidP="00107361">
            <w:pPr>
              <w:spacing w:after="0"/>
              <w:rPr>
                <w:sz w:val="18"/>
                <w:szCs w:val="18"/>
              </w:rPr>
            </w:pPr>
          </w:p>
        </w:tc>
        <w:tc>
          <w:tcPr>
            <w:tcW w:w="918" w:type="pct"/>
            <w:shd w:val="clear" w:color="auto" w:fill="auto"/>
          </w:tcPr>
          <w:p w14:paraId="7391F3AD" w14:textId="77777777" w:rsidR="00107361" w:rsidRPr="00ED58FE" w:rsidRDefault="00107361" w:rsidP="00107361">
            <w:pPr>
              <w:spacing w:after="0"/>
              <w:rPr>
                <w:sz w:val="18"/>
                <w:szCs w:val="18"/>
              </w:rPr>
            </w:pPr>
          </w:p>
        </w:tc>
      </w:tr>
      <w:tr w:rsidR="00107361" w:rsidRPr="00ED58FE" w14:paraId="39AB1058" w14:textId="77777777" w:rsidTr="00427EDE">
        <w:trPr>
          <w:cantSplit/>
          <w:trHeight w:val="428"/>
        </w:trPr>
        <w:tc>
          <w:tcPr>
            <w:tcW w:w="366" w:type="pct"/>
            <w:shd w:val="clear" w:color="auto" w:fill="auto"/>
          </w:tcPr>
          <w:p w14:paraId="080F831D" w14:textId="340B5735" w:rsidR="00107361" w:rsidRPr="00ED58FE" w:rsidRDefault="00107361" w:rsidP="00107361">
            <w:pPr>
              <w:spacing w:after="0"/>
              <w:rPr>
                <w:sz w:val="18"/>
                <w:szCs w:val="18"/>
              </w:rPr>
            </w:pPr>
            <w:r w:rsidRPr="00ED58FE">
              <w:rPr>
                <w:sz w:val="18"/>
                <w:szCs w:val="18"/>
              </w:rPr>
              <w:t>3.1</w:t>
            </w:r>
            <w:r w:rsidR="00133D25">
              <w:rPr>
                <w:sz w:val="18"/>
                <w:szCs w:val="18"/>
                <w:lang w:val="el-GR"/>
              </w:rPr>
              <w:t>5</w:t>
            </w:r>
          </w:p>
        </w:tc>
        <w:tc>
          <w:tcPr>
            <w:tcW w:w="2123" w:type="pct"/>
            <w:shd w:val="clear" w:color="auto" w:fill="auto"/>
            <w:vAlign w:val="center"/>
          </w:tcPr>
          <w:p w14:paraId="5625AE79" w14:textId="77777777" w:rsidR="00107361" w:rsidRPr="00ED58FE" w:rsidRDefault="00107361" w:rsidP="00107361">
            <w:pPr>
              <w:spacing w:after="0"/>
              <w:rPr>
                <w:sz w:val="18"/>
                <w:szCs w:val="18"/>
              </w:rPr>
            </w:pPr>
            <w:r w:rsidRPr="00ED58FE">
              <w:rPr>
                <w:sz w:val="18"/>
                <w:szCs w:val="18"/>
              </w:rPr>
              <w:t>Γράφημα Καταρράκτη</w:t>
            </w:r>
          </w:p>
        </w:tc>
        <w:tc>
          <w:tcPr>
            <w:tcW w:w="817" w:type="pct"/>
            <w:shd w:val="clear" w:color="auto" w:fill="auto"/>
            <w:vAlign w:val="center"/>
          </w:tcPr>
          <w:p w14:paraId="7EA347F9" w14:textId="77777777" w:rsidR="00107361" w:rsidRPr="00ED58FE" w:rsidRDefault="00107361" w:rsidP="00107361">
            <w:pPr>
              <w:spacing w:after="0"/>
              <w:rPr>
                <w:sz w:val="18"/>
                <w:szCs w:val="18"/>
              </w:rPr>
            </w:pPr>
            <w:r w:rsidRPr="00ED58FE">
              <w:rPr>
                <w:sz w:val="18"/>
                <w:szCs w:val="18"/>
              </w:rPr>
              <w:t>ΝΑΙ</w:t>
            </w:r>
          </w:p>
        </w:tc>
        <w:tc>
          <w:tcPr>
            <w:tcW w:w="776" w:type="pct"/>
            <w:shd w:val="clear" w:color="auto" w:fill="auto"/>
          </w:tcPr>
          <w:p w14:paraId="590D0A80" w14:textId="77777777" w:rsidR="00107361" w:rsidRPr="00ED58FE" w:rsidRDefault="00107361" w:rsidP="00107361">
            <w:pPr>
              <w:spacing w:after="0"/>
              <w:rPr>
                <w:sz w:val="18"/>
                <w:szCs w:val="18"/>
              </w:rPr>
            </w:pPr>
          </w:p>
        </w:tc>
        <w:tc>
          <w:tcPr>
            <w:tcW w:w="918" w:type="pct"/>
            <w:shd w:val="clear" w:color="auto" w:fill="auto"/>
          </w:tcPr>
          <w:p w14:paraId="6458B1D4" w14:textId="77777777" w:rsidR="00107361" w:rsidRPr="00ED58FE" w:rsidRDefault="00107361" w:rsidP="00107361">
            <w:pPr>
              <w:spacing w:after="0"/>
              <w:rPr>
                <w:sz w:val="18"/>
                <w:szCs w:val="18"/>
              </w:rPr>
            </w:pPr>
          </w:p>
        </w:tc>
      </w:tr>
      <w:tr w:rsidR="00107361" w:rsidRPr="00ED58FE" w14:paraId="5E6C4B98" w14:textId="77777777" w:rsidTr="00427EDE">
        <w:trPr>
          <w:cantSplit/>
          <w:trHeight w:val="428"/>
        </w:trPr>
        <w:tc>
          <w:tcPr>
            <w:tcW w:w="366" w:type="pct"/>
            <w:shd w:val="clear" w:color="auto" w:fill="auto"/>
          </w:tcPr>
          <w:p w14:paraId="729EE33F" w14:textId="321D505D" w:rsidR="00107361" w:rsidRPr="00ED58FE" w:rsidRDefault="00107361" w:rsidP="00107361">
            <w:pPr>
              <w:spacing w:after="0"/>
              <w:rPr>
                <w:sz w:val="18"/>
                <w:szCs w:val="18"/>
              </w:rPr>
            </w:pPr>
            <w:r>
              <w:rPr>
                <w:sz w:val="18"/>
                <w:szCs w:val="18"/>
                <w:lang w:val="el-GR"/>
              </w:rPr>
              <w:t>3.1</w:t>
            </w:r>
            <w:r w:rsidR="00133D25">
              <w:rPr>
                <w:sz w:val="18"/>
                <w:szCs w:val="18"/>
                <w:lang w:val="el-GR"/>
              </w:rPr>
              <w:t>6</w:t>
            </w:r>
          </w:p>
        </w:tc>
        <w:tc>
          <w:tcPr>
            <w:tcW w:w="2123" w:type="pct"/>
            <w:shd w:val="clear" w:color="auto" w:fill="auto"/>
            <w:vAlign w:val="center"/>
          </w:tcPr>
          <w:p w14:paraId="5480DB93" w14:textId="77777777" w:rsidR="00107361" w:rsidRPr="00ED58FE" w:rsidRDefault="00107361" w:rsidP="00107361">
            <w:pPr>
              <w:spacing w:after="0"/>
              <w:rPr>
                <w:sz w:val="18"/>
                <w:szCs w:val="18"/>
                <w:lang w:val="el-GR"/>
              </w:rPr>
            </w:pPr>
            <w:r w:rsidRPr="00ED58FE">
              <w:rPr>
                <w:sz w:val="18"/>
                <w:szCs w:val="18"/>
                <w:lang w:val="el-GR"/>
              </w:rPr>
              <w:t>Να περιγράφουν επιπλέον γραφήματα τα οποία μπορούν να εισαχθούν .</w:t>
            </w:r>
          </w:p>
        </w:tc>
        <w:tc>
          <w:tcPr>
            <w:tcW w:w="817" w:type="pct"/>
            <w:shd w:val="clear" w:color="auto" w:fill="auto"/>
            <w:vAlign w:val="center"/>
          </w:tcPr>
          <w:p w14:paraId="6E74819F" w14:textId="77777777" w:rsidR="00107361" w:rsidRPr="00ED58FE" w:rsidRDefault="00107361" w:rsidP="00107361">
            <w:pPr>
              <w:spacing w:after="0"/>
              <w:rPr>
                <w:sz w:val="18"/>
                <w:szCs w:val="18"/>
              </w:rPr>
            </w:pPr>
            <w:r w:rsidRPr="00ED58FE">
              <w:rPr>
                <w:sz w:val="18"/>
                <w:szCs w:val="18"/>
              </w:rPr>
              <w:t>Επιθυμητό</w:t>
            </w:r>
          </w:p>
        </w:tc>
        <w:tc>
          <w:tcPr>
            <w:tcW w:w="776" w:type="pct"/>
            <w:shd w:val="clear" w:color="auto" w:fill="auto"/>
          </w:tcPr>
          <w:p w14:paraId="069DAE32" w14:textId="77777777" w:rsidR="00107361" w:rsidRPr="00ED58FE" w:rsidRDefault="00107361" w:rsidP="00107361">
            <w:pPr>
              <w:spacing w:after="0"/>
              <w:rPr>
                <w:sz w:val="18"/>
                <w:szCs w:val="18"/>
              </w:rPr>
            </w:pPr>
          </w:p>
        </w:tc>
        <w:tc>
          <w:tcPr>
            <w:tcW w:w="918" w:type="pct"/>
            <w:shd w:val="clear" w:color="auto" w:fill="auto"/>
          </w:tcPr>
          <w:p w14:paraId="6A306A56" w14:textId="77777777" w:rsidR="00107361" w:rsidRPr="00ED58FE" w:rsidRDefault="00107361" w:rsidP="00107361">
            <w:pPr>
              <w:spacing w:after="0"/>
              <w:rPr>
                <w:sz w:val="18"/>
                <w:szCs w:val="18"/>
              </w:rPr>
            </w:pPr>
          </w:p>
        </w:tc>
      </w:tr>
      <w:bookmarkEnd w:id="1203"/>
    </w:tbl>
    <w:p w14:paraId="7B9CE4B3" w14:textId="77777777" w:rsidR="006C7F88" w:rsidRPr="00ED58FE" w:rsidRDefault="006C7F88" w:rsidP="006C7F88">
      <w:pPr>
        <w:rPr>
          <w:sz w:val="18"/>
          <w:szCs w:val="18"/>
        </w:rPr>
      </w:pPr>
    </w:p>
    <w:p w14:paraId="4CFEA91A" w14:textId="77777777" w:rsidR="006C7F88" w:rsidRPr="003C7C47" w:rsidRDefault="006C7F88" w:rsidP="00724F2A">
      <w:pPr>
        <w:pStyle w:val="20"/>
        <w:ind w:left="990" w:hanging="990"/>
      </w:pPr>
      <w:bookmarkStart w:id="1204" w:name="_Toc100063417"/>
      <w:bookmarkStart w:id="1205" w:name="_Toc101203066"/>
      <w:bookmarkStart w:id="1206" w:name="_Toc152171265"/>
      <w:bookmarkStart w:id="1207" w:name="_Toc172191429"/>
      <w:r w:rsidRPr="003C7C47">
        <w:t>Λογισμικό Data Governance</w:t>
      </w:r>
      <w:bookmarkEnd w:id="1204"/>
      <w:bookmarkEnd w:id="1205"/>
      <w:bookmarkEnd w:id="1206"/>
      <w:bookmarkEnd w:id="1207"/>
      <w:r w:rsidRPr="003C7C47">
        <w:t xml:space="preserve"> </w:t>
      </w:r>
    </w:p>
    <w:p w14:paraId="60AA30DF" w14:textId="77777777" w:rsidR="006C7F88" w:rsidRPr="003C7C47" w:rsidRDefault="006C7F88" w:rsidP="006C7F88"/>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4146"/>
        <w:gridCol w:w="1377"/>
        <w:gridCol w:w="1406"/>
        <w:gridCol w:w="2033"/>
      </w:tblGrid>
      <w:tr w:rsidR="006C7F88" w:rsidRPr="004C4103" w14:paraId="28C34D87" w14:textId="77777777" w:rsidTr="00BD0AA9">
        <w:trPr>
          <w:cantSplit/>
          <w:trHeight w:val="428"/>
        </w:trPr>
        <w:tc>
          <w:tcPr>
            <w:tcW w:w="346" w:type="pct"/>
            <w:shd w:val="clear" w:color="auto" w:fill="D9D9D9" w:themeFill="background1" w:themeFillShade="D9"/>
            <w:vAlign w:val="center"/>
          </w:tcPr>
          <w:p w14:paraId="7C21C076" w14:textId="77777777" w:rsidR="006C7F88" w:rsidRPr="004C4103" w:rsidRDefault="006C7F88" w:rsidP="00BD0AA9">
            <w:pPr>
              <w:spacing w:after="0"/>
              <w:rPr>
                <w:rFonts w:cs="Tahoma"/>
                <w:b/>
                <w:bCs/>
                <w:sz w:val="18"/>
                <w:szCs w:val="18"/>
              </w:rPr>
            </w:pPr>
            <w:r w:rsidRPr="004C4103">
              <w:rPr>
                <w:rFonts w:cs="Tahoma"/>
                <w:b/>
                <w:bCs/>
                <w:sz w:val="18"/>
                <w:szCs w:val="18"/>
              </w:rPr>
              <w:t>Α/Α</w:t>
            </w:r>
          </w:p>
        </w:tc>
        <w:tc>
          <w:tcPr>
            <w:tcW w:w="2153" w:type="pct"/>
            <w:shd w:val="clear" w:color="auto" w:fill="D9D9D9" w:themeFill="background1" w:themeFillShade="D9"/>
            <w:vAlign w:val="center"/>
          </w:tcPr>
          <w:p w14:paraId="35E16CD3" w14:textId="77777777" w:rsidR="006C7F88" w:rsidRPr="004C4103" w:rsidRDefault="006C7F88" w:rsidP="00BD0AA9">
            <w:pPr>
              <w:spacing w:after="0"/>
              <w:rPr>
                <w:rFonts w:cs="Tahoma"/>
                <w:b/>
                <w:bCs/>
                <w:sz w:val="18"/>
                <w:szCs w:val="18"/>
              </w:rPr>
            </w:pPr>
            <w:r w:rsidRPr="004C4103">
              <w:rPr>
                <w:rFonts w:cs="Tahoma"/>
                <w:b/>
                <w:bCs/>
                <w:sz w:val="18"/>
                <w:szCs w:val="18"/>
              </w:rPr>
              <w:t>ΠΡΟΔΙΑΓΡΑΦΗ</w:t>
            </w:r>
          </w:p>
        </w:tc>
        <w:tc>
          <w:tcPr>
            <w:tcW w:w="715" w:type="pct"/>
            <w:shd w:val="clear" w:color="auto" w:fill="D9D9D9" w:themeFill="background1" w:themeFillShade="D9"/>
            <w:vAlign w:val="center"/>
          </w:tcPr>
          <w:p w14:paraId="24189B2B" w14:textId="77777777" w:rsidR="006C7F88" w:rsidRPr="004C4103" w:rsidRDefault="006C7F88" w:rsidP="00BD0AA9">
            <w:pPr>
              <w:spacing w:after="0"/>
              <w:rPr>
                <w:rFonts w:cs="Tahoma"/>
                <w:b/>
                <w:bCs/>
                <w:sz w:val="18"/>
                <w:szCs w:val="18"/>
              </w:rPr>
            </w:pPr>
            <w:r w:rsidRPr="004C4103">
              <w:rPr>
                <w:rFonts w:cs="Tahoma"/>
                <w:b/>
                <w:bCs/>
                <w:sz w:val="18"/>
                <w:szCs w:val="18"/>
              </w:rPr>
              <w:t>ΑΠΑΙΤΗΣΗ</w:t>
            </w:r>
          </w:p>
        </w:tc>
        <w:tc>
          <w:tcPr>
            <w:tcW w:w="730" w:type="pct"/>
            <w:shd w:val="clear" w:color="auto" w:fill="D9D9D9" w:themeFill="background1" w:themeFillShade="D9"/>
            <w:vAlign w:val="center"/>
          </w:tcPr>
          <w:p w14:paraId="5F058328" w14:textId="77777777" w:rsidR="006C7F88" w:rsidRPr="004C4103" w:rsidRDefault="006C7F88" w:rsidP="00BD0AA9">
            <w:pPr>
              <w:spacing w:after="0"/>
              <w:rPr>
                <w:rFonts w:cs="Tahoma"/>
                <w:b/>
                <w:bCs/>
                <w:sz w:val="18"/>
                <w:szCs w:val="18"/>
              </w:rPr>
            </w:pPr>
            <w:r w:rsidRPr="004C4103">
              <w:rPr>
                <w:rFonts w:cs="Tahoma"/>
                <w:b/>
                <w:bCs/>
                <w:sz w:val="18"/>
                <w:szCs w:val="18"/>
              </w:rPr>
              <w:t>ΑΠΑΝΤΗΣΗ</w:t>
            </w:r>
          </w:p>
        </w:tc>
        <w:tc>
          <w:tcPr>
            <w:tcW w:w="1056" w:type="pct"/>
            <w:shd w:val="clear" w:color="auto" w:fill="D9D9D9" w:themeFill="background1" w:themeFillShade="D9"/>
            <w:vAlign w:val="center"/>
          </w:tcPr>
          <w:p w14:paraId="71857AC2" w14:textId="77777777" w:rsidR="006C7F88" w:rsidRPr="004C4103" w:rsidRDefault="006C7F88" w:rsidP="00BD0AA9">
            <w:pPr>
              <w:spacing w:after="0"/>
              <w:rPr>
                <w:rFonts w:cs="Tahoma"/>
                <w:b/>
                <w:bCs/>
                <w:sz w:val="18"/>
                <w:szCs w:val="18"/>
              </w:rPr>
            </w:pPr>
            <w:r w:rsidRPr="004C4103">
              <w:rPr>
                <w:rFonts w:cs="Tahoma"/>
                <w:b/>
                <w:bCs/>
                <w:sz w:val="18"/>
                <w:szCs w:val="18"/>
              </w:rPr>
              <w:t>ΠΑΡΑΠΟΜΠΗ</w:t>
            </w:r>
          </w:p>
        </w:tc>
      </w:tr>
      <w:tr w:rsidR="006C7F88" w:rsidRPr="004C4103" w14:paraId="61939F89" w14:textId="77777777" w:rsidTr="00BD0AA9">
        <w:trPr>
          <w:trHeight w:val="340"/>
        </w:trPr>
        <w:tc>
          <w:tcPr>
            <w:tcW w:w="346" w:type="pct"/>
            <w:shd w:val="clear" w:color="auto" w:fill="D9D9D9" w:themeFill="background1" w:themeFillShade="D9"/>
            <w:vAlign w:val="center"/>
          </w:tcPr>
          <w:p w14:paraId="678200FE" w14:textId="77777777" w:rsidR="006C7F88" w:rsidRPr="004C4103" w:rsidRDefault="006C7F88" w:rsidP="00BD0AA9">
            <w:pPr>
              <w:spacing w:after="0"/>
              <w:rPr>
                <w:rFonts w:cs="Tahoma"/>
                <w:sz w:val="18"/>
                <w:szCs w:val="18"/>
              </w:rPr>
            </w:pPr>
            <w:r w:rsidRPr="004C4103">
              <w:rPr>
                <w:rFonts w:cs="Tahoma"/>
                <w:sz w:val="18"/>
                <w:szCs w:val="18"/>
              </w:rPr>
              <w:t>1.</w:t>
            </w:r>
          </w:p>
        </w:tc>
        <w:tc>
          <w:tcPr>
            <w:tcW w:w="2153" w:type="pct"/>
            <w:shd w:val="clear" w:color="auto" w:fill="D9D9D9" w:themeFill="background1" w:themeFillShade="D9"/>
            <w:vAlign w:val="center"/>
          </w:tcPr>
          <w:p w14:paraId="016CFF06" w14:textId="77777777" w:rsidR="006C7F88" w:rsidRPr="004C4103" w:rsidRDefault="006C7F88" w:rsidP="00BD0AA9">
            <w:pPr>
              <w:spacing w:after="0"/>
              <w:rPr>
                <w:rFonts w:cs="Tahoma"/>
                <w:sz w:val="18"/>
                <w:szCs w:val="18"/>
              </w:rPr>
            </w:pPr>
            <w:r w:rsidRPr="004C4103">
              <w:rPr>
                <w:rFonts w:cs="Tahoma"/>
                <w:sz w:val="18"/>
                <w:szCs w:val="18"/>
              </w:rPr>
              <w:t>Γενικές Απαιτήσεις</w:t>
            </w:r>
          </w:p>
        </w:tc>
        <w:tc>
          <w:tcPr>
            <w:tcW w:w="715" w:type="pct"/>
            <w:shd w:val="clear" w:color="auto" w:fill="D9D9D9" w:themeFill="background1" w:themeFillShade="D9"/>
            <w:vAlign w:val="center"/>
          </w:tcPr>
          <w:p w14:paraId="4D802820" w14:textId="77777777" w:rsidR="006C7F88" w:rsidRPr="004C4103" w:rsidRDefault="006C7F88" w:rsidP="00BD0AA9">
            <w:pPr>
              <w:spacing w:after="0"/>
              <w:rPr>
                <w:rFonts w:cs="Tahoma"/>
                <w:sz w:val="18"/>
                <w:szCs w:val="18"/>
              </w:rPr>
            </w:pPr>
          </w:p>
        </w:tc>
        <w:tc>
          <w:tcPr>
            <w:tcW w:w="730" w:type="pct"/>
            <w:shd w:val="clear" w:color="auto" w:fill="D9D9D9" w:themeFill="background1" w:themeFillShade="D9"/>
            <w:vAlign w:val="center"/>
          </w:tcPr>
          <w:p w14:paraId="48902E24"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D9D9D9" w:themeFill="background1" w:themeFillShade="D9"/>
            <w:vAlign w:val="center"/>
          </w:tcPr>
          <w:p w14:paraId="5E46EA33"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296181F5" w14:textId="77777777" w:rsidTr="00BD0AA9">
        <w:trPr>
          <w:trHeight w:val="605"/>
        </w:trPr>
        <w:tc>
          <w:tcPr>
            <w:tcW w:w="346" w:type="pct"/>
            <w:shd w:val="clear" w:color="auto" w:fill="auto"/>
            <w:vAlign w:val="center"/>
          </w:tcPr>
          <w:p w14:paraId="775C3205" w14:textId="77777777" w:rsidR="006C7F88" w:rsidRPr="004C4103" w:rsidRDefault="006C7F88" w:rsidP="00BD0AA9">
            <w:pPr>
              <w:spacing w:after="0"/>
              <w:rPr>
                <w:rFonts w:cs="Tahoma"/>
                <w:sz w:val="18"/>
                <w:szCs w:val="18"/>
              </w:rPr>
            </w:pPr>
            <w:r w:rsidRPr="004C4103">
              <w:rPr>
                <w:rFonts w:cs="Tahoma"/>
                <w:sz w:val="18"/>
                <w:szCs w:val="18"/>
              </w:rPr>
              <w:t>1.1</w:t>
            </w:r>
          </w:p>
        </w:tc>
        <w:tc>
          <w:tcPr>
            <w:tcW w:w="2153" w:type="pct"/>
            <w:shd w:val="clear" w:color="auto" w:fill="auto"/>
            <w:vAlign w:val="center"/>
          </w:tcPr>
          <w:p w14:paraId="26F7CF32" w14:textId="77777777" w:rsidR="006C7F88" w:rsidRPr="004C4103" w:rsidRDefault="006C7F88" w:rsidP="00BD0AA9">
            <w:pPr>
              <w:spacing w:after="0"/>
              <w:rPr>
                <w:rFonts w:cs="Tahoma"/>
                <w:sz w:val="18"/>
                <w:szCs w:val="18"/>
                <w:lang w:val="el-GR"/>
              </w:rPr>
            </w:pPr>
            <w:r w:rsidRPr="004C4103">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715" w:type="pct"/>
            <w:shd w:val="clear" w:color="auto" w:fill="auto"/>
            <w:vAlign w:val="center"/>
          </w:tcPr>
          <w:p w14:paraId="0BD481DE"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7286C6CF" w14:textId="77777777" w:rsidR="006C7F88" w:rsidRPr="004C4103" w:rsidRDefault="006C7F88" w:rsidP="00BD0AA9">
            <w:pPr>
              <w:spacing w:after="0"/>
              <w:rPr>
                <w:rFonts w:cs="Tahoma"/>
                <w:sz w:val="18"/>
                <w:szCs w:val="18"/>
              </w:rPr>
            </w:pPr>
          </w:p>
        </w:tc>
        <w:tc>
          <w:tcPr>
            <w:tcW w:w="1056" w:type="pct"/>
            <w:shd w:val="clear" w:color="auto" w:fill="auto"/>
            <w:vAlign w:val="center"/>
          </w:tcPr>
          <w:p w14:paraId="3785F700" w14:textId="77777777" w:rsidR="006C7F88" w:rsidRPr="004C4103" w:rsidRDefault="006C7F88" w:rsidP="00BD0AA9">
            <w:pPr>
              <w:spacing w:after="0"/>
              <w:rPr>
                <w:rFonts w:cs="Tahoma"/>
                <w:sz w:val="18"/>
                <w:szCs w:val="18"/>
              </w:rPr>
            </w:pPr>
          </w:p>
        </w:tc>
      </w:tr>
      <w:tr w:rsidR="006C7F88" w:rsidRPr="004C4103" w14:paraId="7E8F1A51" w14:textId="77777777" w:rsidTr="00BD0AA9">
        <w:trPr>
          <w:trHeight w:val="445"/>
        </w:trPr>
        <w:tc>
          <w:tcPr>
            <w:tcW w:w="346" w:type="pct"/>
            <w:shd w:val="clear" w:color="auto" w:fill="auto"/>
            <w:vAlign w:val="center"/>
          </w:tcPr>
          <w:p w14:paraId="1CC36E5F" w14:textId="77777777" w:rsidR="006C7F88" w:rsidRPr="004C4103" w:rsidRDefault="006C7F88" w:rsidP="00BD0AA9">
            <w:pPr>
              <w:spacing w:after="0"/>
              <w:rPr>
                <w:rFonts w:cs="Tahoma"/>
                <w:sz w:val="18"/>
                <w:szCs w:val="18"/>
              </w:rPr>
            </w:pPr>
            <w:r w:rsidRPr="004C4103">
              <w:rPr>
                <w:rFonts w:cs="Tahoma"/>
                <w:sz w:val="18"/>
                <w:szCs w:val="18"/>
              </w:rPr>
              <w:t>1.2</w:t>
            </w:r>
          </w:p>
        </w:tc>
        <w:tc>
          <w:tcPr>
            <w:tcW w:w="2153" w:type="pct"/>
            <w:shd w:val="clear" w:color="auto" w:fill="auto"/>
            <w:vAlign w:val="center"/>
          </w:tcPr>
          <w:p w14:paraId="106DE83D" w14:textId="6353F58C" w:rsidR="006C7F88" w:rsidRPr="004C4103" w:rsidRDefault="006C7F88" w:rsidP="00BD0AA9">
            <w:pPr>
              <w:spacing w:after="0"/>
              <w:rPr>
                <w:rFonts w:cs="Tahoma"/>
                <w:sz w:val="18"/>
                <w:szCs w:val="18"/>
                <w:lang w:val="el-GR"/>
              </w:rPr>
            </w:pPr>
            <w:r w:rsidRPr="004C4103">
              <w:rPr>
                <w:rFonts w:cs="Tahoma"/>
                <w:sz w:val="18"/>
                <w:szCs w:val="18"/>
                <w:lang w:val="el-GR"/>
              </w:rPr>
              <w:t>Το προσφερόμενο Λογισμικό να καλύπτεται από εξουσιοδοτημένη υποστήριξη στην Ελλάδα ή/και στην Ευρωπαϊκή Ένωση από Εξουσιοδοτημένο εκπρόσωπο στην Ελλάδα.</w:t>
            </w:r>
            <w:r w:rsidR="00260F6D">
              <w:rPr>
                <w:sz w:val="18"/>
                <w:szCs w:val="18"/>
                <w:lang w:val="el-GR"/>
              </w:rPr>
              <w:t xml:space="preserve"> Να προσκομιστεί βεβαίωση του Εξουσιοδοτημένου Εκπροσώπου</w:t>
            </w:r>
            <w:r w:rsidR="00B12AF5">
              <w:rPr>
                <w:sz w:val="18"/>
                <w:szCs w:val="18"/>
                <w:lang w:val="el-GR"/>
              </w:rPr>
              <w:t xml:space="preserve">. </w:t>
            </w:r>
          </w:p>
        </w:tc>
        <w:tc>
          <w:tcPr>
            <w:tcW w:w="715" w:type="pct"/>
            <w:shd w:val="clear" w:color="auto" w:fill="auto"/>
            <w:vAlign w:val="center"/>
          </w:tcPr>
          <w:p w14:paraId="637328B3"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53ED523D" w14:textId="77777777" w:rsidR="006C7F88" w:rsidRPr="004C4103" w:rsidRDefault="006C7F88" w:rsidP="00BD0AA9">
            <w:pPr>
              <w:spacing w:after="0"/>
              <w:rPr>
                <w:rFonts w:cs="Tahoma"/>
                <w:sz w:val="18"/>
                <w:szCs w:val="18"/>
              </w:rPr>
            </w:pPr>
          </w:p>
        </w:tc>
        <w:tc>
          <w:tcPr>
            <w:tcW w:w="1056" w:type="pct"/>
            <w:shd w:val="clear" w:color="auto" w:fill="auto"/>
            <w:vAlign w:val="center"/>
          </w:tcPr>
          <w:p w14:paraId="5278C7A0" w14:textId="77777777" w:rsidR="006C7F88" w:rsidRPr="004C4103" w:rsidRDefault="006C7F88" w:rsidP="00BD0AA9">
            <w:pPr>
              <w:spacing w:after="0"/>
              <w:rPr>
                <w:rFonts w:cs="Tahoma"/>
                <w:sz w:val="18"/>
                <w:szCs w:val="18"/>
              </w:rPr>
            </w:pPr>
          </w:p>
        </w:tc>
      </w:tr>
      <w:tr w:rsidR="006C7F88" w:rsidRPr="004C4103" w14:paraId="6C4514BC" w14:textId="77777777" w:rsidTr="00BD0AA9">
        <w:trPr>
          <w:trHeight w:val="340"/>
        </w:trPr>
        <w:tc>
          <w:tcPr>
            <w:tcW w:w="346" w:type="pct"/>
            <w:shd w:val="clear" w:color="auto" w:fill="auto"/>
            <w:vAlign w:val="center"/>
          </w:tcPr>
          <w:p w14:paraId="52F1836B" w14:textId="77777777" w:rsidR="006C7F88" w:rsidRPr="004C4103" w:rsidRDefault="006C7F88" w:rsidP="00BD0AA9">
            <w:pPr>
              <w:spacing w:after="0"/>
              <w:rPr>
                <w:rFonts w:cs="Tahoma"/>
                <w:sz w:val="18"/>
                <w:szCs w:val="18"/>
              </w:rPr>
            </w:pPr>
            <w:r w:rsidRPr="004C4103">
              <w:rPr>
                <w:rFonts w:cs="Tahoma"/>
                <w:sz w:val="18"/>
                <w:szCs w:val="18"/>
              </w:rPr>
              <w:lastRenderedPageBreak/>
              <w:t>1.3</w:t>
            </w:r>
          </w:p>
        </w:tc>
        <w:tc>
          <w:tcPr>
            <w:tcW w:w="2153" w:type="pct"/>
            <w:shd w:val="clear" w:color="auto" w:fill="auto"/>
            <w:vAlign w:val="center"/>
          </w:tcPr>
          <w:p w14:paraId="164B9297"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εκτέλεσης σε περιβάλλον </w:t>
            </w:r>
            <w:r w:rsidRPr="004C4103">
              <w:rPr>
                <w:rFonts w:cs="Tahoma"/>
                <w:sz w:val="18"/>
                <w:szCs w:val="18"/>
              </w:rPr>
              <w:t>containers</w:t>
            </w:r>
            <w:r w:rsidRPr="004C4103">
              <w:rPr>
                <w:rFonts w:cs="Tahoma"/>
                <w:sz w:val="18"/>
                <w:szCs w:val="18"/>
                <w:lang w:val="el-GR"/>
              </w:rPr>
              <w:t xml:space="preserve"> / </w:t>
            </w:r>
            <w:r w:rsidRPr="004C4103">
              <w:rPr>
                <w:rFonts w:cs="Tahoma"/>
                <w:sz w:val="18"/>
                <w:szCs w:val="18"/>
              </w:rPr>
              <w:t>Kubernetes</w:t>
            </w:r>
          </w:p>
        </w:tc>
        <w:tc>
          <w:tcPr>
            <w:tcW w:w="715" w:type="pct"/>
            <w:shd w:val="clear" w:color="auto" w:fill="auto"/>
            <w:vAlign w:val="center"/>
          </w:tcPr>
          <w:p w14:paraId="6C4361DA"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700DCE78"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5CB6CF8C"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2313BAC6" w14:textId="77777777" w:rsidTr="00BD0AA9">
        <w:trPr>
          <w:trHeight w:val="340"/>
        </w:trPr>
        <w:tc>
          <w:tcPr>
            <w:tcW w:w="346" w:type="pct"/>
            <w:shd w:val="clear" w:color="auto" w:fill="auto"/>
            <w:vAlign w:val="center"/>
          </w:tcPr>
          <w:p w14:paraId="31395933" w14:textId="77777777" w:rsidR="006C7F88" w:rsidRPr="004C4103" w:rsidRDefault="006C7F88" w:rsidP="00BD0AA9">
            <w:pPr>
              <w:spacing w:after="0"/>
              <w:rPr>
                <w:rFonts w:cs="Tahoma"/>
                <w:sz w:val="18"/>
                <w:szCs w:val="18"/>
              </w:rPr>
            </w:pPr>
            <w:r w:rsidRPr="004C4103">
              <w:rPr>
                <w:rFonts w:cs="Tahoma"/>
                <w:sz w:val="18"/>
                <w:szCs w:val="18"/>
              </w:rPr>
              <w:t>1.4</w:t>
            </w:r>
          </w:p>
        </w:tc>
        <w:tc>
          <w:tcPr>
            <w:tcW w:w="2153" w:type="pct"/>
            <w:shd w:val="clear" w:color="auto" w:fill="auto"/>
            <w:vAlign w:val="center"/>
          </w:tcPr>
          <w:p w14:paraId="001FB865" w14:textId="77777777" w:rsidR="006C7F88" w:rsidRPr="004C4103" w:rsidRDefault="006C7F88" w:rsidP="00BD0AA9">
            <w:pPr>
              <w:spacing w:after="0"/>
              <w:rPr>
                <w:rFonts w:cs="Tahoma"/>
                <w:sz w:val="18"/>
                <w:szCs w:val="18"/>
              </w:rPr>
            </w:pPr>
            <w:r w:rsidRPr="004C4103">
              <w:rPr>
                <w:rFonts w:cs="Tahoma"/>
                <w:sz w:val="18"/>
                <w:szCs w:val="18"/>
              </w:rPr>
              <w:t>Σύγχρονη αρχιτεκτονική micro-services</w:t>
            </w:r>
          </w:p>
        </w:tc>
        <w:tc>
          <w:tcPr>
            <w:tcW w:w="715" w:type="pct"/>
            <w:shd w:val="clear" w:color="auto" w:fill="auto"/>
            <w:vAlign w:val="center"/>
          </w:tcPr>
          <w:p w14:paraId="5BF1BD60"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63FAFF0A"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2F1711D4"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7CAFBD6A" w14:textId="77777777" w:rsidTr="00BD0AA9">
        <w:trPr>
          <w:trHeight w:val="472"/>
        </w:trPr>
        <w:tc>
          <w:tcPr>
            <w:tcW w:w="346" w:type="pct"/>
            <w:shd w:val="clear" w:color="auto" w:fill="auto"/>
            <w:vAlign w:val="center"/>
          </w:tcPr>
          <w:p w14:paraId="46F0FFB7" w14:textId="77777777" w:rsidR="006C7F88" w:rsidRPr="004C4103" w:rsidRDefault="006C7F88" w:rsidP="00BD0AA9">
            <w:pPr>
              <w:spacing w:after="0"/>
              <w:rPr>
                <w:rFonts w:cs="Tahoma"/>
                <w:sz w:val="18"/>
                <w:szCs w:val="18"/>
              </w:rPr>
            </w:pPr>
            <w:r w:rsidRPr="004C4103">
              <w:rPr>
                <w:rFonts w:cs="Tahoma"/>
                <w:sz w:val="18"/>
                <w:szCs w:val="18"/>
              </w:rPr>
              <w:t>1.5</w:t>
            </w:r>
          </w:p>
        </w:tc>
        <w:tc>
          <w:tcPr>
            <w:tcW w:w="2153" w:type="pct"/>
            <w:shd w:val="clear" w:color="auto" w:fill="auto"/>
            <w:vAlign w:val="center"/>
          </w:tcPr>
          <w:p w14:paraId="268EFBC1" w14:textId="77777777" w:rsidR="006C7F88" w:rsidRPr="004C4103" w:rsidRDefault="006C7F88" w:rsidP="00BD0AA9">
            <w:pPr>
              <w:spacing w:after="0"/>
              <w:rPr>
                <w:rFonts w:cs="Tahoma"/>
                <w:sz w:val="18"/>
                <w:szCs w:val="18"/>
                <w:lang w:val="el-GR"/>
              </w:rPr>
            </w:pPr>
            <w:r w:rsidRPr="004C4103">
              <w:rPr>
                <w:rFonts w:cs="Tahoma"/>
                <w:sz w:val="18"/>
                <w:szCs w:val="18"/>
                <w:lang w:val="el-GR"/>
              </w:rPr>
              <w:t>Να συμπεριλαμβάνεται στην αδειοδότηση και στην υλοποίηση η λειτουργικότητα Υψηλής Διαθεσιμότητας (</w:t>
            </w:r>
            <w:r w:rsidRPr="004C4103">
              <w:rPr>
                <w:rFonts w:cs="Tahoma"/>
                <w:sz w:val="18"/>
                <w:szCs w:val="18"/>
              </w:rPr>
              <w:t>High</w:t>
            </w:r>
            <w:r w:rsidRPr="004C4103">
              <w:rPr>
                <w:rFonts w:cs="Tahoma"/>
                <w:sz w:val="18"/>
                <w:szCs w:val="18"/>
                <w:lang w:val="el-GR"/>
              </w:rPr>
              <w:t xml:space="preserve"> </w:t>
            </w:r>
            <w:r w:rsidRPr="004C4103">
              <w:rPr>
                <w:rFonts w:cs="Tahoma"/>
                <w:sz w:val="18"/>
                <w:szCs w:val="18"/>
              </w:rPr>
              <w:t>Availability</w:t>
            </w:r>
            <w:r w:rsidRPr="004C4103">
              <w:rPr>
                <w:rFonts w:cs="Tahoma"/>
                <w:sz w:val="18"/>
                <w:szCs w:val="18"/>
                <w:lang w:val="el-GR"/>
              </w:rPr>
              <w:t>)</w:t>
            </w:r>
          </w:p>
        </w:tc>
        <w:tc>
          <w:tcPr>
            <w:tcW w:w="715" w:type="pct"/>
            <w:shd w:val="clear" w:color="auto" w:fill="auto"/>
            <w:vAlign w:val="center"/>
          </w:tcPr>
          <w:p w14:paraId="565CE0A5"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4423095C"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0F2AEC16"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2A0DAB2F" w14:textId="77777777" w:rsidTr="00BD0AA9">
        <w:trPr>
          <w:trHeight w:val="184"/>
        </w:trPr>
        <w:tc>
          <w:tcPr>
            <w:tcW w:w="346" w:type="pct"/>
            <w:shd w:val="clear" w:color="auto" w:fill="auto"/>
            <w:vAlign w:val="center"/>
          </w:tcPr>
          <w:p w14:paraId="7D0278E6" w14:textId="77777777" w:rsidR="006C7F88" w:rsidRPr="004C4103" w:rsidRDefault="006C7F88" w:rsidP="00BD0AA9">
            <w:pPr>
              <w:spacing w:after="0"/>
              <w:rPr>
                <w:rFonts w:cs="Tahoma"/>
                <w:sz w:val="18"/>
                <w:szCs w:val="18"/>
                <w:lang w:val="en-US"/>
              </w:rPr>
            </w:pPr>
            <w:r w:rsidRPr="004C4103">
              <w:rPr>
                <w:rFonts w:cs="Tahoma"/>
                <w:sz w:val="18"/>
                <w:szCs w:val="18"/>
                <w:lang w:val="en-US"/>
              </w:rPr>
              <w:t>1.6</w:t>
            </w:r>
          </w:p>
        </w:tc>
        <w:tc>
          <w:tcPr>
            <w:tcW w:w="2153" w:type="pct"/>
            <w:shd w:val="clear" w:color="auto" w:fill="auto"/>
            <w:vAlign w:val="center"/>
          </w:tcPr>
          <w:p w14:paraId="62E5173F" w14:textId="77777777" w:rsidR="006C7F88" w:rsidRPr="004C4103" w:rsidRDefault="006C7F88" w:rsidP="00BD0AA9">
            <w:pPr>
              <w:spacing w:after="0"/>
              <w:rPr>
                <w:rFonts w:cs="Tahoma"/>
                <w:sz w:val="18"/>
                <w:szCs w:val="18"/>
                <w:lang w:val="el-GR"/>
              </w:rPr>
            </w:pPr>
            <w:r w:rsidRPr="004C4103">
              <w:rPr>
                <w:rFonts w:cs="Tahoma"/>
                <w:sz w:val="18"/>
                <w:szCs w:val="18"/>
                <w:lang w:val="el-GR"/>
              </w:rPr>
              <w:t>Η προτεινόμενη αδειοδότηση  να  είναι σε επίπεδο εξυπηρετητών (</w:t>
            </w:r>
            <w:r w:rsidRPr="004C4103">
              <w:rPr>
                <w:rFonts w:cs="Tahoma"/>
                <w:sz w:val="18"/>
                <w:szCs w:val="18"/>
              </w:rPr>
              <w:t>cores</w:t>
            </w:r>
            <w:r w:rsidRPr="004C4103">
              <w:rPr>
                <w:rFonts w:cs="Tahoma"/>
                <w:sz w:val="18"/>
                <w:szCs w:val="18"/>
                <w:lang w:val="el-GR"/>
              </w:rPr>
              <w:t>) και να υποστηρίζει τις απαιτήσεις απόδοσης της παρούσας διακήρυξης</w:t>
            </w:r>
          </w:p>
        </w:tc>
        <w:tc>
          <w:tcPr>
            <w:tcW w:w="715" w:type="pct"/>
            <w:shd w:val="clear" w:color="auto" w:fill="auto"/>
            <w:vAlign w:val="center"/>
          </w:tcPr>
          <w:p w14:paraId="09B9CA4B"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37926322"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05F1D88F"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66CBA2C8" w14:textId="77777777" w:rsidTr="00BD0AA9">
        <w:trPr>
          <w:trHeight w:val="340"/>
        </w:trPr>
        <w:tc>
          <w:tcPr>
            <w:tcW w:w="346" w:type="pct"/>
            <w:shd w:val="clear" w:color="auto" w:fill="D9D9D9" w:themeFill="background1" w:themeFillShade="D9"/>
            <w:vAlign w:val="center"/>
          </w:tcPr>
          <w:p w14:paraId="696CFD9E" w14:textId="77777777" w:rsidR="006C7F88" w:rsidRPr="004C4103" w:rsidRDefault="006C7F88" w:rsidP="00BD0AA9">
            <w:pPr>
              <w:spacing w:after="0"/>
              <w:rPr>
                <w:rFonts w:cs="Tahoma"/>
                <w:sz w:val="18"/>
                <w:szCs w:val="18"/>
              </w:rPr>
            </w:pPr>
            <w:r w:rsidRPr="004C4103">
              <w:rPr>
                <w:rFonts w:cs="Tahoma"/>
                <w:sz w:val="18"/>
                <w:szCs w:val="18"/>
              </w:rPr>
              <w:t>2</w:t>
            </w:r>
          </w:p>
        </w:tc>
        <w:tc>
          <w:tcPr>
            <w:tcW w:w="4654" w:type="pct"/>
            <w:gridSpan w:val="4"/>
            <w:shd w:val="clear" w:color="auto" w:fill="D9D9D9" w:themeFill="background1" w:themeFillShade="D9"/>
            <w:vAlign w:val="center"/>
          </w:tcPr>
          <w:p w14:paraId="154A848C" w14:textId="77777777" w:rsidR="006C7F88" w:rsidRPr="004C4103" w:rsidRDefault="006C7F88" w:rsidP="00BD0AA9">
            <w:pPr>
              <w:spacing w:after="0"/>
              <w:rPr>
                <w:rFonts w:cs="Tahoma"/>
                <w:sz w:val="18"/>
                <w:szCs w:val="18"/>
              </w:rPr>
            </w:pPr>
            <w:r w:rsidRPr="004C4103">
              <w:rPr>
                <w:rFonts w:cs="Tahoma"/>
                <w:sz w:val="18"/>
                <w:szCs w:val="18"/>
              </w:rPr>
              <w:t>Διακυβέρνηση Δεδομένων (Data Governance)</w:t>
            </w:r>
          </w:p>
        </w:tc>
      </w:tr>
      <w:tr w:rsidR="006C7F88" w:rsidRPr="004C4103" w14:paraId="6AC64392" w14:textId="77777777" w:rsidTr="00BD0AA9">
        <w:trPr>
          <w:trHeight w:val="530"/>
        </w:trPr>
        <w:tc>
          <w:tcPr>
            <w:tcW w:w="346" w:type="pct"/>
            <w:shd w:val="clear" w:color="auto" w:fill="auto"/>
            <w:vAlign w:val="center"/>
          </w:tcPr>
          <w:p w14:paraId="2D30CE24" w14:textId="77777777" w:rsidR="006C7F88" w:rsidRPr="004C4103" w:rsidRDefault="006C7F88" w:rsidP="00BD0AA9">
            <w:pPr>
              <w:spacing w:after="0"/>
              <w:rPr>
                <w:rFonts w:cs="Tahoma"/>
                <w:sz w:val="18"/>
                <w:szCs w:val="18"/>
              </w:rPr>
            </w:pPr>
            <w:r w:rsidRPr="004C4103">
              <w:rPr>
                <w:rFonts w:cs="Tahoma"/>
                <w:sz w:val="18"/>
                <w:szCs w:val="18"/>
              </w:rPr>
              <w:t>2.1</w:t>
            </w:r>
          </w:p>
        </w:tc>
        <w:tc>
          <w:tcPr>
            <w:tcW w:w="2153" w:type="pct"/>
            <w:shd w:val="clear" w:color="auto" w:fill="auto"/>
            <w:vAlign w:val="center"/>
          </w:tcPr>
          <w:p w14:paraId="4460FBBE"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ορισμού Επιχειρησιακών  Καταλόγων Ορισμών (</w:t>
            </w:r>
            <w:r w:rsidRPr="004C4103">
              <w:rPr>
                <w:rFonts w:cs="Tahoma"/>
                <w:sz w:val="18"/>
                <w:szCs w:val="18"/>
              </w:rPr>
              <w:t>Business</w:t>
            </w:r>
            <w:r w:rsidRPr="004C4103">
              <w:rPr>
                <w:rFonts w:cs="Tahoma"/>
                <w:sz w:val="18"/>
                <w:szCs w:val="18"/>
                <w:lang w:val="el-GR"/>
              </w:rPr>
              <w:t xml:space="preserve"> </w:t>
            </w:r>
            <w:r w:rsidRPr="004C4103">
              <w:rPr>
                <w:rFonts w:cs="Tahoma"/>
                <w:sz w:val="18"/>
                <w:szCs w:val="18"/>
              </w:rPr>
              <w:t>Terms</w:t>
            </w:r>
            <w:r w:rsidRPr="004C4103">
              <w:rPr>
                <w:rFonts w:cs="Tahoma"/>
                <w:sz w:val="18"/>
                <w:szCs w:val="18"/>
                <w:lang w:val="el-GR"/>
              </w:rPr>
              <w:t>) / Όρων  (</w:t>
            </w:r>
            <w:r w:rsidRPr="004C4103">
              <w:rPr>
                <w:rFonts w:cs="Tahoma"/>
                <w:sz w:val="18"/>
                <w:szCs w:val="18"/>
              </w:rPr>
              <w:t>Definitions</w:t>
            </w:r>
            <w:r w:rsidRPr="004C4103">
              <w:rPr>
                <w:rFonts w:cs="Tahoma"/>
                <w:sz w:val="18"/>
                <w:szCs w:val="18"/>
                <w:lang w:val="el-GR"/>
              </w:rPr>
              <w:t>) / Ταξινομήσεων (</w:t>
            </w:r>
            <w:r w:rsidRPr="004C4103">
              <w:rPr>
                <w:rFonts w:cs="Tahoma"/>
                <w:sz w:val="18"/>
                <w:szCs w:val="18"/>
              </w:rPr>
              <w:t>Taxonomies</w:t>
            </w:r>
            <w:r w:rsidRPr="004C4103">
              <w:rPr>
                <w:rFonts w:cs="Tahoma"/>
                <w:sz w:val="18"/>
                <w:szCs w:val="18"/>
                <w:lang w:val="el-GR"/>
              </w:rPr>
              <w:t>) / Διαστάσεων (</w:t>
            </w:r>
            <w:r w:rsidRPr="004C4103">
              <w:rPr>
                <w:rFonts w:cs="Tahoma"/>
                <w:sz w:val="18"/>
                <w:szCs w:val="18"/>
              </w:rPr>
              <w:t>Dimensions</w:t>
            </w:r>
            <w:r w:rsidRPr="004C4103">
              <w:rPr>
                <w:rFonts w:cs="Tahoma"/>
                <w:sz w:val="18"/>
                <w:szCs w:val="18"/>
                <w:lang w:val="el-GR"/>
              </w:rPr>
              <w:t>) / Μεθόδων Υπολογισμών (</w:t>
            </w:r>
            <w:r w:rsidRPr="004C4103">
              <w:rPr>
                <w:rFonts w:cs="Tahoma"/>
                <w:sz w:val="18"/>
                <w:szCs w:val="18"/>
              </w:rPr>
              <w:t>Calculation</w:t>
            </w:r>
            <w:r w:rsidRPr="004C4103">
              <w:rPr>
                <w:rFonts w:cs="Tahoma"/>
                <w:sz w:val="18"/>
                <w:szCs w:val="18"/>
                <w:lang w:val="el-GR"/>
              </w:rPr>
              <w:t xml:space="preserve"> </w:t>
            </w:r>
            <w:r w:rsidRPr="004C4103">
              <w:rPr>
                <w:rFonts w:cs="Tahoma"/>
                <w:sz w:val="18"/>
                <w:szCs w:val="18"/>
              </w:rPr>
              <w:t>Formulas</w:t>
            </w:r>
            <w:r w:rsidRPr="004C4103">
              <w:rPr>
                <w:rFonts w:cs="Tahoma"/>
                <w:sz w:val="18"/>
                <w:szCs w:val="18"/>
                <w:lang w:val="el-GR"/>
              </w:rPr>
              <w:t>) / Διαδικασιών (</w:t>
            </w:r>
            <w:r w:rsidRPr="004C4103">
              <w:rPr>
                <w:rFonts w:cs="Tahoma"/>
                <w:sz w:val="18"/>
                <w:szCs w:val="18"/>
              </w:rPr>
              <w:t>Processes</w:t>
            </w:r>
            <w:r w:rsidRPr="004C4103">
              <w:rPr>
                <w:rFonts w:cs="Tahoma"/>
                <w:sz w:val="18"/>
                <w:szCs w:val="18"/>
                <w:lang w:val="el-GR"/>
              </w:rPr>
              <w:t>) / Εφαρμογών / Βάσεων Δεδομένων / Υπολογιστικών Συστημάτων / Εξοπλισμού Υπολογιστικών Συστημάτων / κα</w:t>
            </w:r>
          </w:p>
        </w:tc>
        <w:tc>
          <w:tcPr>
            <w:tcW w:w="715" w:type="pct"/>
            <w:shd w:val="clear" w:color="auto" w:fill="auto"/>
            <w:vAlign w:val="center"/>
          </w:tcPr>
          <w:p w14:paraId="57A6787F" w14:textId="77777777" w:rsidR="006C7F88" w:rsidRPr="004C4103" w:rsidRDefault="006C7F88" w:rsidP="00BD0AA9">
            <w:pPr>
              <w:spacing w:after="0"/>
              <w:rPr>
                <w:rFonts w:cs="Tahoma"/>
                <w:sz w:val="18"/>
                <w:szCs w:val="18"/>
                <w:lang w:val="en-US"/>
              </w:rPr>
            </w:pPr>
            <w:r w:rsidRPr="004C4103">
              <w:rPr>
                <w:rFonts w:cs="Tahoma"/>
                <w:sz w:val="18"/>
                <w:szCs w:val="18"/>
                <w:lang w:val="en-US"/>
              </w:rPr>
              <w:t>NAI</w:t>
            </w:r>
          </w:p>
        </w:tc>
        <w:tc>
          <w:tcPr>
            <w:tcW w:w="730" w:type="pct"/>
            <w:shd w:val="clear" w:color="auto" w:fill="auto"/>
            <w:vAlign w:val="center"/>
          </w:tcPr>
          <w:p w14:paraId="28697D20" w14:textId="77777777" w:rsidR="006C7F88" w:rsidRPr="004C4103" w:rsidRDefault="006C7F88" w:rsidP="00BD0AA9">
            <w:pPr>
              <w:spacing w:after="0"/>
              <w:rPr>
                <w:rFonts w:cs="Tahoma"/>
                <w:sz w:val="18"/>
                <w:szCs w:val="18"/>
                <w:lang w:val="el-GR"/>
              </w:rPr>
            </w:pPr>
          </w:p>
        </w:tc>
        <w:tc>
          <w:tcPr>
            <w:tcW w:w="1056" w:type="pct"/>
            <w:shd w:val="clear" w:color="auto" w:fill="auto"/>
            <w:vAlign w:val="center"/>
          </w:tcPr>
          <w:p w14:paraId="71F1F80F" w14:textId="77777777" w:rsidR="006C7F88" w:rsidRPr="004C4103" w:rsidRDefault="006C7F88" w:rsidP="00BD0AA9">
            <w:pPr>
              <w:spacing w:after="0"/>
              <w:rPr>
                <w:rFonts w:cs="Tahoma"/>
                <w:sz w:val="18"/>
                <w:szCs w:val="18"/>
                <w:lang w:val="el-GR"/>
              </w:rPr>
            </w:pPr>
          </w:p>
        </w:tc>
      </w:tr>
      <w:tr w:rsidR="006C7F88" w:rsidRPr="00B90A93" w14:paraId="537D184E" w14:textId="77777777" w:rsidTr="00BD0AA9">
        <w:trPr>
          <w:trHeight w:val="672"/>
        </w:trPr>
        <w:tc>
          <w:tcPr>
            <w:tcW w:w="346" w:type="pct"/>
            <w:shd w:val="clear" w:color="auto" w:fill="auto"/>
            <w:vAlign w:val="center"/>
          </w:tcPr>
          <w:p w14:paraId="531B1613" w14:textId="77777777" w:rsidR="006C7F88" w:rsidRPr="004C4103" w:rsidRDefault="006C7F88" w:rsidP="00BD0AA9">
            <w:pPr>
              <w:spacing w:after="0"/>
              <w:rPr>
                <w:rFonts w:cs="Tahoma"/>
                <w:sz w:val="18"/>
                <w:szCs w:val="18"/>
                <w:lang w:val="el-GR"/>
              </w:rPr>
            </w:pPr>
          </w:p>
        </w:tc>
        <w:tc>
          <w:tcPr>
            <w:tcW w:w="2153" w:type="pct"/>
            <w:shd w:val="clear" w:color="auto" w:fill="auto"/>
            <w:vAlign w:val="center"/>
          </w:tcPr>
          <w:p w14:paraId="512AAF3E"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ορισμού Επιχειρησιακών  Καταλόγων Ροών Μετασχηματσμών Δεδομένων / Ροών Εργασίας / Ροών Ανταλλαγής Δεδομένων / Κανόνων Πρόσβασης Δεδομένων / Κανόνων Ασφαλείας / Κανόνων Ποιότητας / κα</w:t>
            </w:r>
          </w:p>
        </w:tc>
        <w:tc>
          <w:tcPr>
            <w:tcW w:w="715" w:type="pct"/>
            <w:shd w:val="clear" w:color="auto" w:fill="auto"/>
            <w:vAlign w:val="center"/>
          </w:tcPr>
          <w:p w14:paraId="6D91BD48" w14:textId="77777777" w:rsidR="006C7F88" w:rsidRPr="004C4103" w:rsidRDefault="006C7F88" w:rsidP="00BD0AA9">
            <w:pPr>
              <w:spacing w:after="0"/>
              <w:rPr>
                <w:rFonts w:cs="Tahoma"/>
                <w:sz w:val="18"/>
                <w:szCs w:val="18"/>
                <w:lang w:val="el-GR"/>
              </w:rPr>
            </w:pPr>
          </w:p>
        </w:tc>
        <w:tc>
          <w:tcPr>
            <w:tcW w:w="730" w:type="pct"/>
            <w:shd w:val="clear" w:color="auto" w:fill="auto"/>
            <w:vAlign w:val="center"/>
          </w:tcPr>
          <w:p w14:paraId="0B17523E"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18BADB55"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12DC24D7" w14:textId="77777777" w:rsidTr="00BD0AA9">
        <w:trPr>
          <w:trHeight w:val="660"/>
        </w:trPr>
        <w:tc>
          <w:tcPr>
            <w:tcW w:w="346" w:type="pct"/>
            <w:shd w:val="clear" w:color="auto" w:fill="auto"/>
            <w:vAlign w:val="center"/>
          </w:tcPr>
          <w:p w14:paraId="011A4CAB" w14:textId="77777777" w:rsidR="006C7F88" w:rsidRPr="004C4103" w:rsidRDefault="006C7F88" w:rsidP="00BD0AA9">
            <w:pPr>
              <w:spacing w:after="0"/>
              <w:rPr>
                <w:rFonts w:cs="Tahoma"/>
                <w:sz w:val="18"/>
                <w:szCs w:val="18"/>
                <w:lang w:val="en-US"/>
              </w:rPr>
            </w:pPr>
            <w:r w:rsidRPr="004C4103">
              <w:rPr>
                <w:rFonts w:cs="Tahoma"/>
                <w:sz w:val="18"/>
                <w:szCs w:val="18"/>
                <w:lang w:val="en-US"/>
              </w:rPr>
              <w:t>2.2</w:t>
            </w:r>
          </w:p>
        </w:tc>
        <w:tc>
          <w:tcPr>
            <w:tcW w:w="2153" w:type="pct"/>
            <w:shd w:val="clear" w:color="auto" w:fill="auto"/>
            <w:vAlign w:val="center"/>
          </w:tcPr>
          <w:p w14:paraId="68FBF7E9"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συσχετισμού Χρηστών και Ρόλων ως Υπεύθυνους Δεδομένων (</w:t>
            </w:r>
            <w:r w:rsidRPr="004C4103">
              <w:rPr>
                <w:rFonts w:cs="Tahoma"/>
                <w:sz w:val="18"/>
                <w:szCs w:val="18"/>
              </w:rPr>
              <w:t>Data</w:t>
            </w:r>
            <w:r w:rsidRPr="004C4103">
              <w:rPr>
                <w:rFonts w:cs="Tahoma"/>
                <w:sz w:val="18"/>
                <w:szCs w:val="18"/>
                <w:lang w:val="el-GR"/>
              </w:rPr>
              <w:t xml:space="preserve"> </w:t>
            </w:r>
            <w:r w:rsidRPr="004C4103">
              <w:rPr>
                <w:rFonts w:cs="Tahoma"/>
                <w:sz w:val="18"/>
                <w:szCs w:val="18"/>
              </w:rPr>
              <w:t>Stewards</w:t>
            </w:r>
            <w:r w:rsidRPr="004C4103">
              <w:rPr>
                <w:rFonts w:cs="Tahoma"/>
                <w:sz w:val="18"/>
                <w:szCs w:val="18"/>
                <w:lang w:val="el-GR"/>
              </w:rPr>
              <w:t xml:space="preserve"> / </w:t>
            </w:r>
            <w:r w:rsidRPr="004C4103">
              <w:rPr>
                <w:rFonts w:cs="Tahoma"/>
                <w:sz w:val="18"/>
                <w:szCs w:val="18"/>
              </w:rPr>
              <w:t>Owners</w:t>
            </w:r>
            <w:r w:rsidRPr="004C4103">
              <w:rPr>
                <w:rFonts w:cs="Tahoma"/>
                <w:sz w:val="18"/>
                <w:szCs w:val="18"/>
                <w:lang w:val="el-GR"/>
              </w:rPr>
              <w:t>).</w:t>
            </w:r>
          </w:p>
        </w:tc>
        <w:tc>
          <w:tcPr>
            <w:tcW w:w="715" w:type="pct"/>
            <w:shd w:val="clear" w:color="auto" w:fill="auto"/>
            <w:vAlign w:val="center"/>
          </w:tcPr>
          <w:p w14:paraId="2562A3E7" w14:textId="77777777" w:rsidR="006C7F88" w:rsidRPr="004C4103" w:rsidRDefault="006C7F88" w:rsidP="00BD0AA9">
            <w:pPr>
              <w:spacing w:after="0"/>
              <w:rPr>
                <w:rFonts w:cs="Tahoma"/>
                <w:sz w:val="18"/>
                <w:szCs w:val="18"/>
                <w:lang w:val="en-US"/>
              </w:rPr>
            </w:pPr>
            <w:r w:rsidRPr="004C4103">
              <w:rPr>
                <w:rFonts w:cs="Tahoma"/>
                <w:sz w:val="18"/>
                <w:szCs w:val="18"/>
                <w:lang w:val="en-US"/>
              </w:rPr>
              <w:t>NAI</w:t>
            </w:r>
          </w:p>
        </w:tc>
        <w:tc>
          <w:tcPr>
            <w:tcW w:w="730" w:type="pct"/>
            <w:shd w:val="clear" w:color="auto" w:fill="auto"/>
            <w:vAlign w:val="center"/>
          </w:tcPr>
          <w:p w14:paraId="54369654"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4D32044F"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4107BA7D" w14:textId="77777777" w:rsidTr="00BD0AA9">
        <w:trPr>
          <w:trHeight w:val="660"/>
        </w:trPr>
        <w:tc>
          <w:tcPr>
            <w:tcW w:w="346" w:type="pct"/>
            <w:shd w:val="clear" w:color="auto" w:fill="auto"/>
            <w:vAlign w:val="center"/>
          </w:tcPr>
          <w:p w14:paraId="227E134A" w14:textId="77777777" w:rsidR="006C7F88" w:rsidRPr="004C4103" w:rsidRDefault="006C7F88" w:rsidP="00BD0AA9">
            <w:pPr>
              <w:spacing w:after="0"/>
              <w:rPr>
                <w:rFonts w:cs="Tahoma"/>
                <w:sz w:val="18"/>
                <w:szCs w:val="18"/>
                <w:lang w:val="en-US"/>
              </w:rPr>
            </w:pPr>
            <w:r w:rsidRPr="004C4103">
              <w:rPr>
                <w:rFonts w:cs="Tahoma"/>
                <w:sz w:val="18"/>
                <w:szCs w:val="18"/>
                <w:lang w:val="en-US"/>
              </w:rPr>
              <w:t>2.3</w:t>
            </w:r>
          </w:p>
        </w:tc>
        <w:tc>
          <w:tcPr>
            <w:tcW w:w="2153" w:type="pct"/>
            <w:shd w:val="clear" w:color="auto" w:fill="auto"/>
            <w:vAlign w:val="center"/>
          </w:tcPr>
          <w:p w14:paraId="59B6C6C9"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ομαδοποίησης με βάση Επιχειρησιακά κριτήρια (πχ ανά λογική ομάδα δεδομένων)</w:t>
            </w:r>
          </w:p>
        </w:tc>
        <w:tc>
          <w:tcPr>
            <w:tcW w:w="715" w:type="pct"/>
            <w:shd w:val="clear" w:color="auto" w:fill="auto"/>
            <w:vAlign w:val="center"/>
          </w:tcPr>
          <w:p w14:paraId="53F5031B" w14:textId="77777777" w:rsidR="006C7F88" w:rsidRPr="004C4103" w:rsidRDefault="006C7F88" w:rsidP="00BD0AA9">
            <w:pPr>
              <w:spacing w:after="0"/>
              <w:rPr>
                <w:rFonts w:cs="Tahoma"/>
                <w:sz w:val="18"/>
                <w:szCs w:val="18"/>
                <w:lang w:val="en-US"/>
              </w:rPr>
            </w:pPr>
            <w:r w:rsidRPr="004C4103">
              <w:rPr>
                <w:rFonts w:cs="Tahoma"/>
                <w:sz w:val="18"/>
                <w:szCs w:val="18"/>
                <w:lang w:val="en-US"/>
              </w:rPr>
              <w:t>NAI</w:t>
            </w:r>
          </w:p>
        </w:tc>
        <w:tc>
          <w:tcPr>
            <w:tcW w:w="730" w:type="pct"/>
            <w:shd w:val="clear" w:color="auto" w:fill="auto"/>
            <w:vAlign w:val="center"/>
          </w:tcPr>
          <w:p w14:paraId="798506D6"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7F642C62"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2F79908B" w14:textId="77777777" w:rsidTr="00BD0AA9">
        <w:trPr>
          <w:trHeight w:val="660"/>
        </w:trPr>
        <w:tc>
          <w:tcPr>
            <w:tcW w:w="346" w:type="pct"/>
            <w:shd w:val="clear" w:color="auto" w:fill="auto"/>
            <w:vAlign w:val="center"/>
          </w:tcPr>
          <w:p w14:paraId="608A363C" w14:textId="77777777" w:rsidR="006C7F88" w:rsidRPr="004C4103" w:rsidRDefault="006C7F88" w:rsidP="00BD0AA9">
            <w:pPr>
              <w:spacing w:after="0"/>
              <w:rPr>
                <w:rFonts w:cs="Tahoma"/>
                <w:sz w:val="18"/>
                <w:szCs w:val="18"/>
                <w:lang w:val="en-US"/>
              </w:rPr>
            </w:pPr>
            <w:r w:rsidRPr="004C4103">
              <w:rPr>
                <w:rFonts w:cs="Tahoma"/>
                <w:sz w:val="18"/>
                <w:szCs w:val="18"/>
                <w:lang w:val="en-US"/>
              </w:rPr>
              <w:t>2.4</w:t>
            </w:r>
          </w:p>
        </w:tc>
        <w:tc>
          <w:tcPr>
            <w:tcW w:w="2153" w:type="pct"/>
            <w:shd w:val="clear" w:color="auto" w:fill="auto"/>
            <w:vAlign w:val="center"/>
          </w:tcPr>
          <w:p w14:paraId="314F7A0F"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αναζήτησης στους Καταλόγους και στα αντικέιμενα που αυτοί διαχειρίζονται</w:t>
            </w:r>
          </w:p>
        </w:tc>
        <w:tc>
          <w:tcPr>
            <w:tcW w:w="715" w:type="pct"/>
            <w:shd w:val="clear" w:color="auto" w:fill="auto"/>
            <w:vAlign w:val="center"/>
          </w:tcPr>
          <w:p w14:paraId="510A5841" w14:textId="77777777" w:rsidR="006C7F88" w:rsidRPr="004C4103" w:rsidRDefault="006C7F88" w:rsidP="00BD0AA9">
            <w:pPr>
              <w:spacing w:after="0"/>
              <w:rPr>
                <w:rFonts w:cs="Tahoma"/>
                <w:sz w:val="18"/>
                <w:szCs w:val="18"/>
                <w:lang w:val="el-GR"/>
              </w:rPr>
            </w:pPr>
            <w:r w:rsidRPr="004C4103">
              <w:rPr>
                <w:rFonts w:cs="Tahoma"/>
                <w:sz w:val="18"/>
                <w:szCs w:val="18"/>
                <w:lang w:val="en-US"/>
              </w:rPr>
              <w:t>NAI</w:t>
            </w:r>
          </w:p>
        </w:tc>
        <w:tc>
          <w:tcPr>
            <w:tcW w:w="730" w:type="pct"/>
            <w:shd w:val="clear" w:color="auto" w:fill="auto"/>
            <w:vAlign w:val="center"/>
          </w:tcPr>
          <w:p w14:paraId="14E8A868"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3C915BBF"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57C830F2" w14:textId="77777777" w:rsidTr="00BD0AA9">
        <w:trPr>
          <w:trHeight w:val="373"/>
        </w:trPr>
        <w:tc>
          <w:tcPr>
            <w:tcW w:w="346" w:type="pct"/>
            <w:shd w:val="clear" w:color="auto" w:fill="auto"/>
            <w:vAlign w:val="center"/>
          </w:tcPr>
          <w:p w14:paraId="65AAFC63" w14:textId="77777777" w:rsidR="006C7F88" w:rsidRPr="004C4103" w:rsidRDefault="006C7F88" w:rsidP="00BD0AA9">
            <w:pPr>
              <w:spacing w:after="0"/>
              <w:rPr>
                <w:rFonts w:cs="Tahoma"/>
                <w:sz w:val="18"/>
                <w:szCs w:val="18"/>
                <w:lang w:val="en-US"/>
              </w:rPr>
            </w:pPr>
            <w:r w:rsidRPr="004C4103">
              <w:rPr>
                <w:rFonts w:cs="Tahoma"/>
                <w:sz w:val="18"/>
                <w:szCs w:val="18"/>
                <w:lang w:val="en-US"/>
              </w:rPr>
              <w:t>2.5</w:t>
            </w:r>
          </w:p>
        </w:tc>
        <w:tc>
          <w:tcPr>
            <w:tcW w:w="2153" w:type="pct"/>
            <w:shd w:val="clear" w:color="auto" w:fill="auto"/>
            <w:vAlign w:val="center"/>
          </w:tcPr>
          <w:p w14:paraId="6BA13E46"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συσχετισμού αντικειμένων μεταξύ Καταλόγων</w:t>
            </w:r>
          </w:p>
        </w:tc>
        <w:tc>
          <w:tcPr>
            <w:tcW w:w="715" w:type="pct"/>
            <w:shd w:val="clear" w:color="auto" w:fill="auto"/>
            <w:vAlign w:val="center"/>
          </w:tcPr>
          <w:p w14:paraId="23DEFB3E" w14:textId="77777777" w:rsidR="006C7F88" w:rsidRPr="004C4103" w:rsidRDefault="006C7F88" w:rsidP="00BD0AA9">
            <w:pPr>
              <w:spacing w:after="0"/>
              <w:rPr>
                <w:rFonts w:cs="Tahoma"/>
                <w:sz w:val="18"/>
                <w:szCs w:val="18"/>
                <w:lang w:val="el-GR"/>
              </w:rPr>
            </w:pPr>
            <w:r w:rsidRPr="004C4103">
              <w:rPr>
                <w:rFonts w:cs="Tahoma"/>
                <w:sz w:val="18"/>
                <w:szCs w:val="18"/>
                <w:lang w:val="en-US"/>
              </w:rPr>
              <w:t>NAI</w:t>
            </w:r>
          </w:p>
        </w:tc>
        <w:tc>
          <w:tcPr>
            <w:tcW w:w="730" w:type="pct"/>
            <w:shd w:val="clear" w:color="auto" w:fill="auto"/>
            <w:vAlign w:val="center"/>
          </w:tcPr>
          <w:p w14:paraId="3C593E15"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46AF8D2F"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77D4BB53" w14:textId="77777777" w:rsidTr="00BD0AA9">
        <w:trPr>
          <w:trHeight w:val="340"/>
        </w:trPr>
        <w:tc>
          <w:tcPr>
            <w:tcW w:w="346" w:type="pct"/>
            <w:shd w:val="clear" w:color="auto" w:fill="auto"/>
            <w:vAlign w:val="center"/>
          </w:tcPr>
          <w:p w14:paraId="360A8AD5" w14:textId="77777777" w:rsidR="006C7F88" w:rsidRPr="004C4103" w:rsidRDefault="006C7F88" w:rsidP="00BD0AA9">
            <w:pPr>
              <w:spacing w:after="0"/>
              <w:rPr>
                <w:rFonts w:cs="Tahoma"/>
                <w:sz w:val="18"/>
                <w:szCs w:val="18"/>
                <w:lang w:val="en-US"/>
              </w:rPr>
            </w:pPr>
            <w:r w:rsidRPr="004C4103">
              <w:rPr>
                <w:rFonts w:cs="Tahoma"/>
                <w:sz w:val="18"/>
                <w:szCs w:val="18"/>
                <w:lang w:val="en-US"/>
              </w:rPr>
              <w:t>2.6</w:t>
            </w:r>
          </w:p>
        </w:tc>
        <w:tc>
          <w:tcPr>
            <w:tcW w:w="2153" w:type="pct"/>
            <w:shd w:val="clear" w:color="auto" w:fill="auto"/>
            <w:vAlign w:val="center"/>
          </w:tcPr>
          <w:p w14:paraId="4D7CDBD4"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εισαγωγής Καταλόγων από </w:t>
            </w:r>
            <w:r w:rsidRPr="004C4103">
              <w:rPr>
                <w:rFonts w:cs="Tahoma"/>
                <w:sz w:val="18"/>
                <w:szCs w:val="18"/>
              </w:rPr>
              <w:t>Excel</w:t>
            </w:r>
            <w:r w:rsidRPr="004C4103">
              <w:rPr>
                <w:rFonts w:cs="Tahoma"/>
                <w:sz w:val="18"/>
                <w:szCs w:val="18"/>
                <w:lang w:val="el-GR"/>
              </w:rPr>
              <w:t xml:space="preserve"> αρχεία</w:t>
            </w:r>
          </w:p>
        </w:tc>
        <w:tc>
          <w:tcPr>
            <w:tcW w:w="715" w:type="pct"/>
            <w:shd w:val="clear" w:color="auto" w:fill="auto"/>
            <w:vAlign w:val="center"/>
          </w:tcPr>
          <w:p w14:paraId="4A0A34AC" w14:textId="77777777" w:rsidR="006C7F88" w:rsidRPr="004C4103" w:rsidRDefault="006C7F88" w:rsidP="00BD0AA9">
            <w:pPr>
              <w:spacing w:after="0"/>
              <w:rPr>
                <w:rFonts w:cs="Tahoma"/>
                <w:sz w:val="18"/>
                <w:szCs w:val="18"/>
                <w:lang w:val="el-GR"/>
              </w:rPr>
            </w:pPr>
            <w:r w:rsidRPr="004C4103">
              <w:rPr>
                <w:rFonts w:cs="Tahoma"/>
                <w:sz w:val="18"/>
                <w:szCs w:val="18"/>
                <w:lang w:val="en-US"/>
              </w:rPr>
              <w:t>NAI</w:t>
            </w:r>
          </w:p>
        </w:tc>
        <w:tc>
          <w:tcPr>
            <w:tcW w:w="730" w:type="pct"/>
            <w:shd w:val="clear" w:color="auto" w:fill="auto"/>
            <w:vAlign w:val="center"/>
          </w:tcPr>
          <w:p w14:paraId="04939077"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2C19E0E0"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4C5D1E9C" w14:textId="77777777" w:rsidTr="00BD0AA9">
        <w:trPr>
          <w:trHeight w:val="497"/>
        </w:trPr>
        <w:tc>
          <w:tcPr>
            <w:tcW w:w="346" w:type="pct"/>
            <w:shd w:val="clear" w:color="auto" w:fill="auto"/>
            <w:vAlign w:val="center"/>
          </w:tcPr>
          <w:p w14:paraId="37236A12" w14:textId="77777777" w:rsidR="006C7F88" w:rsidRPr="004C4103" w:rsidRDefault="006C7F88" w:rsidP="00BD0AA9">
            <w:pPr>
              <w:spacing w:after="0"/>
              <w:rPr>
                <w:rFonts w:cs="Tahoma"/>
                <w:sz w:val="18"/>
                <w:szCs w:val="18"/>
                <w:lang w:val="en-US"/>
              </w:rPr>
            </w:pPr>
            <w:r w:rsidRPr="004C4103">
              <w:rPr>
                <w:rFonts w:cs="Tahoma"/>
                <w:sz w:val="18"/>
                <w:szCs w:val="18"/>
                <w:lang w:val="en-US"/>
              </w:rPr>
              <w:t>2.7</w:t>
            </w:r>
          </w:p>
        </w:tc>
        <w:tc>
          <w:tcPr>
            <w:tcW w:w="2153" w:type="pct"/>
            <w:shd w:val="clear" w:color="auto" w:fill="auto"/>
            <w:vAlign w:val="center"/>
          </w:tcPr>
          <w:p w14:paraId="64A90563"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εξαγωγής Καταλόγων και ανταλλαγής Δεδομένων με τρίτα συστήματα</w:t>
            </w:r>
          </w:p>
        </w:tc>
        <w:tc>
          <w:tcPr>
            <w:tcW w:w="715" w:type="pct"/>
            <w:shd w:val="clear" w:color="auto" w:fill="auto"/>
            <w:vAlign w:val="center"/>
          </w:tcPr>
          <w:p w14:paraId="4340806E" w14:textId="77777777" w:rsidR="006C7F88" w:rsidRPr="004C4103" w:rsidRDefault="006C7F88" w:rsidP="00BD0AA9">
            <w:pPr>
              <w:spacing w:after="0"/>
              <w:rPr>
                <w:rFonts w:cs="Tahoma"/>
                <w:sz w:val="18"/>
                <w:szCs w:val="18"/>
                <w:lang w:val="el-GR"/>
              </w:rPr>
            </w:pPr>
            <w:r w:rsidRPr="004C4103">
              <w:rPr>
                <w:rFonts w:cs="Tahoma"/>
                <w:sz w:val="18"/>
                <w:szCs w:val="18"/>
                <w:lang w:val="en-US"/>
              </w:rPr>
              <w:t>NAI</w:t>
            </w:r>
          </w:p>
        </w:tc>
        <w:tc>
          <w:tcPr>
            <w:tcW w:w="730" w:type="pct"/>
            <w:shd w:val="clear" w:color="auto" w:fill="auto"/>
            <w:vAlign w:val="center"/>
          </w:tcPr>
          <w:p w14:paraId="1C8BD128"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3AE3B32A"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1F268AE3" w14:textId="77777777" w:rsidTr="00BD0AA9">
        <w:trPr>
          <w:trHeight w:val="405"/>
        </w:trPr>
        <w:tc>
          <w:tcPr>
            <w:tcW w:w="346" w:type="pct"/>
            <w:shd w:val="clear" w:color="auto" w:fill="auto"/>
            <w:vAlign w:val="center"/>
          </w:tcPr>
          <w:p w14:paraId="2B6C2409" w14:textId="77777777" w:rsidR="006C7F88" w:rsidRPr="004C4103" w:rsidRDefault="006C7F88" w:rsidP="00BD0AA9">
            <w:pPr>
              <w:spacing w:after="0"/>
              <w:rPr>
                <w:rFonts w:cs="Tahoma"/>
                <w:sz w:val="18"/>
                <w:szCs w:val="18"/>
                <w:lang w:val="en-US"/>
              </w:rPr>
            </w:pPr>
            <w:r w:rsidRPr="004C4103">
              <w:rPr>
                <w:rFonts w:cs="Tahoma"/>
                <w:sz w:val="18"/>
                <w:szCs w:val="18"/>
                <w:lang w:val="en-US"/>
              </w:rPr>
              <w:t>2.8</w:t>
            </w:r>
          </w:p>
        </w:tc>
        <w:tc>
          <w:tcPr>
            <w:tcW w:w="2153" w:type="pct"/>
            <w:shd w:val="clear" w:color="auto" w:fill="auto"/>
            <w:vAlign w:val="center"/>
          </w:tcPr>
          <w:p w14:paraId="6EAF2D2E"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ορισμού και ενεργοποίησης Ροών Εργασίας (</w:t>
            </w:r>
            <w:r w:rsidRPr="004C4103">
              <w:rPr>
                <w:rFonts w:cs="Tahoma"/>
                <w:sz w:val="18"/>
                <w:szCs w:val="18"/>
              </w:rPr>
              <w:t>Workflows</w:t>
            </w:r>
            <w:r w:rsidRPr="004C4103">
              <w:rPr>
                <w:rFonts w:cs="Tahoma"/>
                <w:sz w:val="18"/>
                <w:szCs w:val="18"/>
                <w:lang w:val="el-GR"/>
              </w:rPr>
              <w:t>) για την διαχείριση των Καταλόγων</w:t>
            </w:r>
          </w:p>
        </w:tc>
        <w:tc>
          <w:tcPr>
            <w:tcW w:w="715" w:type="pct"/>
            <w:shd w:val="clear" w:color="auto" w:fill="auto"/>
            <w:vAlign w:val="center"/>
          </w:tcPr>
          <w:p w14:paraId="51653B97" w14:textId="77777777" w:rsidR="006C7F88" w:rsidRPr="004C4103" w:rsidRDefault="006C7F88" w:rsidP="00BD0AA9">
            <w:pPr>
              <w:spacing w:after="0"/>
              <w:rPr>
                <w:rFonts w:cs="Tahoma"/>
                <w:sz w:val="18"/>
                <w:szCs w:val="18"/>
                <w:lang w:val="en-US"/>
              </w:rPr>
            </w:pPr>
            <w:r w:rsidRPr="004C4103">
              <w:rPr>
                <w:rFonts w:cs="Tahoma"/>
                <w:sz w:val="18"/>
                <w:szCs w:val="18"/>
                <w:lang w:val="en-US"/>
              </w:rPr>
              <w:t>NAI</w:t>
            </w:r>
          </w:p>
        </w:tc>
        <w:tc>
          <w:tcPr>
            <w:tcW w:w="730" w:type="pct"/>
            <w:shd w:val="clear" w:color="auto" w:fill="auto"/>
            <w:vAlign w:val="center"/>
          </w:tcPr>
          <w:p w14:paraId="33ABEFB1" w14:textId="77777777" w:rsidR="006C7F88" w:rsidRPr="004C4103" w:rsidRDefault="006C7F88" w:rsidP="00BD0AA9">
            <w:pPr>
              <w:spacing w:after="0"/>
              <w:rPr>
                <w:rFonts w:cs="Tahoma"/>
                <w:sz w:val="18"/>
                <w:szCs w:val="18"/>
                <w:lang w:val="el-GR"/>
              </w:rPr>
            </w:pPr>
            <w:r w:rsidRPr="004C4103">
              <w:rPr>
                <w:rFonts w:cs="Tahoma"/>
                <w:sz w:val="18"/>
                <w:szCs w:val="18"/>
              </w:rPr>
              <w:t> </w:t>
            </w:r>
          </w:p>
        </w:tc>
        <w:tc>
          <w:tcPr>
            <w:tcW w:w="1056" w:type="pct"/>
            <w:shd w:val="clear" w:color="auto" w:fill="auto"/>
            <w:vAlign w:val="center"/>
          </w:tcPr>
          <w:p w14:paraId="661718FD" w14:textId="77777777" w:rsidR="006C7F88" w:rsidRPr="004C4103" w:rsidRDefault="006C7F88" w:rsidP="00BD0AA9">
            <w:pPr>
              <w:spacing w:after="0"/>
              <w:rPr>
                <w:rFonts w:cs="Tahoma"/>
                <w:sz w:val="18"/>
                <w:szCs w:val="18"/>
                <w:lang w:val="el-GR"/>
              </w:rPr>
            </w:pPr>
            <w:r w:rsidRPr="004C4103">
              <w:rPr>
                <w:rFonts w:cs="Tahoma"/>
                <w:sz w:val="18"/>
                <w:szCs w:val="18"/>
              </w:rPr>
              <w:t> </w:t>
            </w:r>
          </w:p>
        </w:tc>
      </w:tr>
      <w:tr w:rsidR="006C7F88" w:rsidRPr="004C4103" w14:paraId="6440BD32" w14:textId="77777777" w:rsidTr="00BD0AA9">
        <w:trPr>
          <w:trHeight w:val="483"/>
        </w:trPr>
        <w:tc>
          <w:tcPr>
            <w:tcW w:w="346" w:type="pct"/>
            <w:shd w:val="clear" w:color="auto" w:fill="auto"/>
            <w:vAlign w:val="center"/>
          </w:tcPr>
          <w:p w14:paraId="24AAEC4D" w14:textId="77777777" w:rsidR="006C7F88" w:rsidRPr="004C4103" w:rsidRDefault="006C7F88" w:rsidP="00BD0AA9">
            <w:pPr>
              <w:spacing w:after="0"/>
              <w:rPr>
                <w:rFonts w:cs="Tahoma"/>
                <w:sz w:val="18"/>
                <w:szCs w:val="18"/>
                <w:lang w:val="en-US"/>
              </w:rPr>
            </w:pPr>
            <w:r w:rsidRPr="004C4103">
              <w:rPr>
                <w:rFonts w:cs="Tahoma"/>
                <w:sz w:val="18"/>
                <w:szCs w:val="18"/>
                <w:lang w:val="en-US"/>
              </w:rPr>
              <w:t>2.9</w:t>
            </w:r>
          </w:p>
        </w:tc>
        <w:tc>
          <w:tcPr>
            <w:tcW w:w="2153" w:type="pct"/>
            <w:shd w:val="clear" w:color="auto" w:fill="auto"/>
            <w:vAlign w:val="center"/>
          </w:tcPr>
          <w:p w14:paraId="4C38048A"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Διαχωρισμού Ευθύνης (</w:t>
            </w:r>
            <w:r w:rsidRPr="004C4103">
              <w:rPr>
                <w:rFonts w:cs="Tahoma"/>
                <w:sz w:val="18"/>
                <w:szCs w:val="18"/>
              </w:rPr>
              <w:t>Segregation</w:t>
            </w:r>
            <w:r w:rsidRPr="004C4103">
              <w:rPr>
                <w:rFonts w:cs="Tahoma"/>
                <w:sz w:val="18"/>
                <w:szCs w:val="18"/>
                <w:lang w:val="el-GR"/>
              </w:rPr>
              <w:t xml:space="preserve"> </w:t>
            </w:r>
            <w:r w:rsidRPr="004C4103">
              <w:rPr>
                <w:rFonts w:cs="Tahoma"/>
                <w:sz w:val="18"/>
                <w:szCs w:val="18"/>
              </w:rPr>
              <w:t>of</w:t>
            </w:r>
            <w:r w:rsidRPr="004C4103">
              <w:rPr>
                <w:rFonts w:cs="Tahoma"/>
                <w:sz w:val="18"/>
                <w:szCs w:val="18"/>
                <w:lang w:val="el-GR"/>
              </w:rPr>
              <w:t xml:space="preserve"> </w:t>
            </w:r>
            <w:r w:rsidRPr="004C4103">
              <w:rPr>
                <w:rFonts w:cs="Tahoma"/>
                <w:sz w:val="18"/>
                <w:szCs w:val="18"/>
              </w:rPr>
              <w:t>Duties</w:t>
            </w:r>
            <w:r w:rsidRPr="004C4103">
              <w:rPr>
                <w:rFonts w:cs="Tahoma"/>
                <w:sz w:val="18"/>
                <w:szCs w:val="18"/>
                <w:lang w:val="el-GR"/>
              </w:rPr>
              <w:t>) ανά περιοχή Καταλόγου πχ ανά Τμήμα, ανά Εφαρμογή</w:t>
            </w:r>
          </w:p>
        </w:tc>
        <w:tc>
          <w:tcPr>
            <w:tcW w:w="715" w:type="pct"/>
            <w:shd w:val="clear" w:color="auto" w:fill="auto"/>
            <w:vAlign w:val="center"/>
          </w:tcPr>
          <w:p w14:paraId="1C12EF50"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1D7386FD"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740E50DA"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7304E5B5" w14:textId="77777777" w:rsidTr="00BD0AA9">
        <w:trPr>
          <w:trHeight w:val="405"/>
        </w:trPr>
        <w:tc>
          <w:tcPr>
            <w:tcW w:w="346" w:type="pct"/>
            <w:shd w:val="clear" w:color="auto" w:fill="auto"/>
            <w:vAlign w:val="center"/>
          </w:tcPr>
          <w:p w14:paraId="22A706B3" w14:textId="77777777" w:rsidR="006C7F88" w:rsidRPr="004C4103" w:rsidRDefault="006C7F88" w:rsidP="00BD0AA9">
            <w:pPr>
              <w:spacing w:after="0"/>
              <w:rPr>
                <w:rFonts w:cs="Tahoma"/>
                <w:sz w:val="18"/>
                <w:szCs w:val="18"/>
              </w:rPr>
            </w:pPr>
            <w:r w:rsidRPr="004C4103">
              <w:rPr>
                <w:rFonts w:cs="Tahoma"/>
                <w:sz w:val="18"/>
                <w:szCs w:val="18"/>
              </w:rPr>
              <w:t>2.10</w:t>
            </w:r>
          </w:p>
        </w:tc>
        <w:tc>
          <w:tcPr>
            <w:tcW w:w="2153" w:type="pct"/>
            <w:shd w:val="clear" w:color="auto" w:fill="auto"/>
            <w:vAlign w:val="center"/>
          </w:tcPr>
          <w:p w14:paraId="7CB8CB34"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γραφικής αναπαράστασης των σχέσεων μεταξύ των Καταλόγων (</w:t>
            </w:r>
            <w:r w:rsidRPr="004C4103">
              <w:rPr>
                <w:rFonts w:cs="Tahoma"/>
                <w:sz w:val="18"/>
                <w:szCs w:val="18"/>
              </w:rPr>
              <w:t>Lineage</w:t>
            </w:r>
            <w:r w:rsidRPr="004C4103">
              <w:rPr>
                <w:rFonts w:cs="Tahoma"/>
                <w:sz w:val="18"/>
                <w:szCs w:val="18"/>
                <w:lang w:val="el-GR"/>
              </w:rPr>
              <w:t xml:space="preserve"> / </w:t>
            </w:r>
            <w:r w:rsidRPr="004C4103">
              <w:rPr>
                <w:rFonts w:cs="Tahoma"/>
                <w:sz w:val="18"/>
                <w:szCs w:val="18"/>
              </w:rPr>
              <w:t>Relationship</w:t>
            </w:r>
            <w:r w:rsidRPr="004C4103">
              <w:rPr>
                <w:rFonts w:cs="Tahoma"/>
                <w:sz w:val="18"/>
                <w:szCs w:val="18"/>
                <w:lang w:val="el-GR"/>
              </w:rPr>
              <w:t xml:space="preserve"> </w:t>
            </w:r>
            <w:r w:rsidRPr="004C4103">
              <w:rPr>
                <w:rFonts w:cs="Tahoma"/>
                <w:sz w:val="18"/>
                <w:szCs w:val="18"/>
              </w:rPr>
              <w:t>Diagram</w:t>
            </w:r>
            <w:r w:rsidRPr="004C4103">
              <w:rPr>
                <w:rFonts w:cs="Tahoma"/>
                <w:sz w:val="18"/>
                <w:szCs w:val="18"/>
                <w:lang w:val="el-GR"/>
              </w:rPr>
              <w:t>)</w:t>
            </w:r>
          </w:p>
        </w:tc>
        <w:tc>
          <w:tcPr>
            <w:tcW w:w="715" w:type="pct"/>
            <w:shd w:val="clear" w:color="auto" w:fill="auto"/>
            <w:vAlign w:val="center"/>
          </w:tcPr>
          <w:p w14:paraId="58588359"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56B3D81B"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4C76576E"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46B8B425" w14:textId="77777777" w:rsidTr="00BD0AA9">
        <w:trPr>
          <w:trHeight w:val="497"/>
        </w:trPr>
        <w:tc>
          <w:tcPr>
            <w:tcW w:w="346" w:type="pct"/>
            <w:shd w:val="clear" w:color="auto" w:fill="auto"/>
            <w:vAlign w:val="center"/>
          </w:tcPr>
          <w:p w14:paraId="1DED4D4A" w14:textId="77777777" w:rsidR="006C7F88" w:rsidRPr="004C4103" w:rsidRDefault="006C7F88" w:rsidP="00BD0AA9">
            <w:pPr>
              <w:spacing w:after="0"/>
              <w:rPr>
                <w:rFonts w:cs="Tahoma"/>
                <w:sz w:val="18"/>
                <w:szCs w:val="18"/>
              </w:rPr>
            </w:pPr>
            <w:r w:rsidRPr="004C4103">
              <w:rPr>
                <w:rFonts w:cs="Tahoma"/>
                <w:sz w:val="18"/>
                <w:szCs w:val="18"/>
              </w:rPr>
              <w:t>2.11</w:t>
            </w:r>
          </w:p>
        </w:tc>
        <w:tc>
          <w:tcPr>
            <w:tcW w:w="2153" w:type="pct"/>
            <w:shd w:val="clear" w:color="auto" w:fill="auto"/>
            <w:vAlign w:val="center"/>
          </w:tcPr>
          <w:p w14:paraId="33BABF2A"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ανάγνωσης Δεδομένων και αυτόματης Ταξινόμησης τους με βάση Κανόνες (</w:t>
            </w:r>
            <w:r w:rsidRPr="004C4103">
              <w:rPr>
                <w:rFonts w:cs="Tahoma"/>
                <w:sz w:val="18"/>
                <w:szCs w:val="18"/>
              </w:rPr>
              <w:t>Data</w:t>
            </w:r>
            <w:r w:rsidRPr="004C4103">
              <w:rPr>
                <w:rFonts w:cs="Tahoma"/>
                <w:sz w:val="18"/>
                <w:szCs w:val="18"/>
                <w:lang w:val="el-GR"/>
              </w:rPr>
              <w:t xml:space="preserve"> </w:t>
            </w:r>
            <w:r w:rsidRPr="004C4103">
              <w:rPr>
                <w:rFonts w:cs="Tahoma"/>
                <w:sz w:val="18"/>
                <w:szCs w:val="18"/>
              </w:rPr>
              <w:t>Classification</w:t>
            </w:r>
            <w:r w:rsidRPr="004C4103">
              <w:rPr>
                <w:rFonts w:cs="Tahoma"/>
                <w:sz w:val="18"/>
                <w:szCs w:val="18"/>
                <w:lang w:val="el-GR"/>
              </w:rPr>
              <w:t>) με βάση το περιεχόμενο (πχ Προσωπικά Δεδομένα)</w:t>
            </w:r>
          </w:p>
        </w:tc>
        <w:tc>
          <w:tcPr>
            <w:tcW w:w="715" w:type="pct"/>
            <w:shd w:val="clear" w:color="auto" w:fill="auto"/>
            <w:vAlign w:val="center"/>
          </w:tcPr>
          <w:p w14:paraId="1E447957"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43EFB23B"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5D95610A"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0B12473B" w14:textId="77777777" w:rsidTr="00BD0AA9">
        <w:trPr>
          <w:trHeight w:val="465"/>
        </w:trPr>
        <w:tc>
          <w:tcPr>
            <w:tcW w:w="346" w:type="pct"/>
            <w:shd w:val="clear" w:color="auto" w:fill="auto"/>
            <w:vAlign w:val="center"/>
          </w:tcPr>
          <w:p w14:paraId="36E3BE6B" w14:textId="77777777" w:rsidR="006C7F88" w:rsidRPr="004C4103" w:rsidRDefault="006C7F88" w:rsidP="00BD0AA9">
            <w:pPr>
              <w:spacing w:after="0"/>
              <w:rPr>
                <w:rFonts w:cs="Tahoma"/>
                <w:sz w:val="18"/>
                <w:szCs w:val="18"/>
              </w:rPr>
            </w:pPr>
            <w:r w:rsidRPr="004C4103">
              <w:rPr>
                <w:rFonts w:cs="Tahoma"/>
                <w:sz w:val="18"/>
                <w:szCs w:val="18"/>
              </w:rPr>
              <w:t>2.12</w:t>
            </w:r>
          </w:p>
        </w:tc>
        <w:tc>
          <w:tcPr>
            <w:tcW w:w="2153" w:type="pct"/>
            <w:shd w:val="clear" w:color="auto" w:fill="auto"/>
            <w:vAlign w:val="center"/>
          </w:tcPr>
          <w:p w14:paraId="5A0CD394"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χρήσης πολλαπλών τρόπων Ταξινόμησης με βάση το περιεχόμενο, </w:t>
            </w:r>
            <w:r w:rsidRPr="004C4103">
              <w:rPr>
                <w:rFonts w:cs="Tahoma"/>
                <w:sz w:val="18"/>
                <w:szCs w:val="18"/>
              </w:rPr>
              <w:t>Regex</w:t>
            </w:r>
            <w:r w:rsidRPr="004C4103">
              <w:rPr>
                <w:rFonts w:cs="Tahoma"/>
                <w:sz w:val="18"/>
                <w:szCs w:val="18"/>
                <w:lang w:val="el-GR"/>
              </w:rPr>
              <w:t xml:space="preserve"> / </w:t>
            </w:r>
            <w:r w:rsidRPr="004C4103">
              <w:rPr>
                <w:rFonts w:cs="Tahoma"/>
                <w:sz w:val="18"/>
                <w:szCs w:val="18"/>
              </w:rPr>
              <w:t>Java</w:t>
            </w:r>
            <w:r w:rsidRPr="004C4103">
              <w:rPr>
                <w:rFonts w:cs="Tahoma"/>
                <w:sz w:val="18"/>
                <w:szCs w:val="18"/>
                <w:lang w:val="el-GR"/>
              </w:rPr>
              <w:t xml:space="preserve"> </w:t>
            </w:r>
            <w:r w:rsidRPr="004C4103">
              <w:rPr>
                <w:rFonts w:cs="Tahoma"/>
                <w:sz w:val="18"/>
                <w:szCs w:val="18"/>
              </w:rPr>
              <w:t>Code</w:t>
            </w:r>
            <w:r w:rsidRPr="004C4103">
              <w:rPr>
                <w:rFonts w:cs="Tahoma"/>
                <w:sz w:val="18"/>
                <w:szCs w:val="18"/>
                <w:lang w:val="el-GR"/>
              </w:rPr>
              <w:t xml:space="preserve"> / </w:t>
            </w:r>
            <w:r w:rsidRPr="004C4103">
              <w:rPr>
                <w:rFonts w:cs="Tahoma"/>
                <w:sz w:val="18"/>
                <w:szCs w:val="18"/>
              </w:rPr>
              <w:t>reference</w:t>
            </w:r>
            <w:r w:rsidRPr="004C4103">
              <w:rPr>
                <w:rFonts w:cs="Tahoma"/>
                <w:sz w:val="18"/>
                <w:szCs w:val="18"/>
                <w:lang w:val="el-GR"/>
              </w:rPr>
              <w:t xml:space="preserve"> </w:t>
            </w:r>
            <w:r w:rsidRPr="004C4103">
              <w:rPr>
                <w:rFonts w:cs="Tahoma"/>
                <w:sz w:val="18"/>
                <w:szCs w:val="18"/>
              </w:rPr>
              <w:t>Tables</w:t>
            </w:r>
            <w:r w:rsidRPr="004C4103">
              <w:rPr>
                <w:rFonts w:cs="Tahoma"/>
                <w:sz w:val="18"/>
                <w:szCs w:val="18"/>
                <w:lang w:val="el-GR"/>
              </w:rPr>
              <w:t xml:space="preserve"> καθώς και με δυνατότητα χρήσης </w:t>
            </w:r>
            <w:r w:rsidRPr="004C4103">
              <w:rPr>
                <w:rFonts w:cs="Tahoma"/>
                <w:sz w:val="18"/>
                <w:szCs w:val="18"/>
              </w:rPr>
              <w:t>ML</w:t>
            </w:r>
            <w:r w:rsidRPr="004C4103">
              <w:rPr>
                <w:rFonts w:cs="Tahoma"/>
                <w:sz w:val="18"/>
                <w:szCs w:val="18"/>
                <w:lang w:val="el-GR"/>
              </w:rPr>
              <w:t>/</w:t>
            </w:r>
            <w:r w:rsidRPr="004C4103">
              <w:rPr>
                <w:rFonts w:cs="Tahoma"/>
                <w:sz w:val="18"/>
                <w:szCs w:val="18"/>
              </w:rPr>
              <w:t>AI</w:t>
            </w:r>
            <w:r w:rsidRPr="004C4103">
              <w:rPr>
                <w:rFonts w:cs="Tahoma"/>
                <w:sz w:val="18"/>
                <w:szCs w:val="18"/>
                <w:lang w:val="el-GR"/>
              </w:rPr>
              <w:t xml:space="preserve"> αλγορίθμων</w:t>
            </w:r>
          </w:p>
        </w:tc>
        <w:tc>
          <w:tcPr>
            <w:tcW w:w="715" w:type="pct"/>
            <w:shd w:val="clear" w:color="auto" w:fill="auto"/>
            <w:vAlign w:val="center"/>
          </w:tcPr>
          <w:p w14:paraId="391DC442"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45FEFC9B"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622D9DF9"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245373C1" w14:textId="77777777" w:rsidTr="00BD0AA9">
        <w:trPr>
          <w:trHeight w:val="660"/>
        </w:trPr>
        <w:tc>
          <w:tcPr>
            <w:tcW w:w="346" w:type="pct"/>
            <w:shd w:val="clear" w:color="auto" w:fill="auto"/>
            <w:vAlign w:val="center"/>
          </w:tcPr>
          <w:p w14:paraId="574359E1" w14:textId="77777777" w:rsidR="006C7F88" w:rsidRPr="004C4103" w:rsidRDefault="006C7F88" w:rsidP="00BD0AA9">
            <w:pPr>
              <w:spacing w:after="0"/>
              <w:rPr>
                <w:rFonts w:cs="Tahoma"/>
                <w:sz w:val="18"/>
                <w:szCs w:val="18"/>
              </w:rPr>
            </w:pPr>
            <w:r w:rsidRPr="004C4103">
              <w:rPr>
                <w:rFonts w:cs="Tahoma"/>
                <w:sz w:val="18"/>
                <w:szCs w:val="18"/>
              </w:rPr>
              <w:t>2.13</w:t>
            </w:r>
          </w:p>
        </w:tc>
        <w:tc>
          <w:tcPr>
            <w:tcW w:w="2153" w:type="pct"/>
            <w:shd w:val="clear" w:color="auto" w:fill="auto"/>
            <w:vAlign w:val="center"/>
          </w:tcPr>
          <w:p w14:paraId="4DDBF676"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εντοπισμού Δεδομένων με βάση το περιεχόμενο σε επίπεδο Πίνακα / Πεδίου</w:t>
            </w:r>
          </w:p>
        </w:tc>
        <w:tc>
          <w:tcPr>
            <w:tcW w:w="715" w:type="pct"/>
            <w:shd w:val="clear" w:color="auto" w:fill="auto"/>
            <w:vAlign w:val="center"/>
          </w:tcPr>
          <w:p w14:paraId="0A8AF206"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0F738BE7"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5ECAC77A"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32190ED8" w14:textId="77777777" w:rsidTr="00BD0AA9">
        <w:trPr>
          <w:trHeight w:val="182"/>
        </w:trPr>
        <w:tc>
          <w:tcPr>
            <w:tcW w:w="346" w:type="pct"/>
            <w:shd w:val="clear" w:color="auto" w:fill="auto"/>
            <w:vAlign w:val="center"/>
          </w:tcPr>
          <w:p w14:paraId="308C8430" w14:textId="77777777" w:rsidR="006C7F88" w:rsidRPr="004C4103" w:rsidRDefault="006C7F88" w:rsidP="00BD0AA9">
            <w:pPr>
              <w:spacing w:after="0"/>
              <w:rPr>
                <w:rFonts w:cs="Tahoma"/>
                <w:sz w:val="18"/>
                <w:szCs w:val="18"/>
              </w:rPr>
            </w:pPr>
            <w:r w:rsidRPr="004C4103">
              <w:rPr>
                <w:rFonts w:cs="Tahoma"/>
                <w:sz w:val="18"/>
                <w:szCs w:val="18"/>
              </w:rPr>
              <w:lastRenderedPageBreak/>
              <w:t>2.14</w:t>
            </w:r>
          </w:p>
        </w:tc>
        <w:tc>
          <w:tcPr>
            <w:tcW w:w="2153" w:type="pct"/>
            <w:shd w:val="clear" w:color="auto" w:fill="auto"/>
            <w:vAlign w:val="center"/>
          </w:tcPr>
          <w:p w14:paraId="19B7ED72"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ορισμού και ανάπτυξης αλγορίθμων </w:t>
            </w:r>
            <w:r w:rsidRPr="004C4103">
              <w:rPr>
                <w:rFonts w:cs="Tahoma"/>
                <w:sz w:val="18"/>
                <w:szCs w:val="18"/>
              </w:rPr>
              <w:t>ML</w:t>
            </w:r>
            <w:r w:rsidRPr="004C4103">
              <w:rPr>
                <w:rFonts w:cs="Tahoma"/>
                <w:sz w:val="18"/>
                <w:szCs w:val="18"/>
                <w:lang w:val="el-GR"/>
              </w:rPr>
              <w:t>/</w:t>
            </w:r>
            <w:r w:rsidRPr="004C4103">
              <w:rPr>
                <w:rFonts w:cs="Tahoma"/>
                <w:sz w:val="18"/>
                <w:szCs w:val="18"/>
              </w:rPr>
              <w:t>AI</w:t>
            </w:r>
            <w:r w:rsidRPr="004C4103">
              <w:rPr>
                <w:rFonts w:cs="Tahoma"/>
                <w:sz w:val="18"/>
                <w:szCs w:val="18"/>
                <w:lang w:val="el-GR"/>
              </w:rPr>
              <w:t xml:space="preserve"> και ενσωμάτωση περιβάλλοντος εκτέλεσης </w:t>
            </w:r>
            <w:r w:rsidRPr="004C4103">
              <w:rPr>
                <w:rFonts w:cs="Tahoma"/>
                <w:sz w:val="18"/>
                <w:szCs w:val="18"/>
              </w:rPr>
              <w:t>Spark</w:t>
            </w:r>
          </w:p>
        </w:tc>
        <w:tc>
          <w:tcPr>
            <w:tcW w:w="715" w:type="pct"/>
            <w:shd w:val="clear" w:color="auto" w:fill="auto"/>
            <w:vAlign w:val="center"/>
          </w:tcPr>
          <w:p w14:paraId="401CF73F"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3245F4A5"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40C71FBB"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4E665826" w14:textId="77777777" w:rsidTr="00BD0AA9">
        <w:trPr>
          <w:trHeight w:val="685"/>
        </w:trPr>
        <w:tc>
          <w:tcPr>
            <w:tcW w:w="346" w:type="pct"/>
            <w:shd w:val="clear" w:color="auto" w:fill="auto"/>
            <w:vAlign w:val="center"/>
          </w:tcPr>
          <w:p w14:paraId="065B3A02" w14:textId="77777777" w:rsidR="006C7F88" w:rsidRPr="004C4103" w:rsidRDefault="006C7F88" w:rsidP="00BD0AA9">
            <w:pPr>
              <w:spacing w:after="0"/>
              <w:rPr>
                <w:rFonts w:cs="Tahoma"/>
                <w:sz w:val="18"/>
                <w:szCs w:val="18"/>
              </w:rPr>
            </w:pPr>
            <w:r w:rsidRPr="004C4103">
              <w:rPr>
                <w:rFonts w:cs="Tahoma"/>
                <w:sz w:val="18"/>
                <w:szCs w:val="18"/>
              </w:rPr>
              <w:t>2.15</w:t>
            </w:r>
          </w:p>
        </w:tc>
        <w:tc>
          <w:tcPr>
            <w:tcW w:w="2153" w:type="pct"/>
            <w:shd w:val="clear" w:color="auto" w:fill="auto"/>
            <w:vAlign w:val="center"/>
          </w:tcPr>
          <w:p w14:paraId="74CD016A" w14:textId="77777777" w:rsidR="006C7F88" w:rsidRPr="004C4103" w:rsidRDefault="006C7F88" w:rsidP="00BD0AA9">
            <w:pPr>
              <w:spacing w:after="0"/>
              <w:rPr>
                <w:rFonts w:cs="Tahoma"/>
                <w:sz w:val="18"/>
                <w:szCs w:val="18"/>
              </w:rPr>
            </w:pPr>
            <w:r w:rsidRPr="004C4103">
              <w:rPr>
                <w:rFonts w:cs="Tahoma"/>
                <w:sz w:val="18"/>
                <w:szCs w:val="18"/>
              </w:rPr>
              <w:t>Δυνατότητα διασύνδεσης μα τρίτα συστήματα και εισαγωγής μεταδεδομένων: Εφαρμογές, Βάσεις Δεδομένων, ETL, Business Intelligence Tools, Reporting Tools, Big Data, Data Lakes. Να αναφερθούν τα συστήματα που υποστηρίζονται εγγενώς</w:t>
            </w:r>
          </w:p>
        </w:tc>
        <w:tc>
          <w:tcPr>
            <w:tcW w:w="715" w:type="pct"/>
            <w:shd w:val="clear" w:color="auto" w:fill="auto"/>
            <w:vAlign w:val="center"/>
          </w:tcPr>
          <w:p w14:paraId="77BC4387"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0C779459"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6282C903"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05091F5A" w14:textId="77777777" w:rsidTr="00BD0AA9">
        <w:trPr>
          <w:trHeight w:val="660"/>
        </w:trPr>
        <w:tc>
          <w:tcPr>
            <w:tcW w:w="346" w:type="pct"/>
            <w:shd w:val="clear" w:color="auto" w:fill="auto"/>
            <w:vAlign w:val="center"/>
          </w:tcPr>
          <w:p w14:paraId="47507E66" w14:textId="77777777" w:rsidR="006C7F88" w:rsidRPr="004C4103" w:rsidRDefault="006C7F88" w:rsidP="00BD0AA9">
            <w:pPr>
              <w:spacing w:after="0"/>
              <w:rPr>
                <w:rFonts w:cs="Tahoma"/>
                <w:sz w:val="18"/>
                <w:szCs w:val="18"/>
              </w:rPr>
            </w:pPr>
            <w:r w:rsidRPr="004C4103">
              <w:rPr>
                <w:rFonts w:cs="Tahoma"/>
                <w:sz w:val="18"/>
                <w:szCs w:val="18"/>
              </w:rPr>
              <w:t>2.16</w:t>
            </w:r>
          </w:p>
        </w:tc>
        <w:tc>
          <w:tcPr>
            <w:tcW w:w="2153" w:type="pct"/>
            <w:shd w:val="clear" w:color="auto" w:fill="auto"/>
            <w:vAlign w:val="center"/>
          </w:tcPr>
          <w:p w14:paraId="760DEBAA"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δημιουργίας Κανόνων και Δεικτών Ποιότητας στα υπό επεξεργασία Δεδομένα</w:t>
            </w:r>
          </w:p>
        </w:tc>
        <w:tc>
          <w:tcPr>
            <w:tcW w:w="715" w:type="pct"/>
            <w:shd w:val="clear" w:color="auto" w:fill="auto"/>
            <w:vAlign w:val="center"/>
          </w:tcPr>
          <w:p w14:paraId="0F16C615"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77B9C7B3"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2D2F2773"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30537319" w14:textId="77777777" w:rsidTr="00BD0AA9">
        <w:trPr>
          <w:trHeight w:val="74"/>
        </w:trPr>
        <w:tc>
          <w:tcPr>
            <w:tcW w:w="346" w:type="pct"/>
            <w:shd w:val="clear" w:color="auto" w:fill="auto"/>
            <w:vAlign w:val="center"/>
          </w:tcPr>
          <w:p w14:paraId="4A04787E" w14:textId="77777777" w:rsidR="006C7F88" w:rsidRPr="004C4103" w:rsidRDefault="006C7F88" w:rsidP="00BD0AA9">
            <w:pPr>
              <w:spacing w:after="0"/>
              <w:rPr>
                <w:rFonts w:cs="Tahoma"/>
                <w:sz w:val="18"/>
                <w:szCs w:val="18"/>
              </w:rPr>
            </w:pPr>
            <w:r w:rsidRPr="004C4103">
              <w:rPr>
                <w:rFonts w:cs="Tahoma"/>
                <w:sz w:val="18"/>
                <w:szCs w:val="18"/>
              </w:rPr>
              <w:t>2.17</w:t>
            </w:r>
          </w:p>
        </w:tc>
        <w:tc>
          <w:tcPr>
            <w:tcW w:w="2153" w:type="pct"/>
            <w:shd w:val="clear" w:color="auto" w:fill="auto"/>
            <w:vAlign w:val="center"/>
          </w:tcPr>
          <w:p w14:paraId="288F477A"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δημιουργίας </w:t>
            </w:r>
            <w:r w:rsidRPr="004C4103">
              <w:rPr>
                <w:rFonts w:cs="Tahoma"/>
                <w:sz w:val="18"/>
                <w:szCs w:val="18"/>
              </w:rPr>
              <w:t>Dashboards</w:t>
            </w:r>
            <w:r w:rsidRPr="004C4103">
              <w:rPr>
                <w:rFonts w:cs="Tahoma"/>
                <w:sz w:val="18"/>
                <w:szCs w:val="18"/>
                <w:lang w:val="el-GR"/>
              </w:rPr>
              <w:t xml:space="preserve"> για την παρακολούθηση των Προσβάσεων στα Δεδομένα, τους Ποιοτικούς Δείκτες, την οργάνωση των Επιχειρησιακών Καταλόγων, την οπτικοποίηση των </w:t>
            </w:r>
            <w:r w:rsidRPr="004C4103">
              <w:rPr>
                <w:rFonts w:cs="Tahoma"/>
                <w:sz w:val="18"/>
                <w:szCs w:val="18"/>
              </w:rPr>
              <w:t>ML</w:t>
            </w:r>
            <w:r w:rsidRPr="004C4103">
              <w:rPr>
                <w:rFonts w:cs="Tahoma"/>
                <w:sz w:val="18"/>
                <w:szCs w:val="18"/>
                <w:lang w:val="el-GR"/>
              </w:rPr>
              <w:t>/</w:t>
            </w:r>
            <w:r w:rsidRPr="004C4103">
              <w:rPr>
                <w:rFonts w:cs="Tahoma"/>
                <w:sz w:val="18"/>
                <w:szCs w:val="18"/>
              </w:rPr>
              <w:t>AI</w:t>
            </w:r>
            <w:r w:rsidRPr="004C4103">
              <w:rPr>
                <w:rFonts w:cs="Tahoma"/>
                <w:sz w:val="18"/>
                <w:szCs w:val="18"/>
                <w:lang w:val="el-GR"/>
              </w:rPr>
              <w:t xml:space="preserve"> αλγορίθμων, κα</w:t>
            </w:r>
          </w:p>
        </w:tc>
        <w:tc>
          <w:tcPr>
            <w:tcW w:w="715" w:type="pct"/>
            <w:shd w:val="clear" w:color="auto" w:fill="auto"/>
            <w:vAlign w:val="center"/>
          </w:tcPr>
          <w:p w14:paraId="1BB5D4A9"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29AC19DC"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4A68C4D1"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1D844A3D" w14:textId="77777777" w:rsidTr="00BD0AA9">
        <w:trPr>
          <w:trHeight w:val="980"/>
        </w:trPr>
        <w:tc>
          <w:tcPr>
            <w:tcW w:w="346" w:type="pct"/>
            <w:shd w:val="clear" w:color="auto" w:fill="auto"/>
            <w:vAlign w:val="center"/>
          </w:tcPr>
          <w:p w14:paraId="0C735283" w14:textId="77777777" w:rsidR="006C7F88" w:rsidRPr="004C4103" w:rsidRDefault="006C7F88" w:rsidP="00BD0AA9">
            <w:pPr>
              <w:spacing w:after="0"/>
              <w:rPr>
                <w:rFonts w:cs="Tahoma"/>
                <w:sz w:val="18"/>
                <w:szCs w:val="18"/>
              </w:rPr>
            </w:pPr>
            <w:r w:rsidRPr="004C4103">
              <w:rPr>
                <w:rFonts w:cs="Tahoma"/>
                <w:sz w:val="18"/>
                <w:szCs w:val="18"/>
              </w:rPr>
              <w:t>2.18</w:t>
            </w:r>
          </w:p>
        </w:tc>
        <w:tc>
          <w:tcPr>
            <w:tcW w:w="2153" w:type="pct"/>
            <w:shd w:val="clear" w:color="auto" w:fill="auto"/>
            <w:vAlign w:val="center"/>
          </w:tcPr>
          <w:p w14:paraId="3F31298E"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δημιουργίας </w:t>
            </w:r>
            <w:r w:rsidRPr="004C4103">
              <w:rPr>
                <w:rFonts w:cs="Tahoma"/>
                <w:sz w:val="18"/>
                <w:szCs w:val="18"/>
              </w:rPr>
              <w:t>ETL</w:t>
            </w:r>
            <w:r w:rsidRPr="004C4103">
              <w:rPr>
                <w:rFonts w:cs="Tahoma"/>
                <w:sz w:val="18"/>
                <w:szCs w:val="18"/>
                <w:lang w:val="el-GR"/>
              </w:rPr>
              <w:t xml:space="preserve"> Ροών Εργασίας με αντικείμενο την βελτίωση της ποιότητας δεδομένων (</w:t>
            </w:r>
            <w:r w:rsidRPr="004C4103">
              <w:rPr>
                <w:rFonts w:cs="Tahoma"/>
                <w:sz w:val="18"/>
                <w:szCs w:val="18"/>
              </w:rPr>
              <w:t>Data</w:t>
            </w:r>
            <w:r w:rsidRPr="004C4103">
              <w:rPr>
                <w:rFonts w:cs="Tahoma"/>
                <w:sz w:val="18"/>
                <w:szCs w:val="18"/>
                <w:lang w:val="el-GR"/>
              </w:rPr>
              <w:t xml:space="preserve"> </w:t>
            </w:r>
            <w:r w:rsidRPr="004C4103">
              <w:rPr>
                <w:rFonts w:cs="Tahoma"/>
                <w:sz w:val="18"/>
                <w:szCs w:val="18"/>
              </w:rPr>
              <w:t>Quality</w:t>
            </w:r>
            <w:r w:rsidRPr="004C4103">
              <w:rPr>
                <w:rFonts w:cs="Tahoma"/>
                <w:sz w:val="18"/>
                <w:szCs w:val="18"/>
                <w:lang w:val="el-GR"/>
              </w:rPr>
              <w:t>) και την διόρθωση λαθών</w:t>
            </w:r>
          </w:p>
        </w:tc>
        <w:tc>
          <w:tcPr>
            <w:tcW w:w="715" w:type="pct"/>
            <w:shd w:val="clear" w:color="auto" w:fill="auto"/>
            <w:vAlign w:val="center"/>
          </w:tcPr>
          <w:p w14:paraId="5C140EBE"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088666EB"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2726FB52"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74BF28DE" w14:textId="77777777" w:rsidTr="00BD0AA9">
        <w:trPr>
          <w:trHeight w:val="105"/>
        </w:trPr>
        <w:tc>
          <w:tcPr>
            <w:tcW w:w="346" w:type="pct"/>
            <w:shd w:val="clear" w:color="auto" w:fill="auto"/>
            <w:vAlign w:val="center"/>
          </w:tcPr>
          <w:p w14:paraId="7720CAA4" w14:textId="77777777" w:rsidR="006C7F88" w:rsidRPr="004C4103" w:rsidRDefault="006C7F88" w:rsidP="00BD0AA9">
            <w:pPr>
              <w:spacing w:after="0"/>
              <w:rPr>
                <w:rFonts w:cs="Tahoma"/>
                <w:sz w:val="18"/>
                <w:szCs w:val="18"/>
              </w:rPr>
            </w:pPr>
            <w:r w:rsidRPr="004C4103">
              <w:rPr>
                <w:rFonts w:cs="Tahoma"/>
                <w:sz w:val="18"/>
                <w:szCs w:val="18"/>
              </w:rPr>
              <w:t>2.19</w:t>
            </w:r>
          </w:p>
        </w:tc>
        <w:tc>
          <w:tcPr>
            <w:tcW w:w="2153" w:type="pct"/>
            <w:shd w:val="clear" w:color="auto" w:fill="auto"/>
            <w:vAlign w:val="center"/>
          </w:tcPr>
          <w:p w14:paraId="400AF688" w14:textId="77777777" w:rsidR="006C7F88" w:rsidRPr="004C4103" w:rsidRDefault="006C7F88" w:rsidP="00BD0AA9">
            <w:pPr>
              <w:spacing w:after="0"/>
              <w:rPr>
                <w:rFonts w:cs="Tahoma"/>
                <w:sz w:val="18"/>
                <w:szCs w:val="18"/>
                <w:lang w:val="el-GR"/>
              </w:rPr>
            </w:pPr>
            <w:r w:rsidRPr="004C4103">
              <w:rPr>
                <w:rFonts w:cs="Tahoma"/>
                <w:sz w:val="18"/>
                <w:szCs w:val="18"/>
                <w:lang w:val="el-GR"/>
              </w:rPr>
              <w:t>Λειτουργικότητα Τυποποίησης (</w:t>
            </w:r>
            <w:r w:rsidRPr="004C4103">
              <w:rPr>
                <w:rFonts w:cs="Tahoma"/>
                <w:sz w:val="18"/>
                <w:szCs w:val="18"/>
              </w:rPr>
              <w:t>Standardization</w:t>
            </w:r>
            <w:r w:rsidRPr="004C4103">
              <w:rPr>
                <w:rFonts w:cs="Tahoma"/>
                <w:sz w:val="18"/>
                <w:szCs w:val="18"/>
                <w:lang w:val="el-GR"/>
              </w:rPr>
              <w:t>) και Μοναδικοποίησης (</w:t>
            </w:r>
            <w:r w:rsidRPr="004C4103">
              <w:rPr>
                <w:rFonts w:cs="Tahoma"/>
                <w:sz w:val="18"/>
                <w:szCs w:val="18"/>
              </w:rPr>
              <w:t>Matching</w:t>
            </w:r>
            <w:r w:rsidRPr="004C4103">
              <w:rPr>
                <w:rFonts w:cs="Tahoma"/>
                <w:sz w:val="18"/>
                <w:szCs w:val="18"/>
                <w:lang w:val="el-GR"/>
              </w:rPr>
              <w:t xml:space="preserve"> / </w:t>
            </w:r>
            <w:r w:rsidRPr="004C4103">
              <w:rPr>
                <w:rFonts w:cs="Tahoma"/>
                <w:sz w:val="18"/>
                <w:szCs w:val="18"/>
              </w:rPr>
              <w:t>Dedouplication</w:t>
            </w:r>
            <w:r w:rsidRPr="004C4103">
              <w:rPr>
                <w:rFonts w:cs="Tahoma"/>
                <w:sz w:val="18"/>
                <w:szCs w:val="18"/>
                <w:lang w:val="el-GR"/>
              </w:rPr>
              <w:t>) με βάση κανόνες. Να αναφερθούν οι διαθέσιμες βιβλιοθήκες. Η πλατφόρμα θα πρέπει να πρέπει να παρέχει έτοιμες βιβλιοθήκες μέσα από γραφικό περιβάλλον χωρίς την ανάγκη ανάπτυξης κώδικα εφαρμογής.</w:t>
            </w:r>
          </w:p>
        </w:tc>
        <w:tc>
          <w:tcPr>
            <w:tcW w:w="715" w:type="pct"/>
            <w:shd w:val="clear" w:color="auto" w:fill="auto"/>
            <w:vAlign w:val="center"/>
          </w:tcPr>
          <w:p w14:paraId="7FA08A1B"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4CDF31AF"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2981D46D"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21AD0FC7" w14:textId="77777777" w:rsidTr="00BD0AA9">
        <w:trPr>
          <w:trHeight w:val="660"/>
        </w:trPr>
        <w:tc>
          <w:tcPr>
            <w:tcW w:w="346" w:type="pct"/>
            <w:shd w:val="clear" w:color="auto" w:fill="auto"/>
            <w:vAlign w:val="center"/>
          </w:tcPr>
          <w:p w14:paraId="648FD398" w14:textId="77777777" w:rsidR="006C7F88" w:rsidRPr="004C4103" w:rsidRDefault="006C7F88" w:rsidP="00BD0AA9">
            <w:pPr>
              <w:spacing w:after="0"/>
              <w:rPr>
                <w:rFonts w:cs="Tahoma"/>
                <w:sz w:val="18"/>
                <w:szCs w:val="18"/>
              </w:rPr>
            </w:pPr>
            <w:r w:rsidRPr="004C4103">
              <w:rPr>
                <w:rFonts w:cs="Tahoma"/>
                <w:sz w:val="18"/>
                <w:szCs w:val="18"/>
              </w:rPr>
              <w:t>2.20</w:t>
            </w:r>
          </w:p>
        </w:tc>
        <w:tc>
          <w:tcPr>
            <w:tcW w:w="2153" w:type="pct"/>
            <w:shd w:val="clear" w:color="auto" w:fill="auto"/>
            <w:vAlign w:val="center"/>
          </w:tcPr>
          <w:p w14:paraId="7CB54D4D"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διαχείρισης Τιμών Αναφοράς (</w:t>
            </w:r>
            <w:r w:rsidRPr="004C4103">
              <w:rPr>
                <w:rFonts w:cs="Tahoma"/>
                <w:sz w:val="18"/>
                <w:szCs w:val="18"/>
              </w:rPr>
              <w:t>Reference</w:t>
            </w: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w:t>
            </w:r>
            <w:r w:rsidRPr="004C4103">
              <w:rPr>
                <w:rFonts w:cs="Tahoma"/>
                <w:sz w:val="18"/>
                <w:szCs w:val="18"/>
              </w:rPr>
              <w:t>Management</w:t>
            </w:r>
            <w:r w:rsidRPr="004C4103">
              <w:rPr>
                <w:rFonts w:cs="Tahoma"/>
                <w:sz w:val="18"/>
                <w:szCs w:val="18"/>
                <w:lang w:val="el-GR"/>
              </w:rPr>
              <w:t>)</w:t>
            </w:r>
          </w:p>
        </w:tc>
        <w:tc>
          <w:tcPr>
            <w:tcW w:w="715" w:type="pct"/>
            <w:shd w:val="clear" w:color="auto" w:fill="auto"/>
            <w:vAlign w:val="center"/>
          </w:tcPr>
          <w:p w14:paraId="52637011"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4BCF27FF"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auto"/>
            <w:vAlign w:val="center"/>
          </w:tcPr>
          <w:p w14:paraId="653E4A16"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50594C4A" w14:textId="77777777" w:rsidTr="00BD0AA9">
        <w:trPr>
          <w:trHeight w:val="660"/>
        </w:trPr>
        <w:tc>
          <w:tcPr>
            <w:tcW w:w="346" w:type="pct"/>
            <w:shd w:val="clear" w:color="auto" w:fill="auto"/>
            <w:vAlign w:val="center"/>
          </w:tcPr>
          <w:p w14:paraId="0742FA59" w14:textId="77777777" w:rsidR="006C7F88" w:rsidRPr="004C4103" w:rsidRDefault="006C7F88" w:rsidP="00BD0AA9">
            <w:pPr>
              <w:spacing w:after="0"/>
              <w:rPr>
                <w:rFonts w:cs="Tahoma"/>
                <w:sz w:val="18"/>
                <w:szCs w:val="18"/>
              </w:rPr>
            </w:pPr>
            <w:r w:rsidRPr="004C4103">
              <w:rPr>
                <w:rFonts w:cs="Tahoma"/>
                <w:sz w:val="18"/>
                <w:szCs w:val="18"/>
              </w:rPr>
              <w:t>2.21</w:t>
            </w:r>
          </w:p>
        </w:tc>
        <w:tc>
          <w:tcPr>
            <w:tcW w:w="2153" w:type="pct"/>
            <w:shd w:val="clear" w:color="auto" w:fill="auto"/>
          </w:tcPr>
          <w:p w14:paraId="2F8ACC86"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στατιστικής ανάλυσης των τιμών που είναι αποθηκευμένες σε Πεδία/Πίνακες και δημιουργία δεικτών Ποιότητας (πχ τιμές </w:t>
            </w:r>
            <w:r w:rsidRPr="004C4103">
              <w:rPr>
                <w:rFonts w:cs="Tahoma"/>
                <w:sz w:val="18"/>
                <w:szCs w:val="18"/>
              </w:rPr>
              <w:t>Null</w:t>
            </w:r>
            <w:r w:rsidRPr="004C4103">
              <w:rPr>
                <w:rFonts w:cs="Tahoma"/>
                <w:sz w:val="18"/>
                <w:szCs w:val="18"/>
                <w:lang w:val="el-GR"/>
              </w:rPr>
              <w:t xml:space="preserve">, μοναδικότητα τιμών, κατανομές τιμών) σε υποδομή </w:t>
            </w:r>
            <w:r w:rsidRPr="004C4103">
              <w:rPr>
                <w:rFonts w:cs="Tahoma"/>
                <w:sz w:val="18"/>
                <w:szCs w:val="18"/>
              </w:rPr>
              <w:t>dashboard</w:t>
            </w:r>
          </w:p>
        </w:tc>
        <w:tc>
          <w:tcPr>
            <w:tcW w:w="715" w:type="pct"/>
            <w:shd w:val="clear" w:color="auto" w:fill="auto"/>
          </w:tcPr>
          <w:p w14:paraId="7AD50040"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587793B4" w14:textId="77777777" w:rsidR="006C7F88" w:rsidRPr="004C4103" w:rsidRDefault="006C7F88" w:rsidP="00BD0AA9">
            <w:pPr>
              <w:spacing w:after="0"/>
              <w:rPr>
                <w:rFonts w:cs="Tahoma"/>
                <w:sz w:val="18"/>
                <w:szCs w:val="18"/>
              </w:rPr>
            </w:pPr>
          </w:p>
        </w:tc>
        <w:tc>
          <w:tcPr>
            <w:tcW w:w="1056" w:type="pct"/>
            <w:shd w:val="clear" w:color="auto" w:fill="auto"/>
            <w:vAlign w:val="center"/>
          </w:tcPr>
          <w:p w14:paraId="7E6A555A" w14:textId="77777777" w:rsidR="006C7F88" w:rsidRPr="004C4103" w:rsidRDefault="006C7F88" w:rsidP="00BD0AA9">
            <w:pPr>
              <w:spacing w:after="0"/>
              <w:rPr>
                <w:rFonts w:cs="Tahoma"/>
                <w:sz w:val="18"/>
                <w:szCs w:val="18"/>
              </w:rPr>
            </w:pPr>
          </w:p>
        </w:tc>
      </w:tr>
      <w:tr w:rsidR="006C7F88" w:rsidRPr="004C4103" w14:paraId="3549AF69" w14:textId="77777777" w:rsidTr="00BD0AA9">
        <w:trPr>
          <w:trHeight w:val="660"/>
        </w:trPr>
        <w:tc>
          <w:tcPr>
            <w:tcW w:w="346" w:type="pct"/>
            <w:shd w:val="clear" w:color="auto" w:fill="auto"/>
            <w:vAlign w:val="center"/>
          </w:tcPr>
          <w:p w14:paraId="0CD0909F" w14:textId="77777777" w:rsidR="006C7F88" w:rsidRPr="004C4103" w:rsidRDefault="006C7F88" w:rsidP="00BD0AA9">
            <w:pPr>
              <w:spacing w:after="0"/>
              <w:rPr>
                <w:rFonts w:cs="Tahoma"/>
                <w:sz w:val="18"/>
                <w:szCs w:val="18"/>
              </w:rPr>
            </w:pPr>
            <w:r w:rsidRPr="004C4103">
              <w:rPr>
                <w:rFonts w:cs="Tahoma"/>
                <w:sz w:val="18"/>
                <w:szCs w:val="18"/>
              </w:rPr>
              <w:t>2.22</w:t>
            </w:r>
          </w:p>
        </w:tc>
        <w:tc>
          <w:tcPr>
            <w:tcW w:w="2153" w:type="pct"/>
            <w:shd w:val="clear" w:color="auto" w:fill="auto"/>
          </w:tcPr>
          <w:p w14:paraId="3848E028"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δημιουργίας δεικτών Ωριμότητας και Ποιότητας Δεδομένων (</w:t>
            </w:r>
            <w:r w:rsidRPr="004C4103">
              <w:rPr>
                <w:rFonts w:cs="Tahoma"/>
                <w:sz w:val="18"/>
                <w:szCs w:val="18"/>
              </w:rPr>
              <w:t>Data</w:t>
            </w:r>
            <w:r w:rsidRPr="004C4103">
              <w:rPr>
                <w:rFonts w:cs="Tahoma"/>
                <w:sz w:val="18"/>
                <w:szCs w:val="18"/>
                <w:lang w:val="el-GR"/>
              </w:rPr>
              <w:t xml:space="preserve"> </w:t>
            </w:r>
            <w:r w:rsidRPr="004C4103">
              <w:rPr>
                <w:rFonts w:cs="Tahoma"/>
                <w:sz w:val="18"/>
                <w:szCs w:val="18"/>
              </w:rPr>
              <w:t>Maturity</w:t>
            </w:r>
            <w:r w:rsidRPr="004C4103">
              <w:rPr>
                <w:rFonts w:cs="Tahoma"/>
                <w:sz w:val="18"/>
                <w:szCs w:val="18"/>
                <w:lang w:val="el-GR"/>
              </w:rPr>
              <w:t xml:space="preserve"> </w:t>
            </w:r>
            <w:r w:rsidRPr="004C4103">
              <w:rPr>
                <w:rFonts w:cs="Tahoma"/>
                <w:sz w:val="18"/>
                <w:szCs w:val="18"/>
              </w:rPr>
              <w:t>Metrics</w:t>
            </w:r>
            <w:r w:rsidRPr="004C4103">
              <w:rPr>
                <w:rFonts w:cs="Tahoma"/>
                <w:sz w:val="18"/>
                <w:szCs w:val="18"/>
                <w:lang w:val="el-GR"/>
              </w:rPr>
              <w:t>) με βάση την ανάλυση των τιμών σε Πεδία/Πίνακες</w:t>
            </w:r>
          </w:p>
        </w:tc>
        <w:tc>
          <w:tcPr>
            <w:tcW w:w="715" w:type="pct"/>
            <w:shd w:val="clear" w:color="auto" w:fill="auto"/>
          </w:tcPr>
          <w:p w14:paraId="5ECC2171"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582BCDC2" w14:textId="77777777" w:rsidR="006C7F88" w:rsidRPr="004C4103" w:rsidRDefault="006C7F88" w:rsidP="00BD0AA9">
            <w:pPr>
              <w:spacing w:after="0"/>
              <w:rPr>
                <w:rFonts w:cs="Tahoma"/>
                <w:sz w:val="18"/>
                <w:szCs w:val="18"/>
              </w:rPr>
            </w:pPr>
          </w:p>
        </w:tc>
        <w:tc>
          <w:tcPr>
            <w:tcW w:w="1056" w:type="pct"/>
            <w:shd w:val="clear" w:color="auto" w:fill="auto"/>
            <w:vAlign w:val="center"/>
          </w:tcPr>
          <w:p w14:paraId="23815FEC" w14:textId="77777777" w:rsidR="006C7F88" w:rsidRPr="004C4103" w:rsidRDefault="006C7F88" w:rsidP="00BD0AA9">
            <w:pPr>
              <w:spacing w:after="0"/>
              <w:rPr>
                <w:rFonts w:cs="Tahoma"/>
                <w:sz w:val="18"/>
                <w:szCs w:val="18"/>
              </w:rPr>
            </w:pPr>
          </w:p>
        </w:tc>
      </w:tr>
      <w:tr w:rsidR="006C7F88" w:rsidRPr="004C4103" w14:paraId="252F437B" w14:textId="77777777" w:rsidTr="00BD0AA9">
        <w:trPr>
          <w:trHeight w:val="660"/>
        </w:trPr>
        <w:tc>
          <w:tcPr>
            <w:tcW w:w="346" w:type="pct"/>
            <w:shd w:val="clear" w:color="auto" w:fill="auto"/>
            <w:vAlign w:val="center"/>
          </w:tcPr>
          <w:p w14:paraId="66DB1E57" w14:textId="77777777" w:rsidR="006C7F88" w:rsidRPr="004C4103" w:rsidRDefault="006C7F88" w:rsidP="00BD0AA9">
            <w:pPr>
              <w:spacing w:after="0"/>
              <w:rPr>
                <w:rFonts w:cs="Tahoma"/>
                <w:sz w:val="18"/>
                <w:szCs w:val="18"/>
              </w:rPr>
            </w:pPr>
            <w:r w:rsidRPr="004C4103">
              <w:rPr>
                <w:rFonts w:cs="Tahoma"/>
                <w:sz w:val="18"/>
                <w:szCs w:val="18"/>
              </w:rPr>
              <w:t>2.23</w:t>
            </w:r>
          </w:p>
        </w:tc>
        <w:tc>
          <w:tcPr>
            <w:tcW w:w="2153" w:type="pct"/>
            <w:shd w:val="clear" w:color="auto" w:fill="auto"/>
          </w:tcPr>
          <w:p w14:paraId="7F27EF94"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οι Επιχειρησιακοί Χρήστες να βαθμολογούν και να σχολιάζουν τους Ποιοτικούς Δείκτες στα Δεδομένα</w:t>
            </w:r>
          </w:p>
        </w:tc>
        <w:tc>
          <w:tcPr>
            <w:tcW w:w="715" w:type="pct"/>
            <w:shd w:val="clear" w:color="auto" w:fill="auto"/>
          </w:tcPr>
          <w:p w14:paraId="3A1F0A42"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53D96BCE" w14:textId="77777777" w:rsidR="006C7F88" w:rsidRPr="004C4103" w:rsidRDefault="006C7F88" w:rsidP="00BD0AA9">
            <w:pPr>
              <w:spacing w:after="0"/>
              <w:rPr>
                <w:rFonts w:cs="Tahoma"/>
                <w:sz w:val="18"/>
                <w:szCs w:val="18"/>
              </w:rPr>
            </w:pPr>
          </w:p>
        </w:tc>
        <w:tc>
          <w:tcPr>
            <w:tcW w:w="1056" w:type="pct"/>
            <w:shd w:val="clear" w:color="auto" w:fill="auto"/>
            <w:vAlign w:val="center"/>
          </w:tcPr>
          <w:p w14:paraId="570991E8" w14:textId="77777777" w:rsidR="006C7F88" w:rsidRPr="004C4103" w:rsidRDefault="006C7F88" w:rsidP="00BD0AA9">
            <w:pPr>
              <w:spacing w:after="0"/>
              <w:rPr>
                <w:rFonts w:cs="Tahoma"/>
                <w:sz w:val="18"/>
                <w:szCs w:val="18"/>
              </w:rPr>
            </w:pPr>
          </w:p>
        </w:tc>
      </w:tr>
      <w:tr w:rsidR="006C7F88" w:rsidRPr="004C4103" w14:paraId="6B50FE84" w14:textId="77777777" w:rsidTr="00BD0AA9">
        <w:trPr>
          <w:trHeight w:val="660"/>
        </w:trPr>
        <w:tc>
          <w:tcPr>
            <w:tcW w:w="346" w:type="pct"/>
            <w:shd w:val="clear" w:color="auto" w:fill="auto"/>
            <w:vAlign w:val="center"/>
          </w:tcPr>
          <w:p w14:paraId="213C8321" w14:textId="77777777" w:rsidR="006C7F88" w:rsidRPr="004C4103" w:rsidRDefault="006C7F88" w:rsidP="00BD0AA9">
            <w:pPr>
              <w:spacing w:after="0"/>
              <w:rPr>
                <w:rFonts w:cs="Tahoma"/>
                <w:sz w:val="18"/>
                <w:szCs w:val="18"/>
              </w:rPr>
            </w:pPr>
            <w:r w:rsidRPr="004C4103">
              <w:rPr>
                <w:rFonts w:cs="Tahoma"/>
                <w:sz w:val="18"/>
                <w:szCs w:val="18"/>
              </w:rPr>
              <w:t>2.24</w:t>
            </w:r>
          </w:p>
        </w:tc>
        <w:tc>
          <w:tcPr>
            <w:tcW w:w="2153" w:type="pct"/>
            <w:shd w:val="clear" w:color="auto" w:fill="auto"/>
          </w:tcPr>
          <w:p w14:paraId="297F3A5E" w14:textId="77777777" w:rsidR="006C7F88" w:rsidRPr="004C4103" w:rsidRDefault="006C7F88" w:rsidP="00BD0AA9">
            <w:pPr>
              <w:spacing w:after="0"/>
              <w:rPr>
                <w:rFonts w:cs="Tahoma"/>
                <w:sz w:val="18"/>
                <w:szCs w:val="18"/>
              </w:rPr>
            </w:pPr>
            <w:r w:rsidRPr="004C4103">
              <w:rPr>
                <w:rFonts w:cs="Tahoma"/>
                <w:sz w:val="18"/>
                <w:szCs w:val="18"/>
                <w:lang w:val="el-GR"/>
              </w:rPr>
              <w:t xml:space="preserve">Δυνατότητα οι Επιχειρησιακοί Χρήστες να κατηγοριοποιούν τα δεδομένα (πχ. </w:t>
            </w:r>
            <w:r w:rsidRPr="004C4103">
              <w:rPr>
                <w:rFonts w:cs="Tahoma"/>
                <w:sz w:val="18"/>
                <w:szCs w:val="18"/>
              </w:rPr>
              <w:t>Προσωπικά Δεδομένα, Εμπιστευτικά, κτλ)</w:t>
            </w:r>
          </w:p>
        </w:tc>
        <w:tc>
          <w:tcPr>
            <w:tcW w:w="715" w:type="pct"/>
            <w:shd w:val="clear" w:color="auto" w:fill="auto"/>
          </w:tcPr>
          <w:p w14:paraId="10EEF687"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3A744C5F" w14:textId="77777777" w:rsidR="006C7F88" w:rsidRPr="004C4103" w:rsidRDefault="006C7F88" w:rsidP="00BD0AA9">
            <w:pPr>
              <w:spacing w:after="0"/>
              <w:rPr>
                <w:rFonts w:cs="Tahoma"/>
                <w:sz w:val="18"/>
                <w:szCs w:val="18"/>
              </w:rPr>
            </w:pPr>
          </w:p>
        </w:tc>
        <w:tc>
          <w:tcPr>
            <w:tcW w:w="1056" w:type="pct"/>
            <w:shd w:val="clear" w:color="auto" w:fill="auto"/>
            <w:vAlign w:val="center"/>
          </w:tcPr>
          <w:p w14:paraId="1AA29C40" w14:textId="77777777" w:rsidR="006C7F88" w:rsidRPr="004C4103" w:rsidRDefault="006C7F88" w:rsidP="00BD0AA9">
            <w:pPr>
              <w:spacing w:after="0"/>
              <w:rPr>
                <w:rFonts w:cs="Tahoma"/>
                <w:sz w:val="18"/>
                <w:szCs w:val="18"/>
              </w:rPr>
            </w:pPr>
          </w:p>
        </w:tc>
      </w:tr>
      <w:tr w:rsidR="006C7F88" w:rsidRPr="004C4103" w14:paraId="3F8D82F2" w14:textId="77777777" w:rsidTr="00BD0AA9">
        <w:trPr>
          <w:trHeight w:val="1282"/>
        </w:trPr>
        <w:tc>
          <w:tcPr>
            <w:tcW w:w="346" w:type="pct"/>
            <w:shd w:val="clear" w:color="auto" w:fill="auto"/>
            <w:vAlign w:val="center"/>
          </w:tcPr>
          <w:p w14:paraId="1D4101CB" w14:textId="77777777" w:rsidR="006C7F88" w:rsidRPr="004C4103" w:rsidRDefault="006C7F88" w:rsidP="00BD0AA9">
            <w:pPr>
              <w:spacing w:after="0"/>
              <w:rPr>
                <w:rFonts w:cs="Tahoma"/>
                <w:sz w:val="18"/>
                <w:szCs w:val="18"/>
              </w:rPr>
            </w:pPr>
            <w:r w:rsidRPr="004C4103">
              <w:rPr>
                <w:rFonts w:cs="Tahoma"/>
                <w:sz w:val="18"/>
                <w:szCs w:val="18"/>
              </w:rPr>
              <w:t>2.25</w:t>
            </w:r>
          </w:p>
        </w:tc>
        <w:tc>
          <w:tcPr>
            <w:tcW w:w="2153" w:type="pct"/>
            <w:shd w:val="clear" w:color="auto" w:fill="auto"/>
          </w:tcPr>
          <w:p w14:paraId="61EE9BB1"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Δυνατότητα αυτόματης εισαγωγής και αποθήκευσης όλω τω Τεχνικά Μεταδεδομένων για τις Πηγές Δεδομένων. Να αναφερθεί ποια Συστήματα </w:t>
            </w:r>
            <w:r w:rsidRPr="004C4103">
              <w:rPr>
                <w:rFonts w:cs="Tahoma"/>
                <w:sz w:val="18"/>
                <w:szCs w:val="18"/>
              </w:rPr>
              <w:t>RDBMS</w:t>
            </w:r>
            <w:r w:rsidRPr="004C4103">
              <w:rPr>
                <w:rFonts w:cs="Tahoma"/>
                <w:sz w:val="18"/>
                <w:szCs w:val="18"/>
                <w:lang w:val="el-GR"/>
              </w:rPr>
              <w:t xml:space="preserve"> / </w:t>
            </w:r>
            <w:r w:rsidRPr="004C4103">
              <w:rPr>
                <w:rFonts w:cs="Tahoma"/>
                <w:sz w:val="18"/>
                <w:szCs w:val="18"/>
              </w:rPr>
              <w:t>Big</w:t>
            </w: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υποστηρίζονται</w:t>
            </w:r>
          </w:p>
          <w:p w14:paraId="19D7B211"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w:t>
            </w:r>
            <w:r w:rsidRPr="004C4103">
              <w:rPr>
                <w:rFonts w:cs="Tahoma"/>
                <w:sz w:val="18"/>
                <w:szCs w:val="18"/>
              </w:rPr>
              <w:t>Base</w:t>
            </w:r>
            <w:r w:rsidRPr="004C4103">
              <w:rPr>
                <w:rFonts w:cs="Tahoma"/>
                <w:sz w:val="18"/>
                <w:szCs w:val="18"/>
                <w:lang w:val="el-GR"/>
              </w:rPr>
              <w:t xml:space="preserve"> </w:t>
            </w:r>
            <w:r w:rsidRPr="004C4103">
              <w:rPr>
                <w:rFonts w:cs="Tahoma"/>
                <w:sz w:val="18"/>
                <w:szCs w:val="18"/>
              </w:rPr>
              <w:t>Name</w:t>
            </w:r>
            <w:r w:rsidRPr="004C4103">
              <w:rPr>
                <w:rFonts w:cs="Tahoma"/>
                <w:sz w:val="18"/>
                <w:szCs w:val="18"/>
                <w:lang w:val="el-GR"/>
              </w:rPr>
              <w:t xml:space="preserve"> / </w:t>
            </w:r>
            <w:r w:rsidRPr="004C4103">
              <w:rPr>
                <w:rFonts w:cs="Tahoma"/>
                <w:sz w:val="18"/>
                <w:szCs w:val="18"/>
              </w:rPr>
              <w:t>Schema</w:t>
            </w:r>
          </w:p>
          <w:p w14:paraId="02D6E4B6" w14:textId="77777777" w:rsidR="006C7F88" w:rsidRPr="004C4103" w:rsidRDefault="006C7F88" w:rsidP="00BD0AA9">
            <w:pPr>
              <w:spacing w:after="0"/>
              <w:rPr>
                <w:rFonts w:cs="Tahoma"/>
                <w:sz w:val="18"/>
                <w:szCs w:val="18"/>
              </w:rPr>
            </w:pPr>
            <w:r w:rsidRPr="004C4103">
              <w:rPr>
                <w:rFonts w:cs="Tahoma"/>
                <w:sz w:val="18"/>
                <w:szCs w:val="18"/>
              </w:rPr>
              <w:t>- Data source, tables, field names</w:t>
            </w:r>
          </w:p>
          <w:p w14:paraId="0910C5E1" w14:textId="77777777" w:rsidR="006C7F88" w:rsidRPr="004C4103" w:rsidRDefault="006C7F88" w:rsidP="00BD0AA9">
            <w:pPr>
              <w:spacing w:after="0"/>
              <w:rPr>
                <w:rFonts w:cs="Tahoma"/>
                <w:sz w:val="18"/>
                <w:szCs w:val="18"/>
              </w:rPr>
            </w:pPr>
            <w:r w:rsidRPr="004C4103">
              <w:rPr>
                <w:rFonts w:cs="Tahoma"/>
                <w:sz w:val="18"/>
                <w:szCs w:val="18"/>
              </w:rPr>
              <w:t>- Data types and data type precision</w:t>
            </w:r>
          </w:p>
          <w:p w14:paraId="6383FF36" w14:textId="77777777" w:rsidR="006C7F88" w:rsidRPr="004C4103" w:rsidRDefault="006C7F88" w:rsidP="00BD0AA9">
            <w:pPr>
              <w:spacing w:after="0"/>
              <w:rPr>
                <w:rFonts w:cs="Tahoma"/>
                <w:sz w:val="18"/>
                <w:szCs w:val="18"/>
              </w:rPr>
            </w:pPr>
            <w:r w:rsidRPr="004C4103">
              <w:rPr>
                <w:rFonts w:cs="Tahoma"/>
                <w:sz w:val="18"/>
                <w:szCs w:val="18"/>
              </w:rPr>
              <w:t>- Field length</w:t>
            </w:r>
          </w:p>
          <w:p w14:paraId="59E2AD79" w14:textId="77777777" w:rsidR="006C7F88" w:rsidRPr="004C4103" w:rsidRDefault="006C7F88" w:rsidP="00BD0AA9">
            <w:pPr>
              <w:spacing w:after="0"/>
              <w:rPr>
                <w:rFonts w:cs="Tahoma"/>
                <w:sz w:val="18"/>
                <w:szCs w:val="18"/>
              </w:rPr>
            </w:pPr>
            <w:r w:rsidRPr="004C4103">
              <w:rPr>
                <w:rFonts w:cs="Tahoma"/>
                <w:sz w:val="18"/>
                <w:szCs w:val="18"/>
              </w:rPr>
              <w:t>- Data Structure</w:t>
            </w:r>
          </w:p>
          <w:p w14:paraId="6825D6F8" w14:textId="77777777" w:rsidR="006C7F88" w:rsidRPr="004C4103" w:rsidRDefault="006C7F88" w:rsidP="00BD0AA9">
            <w:pPr>
              <w:spacing w:after="0"/>
              <w:rPr>
                <w:rFonts w:cs="Tahoma"/>
                <w:sz w:val="18"/>
                <w:szCs w:val="18"/>
              </w:rPr>
            </w:pPr>
            <w:r w:rsidRPr="004C4103">
              <w:rPr>
                <w:rFonts w:cs="Tahoma"/>
                <w:sz w:val="18"/>
                <w:szCs w:val="18"/>
              </w:rPr>
              <w:t>- Location in HW / Storage System</w:t>
            </w:r>
          </w:p>
        </w:tc>
        <w:tc>
          <w:tcPr>
            <w:tcW w:w="715" w:type="pct"/>
            <w:shd w:val="clear" w:color="auto" w:fill="auto"/>
          </w:tcPr>
          <w:p w14:paraId="0EB4C409"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47D13BE0" w14:textId="77777777" w:rsidR="006C7F88" w:rsidRPr="004C4103" w:rsidRDefault="006C7F88" w:rsidP="00BD0AA9">
            <w:pPr>
              <w:spacing w:after="0"/>
              <w:rPr>
                <w:rFonts w:cs="Tahoma"/>
                <w:sz w:val="18"/>
                <w:szCs w:val="18"/>
              </w:rPr>
            </w:pPr>
          </w:p>
        </w:tc>
        <w:tc>
          <w:tcPr>
            <w:tcW w:w="1056" w:type="pct"/>
            <w:shd w:val="clear" w:color="auto" w:fill="auto"/>
            <w:vAlign w:val="center"/>
          </w:tcPr>
          <w:p w14:paraId="40F2D977" w14:textId="77777777" w:rsidR="006C7F88" w:rsidRPr="004C4103" w:rsidRDefault="006C7F88" w:rsidP="00BD0AA9">
            <w:pPr>
              <w:spacing w:after="0"/>
              <w:rPr>
                <w:rFonts w:cs="Tahoma"/>
                <w:sz w:val="18"/>
                <w:szCs w:val="18"/>
              </w:rPr>
            </w:pPr>
          </w:p>
        </w:tc>
      </w:tr>
      <w:tr w:rsidR="006C7F88" w:rsidRPr="004C4103" w14:paraId="1B164BB0" w14:textId="77777777" w:rsidTr="00BD0AA9">
        <w:trPr>
          <w:trHeight w:val="660"/>
        </w:trPr>
        <w:tc>
          <w:tcPr>
            <w:tcW w:w="346" w:type="pct"/>
            <w:shd w:val="clear" w:color="auto" w:fill="auto"/>
            <w:vAlign w:val="center"/>
          </w:tcPr>
          <w:p w14:paraId="32E55A27" w14:textId="77777777" w:rsidR="006C7F88" w:rsidRPr="004C4103" w:rsidRDefault="006C7F88" w:rsidP="00BD0AA9">
            <w:pPr>
              <w:spacing w:after="0"/>
              <w:rPr>
                <w:rFonts w:cs="Tahoma"/>
                <w:sz w:val="18"/>
                <w:szCs w:val="18"/>
              </w:rPr>
            </w:pPr>
            <w:r w:rsidRPr="004C4103">
              <w:rPr>
                <w:rFonts w:cs="Tahoma"/>
                <w:sz w:val="18"/>
                <w:szCs w:val="18"/>
              </w:rPr>
              <w:t>2.26</w:t>
            </w:r>
          </w:p>
        </w:tc>
        <w:tc>
          <w:tcPr>
            <w:tcW w:w="2153" w:type="pct"/>
            <w:shd w:val="clear" w:color="auto" w:fill="auto"/>
          </w:tcPr>
          <w:p w14:paraId="23C054A6" w14:textId="77777777" w:rsidR="006C7F88" w:rsidRPr="004C4103" w:rsidRDefault="006C7F88" w:rsidP="00BD0AA9">
            <w:pPr>
              <w:spacing w:after="0"/>
              <w:rPr>
                <w:rFonts w:cs="Tahoma"/>
                <w:sz w:val="18"/>
                <w:szCs w:val="18"/>
                <w:lang w:val="el-GR"/>
              </w:rPr>
            </w:pPr>
            <w:r w:rsidRPr="004C4103">
              <w:rPr>
                <w:rFonts w:cs="Tahoma"/>
                <w:sz w:val="18"/>
                <w:szCs w:val="18"/>
              </w:rPr>
              <w:t>API</w:t>
            </w:r>
            <w:r w:rsidRPr="004C4103">
              <w:rPr>
                <w:rFonts w:cs="Tahoma"/>
                <w:sz w:val="18"/>
                <w:szCs w:val="18"/>
                <w:lang w:val="el-GR"/>
              </w:rPr>
              <w:t xml:space="preserve"> για την απρόσκοπτη πρόσβαση στα μεταδεδομένα και την ανταλλαγή τους με τρίτα συστήματα. </w:t>
            </w:r>
          </w:p>
        </w:tc>
        <w:tc>
          <w:tcPr>
            <w:tcW w:w="715" w:type="pct"/>
            <w:shd w:val="clear" w:color="auto" w:fill="auto"/>
          </w:tcPr>
          <w:p w14:paraId="247C2CEA"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shd w:val="clear" w:color="auto" w:fill="auto"/>
            <w:vAlign w:val="center"/>
          </w:tcPr>
          <w:p w14:paraId="4AD3C0DC" w14:textId="77777777" w:rsidR="006C7F88" w:rsidRPr="004C4103" w:rsidRDefault="006C7F88" w:rsidP="00BD0AA9">
            <w:pPr>
              <w:spacing w:after="0"/>
              <w:rPr>
                <w:rFonts w:cs="Tahoma"/>
                <w:sz w:val="18"/>
                <w:szCs w:val="18"/>
              </w:rPr>
            </w:pPr>
          </w:p>
        </w:tc>
        <w:tc>
          <w:tcPr>
            <w:tcW w:w="1056" w:type="pct"/>
            <w:shd w:val="clear" w:color="auto" w:fill="auto"/>
            <w:vAlign w:val="center"/>
          </w:tcPr>
          <w:p w14:paraId="389A8613" w14:textId="77777777" w:rsidR="006C7F88" w:rsidRPr="004C4103" w:rsidRDefault="006C7F88" w:rsidP="00BD0AA9">
            <w:pPr>
              <w:spacing w:after="0"/>
              <w:rPr>
                <w:rFonts w:cs="Tahoma"/>
                <w:sz w:val="18"/>
                <w:szCs w:val="18"/>
              </w:rPr>
            </w:pPr>
          </w:p>
        </w:tc>
      </w:tr>
      <w:tr w:rsidR="006C7F88" w:rsidRPr="004C4103" w14:paraId="67067C10" w14:textId="77777777" w:rsidTr="00BD0AA9">
        <w:trPr>
          <w:trHeight w:val="340"/>
        </w:trPr>
        <w:tc>
          <w:tcPr>
            <w:tcW w:w="346" w:type="pct"/>
            <w:shd w:val="clear" w:color="auto" w:fill="D9D9D9" w:themeFill="background1" w:themeFillShade="D9"/>
            <w:vAlign w:val="center"/>
          </w:tcPr>
          <w:p w14:paraId="41626F09" w14:textId="77777777" w:rsidR="006C7F88" w:rsidRPr="004C4103" w:rsidRDefault="006C7F88" w:rsidP="00BD0AA9">
            <w:pPr>
              <w:spacing w:after="0"/>
              <w:rPr>
                <w:rFonts w:cs="Tahoma"/>
                <w:sz w:val="18"/>
                <w:szCs w:val="18"/>
              </w:rPr>
            </w:pPr>
            <w:r w:rsidRPr="004C4103">
              <w:rPr>
                <w:rFonts w:cs="Tahoma"/>
                <w:sz w:val="18"/>
                <w:szCs w:val="18"/>
              </w:rPr>
              <w:lastRenderedPageBreak/>
              <w:t>3</w:t>
            </w:r>
          </w:p>
        </w:tc>
        <w:tc>
          <w:tcPr>
            <w:tcW w:w="2868" w:type="pct"/>
            <w:gridSpan w:val="2"/>
            <w:shd w:val="clear" w:color="auto" w:fill="D9D9D9" w:themeFill="background1" w:themeFillShade="D9"/>
            <w:vAlign w:val="center"/>
          </w:tcPr>
          <w:p w14:paraId="784A8CC6" w14:textId="77777777" w:rsidR="006C7F88" w:rsidRPr="004C4103" w:rsidRDefault="006C7F88" w:rsidP="00BD0AA9">
            <w:pPr>
              <w:spacing w:after="0"/>
              <w:rPr>
                <w:rFonts w:cs="Tahoma"/>
                <w:sz w:val="18"/>
                <w:szCs w:val="18"/>
              </w:rPr>
            </w:pPr>
            <w:r w:rsidRPr="004C4103">
              <w:rPr>
                <w:rFonts w:cs="Tahoma"/>
                <w:sz w:val="18"/>
                <w:szCs w:val="18"/>
              </w:rPr>
              <w:t>Εικονική Πρόσβαση (Data Virtualization)</w:t>
            </w:r>
          </w:p>
        </w:tc>
        <w:tc>
          <w:tcPr>
            <w:tcW w:w="730" w:type="pct"/>
            <w:shd w:val="clear" w:color="auto" w:fill="D9D9D9" w:themeFill="background1" w:themeFillShade="D9"/>
            <w:vAlign w:val="center"/>
          </w:tcPr>
          <w:p w14:paraId="5F078655"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D9D9D9" w:themeFill="background1" w:themeFillShade="D9"/>
            <w:vAlign w:val="center"/>
          </w:tcPr>
          <w:p w14:paraId="3EB95534"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00D03396"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7ED25949" w14:textId="77777777" w:rsidR="006C7F88" w:rsidRPr="004C4103" w:rsidRDefault="006C7F88" w:rsidP="00BD0AA9">
            <w:pPr>
              <w:spacing w:after="0"/>
              <w:rPr>
                <w:rFonts w:cs="Tahoma"/>
                <w:sz w:val="18"/>
                <w:szCs w:val="18"/>
              </w:rPr>
            </w:pPr>
            <w:r w:rsidRPr="004C4103">
              <w:rPr>
                <w:rFonts w:cs="Tahoma"/>
                <w:sz w:val="18"/>
                <w:szCs w:val="18"/>
              </w:rPr>
              <w:t>3.1</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66B83FCD" w14:textId="77777777" w:rsidR="006C7F88" w:rsidRPr="004C4103" w:rsidRDefault="006C7F88" w:rsidP="00BD0AA9">
            <w:pPr>
              <w:spacing w:after="0"/>
              <w:rPr>
                <w:rFonts w:cs="Tahoma"/>
                <w:sz w:val="18"/>
                <w:szCs w:val="18"/>
              </w:rPr>
            </w:pPr>
            <w:r w:rsidRPr="004C4103">
              <w:rPr>
                <w:rFonts w:cs="Tahoma"/>
                <w:sz w:val="18"/>
                <w:szCs w:val="18"/>
                <w:lang w:val="el-GR"/>
              </w:rPr>
              <w:t>Δυνατότητες Εικονικής Πρόσβασης (</w:t>
            </w:r>
            <w:r w:rsidRPr="004C4103">
              <w:rPr>
                <w:rFonts w:cs="Tahoma"/>
                <w:sz w:val="18"/>
                <w:szCs w:val="18"/>
              </w:rPr>
              <w:t>Data</w:t>
            </w:r>
            <w:r w:rsidRPr="004C4103">
              <w:rPr>
                <w:rFonts w:cs="Tahoma"/>
                <w:sz w:val="18"/>
                <w:szCs w:val="18"/>
                <w:lang w:val="el-GR"/>
              </w:rPr>
              <w:t xml:space="preserve"> </w:t>
            </w:r>
            <w:r w:rsidRPr="004C4103">
              <w:rPr>
                <w:rFonts w:cs="Tahoma"/>
                <w:sz w:val="18"/>
                <w:szCs w:val="18"/>
              </w:rPr>
              <w:t>Virtualization</w:t>
            </w:r>
            <w:r w:rsidRPr="004C4103">
              <w:rPr>
                <w:rFonts w:cs="Tahoma"/>
                <w:sz w:val="18"/>
                <w:szCs w:val="18"/>
                <w:lang w:val="el-GR"/>
              </w:rPr>
              <w:t xml:space="preserve">) σε πολλές Πηγές Δεδομένων, όπως </w:t>
            </w:r>
            <w:r w:rsidRPr="004C4103">
              <w:rPr>
                <w:rFonts w:cs="Tahoma"/>
                <w:sz w:val="18"/>
                <w:szCs w:val="18"/>
              </w:rPr>
              <w:t>RDBMS</w:t>
            </w:r>
            <w:r w:rsidRPr="004C4103">
              <w:rPr>
                <w:rFonts w:cs="Tahoma"/>
                <w:sz w:val="18"/>
                <w:szCs w:val="18"/>
                <w:lang w:val="el-GR"/>
              </w:rPr>
              <w:t xml:space="preserve">, </w:t>
            </w:r>
            <w:r w:rsidRPr="004C4103">
              <w:rPr>
                <w:rFonts w:cs="Tahoma"/>
                <w:sz w:val="18"/>
                <w:szCs w:val="18"/>
              </w:rPr>
              <w:t>Big</w:t>
            </w: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w:t>
            </w:r>
            <w:r w:rsidRPr="004C4103">
              <w:rPr>
                <w:rFonts w:cs="Tahoma"/>
                <w:sz w:val="18"/>
                <w:szCs w:val="18"/>
              </w:rPr>
              <w:t>Lakes</w:t>
            </w:r>
            <w:r w:rsidRPr="004C4103">
              <w:rPr>
                <w:rFonts w:cs="Tahoma"/>
                <w:sz w:val="18"/>
                <w:szCs w:val="18"/>
                <w:lang w:val="el-GR"/>
              </w:rPr>
              <w:t xml:space="preserve">, </w:t>
            </w:r>
            <w:r w:rsidRPr="004C4103">
              <w:rPr>
                <w:rFonts w:cs="Tahoma"/>
                <w:sz w:val="18"/>
                <w:szCs w:val="18"/>
              </w:rPr>
              <w:t>Files</w:t>
            </w:r>
            <w:r w:rsidRPr="004C4103">
              <w:rPr>
                <w:rFonts w:cs="Tahoma"/>
                <w:sz w:val="18"/>
                <w:szCs w:val="18"/>
                <w:lang w:val="el-GR"/>
              </w:rPr>
              <w:t xml:space="preserve">, από ένα κεντρικό σημείο. </w:t>
            </w:r>
            <w:r w:rsidRPr="004C4103">
              <w:rPr>
                <w:rFonts w:cs="Tahoma"/>
                <w:sz w:val="18"/>
                <w:szCs w:val="18"/>
              </w:rPr>
              <w:t>Να αναφερθούν οι υποστηριζόμενες Πηγές Δεδομένων.</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45748618"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224932C4"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6D2D6031"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6D04D61F"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4E57B7AA" w14:textId="77777777" w:rsidR="006C7F88" w:rsidRPr="004C4103" w:rsidRDefault="006C7F88" w:rsidP="00BD0AA9">
            <w:pPr>
              <w:spacing w:after="0"/>
              <w:rPr>
                <w:rFonts w:cs="Tahoma"/>
                <w:sz w:val="18"/>
                <w:szCs w:val="18"/>
              </w:rPr>
            </w:pPr>
            <w:r w:rsidRPr="004C4103">
              <w:rPr>
                <w:rFonts w:cs="Tahoma"/>
                <w:sz w:val="18"/>
                <w:szCs w:val="18"/>
              </w:rPr>
              <w:t>3.2</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162DDB1D" w14:textId="77777777" w:rsidR="006C7F88" w:rsidRPr="004C4103" w:rsidRDefault="006C7F88" w:rsidP="00BD0AA9">
            <w:pPr>
              <w:spacing w:after="0"/>
              <w:rPr>
                <w:rFonts w:cs="Tahoma"/>
                <w:sz w:val="18"/>
                <w:szCs w:val="18"/>
                <w:lang w:val="el-GR"/>
              </w:rPr>
            </w:pPr>
            <w:r w:rsidRPr="004C4103">
              <w:rPr>
                <w:rFonts w:cs="Tahoma"/>
                <w:sz w:val="18"/>
                <w:szCs w:val="18"/>
                <w:lang w:val="el-GR"/>
              </w:rPr>
              <w:t>Εγγενής δυνατότητα συσχετισμού (</w:t>
            </w:r>
            <w:r w:rsidRPr="004C4103">
              <w:rPr>
                <w:rFonts w:cs="Tahoma"/>
                <w:sz w:val="18"/>
                <w:szCs w:val="18"/>
              </w:rPr>
              <w:t>fusion</w:t>
            </w:r>
            <w:r w:rsidRPr="004C4103">
              <w:rPr>
                <w:rFonts w:cs="Tahoma"/>
                <w:sz w:val="18"/>
                <w:szCs w:val="18"/>
                <w:lang w:val="el-GR"/>
              </w:rPr>
              <w:t>) δεδομένων από πολλαπλές πηγές (</w:t>
            </w:r>
            <w:r w:rsidRPr="004C4103">
              <w:rPr>
                <w:rFonts w:cs="Tahoma"/>
                <w:sz w:val="18"/>
                <w:szCs w:val="18"/>
              </w:rPr>
              <w:t>RDBMS</w:t>
            </w:r>
            <w:r w:rsidRPr="004C4103">
              <w:rPr>
                <w:rFonts w:cs="Tahoma"/>
                <w:sz w:val="18"/>
                <w:szCs w:val="18"/>
                <w:lang w:val="el-GR"/>
              </w:rPr>
              <w:t xml:space="preserve">, </w:t>
            </w:r>
            <w:r w:rsidRPr="004C4103">
              <w:rPr>
                <w:rFonts w:cs="Tahoma"/>
                <w:sz w:val="18"/>
                <w:szCs w:val="18"/>
              </w:rPr>
              <w:t>Big</w:t>
            </w: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w:t>
            </w:r>
            <w:r w:rsidRPr="004C4103">
              <w:rPr>
                <w:rFonts w:cs="Tahoma"/>
                <w:sz w:val="18"/>
                <w:szCs w:val="18"/>
              </w:rPr>
              <w:t>Lakes</w:t>
            </w:r>
            <w:r w:rsidRPr="004C4103">
              <w:rPr>
                <w:rFonts w:cs="Tahoma"/>
                <w:sz w:val="18"/>
                <w:szCs w:val="18"/>
                <w:lang w:val="el-GR"/>
              </w:rPr>
              <w:t xml:space="preserve">, </w:t>
            </w:r>
            <w:r w:rsidRPr="004C4103">
              <w:rPr>
                <w:rFonts w:cs="Tahoma"/>
                <w:sz w:val="18"/>
                <w:szCs w:val="18"/>
              </w:rPr>
              <w:t>Files</w:t>
            </w:r>
            <w:r w:rsidRPr="004C4103">
              <w:rPr>
                <w:rFonts w:cs="Tahoma"/>
                <w:sz w:val="18"/>
                <w:szCs w:val="18"/>
                <w:lang w:val="el-GR"/>
              </w:rPr>
              <w:t xml:space="preserve">) και δημιουργία ερωτημάτων με κοινή γλώσσα </w:t>
            </w:r>
            <w:r w:rsidRPr="004C4103">
              <w:rPr>
                <w:rFonts w:cs="Tahoma"/>
                <w:sz w:val="18"/>
                <w:szCs w:val="18"/>
              </w:rPr>
              <w:t>SQL</w:t>
            </w:r>
            <w:r w:rsidRPr="004C4103">
              <w:rPr>
                <w:rFonts w:cs="Tahoma"/>
                <w:sz w:val="18"/>
                <w:szCs w:val="18"/>
                <w:lang w:val="el-GR"/>
              </w:rPr>
              <w:t xml:space="preserve"> χωρίς να απαιτείται διαφορετική σύνταξη ανά πηγή δεδομένων.</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783BAB1E"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242097F5"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117267CD"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50395BD9"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6D975B5F" w14:textId="77777777" w:rsidR="006C7F88" w:rsidRPr="004C4103" w:rsidRDefault="006C7F88" w:rsidP="00BD0AA9">
            <w:pPr>
              <w:spacing w:after="0"/>
              <w:rPr>
                <w:rFonts w:cs="Tahoma"/>
                <w:sz w:val="18"/>
                <w:szCs w:val="18"/>
              </w:rPr>
            </w:pPr>
            <w:r w:rsidRPr="004C4103">
              <w:rPr>
                <w:rFonts w:cs="Tahoma"/>
                <w:sz w:val="18"/>
                <w:szCs w:val="18"/>
              </w:rPr>
              <w:t>3.3</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62992BF1" w14:textId="77777777" w:rsidR="006C7F88" w:rsidRPr="004C4103" w:rsidRDefault="006C7F88" w:rsidP="00BD0AA9">
            <w:pPr>
              <w:spacing w:after="0"/>
              <w:rPr>
                <w:rFonts w:cs="Tahoma"/>
                <w:sz w:val="18"/>
                <w:szCs w:val="18"/>
                <w:lang w:val="el-GR"/>
              </w:rPr>
            </w:pPr>
            <w:r w:rsidRPr="004C4103">
              <w:rPr>
                <w:rFonts w:cs="Tahoma"/>
                <w:sz w:val="18"/>
                <w:szCs w:val="18"/>
                <w:lang w:val="el-GR"/>
              </w:rPr>
              <w:t>Η πρόσβαση πρέπει να γίνεται ελεγχόμενα, με ασφάλεια και με βάση Κανόνες που θα ορίζονται στο επίπεδο των Επιχειρησιακών Καταλόγων. Εγγενείς δυνατότητες Ροών Εργασίας (</w:t>
            </w:r>
            <w:r w:rsidRPr="004C4103">
              <w:rPr>
                <w:rFonts w:cs="Tahoma"/>
                <w:sz w:val="18"/>
                <w:szCs w:val="18"/>
              </w:rPr>
              <w:t>Workfows</w:t>
            </w:r>
            <w:r w:rsidRPr="004C4103">
              <w:rPr>
                <w:rFonts w:cs="Tahoma"/>
                <w:sz w:val="18"/>
                <w:szCs w:val="18"/>
                <w:lang w:val="el-GR"/>
              </w:rPr>
              <w:t>) για την διαχείριση αιτημάτων πρόσβασης σε δεδομένα και έγκρισή τους.</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2937B410"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90398C9"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7A094217"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3B20D9A8"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43857876" w14:textId="77777777" w:rsidR="006C7F88" w:rsidRPr="004C4103" w:rsidRDefault="006C7F88" w:rsidP="00BD0AA9">
            <w:pPr>
              <w:spacing w:after="0"/>
              <w:rPr>
                <w:rFonts w:cs="Tahoma"/>
                <w:sz w:val="18"/>
                <w:szCs w:val="18"/>
              </w:rPr>
            </w:pPr>
            <w:r w:rsidRPr="004C4103">
              <w:rPr>
                <w:rFonts w:cs="Tahoma"/>
                <w:sz w:val="18"/>
                <w:szCs w:val="18"/>
              </w:rPr>
              <w:t>3.4</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726B1E88"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Ισχυρές και προηγμένες δυνατότητες </w:t>
            </w:r>
            <w:r w:rsidRPr="004C4103">
              <w:rPr>
                <w:rFonts w:cs="Tahoma"/>
                <w:sz w:val="18"/>
                <w:szCs w:val="18"/>
              </w:rPr>
              <w:t>Data</w:t>
            </w:r>
            <w:r w:rsidRPr="004C4103">
              <w:rPr>
                <w:rFonts w:cs="Tahoma"/>
                <w:sz w:val="18"/>
                <w:szCs w:val="18"/>
                <w:lang w:val="el-GR"/>
              </w:rPr>
              <w:t xml:space="preserve"> </w:t>
            </w:r>
            <w:r w:rsidRPr="004C4103">
              <w:rPr>
                <w:rFonts w:cs="Tahoma"/>
                <w:sz w:val="18"/>
                <w:szCs w:val="18"/>
              </w:rPr>
              <w:t>Caching</w:t>
            </w:r>
            <w:r w:rsidRPr="004C4103">
              <w:rPr>
                <w:rFonts w:cs="Tahoma"/>
                <w:sz w:val="18"/>
                <w:szCs w:val="18"/>
                <w:lang w:val="el-GR"/>
              </w:rPr>
              <w:t xml:space="preserve"> με στόχο την μείωση φόρτου Πηγές Δεδομένων.</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127F352E"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3527DD3C"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555F1120"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73EFA4E5"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764AE47C" w14:textId="77777777" w:rsidR="006C7F88" w:rsidRPr="004C4103" w:rsidRDefault="006C7F88" w:rsidP="00BD0AA9">
            <w:pPr>
              <w:spacing w:after="0"/>
              <w:rPr>
                <w:rFonts w:cs="Tahoma"/>
                <w:sz w:val="18"/>
                <w:szCs w:val="18"/>
              </w:rPr>
            </w:pPr>
            <w:r w:rsidRPr="004C4103">
              <w:rPr>
                <w:rFonts w:cs="Tahoma"/>
                <w:sz w:val="18"/>
                <w:szCs w:val="18"/>
              </w:rPr>
              <w:t>3.5</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322C5CD0" w14:textId="77777777" w:rsidR="006C7F88" w:rsidRPr="004C4103" w:rsidRDefault="006C7F88" w:rsidP="00BD0AA9">
            <w:pPr>
              <w:spacing w:after="0"/>
              <w:rPr>
                <w:rFonts w:cs="Tahoma"/>
                <w:sz w:val="18"/>
                <w:szCs w:val="18"/>
                <w:lang w:val="el-GR"/>
              </w:rPr>
            </w:pPr>
            <w:r w:rsidRPr="004C4103">
              <w:rPr>
                <w:rFonts w:cs="Tahoma"/>
                <w:sz w:val="18"/>
                <w:szCs w:val="18"/>
                <w:lang w:val="el-GR"/>
              </w:rPr>
              <w:t>Η προτεινόμενη πλατφόρμα Εικονικής Πρόσβασης (</w:t>
            </w:r>
            <w:r w:rsidRPr="004C4103">
              <w:rPr>
                <w:rFonts w:cs="Tahoma"/>
                <w:sz w:val="18"/>
                <w:szCs w:val="18"/>
              </w:rPr>
              <w:t>Data</w:t>
            </w:r>
            <w:r w:rsidRPr="004C4103">
              <w:rPr>
                <w:rFonts w:cs="Tahoma"/>
                <w:sz w:val="18"/>
                <w:szCs w:val="18"/>
                <w:lang w:val="el-GR"/>
              </w:rPr>
              <w:t xml:space="preserve"> </w:t>
            </w:r>
            <w:r w:rsidRPr="004C4103">
              <w:rPr>
                <w:rFonts w:cs="Tahoma"/>
                <w:sz w:val="18"/>
                <w:szCs w:val="18"/>
              </w:rPr>
              <w:t>Virtualization</w:t>
            </w:r>
            <w:r w:rsidRPr="004C4103">
              <w:rPr>
                <w:rFonts w:cs="Tahoma"/>
                <w:sz w:val="18"/>
                <w:szCs w:val="18"/>
                <w:lang w:val="el-GR"/>
              </w:rPr>
              <w:t xml:space="preserve">) να συνεργάζεται εγγενώς με την προτεινόμενη πλατφόρμα </w:t>
            </w:r>
            <w:r w:rsidRPr="004C4103">
              <w:rPr>
                <w:rFonts w:cs="Tahoma"/>
                <w:sz w:val="18"/>
                <w:szCs w:val="18"/>
              </w:rPr>
              <w:t>Data</w:t>
            </w:r>
            <w:r w:rsidRPr="004C4103">
              <w:rPr>
                <w:rFonts w:cs="Tahoma"/>
                <w:sz w:val="18"/>
                <w:szCs w:val="18"/>
                <w:lang w:val="el-GR"/>
              </w:rPr>
              <w:t xml:space="preserve"> </w:t>
            </w:r>
            <w:r w:rsidRPr="004C4103">
              <w:rPr>
                <w:rFonts w:cs="Tahoma"/>
                <w:sz w:val="18"/>
                <w:szCs w:val="18"/>
              </w:rPr>
              <w:t>Governance</w:t>
            </w:r>
            <w:r w:rsidRPr="004C4103">
              <w:rPr>
                <w:rFonts w:cs="Tahoma"/>
                <w:sz w:val="18"/>
                <w:szCs w:val="18"/>
                <w:lang w:val="el-GR"/>
              </w:rPr>
              <w:t xml:space="preserve"> και να μπορεί να αξιοποιεί δυναμικά τις Πολιτικές Ασφαλείας και τους κανόνες που διέπουν την πρόσβαση στα Δεδομένα που θα έχουν προδιαγραφεί στο επίπεδο αυτό.</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6AF16376"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4981A625"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0DCFB216"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1D2E5803" w14:textId="77777777" w:rsidTr="00BD0AA9">
        <w:trPr>
          <w:trHeight w:val="340"/>
        </w:trPr>
        <w:tc>
          <w:tcPr>
            <w:tcW w:w="346" w:type="pct"/>
            <w:shd w:val="clear" w:color="auto" w:fill="D9D9D9" w:themeFill="background1" w:themeFillShade="D9"/>
            <w:vAlign w:val="center"/>
          </w:tcPr>
          <w:p w14:paraId="4B95DA27" w14:textId="77777777" w:rsidR="006C7F88" w:rsidRPr="004C4103" w:rsidRDefault="006C7F88" w:rsidP="00BD0AA9">
            <w:pPr>
              <w:spacing w:after="0"/>
              <w:rPr>
                <w:rFonts w:cs="Tahoma"/>
                <w:sz w:val="18"/>
                <w:szCs w:val="18"/>
              </w:rPr>
            </w:pPr>
            <w:r w:rsidRPr="004C4103">
              <w:rPr>
                <w:rFonts w:cs="Tahoma"/>
                <w:sz w:val="18"/>
                <w:szCs w:val="18"/>
              </w:rPr>
              <w:t>4</w:t>
            </w:r>
          </w:p>
        </w:tc>
        <w:tc>
          <w:tcPr>
            <w:tcW w:w="2868" w:type="pct"/>
            <w:gridSpan w:val="2"/>
            <w:shd w:val="clear" w:color="auto" w:fill="D9D9D9" w:themeFill="background1" w:themeFillShade="D9"/>
            <w:vAlign w:val="center"/>
          </w:tcPr>
          <w:p w14:paraId="4EDEF8D6" w14:textId="77777777" w:rsidR="006C7F88" w:rsidRPr="004C4103" w:rsidRDefault="006C7F88" w:rsidP="00BD0AA9">
            <w:pPr>
              <w:spacing w:after="0"/>
              <w:rPr>
                <w:rFonts w:cs="Tahoma"/>
                <w:sz w:val="18"/>
                <w:szCs w:val="18"/>
              </w:rPr>
            </w:pPr>
            <w:r w:rsidRPr="004C4103">
              <w:rPr>
                <w:rFonts w:cs="Tahoma"/>
                <w:sz w:val="18"/>
                <w:szCs w:val="18"/>
              </w:rPr>
              <w:t>Ανωνυμοποίηση Δεδομένων  (Data Masking)</w:t>
            </w:r>
          </w:p>
        </w:tc>
        <w:tc>
          <w:tcPr>
            <w:tcW w:w="730" w:type="pct"/>
            <w:shd w:val="clear" w:color="auto" w:fill="D9D9D9" w:themeFill="background1" w:themeFillShade="D9"/>
            <w:vAlign w:val="center"/>
          </w:tcPr>
          <w:p w14:paraId="5AFD0E72"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shd w:val="clear" w:color="auto" w:fill="D9D9D9" w:themeFill="background1" w:themeFillShade="D9"/>
            <w:vAlign w:val="center"/>
          </w:tcPr>
          <w:p w14:paraId="39200A0D"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389AE5E4"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15F322EA" w14:textId="77777777" w:rsidR="006C7F88" w:rsidRPr="004C4103" w:rsidRDefault="006C7F88" w:rsidP="00BD0AA9">
            <w:pPr>
              <w:spacing w:after="0"/>
              <w:rPr>
                <w:rFonts w:cs="Tahoma"/>
                <w:sz w:val="18"/>
                <w:szCs w:val="18"/>
              </w:rPr>
            </w:pPr>
            <w:r w:rsidRPr="004C4103">
              <w:rPr>
                <w:rFonts w:cs="Tahoma"/>
                <w:sz w:val="18"/>
                <w:szCs w:val="18"/>
              </w:rPr>
              <w:t>4.1</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2B8F2AD9" w14:textId="77777777" w:rsidR="006C7F88" w:rsidRPr="004C4103" w:rsidRDefault="006C7F88" w:rsidP="00BD0AA9">
            <w:pPr>
              <w:spacing w:after="0"/>
              <w:rPr>
                <w:rFonts w:cs="Tahoma"/>
                <w:sz w:val="18"/>
                <w:szCs w:val="18"/>
                <w:lang w:val="el-GR"/>
              </w:rPr>
            </w:pPr>
            <w:r w:rsidRPr="004C4103">
              <w:rPr>
                <w:rFonts w:cs="Tahoma"/>
                <w:sz w:val="18"/>
                <w:szCs w:val="18"/>
                <w:lang w:val="el-GR"/>
              </w:rPr>
              <w:t>Δυνατότητα δυναμικής ανωνυμοποίησης (</w:t>
            </w:r>
            <w:r w:rsidRPr="004C4103">
              <w:rPr>
                <w:rFonts w:cs="Tahoma"/>
                <w:sz w:val="18"/>
                <w:szCs w:val="18"/>
              </w:rPr>
              <w:t>dynamic</w:t>
            </w:r>
            <w:r w:rsidRPr="004C4103">
              <w:rPr>
                <w:rFonts w:cs="Tahoma"/>
                <w:sz w:val="18"/>
                <w:szCs w:val="18"/>
                <w:lang w:val="el-GR"/>
              </w:rPr>
              <w:t xml:space="preserve"> </w:t>
            </w:r>
            <w:r w:rsidRPr="004C4103">
              <w:rPr>
                <w:rFonts w:cs="Tahoma"/>
                <w:sz w:val="18"/>
                <w:szCs w:val="18"/>
              </w:rPr>
              <w:t>data</w:t>
            </w:r>
            <w:r w:rsidRPr="004C4103">
              <w:rPr>
                <w:rFonts w:cs="Tahoma"/>
                <w:sz w:val="18"/>
                <w:szCs w:val="18"/>
                <w:lang w:val="el-GR"/>
              </w:rPr>
              <w:t xml:space="preserve"> </w:t>
            </w:r>
            <w:r w:rsidRPr="004C4103">
              <w:rPr>
                <w:rFonts w:cs="Tahoma"/>
                <w:sz w:val="18"/>
                <w:szCs w:val="18"/>
              </w:rPr>
              <w:t>masking</w:t>
            </w:r>
            <w:r w:rsidRPr="004C4103">
              <w:rPr>
                <w:rFonts w:cs="Tahoma"/>
                <w:sz w:val="18"/>
                <w:szCs w:val="18"/>
                <w:lang w:val="el-GR"/>
              </w:rPr>
              <w:t xml:space="preserve">) δεδομένων σε </w:t>
            </w:r>
            <w:r w:rsidRPr="004C4103">
              <w:rPr>
                <w:rFonts w:cs="Tahoma"/>
                <w:sz w:val="18"/>
                <w:szCs w:val="18"/>
              </w:rPr>
              <w:t>SQL</w:t>
            </w:r>
            <w:r w:rsidRPr="004C4103">
              <w:rPr>
                <w:rFonts w:cs="Tahoma"/>
                <w:sz w:val="18"/>
                <w:szCs w:val="18"/>
                <w:lang w:val="el-GR"/>
              </w:rPr>
              <w:t xml:space="preserve"> </w:t>
            </w:r>
            <w:r w:rsidRPr="004C4103">
              <w:rPr>
                <w:rFonts w:cs="Tahoma"/>
                <w:sz w:val="18"/>
                <w:szCs w:val="18"/>
              </w:rPr>
              <w:t>queries</w:t>
            </w:r>
            <w:r w:rsidRPr="004C4103">
              <w:rPr>
                <w:rFonts w:cs="Tahoma"/>
                <w:sz w:val="18"/>
                <w:szCs w:val="18"/>
                <w:lang w:val="el-GR"/>
              </w:rPr>
              <w:t xml:space="preserve"> με βάση τον ρόλο του χρήστη και την ενεργοποίηση Κανόνων Πρόσβασης, όπως αυτοί ορίζονται στο επίπεδο των Επιχειρησιακών Καταλόγων του επιπέδου </w:t>
            </w:r>
            <w:r w:rsidRPr="004C4103">
              <w:rPr>
                <w:rFonts w:cs="Tahoma"/>
                <w:sz w:val="18"/>
                <w:szCs w:val="18"/>
              </w:rPr>
              <w:t>Data</w:t>
            </w:r>
            <w:r w:rsidRPr="004C4103">
              <w:rPr>
                <w:rFonts w:cs="Tahoma"/>
                <w:sz w:val="18"/>
                <w:szCs w:val="18"/>
                <w:lang w:val="el-GR"/>
              </w:rPr>
              <w:t xml:space="preserve"> </w:t>
            </w:r>
            <w:r w:rsidRPr="004C4103">
              <w:rPr>
                <w:rFonts w:cs="Tahoma"/>
                <w:sz w:val="18"/>
                <w:szCs w:val="18"/>
              </w:rPr>
              <w:t>Governance</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2E6B9762"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709B4831"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102D657B"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5736BC98"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29723D3D" w14:textId="77777777" w:rsidR="006C7F88" w:rsidRPr="004C4103" w:rsidRDefault="006C7F88" w:rsidP="00BD0AA9">
            <w:pPr>
              <w:spacing w:after="0"/>
              <w:rPr>
                <w:rFonts w:cs="Tahoma"/>
                <w:sz w:val="18"/>
                <w:szCs w:val="18"/>
              </w:rPr>
            </w:pPr>
            <w:r w:rsidRPr="004C4103">
              <w:rPr>
                <w:rFonts w:cs="Tahoma"/>
                <w:sz w:val="18"/>
                <w:szCs w:val="18"/>
              </w:rPr>
              <w:t>4.2</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1EA405BC" w14:textId="77777777" w:rsidR="006C7F88" w:rsidRPr="004C4103" w:rsidRDefault="006C7F88" w:rsidP="00BD0AA9">
            <w:pPr>
              <w:spacing w:after="0"/>
              <w:rPr>
                <w:rFonts w:cs="Tahoma"/>
                <w:sz w:val="18"/>
                <w:szCs w:val="18"/>
                <w:lang w:val="el-GR"/>
              </w:rPr>
            </w:pPr>
            <w:r w:rsidRPr="004C4103">
              <w:rPr>
                <w:rFonts w:cs="Tahoma"/>
                <w:sz w:val="18"/>
                <w:szCs w:val="18"/>
                <w:lang w:val="el-GR"/>
              </w:rPr>
              <w:t xml:space="preserve">Χρήση των ακολούθων μεθόδων </w:t>
            </w:r>
            <w:r w:rsidRPr="004C4103">
              <w:rPr>
                <w:rFonts w:cs="Tahoma"/>
                <w:sz w:val="18"/>
                <w:szCs w:val="18"/>
              </w:rPr>
              <w:t>data</w:t>
            </w:r>
            <w:r w:rsidRPr="004C4103">
              <w:rPr>
                <w:rFonts w:cs="Tahoma"/>
                <w:sz w:val="18"/>
                <w:szCs w:val="18"/>
                <w:lang w:val="el-GR"/>
              </w:rPr>
              <w:t xml:space="preserve"> </w:t>
            </w:r>
            <w:r w:rsidRPr="004C4103">
              <w:rPr>
                <w:rFonts w:cs="Tahoma"/>
                <w:sz w:val="18"/>
                <w:szCs w:val="18"/>
              </w:rPr>
              <w:t>masking</w:t>
            </w:r>
            <w:r w:rsidRPr="004C4103">
              <w:rPr>
                <w:rFonts w:cs="Tahoma"/>
                <w:sz w:val="18"/>
                <w:szCs w:val="18"/>
                <w:lang w:val="el-GR"/>
              </w:rPr>
              <w:t>:</w:t>
            </w:r>
          </w:p>
          <w:p w14:paraId="157CB618" w14:textId="77777777" w:rsidR="006C7F88" w:rsidRPr="004C4103" w:rsidRDefault="006C7F88" w:rsidP="00BD0AA9">
            <w:pPr>
              <w:pStyle w:val="aff7"/>
              <w:numPr>
                <w:ilvl w:val="0"/>
                <w:numId w:val="54"/>
              </w:numPr>
              <w:spacing w:after="0"/>
              <w:rPr>
                <w:rFonts w:cs="Tahoma"/>
                <w:sz w:val="18"/>
                <w:szCs w:val="18"/>
              </w:rPr>
            </w:pPr>
            <w:r w:rsidRPr="004C4103">
              <w:rPr>
                <w:rFonts w:cs="Tahoma"/>
                <w:sz w:val="18"/>
                <w:szCs w:val="18"/>
              </w:rPr>
              <w:t>Random value replacement</w:t>
            </w:r>
          </w:p>
          <w:p w14:paraId="6C62846B" w14:textId="77777777" w:rsidR="006C7F88" w:rsidRPr="004C4103" w:rsidRDefault="006C7F88" w:rsidP="00BD0AA9">
            <w:pPr>
              <w:pStyle w:val="aff7"/>
              <w:numPr>
                <w:ilvl w:val="0"/>
                <w:numId w:val="54"/>
              </w:numPr>
              <w:spacing w:after="0"/>
              <w:rPr>
                <w:rFonts w:cs="Tahoma"/>
                <w:sz w:val="18"/>
                <w:szCs w:val="18"/>
              </w:rPr>
            </w:pPr>
            <w:r w:rsidRPr="004C4103">
              <w:rPr>
                <w:rFonts w:cs="Tahoma"/>
                <w:sz w:val="18"/>
                <w:szCs w:val="18"/>
              </w:rPr>
              <w:t>Hash value replacement</w:t>
            </w:r>
          </w:p>
          <w:p w14:paraId="1A7EE493" w14:textId="77777777" w:rsidR="006C7F88" w:rsidRPr="004C4103" w:rsidRDefault="006C7F88" w:rsidP="00BD0AA9">
            <w:pPr>
              <w:pStyle w:val="aff7"/>
              <w:numPr>
                <w:ilvl w:val="0"/>
                <w:numId w:val="54"/>
              </w:numPr>
              <w:spacing w:after="0"/>
              <w:rPr>
                <w:rFonts w:cs="Tahoma"/>
                <w:sz w:val="18"/>
                <w:szCs w:val="18"/>
              </w:rPr>
            </w:pPr>
            <w:r w:rsidRPr="004C4103">
              <w:rPr>
                <w:rFonts w:cs="Tahoma"/>
                <w:sz w:val="18"/>
                <w:szCs w:val="18"/>
              </w:rPr>
              <w:t>Tokenization</w:t>
            </w:r>
          </w:p>
          <w:p w14:paraId="11139DDE" w14:textId="77777777" w:rsidR="006C7F88" w:rsidRPr="004C4103" w:rsidRDefault="006C7F88" w:rsidP="00BD0AA9">
            <w:pPr>
              <w:pStyle w:val="aff7"/>
              <w:numPr>
                <w:ilvl w:val="0"/>
                <w:numId w:val="54"/>
              </w:numPr>
              <w:spacing w:after="0"/>
              <w:rPr>
                <w:rFonts w:cs="Tahoma"/>
                <w:sz w:val="18"/>
                <w:szCs w:val="18"/>
              </w:rPr>
            </w:pPr>
            <w:r w:rsidRPr="004C4103">
              <w:rPr>
                <w:rFonts w:cs="Tahoma"/>
                <w:sz w:val="18"/>
                <w:szCs w:val="18"/>
              </w:rPr>
              <w:t>Value Redaction</w:t>
            </w:r>
          </w:p>
          <w:p w14:paraId="389C058C" w14:textId="77777777" w:rsidR="006C7F88" w:rsidRPr="004C4103" w:rsidRDefault="006C7F88" w:rsidP="00BD0AA9">
            <w:pPr>
              <w:spacing w:after="0"/>
              <w:rPr>
                <w:rFonts w:cs="Tahoma"/>
                <w:sz w:val="18"/>
                <w:szCs w:val="18"/>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548D92AA"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640768C"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0210BD31" w14:textId="77777777" w:rsidR="006C7F88" w:rsidRPr="004C4103" w:rsidRDefault="006C7F88" w:rsidP="00BD0AA9">
            <w:pPr>
              <w:spacing w:after="0"/>
              <w:rPr>
                <w:rFonts w:cs="Tahoma"/>
                <w:sz w:val="18"/>
                <w:szCs w:val="18"/>
              </w:rPr>
            </w:pPr>
            <w:r w:rsidRPr="004C4103">
              <w:rPr>
                <w:rFonts w:cs="Tahoma"/>
                <w:sz w:val="18"/>
                <w:szCs w:val="18"/>
              </w:rPr>
              <w:t> </w:t>
            </w:r>
          </w:p>
        </w:tc>
      </w:tr>
      <w:tr w:rsidR="006C7F88" w:rsidRPr="004C4103" w14:paraId="3068EA9B" w14:textId="77777777" w:rsidTr="00BD0AA9">
        <w:trPr>
          <w:trHeight w:val="66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69EDEB1C" w14:textId="77777777" w:rsidR="006C7F88" w:rsidRPr="004C4103" w:rsidRDefault="006C7F88" w:rsidP="00BD0AA9">
            <w:pPr>
              <w:spacing w:after="0"/>
              <w:rPr>
                <w:rFonts w:cs="Tahoma"/>
                <w:sz w:val="18"/>
                <w:szCs w:val="18"/>
              </w:rPr>
            </w:pPr>
            <w:r w:rsidRPr="004C4103">
              <w:rPr>
                <w:rFonts w:cs="Tahoma"/>
                <w:sz w:val="18"/>
                <w:szCs w:val="18"/>
              </w:rPr>
              <w:t>4.3</w:t>
            </w:r>
          </w:p>
        </w:tc>
        <w:tc>
          <w:tcPr>
            <w:tcW w:w="2153" w:type="pct"/>
            <w:tcBorders>
              <w:top w:val="single" w:sz="4" w:space="0" w:color="auto"/>
              <w:left w:val="single" w:sz="4" w:space="0" w:color="auto"/>
              <w:bottom w:val="single" w:sz="4" w:space="0" w:color="auto"/>
              <w:right w:val="single" w:sz="4" w:space="0" w:color="auto"/>
            </w:tcBorders>
            <w:shd w:val="clear" w:color="auto" w:fill="auto"/>
            <w:vAlign w:val="center"/>
          </w:tcPr>
          <w:p w14:paraId="6761847C" w14:textId="77777777" w:rsidR="006C7F88" w:rsidRPr="004C4103" w:rsidRDefault="006C7F88" w:rsidP="00BD0AA9">
            <w:pPr>
              <w:spacing w:after="0"/>
              <w:rPr>
                <w:rFonts w:cs="Tahoma"/>
                <w:sz w:val="18"/>
                <w:szCs w:val="18"/>
                <w:lang w:val="el-GR"/>
              </w:rPr>
            </w:pPr>
            <w:r w:rsidRPr="004C4103">
              <w:rPr>
                <w:rFonts w:cs="Tahoma"/>
                <w:sz w:val="18"/>
                <w:szCs w:val="18"/>
                <w:lang w:val="el-GR"/>
              </w:rPr>
              <w:t>Η προτεινόμενη πλατφόρμα Ανωνυμοποίησης Δεδομένων (</w:t>
            </w:r>
            <w:r w:rsidRPr="004C4103">
              <w:rPr>
                <w:rFonts w:cs="Tahoma"/>
                <w:sz w:val="18"/>
                <w:szCs w:val="18"/>
              </w:rPr>
              <w:t>Data</w:t>
            </w:r>
            <w:r w:rsidRPr="004C4103">
              <w:rPr>
                <w:rFonts w:cs="Tahoma"/>
                <w:sz w:val="18"/>
                <w:szCs w:val="18"/>
                <w:lang w:val="el-GR"/>
              </w:rPr>
              <w:t xml:space="preserve"> </w:t>
            </w:r>
            <w:r w:rsidRPr="004C4103">
              <w:rPr>
                <w:rFonts w:cs="Tahoma"/>
                <w:sz w:val="18"/>
                <w:szCs w:val="18"/>
              </w:rPr>
              <w:t>Masking</w:t>
            </w:r>
            <w:r w:rsidRPr="004C4103">
              <w:rPr>
                <w:rFonts w:cs="Tahoma"/>
                <w:sz w:val="18"/>
                <w:szCs w:val="18"/>
                <w:lang w:val="el-GR"/>
              </w:rPr>
              <w:t xml:space="preserve">) να συνεργάζεται εγγενώς με την προτεινόμενη πλατφόρμα </w:t>
            </w:r>
            <w:r w:rsidRPr="004C4103">
              <w:rPr>
                <w:rFonts w:cs="Tahoma"/>
                <w:sz w:val="18"/>
                <w:szCs w:val="18"/>
              </w:rPr>
              <w:t>Data</w:t>
            </w:r>
            <w:r w:rsidRPr="004C4103">
              <w:rPr>
                <w:rFonts w:cs="Tahoma"/>
                <w:sz w:val="18"/>
                <w:szCs w:val="18"/>
                <w:lang w:val="el-GR"/>
              </w:rPr>
              <w:t xml:space="preserve"> </w:t>
            </w:r>
            <w:r w:rsidRPr="004C4103">
              <w:rPr>
                <w:rFonts w:cs="Tahoma"/>
                <w:sz w:val="18"/>
                <w:szCs w:val="18"/>
              </w:rPr>
              <w:t>Governance</w:t>
            </w:r>
            <w:r w:rsidRPr="004C4103">
              <w:rPr>
                <w:rFonts w:cs="Tahoma"/>
                <w:sz w:val="18"/>
                <w:szCs w:val="18"/>
                <w:lang w:val="el-GR"/>
              </w:rPr>
              <w:t xml:space="preserve"> και να μπορεί να αξιοποιεί δυναμικά τις Πολιτικές Ασφαλείας και τους κανόνες που διέπουν την Ανωνυμοποίηση που θα έχουν προδιαγραφεί στο επίπεδο αυτό.</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232477CB" w14:textId="77777777" w:rsidR="006C7F88" w:rsidRPr="004C4103" w:rsidRDefault="006C7F88" w:rsidP="00BD0AA9">
            <w:pPr>
              <w:spacing w:after="0"/>
              <w:rPr>
                <w:rFonts w:cs="Tahoma"/>
                <w:sz w:val="18"/>
                <w:szCs w:val="18"/>
              </w:rPr>
            </w:pPr>
            <w:r w:rsidRPr="004C4103">
              <w:rPr>
                <w:rFonts w:cs="Tahoma"/>
                <w:sz w:val="18"/>
                <w:szCs w:val="18"/>
              </w:rPr>
              <w:t>ΝΑΙ</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49146C0E" w14:textId="77777777" w:rsidR="006C7F88" w:rsidRPr="004C4103" w:rsidRDefault="006C7F88" w:rsidP="00BD0AA9">
            <w:pPr>
              <w:spacing w:after="0"/>
              <w:rPr>
                <w:rFonts w:cs="Tahoma"/>
                <w:sz w:val="18"/>
                <w:szCs w:val="18"/>
              </w:rPr>
            </w:pPr>
            <w:r w:rsidRPr="004C4103">
              <w:rPr>
                <w:rFonts w:cs="Tahoma"/>
                <w:sz w:val="18"/>
                <w:szCs w:val="18"/>
              </w:rPr>
              <w:t>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2F822F9A" w14:textId="77777777" w:rsidR="006C7F88" w:rsidRPr="004C4103" w:rsidRDefault="006C7F88" w:rsidP="00BD0AA9">
            <w:pPr>
              <w:spacing w:after="0"/>
              <w:rPr>
                <w:rFonts w:cs="Tahoma"/>
                <w:sz w:val="18"/>
                <w:szCs w:val="18"/>
              </w:rPr>
            </w:pPr>
            <w:r w:rsidRPr="004C4103">
              <w:rPr>
                <w:rFonts w:cs="Tahoma"/>
                <w:sz w:val="18"/>
                <w:szCs w:val="18"/>
              </w:rPr>
              <w:t> </w:t>
            </w:r>
          </w:p>
        </w:tc>
      </w:tr>
    </w:tbl>
    <w:p w14:paraId="43FD16F9" w14:textId="77777777" w:rsidR="006C7F88" w:rsidRDefault="006C7F88" w:rsidP="006C7F88"/>
    <w:p w14:paraId="6CE628F1" w14:textId="77777777" w:rsidR="00133D25" w:rsidRDefault="00133D25" w:rsidP="006C7F88"/>
    <w:p w14:paraId="3251CEFB" w14:textId="77777777" w:rsidR="00133D25" w:rsidRDefault="00133D25" w:rsidP="006C7F88"/>
    <w:p w14:paraId="69EC0165" w14:textId="77777777" w:rsidR="00133D25" w:rsidRDefault="00133D25" w:rsidP="006C7F88"/>
    <w:p w14:paraId="0E438FF0" w14:textId="77777777" w:rsidR="00133D25" w:rsidRDefault="00133D25" w:rsidP="006C7F88"/>
    <w:p w14:paraId="5F67200D" w14:textId="77777777" w:rsidR="006C7F88" w:rsidRPr="00FF586D" w:rsidRDefault="006C7F88" w:rsidP="00724F2A">
      <w:pPr>
        <w:pStyle w:val="20"/>
        <w:ind w:left="990" w:hanging="990"/>
      </w:pPr>
      <w:bookmarkStart w:id="1208" w:name="_Toc84889527"/>
      <w:bookmarkStart w:id="1209" w:name="_Toc99643367"/>
      <w:bookmarkStart w:id="1210" w:name="_Toc121935696"/>
      <w:bookmarkStart w:id="1211" w:name="_Toc152171266"/>
      <w:bookmarkStart w:id="1212" w:name="_Toc172191430"/>
      <w:r w:rsidRPr="00FF586D">
        <w:lastRenderedPageBreak/>
        <w:t>Λογισμικό GIS</w:t>
      </w:r>
      <w:bookmarkEnd w:id="1208"/>
      <w:bookmarkEnd w:id="1209"/>
      <w:bookmarkEnd w:id="1210"/>
      <w:bookmarkEnd w:id="1211"/>
      <w:bookmarkEnd w:id="1212"/>
    </w:p>
    <w:p w14:paraId="12458B83" w14:textId="77777777" w:rsidR="006C7F88" w:rsidRDefault="006C7F88" w:rsidP="006C7F88">
      <w:pPr>
        <w:rPr>
          <w:lang w:val="el-GR"/>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740"/>
        <w:gridCol w:w="1418"/>
        <w:gridCol w:w="1348"/>
        <w:gridCol w:w="1566"/>
      </w:tblGrid>
      <w:tr w:rsidR="006C7F88" w:rsidRPr="00ED58FE" w14:paraId="1419A21A" w14:textId="77777777" w:rsidTr="00BD0AA9">
        <w:trPr>
          <w:tblHeader/>
        </w:trPr>
        <w:tc>
          <w:tcPr>
            <w:tcW w:w="709" w:type="dxa"/>
            <w:shd w:val="clear" w:color="000000" w:fill="D9D9D9"/>
            <w:vAlign w:val="center"/>
            <w:hideMark/>
          </w:tcPr>
          <w:p w14:paraId="1105CC93" w14:textId="77777777" w:rsidR="006C7F88" w:rsidRPr="00ED58FE" w:rsidRDefault="006C7F88" w:rsidP="00BD0AA9">
            <w:pPr>
              <w:spacing w:after="0"/>
              <w:rPr>
                <w:rFonts w:cs="Tahoma"/>
                <w:b/>
                <w:bCs/>
                <w:color w:val="000000"/>
                <w:sz w:val="18"/>
                <w:szCs w:val="18"/>
                <w:lang w:val="el-GR" w:eastAsia="el-GR"/>
              </w:rPr>
            </w:pPr>
            <w:r w:rsidRPr="00ED58FE">
              <w:rPr>
                <w:rFonts w:cs="Tahoma"/>
                <w:b/>
                <w:bCs/>
                <w:sz w:val="18"/>
                <w:szCs w:val="18"/>
                <w:lang w:eastAsia="el-GR"/>
              </w:rPr>
              <w:t>Α/Α</w:t>
            </w:r>
          </w:p>
        </w:tc>
        <w:tc>
          <w:tcPr>
            <w:tcW w:w="4740" w:type="dxa"/>
            <w:shd w:val="clear" w:color="000000" w:fill="D9D9D9"/>
            <w:vAlign w:val="center"/>
            <w:hideMark/>
          </w:tcPr>
          <w:p w14:paraId="2685EEC8" w14:textId="77777777" w:rsidR="006C7F88" w:rsidRPr="00ED58FE" w:rsidRDefault="006C7F88" w:rsidP="00BD0AA9">
            <w:pPr>
              <w:spacing w:after="0"/>
              <w:rPr>
                <w:rFonts w:cs="Tahoma"/>
                <w:b/>
                <w:bCs/>
                <w:color w:val="000000"/>
                <w:sz w:val="18"/>
                <w:szCs w:val="18"/>
                <w:lang w:val="el-GR" w:eastAsia="el-GR"/>
              </w:rPr>
            </w:pPr>
            <w:r w:rsidRPr="00ED58FE">
              <w:rPr>
                <w:rFonts w:cs="Tahoma"/>
                <w:b/>
                <w:bCs/>
                <w:sz w:val="18"/>
                <w:szCs w:val="18"/>
                <w:lang w:eastAsia="el-GR"/>
              </w:rPr>
              <w:t>ΠΡΟΔΙΑΓΡΑΦΗ</w:t>
            </w:r>
          </w:p>
        </w:tc>
        <w:tc>
          <w:tcPr>
            <w:tcW w:w="1418" w:type="dxa"/>
            <w:shd w:val="clear" w:color="000000" w:fill="D9D9D9"/>
            <w:vAlign w:val="center"/>
            <w:hideMark/>
          </w:tcPr>
          <w:p w14:paraId="7B263E27" w14:textId="77777777" w:rsidR="006C7F88" w:rsidRPr="00ED58FE" w:rsidRDefault="006C7F88" w:rsidP="00BD0AA9">
            <w:pPr>
              <w:spacing w:after="0"/>
              <w:jc w:val="center"/>
              <w:rPr>
                <w:rFonts w:cs="Tahoma"/>
                <w:b/>
                <w:bCs/>
                <w:color w:val="000000"/>
                <w:sz w:val="18"/>
                <w:szCs w:val="18"/>
                <w:lang w:val="el-GR" w:eastAsia="el-GR"/>
              </w:rPr>
            </w:pPr>
            <w:r w:rsidRPr="00ED58FE">
              <w:rPr>
                <w:rFonts w:cs="Tahoma"/>
                <w:b/>
                <w:bCs/>
                <w:sz w:val="18"/>
                <w:szCs w:val="18"/>
                <w:lang w:eastAsia="el-GR"/>
              </w:rPr>
              <w:t>ΑΠΑΙΤΗΣΗ</w:t>
            </w:r>
          </w:p>
        </w:tc>
        <w:tc>
          <w:tcPr>
            <w:tcW w:w="1348" w:type="dxa"/>
            <w:shd w:val="clear" w:color="000000" w:fill="D9D9D9"/>
            <w:vAlign w:val="center"/>
            <w:hideMark/>
          </w:tcPr>
          <w:p w14:paraId="052B53A9" w14:textId="77777777" w:rsidR="006C7F88" w:rsidRPr="00ED58FE" w:rsidRDefault="006C7F88" w:rsidP="00BD0AA9">
            <w:pPr>
              <w:spacing w:after="0"/>
              <w:jc w:val="center"/>
              <w:rPr>
                <w:rFonts w:cs="Tahoma"/>
                <w:b/>
                <w:bCs/>
                <w:color w:val="000000"/>
                <w:sz w:val="18"/>
                <w:szCs w:val="18"/>
                <w:lang w:val="el-GR" w:eastAsia="el-GR"/>
              </w:rPr>
            </w:pPr>
            <w:r w:rsidRPr="00ED58FE">
              <w:rPr>
                <w:rFonts w:cs="Tahoma"/>
                <w:b/>
                <w:bCs/>
                <w:sz w:val="18"/>
                <w:szCs w:val="18"/>
                <w:lang w:eastAsia="el-GR"/>
              </w:rPr>
              <w:t>ΑΠΑΝΤΗΣΗ</w:t>
            </w:r>
          </w:p>
        </w:tc>
        <w:tc>
          <w:tcPr>
            <w:tcW w:w="1566" w:type="dxa"/>
            <w:shd w:val="clear" w:color="000000" w:fill="D9D9D9"/>
            <w:vAlign w:val="center"/>
            <w:hideMark/>
          </w:tcPr>
          <w:p w14:paraId="6A3526AD" w14:textId="77777777" w:rsidR="006C7F88" w:rsidRPr="00ED58FE" w:rsidRDefault="006C7F88" w:rsidP="00BD0AA9">
            <w:pPr>
              <w:spacing w:after="0"/>
              <w:jc w:val="center"/>
              <w:rPr>
                <w:rFonts w:cs="Tahoma"/>
                <w:b/>
                <w:bCs/>
                <w:color w:val="000000"/>
                <w:sz w:val="18"/>
                <w:szCs w:val="18"/>
                <w:lang w:val="el-GR" w:eastAsia="el-GR"/>
              </w:rPr>
            </w:pPr>
            <w:r w:rsidRPr="00ED58FE">
              <w:rPr>
                <w:rFonts w:cs="Tahoma"/>
                <w:b/>
                <w:bCs/>
                <w:sz w:val="18"/>
                <w:szCs w:val="18"/>
                <w:lang w:eastAsia="el-GR"/>
              </w:rPr>
              <w:t>ΠΑΡΑΠΟΜΠΗ</w:t>
            </w:r>
          </w:p>
        </w:tc>
      </w:tr>
      <w:tr w:rsidR="006C7F88" w:rsidRPr="00ED58FE" w14:paraId="685A52F8" w14:textId="77777777" w:rsidTr="00BD0AA9">
        <w:tc>
          <w:tcPr>
            <w:tcW w:w="709" w:type="dxa"/>
            <w:shd w:val="clear" w:color="auto" w:fill="F2F2F2" w:themeFill="background1" w:themeFillShade="F2"/>
            <w:noWrap/>
            <w:vAlign w:val="center"/>
          </w:tcPr>
          <w:p w14:paraId="366C7E76" w14:textId="77777777" w:rsidR="006C7F88" w:rsidRPr="00ED58FE" w:rsidRDefault="006C7F88" w:rsidP="00A00537">
            <w:pPr>
              <w:pStyle w:val="aff7"/>
              <w:numPr>
                <w:ilvl w:val="0"/>
                <w:numId w:val="125"/>
              </w:numPr>
              <w:spacing w:after="0"/>
              <w:contextualSpacing/>
              <w:rPr>
                <w:rFonts w:cs="Tahoma"/>
                <w:b/>
                <w:bCs/>
                <w:color w:val="000000"/>
                <w:sz w:val="18"/>
                <w:szCs w:val="18"/>
                <w:lang w:val="el-GR" w:eastAsia="el-GR"/>
              </w:rPr>
            </w:pPr>
          </w:p>
        </w:tc>
        <w:tc>
          <w:tcPr>
            <w:tcW w:w="4740" w:type="dxa"/>
            <w:shd w:val="clear" w:color="auto" w:fill="F2F2F2" w:themeFill="background1" w:themeFillShade="F2"/>
            <w:vAlign w:val="center"/>
          </w:tcPr>
          <w:p w14:paraId="7B3C457D" w14:textId="77777777" w:rsidR="006C7F88" w:rsidRPr="00ED58FE" w:rsidRDefault="006C7F88" w:rsidP="00BD0AA9">
            <w:pPr>
              <w:spacing w:after="0"/>
              <w:rPr>
                <w:rFonts w:cs="Tahoma"/>
                <w:b/>
                <w:bCs/>
                <w:color w:val="000000"/>
                <w:sz w:val="18"/>
                <w:szCs w:val="18"/>
                <w:lang w:val="el-GR" w:eastAsia="el-GR"/>
              </w:rPr>
            </w:pPr>
            <w:r w:rsidRPr="00ED58FE">
              <w:rPr>
                <w:rFonts w:cs="Tahoma"/>
                <w:b/>
                <w:bCs/>
                <w:color w:val="000000"/>
                <w:sz w:val="18"/>
                <w:szCs w:val="18"/>
                <w:lang w:val="el-GR" w:eastAsia="el-GR"/>
              </w:rPr>
              <w:t>Λογισμικό GIS</w:t>
            </w:r>
            <w:r w:rsidRPr="00ED58FE" w:rsidDel="001D49D7">
              <w:rPr>
                <w:rFonts w:cs="Tahoma"/>
                <w:b/>
                <w:bCs/>
                <w:color w:val="000000"/>
                <w:sz w:val="18"/>
                <w:szCs w:val="18"/>
                <w:lang w:val="el-GR" w:eastAsia="el-GR"/>
              </w:rPr>
              <w:t xml:space="preserve"> </w:t>
            </w:r>
          </w:p>
        </w:tc>
        <w:tc>
          <w:tcPr>
            <w:tcW w:w="1418" w:type="dxa"/>
            <w:shd w:val="clear" w:color="auto" w:fill="F2F2F2" w:themeFill="background1" w:themeFillShade="F2"/>
            <w:noWrap/>
            <w:vAlign w:val="center"/>
          </w:tcPr>
          <w:p w14:paraId="5242B755" w14:textId="77777777" w:rsidR="006C7F88" w:rsidRPr="00ED58FE" w:rsidRDefault="006C7F88" w:rsidP="00BD0AA9">
            <w:pPr>
              <w:spacing w:after="0"/>
              <w:jc w:val="center"/>
              <w:rPr>
                <w:rFonts w:cs="Tahoma"/>
                <w:b/>
                <w:bCs/>
                <w:color w:val="000000"/>
                <w:sz w:val="18"/>
                <w:szCs w:val="18"/>
                <w:lang w:val="el-GR" w:eastAsia="el-GR"/>
              </w:rPr>
            </w:pPr>
          </w:p>
        </w:tc>
        <w:tc>
          <w:tcPr>
            <w:tcW w:w="1348" w:type="dxa"/>
            <w:shd w:val="clear" w:color="auto" w:fill="F2F2F2" w:themeFill="background1" w:themeFillShade="F2"/>
            <w:noWrap/>
            <w:vAlign w:val="center"/>
            <w:hideMark/>
          </w:tcPr>
          <w:p w14:paraId="64801982" w14:textId="77777777" w:rsidR="006C7F88" w:rsidRPr="00ED58FE" w:rsidRDefault="006C7F88" w:rsidP="00BD0AA9">
            <w:pPr>
              <w:spacing w:after="0"/>
              <w:jc w:val="center"/>
              <w:rPr>
                <w:rFonts w:cs="Tahoma"/>
                <w:b/>
                <w:bCs/>
                <w:color w:val="000000"/>
                <w:sz w:val="18"/>
                <w:szCs w:val="18"/>
                <w:lang w:val="el-GR" w:eastAsia="el-GR"/>
              </w:rPr>
            </w:pPr>
            <w:r w:rsidRPr="00ED58FE">
              <w:rPr>
                <w:rFonts w:cs="Tahoma"/>
                <w:b/>
                <w:bCs/>
                <w:color w:val="000000"/>
                <w:sz w:val="18"/>
                <w:szCs w:val="18"/>
                <w:lang w:eastAsia="el-GR"/>
              </w:rPr>
              <w:t> </w:t>
            </w:r>
          </w:p>
        </w:tc>
        <w:tc>
          <w:tcPr>
            <w:tcW w:w="1566" w:type="dxa"/>
            <w:shd w:val="clear" w:color="auto" w:fill="F2F2F2" w:themeFill="background1" w:themeFillShade="F2"/>
            <w:noWrap/>
            <w:vAlign w:val="center"/>
            <w:hideMark/>
          </w:tcPr>
          <w:p w14:paraId="215F8411" w14:textId="77777777" w:rsidR="006C7F88" w:rsidRPr="00ED58FE" w:rsidRDefault="006C7F88" w:rsidP="00BD0AA9">
            <w:pPr>
              <w:spacing w:after="0"/>
              <w:jc w:val="center"/>
              <w:rPr>
                <w:rFonts w:cs="Tahoma"/>
                <w:b/>
                <w:bCs/>
                <w:color w:val="000000"/>
                <w:sz w:val="18"/>
                <w:szCs w:val="18"/>
                <w:lang w:val="el-GR" w:eastAsia="el-GR"/>
              </w:rPr>
            </w:pPr>
            <w:r w:rsidRPr="00ED58FE">
              <w:rPr>
                <w:rFonts w:cs="Tahoma"/>
                <w:b/>
                <w:bCs/>
                <w:color w:val="000000"/>
                <w:sz w:val="18"/>
                <w:szCs w:val="18"/>
                <w:lang w:eastAsia="el-GR"/>
              </w:rPr>
              <w:t> </w:t>
            </w:r>
          </w:p>
        </w:tc>
      </w:tr>
      <w:tr w:rsidR="006C7F88" w:rsidRPr="00ED58FE" w14:paraId="0B8AD453" w14:textId="77777777" w:rsidTr="00BD0AA9">
        <w:tc>
          <w:tcPr>
            <w:tcW w:w="709" w:type="dxa"/>
            <w:shd w:val="clear" w:color="auto" w:fill="auto"/>
            <w:noWrap/>
            <w:vAlign w:val="center"/>
          </w:tcPr>
          <w:p w14:paraId="6C2DE947"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tcPr>
          <w:p w14:paraId="385B4C4B" w14:textId="77777777" w:rsidR="006C7F88" w:rsidRPr="00ED58FE" w:rsidRDefault="006C7F88" w:rsidP="00BD0AA9">
            <w:pPr>
              <w:spacing w:after="0"/>
              <w:rPr>
                <w:rFonts w:cs="Tahoma"/>
                <w:color w:val="000000"/>
                <w:sz w:val="18"/>
                <w:szCs w:val="18"/>
                <w:lang w:val="el-GR" w:eastAsia="el-GR"/>
              </w:rPr>
            </w:pPr>
            <w:r w:rsidRPr="00ED58FE">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1418" w:type="dxa"/>
            <w:shd w:val="clear" w:color="auto" w:fill="auto"/>
            <w:noWrap/>
            <w:vAlign w:val="center"/>
          </w:tcPr>
          <w:p w14:paraId="218AAAB2" w14:textId="77777777" w:rsidR="006C7F88" w:rsidRPr="00ED58FE" w:rsidRDefault="006C7F88" w:rsidP="00BD0AA9">
            <w:pPr>
              <w:spacing w:after="0"/>
              <w:jc w:val="center"/>
              <w:rPr>
                <w:rFonts w:cs="Tahoma"/>
                <w:bCs/>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tcPr>
          <w:p w14:paraId="5FC33326" w14:textId="77777777" w:rsidR="006C7F88" w:rsidRPr="00ED58FE" w:rsidRDefault="006C7F88" w:rsidP="00BD0AA9">
            <w:pPr>
              <w:spacing w:after="0"/>
              <w:jc w:val="center"/>
              <w:rPr>
                <w:rFonts w:cs="Tahoma"/>
                <w:color w:val="000000"/>
                <w:sz w:val="18"/>
                <w:szCs w:val="18"/>
                <w:lang w:val="el-GR" w:eastAsia="el-GR"/>
              </w:rPr>
            </w:pPr>
          </w:p>
        </w:tc>
        <w:tc>
          <w:tcPr>
            <w:tcW w:w="1566" w:type="dxa"/>
            <w:shd w:val="clear" w:color="auto" w:fill="auto"/>
            <w:noWrap/>
            <w:vAlign w:val="center"/>
          </w:tcPr>
          <w:p w14:paraId="5E8E1364" w14:textId="77777777" w:rsidR="006C7F88" w:rsidRPr="00ED58FE" w:rsidRDefault="006C7F88" w:rsidP="00BD0AA9">
            <w:pPr>
              <w:spacing w:after="0"/>
              <w:jc w:val="center"/>
              <w:rPr>
                <w:rFonts w:cs="Tahoma"/>
                <w:color w:val="000000"/>
                <w:sz w:val="18"/>
                <w:szCs w:val="18"/>
                <w:lang w:val="el-GR" w:eastAsia="el-GR"/>
              </w:rPr>
            </w:pPr>
          </w:p>
        </w:tc>
      </w:tr>
      <w:tr w:rsidR="00B12AF5" w:rsidRPr="00ED58FE" w14:paraId="3EDF5BC4" w14:textId="77777777" w:rsidTr="00BD0AA9">
        <w:tc>
          <w:tcPr>
            <w:tcW w:w="709" w:type="dxa"/>
            <w:shd w:val="clear" w:color="auto" w:fill="auto"/>
            <w:noWrap/>
            <w:vAlign w:val="center"/>
          </w:tcPr>
          <w:p w14:paraId="47BAC16B" w14:textId="75256FF6" w:rsidR="00B12AF5" w:rsidRPr="00ED58FE" w:rsidRDefault="00B12AF5"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tcPr>
          <w:p w14:paraId="629B0F98" w14:textId="189F8C01" w:rsidR="00B12AF5" w:rsidRPr="00ED58FE" w:rsidRDefault="00B12AF5" w:rsidP="00B12AF5">
            <w:pPr>
              <w:spacing w:after="0"/>
              <w:rPr>
                <w:rFonts w:cs="Tahoma"/>
                <w:sz w:val="18"/>
                <w:szCs w:val="18"/>
                <w:lang w:val="el-GR"/>
              </w:rPr>
            </w:pPr>
            <w:r w:rsidRPr="004C4103">
              <w:rPr>
                <w:rFonts w:cs="Tahoma"/>
                <w:sz w:val="18"/>
                <w:szCs w:val="18"/>
                <w:lang w:val="el-GR"/>
              </w:rPr>
              <w:t>Το προσφερόμενο Λογισμικό να καλύπτεται από εξουσιοδοτημένη υποστήριξη στην Ελλάδα ή/και στην Ευρωπαϊκή Ένωση από Εξουσιοδοτημένο εκπρόσωπο στην Ελλάδα.</w:t>
            </w:r>
            <w:r>
              <w:rPr>
                <w:sz w:val="18"/>
                <w:szCs w:val="18"/>
                <w:lang w:val="el-GR"/>
              </w:rPr>
              <w:t xml:space="preserve"> Να προσκομιστεί βεβαίωση του Εξουσιοδοτημένου Εκπροσώπου. </w:t>
            </w:r>
          </w:p>
        </w:tc>
        <w:tc>
          <w:tcPr>
            <w:tcW w:w="1418" w:type="dxa"/>
            <w:shd w:val="clear" w:color="auto" w:fill="auto"/>
            <w:noWrap/>
            <w:vAlign w:val="center"/>
          </w:tcPr>
          <w:p w14:paraId="71B22D3B" w14:textId="3FEF264E" w:rsidR="00B12AF5" w:rsidRPr="00ED58FE" w:rsidRDefault="00B12AF5" w:rsidP="00B12AF5">
            <w:pPr>
              <w:spacing w:after="0"/>
              <w:jc w:val="center"/>
              <w:rPr>
                <w:rFonts w:cs="Tahoma"/>
                <w:color w:val="000000"/>
                <w:sz w:val="18"/>
                <w:szCs w:val="18"/>
                <w:lang w:eastAsia="el-GR"/>
              </w:rPr>
            </w:pPr>
            <w:r w:rsidRPr="004C4103">
              <w:rPr>
                <w:rFonts w:cs="Tahoma"/>
                <w:sz w:val="18"/>
                <w:szCs w:val="18"/>
              </w:rPr>
              <w:t>ΝΑΙ</w:t>
            </w:r>
          </w:p>
        </w:tc>
        <w:tc>
          <w:tcPr>
            <w:tcW w:w="1348" w:type="dxa"/>
            <w:shd w:val="clear" w:color="auto" w:fill="auto"/>
            <w:noWrap/>
            <w:vAlign w:val="center"/>
          </w:tcPr>
          <w:p w14:paraId="5B7E29AB" w14:textId="77777777" w:rsidR="00B12AF5" w:rsidRPr="00ED58FE" w:rsidRDefault="00B12AF5" w:rsidP="00B12AF5">
            <w:pPr>
              <w:spacing w:after="0"/>
              <w:jc w:val="center"/>
              <w:rPr>
                <w:rFonts w:cs="Tahoma"/>
                <w:color w:val="000000"/>
                <w:sz w:val="18"/>
                <w:szCs w:val="18"/>
                <w:lang w:val="el-GR" w:eastAsia="el-GR"/>
              </w:rPr>
            </w:pPr>
          </w:p>
        </w:tc>
        <w:tc>
          <w:tcPr>
            <w:tcW w:w="1566" w:type="dxa"/>
            <w:shd w:val="clear" w:color="auto" w:fill="auto"/>
            <w:noWrap/>
            <w:vAlign w:val="center"/>
          </w:tcPr>
          <w:p w14:paraId="12115B11" w14:textId="77777777" w:rsidR="00B12AF5" w:rsidRPr="00ED58FE" w:rsidRDefault="00B12AF5" w:rsidP="00B12AF5">
            <w:pPr>
              <w:spacing w:after="0"/>
              <w:jc w:val="center"/>
              <w:rPr>
                <w:rFonts w:cs="Tahoma"/>
                <w:color w:val="000000"/>
                <w:sz w:val="18"/>
                <w:szCs w:val="18"/>
                <w:lang w:val="el-GR" w:eastAsia="el-GR"/>
              </w:rPr>
            </w:pPr>
          </w:p>
        </w:tc>
      </w:tr>
      <w:tr w:rsidR="006C7F88" w:rsidRPr="00ED58FE" w14:paraId="45D476A9" w14:textId="77777777" w:rsidTr="00BD0AA9">
        <w:tc>
          <w:tcPr>
            <w:tcW w:w="709" w:type="dxa"/>
            <w:shd w:val="clear" w:color="auto" w:fill="auto"/>
            <w:noWrap/>
            <w:vAlign w:val="center"/>
          </w:tcPr>
          <w:p w14:paraId="2F1DB02C"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tcPr>
          <w:p w14:paraId="20FC640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Εύρεση τοποθεσίας με Χ, Υ ή γεωγραφικό μήκος, γεωγραφικό πλάτος σε ένα χάρτη</w:t>
            </w:r>
          </w:p>
        </w:tc>
        <w:tc>
          <w:tcPr>
            <w:tcW w:w="1418" w:type="dxa"/>
            <w:shd w:val="clear" w:color="auto" w:fill="auto"/>
            <w:noWrap/>
            <w:vAlign w:val="center"/>
          </w:tcPr>
          <w:p w14:paraId="0D950994" w14:textId="77777777" w:rsidR="006C7F88" w:rsidRPr="00ED58FE" w:rsidRDefault="006C7F88" w:rsidP="00BD0AA9">
            <w:pPr>
              <w:spacing w:after="0"/>
              <w:jc w:val="center"/>
              <w:rPr>
                <w:rFonts w:cs="Tahoma"/>
                <w:color w:val="000000"/>
                <w:sz w:val="18"/>
                <w:szCs w:val="18"/>
                <w:lang w:eastAsia="el-GR"/>
              </w:rPr>
            </w:pPr>
            <w:r w:rsidRPr="00ED58FE">
              <w:rPr>
                <w:rFonts w:cs="Tahoma"/>
                <w:color w:val="000000"/>
                <w:sz w:val="18"/>
                <w:szCs w:val="18"/>
                <w:lang w:eastAsia="el-GR"/>
              </w:rPr>
              <w:t>ΝΑΙ</w:t>
            </w:r>
          </w:p>
        </w:tc>
        <w:tc>
          <w:tcPr>
            <w:tcW w:w="1348" w:type="dxa"/>
            <w:shd w:val="clear" w:color="auto" w:fill="auto"/>
            <w:noWrap/>
            <w:vAlign w:val="center"/>
          </w:tcPr>
          <w:p w14:paraId="299D215F" w14:textId="77777777" w:rsidR="006C7F88" w:rsidRPr="00ED58FE" w:rsidRDefault="006C7F88" w:rsidP="00BD0AA9">
            <w:pPr>
              <w:spacing w:after="0"/>
              <w:jc w:val="center"/>
              <w:rPr>
                <w:rFonts w:cs="Tahoma"/>
                <w:color w:val="000000"/>
                <w:sz w:val="18"/>
                <w:szCs w:val="18"/>
                <w:lang w:eastAsia="el-GR"/>
              </w:rPr>
            </w:pPr>
          </w:p>
        </w:tc>
        <w:tc>
          <w:tcPr>
            <w:tcW w:w="1566" w:type="dxa"/>
            <w:shd w:val="clear" w:color="auto" w:fill="auto"/>
            <w:noWrap/>
            <w:vAlign w:val="center"/>
          </w:tcPr>
          <w:p w14:paraId="0C16129B" w14:textId="77777777" w:rsidR="006C7F88" w:rsidRPr="00ED58FE" w:rsidRDefault="006C7F88" w:rsidP="00BD0AA9">
            <w:pPr>
              <w:spacing w:after="0"/>
              <w:jc w:val="center"/>
              <w:rPr>
                <w:rFonts w:cs="Tahoma"/>
                <w:color w:val="000000"/>
                <w:sz w:val="18"/>
                <w:szCs w:val="18"/>
                <w:lang w:eastAsia="el-GR"/>
              </w:rPr>
            </w:pPr>
          </w:p>
        </w:tc>
      </w:tr>
      <w:tr w:rsidR="006C7F88" w:rsidRPr="00ED58FE" w14:paraId="0E8CC525" w14:textId="77777777" w:rsidTr="00BD0AA9">
        <w:tc>
          <w:tcPr>
            <w:tcW w:w="709" w:type="dxa"/>
            <w:shd w:val="clear" w:color="auto" w:fill="auto"/>
            <w:noWrap/>
            <w:vAlign w:val="center"/>
          </w:tcPr>
          <w:p w14:paraId="02D90DA3"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5BECCA54"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σύγκρισης αλληλεπικαλυπτόμενων επιπέδων είτε με ορισμό διαφάνειας είτε με χρήση </w:t>
            </w:r>
            <w:r w:rsidRPr="00ED58FE">
              <w:rPr>
                <w:rFonts w:cs="Tahoma"/>
                <w:color w:val="000000"/>
                <w:sz w:val="18"/>
                <w:szCs w:val="18"/>
                <w:lang w:eastAsia="el-GR"/>
              </w:rPr>
              <w:t>swipe</w:t>
            </w:r>
          </w:p>
        </w:tc>
        <w:tc>
          <w:tcPr>
            <w:tcW w:w="1418" w:type="dxa"/>
            <w:shd w:val="clear" w:color="auto" w:fill="auto"/>
            <w:noWrap/>
            <w:vAlign w:val="center"/>
            <w:hideMark/>
          </w:tcPr>
          <w:p w14:paraId="261AE77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12F714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41902C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4F6656A" w14:textId="77777777" w:rsidTr="00BD0AA9">
        <w:tc>
          <w:tcPr>
            <w:tcW w:w="709" w:type="dxa"/>
            <w:shd w:val="clear" w:color="auto" w:fill="auto"/>
            <w:noWrap/>
            <w:vAlign w:val="center"/>
          </w:tcPr>
          <w:p w14:paraId="4973D40A"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B9A54ED"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ανάγνωσης επισυναπτόμενων αρχείων-</w:t>
            </w:r>
            <w:r w:rsidRPr="00ED58FE">
              <w:rPr>
                <w:rFonts w:cs="Tahoma"/>
                <w:color w:val="000000"/>
                <w:sz w:val="18"/>
                <w:szCs w:val="18"/>
                <w:lang w:eastAsia="el-GR"/>
              </w:rPr>
              <w:t>attachments</w:t>
            </w:r>
            <w:r w:rsidRPr="00ED58FE">
              <w:rPr>
                <w:rFonts w:cs="Tahoma"/>
                <w:color w:val="000000"/>
                <w:sz w:val="18"/>
                <w:szCs w:val="18"/>
                <w:lang w:val="el-GR" w:eastAsia="el-GR"/>
              </w:rPr>
              <w:t xml:space="preserve">, όπως π.χ. εικόνες, αρχεία κειμένου, </w:t>
            </w:r>
            <w:r w:rsidRPr="00ED58FE">
              <w:rPr>
                <w:rFonts w:cs="Tahoma"/>
                <w:color w:val="000000"/>
                <w:sz w:val="18"/>
                <w:szCs w:val="18"/>
                <w:lang w:eastAsia="el-GR"/>
              </w:rPr>
              <w:t>PDFs</w:t>
            </w:r>
            <w:r w:rsidRPr="00ED58FE">
              <w:rPr>
                <w:rFonts w:cs="Tahoma"/>
                <w:color w:val="000000"/>
                <w:sz w:val="18"/>
                <w:szCs w:val="18"/>
                <w:lang w:val="el-GR" w:eastAsia="el-GR"/>
              </w:rPr>
              <w:t>, κ.ά. που να είναι αποθηκευμένα στις γεωγραφικές οντότητες ως ιδιότητες</w:t>
            </w:r>
          </w:p>
        </w:tc>
        <w:tc>
          <w:tcPr>
            <w:tcW w:w="1418" w:type="dxa"/>
            <w:shd w:val="clear" w:color="auto" w:fill="auto"/>
            <w:noWrap/>
            <w:vAlign w:val="center"/>
            <w:hideMark/>
          </w:tcPr>
          <w:p w14:paraId="6AB90B5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7F61E5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7F6DFD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FA7D9C5" w14:textId="77777777" w:rsidTr="00BD0AA9">
        <w:tc>
          <w:tcPr>
            <w:tcW w:w="709" w:type="dxa"/>
            <w:shd w:val="clear" w:color="auto" w:fill="auto"/>
            <w:noWrap/>
            <w:vAlign w:val="center"/>
          </w:tcPr>
          <w:p w14:paraId="2B9D8EB1"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5677E774"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μέτρησης αποστάσεων και περιοχών σε μονάδες επιλογής του χρήστη</w:t>
            </w:r>
          </w:p>
        </w:tc>
        <w:tc>
          <w:tcPr>
            <w:tcW w:w="1418" w:type="dxa"/>
            <w:shd w:val="clear" w:color="auto" w:fill="auto"/>
            <w:noWrap/>
            <w:vAlign w:val="center"/>
            <w:hideMark/>
          </w:tcPr>
          <w:p w14:paraId="50F72E1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5B0509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80FC29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08B4667" w14:textId="77777777" w:rsidTr="00BD0AA9">
        <w:tc>
          <w:tcPr>
            <w:tcW w:w="709" w:type="dxa"/>
            <w:shd w:val="clear" w:color="auto" w:fill="auto"/>
            <w:noWrap/>
            <w:vAlign w:val="center"/>
          </w:tcPr>
          <w:p w14:paraId="055A0AA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6A58337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Εύρεση διευθύνσεων και περιοχών χρησιμοποιώντας διαδικτυακή υπηρεσία γεωκωδικοποίησης</w:t>
            </w:r>
          </w:p>
        </w:tc>
        <w:tc>
          <w:tcPr>
            <w:tcW w:w="1418" w:type="dxa"/>
            <w:shd w:val="clear" w:color="auto" w:fill="auto"/>
            <w:noWrap/>
            <w:vAlign w:val="center"/>
            <w:hideMark/>
          </w:tcPr>
          <w:p w14:paraId="54BC156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E8F00B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F1A571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65C70AA" w14:textId="77777777" w:rsidTr="00BD0AA9">
        <w:tc>
          <w:tcPr>
            <w:tcW w:w="709" w:type="dxa"/>
            <w:shd w:val="clear" w:color="auto" w:fill="auto"/>
            <w:noWrap/>
            <w:vAlign w:val="center"/>
          </w:tcPr>
          <w:p w14:paraId="4A18905E"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B6753C5"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γεωκωδικοποίησης διευθύνσεων, αντίστροφης γεωκωδικοποίησης και μαζικής γεωκωδικοποίησης (</w:t>
            </w:r>
            <w:r w:rsidRPr="00ED58FE">
              <w:rPr>
                <w:rFonts w:cs="Tahoma"/>
                <w:color w:val="000000"/>
                <w:sz w:val="18"/>
                <w:szCs w:val="18"/>
                <w:lang w:eastAsia="el-GR"/>
              </w:rPr>
              <w:t>batch</w:t>
            </w:r>
            <w:r w:rsidRPr="00ED58FE">
              <w:rPr>
                <w:rFonts w:cs="Tahoma"/>
                <w:color w:val="000000"/>
                <w:sz w:val="18"/>
                <w:szCs w:val="18"/>
                <w:lang w:val="el-GR" w:eastAsia="el-GR"/>
              </w:rPr>
              <w:t xml:space="preserve"> </w:t>
            </w:r>
            <w:r w:rsidRPr="00ED58FE">
              <w:rPr>
                <w:rFonts w:cs="Tahoma"/>
                <w:color w:val="000000"/>
                <w:sz w:val="18"/>
                <w:szCs w:val="18"/>
                <w:lang w:eastAsia="el-GR"/>
              </w:rPr>
              <w:t>geocoding</w:t>
            </w:r>
            <w:r w:rsidRPr="00ED58FE">
              <w:rPr>
                <w:rFonts w:cs="Tahoma"/>
                <w:color w:val="000000"/>
                <w:sz w:val="18"/>
                <w:szCs w:val="18"/>
                <w:lang w:val="el-GR" w:eastAsia="el-GR"/>
              </w:rPr>
              <w:t>)</w:t>
            </w:r>
          </w:p>
        </w:tc>
        <w:tc>
          <w:tcPr>
            <w:tcW w:w="1418" w:type="dxa"/>
            <w:shd w:val="clear" w:color="auto" w:fill="auto"/>
            <w:noWrap/>
            <w:vAlign w:val="center"/>
            <w:hideMark/>
          </w:tcPr>
          <w:p w14:paraId="36057C7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B83C6A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968D91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1E57A3A" w14:textId="77777777" w:rsidTr="00BD0AA9">
        <w:tc>
          <w:tcPr>
            <w:tcW w:w="709" w:type="dxa"/>
            <w:shd w:val="clear" w:color="auto" w:fill="auto"/>
            <w:noWrap/>
            <w:vAlign w:val="center"/>
          </w:tcPr>
          <w:p w14:paraId="435AFD87"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4BD00B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Δημιουργία χωρικών ερωτημάτων με δυνατότητα επιλογής μεθόδου αναζήτησης</w:t>
            </w:r>
          </w:p>
        </w:tc>
        <w:tc>
          <w:tcPr>
            <w:tcW w:w="1418" w:type="dxa"/>
            <w:shd w:val="clear" w:color="auto" w:fill="auto"/>
            <w:noWrap/>
            <w:vAlign w:val="center"/>
            <w:hideMark/>
          </w:tcPr>
          <w:p w14:paraId="31D1D3D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9B9752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3AD0A8B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0F428C3" w14:textId="77777777" w:rsidTr="00BD0AA9">
        <w:tc>
          <w:tcPr>
            <w:tcW w:w="709" w:type="dxa"/>
            <w:shd w:val="clear" w:color="auto" w:fill="auto"/>
            <w:noWrap/>
            <w:vAlign w:val="center"/>
          </w:tcPr>
          <w:p w14:paraId="0B8EE5AE"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40DF93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Φιλτράρισμα των δεδομένων που εμφανίζονται σε ένα χάρτη βάσει κριτηρίων που ορίζει ο χρήστης</w:t>
            </w:r>
          </w:p>
        </w:tc>
        <w:tc>
          <w:tcPr>
            <w:tcW w:w="1418" w:type="dxa"/>
            <w:shd w:val="clear" w:color="auto" w:fill="auto"/>
            <w:noWrap/>
            <w:vAlign w:val="center"/>
            <w:hideMark/>
          </w:tcPr>
          <w:p w14:paraId="271D6A0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E793BE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BFAD61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FA992F1" w14:textId="77777777" w:rsidTr="00BD0AA9">
        <w:tc>
          <w:tcPr>
            <w:tcW w:w="709" w:type="dxa"/>
            <w:shd w:val="clear" w:color="auto" w:fill="auto"/>
            <w:noWrap/>
            <w:vAlign w:val="center"/>
          </w:tcPr>
          <w:p w14:paraId="11CCBD26"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6811B64"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Δημιουργία γραφήματος (να υποστηρίζει πολλαπλούς τύπους γραφημάτων)</w:t>
            </w:r>
          </w:p>
        </w:tc>
        <w:tc>
          <w:tcPr>
            <w:tcW w:w="1418" w:type="dxa"/>
            <w:shd w:val="clear" w:color="auto" w:fill="auto"/>
            <w:noWrap/>
            <w:vAlign w:val="center"/>
            <w:hideMark/>
          </w:tcPr>
          <w:p w14:paraId="5204BB3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A8E4E5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060765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C98EAFA" w14:textId="77777777" w:rsidTr="00BD0AA9">
        <w:tc>
          <w:tcPr>
            <w:tcW w:w="709" w:type="dxa"/>
            <w:shd w:val="clear" w:color="auto" w:fill="auto"/>
            <w:noWrap/>
            <w:vAlign w:val="center"/>
          </w:tcPr>
          <w:p w14:paraId="57771A7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F401FD4"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Δημιουργία αναφορών</w:t>
            </w:r>
          </w:p>
        </w:tc>
        <w:tc>
          <w:tcPr>
            <w:tcW w:w="1418" w:type="dxa"/>
            <w:shd w:val="clear" w:color="auto" w:fill="auto"/>
            <w:noWrap/>
            <w:vAlign w:val="center"/>
            <w:hideMark/>
          </w:tcPr>
          <w:p w14:paraId="2A11C98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76C2A4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B9E225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FDE5E4E" w14:textId="77777777" w:rsidTr="00BD0AA9">
        <w:tc>
          <w:tcPr>
            <w:tcW w:w="709" w:type="dxa"/>
            <w:shd w:val="clear" w:color="auto" w:fill="auto"/>
            <w:noWrap/>
            <w:vAlign w:val="center"/>
          </w:tcPr>
          <w:p w14:paraId="717B6491"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5CDF029"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ένωσης πινάκων και επικύρωσης δεδομένων στους πίνακες προς συνένωση, με σκοπό την αποφυγή σφαλμάτων</w:t>
            </w:r>
          </w:p>
        </w:tc>
        <w:tc>
          <w:tcPr>
            <w:tcW w:w="1418" w:type="dxa"/>
            <w:shd w:val="clear" w:color="auto" w:fill="auto"/>
            <w:noWrap/>
            <w:vAlign w:val="center"/>
            <w:hideMark/>
          </w:tcPr>
          <w:p w14:paraId="6883148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7B6A13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45444C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3205522" w14:textId="77777777" w:rsidTr="00BD0AA9">
        <w:tc>
          <w:tcPr>
            <w:tcW w:w="709" w:type="dxa"/>
            <w:shd w:val="clear" w:color="auto" w:fill="auto"/>
            <w:noWrap/>
            <w:vAlign w:val="center"/>
          </w:tcPr>
          <w:p w14:paraId="00D4A70A"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918CFC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δημιουργίας τρισδιάστατων απεικονίσεων των δεδομένων (</w:t>
            </w:r>
            <w:r w:rsidRPr="00ED58FE">
              <w:rPr>
                <w:rFonts w:cs="Tahoma"/>
                <w:color w:val="000000"/>
                <w:sz w:val="18"/>
                <w:szCs w:val="18"/>
                <w:lang w:eastAsia="el-GR"/>
              </w:rPr>
              <w:t>scenes</w:t>
            </w:r>
            <w:r w:rsidRPr="00ED58FE">
              <w:rPr>
                <w:rFonts w:cs="Tahoma"/>
                <w:color w:val="000000"/>
                <w:sz w:val="18"/>
                <w:szCs w:val="18"/>
                <w:lang w:val="el-GR" w:eastAsia="el-GR"/>
              </w:rPr>
              <w:t>)</w:t>
            </w:r>
          </w:p>
        </w:tc>
        <w:tc>
          <w:tcPr>
            <w:tcW w:w="1418" w:type="dxa"/>
            <w:shd w:val="clear" w:color="auto" w:fill="auto"/>
            <w:noWrap/>
            <w:vAlign w:val="center"/>
            <w:hideMark/>
          </w:tcPr>
          <w:p w14:paraId="47E8A28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2B0A75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E11276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83AB2D1" w14:textId="77777777" w:rsidTr="00BD0AA9">
        <w:tc>
          <w:tcPr>
            <w:tcW w:w="709" w:type="dxa"/>
            <w:shd w:val="clear" w:color="auto" w:fill="auto"/>
            <w:noWrap/>
            <w:vAlign w:val="center"/>
          </w:tcPr>
          <w:p w14:paraId="4A6EC93A"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72A81AD"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προβολής 2D και 3D των δεδομένων για παρουσίαση και επεξεργασία</w:t>
            </w:r>
          </w:p>
        </w:tc>
        <w:tc>
          <w:tcPr>
            <w:tcW w:w="1418" w:type="dxa"/>
            <w:shd w:val="clear" w:color="auto" w:fill="auto"/>
            <w:noWrap/>
            <w:vAlign w:val="center"/>
            <w:hideMark/>
          </w:tcPr>
          <w:p w14:paraId="54BD87E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612F89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0D78CA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CF14D1C" w14:textId="77777777" w:rsidTr="00BD0AA9">
        <w:tc>
          <w:tcPr>
            <w:tcW w:w="709" w:type="dxa"/>
            <w:shd w:val="clear" w:color="auto" w:fill="auto"/>
            <w:noWrap/>
            <w:vAlign w:val="center"/>
          </w:tcPr>
          <w:p w14:paraId="4EEAA37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A8EC8A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σύνδεσης των δισδιάστατων και τρισδιάστατων όψεων των δεδομένων για παράλληλη πλοήγηση</w:t>
            </w:r>
          </w:p>
        </w:tc>
        <w:tc>
          <w:tcPr>
            <w:tcW w:w="1418" w:type="dxa"/>
            <w:shd w:val="clear" w:color="auto" w:fill="auto"/>
            <w:noWrap/>
            <w:vAlign w:val="center"/>
            <w:hideMark/>
          </w:tcPr>
          <w:p w14:paraId="72B48B2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34A506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4FA2F3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484CDB7" w14:textId="77777777" w:rsidTr="00BD0AA9">
        <w:tc>
          <w:tcPr>
            <w:tcW w:w="709" w:type="dxa"/>
            <w:shd w:val="clear" w:color="auto" w:fill="auto"/>
            <w:noWrap/>
            <w:vAlign w:val="center"/>
          </w:tcPr>
          <w:p w14:paraId="4027EAA3"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56614349"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Προσθήκη δεδομένων υποβάθρου και χωρικών δεδομένων από διαδικτυακές υπηρεσίες συμβατές με το προσφερόμενο </w:t>
            </w:r>
            <w:r w:rsidRPr="00ED58FE">
              <w:rPr>
                <w:rFonts w:cs="Tahoma"/>
                <w:color w:val="000000"/>
                <w:sz w:val="18"/>
                <w:szCs w:val="18"/>
                <w:lang w:eastAsia="el-GR"/>
              </w:rPr>
              <w:t>desktop</w:t>
            </w:r>
            <w:r w:rsidRPr="00ED58FE">
              <w:rPr>
                <w:rFonts w:cs="Tahoma"/>
                <w:color w:val="000000"/>
                <w:sz w:val="18"/>
                <w:szCs w:val="18"/>
                <w:lang w:val="el-GR" w:eastAsia="el-GR"/>
              </w:rPr>
              <w:t xml:space="preserve"> GIS</w:t>
            </w:r>
          </w:p>
        </w:tc>
        <w:tc>
          <w:tcPr>
            <w:tcW w:w="1418" w:type="dxa"/>
            <w:shd w:val="clear" w:color="auto" w:fill="auto"/>
            <w:noWrap/>
            <w:vAlign w:val="center"/>
            <w:hideMark/>
          </w:tcPr>
          <w:p w14:paraId="6C5F19B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76A654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7BC794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AC0C61B" w14:textId="77777777" w:rsidTr="00BD0AA9">
        <w:tc>
          <w:tcPr>
            <w:tcW w:w="709" w:type="dxa"/>
            <w:shd w:val="clear" w:color="auto" w:fill="auto"/>
            <w:noWrap/>
            <w:vAlign w:val="center"/>
          </w:tcPr>
          <w:p w14:paraId="35D4BF2C"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3DB6BEB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w:t>
            </w:r>
            <w:r w:rsidRPr="00ED58FE">
              <w:rPr>
                <w:rFonts w:cs="Tahoma"/>
                <w:color w:val="000000"/>
                <w:sz w:val="18"/>
                <w:szCs w:val="18"/>
                <w:lang w:eastAsia="el-GR"/>
              </w:rPr>
              <w:t>On</w:t>
            </w:r>
            <w:r w:rsidRPr="00ED58FE">
              <w:rPr>
                <w:rFonts w:cs="Tahoma"/>
                <w:color w:val="000000"/>
                <w:sz w:val="18"/>
                <w:szCs w:val="18"/>
                <w:lang w:val="el-GR" w:eastAsia="el-GR"/>
              </w:rPr>
              <w:t>-</w:t>
            </w:r>
            <w:r w:rsidRPr="00ED58FE">
              <w:rPr>
                <w:rFonts w:cs="Tahoma"/>
                <w:color w:val="000000"/>
                <w:sz w:val="18"/>
                <w:szCs w:val="18"/>
                <w:lang w:eastAsia="el-GR"/>
              </w:rPr>
              <w:t>the</w:t>
            </w:r>
            <w:r w:rsidRPr="00ED58FE">
              <w:rPr>
                <w:rFonts w:cs="Tahoma"/>
                <w:color w:val="000000"/>
                <w:sz w:val="18"/>
                <w:szCs w:val="18"/>
                <w:lang w:val="el-GR" w:eastAsia="el-GR"/>
              </w:rPr>
              <w:t>-</w:t>
            </w:r>
            <w:r w:rsidRPr="00ED58FE">
              <w:rPr>
                <w:rFonts w:cs="Tahoma"/>
                <w:color w:val="000000"/>
                <w:sz w:val="18"/>
                <w:szCs w:val="18"/>
                <w:lang w:eastAsia="el-GR"/>
              </w:rPr>
              <w:t>fly</w:t>
            </w:r>
            <w:r w:rsidRPr="00ED58FE">
              <w:rPr>
                <w:rFonts w:cs="Tahoma"/>
                <w:color w:val="000000"/>
                <w:sz w:val="18"/>
                <w:szCs w:val="18"/>
                <w:lang w:val="el-GR" w:eastAsia="el-GR"/>
              </w:rPr>
              <w:t xml:space="preserve"> προβολής όλων των δεδομένων (</w:t>
            </w:r>
            <w:r w:rsidRPr="00ED58FE">
              <w:rPr>
                <w:rFonts w:cs="Tahoma"/>
                <w:color w:val="000000"/>
                <w:sz w:val="18"/>
                <w:szCs w:val="18"/>
                <w:lang w:eastAsia="el-GR"/>
              </w:rPr>
              <w:t>vector</w:t>
            </w:r>
            <w:r w:rsidRPr="00ED58FE">
              <w:rPr>
                <w:rFonts w:cs="Tahoma"/>
                <w:color w:val="000000"/>
                <w:sz w:val="18"/>
                <w:szCs w:val="18"/>
                <w:lang w:val="el-GR" w:eastAsia="el-GR"/>
              </w:rPr>
              <w:t xml:space="preserve"> και </w:t>
            </w:r>
            <w:r w:rsidRPr="00ED58FE">
              <w:rPr>
                <w:rFonts w:cs="Tahoma"/>
                <w:color w:val="000000"/>
                <w:sz w:val="18"/>
                <w:szCs w:val="18"/>
                <w:lang w:eastAsia="el-GR"/>
              </w:rPr>
              <w:t>raster</w:t>
            </w:r>
            <w:r w:rsidRPr="00ED58FE">
              <w:rPr>
                <w:rFonts w:cs="Tahoma"/>
                <w:color w:val="000000"/>
                <w:sz w:val="18"/>
                <w:szCs w:val="18"/>
                <w:lang w:val="el-GR" w:eastAsia="el-GR"/>
              </w:rPr>
              <w:t>) στο σύστημα του χάρτη</w:t>
            </w:r>
          </w:p>
        </w:tc>
        <w:tc>
          <w:tcPr>
            <w:tcW w:w="1418" w:type="dxa"/>
            <w:shd w:val="clear" w:color="auto" w:fill="auto"/>
            <w:noWrap/>
            <w:vAlign w:val="center"/>
            <w:hideMark/>
          </w:tcPr>
          <w:p w14:paraId="26BF7A7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ACA67C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1FCCFE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EC14DA5" w14:textId="77777777" w:rsidTr="00BD0AA9">
        <w:tc>
          <w:tcPr>
            <w:tcW w:w="709" w:type="dxa"/>
            <w:shd w:val="clear" w:color="auto" w:fill="auto"/>
            <w:noWrap/>
            <w:vAlign w:val="center"/>
          </w:tcPr>
          <w:p w14:paraId="107CD6F3"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04ED34A"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προβολής των αριθμητικών δεδομένων κατά εύρη τιμών με χρήση </w:t>
            </w:r>
            <w:r w:rsidRPr="00ED58FE">
              <w:rPr>
                <w:rFonts w:cs="Tahoma"/>
                <w:color w:val="000000"/>
                <w:sz w:val="18"/>
                <w:szCs w:val="18"/>
                <w:lang w:eastAsia="el-GR"/>
              </w:rPr>
              <w:t>range</w:t>
            </w:r>
            <w:r w:rsidRPr="00ED58FE">
              <w:rPr>
                <w:rFonts w:cs="Tahoma"/>
                <w:color w:val="000000"/>
                <w:sz w:val="18"/>
                <w:szCs w:val="18"/>
                <w:lang w:val="el-GR" w:eastAsia="el-GR"/>
              </w:rPr>
              <w:t xml:space="preserve"> </w:t>
            </w:r>
            <w:r w:rsidRPr="00ED58FE">
              <w:rPr>
                <w:rFonts w:cs="Tahoma"/>
                <w:color w:val="000000"/>
                <w:sz w:val="18"/>
                <w:szCs w:val="18"/>
                <w:lang w:eastAsia="el-GR"/>
              </w:rPr>
              <w:t>slider</w:t>
            </w:r>
          </w:p>
        </w:tc>
        <w:tc>
          <w:tcPr>
            <w:tcW w:w="1418" w:type="dxa"/>
            <w:shd w:val="clear" w:color="auto" w:fill="auto"/>
            <w:noWrap/>
            <w:vAlign w:val="center"/>
            <w:hideMark/>
          </w:tcPr>
          <w:p w14:paraId="0B0C7B6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8E6D6C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AC9E77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69621ED" w14:textId="77777777" w:rsidTr="00BD0AA9">
        <w:tc>
          <w:tcPr>
            <w:tcW w:w="709" w:type="dxa"/>
            <w:shd w:val="clear" w:color="auto" w:fill="auto"/>
            <w:noWrap/>
            <w:vAlign w:val="center"/>
          </w:tcPr>
          <w:p w14:paraId="18CC7A20"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775E687"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val="el-GR" w:eastAsia="el-GR"/>
              </w:rPr>
              <w:t>Δημιουργία</w:t>
            </w:r>
            <w:r w:rsidRPr="00ED58FE">
              <w:rPr>
                <w:rFonts w:cs="Tahoma"/>
                <w:color w:val="000000"/>
                <w:sz w:val="18"/>
                <w:szCs w:val="18"/>
                <w:lang w:eastAsia="el-GR"/>
              </w:rPr>
              <w:t xml:space="preserve"> </w:t>
            </w:r>
            <w:r w:rsidRPr="00ED58FE">
              <w:rPr>
                <w:rFonts w:cs="Tahoma"/>
                <w:color w:val="000000"/>
                <w:sz w:val="18"/>
                <w:szCs w:val="18"/>
                <w:lang w:val="el-GR" w:eastAsia="el-GR"/>
              </w:rPr>
              <w:t>καννάβεων</w:t>
            </w:r>
            <w:r w:rsidRPr="00ED58FE">
              <w:rPr>
                <w:rFonts w:cs="Tahoma"/>
                <w:color w:val="000000"/>
                <w:sz w:val="18"/>
                <w:szCs w:val="18"/>
                <w:lang w:eastAsia="el-GR"/>
              </w:rPr>
              <w:t xml:space="preserve"> Graticules, Measured Grids, and Reference Grids</w:t>
            </w:r>
          </w:p>
        </w:tc>
        <w:tc>
          <w:tcPr>
            <w:tcW w:w="1418" w:type="dxa"/>
            <w:shd w:val="clear" w:color="auto" w:fill="auto"/>
            <w:noWrap/>
            <w:vAlign w:val="center"/>
            <w:hideMark/>
          </w:tcPr>
          <w:p w14:paraId="0119BF2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3C6390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6863B1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A7289B3" w14:textId="77777777" w:rsidTr="00BD0AA9">
        <w:tc>
          <w:tcPr>
            <w:tcW w:w="709" w:type="dxa"/>
            <w:shd w:val="clear" w:color="auto" w:fill="auto"/>
            <w:noWrap/>
            <w:vAlign w:val="center"/>
          </w:tcPr>
          <w:p w14:paraId="18A02DAF"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540548F9"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Τεχνικές ταξινόμησης των χωρικών δεδομένων βάσει των ποσοτικών ή και των ποιοτικών τους χαρακτηριστικών για τη δημιουργία θεματικών χαρτών</w:t>
            </w:r>
          </w:p>
        </w:tc>
        <w:tc>
          <w:tcPr>
            <w:tcW w:w="1418" w:type="dxa"/>
            <w:shd w:val="clear" w:color="auto" w:fill="auto"/>
            <w:noWrap/>
            <w:vAlign w:val="center"/>
            <w:hideMark/>
          </w:tcPr>
          <w:p w14:paraId="69CD4D5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41D47D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258F9C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73B12A0" w14:textId="77777777" w:rsidTr="00BD0AA9">
        <w:tc>
          <w:tcPr>
            <w:tcW w:w="709" w:type="dxa"/>
            <w:shd w:val="clear" w:color="auto" w:fill="auto"/>
            <w:noWrap/>
            <w:vAlign w:val="center"/>
          </w:tcPr>
          <w:p w14:paraId="77198C8A"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A31754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Δημιουργία δυναμικών ετικετών </w:t>
            </w:r>
            <w:r w:rsidRPr="00ED58FE">
              <w:rPr>
                <w:rFonts w:cs="Tahoma"/>
                <w:color w:val="000000"/>
                <w:sz w:val="18"/>
                <w:szCs w:val="18"/>
                <w:lang w:eastAsia="el-GR"/>
              </w:rPr>
              <w:t>on</w:t>
            </w:r>
            <w:r w:rsidRPr="00ED58FE">
              <w:rPr>
                <w:rFonts w:cs="Tahoma"/>
                <w:color w:val="000000"/>
                <w:sz w:val="18"/>
                <w:szCs w:val="18"/>
                <w:lang w:val="el-GR" w:eastAsia="el-GR"/>
              </w:rPr>
              <w:t>-</w:t>
            </w:r>
            <w:r w:rsidRPr="00ED58FE">
              <w:rPr>
                <w:rFonts w:cs="Tahoma"/>
                <w:color w:val="000000"/>
                <w:sz w:val="18"/>
                <w:szCs w:val="18"/>
                <w:lang w:eastAsia="el-GR"/>
              </w:rPr>
              <w:t>the</w:t>
            </w:r>
            <w:r w:rsidRPr="00ED58FE">
              <w:rPr>
                <w:rFonts w:cs="Tahoma"/>
                <w:color w:val="000000"/>
                <w:sz w:val="18"/>
                <w:szCs w:val="18"/>
                <w:lang w:val="el-GR" w:eastAsia="el-GR"/>
              </w:rPr>
              <w:t>-</w:t>
            </w:r>
            <w:r w:rsidRPr="00ED58FE">
              <w:rPr>
                <w:rFonts w:cs="Tahoma"/>
                <w:color w:val="000000"/>
                <w:sz w:val="18"/>
                <w:szCs w:val="18"/>
                <w:lang w:eastAsia="el-GR"/>
              </w:rPr>
              <w:t>fly</w:t>
            </w:r>
            <w:r w:rsidRPr="00ED58FE">
              <w:rPr>
                <w:rFonts w:cs="Tahoma"/>
                <w:color w:val="000000"/>
                <w:sz w:val="18"/>
                <w:szCs w:val="18"/>
                <w:lang w:val="el-GR" w:eastAsia="el-GR"/>
              </w:rPr>
              <w:t xml:space="preserve"> με αυτόματη ανίχνευση συγκρούσεων για την τοποθέτηση των ετικετών</w:t>
            </w:r>
          </w:p>
        </w:tc>
        <w:tc>
          <w:tcPr>
            <w:tcW w:w="1418" w:type="dxa"/>
            <w:shd w:val="clear" w:color="auto" w:fill="auto"/>
            <w:noWrap/>
            <w:vAlign w:val="center"/>
            <w:hideMark/>
          </w:tcPr>
          <w:p w14:paraId="466D1B6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2C12CD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7E2EA1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EAF9057" w14:textId="77777777" w:rsidTr="00BD0AA9">
        <w:tc>
          <w:tcPr>
            <w:tcW w:w="709" w:type="dxa"/>
            <w:shd w:val="clear" w:color="auto" w:fill="auto"/>
            <w:noWrap/>
            <w:vAlign w:val="center"/>
          </w:tcPr>
          <w:p w14:paraId="40466CA6"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68C3050D"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Κανόνες τοποθέτησης ετικετών για τον καθορισμό προτεραιότητας εμφάνισης ετικετών μεταξύ των επιπέδων</w:t>
            </w:r>
          </w:p>
        </w:tc>
        <w:tc>
          <w:tcPr>
            <w:tcW w:w="1418" w:type="dxa"/>
            <w:shd w:val="clear" w:color="auto" w:fill="auto"/>
            <w:noWrap/>
            <w:vAlign w:val="center"/>
            <w:hideMark/>
          </w:tcPr>
          <w:p w14:paraId="1CA5C16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DF8712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F1A4AA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AF6B9FC" w14:textId="77777777" w:rsidTr="00BD0AA9">
        <w:tc>
          <w:tcPr>
            <w:tcW w:w="709" w:type="dxa"/>
            <w:shd w:val="clear" w:color="auto" w:fill="auto"/>
            <w:noWrap/>
            <w:vAlign w:val="center"/>
          </w:tcPr>
          <w:p w14:paraId="004103A5"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5935809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w:t>
            </w:r>
            <w:r w:rsidRPr="00ED58FE">
              <w:rPr>
                <w:rFonts w:cs="Tahoma"/>
                <w:color w:val="000000"/>
                <w:sz w:val="18"/>
                <w:szCs w:val="18"/>
                <w:lang w:eastAsia="el-GR"/>
              </w:rPr>
              <w:t>annotations</w:t>
            </w:r>
            <w:r w:rsidRPr="00ED58FE">
              <w:rPr>
                <w:rFonts w:cs="Tahoma"/>
                <w:color w:val="000000"/>
                <w:sz w:val="18"/>
                <w:szCs w:val="18"/>
                <w:lang w:val="el-GR" w:eastAsia="el-GR"/>
              </w:rPr>
              <w:t xml:space="preserve"> από τις ετικέτες και αποθήκευση τους στο χάρτη ή σε βάση</w:t>
            </w:r>
          </w:p>
        </w:tc>
        <w:tc>
          <w:tcPr>
            <w:tcW w:w="1418" w:type="dxa"/>
            <w:shd w:val="clear" w:color="auto" w:fill="auto"/>
            <w:noWrap/>
            <w:vAlign w:val="center"/>
            <w:hideMark/>
          </w:tcPr>
          <w:p w14:paraId="7493352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E6A79D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5D156A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966E32E" w14:textId="77777777" w:rsidTr="00BD0AA9">
        <w:tc>
          <w:tcPr>
            <w:tcW w:w="709" w:type="dxa"/>
            <w:shd w:val="clear" w:color="auto" w:fill="auto"/>
            <w:noWrap/>
            <w:vAlign w:val="center"/>
          </w:tcPr>
          <w:p w14:paraId="5649C68C"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6752C611"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val="el-GR" w:eastAsia="el-GR"/>
              </w:rPr>
              <w:t>Υποστήριξη χρονικά μεταβαλλόμενων δεδομένων με δημιουργία χρονοσειρών, ή χάρτη κινούμενων εικόνων των χρονικά μεταβαλλόμενων δεδομένων (</w:t>
            </w:r>
            <w:r w:rsidRPr="00ED58FE">
              <w:rPr>
                <w:rFonts w:cs="Tahoma"/>
                <w:color w:val="000000"/>
                <w:sz w:val="18"/>
                <w:szCs w:val="18"/>
                <w:lang w:eastAsia="el-GR"/>
              </w:rPr>
              <w:t>animation</w:t>
            </w:r>
            <w:r w:rsidRPr="00ED58FE">
              <w:rPr>
                <w:rFonts w:cs="Tahoma"/>
                <w:color w:val="000000"/>
                <w:sz w:val="18"/>
                <w:szCs w:val="18"/>
                <w:lang w:val="el-GR" w:eastAsia="el-GR"/>
              </w:rPr>
              <w:t>). Δυνατότητα εξαγωγής σε βίντεο</w:t>
            </w:r>
          </w:p>
        </w:tc>
        <w:tc>
          <w:tcPr>
            <w:tcW w:w="1418" w:type="dxa"/>
            <w:shd w:val="clear" w:color="auto" w:fill="auto"/>
            <w:noWrap/>
            <w:vAlign w:val="center"/>
            <w:hideMark/>
          </w:tcPr>
          <w:p w14:paraId="6D8578E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47B2F7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4D9FA5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4E8DE06" w14:textId="77777777" w:rsidTr="00BD0AA9">
        <w:tc>
          <w:tcPr>
            <w:tcW w:w="709" w:type="dxa"/>
            <w:shd w:val="clear" w:color="auto" w:fill="auto"/>
            <w:noWrap/>
            <w:vAlign w:val="center"/>
          </w:tcPr>
          <w:p w14:paraId="2B263F71"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55CA2D2"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Δημιουργία και διαχείριση </w:t>
            </w:r>
            <w:r w:rsidRPr="00ED58FE">
              <w:rPr>
                <w:rFonts w:cs="Tahoma"/>
                <w:color w:val="000000"/>
                <w:sz w:val="18"/>
                <w:szCs w:val="18"/>
                <w:lang w:eastAsia="el-GR"/>
              </w:rPr>
              <w:t>mosaic</w:t>
            </w:r>
            <w:r w:rsidRPr="00ED58FE">
              <w:rPr>
                <w:rFonts w:cs="Tahoma"/>
                <w:color w:val="000000"/>
                <w:sz w:val="18"/>
                <w:szCs w:val="18"/>
                <w:lang w:val="el-GR" w:eastAsia="el-GR"/>
              </w:rPr>
              <w:t xml:space="preserve"> </w:t>
            </w:r>
            <w:r w:rsidRPr="00ED58FE">
              <w:rPr>
                <w:rFonts w:cs="Tahoma"/>
                <w:color w:val="000000"/>
                <w:sz w:val="18"/>
                <w:szCs w:val="18"/>
                <w:lang w:eastAsia="el-GR"/>
              </w:rPr>
              <w:t>datasets</w:t>
            </w:r>
            <w:r w:rsidRPr="00ED58FE">
              <w:rPr>
                <w:rFonts w:cs="Tahoma"/>
                <w:color w:val="000000"/>
                <w:sz w:val="18"/>
                <w:szCs w:val="18"/>
                <w:lang w:val="el-GR" w:eastAsia="el-GR"/>
              </w:rPr>
              <w:t xml:space="preserve"> σε γεωγραφική βάση δεδομένων αποθηκευμένη σε RDBMS</w:t>
            </w:r>
          </w:p>
        </w:tc>
        <w:tc>
          <w:tcPr>
            <w:tcW w:w="1418" w:type="dxa"/>
            <w:shd w:val="clear" w:color="auto" w:fill="auto"/>
            <w:noWrap/>
            <w:vAlign w:val="center"/>
            <w:hideMark/>
          </w:tcPr>
          <w:p w14:paraId="7DDF4B2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A52CA3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523AE7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96B787C" w14:textId="77777777" w:rsidTr="00BD0AA9">
        <w:tc>
          <w:tcPr>
            <w:tcW w:w="709" w:type="dxa"/>
            <w:shd w:val="clear" w:color="auto" w:fill="auto"/>
            <w:noWrap/>
            <w:vAlign w:val="center"/>
          </w:tcPr>
          <w:p w14:paraId="049A815F"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3661D049"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προσθήκης Microsoft SQL Server Express Instance για την αποθήκευση χωρικών δεδομένων</w:t>
            </w:r>
          </w:p>
        </w:tc>
        <w:tc>
          <w:tcPr>
            <w:tcW w:w="1418" w:type="dxa"/>
            <w:shd w:val="clear" w:color="auto" w:fill="auto"/>
            <w:noWrap/>
            <w:vAlign w:val="center"/>
            <w:hideMark/>
          </w:tcPr>
          <w:p w14:paraId="618051E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2D27BB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FE0AD7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E5FD1E0" w14:textId="77777777" w:rsidTr="00BD0AA9">
        <w:tc>
          <w:tcPr>
            <w:tcW w:w="709" w:type="dxa"/>
            <w:shd w:val="clear" w:color="auto" w:fill="auto"/>
            <w:noWrap/>
            <w:vAlign w:val="center"/>
          </w:tcPr>
          <w:p w14:paraId="0AFA071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34EFA3C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Εργαλεία γεωγραφικής επεξεργασίας και ανάλυσης θεματικών επιπέδων (ανάλυση εγγύτητας, επικαλύψεων, κ.λπ.)</w:t>
            </w:r>
          </w:p>
        </w:tc>
        <w:tc>
          <w:tcPr>
            <w:tcW w:w="1418" w:type="dxa"/>
            <w:shd w:val="clear" w:color="auto" w:fill="auto"/>
            <w:noWrap/>
            <w:vAlign w:val="center"/>
            <w:hideMark/>
          </w:tcPr>
          <w:p w14:paraId="6869C9C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D6EA6A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8FBC92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6240F0E" w14:textId="77777777" w:rsidTr="00BD0AA9">
        <w:tc>
          <w:tcPr>
            <w:tcW w:w="709" w:type="dxa"/>
            <w:shd w:val="clear" w:color="auto" w:fill="auto"/>
            <w:noWrap/>
            <w:vAlign w:val="center"/>
          </w:tcPr>
          <w:p w14:paraId="4D0364E0"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641D1CD"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Υποστήριξη Γεωγραφικών Συστημάτων συντεταγμένων και Προβολικών Συστημάτων συντεταγμένων</w:t>
            </w:r>
          </w:p>
        </w:tc>
        <w:tc>
          <w:tcPr>
            <w:tcW w:w="1418" w:type="dxa"/>
            <w:shd w:val="clear" w:color="auto" w:fill="auto"/>
            <w:noWrap/>
            <w:vAlign w:val="center"/>
            <w:hideMark/>
          </w:tcPr>
          <w:p w14:paraId="761A529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ADEDEF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31BA20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288DA46" w14:textId="77777777" w:rsidTr="00BD0AA9">
        <w:tc>
          <w:tcPr>
            <w:tcW w:w="709" w:type="dxa"/>
            <w:shd w:val="clear" w:color="auto" w:fill="auto"/>
            <w:noWrap/>
            <w:vAlign w:val="center"/>
          </w:tcPr>
          <w:p w14:paraId="4062797C"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CDB5C05"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ανάλυσης του χάρτη για εντοπισμό πιθανών λαθών και μη υποστηριζόμενου περιεχομένου, καθώς και συμβουλές για τη βελτίωση της απόδοσης</w:t>
            </w:r>
          </w:p>
        </w:tc>
        <w:tc>
          <w:tcPr>
            <w:tcW w:w="1418" w:type="dxa"/>
            <w:shd w:val="clear" w:color="auto" w:fill="auto"/>
            <w:noWrap/>
            <w:vAlign w:val="center"/>
            <w:hideMark/>
          </w:tcPr>
          <w:p w14:paraId="2665FAB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150229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A4BA1B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8CBF189" w14:textId="77777777" w:rsidTr="00BD0AA9">
        <w:tc>
          <w:tcPr>
            <w:tcW w:w="709" w:type="dxa"/>
            <w:shd w:val="clear" w:color="auto" w:fill="auto"/>
            <w:noWrap/>
            <w:vAlign w:val="center"/>
          </w:tcPr>
          <w:p w14:paraId="072AB0FC"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BD46946"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val="el-GR" w:eastAsia="el-GR"/>
              </w:rPr>
              <w:t>Δυνατότητα δημιουργίας</w:t>
            </w:r>
            <w:r w:rsidRPr="00ED58FE">
              <w:rPr>
                <w:rFonts w:cs="Tahoma"/>
                <w:color w:val="000000"/>
                <w:sz w:val="18"/>
                <w:szCs w:val="18"/>
                <w:lang w:eastAsia="el-GR"/>
              </w:rPr>
              <w:t xml:space="preserve"> map books</w:t>
            </w:r>
          </w:p>
        </w:tc>
        <w:tc>
          <w:tcPr>
            <w:tcW w:w="1418" w:type="dxa"/>
            <w:shd w:val="clear" w:color="auto" w:fill="auto"/>
            <w:noWrap/>
            <w:vAlign w:val="center"/>
            <w:hideMark/>
          </w:tcPr>
          <w:p w14:paraId="6ED75EF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763474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6B354E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3D130C6" w14:textId="77777777" w:rsidTr="00BD0AA9">
        <w:tc>
          <w:tcPr>
            <w:tcW w:w="709" w:type="dxa"/>
            <w:shd w:val="clear" w:color="auto" w:fill="auto"/>
            <w:noWrap/>
            <w:vAlign w:val="center"/>
          </w:tcPr>
          <w:p w14:paraId="42FDFEA5"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51ECCBF"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δημιουργίας στατικών χαρτοσυνθέσεων υποβάθρου</w:t>
            </w:r>
          </w:p>
        </w:tc>
        <w:tc>
          <w:tcPr>
            <w:tcW w:w="1418" w:type="dxa"/>
            <w:shd w:val="clear" w:color="auto" w:fill="auto"/>
            <w:noWrap/>
            <w:vAlign w:val="center"/>
            <w:hideMark/>
          </w:tcPr>
          <w:p w14:paraId="29A175D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23239E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BE5393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4294702" w14:textId="77777777" w:rsidTr="00BD0AA9">
        <w:tc>
          <w:tcPr>
            <w:tcW w:w="709" w:type="dxa"/>
            <w:shd w:val="clear" w:color="auto" w:fill="auto"/>
            <w:noWrap/>
            <w:vAlign w:val="center"/>
          </w:tcPr>
          <w:p w14:paraId="7B48F970"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399631E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Εξαγωγή χαρτών σε τύπους δεδομένων, όπως </w:t>
            </w:r>
            <w:r w:rsidRPr="00ED58FE">
              <w:rPr>
                <w:rFonts w:cs="Tahoma"/>
                <w:color w:val="000000"/>
                <w:sz w:val="18"/>
                <w:szCs w:val="18"/>
                <w:lang w:eastAsia="el-GR"/>
              </w:rPr>
              <w:t>jpg</w:t>
            </w:r>
            <w:r w:rsidRPr="00ED58FE">
              <w:rPr>
                <w:rFonts w:cs="Tahoma"/>
                <w:color w:val="000000"/>
                <w:sz w:val="18"/>
                <w:szCs w:val="18"/>
                <w:lang w:val="el-GR" w:eastAsia="el-GR"/>
              </w:rPr>
              <w:t xml:space="preserve">, </w:t>
            </w:r>
            <w:r w:rsidRPr="00ED58FE">
              <w:rPr>
                <w:rFonts w:cs="Tahoma"/>
                <w:color w:val="000000"/>
                <w:sz w:val="18"/>
                <w:szCs w:val="18"/>
                <w:lang w:eastAsia="el-GR"/>
              </w:rPr>
              <w:t>tiff</w:t>
            </w:r>
            <w:r w:rsidRPr="00ED58FE">
              <w:rPr>
                <w:rFonts w:cs="Tahoma"/>
                <w:color w:val="000000"/>
                <w:sz w:val="18"/>
                <w:szCs w:val="18"/>
                <w:lang w:val="el-GR" w:eastAsia="el-GR"/>
              </w:rPr>
              <w:t xml:space="preserve">, </w:t>
            </w:r>
            <w:r w:rsidRPr="00ED58FE">
              <w:rPr>
                <w:rFonts w:cs="Tahoma"/>
                <w:color w:val="000000"/>
                <w:sz w:val="18"/>
                <w:szCs w:val="18"/>
                <w:lang w:eastAsia="el-GR"/>
              </w:rPr>
              <w:t>bmp</w:t>
            </w:r>
            <w:r w:rsidRPr="00ED58FE">
              <w:rPr>
                <w:rFonts w:cs="Tahoma"/>
                <w:color w:val="000000"/>
                <w:sz w:val="18"/>
                <w:szCs w:val="18"/>
                <w:lang w:val="el-GR" w:eastAsia="el-GR"/>
              </w:rPr>
              <w:t xml:space="preserve">, </w:t>
            </w:r>
            <w:r w:rsidRPr="00ED58FE">
              <w:rPr>
                <w:rFonts w:cs="Tahoma"/>
                <w:color w:val="000000"/>
                <w:sz w:val="18"/>
                <w:szCs w:val="18"/>
                <w:lang w:eastAsia="el-GR"/>
              </w:rPr>
              <w:t>gif</w:t>
            </w:r>
            <w:r w:rsidRPr="00ED58FE">
              <w:rPr>
                <w:rFonts w:cs="Tahoma"/>
                <w:color w:val="000000"/>
                <w:sz w:val="18"/>
                <w:szCs w:val="18"/>
                <w:lang w:val="el-GR" w:eastAsia="el-GR"/>
              </w:rPr>
              <w:t xml:space="preserve">, </w:t>
            </w:r>
            <w:r w:rsidRPr="00ED58FE">
              <w:rPr>
                <w:rFonts w:cs="Tahoma"/>
                <w:color w:val="000000"/>
                <w:sz w:val="18"/>
                <w:szCs w:val="18"/>
                <w:lang w:eastAsia="el-GR"/>
              </w:rPr>
              <w:t>png</w:t>
            </w:r>
            <w:r w:rsidRPr="00ED58FE">
              <w:rPr>
                <w:rFonts w:cs="Tahoma"/>
                <w:color w:val="000000"/>
                <w:sz w:val="18"/>
                <w:szCs w:val="18"/>
                <w:lang w:val="el-GR" w:eastAsia="el-GR"/>
              </w:rPr>
              <w:t xml:space="preserve">, </w:t>
            </w:r>
            <w:r w:rsidRPr="00ED58FE">
              <w:rPr>
                <w:rFonts w:cs="Tahoma"/>
                <w:color w:val="000000"/>
                <w:sz w:val="18"/>
                <w:szCs w:val="18"/>
                <w:lang w:eastAsia="el-GR"/>
              </w:rPr>
              <w:t>emf</w:t>
            </w:r>
            <w:r w:rsidRPr="00ED58FE">
              <w:rPr>
                <w:rFonts w:cs="Tahoma"/>
                <w:color w:val="000000"/>
                <w:sz w:val="18"/>
                <w:szCs w:val="18"/>
                <w:lang w:val="el-GR" w:eastAsia="el-GR"/>
              </w:rPr>
              <w:t xml:space="preserve">, </w:t>
            </w:r>
            <w:r w:rsidRPr="00ED58FE">
              <w:rPr>
                <w:rFonts w:cs="Tahoma"/>
                <w:color w:val="000000"/>
                <w:sz w:val="18"/>
                <w:szCs w:val="18"/>
                <w:lang w:eastAsia="el-GR"/>
              </w:rPr>
              <w:t>svg</w:t>
            </w:r>
            <w:r w:rsidRPr="00ED58FE">
              <w:rPr>
                <w:rFonts w:cs="Tahoma"/>
                <w:color w:val="000000"/>
                <w:sz w:val="18"/>
                <w:szCs w:val="18"/>
                <w:lang w:val="el-GR" w:eastAsia="el-GR"/>
              </w:rPr>
              <w:t xml:space="preserve">, </w:t>
            </w:r>
            <w:r w:rsidRPr="00ED58FE">
              <w:rPr>
                <w:rFonts w:cs="Tahoma"/>
                <w:color w:val="000000"/>
                <w:sz w:val="18"/>
                <w:szCs w:val="18"/>
                <w:lang w:eastAsia="el-GR"/>
              </w:rPr>
              <w:t>eps</w:t>
            </w:r>
            <w:r w:rsidRPr="00ED58FE">
              <w:rPr>
                <w:rFonts w:cs="Tahoma"/>
                <w:color w:val="000000"/>
                <w:sz w:val="18"/>
                <w:szCs w:val="18"/>
                <w:lang w:val="el-GR" w:eastAsia="el-GR"/>
              </w:rPr>
              <w:t xml:space="preserve">, </w:t>
            </w:r>
            <w:r w:rsidRPr="00ED58FE">
              <w:rPr>
                <w:rFonts w:cs="Tahoma"/>
                <w:color w:val="000000"/>
                <w:sz w:val="18"/>
                <w:szCs w:val="18"/>
                <w:lang w:eastAsia="el-GR"/>
              </w:rPr>
              <w:t>pdf</w:t>
            </w:r>
            <w:r w:rsidRPr="00ED58FE">
              <w:rPr>
                <w:rFonts w:cs="Tahoma"/>
                <w:color w:val="000000"/>
                <w:sz w:val="18"/>
                <w:szCs w:val="18"/>
                <w:lang w:val="el-GR" w:eastAsia="el-GR"/>
              </w:rPr>
              <w:t xml:space="preserve"> κ.α.</w:t>
            </w:r>
          </w:p>
        </w:tc>
        <w:tc>
          <w:tcPr>
            <w:tcW w:w="1418" w:type="dxa"/>
            <w:shd w:val="clear" w:color="auto" w:fill="auto"/>
            <w:noWrap/>
            <w:vAlign w:val="center"/>
            <w:hideMark/>
          </w:tcPr>
          <w:p w14:paraId="52053A4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D992A4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7F6DA8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72644D8" w14:textId="77777777" w:rsidTr="00BD0AA9">
        <w:tc>
          <w:tcPr>
            <w:tcW w:w="709" w:type="dxa"/>
            <w:shd w:val="clear" w:color="auto" w:fill="auto"/>
            <w:noWrap/>
            <w:vAlign w:val="center"/>
          </w:tcPr>
          <w:p w14:paraId="3E95B76C"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0AA7DB5"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Ενσωμάτωση δεδομένων και χάρτη σε ένα νέο αρχείο με σκοπό τη διαμοίραση</w:t>
            </w:r>
          </w:p>
        </w:tc>
        <w:tc>
          <w:tcPr>
            <w:tcW w:w="1418" w:type="dxa"/>
            <w:shd w:val="clear" w:color="auto" w:fill="auto"/>
            <w:noWrap/>
            <w:vAlign w:val="center"/>
            <w:hideMark/>
          </w:tcPr>
          <w:p w14:paraId="77A5499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B041E1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80306B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0D0A95A" w14:textId="77777777" w:rsidTr="00BD0AA9">
        <w:tc>
          <w:tcPr>
            <w:tcW w:w="709" w:type="dxa"/>
            <w:shd w:val="clear" w:color="auto" w:fill="auto"/>
            <w:noWrap/>
            <w:vAlign w:val="center"/>
          </w:tcPr>
          <w:p w14:paraId="122BF78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3BC4910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διαμοίρασης χάρτη ως υπηρεσία στο </w:t>
            </w:r>
            <w:r w:rsidRPr="00ED58FE">
              <w:rPr>
                <w:rFonts w:cs="Tahoma"/>
                <w:color w:val="000000"/>
                <w:sz w:val="18"/>
                <w:szCs w:val="18"/>
                <w:lang w:eastAsia="el-GR"/>
              </w:rPr>
              <w:t>cloud</w:t>
            </w:r>
          </w:p>
        </w:tc>
        <w:tc>
          <w:tcPr>
            <w:tcW w:w="1418" w:type="dxa"/>
            <w:shd w:val="clear" w:color="auto" w:fill="auto"/>
            <w:noWrap/>
            <w:vAlign w:val="center"/>
            <w:hideMark/>
          </w:tcPr>
          <w:p w14:paraId="7EFD555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7C0F97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12E85D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89D135D" w14:textId="77777777" w:rsidTr="00BD0AA9">
        <w:tc>
          <w:tcPr>
            <w:tcW w:w="709" w:type="dxa"/>
            <w:shd w:val="clear" w:color="auto" w:fill="auto"/>
            <w:noWrap/>
            <w:vAlign w:val="center"/>
          </w:tcPr>
          <w:p w14:paraId="2FFD8FE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D8753B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Υποστήριξη περιβαλλόντων </w:t>
            </w:r>
            <w:r w:rsidRPr="00ED58FE">
              <w:rPr>
                <w:rFonts w:cs="Tahoma"/>
                <w:color w:val="000000"/>
                <w:sz w:val="18"/>
                <w:szCs w:val="18"/>
                <w:lang w:eastAsia="el-GR"/>
              </w:rPr>
              <w:t>script</w:t>
            </w:r>
            <w:r w:rsidRPr="00ED58FE">
              <w:rPr>
                <w:rFonts w:cs="Tahoma"/>
                <w:color w:val="000000"/>
                <w:sz w:val="18"/>
                <w:szCs w:val="18"/>
                <w:lang w:val="el-GR" w:eastAsia="el-GR"/>
              </w:rPr>
              <w:t xml:space="preserve"> προγραμματισμού σε </w:t>
            </w:r>
            <w:r w:rsidRPr="00ED58FE">
              <w:rPr>
                <w:rFonts w:cs="Tahoma"/>
                <w:color w:val="000000"/>
                <w:sz w:val="18"/>
                <w:szCs w:val="18"/>
                <w:lang w:eastAsia="el-GR"/>
              </w:rPr>
              <w:t>Python</w:t>
            </w:r>
          </w:p>
        </w:tc>
        <w:tc>
          <w:tcPr>
            <w:tcW w:w="1418" w:type="dxa"/>
            <w:shd w:val="clear" w:color="auto" w:fill="auto"/>
            <w:noWrap/>
            <w:vAlign w:val="center"/>
            <w:hideMark/>
          </w:tcPr>
          <w:p w14:paraId="3BA3341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F11974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0E4E7C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EF7EAA8" w14:textId="77777777" w:rsidTr="00BD0AA9">
        <w:tc>
          <w:tcPr>
            <w:tcW w:w="709" w:type="dxa"/>
            <w:shd w:val="clear" w:color="auto" w:fill="auto"/>
            <w:noWrap/>
            <w:vAlign w:val="center"/>
          </w:tcPr>
          <w:p w14:paraId="4CFCAE9A"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4C31F4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ανάγνωσης διανυσματικών δεδομένων, όπως </w:t>
            </w:r>
            <w:r w:rsidRPr="00ED58FE">
              <w:rPr>
                <w:rFonts w:cs="Tahoma"/>
                <w:color w:val="000000"/>
                <w:sz w:val="18"/>
                <w:szCs w:val="18"/>
                <w:lang w:eastAsia="el-GR"/>
              </w:rPr>
              <w:t>Geodatabases</w:t>
            </w:r>
            <w:r w:rsidRPr="00ED58FE">
              <w:rPr>
                <w:rFonts w:cs="Tahoma"/>
                <w:color w:val="000000"/>
                <w:sz w:val="18"/>
                <w:szCs w:val="18"/>
                <w:lang w:val="el-GR" w:eastAsia="el-GR"/>
              </w:rPr>
              <w:t xml:space="preserve"> (</w:t>
            </w:r>
            <w:r w:rsidRPr="00ED58FE">
              <w:rPr>
                <w:rFonts w:cs="Tahoma"/>
                <w:color w:val="000000"/>
                <w:sz w:val="18"/>
                <w:szCs w:val="18"/>
                <w:lang w:eastAsia="el-GR"/>
              </w:rPr>
              <w:t>file</w:t>
            </w:r>
            <w:r w:rsidRPr="00ED58FE">
              <w:rPr>
                <w:rFonts w:cs="Tahoma"/>
                <w:color w:val="000000"/>
                <w:sz w:val="18"/>
                <w:szCs w:val="18"/>
                <w:lang w:val="el-GR" w:eastAsia="el-GR"/>
              </w:rPr>
              <w:t xml:space="preserve"> </w:t>
            </w:r>
            <w:r w:rsidRPr="00ED58FE">
              <w:rPr>
                <w:rFonts w:cs="Tahoma"/>
                <w:color w:val="000000"/>
                <w:sz w:val="18"/>
                <w:szCs w:val="18"/>
                <w:lang w:eastAsia="el-GR"/>
              </w:rPr>
              <w:t>geodatabase</w:t>
            </w:r>
            <w:r w:rsidRPr="00ED58FE">
              <w:rPr>
                <w:rFonts w:cs="Tahoma"/>
                <w:color w:val="000000"/>
                <w:sz w:val="18"/>
                <w:szCs w:val="18"/>
                <w:lang w:val="el-GR" w:eastAsia="el-GR"/>
              </w:rPr>
              <w:t xml:space="preserve"> και </w:t>
            </w:r>
            <w:r w:rsidRPr="00ED58FE">
              <w:rPr>
                <w:rFonts w:cs="Tahoma"/>
                <w:color w:val="000000"/>
                <w:sz w:val="18"/>
                <w:szCs w:val="18"/>
                <w:lang w:eastAsia="el-GR"/>
              </w:rPr>
              <w:t>ArcSDE</w:t>
            </w:r>
            <w:r w:rsidRPr="00ED58FE">
              <w:rPr>
                <w:rFonts w:cs="Tahoma"/>
                <w:color w:val="000000"/>
                <w:sz w:val="18"/>
                <w:szCs w:val="18"/>
                <w:lang w:val="el-GR" w:eastAsia="el-GR"/>
              </w:rPr>
              <w:t xml:space="preserve"> </w:t>
            </w:r>
            <w:r w:rsidRPr="00ED58FE">
              <w:rPr>
                <w:rFonts w:cs="Tahoma"/>
                <w:color w:val="000000"/>
                <w:sz w:val="18"/>
                <w:szCs w:val="18"/>
                <w:lang w:eastAsia="el-GR"/>
              </w:rPr>
              <w:t>geodatabase</w:t>
            </w:r>
            <w:r w:rsidRPr="00ED58FE">
              <w:rPr>
                <w:rFonts w:cs="Tahoma"/>
                <w:color w:val="000000"/>
                <w:sz w:val="18"/>
                <w:szCs w:val="18"/>
                <w:lang w:val="el-GR" w:eastAsia="el-GR"/>
              </w:rPr>
              <w:t xml:space="preserve">), </w:t>
            </w:r>
            <w:r w:rsidRPr="00ED58FE">
              <w:rPr>
                <w:rFonts w:cs="Tahoma"/>
                <w:color w:val="000000"/>
                <w:sz w:val="18"/>
                <w:szCs w:val="18"/>
                <w:lang w:eastAsia="el-GR"/>
              </w:rPr>
              <w:t>Shapefiles</w:t>
            </w:r>
            <w:r w:rsidRPr="00ED58FE">
              <w:rPr>
                <w:rFonts w:cs="Tahoma"/>
                <w:color w:val="000000"/>
                <w:sz w:val="18"/>
                <w:szCs w:val="18"/>
                <w:lang w:val="el-GR" w:eastAsia="el-GR"/>
              </w:rPr>
              <w:t xml:space="preserve">, </w:t>
            </w:r>
            <w:r w:rsidRPr="00ED58FE">
              <w:rPr>
                <w:rFonts w:cs="Tahoma"/>
                <w:color w:val="000000"/>
                <w:sz w:val="18"/>
                <w:szCs w:val="18"/>
                <w:lang w:eastAsia="el-GR"/>
              </w:rPr>
              <w:t>DXF</w:t>
            </w:r>
            <w:r w:rsidRPr="00ED58FE">
              <w:rPr>
                <w:rFonts w:cs="Tahoma"/>
                <w:color w:val="000000"/>
                <w:sz w:val="18"/>
                <w:szCs w:val="18"/>
                <w:lang w:val="el-GR" w:eastAsia="el-GR"/>
              </w:rPr>
              <w:t xml:space="preserve">, </w:t>
            </w:r>
            <w:r w:rsidRPr="00ED58FE">
              <w:rPr>
                <w:rFonts w:cs="Tahoma"/>
                <w:color w:val="000000"/>
                <w:sz w:val="18"/>
                <w:szCs w:val="18"/>
                <w:lang w:eastAsia="el-GR"/>
              </w:rPr>
              <w:t>DWG</w:t>
            </w:r>
            <w:r w:rsidRPr="00ED58FE">
              <w:rPr>
                <w:rFonts w:cs="Tahoma"/>
                <w:color w:val="000000"/>
                <w:sz w:val="18"/>
                <w:szCs w:val="18"/>
                <w:lang w:val="el-GR" w:eastAsia="el-GR"/>
              </w:rPr>
              <w:t xml:space="preserve">, </w:t>
            </w:r>
            <w:r w:rsidRPr="00ED58FE">
              <w:rPr>
                <w:rFonts w:cs="Tahoma"/>
                <w:color w:val="000000"/>
                <w:sz w:val="18"/>
                <w:szCs w:val="18"/>
                <w:lang w:eastAsia="el-GR"/>
              </w:rPr>
              <w:t>DGN</w:t>
            </w:r>
            <w:r w:rsidRPr="00ED58FE">
              <w:rPr>
                <w:rFonts w:cs="Tahoma"/>
                <w:color w:val="000000"/>
                <w:sz w:val="18"/>
                <w:szCs w:val="18"/>
                <w:lang w:val="el-GR" w:eastAsia="el-GR"/>
              </w:rPr>
              <w:t xml:space="preserve">, </w:t>
            </w:r>
            <w:r w:rsidRPr="00ED58FE">
              <w:rPr>
                <w:rFonts w:cs="Tahoma"/>
                <w:color w:val="000000"/>
                <w:sz w:val="18"/>
                <w:szCs w:val="18"/>
                <w:lang w:eastAsia="el-GR"/>
              </w:rPr>
              <w:t>ArcGIS</w:t>
            </w:r>
            <w:r w:rsidRPr="00ED58FE">
              <w:rPr>
                <w:rFonts w:cs="Tahoma"/>
                <w:color w:val="000000"/>
                <w:sz w:val="18"/>
                <w:szCs w:val="18"/>
                <w:lang w:val="el-GR" w:eastAsia="el-GR"/>
              </w:rPr>
              <w:t xml:space="preserve"> </w:t>
            </w:r>
            <w:r w:rsidRPr="00ED58FE">
              <w:rPr>
                <w:rFonts w:cs="Tahoma"/>
                <w:color w:val="000000"/>
                <w:sz w:val="18"/>
                <w:szCs w:val="18"/>
                <w:lang w:eastAsia="el-GR"/>
              </w:rPr>
              <w:t>for</w:t>
            </w:r>
            <w:r w:rsidRPr="00ED58FE">
              <w:rPr>
                <w:rFonts w:cs="Tahoma"/>
                <w:color w:val="000000"/>
                <w:sz w:val="18"/>
                <w:szCs w:val="18"/>
                <w:lang w:val="el-GR" w:eastAsia="el-GR"/>
              </w:rPr>
              <w:t xml:space="preserve"> </w:t>
            </w:r>
            <w:r w:rsidRPr="00ED58FE">
              <w:rPr>
                <w:rFonts w:cs="Tahoma"/>
                <w:color w:val="000000"/>
                <w:sz w:val="18"/>
                <w:szCs w:val="18"/>
                <w:lang w:eastAsia="el-GR"/>
              </w:rPr>
              <w:t>Server</w:t>
            </w:r>
            <w:r w:rsidRPr="00ED58FE">
              <w:rPr>
                <w:rFonts w:cs="Tahoma"/>
                <w:color w:val="000000"/>
                <w:sz w:val="18"/>
                <w:szCs w:val="18"/>
                <w:lang w:val="el-GR" w:eastAsia="el-GR"/>
              </w:rPr>
              <w:t xml:space="preserve"> </w:t>
            </w:r>
            <w:r w:rsidRPr="00ED58FE">
              <w:rPr>
                <w:rFonts w:cs="Tahoma"/>
                <w:color w:val="000000"/>
                <w:sz w:val="18"/>
                <w:szCs w:val="18"/>
                <w:lang w:eastAsia="el-GR"/>
              </w:rPr>
              <w:t>Services</w:t>
            </w:r>
            <w:r w:rsidRPr="00ED58FE">
              <w:rPr>
                <w:rFonts w:cs="Tahoma"/>
                <w:color w:val="000000"/>
                <w:sz w:val="18"/>
                <w:szCs w:val="18"/>
                <w:lang w:val="el-GR" w:eastAsia="el-GR"/>
              </w:rPr>
              <w:t xml:space="preserve">, </w:t>
            </w:r>
            <w:r w:rsidRPr="00ED58FE">
              <w:rPr>
                <w:rFonts w:cs="Tahoma"/>
                <w:color w:val="000000"/>
                <w:sz w:val="18"/>
                <w:szCs w:val="18"/>
                <w:lang w:eastAsia="el-GR"/>
              </w:rPr>
              <w:t>OGC</w:t>
            </w:r>
            <w:r w:rsidRPr="00ED58FE">
              <w:rPr>
                <w:rFonts w:cs="Tahoma"/>
                <w:color w:val="000000"/>
                <w:sz w:val="18"/>
                <w:szCs w:val="18"/>
                <w:lang w:val="el-GR" w:eastAsia="el-GR"/>
              </w:rPr>
              <w:t xml:space="preserve">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Feature</w:t>
            </w:r>
            <w:r w:rsidRPr="00ED58FE">
              <w:rPr>
                <w:rFonts w:cs="Tahoma"/>
                <w:color w:val="000000"/>
                <w:sz w:val="18"/>
                <w:szCs w:val="18"/>
                <w:lang w:val="el-GR" w:eastAsia="el-GR"/>
              </w:rPr>
              <w:t xml:space="preserve"> </w:t>
            </w:r>
            <w:r w:rsidRPr="00ED58FE">
              <w:rPr>
                <w:rFonts w:cs="Tahoma"/>
                <w:color w:val="000000"/>
                <w:sz w:val="18"/>
                <w:szCs w:val="18"/>
                <w:lang w:eastAsia="el-GR"/>
              </w:rPr>
              <w:t>Service</w:t>
            </w:r>
            <w:r w:rsidRPr="00ED58FE">
              <w:rPr>
                <w:rFonts w:cs="Tahoma"/>
                <w:color w:val="000000"/>
                <w:sz w:val="18"/>
                <w:szCs w:val="18"/>
                <w:lang w:val="el-GR" w:eastAsia="el-GR"/>
              </w:rPr>
              <w:t xml:space="preserve"> (</w:t>
            </w:r>
            <w:r w:rsidRPr="00ED58FE">
              <w:rPr>
                <w:rFonts w:cs="Tahoma"/>
                <w:color w:val="000000"/>
                <w:sz w:val="18"/>
                <w:szCs w:val="18"/>
                <w:lang w:eastAsia="el-GR"/>
              </w:rPr>
              <w:t>WFS</w:t>
            </w:r>
            <w:r w:rsidRPr="00ED58FE">
              <w:rPr>
                <w:rFonts w:cs="Tahoma"/>
                <w:color w:val="000000"/>
                <w:sz w:val="18"/>
                <w:szCs w:val="18"/>
                <w:lang w:val="el-GR" w:eastAsia="el-GR"/>
              </w:rPr>
              <w:t xml:space="preserve">) </w:t>
            </w:r>
            <w:r w:rsidRPr="00ED58FE">
              <w:rPr>
                <w:rFonts w:cs="Tahoma"/>
                <w:color w:val="000000"/>
                <w:sz w:val="18"/>
                <w:szCs w:val="18"/>
                <w:lang w:eastAsia="el-GR"/>
              </w:rPr>
              <w:t>feature</w:t>
            </w:r>
            <w:r w:rsidRPr="00ED58FE">
              <w:rPr>
                <w:rFonts w:cs="Tahoma"/>
                <w:color w:val="000000"/>
                <w:sz w:val="18"/>
                <w:szCs w:val="18"/>
                <w:lang w:val="el-GR" w:eastAsia="el-GR"/>
              </w:rPr>
              <w:t xml:space="preserve"> </w:t>
            </w:r>
            <w:r w:rsidRPr="00ED58FE">
              <w:rPr>
                <w:rFonts w:cs="Tahoma"/>
                <w:color w:val="000000"/>
                <w:sz w:val="18"/>
                <w:szCs w:val="18"/>
                <w:lang w:eastAsia="el-GR"/>
              </w:rPr>
              <w:t>layers</w:t>
            </w:r>
            <w:r w:rsidRPr="00ED58FE">
              <w:rPr>
                <w:rFonts w:cs="Tahoma"/>
                <w:color w:val="000000"/>
                <w:sz w:val="18"/>
                <w:szCs w:val="18"/>
                <w:lang w:val="el-GR" w:eastAsia="el-GR"/>
              </w:rPr>
              <w:t xml:space="preserve">, </w:t>
            </w:r>
            <w:r w:rsidRPr="00ED58FE">
              <w:rPr>
                <w:rFonts w:cs="Tahoma"/>
                <w:color w:val="000000"/>
                <w:sz w:val="18"/>
                <w:szCs w:val="18"/>
                <w:lang w:eastAsia="el-GR"/>
              </w:rPr>
              <w:t>OGC</w:t>
            </w:r>
            <w:r w:rsidRPr="00ED58FE">
              <w:rPr>
                <w:rFonts w:cs="Tahoma"/>
                <w:color w:val="000000"/>
                <w:sz w:val="18"/>
                <w:szCs w:val="18"/>
                <w:lang w:val="el-GR" w:eastAsia="el-GR"/>
              </w:rPr>
              <w:t xml:space="preserve">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Map</w:t>
            </w:r>
            <w:r w:rsidRPr="00ED58FE">
              <w:rPr>
                <w:rFonts w:cs="Tahoma"/>
                <w:color w:val="000000"/>
                <w:sz w:val="18"/>
                <w:szCs w:val="18"/>
                <w:lang w:val="el-GR" w:eastAsia="el-GR"/>
              </w:rPr>
              <w:t xml:space="preserve"> </w:t>
            </w:r>
            <w:r w:rsidRPr="00ED58FE">
              <w:rPr>
                <w:rFonts w:cs="Tahoma"/>
                <w:color w:val="000000"/>
                <w:sz w:val="18"/>
                <w:szCs w:val="18"/>
                <w:lang w:eastAsia="el-GR"/>
              </w:rPr>
              <w:t>Service</w:t>
            </w:r>
            <w:r w:rsidRPr="00ED58FE">
              <w:rPr>
                <w:rFonts w:cs="Tahoma"/>
                <w:color w:val="000000"/>
                <w:sz w:val="18"/>
                <w:szCs w:val="18"/>
                <w:lang w:val="el-GR" w:eastAsia="el-GR"/>
              </w:rPr>
              <w:t xml:space="preserve"> (</w:t>
            </w:r>
            <w:r w:rsidRPr="00ED58FE">
              <w:rPr>
                <w:rFonts w:cs="Tahoma"/>
                <w:color w:val="000000"/>
                <w:sz w:val="18"/>
                <w:szCs w:val="18"/>
                <w:lang w:eastAsia="el-GR"/>
              </w:rPr>
              <w:t>WMS</w:t>
            </w:r>
            <w:r w:rsidRPr="00ED58FE">
              <w:rPr>
                <w:rFonts w:cs="Tahoma"/>
                <w:color w:val="000000"/>
                <w:sz w:val="18"/>
                <w:szCs w:val="18"/>
                <w:lang w:val="el-GR" w:eastAsia="el-GR"/>
              </w:rPr>
              <w:t xml:space="preserve">) </w:t>
            </w:r>
            <w:r w:rsidRPr="00ED58FE">
              <w:rPr>
                <w:rFonts w:cs="Tahoma"/>
                <w:color w:val="000000"/>
                <w:sz w:val="18"/>
                <w:szCs w:val="18"/>
                <w:lang w:eastAsia="el-GR"/>
              </w:rPr>
              <w:t>map</w:t>
            </w:r>
            <w:r w:rsidRPr="00ED58FE">
              <w:rPr>
                <w:rFonts w:cs="Tahoma"/>
                <w:color w:val="000000"/>
                <w:sz w:val="18"/>
                <w:szCs w:val="18"/>
                <w:lang w:val="el-GR" w:eastAsia="el-GR"/>
              </w:rPr>
              <w:t xml:space="preserve"> </w:t>
            </w:r>
            <w:r w:rsidRPr="00ED58FE">
              <w:rPr>
                <w:rFonts w:cs="Tahoma"/>
                <w:color w:val="000000"/>
                <w:sz w:val="18"/>
                <w:szCs w:val="18"/>
                <w:lang w:eastAsia="el-GR"/>
              </w:rPr>
              <w:t>image</w:t>
            </w:r>
            <w:r w:rsidRPr="00ED58FE">
              <w:rPr>
                <w:rFonts w:cs="Tahoma"/>
                <w:color w:val="000000"/>
                <w:sz w:val="18"/>
                <w:szCs w:val="18"/>
                <w:lang w:val="el-GR" w:eastAsia="el-GR"/>
              </w:rPr>
              <w:t xml:space="preserve"> </w:t>
            </w:r>
            <w:r w:rsidRPr="00ED58FE">
              <w:rPr>
                <w:rFonts w:cs="Tahoma"/>
                <w:color w:val="000000"/>
                <w:sz w:val="18"/>
                <w:szCs w:val="18"/>
                <w:lang w:eastAsia="el-GR"/>
              </w:rPr>
              <w:t>layers</w:t>
            </w:r>
            <w:r w:rsidRPr="00ED58FE">
              <w:rPr>
                <w:rFonts w:cs="Tahoma"/>
                <w:color w:val="000000"/>
                <w:sz w:val="18"/>
                <w:szCs w:val="18"/>
                <w:lang w:val="el-GR" w:eastAsia="el-GR"/>
              </w:rPr>
              <w:t xml:space="preserve">, </w:t>
            </w:r>
            <w:r w:rsidRPr="00ED58FE">
              <w:rPr>
                <w:rFonts w:cs="Tahoma"/>
                <w:color w:val="000000"/>
                <w:sz w:val="18"/>
                <w:szCs w:val="18"/>
                <w:lang w:eastAsia="el-GR"/>
              </w:rPr>
              <w:t>OGC</w:t>
            </w:r>
            <w:r w:rsidRPr="00ED58FE">
              <w:rPr>
                <w:rFonts w:cs="Tahoma"/>
                <w:color w:val="000000"/>
                <w:sz w:val="18"/>
                <w:szCs w:val="18"/>
                <w:lang w:val="el-GR" w:eastAsia="el-GR"/>
              </w:rPr>
              <w:t xml:space="preserve">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Map</w:t>
            </w:r>
            <w:r w:rsidRPr="00ED58FE">
              <w:rPr>
                <w:rFonts w:cs="Tahoma"/>
                <w:color w:val="000000"/>
                <w:sz w:val="18"/>
                <w:szCs w:val="18"/>
                <w:lang w:val="el-GR" w:eastAsia="el-GR"/>
              </w:rPr>
              <w:t xml:space="preserve"> </w:t>
            </w:r>
            <w:r w:rsidRPr="00ED58FE">
              <w:rPr>
                <w:rFonts w:cs="Tahoma"/>
                <w:color w:val="000000"/>
                <w:sz w:val="18"/>
                <w:szCs w:val="18"/>
                <w:lang w:eastAsia="el-GR"/>
              </w:rPr>
              <w:t>Tile</w:t>
            </w:r>
            <w:r w:rsidRPr="00ED58FE">
              <w:rPr>
                <w:rFonts w:cs="Tahoma"/>
                <w:color w:val="000000"/>
                <w:sz w:val="18"/>
                <w:szCs w:val="18"/>
                <w:lang w:val="el-GR" w:eastAsia="el-GR"/>
              </w:rPr>
              <w:t xml:space="preserve"> </w:t>
            </w:r>
            <w:r w:rsidRPr="00ED58FE">
              <w:rPr>
                <w:rFonts w:cs="Tahoma"/>
                <w:color w:val="000000"/>
                <w:sz w:val="18"/>
                <w:szCs w:val="18"/>
                <w:lang w:eastAsia="el-GR"/>
              </w:rPr>
              <w:t>Service</w:t>
            </w:r>
            <w:r w:rsidRPr="00ED58FE">
              <w:rPr>
                <w:rFonts w:cs="Tahoma"/>
                <w:color w:val="000000"/>
                <w:sz w:val="18"/>
                <w:szCs w:val="18"/>
                <w:lang w:val="el-GR" w:eastAsia="el-GR"/>
              </w:rPr>
              <w:t xml:space="preserve"> (</w:t>
            </w:r>
            <w:r w:rsidRPr="00ED58FE">
              <w:rPr>
                <w:rFonts w:cs="Tahoma"/>
                <w:color w:val="000000"/>
                <w:sz w:val="18"/>
                <w:szCs w:val="18"/>
                <w:lang w:eastAsia="el-GR"/>
              </w:rPr>
              <w:t>WMTS</w:t>
            </w:r>
            <w:r w:rsidRPr="00ED58FE">
              <w:rPr>
                <w:rFonts w:cs="Tahoma"/>
                <w:color w:val="000000"/>
                <w:sz w:val="18"/>
                <w:szCs w:val="18"/>
                <w:lang w:val="el-GR" w:eastAsia="el-GR"/>
              </w:rPr>
              <w:t xml:space="preserve">) </w:t>
            </w:r>
            <w:r w:rsidRPr="00ED58FE">
              <w:rPr>
                <w:rFonts w:cs="Tahoma"/>
                <w:color w:val="000000"/>
                <w:sz w:val="18"/>
                <w:szCs w:val="18"/>
                <w:lang w:eastAsia="el-GR"/>
              </w:rPr>
              <w:t>tile</w:t>
            </w:r>
            <w:r w:rsidRPr="00ED58FE">
              <w:rPr>
                <w:rFonts w:cs="Tahoma"/>
                <w:color w:val="000000"/>
                <w:sz w:val="18"/>
                <w:szCs w:val="18"/>
                <w:lang w:val="el-GR" w:eastAsia="el-GR"/>
              </w:rPr>
              <w:t xml:space="preserve"> </w:t>
            </w:r>
            <w:r w:rsidRPr="00ED58FE">
              <w:rPr>
                <w:rFonts w:cs="Tahoma"/>
                <w:color w:val="000000"/>
                <w:sz w:val="18"/>
                <w:szCs w:val="18"/>
                <w:lang w:eastAsia="el-GR"/>
              </w:rPr>
              <w:t>layers</w:t>
            </w:r>
          </w:p>
        </w:tc>
        <w:tc>
          <w:tcPr>
            <w:tcW w:w="1418" w:type="dxa"/>
            <w:shd w:val="clear" w:color="auto" w:fill="auto"/>
            <w:noWrap/>
            <w:vAlign w:val="center"/>
            <w:hideMark/>
          </w:tcPr>
          <w:p w14:paraId="1C942F7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BED393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6BA2A5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9F3E6E8" w14:textId="77777777" w:rsidTr="00BD0AA9">
        <w:tc>
          <w:tcPr>
            <w:tcW w:w="709" w:type="dxa"/>
            <w:shd w:val="clear" w:color="auto" w:fill="auto"/>
            <w:noWrap/>
            <w:vAlign w:val="center"/>
          </w:tcPr>
          <w:p w14:paraId="47F203B3"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A84CD9C"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val="el-GR" w:eastAsia="el-GR"/>
              </w:rPr>
              <w:t>Δυνατότητα</w:t>
            </w:r>
            <w:r w:rsidRPr="00ED58FE">
              <w:rPr>
                <w:rFonts w:cs="Tahoma"/>
                <w:color w:val="000000"/>
                <w:sz w:val="18"/>
                <w:szCs w:val="18"/>
                <w:lang w:eastAsia="el-GR"/>
              </w:rPr>
              <w:t xml:space="preserve"> </w:t>
            </w:r>
            <w:r w:rsidRPr="00ED58FE">
              <w:rPr>
                <w:rFonts w:cs="Tahoma"/>
                <w:color w:val="000000"/>
                <w:sz w:val="18"/>
                <w:szCs w:val="18"/>
                <w:lang w:val="el-GR" w:eastAsia="el-GR"/>
              </w:rPr>
              <w:t>προσθήκης</w:t>
            </w:r>
            <w:r w:rsidRPr="00ED58FE">
              <w:rPr>
                <w:rFonts w:cs="Tahoma"/>
                <w:color w:val="000000"/>
                <w:sz w:val="18"/>
                <w:szCs w:val="18"/>
                <w:lang w:eastAsia="el-GR"/>
              </w:rPr>
              <w:t xml:space="preserve"> web layers </w:t>
            </w:r>
            <w:r w:rsidRPr="00ED58FE">
              <w:rPr>
                <w:rFonts w:cs="Tahoma"/>
                <w:color w:val="000000"/>
                <w:sz w:val="18"/>
                <w:szCs w:val="18"/>
                <w:lang w:val="el-GR" w:eastAsia="el-GR"/>
              </w:rPr>
              <w:t>όπως</w:t>
            </w:r>
            <w:r w:rsidRPr="00ED58FE">
              <w:rPr>
                <w:rFonts w:cs="Tahoma"/>
                <w:color w:val="000000"/>
                <w:sz w:val="18"/>
                <w:szCs w:val="18"/>
                <w:lang w:eastAsia="el-GR"/>
              </w:rPr>
              <w:t xml:space="preserve"> map image layers, tiled web layers, vector tiled layers, web feature layers και scene layers </w:t>
            </w:r>
            <w:r w:rsidRPr="00ED58FE">
              <w:rPr>
                <w:rFonts w:cs="Tahoma"/>
                <w:color w:val="000000"/>
                <w:sz w:val="18"/>
                <w:szCs w:val="18"/>
                <w:lang w:val="el-GR" w:eastAsia="el-GR"/>
              </w:rPr>
              <w:t>σε</w:t>
            </w:r>
            <w:r w:rsidRPr="00ED58FE">
              <w:rPr>
                <w:rFonts w:cs="Tahoma"/>
                <w:color w:val="000000"/>
                <w:sz w:val="18"/>
                <w:szCs w:val="18"/>
                <w:lang w:eastAsia="el-GR"/>
              </w:rPr>
              <w:t xml:space="preserve"> </w:t>
            </w:r>
            <w:r w:rsidRPr="00ED58FE">
              <w:rPr>
                <w:rFonts w:cs="Tahoma"/>
                <w:color w:val="000000"/>
                <w:sz w:val="18"/>
                <w:szCs w:val="18"/>
                <w:lang w:val="el-GR" w:eastAsia="el-GR"/>
              </w:rPr>
              <w:t>χάρτες</w:t>
            </w:r>
          </w:p>
        </w:tc>
        <w:tc>
          <w:tcPr>
            <w:tcW w:w="1418" w:type="dxa"/>
            <w:shd w:val="clear" w:color="auto" w:fill="auto"/>
            <w:noWrap/>
            <w:vAlign w:val="center"/>
            <w:hideMark/>
          </w:tcPr>
          <w:p w14:paraId="43D09C8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51101F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885394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C32DDE5" w14:textId="77777777" w:rsidTr="00BD0AA9">
        <w:tc>
          <w:tcPr>
            <w:tcW w:w="709" w:type="dxa"/>
            <w:shd w:val="clear" w:color="auto" w:fill="auto"/>
            <w:noWrap/>
            <w:vAlign w:val="center"/>
          </w:tcPr>
          <w:p w14:paraId="7CEE4B5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5CCE1D01"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ανάγνωσης δεδομένων πλεγματικού τύπου: </w:t>
            </w:r>
            <w:r w:rsidRPr="00ED58FE">
              <w:rPr>
                <w:rFonts w:cs="Tahoma"/>
                <w:color w:val="000000"/>
                <w:sz w:val="18"/>
                <w:szCs w:val="18"/>
                <w:lang w:eastAsia="el-GR"/>
              </w:rPr>
              <w:t>ADRG</w:t>
            </w:r>
            <w:r w:rsidRPr="00ED58FE">
              <w:rPr>
                <w:rFonts w:cs="Tahoma"/>
                <w:color w:val="000000"/>
                <w:sz w:val="18"/>
                <w:szCs w:val="18"/>
                <w:lang w:val="el-GR" w:eastAsia="el-GR"/>
              </w:rPr>
              <w:t xml:space="preserve">, </w:t>
            </w:r>
            <w:r w:rsidRPr="00ED58FE">
              <w:rPr>
                <w:rFonts w:cs="Tahoma"/>
                <w:color w:val="000000"/>
                <w:sz w:val="18"/>
                <w:szCs w:val="18"/>
                <w:lang w:eastAsia="el-GR"/>
              </w:rPr>
              <w:t>BIL</w:t>
            </w:r>
            <w:r w:rsidRPr="00ED58FE">
              <w:rPr>
                <w:rFonts w:cs="Tahoma"/>
                <w:color w:val="000000"/>
                <w:sz w:val="18"/>
                <w:szCs w:val="18"/>
                <w:lang w:val="el-GR" w:eastAsia="el-GR"/>
              </w:rPr>
              <w:t xml:space="preserve">, </w:t>
            </w:r>
            <w:r w:rsidRPr="00ED58FE">
              <w:rPr>
                <w:rFonts w:cs="Tahoma"/>
                <w:color w:val="000000"/>
                <w:sz w:val="18"/>
                <w:szCs w:val="18"/>
                <w:lang w:eastAsia="el-GR"/>
              </w:rPr>
              <w:t>BIP</w:t>
            </w:r>
            <w:r w:rsidRPr="00ED58FE">
              <w:rPr>
                <w:rFonts w:cs="Tahoma"/>
                <w:color w:val="000000"/>
                <w:sz w:val="18"/>
                <w:szCs w:val="18"/>
                <w:lang w:val="el-GR" w:eastAsia="el-GR"/>
              </w:rPr>
              <w:t xml:space="preserve">, </w:t>
            </w:r>
            <w:r w:rsidRPr="00ED58FE">
              <w:rPr>
                <w:rFonts w:cs="Tahoma"/>
                <w:color w:val="000000"/>
                <w:sz w:val="18"/>
                <w:szCs w:val="18"/>
                <w:lang w:eastAsia="el-GR"/>
              </w:rPr>
              <w:t>BSQ</w:t>
            </w:r>
            <w:r w:rsidRPr="00ED58FE">
              <w:rPr>
                <w:rFonts w:cs="Tahoma"/>
                <w:color w:val="000000"/>
                <w:sz w:val="18"/>
                <w:szCs w:val="18"/>
                <w:lang w:val="el-GR" w:eastAsia="el-GR"/>
              </w:rPr>
              <w:t xml:space="preserve">, </w:t>
            </w:r>
            <w:r w:rsidRPr="00ED58FE">
              <w:rPr>
                <w:rFonts w:cs="Tahoma"/>
                <w:color w:val="000000"/>
                <w:sz w:val="18"/>
                <w:szCs w:val="18"/>
                <w:lang w:eastAsia="el-GR"/>
              </w:rPr>
              <w:t>BAG</w:t>
            </w:r>
            <w:r w:rsidRPr="00ED58FE">
              <w:rPr>
                <w:rFonts w:cs="Tahoma"/>
                <w:color w:val="000000"/>
                <w:sz w:val="18"/>
                <w:szCs w:val="18"/>
                <w:lang w:val="el-GR" w:eastAsia="el-GR"/>
              </w:rPr>
              <w:t xml:space="preserve">, </w:t>
            </w:r>
            <w:r w:rsidRPr="00ED58FE">
              <w:rPr>
                <w:rFonts w:cs="Tahoma"/>
                <w:color w:val="000000"/>
                <w:sz w:val="18"/>
                <w:szCs w:val="18"/>
                <w:lang w:eastAsia="el-GR"/>
              </w:rPr>
              <w:t>BT</w:t>
            </w:r>
            <w:r w:rsidRPr="00ED58FE">
              <w:rPr>
                <w:rFonts w:cs="Tahoma"/>
                <w:color w:val="000000"/>
                <w:sz w:val="18"/>
                <w:szCs w:val="18"/>
                <w:lang w:val="el-GR" w:eastAsia="el-GR"/>
              </w:rPr>
              <w:t xml:space="preserve">, </w:t>
            </w:r>
            <w:r w:rsidRPr="00ED58FE">
              <w:rPr>
                <w:rFonts w:cs="Tahoma"/>
                <w:color w:val="000000"/>
                <w:sz w:val="18"/>
                <w:szCs w:val="18"/>
                <w:lang w:eastAsia="el-GR"/>
              </w:rPr>
              <w:t>BMP</w:t>
            </w:r>
            <w:r w:rsidRPr="00ED58FE">
              <w:rPr>
                <w:rFonts w:cs="Tahoma"/>
                <w:color w:val="000000"/>
                <w:sz w:val="18"/>
                <w:szCs w:val="18"/>
                <w:lang w:val="el-GR" w:eastAsia="el-GR"/>
              </w:rPr>
              <w:t xml:space="preserve">, </w:t>
            </w:r>
            <w:r w:rsidRPr="00ED58FE">
              <w:rPr>
                <w:rFonts w:cs="Tahoma"/>
                <w:color w:val="000000"/>
                <w:sz w:val="18"/>
                <w:szCs w:val="18"/>
                <w:lang w:eastAsia="el-GR"/>
              </w:rPr>
              <w:t>BSB</w:t>
            </w:r>
            <w:r w:rsidRPr="00ED58FE">
              <w:rPr>
                <w:rFonts w:cs="Tahoma"/>
                <w:color w:val="000000"/>
                <w:sz w:val="18"/>
                <w:szCs w:val="18"/>
                <w:lang w:val="el-GR" w:eastAsia="el-GR"/>
              </w:rPr>
              <w:t xml:space="preserve">, </w:t>
            </w:r>
            <w:r w:rsidRPr="00ED58FE">
              <w:rPr>
                <w:rFonts w:cs="Tahoma"/>
                <w:color w:val="000000"/>
                <w:sz w:val="18"/>
                <w:szCs w:val="18"/>
                <w:lang w:eastAsia="el-GR"/>
              </w:rPr>
              <w:t>CADRG</w:t>
            </w:r>
            <w:r w:rsidRPr="00ED58FE">
              <w:rPr>
                <w:rFonts w:cs="Tahoma"/>
                <w:color w:val="000000"/>
                <w:sz w:val="18"/>
                <w:szCs w:val="18"/>
                <w:lang w:val="el-GR" w:eastAsia="el-GR"/>
              </w:rPr>
              <w:t xml:space="preserve">, </w:t>
            </w:r>
            <w:r w:rsidRPr="00ED58FE">
              <w:rPr>
                <w:rFonts w:cs="Tahoma"/>
                <w:color w:val="000000"/>
                <w:sz w:val="18"/>
                <w:szCs w:val="18"/>
                <w:lang w:eastAsia="el-GR"/>
              </w:rPr>
              <w:t>CEOS</w:t>
            </w:r>
            <w:r w:rsidRPr="00ED58FE">
              <w:rPr>
                <w:rFonts w:cs="Tahoma"/>
                <w:color w:val="000000"/>
                <w:sz w:val="18"/>
                <w:szCs w:val="18"/>
                <w:lang w:val="el-GR" w:eastAsia="el-GR"/>
              </w:rPr>
              <w:t xml:space="preserve"> (</w:t>
            </w:r>
            <w:r w:rsidRPr="00ED58FE">
              <w:rPr>
                <w:rFonts w:cs="Tahoma"/>
                <w:color w:val="000000"/>
                <w:sz w:val="18"/>
                <w:szCs w:val="18"/>
                <w:lang w:eastAsia="el-GR"/>
              </w:rPr>
              <w:t>SAR</w:t>
            </w:r>
            <w:r w:rsidRPr="00ED58FE">
              <w:rPr>
                <w:rFonts w:cs="Tahoma"/>
                <w:color w:val="000000"/>
                <w:sz w:val="18"/>
                <w:szCs w:val="18"/>
                <w:lang w:val="el-GR" w:eastAsia="el-GR"/>
              </w:rPr>
              <w:t xml:space="preserve">), </w:t>
            </w:r>
            <w:r w:rsidRPr="00ED58FE">
              <w:rPr>
                <w:rFonts w:cs="Tahoma"/>
                <w:color w:val="000000"/>
                <w:sz w:val="18"/>
                <w:szCs w:val="18"/>
                <w:lang w:eastAsia="el-GR"/>
              </w:rPr>
              <w:t>CIB</w:t>
            </w:r>
            <w:r w:rsidRPr="00ED58FE">
              <w:rPr>
                <w:rFonts w:cs="Tahoma"/>
                <w:color w:val="000000"/>
                <w:sz w:val="18"/>
                <w:szCs w:val="18"/>
                <w:lang w:val="el-GR" w:eastAsia="el-GR"/>
              </w:rPr>
              <w:t xml:space="preserve">, </w:t>
            </w:r>
            <w:r w:rsidRPr="00ED58FE">
              <w:rPr>
                <w:rFonts w:cs="Tahoma"/>
                <w:color w:val="000000"/>
                <w:sz w:val="18"/>
                <w:szCs w:val="18"/>
                <w:lang w:eastAsia="el-GR"/>
              </w:rPr>
              <w:t>DIB</w:t>
            </w:r>
            <w:r w:rsidRPr="00ED58FE">
              <w:rPr>
                <w:rFonts w:cs="Tahoma"/>
                <w:color w:val="000000"/>
                <w:sz w:val="18"/>
                <w:szCs w:val="18"/>
                <w:lang w:val="el-GR" w:eastAsia="el-GR"/>
              </w:rPr>
              <w:t xml:space="preserve">, </w:t>
            </w:r>
            <w:r w:rsidRPr="00ED58FE">
              <w:rPr>
                <w:rFonts w:cs="Tahoma"/>
                <w:color w:val="000000"/>
                <w:sz w:val="18"/>
                <w:szCs w:val="18"/>
                <w:lang w:eastAsia="el-GR"/>
              </w:rPr>
              <w:t>DIGEST</w:t>
            </w:r>
            <w:r w:rsidRPr="00ED58FE">
              <w:rPr>
                <w:rFonts w:cs="Tahoma"/>
                <w:color w:val="000000"/>
                <w:sz w:val="18"/>
                <w:szCs w:val="18"/>
                <w:lang w:val="el-GR" w:eastAsia="el-GR"/>
              </w:rPr>
              <w:t xml:space="preserve">, </w:t>
            </w:r>
            <w:r w:rsidRPr="00ED58FE">
              <w:rPr>
                <w:rFonts w:cs="Tahoma"/>
                <w:color w:val="000000"/>
                <w:sz w:val="18"/>
                <w:szCs w:val="18"/>
                <w:lang w:eastAsia="el-GR"/>
              </w:rPr>
              <w:t>ASRP</w:t>
            </w:r>
            <w:r w:rsidRPr="00ED58FE">
              <w:rPr>
                <w:rFonts w:cs="Tahoma"/>
                <w:color w:val="000000"/>
                <w:sz w:val="18"/>
                <w:szCs w:val="18"/>
                <w:lang w:val="el-GR" w:eastAsia="el-GR"/>
              </w:rPr>
              <w:t xml:space="preserve">, </w:t>
            </w:r>
            <w:r w:rsidRPr="00ED58FE">
              <w:rPr>
                <w:rFonts w:cs="Tahoma"/>
                <w:color w:val="000000"/>
                <w:sz w:val="18"/>
                <w:szCs w:val="18"/>
                <w:lang w:eastAsia="el-GR"/>
              </w:rPr>
              <w:t>UTM</w:t>
            </w:r>
            <w:r w:rsidRPr="00ED58FE">
              <w:rPr>
                <w:rFonts w:cs="Tahoma"/>
                <w:color w:val="000000"/>
                <w:sz w:val="18"/>
                <w:szCs w:val="18"/>
                <w:lang w:val="el-GR" w:eastAsia="el-GR"/>
              </w:rPr>
              <w:t>/</w:t>
            </w:r>
            <w:r w:rsidRPr="00ED58FE">
              <w:rPr>
                <w:rFonts w:cs="Tahoma"/>
                <w:color w:val="000000"/>
                <w:sz w:val="18"/>
                <w:szCs w:val="18"/>
                <w:lang w:eastAsia="el-GR"/>
              </w:rPr>
              <w:t>UPS</w:t>
            </w:r>
            <w:r w:rsidRPr="00ED58FE">
              <w:rPr>
                <w:rFonts w:cs="Tahoma"/>
                <w:color w:val="000000"/>
                <w:sz w:val="18"/>
                <w:szCs w:val="18"/>
                <w:lang w:val="el-GR" w:eastAsia="el-GR"/>
              </w:rPr>
              <w:t xml:space="preserve"> (</w:t>
            </w:r>
            <w:r w:rsidRPr="00ED58FE">
              <w:rPr>
                <w:rFonts w:cs="Tahoma"/>
                <w:color w:val="000000"/>
                <w:sz w:val="18"/>
                <w:szCs w:val="18"/>
                <w:lang w:eastAsia="el-GR"/>
              </w:rPr>
              <w:t>USRP</w:t>
            </w:r>
            <w:r w:rsidRPr="00ED58FE">
              <w:rPr>
                <w:rFonts w:cs="Tahoma"/>
                <w:color w:val="000000"/>
                <w:sz w:val="18"/>
                <w:szCs w:val="18"/>
                <w:lang w:val="el-GR" w:eastAsia="el-GR"/>
              </w:rPr>
              <w:t xml:space="preserve">), </w:t>
            </w:r>
            <w:r w:rsidRPr="00ED58FE">
              <w:rPr>
                <w:rFonts w:cs="Tahoma"/>
                <w:color w:val="000000"/>
                <w:sz w:val="18"/>
                <w:szCs w:val="18"/>
                <w:lang w:eastAsia="el-GR"/>
              </w:rPr>
              <w:t>DIMAP</w:t>
            </w:r>
            <w:r w:rsidRPr="00ED58FE">
              <w:rPr>
                <w:rFonts w:cs="Tahoma"/>
                <w:color w:val="000000"/>
                <w:sz w:val="18"/>
                <w:szCs w:val="18"/>
                <w:lang w:val="el-GR" w:eastAsia="el-GR"/>
              </w:rPr>
              <w:t xml:space="preserve">, </w:t>
            </w:r>
            <w:r w:rsidRPr="00ED58FE">
              <w:rPr>
                <w:rFonts w:cs="Tahoma"/>
                <w:color w:val="000000"/>
                <w:sz w:val="18"/>
                <w:szCs w:val="18"/>
                <w:lang w:eastAsia="el-GR"/>
              </w:rPr>
              <w:t>DTED</w:t>
            </w:r>
            <w:r w:rsidRPr="00ED58FE">
              <w:rPr>
                <w:rFonts w:cs="Tahoma"/>
                <w:color w:val="000000"/>
                <w:sz w:val="18"/>
                <w:szCs w:val="18"/>
                <w:lang w:val="el-GR" w:eastAsia="el-GR"/>
              </w:rPr>
              <w:t xml:space="preserve"> (</w:t>
            </w:r>
            <w:r w:rsidRPr="00ED58FE">
              <w:rPr>
                <w:rFonts w:cs="Tahoma"/>
                <w:color w:val="000000"/>
                <w:sz w:val="18"/>
                <w:szCs w:val="18"/>
                <w:lang w:eastAsia="el-GR"/>
              </w:rPr>
              <w:t>levels</w:t>
            </w:r>
            <w:r w:rsidRPr="00ED58FE">
              <w:rPr>
                <w:rFonts w:cs="Tahoma"/>
                <w:color w:val="000000"/>
                <w:sz w:val="18"/>
                <w:szCs w:val="18"/>
                <w:lang w:val="el-GR" w:eastAsia="el-GR"/>
              </w:rPr>
              <w:t xml:space="preserve"> 0,1,2), </w:t>
            </w:r>
            <w:r w:rsidRPr="00ED58FE">
              <w:rPr>
                <w:rFonts w:cs="Tahoma"/>
                <w:color w:val="000000"/>
                <w:sz w:val="18"/>
                <w:szCs w:val="18"/>
                <w:lang w:eastAsia="el-GR"/>
              </w:rPr>
              <w:t>Geodatabase</w:t>
            </w:r>
            <w:r w:rsidRPr="00ED58FE">
              <w:rPr>
                <w:rFonts w:cs="Tahoma"/>
                <w:color w:val="000000"/>
                <w:sz w:val="18"/>
                <w:szCs w:val="18"/>
                <w:lang w:val="el-GR" w:eastAsia="el-GR"/>
              </w:rPr>
              <w:t xml:space="preserve"> </w:t>
            </w:r>
            <w:r w:rsidRPr="00ED58FE">
              <w:rPr>
                <w:rFonts w:cs="Tahoma"/>
                <w:color w:val="000000"/>
                <w:sz w:val="18"/>
                <w:szCs w:val="18"/>
                <w:lang w:eastAsia="el-GR"/>
              </w:rPr>
              <w:t>Raster</w:t>
            </w:r>
            <w:r w:rsidRPr="00ED58FE">
              <w:rPr>
                <w:rFonts w:cs="Tahoma"/>
                <w:color w:val="000000"/>
                <w:sz w:val="18"/>
                <w:szCs w:val="18"/>
                <w:lang w:val="el-GR" w:eastAsia="el-GR"/>
              </w:rPr>
              <w:t xml:space="preserve">, </w:t>
            </w:r>
            <w:r w:rsidRPr="00ED58FE">
              <w:rPr>
                <w:rFonts w:cs="Tahoma"/>
                <w:color w:val="000000"/>
                <w:sz w:val="18"/>
                <w:szCs w:val="18"/>
                <w:lang w:eastAsia="el-GR"/>
              </w:rPr>
              <w:t>GeoTIFF</w:t>
            </w:r>
            <w:r w:rsidRPr="00ED58FE">
              <w:rPr>
                <w:rFonts w:cs="Tahoma"/>
                <w:color w:val="000000"/>
                <w:sz w:val="18"/>
                <w:szCs w:val="18"/>
                <w:lang w:val="el-GR" w:eastAsia="el-GR"/>
              </w:rPr>
              <w:t xml:space="preserve">, </w:t>
            </w:r>
            <w:r w:rsidRPr="00ED58FE">
              <w:rPr>
                <w:rFonts w:cs="Tahoma"/>
                <w:color w:val="000000"/>
                <w:sz w:val="18"/>
                <w:szCs w:val="18"/>
                <w:lang w:eastAsia="el-GR"/>
              </w:rPr>
              <w:t>ENVI</w:t>
            </w:r>
            <w:r w:rsidRPr="00ED58FE">
              <w:rPr>
                <w:rFonts w:cs="Tahoma"/>
                <w:color w:val="000000"/>
                <w:sz w:val="18"/>
                <w:szCs w:val="18"/>
                <w:lang w:val="el-GR" w:eastAsia="el-GR"/>
              </w:rPr>
              <w:t xml:space="preserve"> </w:t>
            </w:r>
            <w:r w:rsidRPr="00ED58FE">
              <w:rPr>
                <w:rFonts w:cs="Tahoma"/>
                <w:color w:val="000000"/>
                <w:sz w:val="18"/>
                <w:szCs w:val="18"/>
                <w:lang w:eastAsia="el-GR"/>
              </w:rPr>
              <w:t>Header</w:t>
            </w:r>
            <w:r w:rsidRPr="00ED58FE">
              <w:rPr>
                <w:rFonts w:cs="Tahoma"/>
                <w:color w:val="000000"/>
                <w:sz w:val="18"/>
                <w:szCs w:val="18"/>
                <w:lang w:val="el-GR" w:eastAsia="el-GR"/>
              </w:rPr>
              <w:t xml:space="preserve"> </w:t>
            </w:r>
            <w:r w:rsidRPr="00ED58FE">
              <w:rPr>
                <w:rFonts w:cs="Tahoma"/>
                <w:color w:val="000000"/>
                <w:sz w:val="18"/>
                <w:szCs w:val="18"/>
                <w:lang w:eastAsia="el-GR"/>
              </w:rPr>
              <w:t>Format</w:t>
            </w:r>
            <w:r w:rsidRPr="00ED58FE">
              <w:rPr>
                <w:rFonts w:cs="Tahoma"/>
                <w:color w:val="000000"/>
                <w:sz w:val="18"/>
                <w:szCs w:val="18"/>
                <w:lang w:val="el-GR" w:eastAsia="el-GR"/>
              </w:rPr>
              <w:t xml:space="preserve">, </w:t>
            </w:r>
            <w:r w:rsidRPr="00ED58FE">
              <w:rPr>
                <w:rFonts w:cs="Tahoma"/>
                <w:color w:val="000000"/>
                <w:sz w:val="18"/>
                <w:szCs w:val="18"/>
                <w:lang w:eastAsia="el-GR"/>
              </w:rPr>
              <w:t>ESRI</w:t>
            </w:r>
            <w:r w:rsidRPr="00ED58FE">
              <w:rPr>
                <w:rFonts w:cs="Tahoma"/>
                <w:color w:val="000000"/>
                <w:sz w:val="18"/>
                <w:szCs w:val="18"/>
                <w:lang w:val="el-GR" w:eastAsia="el-GR"/>
              </w:rPr>
              <w:t xml:space="preserve"> </w:t>
            </w:r>
            <w:r w:rsidRPr="00ED58FE">
              <w:rPr>
                <w:rFonts w:cs="Tahoma"/>
                <w:color w:val="000000"/>
                <w:sz w:val="18"/>
                <w:szCs w:val="18"/>
                <w:lang w:eastAsia="el-GR"/>
              </w:rPr>
              <w:t>GRID</w:t>
            </w:r>
            <w:r w:rsidRPr="00ED58FE">
              <w:rPr>
                <w:rFonts w:cs="Tahoma"/>
                <w:color w:val="000000"/>
                <w:sz w:val="18"/>
                <w:szCs w:val="18"/>
                <w:lang w:val="el-GR" w:eastAsia="el-GR"/>
              </w:rPr>
              <w:t xml:space="preserve">, </w:t>
            </w:r>
            <w:r w:rsidRPr="00ED58FE">
              <w:rPr>
                <w:rFonts w:cs="Tahoma"/>
                <w:color w:val="000000"/>
                <w:sz w:val="18"/>
                <w:szCs w:val="18"/>
                <w:lang w:eastAsia="el-GR"/>
              </w:rPr>
              <w:t>ERDAS</w:t>
            </w:r>
            <w:r w:rsidRPr="00ED58FE">
              <w:rPr>
                <w:rFonts w:cs="Tahoma"/>
                <w:color w:val="000000"/>
                <w:sz w:val="18"/>
                <w:szCs w:val="18"/>
                <w:lang w:val="el-GR" w:eastAsia="el-GR"/>
              </w:rPr>
              <w:t xml:space="preserve"> </w:t>
            </w:r>
            <w:r w:rsidRPr="00ED58FE">
              <w:rPr>
                <w:rFonts w:cs="Tahoma"/>
                <w:color w:val="000000"/>
                <w:sz w:val="18"/>
                <w:szCs w:val="18"/>
                <w:lang w:eastAsia="el-GR"/>
              </w:rPr>
              <w:t>IMAGINE</w:t>
            </w:r>
            <w:r w:rsidRPr="00ED58FE">
              <w:rPr>
                <w:rFonts w:cs="Tahoma"/>
                <w:color w:val="000000"/>
                <w:sz w:val="18"/>
                <w:szCs w:val="18"/>
                <w:lang w:val="el-GR" w:eastAsia="el-GR"/>
              </w:rPr>
              <w:t xml:space="preserve">, </w:t>
            </w:r>
            <w:r w:rsidRPr="00ED58FE">
              <w:rPr>
                <w:rFonts w:cs="Tahoma"/>
                <w:color w:val="000000"/>
                <w:sz w:val="18"/>
                <w:szCs w:val="18"/>
                <w:lang w:eastAsia="el-GR"/>
              </w:rPr>
              <w:t>ECRG</w:t>
            </w:r>
            <w:r w:rsidRPr="00ED58FE">
              <w:rPr>
                <w:rFonts w:cs="Tahoma"/>
                <w:color w:val="000000"/>
                <w:sz w:val="18"/>
                <w:szCs w:val="18"/>
                <w:lang w:val="el-GR" w:eastAsia="el-GR"/>
              </w:rPr>
              <w:t xml:space="preserve">, </w:t>
            </w:r>
            <w:r w:rsidRPr="00ED58FE">
              <w:rPr>
                <w:rFonts w:cs="Tahoma"/>
                <w:color w:val="000000"/>
                <w:sz w:val="18"/>
                <w:szCs w:val="18"/>
                <w:lang w:eastAsia="el-GR"/>
              </w:rPr>
              <w:t>GDAL</w:t>
            </w:r>
            <w:r w:rsidRPr="00ED58FE">
              <w:rPr>
                <w:rFonts w:cs="Tahoma"/>
                <w:color w:val="000000"/>
                <w:sz w:val="18"/>
                <w:szCs w:val="18"/>
                <w:lang w:val="el-GR" w:eastAsia="el-GR"/>
              </w:rPr>
              <w:t xml:space="preserve"> </w:t>
            </w:r>
            <w:r w:rsidRPr="00ED58FE">
              <w:rPr>
                <w:rFonts w:cs="Tahoma"/>
                <w:color w:val="000000"/>
                <w:sz w:val="18"/>
                <w:szCs w:val="18"/>
                <w:lang w:eastAsia="el-GR"/>
              </w:rPr>
              <w:t>Virtual</w:t>
            </w:r>
            <w:r w:rsidRPr="00ED58FE">
              <w:rPr>
                <w:rFonts w:cs="Tahoma"/>
                <w:color w:val="000000"/>
                <w:sz w:val="18"/>
                <w:szCs w:val="18"/>
                <w:lang w:val="el-GR" w:eastAsia="el-GR"/>
              </w:rPr>
              <w:t xml:space="preserve"> </w:t>
            </w:r>
            <w:r w:rsidRPr="00ED58FE">
              <w:rPr>
                <w:rFonts w:cs="Tahoma"/>
                <w:color w:val="000000"/>
                <w:sz w:val="18"/>
                <w:szCs w:val="18"/>
                <w:lang w:eastAsia="el-GR"/>
              </w:rPr>
              <w:t>Format</w:t>
            </w:r>
            <w:r w:rsidRPr="00ED58FE">
              <w:rPr>
                <w:rFonts w:cs="Tahoma"/>
                <w:color w:val="000000"/>
                <w:sz w:val="18"/>
                <w:szCs w:val="18"/>
                <w:lang w:val="el-GR" w:eastAsia="el-GR"/>
              </w:rPr>
              <w:t xml:space="preserve"> (</w:t>
            </w:r>
            <w:r w:rsidRPr="00ED58FE">
              <w:rPr>
                <w:rFonts w:cs="Tahoma"/>
                <w:color w:val="000000"/>
                <w:sz w:val="18"/>
                <w:szCs w:val="18"/>
                <w:lang w:eastAsia="el-GR"/>
              </w:rPr>
              <w:t>VRT</w:t>
            </w:r>
            <w:r w:rsidRPr="00ED58FE">
              <w:rPr>
                <w:rFonts w:cs="Tahoma"/>
                <w:color w:val="000000"/>
                <w:sz w:val="18"/>
                <w:szCs w:val="18"/>
                <w:lang w:val="el-GR" w:eastAsia="el-GR"/>
              </w:rPr>
              <w:t xml:space="preserve">), </w:t>
            </w:r>
            <w:r w:rsidRPr="00ED58FE">
              <w:rPr>
                <w:rFonts w:cs="Tahoma"/>
                <w:color w:val="000000"/>
                <w:sz w:val="18"/>
                <w:szCs w:val="18"/>
                <w:lang w:eastAsia="el-GR"/>
              </w:rPr>
              <w:t>GRIB</w:t>
            </w:r>
            <w:r w:rsidRPr="00ED58FE">
              <w:rPr>
                <w:rFonts w:cs="Tahoma"/>
                <w:color w:val="000000"/>
                <w:sz w:val="18"/>
                <w:szCs w:val="18"/>
                <w:lang w:val="el-GR" w:eastAsia="el-GR"/>
              </w:rPr>
              <w:t xml:space="preserve">, </w:t>
            </w:r>
            <w:r w:rsidRPr="00ED58FE">
              <w:rPr>
                <w:rFonts w:cs="Tahoma"/>
                <w:color w:val="000000"/>
                <w:sz w:val="18"/>
                <w:szCs w:val="18"/>
                <w:lang w:eastAsia="el-GR"/>
              </w:rPr>
              <w:t>HDF</w:t>
            </w:r>
            <w:r w:rsidRPr="00ED58FE">
              <w:rPr>
                <w:rFonts w:cs="Tahoma"/>
                <w:color w:val="000000"/>
                <w:sz w:val="18"/>
                <w:szCs w:val="18"/>
                <w:lang w:val="el-GR" w:eastAsia="el-GR"/>
              </w:rPr>
              <w:t xml:space="preserve">, </w:t>
            </w:r>
            <w:r w:rsidRPr="00ED58FE">
              <w:rPr>
                <w:rFonts w:cs="Tahoma"/>
                <w:color w:val="000000"/>
                <w:sz w:val="18"/>
                <w:szCs w:val="18"/>
                <w:lang w:eastAsia="el-GR"/>
              </w:rPr>
              <w:t>HGT</w:t>
            </w:r>
            <w:r w:rsidRPr="00ED58FE">
              <w:rPr>
                <w:rFonts w:cs="Tahoma"/>
                <w:color w:val="000000"/>
                <w:sz w:val="18"/>
                <w:szCs w:val="18"/>
                <w:lang w:val="el-GR" w:eastAsia="el-GR"/>
              </w:rPr>
              <w:t xml:space="preserve">, </w:t>
            </w:r>
            <w:r w:rsidRPr="00ED58FE">
              <w:rPr>
                <w:rFonts w:cs="Tahoma"/>
                <w:color w:val="000000"/>
                <w:sz w:val="18"/>
                <w:szCs w:val="18"/>
                <w:lang w:eastAsia="el-GR"/>
              </w:rPr>
              <w:t>NITF</w:t>
            </w:r>
            <w:r w:rsidRPr="00ED58FE">
              <w:rPr>
                <w:rFonts w:cs="Tahoma"/>
                <w:color w:val="000000"/>
                <w:sz w:val="18"/>
                <w:szCs w:val="18"/>
                <w:lang w:val="el-GR" w:eastAsia="el-GR"/>
              </w:rPr>
              <w:t xml:space="preserve">, </w:t>
            </w:r>
            <w:r w:rsidRPr="00ED58FE">
              <w:rPr>
                <w:rFonts w:cs="Tahoma"/>
                <w:color w:val="000000"/>
                <w:sz w:val="18"/>
                <w:szCs w:val="18"/>
                <w:lang w:eastAsia="el-GR"/>
              </w:rPr>
              <w:t>Intergraph</w:t>
            </w:r>
            <w:r w:rsidRPr="00ED58FE">
              <w:rPr>
                <w:rFonts w:cs="Tahoma"/>
                <w:color w:val="000000"/>
                <w:sz w:val="18"/>
                <w:szCs w:val="18"/>
                <w:lang w:val="el-GR" w:eastAsia="el-GR"/>
              </w:rPr>
              <w:t xml:space="preserve"> </w:t>
            </w:r>
            <w:r w:rsidRPr="00ED58FE">
              <w:rPr>
                <w:rFonts w:cs="Tahoma"/>
                <w:color w:val="000000"/>
                <w:sz w:val="18"/>
                <w:szCs w:val="18"/>
                <w:lang w:eastAsia="el-GR"/>
              </w:rPr>
              <w:t>CIT</w:t>
            </w:r>
            <w:r w:rsidRPr="00ED58FE">
              <w:rPr>
                <w:rFonts w:cs="Tahoma"/>
                <w:color w:val="000000"/>
                <w:sz w:val="18"/>
                <w:szCs w:val="18"/>
                <w:lang w:val="el-GR" w:eastAsia="el-GR"/>
              </w:rPr>
              <w:t xml:space="preserve">, </w:t>
            </w:r>
            <w:r w:rsidRPr="00ED58FE">
              <w:rPr>
                <w:rFonts w:cs="Tahoma"/>
                <w:color w:val="000000"/>
                <w:sz w:val="18"/>
                <w:szCs w:val="18"/>
                <w:lang w:eastAsia="el-GR"/>
              </w:rPr>
              <w:t>Intergraph</w:t>
            </w:r>
            <w:r w:rsidRPr="00ED58FE">
              <w:rPr>
                <w:rFonts w:cs="Tahoma"/>
                <w:color w:val="000000"/>
                <w:sz w:val="18"/>
                <w:szCs w:val="18"/>
                <w:lang w:val="el-GR" w:eastAsia="el-GR"/>
              </w:rPr>
              <w:t xml:space="preserve"> </w:t>
            </w:r>
            <w:r w:rsidRPr="00ED58FE">
              <w:rPr>
                <w:rFonts w:cs="Tahoma"/>
                <w:color w:val="000000"/>
                <w:sz w:val="18"/>
                <w:szCs w:val="18"/>
                <w:lang w:eastAsia="el-GR"/>
              </w:rPr>
              <w:t>COT</w:t>
            </w:r>
            <w:r w:rsidRPr="00ED58FE">
              <w:rPr>
                <w:rFonts w:cs="Tahoma"/>
                <w:color w:val="000000"/>
                <w:sz w:val="18"/>
                <w:szCs w:val="18"/>
                <w:lang w:val="el-GR" w:eastAsia="el-GR"/>
              </w:rPr>
              <w:t xml:space="preserve">, </w:t>
            </w:r>
            <w:r w:rsidRPr="00ED58FE">
              <w:rPr>
                <w:rFonts w:cs="Tahoma"/>
                <w:color w:val="000000"/>
                <w:sz w:val="18"/>
                <w:szCs w:val="18"/>
                <w:lang w:eastAsia="el-GR"/>
              </w:rPr>
              <w:t>LAS</w:t>
            </w:r>
            <w:r w:rsidRPr="00ED58FE">
              <w:rPr>
                <w:rFonts w:cs="Tahoma"/>
                <w:color w:val="000000"/>
                <w:sz w:val="18"/>
                <w:szCs w:val="18"/>
                <w:lang w:val="el-GR" w:eastAsia="el-GR"/>
              </w:rPr>
              <w:t xml:space="preserve"> (</w:t>
            </w:r>
            <w:r w:rsidRPr="00ED58FE">
              <w:rPr>
                <w:rFonts w:cs="Tahoma"/>
                <w:color w:val="000000"/>
                <w:sz w:val="18"/>
                <w:szCs w:val="18"/>
                <w:lang w:eastAsia="el-GR"/>
              </w:rPr>
              <w:t>Lidar</w:t>
            </w:r>
            <w:r w:rsidRPr="00ED58FE">
              <w:rPr>
                <w:rFonts w:cs="Tahoma"/>
                <w:color w:val="000000"/>
                <w:sz w:val="18"/>
                <w:szCs w:val="18"/>
                <w:lang w:val="el-GR" w:eastAsia="el-GR"/>
              </w:rPr>
              <w:t xml:space="preserve"> </w:t>
            </w:r>
            <w:r w:rsidRPr="00ED58FE">
              <w:rPr>
                <w:rFonts w:cs="Tahoma"/>
                <w:color w:val="000000"/>
                <w:sz w:val="18"/>
                <w:szCs w:val="18"/>
                <w:lang w:eastAsia="el-GR"/>
              </w:rPr>
              <w:t>Data</w:t>
            </w:r>
            <w:r w:rsidRPr="00ED58FE">
              <w:rPr>
                <w:rFonts w:cs="Tahoma"/>
                <w:color w:val="000000"/>
                <w:sz w:val="18"/>
                <w:szCs w:val="18"/>
                <w:lang w:val="el-GR" w:eastAsia="el-GR"/>
              </w:rPr>
              <w:t xml:space="preserve"> </w:t>
            </w:r>
            <w:r w:rsidRPr="00ED58FE">
              <w:rPr>
                <w:rFonts w:cs="Tahoma"/>
                <w:color w:val="000000"/>
                <w:sz w:val="18"/>
                <w:szCs w:val="18"/>
                <w:lang w:eastAsia="el-GR"/>
              </w:rPr>
              <w:t>Files</w:t>
            </w:r>
            <w:r w:rsidRPr="00ED58FE">
              <w:rPr>
                <w:rFonts w:cs="Tahoma"/>
                <w:color w:val="000000"/>
                <w:sz w:val="18"/>
                <w:szCs w:val="18"/>
                <w:lang w:val="el-GR" w:eastAsia="el-GR"/>
              </w:rPr>
              <w:t xml:space="preserve">), </w:t>
            </w:r>
            <w:r w:rsidRPr="00ED58FE">
              <w:rPr>
                <w:rFonts w:cs="Tahoma"/>
                <w:color w:val="000000"/>
                <w:sz w:val="18"/>
                <w:szCs w:val="18"/>
                <w:lang w:eastAsia="el-GR"/>
              </w:rPr>
              <w:t>RPF</w:t>
            </w:r>
            <w:r w:rsidRPr="00ED58FE">
              <w:rPr>
                <w:rFonts w:cs="Tahoma"/>
                <w:color w:val="000000"/>
                <w:sz w:val="18"/>
                <w:szCs w:val="18"/>
                <w:lang w:val="el-GR" w:eastAsia="el-GR"/>
              </w:rPr>
              <w:t xml:space="preserve">, </w:t>
            </w:r>
            <w:r w:rsidRPr="00ED58FE">
              <w:rPr>
                <w:rFonts w:cs="Tahoma"/>
                <w:color w:val="000000"/>
                <w:sz w:val="18"/>
                <w:szCs w:val="18"/>
                <w:lang w:eastAsia="el-GR"/>
              </w:rPr>
              <w:t>JPEG</w:t>
            </w:r>
            <w:r w:rsidRPr="00ED58FE">
              <w:rPr>
                <w:rFonts w:cs="Tahoma"/>
                <w:color w:val="000000"/>
                <w:sz w:val="18"/>
                <w:szCs w:val="18"/>
                <w:lang w:val="el-GR" w:eastAsia="el-GR"/>
              </w:rPr>
              <w:t xml:space="preserve"> 2000, </w:t>
            </w:r>
            <w:r w:rsidRPr="00ED58FE">
              <w:rPr>
                <w:rFonts w:cs="Tahoma"/>
                <w:color w:val="000000"/>
                <w:sz w:val="18"/>
                <w:szCs w:val="18"/>
                <w:lang w:eastAsia="el-GR"/>
              </w:rPr>
              <w:t>JFIF</w:t>
            </w:r>
            <w:r w:rsidRPr="00ED58FE">
              <w:rPr>
                <w:rFonts w:cs="Tahoma"/>
                <w:color w:val="000000"/>
                <w:sz w:val="18"/>
                <w:szCs w:val="18"/>
                <w:lang w:val="el-GR" w:eastAsia="el-GR"/>
              </w:rPr>
              <w:t xml:space="preserve">, </w:t>
            </w:r>
            <w:r w:rsidRPr="00ED58FE">
              <w:rPr>
                <w:rFonts w:cs="Tahoma"/>
                <w:color w:val="000000"/>
                <w:sz w:val="18"/>
                <w:szCs w:val="18"/>
                <w:lang w:eastAsia="el-GR"/>
              </w:rPr>
              <w:t>MrSid</w:t>
            </w:r>
            <w:r w:rsidRPr="00ED58FE">
              <w:rPr>
                <w:rFonts w:cs="Tahoma"/>
                <w:color w:val="000000"/>
                <w:sz w:val="18"/>
                <w:szCs w:val="18"/>
                <w:lang w:val="el-GR" w:eastAsia="el-GR"/>
              </w:rPr>
              <w:t xml:space="preserve">, </w:t>
            </w:r>
            <w:r w:rsidRPr="00ED58FE">
              <w:rPr>
                <w:rFonts w:cs="Tahoma"/>
                <w:color w:val="000000"/>
                <w:sz w:val="18"/>
                <w:szCs w:val="18"/>
                <w:lang w:eastAsia="el-GR"/>
              </w:rPr>
              <w:t>NITF</w:t>
            </w:r>
            <w:r w:rsidRPr="00ED58FE">
              <w:rPr>
                <w:rFonts w:cs="Tahoma"/>
                <w:color w:val="000000"/>
                <w:sz w:val="18"/>
                <w:szCs w:val="18"/>
                <w:lang w:val="el-GR" w:eastAsia="el-GR"/>
              </w:rPr>
              <w:t xml:space="preserve">, </w:t>
            </w:r>
            <w:r w:rsidRPr="00ED58FE">
              <w:rPr>
                <w:rFonts w:cs="Tahoma"/>
                <w:color w:val="000000"/>
                <w:sz w:val="18"/>
                <w:szCs w:val="18"/>
                <w:lang w:eastAsia="el-GR"/>
              </w:rPr>
              <w:t>SDTS</w:t>
            </w:r>
            <w:r w:rsidRPr="00ED58FE">
              <w:rPr>
                <w:rFonts w:cs="Tahoma"/>
                <w:color w:val="000000"/>
                <w:sz w:val="18"/>
                <w:szCs w:val="18"/>
                <w:lang w:val="el-GR" w:eastAsia="el-GR"/>
              </w:rPr>
              <w:t xml:space="preserve">, </w:t>
            </w:r>
            <w:r w:rsidRPr="00ED58FE">
              <w:rPr>
                <w:rFonts w:cs="Tahoma"/>
                <w:color w:val="000000"/>
                <w:sz w:val="18"/>
                <w:szCs w:val="18"/>
                <w:lang w:eastAsia="el-GR"/>
              </w:rPr>
              <w:t>SRTM</w:t>
            </w:r>
          </w:p>
        </w:tc>
        <w:tc>
          <w:tcPr>
            <w:tcW w:w="1418" w:type="dxa"/>
            <w:shd w:val="clear" w:color="auto" w:fill="auto"/>
            <w:noWrap/>
            <w:vAlign w:val="center"/>
            <w:hideMark/>
          </w:tcPr>
          <w:p w14:paraId="6A3B90B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A2AD4A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82C07C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8BF129B" w14:textId="77777777" w:rsidTr="00BD0AA9">
        <w:tc>
          <w:tcPr>
            <w:tcW w:w="709" w:type="dxa"/>
            <w:shd w:val="clear" w:color="auto" w:fill="auto"/>
            <w:noWrap/>
            <w:vAlign w:val="center"/>
          </w:tcPr>
          <w:p w14:paraId="06775F0E"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C864CCA"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εισαγωγής CAD αρχείων (DWG, DXF και DGN) σε γεωγραφική βάση δεδομένων</w:t>
            </w:r>
          </w:p>
        </w:tc>
        <w:tc>
          <w:tcPr>
            <w:tcW w:w="1418" w:type="dxa"/>
            <w:shd w:val="clear" w:color="auto" w:fill="auto"/>
            <w:noWrap/>
            <w:vAlign w:val="center"/>
            <w:hideMark/>
          </w:tcPr>
          <w:p w14:paraId="373CBDC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04906F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C9DB1E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F66AF61" w14:textId="77777777" w:rsidTr="00BD0AA9">
        <w:tc>
          <w:tcPr>
            <w:tcW w:w="709" w:type="dxa"/>
            <w:shd w:val="clear" w:color="auto" w:fill="auto"/>
            <w:noWrap/>
            <w:vAlign w:val="center"/>
          </w:tcPr>
          <w:p w14:paraId="6539B1E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16BC755"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Άμεση χρήση CAD δεδομένων για επισκόπηση, αναζητήσεις και ανάλυση</w:t>
            </w:r>
          </w:p>
        </w:tc>
        <w:tc>
          <w:tcPr>
            <w:tcW w:w="1418" w:type="dxa"/>
            <w:shd w:val="clear" w:color="auto" w:fill="auto"/>
            <w:noWrap/>
            <w:vAlign w:val="center"/>
            <w:hideMark/>
          </w:tcPr>
          <w:p w14:paraId="4ECAF9D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BDFB7F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30A0AF0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4EFE266" w14:textId="77777777" w:rsidTr="00BD0AA9">
        <w:tc>
          <w:tcPr>
            <w:tcW w:w="709" w:type="dxa"/>
            <w:shd w:val="clear" w:color="auto" w:fill="auto"/>
            <w:noWrap/>
            <w:vAlign w:val="center"/>
          </w:tcPr>
          <w:p w14:paraId="4162D2F0"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7430B9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Συνεργασία με εφαρμογή συλλογής δεδομένων πεδίου</w:t>
            </w:r>
          </w:p>
        </w:tc>
        <w:tc>
          <w:tcPr>
            <w:tcW w:w="1418" w:type="dxa"/>
            <w:shd w:val="clear" w:color="auto" w:fill="auto"/>
            <w:noWrap/>
            <w:vAlign w:val="center"/>
            <w:hideMark/>
          </w:tcPr>
          <w:p w14:paraId="322087D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508BAE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AF6B0F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8343A39" w14:textId="77777777" w:rsidTr="00BD0AA9">
        <w:tc>
          <w:tcPr>
            <w:tcW w:w="709" w:type="dxa"/>
            <w:shd w:val="clear" w:color="auto" w:fill="auto"/>
            <w:noWrap/>
            <w:vAlign w:val="center"/>
          </w:tcPr>
          <w:p w14:paraId="41CD47C2"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B46BC1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Να διαθέτει προηγμένα εργαλεία χαρτογραφικής επεξεργασίας</w:t>
            </w:r>
          </w:p>
        </w:tc>
        <w:tc>
          <w:tcPr>
            <w:tcW w:w="1418" w:type="dxa"/>
            <w:shd w:val="clear" w:color="auto" w:fill="auto"/>
            <w:noWrap/>
            <w:vAlign w:val="center"/>
            <w:hideMark/>
          </w:tcPr>
          <w:p w14:paraId="63AB67D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1BAC1A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34A2E4E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94E6A0C" w14:textId="77777777" w:rsidTr="00BD0AA9">
        <w:tc>
          <w:tcPr>
            <w:tcW w:w="709" w:type="dxa"/>
            <w:shd w:val="clear" w:color="auto" w:fill="auto"/>
            <w:noWrap/>
            <w:vAlign w:val="center"/>
          </w:tcPr>
          <w:p w14:paraId="36AA8169"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463377C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Δημιουργία </w:t>
            </w:r>
            <w:r w:rsidRPr="00ED58FE">
              <w:rPr>
                <w:rFonts w:cs="Tahoma"/>
                <w:color w:val="000000"/>
                <w:sz w:val="18"/>
                <w:szCs w:val="18"/>
                <w:lang w:eastAsia="el-GR"/>
              </w:rPr>
              <w:t>multipart</w:t>
            </w:r>
            <w:r w:rsidRPr="00ED58FE">
              <w:rPr>
                <w:rFonts w:cs="Tahoma"/>
                <w:color w:val="000000"/>
                <w:sz w:val="18"/>
                <w:szCs w:val="18"/>
                <w:lang w:val="el-GR" w:eastAsia="el-GR"/>
              </w:rPr>
              <w:t xml:space="preserve"> </w:t>
            </w:r>
            <w:r w:rsidRPr="00ED58FE">
              <w:rPr>
                <w:rFonts w:cs="Tahoma"/>
                <w:color w:val="000000"/>
                <w:sz w:val="18"/>
                <w:szCs w:val="18"/>
                <w:lang w:eastAsia="el-GR"/>
              </w:rPr>
              <w:t>features</w:t>
            </w:r>
            <w:r w:rsidRPr="00ED58FE">
              <w:rPr>
                <w:rFonts w:cs="Tahoma"/>
                <w:color w:val="000000"/>
                <w:sz w:val="18"/>
                <w:szCs w:val="18"/>
                <w:lang w:val="el-GR" w:eastAsia="el-GR"/>
              </w:rPr>
              <w:t xml:space="preserve"> (σημεία, γραμμές, πολύγωνα). Δυνατότητα μετατροπής τους σε </w:t>
            </w:r>
            <w:r w:rsidRPr="00ED58FE">
              <w:rPr>
                <w:rFonts w:cs="Tahoma"/>
                <w:color w:val="000000"/>
                <w:sz w:val="18"/>
                <w:szCs w:val="18"/>
                <w:lang w:eastAsia="el-GR"/>
              </w:rPr>
              <w:t>singlepart</w:t>
            </w:r>
          </w:p>
        </w:tc>
        <w:tc>
          <w:tcPr>
            <w:tcW w:w="1418" w:type="dxa"/>
            <w:shd w:val="clear" w:color="auto" w:fill="auto"/>
            <w:noWrap/>
            <w:vAlign w:val="center"/>
            <w:hideMark/>
          </w:tcPr>
          <w:p w14:paraId="3F86F6F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7BC59B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FCB678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458E897" w14:textId="77777777" w:rsidTr="00BD0AA9">
        <w:tc>
          <w:tcPr>
            <w:tcW w:w="709" w:type="dxa"/>
            <w:shd w:val="clear" w:color="auto" w:fill="auto"/>
            <w:noWrap/>
            <w:vAlign w:val="center"/>
          </w:tcPr>
          <w:p w14:paraId="60473250"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6620CBE"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Γενίκευση σχήματος (ομαλοποίηση, απλοποίηση) γραμμικών οντοτήτων</w:t>
            </w:r>
          </w:p>
        </w:tc>
        <w:tc>
          <w:tcPr>
            <w:tcW w:w="1418" w:type="dxa"/>
            <w:shd w:val="clear" w:color="auto" w:fill="auto"/>
            <w:noWrap/>
            <w:vAlign w:val="center"/>
            <w:hideMark/>
          </w:tcPr>
          <w:p w14:paraId="1A8F9B2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24027F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24A382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D89DD8D" w14:textId="77777777" w:rsidTr="00BD0AA9">
        <w:tc>
          <w:tcPr>
            <w:tcW w:w="709" w:type="dxa"/>
            <w:shd w:val="clear" w:color="auto" w:fill="auto"/>
            <w:noWrap/>
            <w:vAlign w:val="center"/>
          </w:tcPr>
          <w:p w14:paraId="51DFBA14"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EF2673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ταύτισης ορίων διαφορετικών επιπέδων εφόσον εμπίπτουν σε καθορισμένη x, y ανοχή</w:t>
            </w:r>
          </w:p>
        </w:tc>
        <w:tc>
          <w:tcPr>
            <w:tcW w:w="1418" w:type="dxa"/>
            <w:shd w:val="clear" w:color="auto" w:fill="auto"/>
            <w:noWrap/>
            <w:vAlign w:val="center"/>
            <w:hideMark/>
          </w:tcPr>
          <w:p w14:paraId="046E433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51511C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457209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5977455" w14:textId="77777777" w:rsidTr="00BD0AA9">
        <w:tc>
          <w:tcPr>
            <w:tcW w:w="709" w:type="dxa"/>
            <w:shd w:val="clear" w:color="auto" w:fill="auto"/>
            <w:noWrap/>
            <w:vAlign w:val="center"/>
          </w:tcPr>
          <w:p w14:paraId="2D0559DE"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4155660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Ταυτόχρονη επανασχεδίαση κοινών ακμών μεταξύ χωρικών στοιχείων</w:t>
            </w:r>
          </w:p>
        </w:tc>
        <w:tc>
          <w:tcPr>
            <w:tcW w:w="1418" w:type="dxa"/>
            <w:shd w:val="clear" w:color="auto" w:fill="auto"/>
            <w:noWrap/>
            <w:vAlign w:val="center"/>
            <w:hideMark/>
          </w:tcPr>
          <w:p w14:paraId="0436EB5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9F00EB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970C08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5B90B35" w14:textId="77777777" w:rsidTr="00BD0AA9">
        <w:tc>
          <w:tcPr>
            <w:tcW w:w="709" w:type="dxa"/>
            <w:shd w:val="clear" w:color="auto" w:fill="auto"/>
            <w:noWrap/>
            <w:vAlign w:val="center"/>
          </w:tcPr>
          <w:p w14:paraId="6E56A091"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C5AC3A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w:t>
            </w:r>
            <w:r w:rsidRPr="00ED58FE">
              <w:rPr>
                <w:rFonts w:cs="Tahoma"/>
                <w:color w:val="000000"/>
                <w:sz w:val="18"/>
                <w:szCs w:val="18"/>
                <w:lang w:eastAsia="el-GR"/>
              </w:rPr>
              <w:t xml:space="preserve"> Split by attributes</w:t>
            </w:r>
          </w:p>
        </w:tc>
        <w:tc>
          <w:tcPr>
            <w:tcW w:w="1418" w:type="dxa"/>
            <w:shd w:val="clear" w:color="auto" w:fill="auto"/>
            <w:noWrap/>
            <w:vAlign w:val="center"/>
            <w:hideMark/>
          </w:tcPr>
          <w:p w14:paraId="1110A39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6602A4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243950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3039866" w14:textId="77777777" w:rsidTr="00BD0AA9">
        <w:tc>
          <w:tcPr>
            <w:tcW w:w="709" w:type="dxa"/>
            <w:shd w:val="clear" w:color="auto" w:fill="auto"/>
            <w:noWrap/>
            <w:vAlign w:val="center"/>
          </w:tcPr>
          <w:p w14:paraId="46EFA5D4"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72B98AF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αγκίστρωσης (</w:t>
            </w:r>
            <w:r w:rsidRPr="00ED58FE">
              <w:rPr>
                <w:rFonts w:cs="Tahoma"/>
                <w:color w:val="000000"/>
                <w:sz w:val="18"/>
                <w:szCs w:val="18"/>
                <w:lang w:eastAsia="el-GR"/>
              </w:rPr>
              <w:t>snapping</w:t>
            </w:r>
            <w:r w:rsidRPr="00ED58FE">
              <w:rPr>
                <w:rFonts w:cs="Tahoma"/>
                <w:color w:val="000000"/>
                <w:sz w:val="18"/>
                <w:szCs w:val="18"/>
                <w:lang w:val="el-GR" w:eastAsia="el-GR"/>
              </w:rPr>
              <w:t xml:space="preserve">) κατά την επεξεργασία των χωρικών στοιχείων ακόμη και σε πολλαπλά θεματικά επίπεδα και δυνατότητα ρύθμισης των χαρακτηριστικών του περιβάλλοντος </w:t>
            </w:r>
            <w:r w:rsidRPr="00ED58FE">
              <w:rPr>
                <w:rFonts w:cs="Tahoma"/>
                <w:color w:val="000000"/>
                <w:sz w:val="18"/>
                <w:szCs w:val="18"/>
                <w:lang w:eastAsia="el-GR"/>
              </w:rPr>
              <w:t>snapping</w:t>
            </w:r>
          </w:p>
        </w:tc>
        <w:tc>
          <w:tcPr>
            <w:tcW w:w="1418" w:type="dxa"/>
            <w:shd w:val="clear" w:color="auto" w:fill="auto"/>
            <w:noWrap/>
            <w:vAlign w:val="center"/>
            <w:hideMark/>
          </w:tcPr>
          <w:p w14:paraId="5315BEA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43F4C0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B53A59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9A77936" w14:textId="77777777" w:rsidTr="00BD0AA9">
        <w:tc>
          <w:tcPr>
            <w:tcW w:w="709" w:type="dxa"/>
            <w:shd w:val="clear" w:color="auto" w:fill="auto"/>
            <w:noWrap/>
            <w:vAlign w:val="center"/>
          </w:tcPr>
          <w:p w14:paraId="5BFA4A09"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BF711F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w:t>
            </w:r>
            <w:r w:rsidRPr="00ED58FE">
              <w:rPr>
                <w:rFonts w:cs="Tahoma"/>
                <w:color w:val="000000"/>
                <w:sz w:val="18"/>
                <w:szCs w:val="18"/>
                <w:lang w:eastAsia="el-GR"/>
              </w:rPr>
              <w:t>map</w:t>
            </w:r>
            <w:r w:rsidRPr="00ED58FE">
              <w:rPr>
                <w:rFonts w:cs="Tahoma"/>
                <w:color w:val="000000"/>
                <w:sz w:val="18"/>
                <w:szCs w:val="18"/>
                <w:lang w:val="el-GR" w:eastAsia="el-GR"/>
              </w:rPr>
              <w:t xml:space="preserve"> </w:t>
            </w:r>
            <w:r w:rsidRPr="00ED58FE">
              <w:rPr>
                <w:rFonts w:cs="Tahoma"/>
                <w:color w:val="000000"/>
                <w:sz w:val="18"/>
                <w:szCs w:val="18"/>
                <w:lang w:eastAsia="el-GR"/>
              </w:rPr>
              <w:t>topology</w:t>
            </w:r>
            <w:r w:rsidRPr="00ED58FE">
              <w:rPr>
                <w:rFonts w:cs="Tahoma"/>
                <w:color w:val="000000"/>
                <w:sz w:val="18"/>
                <w:szCs w:val="18"/>
                <w:lang w:val="el-GR" w:eastAsia="el-GR"/>
              </w:rPr>
              <w:t>, ώστε να γίνεται ταυτόχρονη επεξεργασία χαρακτηριστικών που η γεωμετρία τους συμπίπτει</w:t>
            </w:r>
          </w:p>
        </w:tc>
        <w:tc>
          <w:tcPr>
            <w:tcW w:w="1418" w:type="dxa"/>
            <w:shd w:val="clear" w:color="auto" w:fill="auto"/>
            <w:noWrap/>
            <w:vAlign w:val="center"/>
            <w:hideMark/>
          </w:tcPr>
          <w:p w14:paraId="4078EA4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9C06C7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60D5CA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2644D3F" w14:textId="77777777" w:rsidTr="00BD0AA9">
        <w:tc>
          <w:tcPr>
            <w:tcW w:w="709" w:type="dxa"/>
            <w:shd w:val="clear" w:color="auto" w:fill="auto"/>
            <w:noWrap/>
            <w:vAlign w:val="center"/>
          </w:tcPr>
          <w:p w14:paraId="18E1D59A"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ACC254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Εμφάνιση και διαχείριση </w:t>
            </w:r>
            <w:r w:rsidRPr="00ED58FE">
              <w:rPr>
                <w:rFonts w:cs="Tahoma"/>
                <w:color w:val="000000"/>
                <w:sz w:val="18"/>
                <w:szCs w:val="18"/>
                <w:lang w:eastAsia="el-GR"/>
              </w:rPr>
              <w:t>Linear</w:t>
            </w:r>
            <w:r w:rsidRPr="00ED58FE">
              <w:rPr>
                <w:rFonts w:cs="Tahoma"/>
                <w:color w:val="000000"/>
                <w:sz w:val="18"/>
                <w:szCs w:val="18"/>
                <w:lang w:val="el-GR" w:eastAsia="el-GR"/>
              </w:rPr>
              <w:t xml:space="preserve"> </w:t>
            </w:r>
            <w:r w:rsidRPr="00ED58FE">
              <w:rPr>
                <w:rFonts w:cs="Tahoma"/>
                <w:color w:val="000000"/>
                <w:sz w:val="18"/>
                <w:szCs w:val="18"/>
                <w:lang w:eastAsia="el-GR"/>
              </w:rPr>
              <w:t>Referencing</w:t>
            </w:r>
            <w:r w:rsidRPr="00ED58FE">
              <w:rPr>
                <w:rFonts w:cs="Tahoma"/>
                <w:color w:val="000000"/>
                <w:sz w:val="18"/>
                <w:szCs w:val="18"/>
                <w:lang w:val="el-GR" w:eastAsia="el-GR"/>
              </w:rPr>
              <w:t xml:space="preserve"> δεδομένων</w:t>
            </w:r>
          </w:p>
        </w:tc>
        <w:tc>
          <w:tcPr>
            <w:tcW w:w="1418" w:type="dxa"/>
            <w:shd w:val="clear" w:color="auto" w:fill="auto"/>
            <w:noWrap/>
            <w:vAlign w:val="center"/>
            <w:hideMark/>
          </w:tcPr>
          <w:p w14:paraId="74BECE5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6FEA64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23D3D4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F5B5F95" w14:textId="77777777" w:rsidTr="00BD0AA9">
        <w:tc>
          <w:tcPr>
            <w:tcW w:w="709" w:type="dxa"/>
            <w:shd w:val="clear" w:color="auto" w:fill="auto"/>
            <w:noWrap/>
            <w:vAlign w:val="center"/>
          </w:tcPr>
          <w:p w14:paraId="5CF420CF"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C9B9B82"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Χωρική Αναφορά δεδομένων εικόνας (Γεωαναφορά) και δημιουργία νέας εικόνας με χωρική αναφορά ή αποθήκευση των πληροφοριών αναφοράς με την αρχική εικόνα</w:t>
            </w:r>
          </w:p>
        </w:tc>
        <w:tc>
          <w:tcPr>
            <w:tcW w:w="1418" w:type="dxa"/>
            <w:shd w:val="clear" w:color="auto" w:fill="auto"/>
            <w:noWrap/>
            <w:vAlign w:val="center"/>
            <w:hideMark/>
          </w:tcPr>
          <w:p w14:paraId="18A9952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CCBEB9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6199AF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D689905" w14:textId="77777777" w:rsidTr="00BD0AA9">
        <w:tc>
          <w:tcPr>
            <w:tcW w:w="709" w:type="dxa"/>
            <w:shd w:val="clear" w:color="auto" w:fill="auto"/>
            <w:noWrap/>
            <w:vAlign w:val="center"/>
          </w:tcPr>
          <w:p w14:paraId="7F6EAD38"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53F8323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Ορισμός κανόνων επικύρωσης για χωρικά και περιγραφικά δεδομένα</w:t>
            </w:r>
          </w:p>
        </w:tc>
        <w:tc>
          <w:tcPr>
            <w:tcW w:w="1418" w:type="dxa"/>
            <w:shd w:val="clear" w:color="auto" w:fill="auto"/>
            <w:noWrap/>
            <w:vAlign w:val="center"/>
            <w:hideMark/>
          </w:tcPr>
          <w:p w14:paraId="73ABE90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518C64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27C80D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5D6472E" w14:textId="77777777" w:rsidTr="00BD0AA9">
        <w:tc>
          <w:tcPr>
            <w:tcW w:w="709" w:type="dxa"/>
            <w:shd w:val="clear" w:color="auto" w:fill="auto"/>
            <w:noWrap/>
            <w:vAlign w:val="center"/>
          </w:tcPr>
          <w:p w14:paraId="70C31C85"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82A1401"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Δημιουργία και επεξεργασία χωρικών σχέσεων μεταξύ χωρικών επιπέδων σε βάση</w:t>
            </w:r>
          </w:p>
        </w:tc>
        <w:tc>
          <w:tcPr>
            <w:tcW w:w="1418" w:type="dxa"/>
            <w:shd w:val="clear" w:color="auto" w:fill="auto"/>
            <w:noWrap/>
            <w:vAlign w:val="center"/>
            <w:hideMark/>
          </w:tcPr>
          <w:p w14:paraId="514E1D3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CC493D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C67668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C992ADB" w14:textId="77777777" w:rsidTr="00BD0AA9">
        <w:tc>
          <w:tcPr>
            <w:tcW w:w="709" w:type="dxa"/>
            <w:shd w:val="clear" w:color="auto" w:fill="auto"/>
            <w:noWrap/>
            <w:vAlign w:val="center"/>
          </w:tcPr>
          <w:p w14:paraId="08757147"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C8761C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Δημιουργία και διαχείριση τοπολογίας. Δυνατότητα ορισμού τοπολογικών κανόνων τόσο μεταξύ των στοιχείων ενός θεματικού επιπέδου, όσο και μεταξύ διαφορετικών θεματικών επιπέδων</w:t>
            </w:r>
          </w:p>
        </w:tc>
        <w:tc>
          <w:tcPr>
            <w:tcW w:w="1418" w:type="dxa"/>
            <w:shd w:val="clear" w:color="auto" w:fill="auto"/>
            <w:noWrap/>
            <w:vAlign w:val="center"/>
            <w:hideMark/>
          </w:tcPr>
          <w:p w14:paraId="10BFA10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29091A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F30C24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2B830AD" w14:textId="77777777" w:rsidTr="00BD0AA9">
        <w:tc>
          <w:tcPr>
            <w:tcW w:w="709" w:type="dxa"/>
            <w:shd w:val="clear" w:color="auto" w:fill="auto"/>
            <w:noWrap/>
            <w:vAlign w:val="center"/>
          </w:tcPr>
          <w:p w14:paraId="0B0DD4F9"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CB01DE3"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Εργαλεία εντοπισμού και διόρθωσης της τοπολογίας βάσει επιλεγμένων τοπολογικών κανόνων</w:t>
            </w:r>
          </w:p>
        </w:tc>
        <w:tc>
          <w:tcPr>
            <w:tcW w:w="1418" w:type="dxa"/>
            <w:shd w:val="clear" w:color="auto" w:fill="auto"/>
            <w:noWrap/>
            <w:vAlign w:val="center"/>
            <w:hideMark/>
          </w:tcPr>
          <w:p w14:paraId="7B77679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ECE6C7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024E6D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B2AA182" w14:textId="77777777" w:rsidTr="00BD0AA9">
        <w:tc>
          <w:tcPr>
            <w:tcW w:w="709" w:type="dxa"/>
            <w:shd w:val="clear" w:color="auto" w:fill="auto"/>
            <w:noWrap/>
            <w:vAlign w:val="center"/>
          </w:tcPr>
          <w:p w14:paraId="4F3038A2"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7F98C4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τοπικού ελέγχου της ισχύος των τοπολογικών κανόνων σε περιοχή που ορίζει ο χρήστης.</w:t>
            </w:r>
          </w:p>
        </w:tc>
        <w:tc>
          <w:tcPr>
            <w:tcW w:w="1418" w:type="dxa"/>
            <w:shd w:val="clear" w:color="auto" w:fill="auto"/>
            <w:noWrap/>
            <w:vAlign w:val="center"/>
            <w:hideMark/>
          </w:tcPr>
          <w:p w14:paraId="0B862E3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5A7F24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707A3F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6F78D0A" w14:textId="77777777" w:rsidTr="00BD0AA9">
        <w:tc>
          <w:tcPr>
            <w:tcW w:w="709" w:type="dxa"/>
            <w:shd w:val="clear" w:color="auto" w:fill="auto"/>
            <w:noWrap/>
            <w:vAlign w:val="center"/>
          </w:tcPr>
          <w:p w14:paraId="3D82E373"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615C89D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και διαχείρισης κειμένου τύπου </w:t>
            </w:r>
            <w:r w:rsidRPr="00ED58FE">
              <w:rPr>
                <w:rFonts w:cs="Tahoma"/>
                <w:color w:val="000000"/>
                <w:sz w:val="18"/>
                <w:szCs w:val="18"/>
                <w:lang w:eastAsia="el-GR"/>
              </w:rPr>
              <w:t>annotation</w:t>
            </w:r>
            <w:r w:rsidRPr="00ED58FE">
              <w:rPr>
                <w:rFonts w:cs="Tahoma"/>
                <w:color w:val="000000"/>
                <w:sz w:val="18"/>
                <w:szCs w:val="18"/>
                <w:lang w:val="el-GR" w:eastAsia="el-GR"/>
              </w:rPr>
              <w:t xml:space="preserve"> άμεσα συνδεδεμένου με το χωρικό στοιχείο (</w:t>
            </w:r>
            <w:r w:rsidRPr="00ED58FE">
              <w:rPr>
                <w:rFonts w:cs="Tahoma"/>
                <w:color w:val="000000"/>
                <w:sz w:val="18"/>
                <w:szCs w:val="18"/>
                <w:lang w:eastAsia="el-GR"/>
              </w:rPr>
              <w:t>feature</w:t>
            </w:r>
            <w:r w:rsidRPr="00ED58FE">
              <w:rPr>
                <w:rFonts w:cs="Tahoma"/>
                <w:color w:val="000000"/>
                <w:sz w:val="18"/>
                <w:szCs w:val="18"/>
                <w:lang w:val="el-GR" w:eastAsia="el-GR"/>
              </w:rPr>
              <w:t xml:space="preserve"> </w:t>
            </w:r>
            <w:r w:rsidRPr="00ED58FE">
              <w:rPr>
                <w:rFonts w:cs="Tahoma"/>
                <w:color w:val="000000"/>
                <w:sz w:val="18"/>
                <w:szCs w:val="18"/>
                <w:lang w:eastAsia="el-GR"/>
              </w:rPr>
              <w:t>linked</w:t>
            </w:r>
            <w:r w:rsidRPr="00ED58FE">
              <w:rPr>
                <w:rFonts w:cs="Tahoma"/>
                <w:color w:val="000000"/>
                <w:sz w:val="18"/>
                <w:szCs w:val="18"/>
                <w:lang w:val="el-GR" w:eastAsia="el-GR"/>
              </w:rPr>
              <w:t xml:space="preserve"> </w:t>
            </w:r>
            <w:r w:rsidRPr="00ED58FE">
              <w:rPr>
                <w:rFonts w:cs="Tahoma"/>
                <w:color w:val="000000"/>
                <w:sz w:val="18"/>
                <w:szCs w:val="18"/>
                <w:lang w:eastAsia="el-GR"/>
              </w:rPr>
              <w:t>annotation</w:t>
            </w:r>
            <w:r w:rsidRPr="00ED58FE">
              <w:rPr>
                <w:rFonts w:cs="Tahoma"/>
                <w:color w:val="000000"/>
                <w:sz w:val="18"/>
                <w:szCs w:val="18"/>
                <w:lang w:val="el-GR" w:eastAsia="el-GR"/>
              </w:rPr>
              <w:t>)</w:t>
            </w:r>
          </w:p>
        </w:tc>
        <w:tc>
          <w:tcPr>
            <w:tcW w:w="1418" w:type="dxa"/>
            <w:shd w:val="clear" w:color="auto" w:fill="auto"/>
            <w:noWrap/>
            <w:vAlign w:val="center"/>
            <w:hideMark/>
          </w:tcPr>
          <w:p w14:paraId="3620FFD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B044CF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F09D32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A771469" w14:textId="77777777" w:rsidTr="00BD0AA9">
        <w:tc>
          <w:tcPr>
            <w:tcW w:w="709" w:type="dxa"/>
            <w:shd w:val="clear" w:color="auto" w:fill="auto"/>
            <w:noWrap/>
            <w:vAlign w:val="center"/>
          </w:tcPr>
          <w:p w14:paraId="31EA7FBE"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0C335DF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Δημιουργία μεταδεδομένων και παρουσίασης τους με τη χρήση διαφορετικών μορφών (υποστήριξη ISO 19139)</w:t>
            </w:r>
          </w:p>
        </w:tc>
        <w:tc>
          <w:tcPr>
            <w:tcW w:w="1418" w:type="dxa"/>
            <w:shd w:val="clear" w:color="auto" w:fill="auto"/>
            <w:noWrap/>
            <w:vAlign w:val="center"/>
            <w:hideMark/>
          </w:tcPr>
          <w:p w14:paraId="29A87A3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F654D4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C52403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A7420ED" w14:textId="77777777" w:rsidTr="00BD0AA9">
        <w:tc>
          <w:tcPr>
            <w:tcW w:w="709" w:type="dxa"/>
            <w:shd w:val="clear" w:color="auto" w:fill="auto"/>
            <w:noWrap/>
            <w:vAlign w:val="center"/>
          </w:tcPr>
          <w:p w14:paraId="7556FF72"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2592A98F"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eastAsia="el-GR"/>
              </w:rPr>
              <w:t>Orthorectify On-the-Fly.</w:t>
            </w:r>
          </w:p>
        </w:tc>
        <w:tc>
          <w:tcPr>
            <w:tcW w:w="1418" w:type="dxa"/>
            <w:shd w:val="clear" w:color="auto" w:fill="auto"/>
            <w:noWrap/>
            <w:vAlign w:val="center"/>
            <w:hideMark/>
          </w:tcPr>
          <w:p w14:paraId="067F913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6F2C2A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A2221B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B45B45C" w14:textId="77777777" w:rsidTr="00BD0AA9">
        <w:tc>
          <w:tcPr>
            <w:tcW w:w="709" w:type="dxa"/>
            <w:shd w:val="clear" w:color="auto" w:fill="auto"/>
            <w:noWrap/>
            <w:vAlign w:val="center"/>
          </w:tcPr>
          <w:p w14:paraId="34200DD3"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4CBF1671"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eastAsia="el-GR"/>
              </w:rPr>
              <w:t>On-the-Fly Panchromatic Sharpening</w:t>
            </w:r>
          </w:p>
        </w:tc>
        <w:tc>
          <w:tcPr>
            <w:tcW w:w="1418" w:type="dxa"/>
            <w:shd w:val="clear" w:color="auto" w:fill="auto"/>
            <w:noWrap/>
            <w:vAlign w:val="center"/>
            <w:hideMark/>
          </w:tcPr>
          <w:p w14:paraId="59CCCF2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1331C4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0D089D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070AE4E" w14:textId="77777777" w:rsidTr="00BD0AA9">
        <w:tc>
          <w:tcPr>
            <w:tcW w:w="709" w:type="dxa"/>
            <w:shd w:val="clear" w:color="auto" w:fill="auto"/>
            <w:noWrap/>
            <w:vAlign w:val="center"/>
          </w:tcPr>
          <w:p w14:paraId="5C24F56D"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10E845CB"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eastAsia="el-GR"/>
              </w:rPr>
              <w:t xml:space="preserve">On-the-Fly Hillshade Effect </w:t>
            </w:r>
            <w:r w:rsidRPr="00ED58FE">
              <w:rPr>
                <w:rFonts w:cs="Tahoma"/>
                <w:color w:val="000000"/>
                <w:sz w:val="18"/>
                <w:szCs w:val="18"/>
                <w:lang w:val="el-GR" w:eastAsia="el-GR"/>
              </w:rPr>
              <w:t>για</w:t>
            </w:r>
            <w:r w:rsidRPr="00ED58FE">
              <w:rPr>
                <w:rFonts w:cs="Tahoma"/>
                <w:color w:val="000000"/>
                <w:sz w:val="18"/>
                <w:szCs w:val="18"/>
                <w:lang w:eastAsia="el-GR"/>
              </w:rPr>
              <w:t xml:space="preserve"> </w:t>
            </w:r>
            <w:r w:rsidRPr="00ED58FE">
              <w:rPr>
                <w:rFonts w:cs="Tahoma"/>
                <w:color w:val="000000"/>
                <w:sz w:val="18"/>
                <w:szCs w:val="18"/>
                <w:lang w:val="el-GR" w:eastAsia="el-GR"/>
              </w:rPr>
              <w:t>ψηφιακά</w:t>
            </w:r>
            <w:r w:rsidRPr="00ED58FE">
              <w:rPr>
                <w:rFonts w:cs="Tahoma"/>
                <w:color w:val="000000"/>
                <w:sz w:val="18"/>
                <w:szCs w:val="18"/>
                <w:lang w:eastAsia="el-GR"/>
              </w:rPr>
              <w:t xml:space="preserve"> </w:t>
            </w:r>
            <w:r w:rsidRPr="00ED58FE">
              <w:rPr>
                <w:rFonts w:cs="Tahoma"/>
                <w:color w:val="000000"/>
                <w:sz w:val="18"/>
                <w:szCs w:val="18"/>
                <w:lang w:val="el-GR" w:eastAsia="el-GR"/>
              </w:rPr>
              <w:t>μοντέλα</w:t>
            </w:r>
            <w:r w:rsidRPr="00ED58FE">
              <w:rPr>
                <w:rFonts w:cs="Tahoma"/>
                <w:color w:val="000000"/>
                <w:sz w:val="18"/>
                <w:szCs w:val="18"/>
                <w:lang w:eastAsia="el-GR"/>
              </w:rPr>
              <w:t xml:space="preserve"> </w:t>
            </w:r>
            <w:r w:rsidRPr="00ED58FE">
              <w:rPr>
                <w:rFonts w:cs="Tahoma"/>
                <w:color w:val="000000"/>
                <w:sz w:val="18"/>
                <w:szCs w:val="18"/>
                <w:lang w:val="el-GR" w:eastAsia="el-GR"/>
              </w:rPr>
              <w:t>εδάφους</w:t>
            </w:r>
          </w:p>
        </w:tc>
        <w:tc>
          <w:tcPr>
            <w:tcW w:w="1418" w:type="dxa"/>
            <w:shd w:val="clear" w:color="auto" w:fill="auto"/>
            <w:noWrap/>
            <w:vAlign w:val="center"/>
            <w:hideMark/>
          </w:tcPr>
          <w:p w14:paraId="39CA458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FD927A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8D2F79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46BCEC1" w14:textId="77777777" w:rsidTr="00BD0AA9">
        <w:tc>
          <w:tcPr>
            <w:tcW w:w="709" w:type="dxa"/>
            <w:shd w:val="clear" w:color="auto" w:fill="auto"/>
            <w:noWrap/>
            <w:vAlign w:val="center"/>
          </w:tcPr>
          <w:p w14:paraId="7DDB8906" w14:textId="77777777" w:rsidR="006C7F88" w:rsidRPr="00ED58FE" w:rsidRDefault="006C7F88" w:rsidP="00A00537">
            <w:pPr>
              <w:pStyle w:val="aff7"/>
              <w:numPr>
                <w:ilvl w:val="1"/>
                <w:numId w:val="125"/>
              </w:numPr>
              <w:spacing w:after="0"/>
              <w:contextualSpacing/>
              <w:rPr>
                <w:rFonts w:cs="Tahoma"/>
                <w:color w:val="000000"/>
                <w:sz w:val="18"/>
                <w:szCs w:val="18"/>
                <w:lang w:val="el-GR" w:eastAsia="el-GR"/>
              </w:rPr>
            </w:pPr>
          </w:p>
        </w:tc>
        <w:tc>
          <w:tcPr>
            <w:tcW w:w="4740" w:type="dxa"/>
            <w:shd w:val="clear" w:color="auto" w:fill="auto"/>
            <w:vAlign w:val="center"/>
            <w:hideMark/>
          </w:tcPr>
          <w:p w14:paraId="6A24AF34"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Να παρέχει για κάθε άδεια GIS τη δυνατότητα πρόσβασης σε </w:t>
            </w:r>
            <w:r w:rsidRPr="00ED58FE">
              <w:rPr>
                <w:rFonts w:cs="Tahoma"/>
                <w:color w:val="000000"/>
                <w:sz w:val="18"/>
                <w:szCs w:val="18"/>
                <w:lang w:eastAsia="el-GR"/>
              </w:rPr>
              <w:t>cloud</w:t>
            </w:r>
            <w:r w:rsidRPr="00ED58FE">
              <w:rPr>
                <w:rFonts w:cs="Tahoma"/>
                <w:color w:val="000000"/>
                <w:sz w:val="18"/>
                <w:szCs w:val="18"/>
                <w:lang w:val="el-GR" w:eastAsia="el-GR"/>
              </w:rPr>
              <w:t xml:space="preserve"> </w:t>
            </w:r>
            <w:r w:rsidRPr="00ED58FE">
              <w:rPr>
                <w:rFonts w:cs="Tahoma"/>
                <w:color w:val="000000"/>
                <w:sz w:val="18"/>
                <w:szCs w:val="18"/>
                <w:lang w:eastAsia="el-GR"/>
              </w:rPr>
              <w:t>based</w:t>
            </w:r>
            <w:r w:rsidRPr="00ED58FE">
              <w:rPr>
                <w:rFonts w:cs="Tahoma"/>
                <w:color w:val="000000"/>
                <w:sz w:val="18"/>
                <w:szCs w:val="18"/>
                <w:lang w:val="el-GR" w:eastAsia="el-GR"/>
              </w:rPr>
              <w:t xml:space="preserve"> υπηρεσίες σε ένα ονομαστικό χρήστη στα πλαίσια της εγγύησης/συντήρησης του λογισμικού</w:t>
            </w:r>
          </w:p>
        </w:tc>
        <w:tc>
          <w:tcPr>
            <w:tcW w:w="1418" w:type="dxa"/>
            <w:shd w:val="clear" w:color="auto" w:fill="auto"/>
            <w:noWrap/>
            <w:vAlign w:val="center"/>
            <w:hideMark/>
          </w:tcPr>
          <w:p w14:paraId="1C62453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1063B5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71ED20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B1D553F" w14:textId="77777777" w:rsidTr="00BD0AA9">
        <w:tc>
          <w:tcPr>
            <w:tcW w:w="709" w:type="dxa"/>
            <w:shd w:val="clear" w:color="auto" w:fill="D9D9D9" w:themeFill="background1" w:themeFillShade="D9"/>
            <w:noWrap/>
            <w:vAlign w:val="center"/>
          </w:tcPr>
          <w:p w14:paraId="56E7853F" w14:textId="77777777" w:rsidR="006C7F88" w:rsidRPr="00ED58FE" w:rsidRDefault="006C7F88" w:rsidP="00A00537">
            <w:pPr>
              <w:pStyle w:val="aff7"/>
              <w:numPr>
                <w:ilvl w:val="0"/>
                <w:numId w:val="125"/>
              </w:numPr>
              <w:spacing w:after="0"/>
              <w:contextualSpacing/>
              <w:jc w:val="right"/>
              <w:rPr>
                <w:rFonts w:cs="Tahoma"/>
                <w:color w:val="000000"/>
                <w:sz w:val="18"/>
                <w:szCs w:val="18"/>
                <w:lang w:val="el-GR" w:eastAsia="el-GR"/>
              </w:rPr>
            </w:pPr>
          </w:p>
        </w:tc>
        <w:tc>
          <w:tcPr>
            <w:tcW w:w="4740" w:type="dxa"/>
            <w:shd w:val="clear" w:color="auto" w:fill="D9D9D9" w:themeFill="background1" w:themeFillShade="D9"/>
            <w:vAlign w:val="center"/>
          </w:tcPr>
          <w:p w14:paraId="0AEFB880" w14:textId="77777777" w:rsidR="006C7F88" w:rsidRPr="00ED58FE" w:rsidRDefault="006C7F88" w:rsidP="00BD0AA9">
            <w:pPr>
              <w:spacing w:after="0"/>
              <w:rPr>
                <w:rFonts w:cs="Tahoma"/>
                <w:color w:val="000000"/>
                <w:sz w:val="18"/>
                <w:szCs w:val="18"/>
                <w:lang w:val="el-GR" w:eastAsia="el-GR"/>
              </w:rPr>
            </w:pPr>
            <w:r w:rsidRPr="00ED58FE">
              <w:rPr>
                <w:rFonts w:cs="Tahoma"/>
                <w:b/>
                <w:bCs/>
                <w:sz w:val="18"/>
                <w:szCs w:val="18"/>
                <w:lang w:val="el-GR" w:eastAsia="el-GR"/>
              </w:rPr>
              <w:t>Λογισμικό Θέασης</w:t>
            </w:r>
            <w:r w:rsidRPr="00ED58FE">
              <w:rPr>
                <w:rFonts w:cs="Tahoma"/>
                <w:b/>
                <w:bCs/>
                <w:sz w:val="18"/>
                <w:szCs w:val="18"/>
                <w:lang w:eastAsia="el-GR"/>
              </w:rPr>
              <w:t xml:space="preserve"> GIS</w:t>
            </w:r>
          </w:p>
        </w:tc>
        <w:tc>
          <w:tcPr>
            <w:tcW w:w="1418" w:type="dxa"/>
            <w:shd w:val="clear" w:color="auto" w:fill="D9D9D9" w:themeFill="background1" w:themeFillShade="D9"/>
            <w:noWrap/>
            <w:vAlign w:val="center"/>
          </w:tcPr>
          <w:p w14:paraId="2985CE95" w14:textId="77777777" w:rsidR="006C7F88" w:rsidRPr="00ED58FE" w:rsidRDefault="006C7F88" w:rsidP="00BD0AA9">
            <w:pPr>
              <w:spacing w:after="0"/>
              <w:jc w:val="center"/>
              <w:rPr>
                <w:rFonts w:cs="Tahoma"/>
                <w:color w:val="000000"/>
                <w:sz w:val="18"/>
                <w:szCs w:val="18"/>
                <w:lang w:val="el-GR" w:eastAsia="el-GR"/>
              </w:rPr>
            </w:pPr>
          </w:p>
        </w:tc>
        <w:tc>
          <w:tcPr>
            <w:tcW w:w="1348" w:type="dxa"/>
            <w:shd w:val="clear" w:color="auto" w:fill="D9D9D9" w:themeFill="background1" w:themeFillShade="D9"/>
            <w:noWrap/>
            <w:vAlign w:val="center"/>
            <w:hideMark/>
          </w:tcPr>
          <w:p w14:paraId="0D52F9E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D9D9D9" w:themeFill="background1" w:themeFillShade="D9"/>
            <w:noWrap/>
            <w:vAlign w:val="center"/>
            <w:hideMark/>
          </w:tcPr>
          <w:p w14:paraId="434AE41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3341A5C" w14:textId="77777777" w:rsidTr="00BD0AA9">
        <w:tc>
          <w:tcPr>
            <w:tcW w:w="709" w:type="dxa"/>
            <w:shd w:val="clear" w:color="auto" w:fill="auto"/>
            <w:noWrap/>
            <w:vAlign w:val="center"/>
          </w:tcPr>
          <w:p w14:paraId="1F5C1447"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tcPr>
          <w:p w14:paraId="2A8298B9" w14:textId="77777777" w:rsidR="006C7F88" w:rsidRPr="00ED58FE" w:rsidRDefault="006C7F88" w:rsidP="00BD0AA9">
            <w:pPr>
              <w:spacing w:after="0"/>
              <w:rPr>
                <w:rFonts w:cs="Tahoma"/>
                <w:color w:val="000000"/>
                <w:sz w:val="18"/>
                <w:szCs w:val="18"/>
                <w:lang w:val="el-GR" w:eastAsia="el-GR"/>
              </w:rPr>
            </w:pPr>
            <w:r w:rsidRPr="00ED58FE">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1418" w:type="dxa"/>
            <w:shd w:val="clear" w:color="auto" w:fill="auto"/>
            <w:noWrap/>
            <w:vAlign w:val="center"/>
          </w:tcPr>
          <w:p w14:paraId="6F29BC2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tcPr>
          <w:p w14:paraId="2F2356C5" w14:textId="77777777" w:rsidR="006C7F88" w:rsidRPr="00ED58FE" w:rsidRDefault="006C7F88" w:rsidP="00BD0AA9">
            <w:pPr>
              <w:spacing w:after="0"/>
              <w:jc w:val="center"/>
              <w:rPr>
                <w:rFonts w:cs="Tahoma"/>
                <w:color w:val="000000"/>
                <w:sz w:val="18"/>
                <w:szCs w:val="18"/>
                <w:lang w:eastAsia="el-GR"/>
              </w:rPr>
            </w:pPr>
          </w:p>
        </w:tc>
        <w:tc>
          <w:tcPr>
            <w:tcW w:w="1566" w:type="dxa"/>
            <w:shd w:val="clear" w:color="auto" w:fill="auto"/>
            <w:noWrap/>
            <w:vAlign w:val="center"/>
          </w:tcPr>
          <w:p w14:paraId="79C48520" w14:textId="77777777" w:rsidR="006C7F88" w:rsidRPr="00ED58FE" w:rsidRDefault="006C7F88" w:rsidP="00BD0AA9">
            <w:pPr>
              <w:spacing w:after="0"/>
              <w:jc w:val="center"/>
              <w:rPr>
                <w:rFonts w:cs="Tahoma"/>
                <w:color w:val="000000"/>
                <w:sz w:val="18"/>
                <w:szCs w:val="18"/>
                <w:lang w:eastAsia="el-GR"/>
              </w:rPr>
            </w:pPr>
          </w:p>
        </w:tc>
      </w:tr>
      <w:tr w:rsidR="006C7F88" w:rsidRPr="00ED58FE" w14:paraId="0026C5C8" w14:textId="77777777" w:rsidTr="00BD0AA9">
        <w:tc>
          <w:tcPr>
            <w:tcW w:w="709" w:type="dxa"/>
            <w:shd w:val="clear" w:color="auto" w:fill="auto"/>
            <w:noWrap/>
            <w:vAlign w:val="center"/>
          </w:tcPr>
          <w:p w14:paraId="00E3E71C"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tcPr>
          <w:p w14:paraId="4225CCAE"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Αριθμός Χρηστών με δυνατότητα θέασης</w:t>
            </w:r>
          </w:p>
        </w:tc>
        <w:tc>
          <w:tcPr>
            <w:tcW w:w="1418" w:type="dxa"/>
            <w:shd w:val="clear" w:color="auto" w:fill="auto"/>
            <w:noWrap/>
            <w:vAlign w:val="center"/>
          </w:tcPr>
          <w:p w14:paraId="3F29FFD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val="el-GR" w:eastAsia="el-GR"/>
              </w:rPr>
              <w:t>Απεριόριστοι</w:t>
            </w:r>
          </w:p>
        </w:tc>
        <w:tc>
          <w:tcPr>
            <w:tcW w:w="1348" w:type="dxa"/>
            <w:shd w:val="clear" w:color="auto" w:fill="auto"/>
            <w:noWrap/>
            <w:vAlign w:val="center"/>
          </w:tcPr>
          <w:p w14:paraId="49483FD5" w14:textId="77777777" w:rsidR="006C7F88" w:rsidRPr="00ED58FE" w:rsidRDefault="006C7F88" w:rsidP="00BD0AA9">
            <w:pPr>
              <w:spacing w:after="0"/>
              <w:jc w:val="center"/>
              <w:rPr>
                <w:rFonts w:cs="Tahoma"/>
                <w:color w:val="000000"/>
                <w:sz w:val="18"/>
                <w:szCs w:val="18"/>
                <w:lang w:eastAsia="el-GR"/>
              </w:rPr>
            </w:pPr>
          </w:p>
        </w:tc>
        <w:tc>
          <w:tcPr>
            <w:tcW w:w="1566" w:type="dxa"/>
            <w:shd w:val="clear" w:color="auto" w:fill="auto"/>
            <w:noWrap/>
            <w:vAlign w:val="center"/>
          </w:tcPr>
          <w:p w14:paraId="73C5A3B8" w14:textId="77777777" w:rsidR="006C7F88" w:rsidRPr="00ED58FE" w:rsidRDefault="006C7F88" w:rsidP="00BD0AA9">
            <w:pPr>
              <w:spacing w:after="0"/>
              <w:jc w:val="center"/>
              <w:rPr>
                <w:rFonts w:cs="Tahoma"/>
                <w:color w:val="000000"/>
                <w:sz w:val="18"/>
                <w:szCs w:val="18"/>
                <w:lang w:eastAsia="el-GR"/>
              </w:rPr>
            </w:pPr>
          </w:p>
        </w:tc>
      </w:tr>
      <w:tr w:rsidR="006C7F88" w:rsidRPr="00ED58FE" w14:paraId="5E6C675B" w14:textId="77777777" w:rsidTr="00BD0AA9">
        <w:tc>
          <w:tcPr>
            <w:tcW w:w="709" w:type="dxa"/>
            <w:shd w:val="clear" w:color="auto" w:fill="auto"/>
            <w:noWrap/>
            <w:vAlign w:val="center"/>
          </w:tcPr>
          <w:p w14:paraId="6A7E278D"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tcPr>
          <w:p w14:paraId="04C0384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Διασύνδεση και συμβατότητα µε τα προσφερόμενα λογισμικά </w:t>
            </w:r>
            <w:r w:rsidRPr="00ED58FE">
              <w:rPr>
                <w:rFonts w:cs="Tahoma"/>
                <w:color w:val="000000"/>
                <w:sz w:val="18"/>
                <w:szCs w:val="18"/>
                <w:lang w:eastAsia="el-GR"/>
              </w:rPr>
              <w:t>desktop</w:t>
            </w:r>
            <w:r w:rsidRPr="00ED58FE">
              <w:rPr>
                <w:rFonts w:cs="Tahoma"/>
                <w:color w:val="000000"/>
                <w:sz w:val="18"/>
                <w:szCs w:val="18"/>
                <w:lang w:val="el-GR" w:eastAsia="el-GR"/>
              </w:rPr>
              <w:t xml:space="preserve"> GIS</w:t>
            </w:r>
          </w:p>
        </w:tc>
        <w:tc>
          <w:tcPr>
            <w:tcW w:w="1418" w:type="dxa"/>
            <w:shd w:val="clear" w:color="auto" w:fill="auto"/>
            <w:noWrap/>
            <w:vAlign w:val="center"/>
          </w:tcPr>
          <w:p w14:paraId="5D3B9471" w14:textId="77777777" w:rsidR="006C7F88" w:rsidRPr="00ED58FE" w:rsidRDefault="006C7F88" w:rsidP="00BD0AA9">
            <w:pPr>
              <w:spacing w:after="0"/>
              <w:jc w:val="center"/>
              <w:rPr>
                <w:rFonts w:cs="Tahoma"/>
                <w:color w:val="000000"/>
                <w:sz w:val="18"/>
                <w:szCs w:val="18"/>
                <w:lang w:eastAsia="el-GR"/>
              </w:rPr>
            </w:pPr>
            <w:r w:rsidRPr="00ED58FE">
              <w:rPr>
                <w:rFonts w:cs="Tahoma"/>
                <w:color w:val="000000"/>
                <w:sz w:val="18"/>
                <w:szCs w:val="18"/>
                <w:lang w:eastAsia="el-GR"/>
              </w:rPr>
              <w:t>ΝΑΙ</w:t>
            </w:r>
          </w:p>
        </w:tc>
        <w:tc>
          <w:tcPr>
            <w:tcW w:w="1348" w:type="dxa"/>
            <w:shd w:val="clear" w:color="auto" w:fill="auto"/>
            <w:noWrap/>
            <w:vAlign w:val="center"/>
          </w:tcPr>
          <w:p w14:paraId="51BAAA09" w14:textId="77777777" w:rsidR="006C7F88" w:rsidRPr="00ED58FE" w:rsidRDefault="006C7F88" w:rsidP="00BD0AA9">
            <w:pPr>
              <w:spacing w:after="0"/>
              <w:jc w:val="center"/>
              <w:rPr>
                <w:rFonts w:cs="Tahoma"/>
                <w:color w:val="000000"/>
                <w:sz w:val="18"/>
                <w:szCs w:val="18"/>
                <w:lang w:eastAsia="el-GR"/>
              </w:rPr>
            </w:pPr>
          </w:p>
        </w:tc>
        <w:tc>
          <w:tcPr>
            <w:tcW w:w="1566" w:type="dxa"/>
            <w:shd w:val="clear" w:color="auto" w:fill="auto"/>
            <w:noWrap/>
            <w:vAlign w:val="center"/>
          </w:tcPr>
          <w:p w14:paraId="011A0632" w14:textId="77777777" w:rsidR="006C7F88" w:rsidRPr="00ED58FE" w:rsidRDefault="006C7F88" w:rsidP="00BD0AA9">
            <w:pPr>
              <w:spacing w:after="0"/>
              <w:jc w:val="center"/>
              <w:rPr>
                <w:rFonts w:cs="Tahoma"/>
                <w:color w:val="000000"/>
                <w:sz w:val="18"/>
                <w:szCs w:val="18"/>
                <w:lang w:eastAsia="el-GR"/>
              </w:rPr>
            </w:pPr>
          </w:p>
        </w:tc>
      </w:tr>
      <w:tr w:rsidR="006C7F88" w:rsidRPr="00ED58FE" w14:paraId="5117F6D4" w14:textId="77777777" w:rsidTr="00BD0AA9">
        <w:tc>
          <w:tcPr>
            <w:tcW w:w="709" w:type="dxa"/>
            <w:shd w:val="clear" w:color="auto" w:fill="auto"/>
            <w:noWrap/>
            <w:vAlign w:val="center"/>
          </w:tcPr>
          <w:p w14:paraId="7FC5FAED"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69385ED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διασύνδεσης με RDBMS που υποστηρίζουν χωρικούς τύπους δεδομένων (ALTIBASE, Dameng, IBM Netezza, SQLite, Teradata)</w:t>
            </w:r>
          </w:p>
        </w:tc>
        <w:tc>
          <w:tcPr>
            <w:tcW w:w="1418" w:type="dxa"/>
            <w:shd w:val="clear" w:color="auto" w:fill="auto"/>
            <w:noWrap/>
            <w:vAlign w:val="center"/>
            <w:hideMark/>
          </w:tcPr>
          <w:p w14:paraId="329B4AF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A982FB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B6C341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38DAEE4" w14:textId="77777777" w:rsidTr="00BD0AA9">
        <w:tc>
          <w:tcPr>
            <w:tcW w:w="709" w:type="dxa"/>
            <w:shd w:val="clear" w:color="auto" w:fill="auto"/>
            <w:noWrap/>
            <w:vAlign w:val="center"/>
          </w:tcPr>
          <w:p w14:paraId="1F6508FF"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0216DA49" w14:textId="77777777" w:rsidR="006C7F88" w:rsidRPr="00ED58FE" w:rsidRDefault="006C7F88" w:rsidP="00BD0AA9">
            <w:pPr>
              <w:spacing w:after="0"/>
              <w:rPr>
                <w:rFonts w:cs="Tahoma"/>
                <w:color w:val="000000"/>
                <w:sz w:val="18"/>
                <w:szCs w:val="18"/>
                <w:lang w:val="en-US" w:eastAsia="el-GR"/>
              </w:rPr>
            </w:pPr>
            <w:r w:rsidRPr="00ED58FE">
              <w:rPr>
                <w:rFonts w:cs="Tahoma"/>
                <w:color w:val="000000"/>
                <w:sz w:val="18"/>
                <w:szCs w:val="18"/>
                <w:lang w:val="el-GR" w:eastAsia="el-GR"/>
              </w:rPr>
              <w:t>Υποστήριξη</w:t>
            </w:r>
            <w:r w:rsidRPr="00ED58FE">
              <w:rPr>
                <w:rFonts w:cs="Tahoma"/>
                <w:color w:val="000000"/>
                <w:sz w:val="18"/>
                <w:szCs w:val="18"/>
                <w:lang w:val="en-US" w:eastAsia="el-GR"/>
              </w:rPr>
              <w:t xml:space="preserve"> </w:t>
            </w:r>
            <w:r w:rsidRPr="00ED58FE">
              <w:rPr>
                <w:rFonts w:cs="Tahoma"/>
                <w:color w:val="000000"/>
                <w:sz w:val="18"/>
                <w:szCs w:val="18"/>
                <w:lang w:val="el-GR" w:eastAsia="el-GR"/>
              </w:rPr>
              <w:t>των</w:t>
            </w:r>
            <w:r w:rsidRPr="00ED58FE">
              <w:rPr>
                <w:rFonts w:cs="Tahoma"/>
                <w:color w:val="000000"/>
                <w:sz w:val="18"/>
                <w:szCs w:val="18"/>
                <w:lang w:val="en-US" w:eastAsia="el-GR"/>
              </w:rPr>
              <w:t xml:space="preserve"> </w:t>
            </w:r>
            <w:r w:rsidRPr="00ED58FE">
              <w:rPr>
                <w:rFonts w:cs="Tahoma"/>
                <w:color w:val="000000"/>
                <w:sz w:val="18"/>
                <w:szCs w:val="18"/>
                <w:lang w:eastAsia="el-GR"/>
              </w:rPr>
              <w:t>RDBMS</w:t>
            </w:r>
            <w:r w:rsidRPr="00ED58FE">
              <w:rPr>
                <w:rFonts w:cs="Tahoma"/>
                <w:color w:val="000000"/>
                <w:sz w:val="18"/>
                <w:szCs w:val="18"/>
                <w:lang w:val="en-US" w:eastAsia="el-GR"/>
              </w:rPr>
              <w:t xml:space="preserve"> (</w:t>
            </w:r>
            <w:r w:rsidRPr="00ED58FE">
              <w:rPr>
                <w:rFonts w:cs="Tahoma"/>
                <w:color w:val="000000"/>
                <w:sz w:val="18"/>
                <w:szCs w:val="18"/>
                <w:lang w:eastAsia="el-GR"/>
              </w:rPr>
              <w:t>Amazon</w:t>
            </w:r>
            <w:r w:rsidRPr="00ED58FE">
              <w:rPr>
                <w:rFonts w:cs="Tahoma"/>
                <w:color w:val="000000"/>
                <w:sz w:val="18"/>
                <w:szCs w:val="18"/>
                <w:lang w:val="en-US" w:eastAsia="el-GR"/>
              </w:rPr>
              <w:t xml:space="preserve"> </w:t>
            </w:r>
            <w:r w:rsidRPr="00ED58FE">
              <w:rPr>
                <w:rFonts w:cs="Tahoma"/>
                <w:color w:val="000000"/>
                <w:sz w:val="18"/>
                <w:szCs w:val="18"/>
                <w:lang w:eastAsia="el-GR"/>
              </w:rPr>
              <w:t>Aurora</w:t>
            </w:r>
            <w:r w:rsidRPr="00ED58FE">
              <w:rPr>
                <w:rFonts w:cs="Tahoma"/>
                <w:color w:val="000000"/>
                <w:sz w:val="18"/>
                <w:szCs w:val="18"/>
                <w:lang w:val="en-US" w:eastAsia="el-GR"/>
              </w:rPr>
              <w:t xml:space="preserve"> </w:t>
            </w:r>
            <w:r w:rsidRPr="00ED58FE">
              <w:rPr>
                <w:rFonts w:cs="Tahoma"/>
                <w:color w:val="000000"/>
                <w:sz w:val="18"/>
                <w:szCs w:val="18"/>
                <w:lang w:eastAsia="el-GR"/>
              </w:rPr>
              <w:t>PostgreSQL</w:t>
            </w:r>
            <w:r w:rsidRPr="00ED58FE">
              <w:rPr>
                <w:rFonts w:cs="Tahoma"/>
                <w:color w:val="000000"/>
                <w:sz w:val="18"/>
                <w:szCs w:val="18"/>
                <w:lang w:val="en-US" w:eastAsia="el-GR"/>
              </w:rPr>
              <w:t xml:space="preserve">, </w:t>
            </w:r>
            <w:r w:rsidRPr="00ED58FE">
              <w:rPr>
                <w:rFonts w:cs="Tahoma"/>
                <w:color w:val="000000"/>
                <w:sz w:val="18"/>
                <w:szCs w:val="18"/>
                <w:lang w:eastAsia="el-GR"/>
              </w:rPr>
              <w:t>Amazon</w:t>
            </w:r>
            <w:r w:rsidRPr="00ED58FE">
              <w:rPr>
                <w:rFonts w:cs="Tahoma"/>
                <w:color w:val="000000"/>
                <w:sz w:val="18"/>
                <w:szCs w:val="18"/>
                <w:lang w:val="en-US" w:eastAsia="el-GR"/>
              </w:rPr>
              <w:t xml:space="preserve"> </w:t>
            </w:r>
            <w:r w:rsidRPr="00ED58FE">
              <w:rPr>
                <w:rFonts w:cs="Tahoma"/>
                <w:color w:val="000000"/>
                <w:sz w:val="18"/>
                <w:szCs w:val="18"/>
                <w:lang w:eastAsia="el-GR"/>
              </w:rPr>
              <w:t>RDS</w:t>
            </w:r>
            <w:r w:rsidRPr="00ED58FE">
              <w:rPr>
                <w:rFonts w:cs="Tahoma"/>
                <w:color w:val="000000"/>
                <w:sz w:val="18"/>
                <w:szCs w:val="18"/>
                <w:lang w:val="en-US" w:eastAsia="el-GR"/>
              </w:rPr>
              <w:t xml:space="preserve"> </w:t>
            </w:r>
            <w:r w:rsidRPr="00ED58FE">
              <w:rPr>
                <w:rFonts w:cs="Tahoma"/>
                <w:color w:val="000000"/>
                <w:sz w:val="18"/>
                <w:szCs w:val="18"/>
                <w:lang w:eastAsia="el-GR"/>
              </w:rPr>
              <w:t>for</w:t>
            </w:r>
            <w:r w:rsidRPr="00ED58FE">
              <w:rPr>
                <w:rFonts w:cs="Tahoma"/>
                <w:color w:val="000000"/>
                <w:sz w:val="18"/>
                <w:szCs w:val="18"/>
                <w:lang w:val="en-US" w:eastAsia="el-GR"/>
              </w:rPr>
              <w:t xml:space="preserve"> </w:t>
            </w:r>
            <w:r w:rsidRPr="00ED58FE">
              <w:rPr>
                <w:rFonts w:cs="Tahoma"/>
                <w:color w:val="000000"/>
                <w:sz w:val="18"/>
                <w:szCs w:val="18"/>
                <w:lang w:eastAsia="el-GR"/>
              </w:rPr>
              <w:t>Microsoft</w:t>
            </w:r>
            <w:r w:rsidRPr="00ED58FE">
              <w:rPr>
                <w:rFonts w:cs="Tahoma"/>
                <w:color w:val="000000"/>
                <w:sz w:val="18"/>
                <w:szCs w:val="18"/>
                <w:lang w:val="en-US" w:eastAsia="el-GR"/>
              </w:rPr>
              <w:t xml:space="preserve"> </w:t>
            </w:r>
            <w:r w:rsidRPr="00ED58FE">
              <w:rPr>
                <w:rFonts w:cs="Tahoma"/>
                <w:color w:val="000000"/>
                <w:sz w:val="18"/>
                <w:szCs w:val="18"/>
                <w:lang w:eastAsia="el-GR"/>
              </w:rPr>
              <w:t>SQL</w:t>
            </w:r>
            <w:r w:rsidRPr="00ED58FE">
              <w:rPr>
                <w:rFonts w:cs="Tahoma"/>
                <w:color w:val="000000"/>
                <w:sz w:val="18"/>
                <w:szCs w:val="18"/>
                <w:lang w:val="en-US" w:eastAsia="el-GR"/>
              </w:rPr>
              <w:t xml:space="preserve"> </w:t>
            </w:r>
            <w:r w:rsidRPr="00ED58FE">
              <w:rPr>
                <w:rFonts w:cs="Tahoma"/>
                <w:color w:val="000000"/>
                <w:sz w:val="18"/>
                <w:szCs w:val="18"/>
                <w:lang w:eastAsia="el-GR"/>
              </w:rPr>
              <w:t>Server</w:t>
            </w:r>
            <w:r w:rsidRPr="00ED58FE">
              <w:rPr>
                <w:rFonts w:cs="Tahoma"/>
                <w:color w:val="000000"/>
                <w:sz w:val="18"/>
                <w:szCs w:val="18"/>
                <w:lang w:val="en-US" w:eastAsia="el-GR"/>
              </w:rPr>
              <w:t xml:space="preserve">, </w:t>
            </w:r>
            <w:r w:rsidRPr="00ED58FE">
              <w:rPr>
                <w:rFonts w:cs="Tahoma"/>
                <w:color w:val="000000"/>
                <w:sz w:val="18"/>
                <w:szCs w:val="18"/>
                <w:lang w:eastAsia="el-GR"/>
              </w:rPr>
              <w:t>Amazon</w:t>
            </w:r>
            <w:r w:rsidRPr="00ED58FE">
              <w:rPr>
                <w:rFonts w:cs="Tahoma"/>
                <w:color w:val="000000"/>
                <w:sz w:val="18"/>
                <w:szCs w:val="18"/>
                <w:lang w:val="en-US" w:eastAsia="el-GR"/>
              </w:rPr>
              <w:t xml:space="preserve"> </w:t>
            </w:r>
            <w:r w:rsidRPr="00ED58FE">
              <w:rPr>
                <w:rFonts w:cs="Tahoma"/>
                <w:color w:val="000000"/>
                <w:sz w:val="18"/>
                <w:szCs w:val="18"/>
                <w:lang w:eastAsia="el-GR"/>
              </w:rPr>
              <w:t>RDS</w:t>
            </w:r>
            <w:r w:rsidRPr="00ED58FE">
              <w:rPr>
                <w:rFonts w:cs="Tahoma"/>
                <w:color w:val="000000"/>
                <w:sz w:val="18"/>
                <w:szCs w:val="18"/>
                <w:lang w:val="en-US" w:eastAsia="el-GR"/>
              </w:rPr>
              <w:t xml:space="preserve"> </w:t>
            </w:r>
            <w:r w:rsidRPr="00ED58FE">
              <w:rPr>
                <w:rFonts w:cs="Tahoma"/>
                <w:color w:val="000000"/>
                <w:sz w:val="18"/>
                <w:szCs w:val="18"/>
                <w:lang w:eastAsia="el-GR"/>
              </w:rPr>
              <w:t>for</w:t>
            </w:r>
            <w:r w:rsidRPr="00ED58FE">
              <w:rPr>
                <w:rFonts w:cs="Tahoma"/>
                <w:color w:val="000000"/>
                <w:sz w:val="18"/>
                <w:szCs w:val="18"/>
                <w:lang w:val="en-US" w:eastAsia="el-GR"/>
              </w:rPr>
              <w:t xml:space="preserve"> </w:t>
            </w:r>
            <w:r w:rsidRPr="00ED58FE">
              <w:rPr>
                <w:rFonts w:cs="Tahoma"/>
                <w:color w:val="000000"/>
                <w:sz w:val="18"/>
                <w:szCs w:val="18"/>
                <w:lang w:eastAsia="el-GR"/>
              </w:rPr>
              <w:lastRenderedPageBreak/>
              <w:t>PostgreSQL</w:t>
            </w:r>
            <w:r w:rsidRPr="00ED58FE">
              <w:rPr>
                <w:rFonts w:cs="Tahoma"/>
                <w:color w:val="000000"/>
                <w:sz w:val="18"/>
                <w:szCs w:val="18"/>
                <w:lang w:val="en-US" w:eastAsia="el-GR"/>
              </w:rPr>
              <w:t xml:space="preserve">, </w:t>
            </w:r>
            <w:r w:rsidRPr="00ED58FE">
              <w:rPr>
                <w:rFonts w:cs="Tahoma"/>
                <w:color w:val="000000"/>
                <w:sz w:val="18"/>
                <w:szCs w:val="18"/>
                <w:lang w:eastAsia="el-GR"/>
              </w:rPr>
              <w:t>IBM</w:t>
            </w:r>
            <w:r w:rsidRPr="00ED58FE">
              <w:rPr>
                <w:rFonts w:cs="Tahoma"/>
                <w:color w:val="000000"/>
                <w:sz w:val="18"/>
                <w:szCs w:val="18"/>
                <w:lang w:val="en-US" w:eastAsia="el-GR"/>
              </w:rPr>
              <w:t xml:space="preserve"> </w:t>
            </w:r>
            <w:r w:rsidRPr="00ED58FE">
              <w:rPr>
                <w:rFonts w:cs="Tahoma"/>
                <w:color w:val="000000"/>
                <w:sz w:val="18"/>
                <w:szCs w:val="18"/>
                <w:lang w:eastAsia="el-GR"/>
              </w:rPr>
              <w:t>DB</w:t>
            </w:r>
            <w:r w:rsidRPr="00ED58FE">
              <w:rPr>
                <w:rFonts w:cs="Tahoma"/>
                <w:color w:val="000000"/>
                <w:sz w:val="18"/>
                <w:szCs w:val="18"/>
                <w:lang w:val="en-US" w:eastAsia="el-GR"/>
              </w:rPr>
              <w:t xml:space="preserve">2, </w:t>
            </w:r>
            <w:r w:rsidRPr="00ED58FE">
              <w:rPr>
                <w:rFonts w:cs="Tahoma"/>
                <w:color w:val="000000"/>
                <w:sz w:val="18"/>
                <w:szCs w:val="18"/>
                <w:lang w:val="el-GR" w:eastAsia="el-GR"/>
              </w:rPr>
              <w:t>ΙΒΜ</w:t>
            </w:r>
            <w:r w:rsidRPr="00ED58FE">
              <w:rPr>
                <w:rFonts w:cs="Tahoma"/>
                <w:color w:val="000000"/>
                <w:sz w:val="18"/>
                <w:szCs w:val="18"/>
                <w:lang w:val="en-US" w:eastAsia="el-GR"/>
              </w:rPr>
              <w:t xml:space="preserve"> </w:t>
            </w:r>
            <w:r w:rsidRPr="00ED58FE">
              <w:rPr>
                <w:rFonts w:cs="Tahoma"/>
                <w:color w:val="000000"/>
                <w:sz w:val="18"/>
                <w:szCs w:val="18"/>
                <w:lang w:eastAsia="el-GR"/>
              </w:rPr>
              <w:t>Informix</w:t>
            </w:r>
            <w:r w:rsidRPr="00ED58FE">
              <w:rPr>
                <w:rFonts w:cs="Tahoma"/>
                <w:color w:val="000000"/>
                <w:sz w:val="18"/>
                <w:szCs w:val="18"/>
                <w:lang w:val="en-US" w:eastAsia="el-GR"/>
              </w:rPr>
              <w:t xml:space="preserve">, </w:t>
            </w:r>
            <w:r w:rsidRPr="00ED58FE">
              <w:rPr>
                <w:rFonts w:cs="Tahoma"/>
                <w:color w:val="000000"/>
                <w:sz w:val="18"/>
                <w:szCs w:val="18"/>
                <w:lang w:eastAsia="el-GR"/>
              </w:rPr>
              <w:t>Microsoft</w:t>
            </w:r>
            <w:r w:rsidRPr="00ED58FE">
              <w:rPr>
                <w:rFonts w:cs="Tahoma"/>
                <w:color w:val="000000"/>
                <w:sz w:val="18"/>
                <w:szCs w:val="18"/>
                <w:lang w:val="en-US" w:eastAsia="el-GR"/>
              </w:rPr>
              <w:t xml:space="preserve"> </w:t>
            </w:r>
            <w:r w:rsidRPr="00ED58FE">
              <w:rPr>
                <w:rFonts w:cs="Tahoma"/>
                <w:color w:val="000000"/>
                <w:sz w:val="18"/>
                <w:szCs w:val="18"/>
                <w:lang w:eastAsia="el-GR"/>
              </w:rPr>
              <w:t>SQL</w:t>
            </w:r>
            <w:r w:rsidRPr="00ED58FE">
              <w:rPr>
                <w:rFonts w:cs="Tahoma"/>
                <w:color w:val="000000"/>
                <w:sz w:val="18"/>
                <w:szCs w:val="18"/>
                <w:lang w:val="en-US" w:eastAsia="el-GR"/>
              </w:rPr>
              <w:t xml:space="preserve"> </w:t>
            </w:r>
            <w:r w:rsidRPr="00ED58FE">
              <w:rPr>
                <w:rFonts w:cs="Tahoma"/>
                <w:color w:val="000000"/>
                <w:sz w:val="18"/>
                <w:szCs w:val="18"/>
                <w:lang w:eastAsia="el-GR"/>
              </w:rPr>
              <w:t>Server</w:t>
            </w:r>
            <w:r w:rsidRPr="00ED58FE">
              <w:rPr>
                <w:rFonts w:cs="Tahoma"/>
                <w:color w:val="000000"/>
                <w:sz w:val="18"/>
                <w:szCs w:val="18"/>
                <w:lang w:val="en-US" w:eastAsia="el-GR"/>
              </w:rPr>
              <w:t xml:space="preserve">, </w:t>
            </w:r>
            <w:r w:rsidRPr="00ED58FE">
              <w:rPr>
                <w:rFonts w:cs="Tahoma"/>
                <w:color w:val="000000"/>
                <w:sz w:val="18"/>
                <w:szCs w:val="18"/>
                <w:lang w:eastAsia="el-GR"/>
              </w:rPr>
              <w:t>Microsoft</w:t>
            </w:r>
            <w:r w:rsidRPr="00ED58FE">
              <w:rPr>
                <w:rFonts w:cs="Tahoma"/>
                <w:color w:val="000000"/>
                <w:sz w:val="18"/>
                <w:szCs w:val="18"/>
                <w:lang w:val="en-US" w:eastAsia="el-GR"/>
              </w:rPr>
              <w:t xml:space="preserve"> </w:t>
            </w:r>
            <w:r w:rsidRPr="00ED58FE">
              <w:rPr>
                <w:rFonts w:cs="Tahoma"/>
                <w:color w:val="000000"/>
                <w:sz w:val="18"/>
                <w:szCs w:val="18"/>
                <w:lang w:eastAsia="el-GR"/>
              </w:rPr>
              <w:t>Azure</w:t>
            </w:r>
            <w:r w:rsidRPr="00ED58FE">
              <w:rPr>
                <w:rFonts w:cs="Tahoma"/>
                <w:color w:val="000000"/>
                <w:sz w:val="18"/>
                <w:szCs w:val="18"/>
                <w:lang w:val="en-US" w:eastAsia="el-GR"/>
              </w:rPr>
              <w:t xml:space="preserve"> </w:t>
            </w:r>
            <w:r w:rsidRPr="00ED58FE">
              <w:rPr>
                <w:rFonts w:cs="Tahoma"/>
                <w:color w:val="000000"/>
                <w:sz w:val="18"/>
                <w:szCs w:val="18"/>
                <w:lang w:eastAsia="el-GR"/>
              </w:rPr>
              <w:t>SQL</w:t>
            </w:r>
            <w:r w:rsidRPr="00ED58FE">
              <w:rPr>
                <w:rFonts w:cs="Tahoma"/>
                <w:color w:val="000000"/>
                <w:sz w:val="18"/>
                <w:szCs w:val="18"/>
                <w:lang w:val="en-US" w:eastAsia="el-GR"/>
              </w:rPr>
              <w:t xml:space="preserve"> </w:t>
            </w:r>
            <w:r w:rsidRPr="00ED58FE">
              <w:rPr>
                <w:rFonts w:cs="Tahoma"/>
                <w:color w:val="000000"/>
                <w:sz w:val="18"/>
                <w:szCs w:val="18"/>
                <w:lang w:eastAsia="el-GR"/>
              </w:rPr>
              <w:t>Database</w:t>
            </w:r>
            <w:r w:rsidRPr="00ED58FE">
              <w:rPr>
                <w:rFonts w:cs="Tahoma"/>
                <w:color w:val="000000"/>
                <w:sz w:val="18"/>
                <w:szCs w:val="18"/>
                <w:lang w:val="en-US" w:eastAsia="el-GR"/>
              </w:rPr>
              <w:t xml:space="preserve">, </w:t>
            </w:r>
            <w:r w:rsidRPr="00ED58FE">
              <w:rPr>
                <w:rFonts w:cs="Tahoma"/>
                <w:color w:val="000000"/>
                <w:sz w:val="18"/>
                <w:szCs w:val="18"/>
                <w:lang w:eastAsia="el-GR"/>
              </w:rPr>
              <w:t>Microsoft</w:t>
            </w:r>
            <w:r w:rsidRPr="00ED58FE">
              <w:rPr>
                <w:rFonts w:cs="Tahoma"/>
                <w:color w:val="000000"/>
                <w:sz w:val="18"/>
                <w:szCs w:val="18"/>
                <w:lang w:val="en-US" w:eastAsia="el-GR"/>
              </w:rPr>
              <w:t xml:space="preserve"> </w:t>
            </w:r>
            <w:r w:rsidRPr="00ED58FE">
              <w:rPr>
                <w:rFonts w:cs="Tahoma"/>
                <w:color w:val="000000"/>
                <w:sz w:val="18"/>
                <w:szCs w:val="18"/>
                <w:lang w:eastAsia="el-GR"/>
              </w:rPr>
              <w:t>Azure</w:t>
            </w:r>
            <w:r w:rsidRPr="00ED58FE">
              <w:rPr>
                <w:rFonts w:cs="Tahoma"/>
                <w:color w:val="000000"/>
                <w:sz w:val="18"/>
                <w:szCs w:val="18"/>
                <w:lang w:val="en-US" w:eastAsia="el-GR"/>
              </w:rPr>
              <w:t xml:space="preserve"> </w:t>
            </w:r>
            <w:r w:rsidRPr="00ED58FE">
              <w:rPr>
                <w:rFonts w:cs="Tahoma"/>
                <w:color w:val="000000"/>
                <w:sz w:val="18"/>
                <w:szCs w:val="18"/>
                <w:lang w:eastAsia="el-GR"/>
              </w:rPr>
              <w:t>Database</w:t>
            </w:r>
            <w:r w:rsidRPr="00ED58FE">
              <w:rPr>
                <w:rFonts w:cs="Tahoma"/>
                <w:color w:val="000000"/>
                <w:sz w:val="18"/>
                <w:szCs w:val="18"/>
                <w:lang w:val="en-US" w:eastAsia="el-GR"/>
              </w:rPr>
              <w:t xml:space="preserve"> </w:t>
            </w:r>
            <w:r w:rsidRPr="00ED58FE">
              <w:rPr>
                <w:rFonts w:cs="Tahoma"/>
                <w:color w:val="000000"/>
                <w:sz w:val="18"/>
                <w:szCs w:val="18"/>
                <w:lang w:eastAsia="el-GR"/>
              </w:rPr>
              <w:t>for</w:t>
            </w:r>
            <w:r w:rsidRPr="00ED58FE">
              <w:rPr>
                <w:rFonts w:cs="Tahoma"/>
                <w:color w:val="000000"/>
                <w:sz w:val="18"/>
                <w:szCs w:val="18"/>
                <w:lang w:val="en-US" w:eastAsia="el-GR"/>
              </w:rPr>
              <w:t xml:space="preserve"> </w:t>
            </w:r>
            <w:r w:rsidRPr="00ED58FE">
              <w:rPr>
                <w:rFonts w:cs="Tahoma"/>
                <w:color w:val="000000"/>
                <w:sz w:val="18"/>
                <w:szCs w:val="18"/>
                <w:lang w:eastAsia="el-GR"/>
              </w:rPr>
              <w:t>PostgreSQL</w:t>
            </w:r>
            <w:r w:rsidRPr="00ED58FE">
              <w:rPr>
                <w:rFonts w:cs="Tahoma"/>
                <w:color w:val="000000"/>
                <w:sz w:val="18"/>
                <w:szCs w:val="18"/>
                <w:lang w:val="en-US" w:eastAsia="el-GR"/>
              </w:rPr>
              <w:t xml:space="preserve">, </w:t>
            </w:r>
            <w:r w:rsidRPr="00ED58FE">
              <w:rPr>
                <w:rFonts w:cs="Tahoma"/>
                <w:color w:val="000000"/>
                <w:sz w:val="18"/>
                <w:szCs w:val="18"/>
                <w:lang w:eastAsia="el-GR"/>
              </w:rPr>
              <w:t>Oracle</w:t>
            </w:r>
            <w:r w:rsidRPr="00ED58FE">
              <w:rPr>
                <w:rFonts w:cs="Tahoma"/>
                <w:color w:val="000000"/>
                <w:sz w:val="18"/>
                <w:szCs w:val="18"/>
                <w:lang w:val="en-US" w:eastAsia="el-GR"/>
              </w:rPr>
              <w:t xml:space="preserve">, </w:t>
            </w:r>
            <w:r w:rsidRPr="00ED58FE">
              <w:rPr>
                <w:rFonts w:cs="Tahoma"/>
                <w:color w:val="000000"/>
                <w:sz w:val="18"/>
                <w:szCs w:val="18"/>
                <w:lang w:eastAsia="el-GR"/>
              </w:rPr>
              <w:t>PostgreSQL</w:t>
            </w:r>
            <w:r w:rsidRPr="00ED58FE">
              <w:rPr>
                <w:rFonts w:cs="Tahoma"/>
                <w:color w:val="000000"/>
                <w:sz w:val="18"/>
                <w:szCs w:val="18"/>
                <w:lang w:val="en-US" w:eastAsia="el-GR"/>
              </w:rPr>
              <w:t xml:space="preserve">, </w:t>
            </w:r>
            <w:r w:rsidRPr="00ED58FE">
              <w:rPr>
                <w:rFonts w:cs="Tahoma"/>
                <w:color w:val="000000"/>
                <w:sz w:val="18"/>
                <w:szCs w:val="18"/>
                <w:lang w:eastAsia="el-GR"/>
              </w:rPr>
              <w:t>SAP</w:t>
            </w:r>
            <w:r w:rsidRPr="00ED58FE">
              <w:rPr>
                <w:rFonts w:cs="Tahoma"/>
                <w:color w:val="000000"/>
                <w:sz w:val="18"/>
                <w:szCs w:val="18"/>
                <w:lang w:val="en-US" w:eastAsia="el-GR"/>
              </w:rPr>
              <w:t xml:space="preserve"> </w:t>
            </w:r>
            <w:r w:rsidRPr="00ED58FE">
              <w:rPr>
                <w:rFonts w:cs="Tahoma"/>
                <w:color w:val="000000"/>
                <w:sz w:val="18"/>
                <w:szCs w:val="18"/>
                <w:lang w:eastAsia="el-GR"/>
              </w:rPr>
              <w:t>HANA</w:t>
            </w:r>
            <w:r w:rsidRPr="00ED58FE">
              <w:rPr>
                <w:rFonts w:cs="Tahoma"/>
                <w:color w:val="000000"/>
                <w:sz w:val="18"/>
                <w:szCs w:val="18"/>
                <w:lang w:val="en-US" w:eastAsia="el-GR"/>
              </w:rPr>
              <w:t xml:space="preserve">) </w:t>
            </w:r>
            <w:r w:rsidRPr="00ED58FE">
              <w:rPr>
                <w:rFonts w:cs="Tahoma"/>
                <w:color w:val="000000"/>
                <w:sz w:val="18"/>
                <w:szCs w:val="18"/>
                <w:lang w:val="el-GR" w:eastAsia="el-GR"/>
              </w:rPr>
              <w:t>για</w:t>
            </w:r>
            <w:r w:rsidRPr="00ED58FE">
              <w:rPr>
                <w:rFonts w:cs="Tahoma"/>
                <w:color w:val="000000"/>
                <w:sz w:val="18"/>
                <w:szCs w:val="18"/>
                <w:lang w:val="en-US" w:eastAsia="el-GR"/>
              </w:rPr>
              <w:t xml:space="preserve"> </w:t>
            </w:r>
            <w:r w:rsidRPr="00ED58FE">
              <w:rPr>
                <w:rFonts w:cs="Tahoma"/>
                <w:color w:val="000000"/>
                <w:sz w:val="18"/>
                <w:szCs w:val="18"/>
                <w:lang w:val="el-GR" w:eastAsia="el-GR"/>
              </w:rPr>
              <w:t>τη</w:t>
            </w:r>
            <w:r w:rsidRPr="00ED58FE">
              <w:rPr>
                <w:rFonts w:cs="Tahoma"/>
                <w:color w:val="000000"/>
                <w:sz w:val="18"/>
                <w:szCs w:val="18"/>
                <w:lang w:val="en-US" w:eastAsia="el-GR"/>
              </w:rPr>
              <w:t xml:space="preserve"> </w:t>
            </w:r>
            <w:r w:rsidRPr="00ED58FE">
              <w:rPr>
                <w:rFonts w:cs="Tahoma"/>
                <w:color w:val="000000"/>
                <w:sz w:val="18"/>
                <w:szCs w:val="18"/>
                <w:lang w:val="el-GR" w:eastAsia="el-GR"/>
              </w:rPr>
              <w:t>διαχείριση</w:t>
            </w:r>
            <w:r w:rsidRPr="00ED58FE">
              <w:rPr>
                <w:rFonts w:cs="Tahoma"/>
                <w:color w:val="000000"/>
                <w:sz w:val="18"/>
                <w:szCs w:val="18"/>
                <w:lang w:val="en-US" w:eastAsia="el-GR"/>
              </w:rPr>
              <w:t xml:space="preserve"> </w:t>
            </w:r>
            <w:r w:rsidRPr="00ED58FE">
              <w:rPr>
                <w:rFonts w:cs="Tahoma"/>
                <w:color w:val="000000"/>
                <w:sz w:val="18"/>
                <w:szCs w:val="18"/>
                <w:lang w:val="el-GR" w:eastAsia="el-GR"/>
              </w:rPr>
              <w:t>χωρικών</w:t>
            </w:r>
            <w:r w:rsidRPr="00ED58FE">
              <w:rPr>
                <w:rFonts w:cs="Tahoma"/>
                <w:color w:val="000000"/>
                <w:sz w:val="18"/>
                <w:szCs w:val="18"/>
                <w:lang w:val="en-US" w:eastAsia="el-GR"/>
              </w:rPr>
              <w:t xml:space="preserve"> </w:t>
            </w:r>
            <w:r w:rsidRPr="00ED58FE">
              <w:rPr>
                <w:rFonts w:cs="Tahoma"/>
                <w:color w:val="000000"/>
                <w:sz w:val="18"/>
                <w:szCs w:val="18"/>
                <w:lang w:val="el-GR" w:eastAsia="el-GR"/>
              </w:rPr>
              <w:t>δεδομένων</w:t>
            </w:r>
            <w:r w:rsidRPr="00ED58FE">
              <w:rPr>
                <w:rFonts w:cs="Tahoma"/>
                <w:color w:val="000000"/>
                <w:sz w:val="18"/>
                <w:szCs w:val="18"/>
                <w:lang w:val="en-US" w:eastAsia="el-GR"/>
              </w:rPr>
              <w:t xml:space="preserve"> </w:t>
            </w:r>
            <w:r w:rsidRPr="00ED58FE">
              <w:rPr>
                <w:rFonts w:cs="Tahoma"/>
                <w:color w:val="000000"/>
                <w:sz w:val="18"/>
                <w:szCs w:val="18"/>
                <w:lang w:val="el-GR" w:eastAsia="el-GR"/>
              </w:rPr>
              <w:t>σε</w:t>
            </w:r>
            <w:r w:rsidRPr="00ED58FE">
              <w:rPr>
                <w:rFonts w:cs="Tahoma"/>
                <w:color w:val="000000"/>
                <w:sz w:val="18"/>
                <w:szCs w:val="18"/>
                <w:lang w:val="en-US" w:eastAsia="el-GR"/>
              </w:rPr>
              <w:t xml:space="preserve"> </w:t>
            </w:r>
            <w:r w:rsidRPr="00ED58FE">
              <w:rPr>
                <w:rFonts w:cs="Tahoma"/>
                <w:color w:val="000000"/>
                <w:sz w:val="18"/>
                <w:szCs w:val="18"/>
                <w:lang w:val="el-GR" w:eastAsia="el-GR"/>
              </w:rPr>
              <w:t>περιβάλλον</w:t>
            </w:r>
            <w:r w:rsidRPr="00ED58FE">
              <w:rPr>
                <w:rFonts w:cs="Tahoma"/>
                <w:color w:val="000000"/>
                <w:sz w:val="18"/>
                <w:szCs w:val="18"/>
                <w:lang w:val="en-US" w:eastAsia="el-GR"/>
              </w:rPr>
              <w:t xml:space="preserve"> </w:t>
            </w:r>
            <w:r w:rsidRPr="00ED58FE">
              <w:rPr>
                <w:rFonts w:cs="Tahoma"/>
                <w:color w:val="000000"/>
                <w:sz w:val="18"/>
                <w:szCs w:val="18"/>
                <w:lang w:val="el-GR" w:eastAsia="el-GR"/>
              </w:rPr>
              <w:t>πολλών</w:t>
            </w:r>
            <w:r w:rsidRPr="00ED58FE">
              <w:rPr>
                <w:rFonts w:cs="Tahoma"/>
                <w:color w:val="000000"/>
                <w:sz w:val="18"/>
                <w:szCs w:val="18"/>
                <w:lang w:val="en-US" w:eastAsia="el-GR"/>
              </w:rPr>
              <w:t xml:space="preserve"> </w:t>
            </w:r>
            <w:r w:rsidRPr="00ED58FE">
              <w:rPr>
                <w:rFonts w:cs="Tahoma"/>
                <w:color w:val="000000"/>
                <w:sz w:val="18"/>
                <w:szCs w:val="18"/>
                <w:lang w:val="el-GR" w:eastAsia="el-GR"/>
              </w:rPr>
              <w:t>χρηστών</w:t>
            </w:r>
            <w:r w:rsidRPr="00ED58FE">
              <w:rPr>
                <w:rFonts w:cs="Tahoma"/>
                <w:color w:val="000000"/>
                <w:sz w:val="18"/>
                <w:szCs w:val="18"/>
                <w:lang w:val="en-US" w:eastAsia="el-GR"/>
              </w:rPr>
              <w:t xml:space="preserve"> </w:t>
            </w:r>
            <w:r w:rsidRPr="00ED58FE">
              <w:rPr>
                <w:rFonts w:cs="Tahoma"/>
                <w:color w:val="000000"/>
                <w:sz w:val="18"/>
                <w:szCs w:val="18"/>
                <w:lang w:val="el-GR" w:eastAsia="el-GR"/>
              </w:rPr>
              <w:t>με</w:t>
            </w:r>
            <w:r w:rsidRPr="00ED58FE">
              <w:rPr>
                <w:rFonts w:cs="Tahoma"/>
                <w:color w:val="000000"/>
                <w:sz w:val="18"/>
                <w:szCs w:val="18"/>
                <w:lang w:val="en-US" w:eastAsia="el-GR"/>
              </w:rPr>
              <w:t xml:space="preserve"> </w:t>
            </w:r>
            <w:r w:rsidRPr="00ED58FE">
              <w:rPr>
                <w:rFonts w:cs="Tahoma"/>
                <w:color w:val="000000"/>
                <w:sz w:val="18"/>
                <w:szCs w:val="18"/>
                <w:lang w:val="el-GR" w:eastAsia="el-GR"/>
              </w:rPr>
              <w:t>ταυτόχρονη</w:t>
            </w:r>
            <w:r w:rsidRPr="00ED58FE">
              <w:rPr>
                <w:rFonts w:cs="Tahoma"/>
                <w:color w:val="000000"/>
                <w:sz w:val="18"/>
                <w:szCs w:val="18"/>
                <w:lang w:val="en-US" w:eastAsia="el-GR"/>
              </w:rPr>
              <w:t xml:space="preserve"> </w:t>
            </w:r>
            <w:r w:rsidRPr="00ED58FE">
              <w:rPr>
                <w:rFonts w:cs="Tahoma"/>
                <w:color w:val="000000"/>
                <w:sz w:val="18"/>
                <w:szCs w:val="18"/>
                <w:lang w:val="el-GR" w:eastAsia="el-GR"/>
              </w:rPr>
              <w:t>πρόσβαση</w:t>
            </w:r>
            <w:r w:rsidRPr="00ED58FE">
              <w:rPr>
                <w:rFonts w:cs="Tahoma"/>
                <w:color w:val="000000"/>
                <w:sz w:val="18"/>
                <w:szCs w:val="18"/>
                <w:lang w:val="en-US" w:eastAsia="el-GR"/>
              </w:rPr>
              <w:t xml:space="preserve"> (</w:t>
            </w:r>
            <w:r w:rsidRPr="00ED58FE">
              <w:rPr>
                <w:rFonts w:cs="Tahoma"/>
                <w:color w:val="000000"/>
                <w:sz w:val="18"/>
                <w:szCs w:val="18"/>
                <w:lang w:eastAsia="el-GR"/>
              </w:rPr>
              <w:t>read</w:t>
            </w:r>
            <w:r w:rsidRPr="00ED58FE">
              <w:rPr>
                <w:rFonts w:cs="Tahoma"/>
                <w:color w:val="000000"/>
                <w:sz w:val="18"/>
                <w:szCs w:val="18"/>
                <w:lang w:val="en-US" w:eastAsia="el-GR"/>
              </w:rPr>
              <w:t>/</w:t>
            </w:r>
            <w:r w:rsidRPr="00ED58FE">
              <w:rPr>
                <w:rFonts w:cs="Tahoma"/>
                <w:color w:val="000000"/>
                <w:sz w:val="18"/>
                <w:szCs w:val="18"/>
                <w:lang w:eastAsia="el-GR"/>
              </w:rPr>
              <w:t>write</w:t>
            </w:r>
            <w:r w:rsidRPr="00ED58FE">
              <w:rPr>
                <w:rFonts w:cs="Tahoma"/>
                <w:color w:val="000000"/>
                <w:sz w:val="18"/>
                <w:szCs w:val="18"/>
                <w:lang w:val="en-US" w:eastAsia="el-GR"/>
              </w:rPr>
              <w:t xml:space="preserve">) </w:t>
            </w:r>
            <w:r w:rsidRPr="00ED58FE">
              <w:rPr>
                <w:rFonts w:cs="Tahoma"/>
                <w:color w:val="000000"/>
                <w:sz w:val="18"/>
                <w:szCs w:val="18"/>
                <w:lang w:val="el-GR" w:eastAsia="el-GR"/>
              </w:rPr>
              <w:t>στα</w:t>
            </w:r>
            <w:r w:rsidRPr="00ED58FE">
              <w:rPr>
                <w:rFonts w:cs="Tahoma"/>
                <w:color w:val="000000"/>
                <w:sz w:val="18"/>
                <w:szCs w:val="18"/>
                <w:lang w:val="en-US" w:eastAsia="el-GR"/>
              </w:rPr>
              <w:t xml:space="preserve"> </w:t>
            </w:r>
            <w:r w:rsidRPr="00ED58FE">
              <w:rPr>
                <w:rFonts w:cs="Tahoma"/>
                <w:color w:val="000000"/>
                <w:sz w:val="18"/>
                <w:szCs w:val="18"/>
                <w:lang w:val="el-GR" w:eastAsia="el-GR"/>
              </w:rPr>
              <w:t>χωρικά</w:t>
            </w:r>
            <w:r w:rsidRPr="00ED58FE">
              <w:rPr>
                <w:rFonts w:cs="Tahoma"/>
                <w:color w:val="000000"/>
                <w:sz w:val="18"/>
                <w:szCs w:val="18"/>
                <w:lang w:val="en-US" w:eastAsia="el-GR"/>
              </w:rPr>
              <w:t xml:space="preserve"> </w:t>
            </w:r>
            <w:r w:rsidRPr="00ED58FE">
              <w:rPr>
                <w:rFonts w:cs="Tahoma"/>
                <w:color w:val="000000"/>
                <w:sz w:val="18"/>
                <w:szCs w:val="18"/>
                <w:lang w:val="el-GR" w:eastAsia="el-GR"/>
              </w:rPr>
              <w:t>και</w:t>
            </w:r>
            <w:r w:rsidRPr="00ED58FE">
              <w:rPr>
                <w:rFonts w:cs="Tahoma"/>
                <w:color w:val="000000"/>
                <w:sz w:val="18"/>
                <w:szCs w:val="18"/>
                <w:lang w:val="en-US" w:eastAsia="el-GR"/>
              </w:rPr>
              <w:t xml:space="preserve"> </w:t>
            </w:r>
            <w:r w:rsidRPr="00ED58FE">
              <w:rPr>
                <w:rFonts w:cs="Tahoma"/>
                <w:color w:val="000000"/>
                <w:sz w:val="18"/>
                <w:szCs w:val="18"/>
                <w:lang w:val="el-GR" w:eastAsia="el-GR"/>
              </w:rPr>
              <w:t>περιγραφικά</w:t>
            </w:r>
            <w:r w:rsidRPr="00ED58FE">
              <w:rPr>
                <w:rFonts w:cs="Tahoma"/>
                <w:color w:val="000000"/>
                <w:sz w:val="18"/>
                <w:szCs w:val="18"/>
                <w:lang w:val="en-US" w:eastAsia="el-GR"/>
              </w:rPr>
              <w:t xml:space="preserve"> </w:t>
            </w:r>
            <w:r w:rsidRPr="00ED58FE">
              <w:rPr>
                <w:rFonts w:cs="Tahoma"/>
                <w:color w:val="000000"/>
                <w:sz w:val="18"/>
                <w:szCs w:val="18"/>
                <w:lang w:val="el-GR" w:eastAsia="el-GR"/>
              </w:rPr>
              <w:t>δεδομένα</w:t>
            </w:r>
            <w:r w:rsidRPr="00ED58FE">
              <w:rPr>
                <w:rFonts w:cs="Tahoma"/>
                <w:color w:val="000000"/>
                <w:sz w:val="18"/>
                <w:szCs w:val="18"/>
                <w:lang w:val="en-US" w:eastAsia="el-GR"/>
              </w:rPr>
              <w:t xml:space="preserve"> </w:t>
            </w:r>
            <w:r w:rsidRPr="00ED58FE">
              <w:rPr>
                <w:rFonts w:cs="Tahoma"/>
                <w:color w:val="000000"/>
                <w:sz w:val="18"/>
                <w:szCs w:val="18"/>
                <w:lang w:val="el-GR" w:eastAsia="el-GR"/>
              </w:rPr>
              <w:t>της</w:t>
            </w:r>
            <w:r w:rsidRPr="00ED58FE">
              <w:rPr>
                <w:rFonts w:cs="Tahoma"/>
                <w:color w:val="000000"/>
                <w:sz w:val="18"/>
                <w:szCs w:val="18"/>
                <w:lang w:val="en-US" w:eastAsia="el-GR"/>
              </w:rPr>
              <w:t xml:space="preserve"> </w:t>
            </w:r>
            <w:r w:rsidRPr="00ED58FE">
              <w:rPr>
                <w:rFonts w:cs="Tahoma"/>
                <w:color w:val="000000"/>
                <w:sz w:val="18"/>
                <w:szCs w:val="18"/>
                <w:lang w:val="el-GR" w:eastAsia="el-GR"/>
              </w:rPr>
              <w:t>βάσης</w:t>
            </w:r>
          </w:p>
        </w:tc>
        <w:tc>
          <w:tcPr>
            <w:tcW w:w="1418" w:type="dxa"/>
            <w:shd w:val="clear" w:color="auto" w:fill="auto"/>
            <w:noWrap/>
            <w:vAlign w:val="center"/>
            <w:hideMark/>
          </w:tcPr>
          <w:p w14:paraId="41C0C61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lastRenderedPageBreak/>
              <w:t>ΝΑΙ</w:t>
            </w:r>
          </w:p>
        </w:tc>
        <w:tc>
          <w:tcPr>
            <w:tcW w:w="1348" w:type="dxa"/>
            <w:shd w:val="clear" w:color="auto" w:fill="auto"/>
            <w:noWrap/>
            <w:vAlign w:val="center"/>
            <w:hideMark/>
          </w:tcPr>
          <w:p w14:paraId="1B7D04B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62B3B4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25244CC" w14:textId="77777777" w:rsidTr="00BD0AA9">
        <w:tc>
          <w:tcPr>
            <w:tcW w:w="709" w:type="dxa"/>
            <w:shd w:val="clear" w:color="auto" w:fill="auto"/>
            <w:noWrap/>
            <w:vAlign w:val="center"/>
          </w:tcPr>
          <w:p w14:paraId="4D7B3F16"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0C301C2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Υποστήριξη απεριόριστου αριθμού </w:t>
            </w:r>
            <w:r w:rsidRPr="00ED58FE">
              <w:rPr>
                <w:rFonts w:cs="Tahoma"/>
                <w:color w:val="000000"/>
                <w:sz w:val="18"/>
                <w:szCs w:val="18"/>
                <w:lang w:eastAsia="el-GR"/>
              </w:rPr>
              <w:t>web</w:t>
            </w:r>
            <w:r w:rsidRPr="00ED58FE">
              <w:rPr>
                <w:rFonts w:cs="Tahoma"/>
                <w:color w:val="000000"/>
                <w:sz w:val="18"/>
                <w:szCs w:val="18"/>
                <w:lang w:val="el-GR" w:eastAsia="el-GR"/>
              </w:rPr>
              <w:t xml:space="preserve"> χρηστών</w:t>
            </w:r>
          </w:p>
        </w:tc>
        <w:tc>
          <w:tcPr>
            <w:tcW w:w="1418" w:type="dxa"/>
            <w:shd w:val="clear" w:color="auto" w:fill="auto"/>
            <w:noWrap/>
            <w:vAlign w:val="center"/>
            <w:hideMark/>
          </w:tcPr>
          <w:p w14:paraId="2CB543B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0F274E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307BA41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B3D1CFC" w14:textId="77777777" w:rsidTr="00BD0AA9">
        <w:tc>
          <w:tcPr>
            <w:tcW w:w="709" w:type="dxa"/>
            <w:shd w:val="clear" w:color="auto" w:fill="auto"/>
            <w:noWrap/>
            <w:vAlign w:val="center"/>
          </w:tcPr>
          <w:p w14:paraId="7925FC0E"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1439CE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Υποστήριξη απεριόριστου αριθμού </w:t>
            </w:r>
            <w:r w:rsidRPr="00ED58FE">
              <w:rPr>
                <w:rFonts w:cs="Tahoma"/>
                <w:color w:val="000000"/>
                <w:sz w:val="18"/>
                <w:szCs w:val="18"/>
                <w:lang w:eastAsia="el-GR"/>
              </w:rPr>
              <w:t>desktop</w:t>
            </w:r>
            <w:r w:rsidRPr="00ED58FE">
              <w:rPr>
                <w:rFonts w:cs="Tahoma"/>
                <w:color w:val="000000"/>
                <w:sz w:val="18"/>
                <w:szCs w:val="18"/>
                <w:lang w:val="el-GR" w:eastAsia="el-GR"/>
              </w:rPr>
              <w:t xml:space="preserve"> </w:t>
            </w:r>
            <w:r w:rsidRPr="00ED58FE">
              <w:rPr>
                <w:rFonts w:cs="Tahoma"/>
                <w:color w:val="000000"/>
                <w:sz w:val="18"/>
                <w:szCs w:val="18"/>
                <w:lang w:eastAsia="el-GR"/>
              </w:rPr>
              <w:t>clients</w:t>
            </w:r>
          </w:p>
        </w:tc>
        <w:tc>
          <w:tcPr>
            <w:tcW w:w="1418" w:type="dxa"/>
            <w:shd w:val="clear" w:color="auto" w:fill="auto"/>
            <w:noWrap/>
            <w:vAlign w:val="center"/>
            <w:hideMark/>
          </w:tcPr>
          <w:p w14:paraId="59E6E81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A63821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682993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889578C" w14:textId="77777777" w:rsidTr="00BD0AA9">
        <w:tc>
          <w:tcPr>
            <w:tcW w:w="709" w:type="dxa"/>
            <w:shd w:val="clear" w:color="auto" w:fill="auto"/>
            <w:noWrap/>
            <w:vAlign w:val="center"/>
          </w:tcPr>
          <w:p w14:paraId="728DE45B"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87E7E2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διαχείρισης και αποθήκευσης απεριόριστου όγκου δεδομένων</w:t>
            </w:r>
          </w:p>
        </w:tc>
        <w:tc>
          <w:tcPr>
            <w:tcW w:w="1418" w:type="dxa"/>
            <w:shd w:val="clear" w:color="auto" w:fill="auto"/>
            <w:noWrap/>
            <w:vAlign w:val="center"/>
            <w:hideMark/>
          </w:tcPr>
          <w:p w14:paraId="37BA8B3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A7A954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BBE247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96737C4" w14:textId="77777777" w:rsidTr="00BD0AA9">
        <w:tc>
          <w:tcPr>
            <w:tcW w:w="709" w:type="dxa"/>
            <w:shd w:val="clear" w:color="auto" w:fill="auto"/>
            <w:noWrap/>
            <w:vAlign w:val="center"/>
          </w:tcPr>
          <w:p w14:paraId="77F074CA"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5EBD6EE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υποστήριξης πολλών πυρήνων (</w:t>
            </w:r>
            <w:r w:rsidRPr="00ED58FE">
              <w:rPr>
                <w:rFonts w:cs="Tahoma"/>
                <w:color w:val="000000"/>
                <w:sz w:val="18"/>
                <w:szCs w:val="18"/>
                <w:lang w:eastAsia="el-GR"/>
              </w:rPr>
              <w:t>multicore</w:t>
            </w:r>
            <w:r w:rsidRPr="00ED58FE">
              <w:rPr>
                <w:rFonts w:cs="Tahoma"/>
                <w:color w:val="000000"/>
                <w:sz w:val="18"/>
                <w:szCs w:val="18"/>
                <w:lang w:val="el-GR" w:eastAsia="el-GR"/>
              </w:rPr>
              <w:t>) επεξεργασίας</w:t>
            </w:r>
          </w:p>
        </w:tc>
        <w:tc>
          <w:tcPr>
            <w:tcW w:w="1418" w:type="dxa"/>
            <w:shd w:val="clear" w:color="auto" w:fill="auto"/>
            <w:noWrap/>
            <w:vAlign w:val="center"/>
            <w:hideMark/>
          </w:tcPr>
          <w:p w14:paraId="2454882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9F74FA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FB68DB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59243C0" w14:textId="77777777" w:rsidTr="00BD0AA9">
        <w:tc>
          <w:tcPr>
            <w:tcW w:w="709" w:type="dxa"/>
            <w:shd w:val="clear" w:color="auto" w:fill="auto"/>
            <w:noWrap/>
            <w:vAlign w:val="center"/>
          </w:tcPr>
          <w:p w14:paraId="27D319F8"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689808A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υλοποίησης της αρχιτεκτονικής σε παραπάνω από ένα επίπεδα</w:t>
            </w:r>
          </w:p>
        </w:tc>
        <w:tc>
          <w:tcPr>
            <w:tcW w:w="1418" w:type="dxa"/>
            <w:shd w:val="clear" w:color="auto" w:fill="auto"/>
            <w:noWrap/>
            <w:vAlign w:val="center"/>
            <w:hideMark/>
          </w:tcPr>
          <w:p w14:paraId="2B91969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B49D14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9ED744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F17AF47" w14:textId="77777777" w:rsidTr="00BD0AA9">
        <w:tc>
          <w:tcPr>
            <w:tcW w:w="709" w:type="dxa"/>
            <w:shd w:val="clear" w:color="auto" w:fill="auto"/>
            <w:noWrap/>
            <w:vAlign w:val="center"/>
          </w:tcPr>
          <w:p w14:paraId="273DD792"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0A83C612"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επεξεργασίας των δεδομένων της γεωγραφικής βάσης απευθείας με SQL δηλώσεις (SQL </w:t>
            </w:r>
            <w:r w:rsidRPr="00ED58FE">
              <w:rPr>
                <w:rFonts w:cs="Tahoma"/>
                <w:color w:val="000000"/>
                <w:sz w:val="18"/>
                <w:szCs w:val="18"/>
                <w:lang w:eastAsia="el-GR"/>
              </w:rPr>
              <w:t>Statements</w:t>
            </w:r>
            <w:r w:rsidRPr="00ED58FE">
              <w:rPr>
                <w:rFonts w:cs="Tahoma"/>
                <w:color w:val="000000"/>
                <w:sz w:val="18"/>
                <w:szCs w:val="18"/>
                <w:lang w:val="el-GR" w:eastAsia="el-GR"/>
              </w:rPr>
              <w:t>)</w:t>
            </w:r>
          </w:p>
        </w:tc>
        <w:tc>
          <w:tcPr>
            <w:tcW w:w="1418" w:type="dxa"/>
            <w:shd w:val="clear" w:color="auto" w:fill="auto"/>
            <w:noWrap/>
            <w:vAlign w:val="center"/>
            <w:hideMark/>
          </w:tcPr>
          <w:p w14:paraId="7C5265B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014509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665165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4D325A4" w14:textId="77777777" w:rsidTr="00BD0AA9">
        <w:tc>
          <w:tcPr>
            <w:tcW w:w="709" w:type="dxa"/>
            <w:shd w:val="clear" w:color="auto" w:fill="auto"/>
            <w:noWrap/>
            <w:vAlign w:val="center"/>
          </w:tcPr>
          <w:p w14:paraId="1AABEE78"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50E8237F"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δημιουργίας διαφόρων εκδόσεων της γεωγραφικής βάσης δεδομένων (</w:t>
            </w:r>
            <w:r w:rsidRPr="00ED58FE">
              <w:rPr>
                <w:rFonts w:cs="Tahoma"/>
                <w:color w:val="000000"/>
                <w:sz w:val="18"/>
                <w:szCs w:val="18"/>
                <w:lang w:eastAsia="el-GR"/>
              </w:rPr>
              <w:t>versioning</w:t>
            </w:r>
            <w:r w:rsidRPr="00ED58FE">
              <w:rPr>
                <w:rFonts w:cs="Tahoma"/>
                <w:color w:val="000000"/>
                <w:sz w:val="18"/>
                <w:szCs w:val="18"/>
                <w:lang w:val="el-GR" w:eastAsia="el-GR"/>
              </w:rPr>
              <w:t>), καθώς και διαχείριση των περιπτώσεων ενημέρωσης του ίδιου χωρικού στοιχείου από δύο ή περισσότερους χρήστες</w:t>
            </w:r>
          </w:p>
        </w:tc>
        <w:tc>
          <w:tcPr>
            <w:tcW w:w="1418" w:type="dxa"/>
            <w:shd w:val="clear" w:color="auto" w:fill="auto"/>
            <w:noWrap/>
            <w:vAlign w:val="center"/>
            <w:hideMark/>
          </w:tcPr>
          <w:p w14:paraId="74A697E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61F424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83F70B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0844818" w14:textId="77777777" w:rsidTr="00BD0AA9">
        <w:tc>
          <w:tcPr>
            <w:tcW w:w="709" w:type="dxa"/>
            <w:shd w:val="clear" w:color="auto" w:fill="auto"/>
            <w:noWrap/>
            <w:vAlign w:val="center"/>
          </w:tcPr>
          <w:p w14:paraId="135801A3"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24383C3" w14:textId="29A0DDE6"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υποστήριξης τοπολογικών κανόνων μεταξύ των χωρικών διανυσματικών δεδομένων. Να δοθεί περιγραφή των κανόνων και της μεθοδολογίας ελέγχου τήρησης </w:t>
            </w:r>
            <w:r w:rsidR="00F96B93">
              <w:rPr>
                <w:rFonts w:cs="Tahoma"/>
                <w:color w:val="000000"/>
                <w:sz w:val="18"/>
                <w:szCs w:val="18"/>
                <w:lang w:val="el-GR" w:eastAsia="el-GR"/>
              </w:rPr>
              <w:t>τους</w:t>
            </w:r>
          </w:p>
        </w:tc>
        <w:tc>
          <w:tcPr>
            <w:tcW w:w="1418" w:type="dxa"/>
            <w:shd w:val="clear" w:color="auto" w:fill="auto"/>
            <w:noWrap/>
            <w:vAlign w:val="center"/>
            <w:hideMark/>
          </w:tcPr>
          <w:p w14:paraId="6322967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0F46AF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BB9587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9F804EF" w14:textId="77777777" w:rsidTr="00BD0AA9">
        <w:tc>
          <w:tcPr>
            <w:tcW w:w="709" w:type="dxa"/>
            <w:shd w:val="clear" w:color="auto" w:fill="auto"/>
            <w:noWrap/>
            <w:vAlign w:val="center"/>
          </w:tcPr>
          <w:p w14:paraId="3DCE794A"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50FEB0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καταγραφής της ιστορικότητας των αλλαγών της Γεωγραφικής Βάσης Δεδομένων (</w:t>
            </w:r>
            <w:r w:rsidRPr="00ED58FE">
              <w:rPr>
                <w:rFonts w:cs="Tahoma"/>
                <w:color w:val="000000"/>
                <w:sz w:val="18"/>
                <w:szCs w:val="18"/>
                <w:lang w:eastAsia="el-GR"/>
              </w:rPr>
              <w:t>archiving</w:t>
            </w:r>
            <w:r w:rsidRPr="00ED58FE">
              <w:rPr>
                <w:rFonts w:cs="Tahoma"/>
                <w:color w:val="000000"/>
                <w:sz w:val="18"/>
                <w:szCs w:val="18"/>
                <w:lang w:val="el-GR" w:eastAsia="el-GR"/>
              </w:rPr>
              <w:t>)</w:t>
            </w:r>
          </w:p>
        </w:tc>
        <w:tc>
          <w:tcPr>
            <w:tcW w:w="1418" w:type="dxa"/>
            <w:shd w:val="clear" w:color="auto" w:fill="auto"/>
            <w:noWrap/>
            <w:vAlign w:val="center"/>
            <w:hideMark/>
          </w:tcPr>
          <w:p w14:paraId="3EB8D2B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377DE5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389A7E9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B528DE5" w14:textId="77777777" w:rsidTr="00BD0AA9">
        <w:tc>
          <w:tcPr>
            <w:tcW w:w="709" w:type="dxa"/>
            <w:shd w:val="clear" w:color="auto" w:fill="auto"/>
            <w:noWrap/>
            <w:vAlign w:val="center"/>
          </w:tcPr>
          <w:p w14:paraId="5AE20BA1"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2CE51248"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val="el-GR" w:eastAsia="el-GR"/>
              </w:rPr>
              <w:t>Δυνατότητα</w:t>
            </w:r>
            <w:r w:rsidRPr="00ED58FE">
              <w:rPr>
                <w:rFonts w:cs="Tahoma"/>
                <w:color w:val="000000"/>
                <w:sz w:val="18"/>
                <w:szCs w:val="18"/>
                <w:lang w:eastAsia="el-GR"/>
              </w:rPr>
              <w:t xml:space="preserve"> Checkout/Check-in &amp; Replication</w:t>
            </w:r>
          </w:p>
        </w:tc>
        <w:tc>
          <w:tcPr>
            <w:tcW w:w="1418" w:type="dxa"/>
            <w:shd w:val="clear" w:color="auto" w:fill="auto"/>
            <w:noWrap/>
            <w:vAlign w:val="center"/>
            <w:hideMark/>
          </w:tcPr>
          <w:p w14:paraId="6AFB121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CF3116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3F00DE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90279A4" w14:textId="77777777" w:rsidTr="00BD0AA9">
        <w:tc>
          <w:tcPr>
            <w:tcW w:w="709" w:type="dxa"/>
            <w:shd w:val="clear" w:color="auto" w:fill="auto"/>
            <w:noWrap/>
            <w:vAlign w:val="center"/>
          </w:tcPr>
          <w:p w14:paraId="691A5365"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1FE354A"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Υποστήριξη των πρωτοκόλλων επικοινωνίας SOAP και REST</w:t>
            </w:r>
          </w:p>
        </w:tc>
        <w:tc>
          <w:tcPr>
            <w:tcW w:w="1418" w:type="dxa"/>
            <w:shd w:val="clear" w:color="auto" w:fill="auto"/>
            <w:noWrap/>
            <w:vAlign w:val="center"/>
            <w:hideMark/>
          </w:tcPr>
          <w:p w14:paraId="004F2B6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841E2B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2A46D5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11AF3F9" w14:textId="77777777" w:rsidTr="00BD0AA9">
        <w:tc>
          <w:tcPr>
            <w:tcW w:w="709" w:type="dxa"/>
            <w:shd w:val="clear" w:color="auto" w:fill="auto"/>
            <w:noWrap/>
            <w:vAlign w:val="center"/>
          </w:tcPr>
          <w:p w14:paraId="7F0171C6"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7576BA07" w14:textId="77777777" w:rsidR="006C7F88" w:rsidRPr="00ED58FE" w:rsidRDefault="006C7F88" w:rsidP="00BD0AA9">
            <w:pPr>
              <w:spacing w:after="0"/>
              <w:rPr>
                <w:rFonts w:cs="Tahoma"/>
                <w:color w:val="000000"/>
                <w:sz w:val="18"/>
                <w:szCs w:val="18"/>
                <w:lang w:val="en-US" w:eastAsia="el-GR"/>
              </w:rPr>
            </w:pPr>
            <w:r w:rsidRPr="00ED58FE">
              <w:rPr>
                <w:rFonts w:cs="Tahoma"/>
                <w:color w:val="000000"/>
                <w:sz w:val="18"/>
                <w:szCs w:val="18"/>
                <w:lang w:val="el-GR" w:eastAsia="el-GR"/>
              </w:rPr>
              <w:t>Υποστήριξη</w:t>
            </w:r>
            <w:r w:rsidRPr="00ED58FE">
              <w:rPr>
                <w:rFonts w:cs="Tahoma"/>
                <w:color w:val="000000"/>
                <w:sz w:val="18"/>
                <w:szCs w:val="18"/>
                <w:lang w:val="en-US" w:eastAsia="el-GR"/>
              </w:rPr>
              <w:t xml:space="preserve"> </w:t>
            </w:r>
            <w:r w:rsidRPr="00ED58FE">
              <w:rPr>
                <w:rFonts w:cs="Tahoma"/>
                <w:color w:val="000000"/>
                <w:sz w:val="18"/>
                <w:szCs w:val="18"/>
                <w:lang w:val="el-GR" w:eastAsia="el-GR"/>
              </w:rPr>
              <w:t>των</w:t>
            </w:r>
            <w:r w:rsidRPr="00ED58FE">
              <w:rPr>
                <w:rFonts w:cs="Tahoma"/>
                <w:color w:val="000000"/>
                <w:sz w:val="18"/>
                <w:szCs w:val="18"/>
                <w:lang w:val="en-US" w:eastAsia="el-GR"/>
              </w:rPr>
              <w:t xml:space="preserve"> </w:t>
            </w:r>
            <w:r w:rsidRPr="00ED58FE">
              <w:rPr>
                <w:rFonts w:cs="Tahoma"/>
                <w:color w:val="000000"/>
                <w:sz w:val="18"/>
                <w:szCs w:val="18"/>
                <w:lang w:eastAsia="el-GR"/>
              </w:rPr>
              <w:t>OGC</w:t>
            </w:r>
            <w:r w:rsidRPr="00ED58FE">
              <w:rPr>
                <w:rFonts w:cs="Tahoma"/>
                <w:color w:val="000000"/>
                <w:sz w:val="18"/>
                <w:szCs w:val="18"/>
                <w:lang w:val="en-US" w:eastAsia="el-GR"/>
              </w:rPr>
              <w:t xml:space="preserve"> </w:t>
            </w:r>
            <w:r w:rsidRPr="00ED58FE">
              <w:rPr>
                <w:rFonts w:cs="Tahoma"/>
                <w:color w:val="000000"/>
                <w:sz w:val="18"/>
                <w:szCs w:val="18"/>
                <w:lang w:val="el-GR" w:eastAsia="el-GR"/>
              </w:rPr>
              <w:t>προτύπων</w:t>
            </w:r>
            <w:r w:rsidRPr="00ED58FE">
              <w:rPr>
                <w:rFonts w:cs="Tahoma"/>
                <w:color w:val="000000"/>
                <w:sz w:val="18"/>
                <w:szCs w:val="18"/>
                <w:lang w:val="en-US" w:eastAsia="el-GR"/>
              </w:rPr>
              <w:t xml:space="preserve">, </w:t>
            </w:r>
            <w:r w:rsidRPr="00ED58FE">
              <w:rPr>
                <w:rFonts w:cs="Tahoma"/>
                <w:color w:val="000000"/>
                <w:sz w:val="18"/>
                <w:szCs w:val="18"/>
                <w:lang w:eastAsia="el-GR"/>
              </w:rPr>
              <w:t>WCS</w:t>
            </w:r>
            <w:r w:rsidRPr="00ED58FE">
              <w:rPr>
                <w:rFonts w:cs="Tahoma"/>
                <w:color w:val="000000"/>
                <w:sz w:val="18"/>
                <w:szCs w:val="18"/>
                <w:lang w:val="en-US" w:eastAsia="el-GR"/>
              </w:rPr>
              <w:t xml:space="preserve">, </w:t>
            </w:r>
            <w:r w:rsidRPr="00ED58FE">
              <w:rPr>
                <w:rFonts w:cs="Tahoma"/>
                <w:color w:val="000000"/>
                <w:sz w:val="18"/>
                <w:szCs w:val="18"/>
                <w:lang w:eastAsia="el-GR"/>
              </w:rPr>
              <w:t>WFS</w:t>
            </w:r>
            <w:r w:rsidRPr="00ED58FE">
              <w:rPr>
                <w:rFonts w:cs="Tahoma"/>
                <w:color w:val="000000"/>
                <w:sz w:val="18"/>
                <w:szCs w:val="18"/>
                <w:lang w:val="en-US" w:eastAsia="el-GR"/>
              </w:rPr>
              <w:t xml:space="preserve">, </w:t>
            </w:r>
            <w:r w:rsidRPr="00ED58FE">
              <w:rPr>
                <w:rFonts w:cs="Tahoma"/>
                <w:color w:val="000000"/>
                <w:sz w:val="18"/>
                <w:szCs w:val="18"/>
                <w:lang w:eastAsia="el-GR"/>
              </w:rPr>
              <w:t>WMS</w:t>
            </w:r>
            <w:r w:rsidRPr="00ED58FE">
              <w:rPr>
                <w:rFonts w:cs="Tahoma"/>
                <w:color w:val="000000"/>
                <w:sz w:val="18"/>
                <w:szCs w:val="18"/>
                <w:lang w:val="en-US" w:eastAsia="el-GR"/>
              </w:rPr>
              <w:t xml:space="preserve">, </w:t>
            </w:r>
            <w:r w:rsidRPr="00ED58FE">
              <w:rPr>
                <w:rFonts w:cs="Tahoma"/>
                <w:color w:val="000000"/>
                <w:sz w:val="18"/>
                <w:szCs w:val="18"/>
                <w:lang w:eastAsia="el-GR"/>
              </w:rPr>
              <w:t>WMTS</w:t>
            </w:r>
            <w:r w:rsidRPr="00ED58FE">
              <w:rPr>
                <w:rFonts w:cs="Tahoma"/>
                <w:color w:val="000000"/>
                <w:sz w:val="18"/>
                <w:szCs w:val="18"/>
                <w:lang w:val="en-US" w:eastAsia="el-GR"/>
              </w:rPr>
              <w:t xml:space="preserve">, </w:t>
            </w:r>
            <w:r w:rsidRPr="00ED58FE">
              <w:rPr>
                <w:rFonts w:cs="Tahoma"/>
                <w:color w:val="000000"/>
                <w:sz w:val="18"/>
                <w:szCs w:val="18"/>
                <w:lang w:eastAsia="el-GR"/>
              </w:rPr>
              <w:t>WPS</w:t>
            </w:r>
            <w:r w:rsidRPr="00ED58FE">
              <w:rPr>
                <w:rFonts w:cs="Tahoma"/>
                <w:color w:val="000000"/>
                <w:sz w:val="18"/>
                <w:szCs w:val="18"/>
                <w:lang w:val="en-US" w:eastAsia="el-GR"/>
              </w:rPr>
              <w:t xml:space="preserve">, </w:t>
            </w:r>
            <w:r w:rsidRPr="00ED58FE">
              <w:rPr>
                <w:rFonts w:cs="Tahoma"/>
                <w:color w:val="000000"/>
                <w:sz w:val="18"/>
                <w:szCs w:val="18"/>
                <w:lang w:eastAsia="el-GR"/>
              </w:rPr>
              <w:t>KML</w:t>
            </w:r>
            <w:r w:rsidRPr="00ED58FE">
              <w:rPr>
                <w:rFonts w:cs="Tahoma"/>
                <w:color w:val="000000"/>
                <w:sz w:val="18"/>
                <w:szCs w:val="18"/>
                <w:lang w:val="en-US" w:eastAsia="el-GR"/>
              </w:rPr>
              <w:t xml:space="preserve"> </w:t>
            </w:r>
            <w:r w:rsidRPr="00ED58FE">
              <w:rPr>
                <w:rFonts w:cs="Tahoma"/>
                <w:color w:val="000000"/>
                <w:sz w:val="18"/>
                <w:szCs w:val="18"/>
                <w:lang w:val="el-GR" w:eastAsia="el-GR"/>
              </w:rPr>
              <w:t>και</w:t>
            </w:r>
            <w:r w:rsidRPr="00ED58FE">
              <w:rPr>
                <w:rFonts w:cs="Tahoma"/>
                <w:color w:val="000000"/>
                <w:sz w:val="18"/>
                <w:szCs w:val="18"/>
                <w:lang w:val="en-US" w:eastAsia="el-GR"/>
              </w:rPr>
              <w:t xml:space="preserve"> </w:t>
            </w:r>
            <w:r w:rsidRPr="00ED58FE">
              <w:rPr>
                <w:rFonts w:cs="Tahoma"/>
                <w:color w:val="000000"/>
                <w:sz w:val="18"/>
                <w:szCs w:val="18"/>
                <w:lang w:eastAsia="el-GR"/>
              </w:rPr>
              <w:t>GeoJSON</w:t>
            </w:r>
          </w:p>
        </w:tc>
        <w:tc>
          <w:tcPr>
            <w:tcW w:w="1418" w:type="dxa"/>
            <w:shd w:val="clear" w:color="auto" w:fill="auto"/>
            <w:noWrap/>
            <w:vAlign w:val="center"/>
            <w:hideMark/>
          </w:tcPr>
          <w:p w14:paraId="66CB9D8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C67D93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704757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57111C7" w14:textId="77777777" w:rsidTr="00BD0AA9">
        <w:tc>
          <w:tcPr>
            <w:tcW w:w="709" w:type="dxa"/>
            <w:shd w:val="clear" w:color="auto" w:fill="auto"/>
            <w:noWrap/>
            <w:vAlign w:val="center"/>
          </w:tcPr>
          <w:p w14:paraId="320E9BEE"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7580D8B1"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δημιουργίας υπηρεσιών για γεωμετρικούς υπολογισμούς, όπως υπολογισμός εμβαδού και περιμέτρου καθώς και χωρικά ερωτήματα (</w:t>
            </w:r>
            <w:r w:rsidRPr="00ED58FE">
              <w:rPr>
                <w:rFonts w:cs="Tahoma"/>
                <w:color w:val="000000"/>
                <w:sz w:val="18"/>
                <w:szCs w:val="18"/>
                <w:lang w:eastAsia="el-GR"/>
              </w:rPr>
              <w:t>Geometry</w:t>
            </w:r>
            <w:r w:rsidRPr="00ED58FE">
              <w:rPr>
                <w:rFonts w:cs="Tahoma"/>
                <w:color w:val="000000"/>
                <w:sz w:val="18"/>
                <w:szCs w:val="18"/>
                <w:lang w:val="el-GR" w:eastAsia="el-GR"/>
              </w:rPr>
              <w:t xml:space="preserve"> </w:t>
            </w:r>
            <w:r w:rsidRPr="00ED58FE">
              <w:rPr>
                <w:rFonts w:cs="Tahoma"/>
                <w:color w:val="000000"/>
                <w:sz w:val="18"/>
                <w:szCs w:val="18"/>
                <w:lang w:eastAsia="el-GR"/>
              </w:rPr>
              <w:t>service</w:t>
            </w:r>
            <w:r w:rsidRPr="00ED58FE">
              <w:rPr>
                <w:rFonts w:cs="Tahoma"/>
                <w:color w:val="000000"/>
                <w:sz w:val="18"/>
                <w:szCs w:val="18"/>
                <w:lang w:val="el-GR" w:eastAsia="el-GR"/>
              </w:rPr>
              <w:t>)</w:t>
            </w:r>
          </w:p>
        </w:tc>
        <w:tc>
          <w:tcPr>
            <w:tcW w:w="1418" w:type="dxa"/>
            <w:shd w:val="clear" w:color="auto" w:fill="auto"/>
            <w:noWrap/>
            <w:vAlign w:val="center"/>
            <w:hideMark/>
          </w:tcPr>
          <w:p w14:paraId="6B05F95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F3B159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8B8D28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ACB1344" w14:textId="77777777" w:rsidTr="00BD0AA9">
        <w:tc>
          <w:tcPr>
            <w:tcW w:w="709" w:type="dxa"/>
            <w:shd w:val="clear" w:color="auto" w:fill="auto"/>
            <w:noWrap/>
            <w:vAlign w:val="center"/>
          </w:tcPr>
          <w:p w14:paraId="3DC3FB00"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22810492"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άμεσης παρουσίασης των χαρτών που δημιουργούνται από τα </w:t>
            </w:r>
            <w:r w:rsidRPr="00ED58FE">
              <w:rPr>
                <w:rFonts w:cs="Tahoma"/>
                <w:color w:val="000000"/>
                <w:sz w:val="18"/>
                <w:szCs w:val="18"/>
                <w:lang w:eastAsia="el-GR"/>
              </w:rPr>
              <w:t>desktop</w:t>
            </w:r>
            <w:r w:rsidRPr="00ED58FE">
              <w:rPr>
                <w:rFonts w:cs="Tahoma"/>
                <w:color w:val="000000"/>
                <w:sz w:val="18"/>
                <w:szCs w:val="18"/>
                <w:lang w:val="el-GR" w:eastAsia="el-GR"/>
              </w:rPr>
              <w:t xml:space="preserve"> λογισμικά GIS, στο ίδιο μορφότυπο παρουσίασης (</w:t>
            </w:r>
            <w:r w:rsidRPr="00ED58FE">
              <w:rPr>
                <w:rFonts w:cs="Tahoma"/>
                <w:color w:val="000000"/>
                <w:sz w:val="18"/>
                <w:szCs w:val="18"/>
                <w:lang w:eastAsia="el-GR"/>
              </w:rPr>
              <w:t>map</w:t>
            </w:r>
            <w:r w:rsidRPr="00ED58FE">
              <w:rPr>
                <w:rFonts w:cs="Tahoma"/>
                <w:color w:val="000000"/>
                <w:sz w:val="18"/>
                <w:szCs w:val="18"/>
                <w:lang w:val="el-GR" w:eastAsia="el-GR"/>
              </w:rPr>
              <w:t xml:space="preserve"> </w:t>
            </w:r>
            <w:r w:rsidRPr="00ED58FE">
              <w:rPr>
                <w:rFonts w:cs="Tahoma"/>
                <w:color w:val="000000"/>
                <w:sz w:val="18"/>
                <w:szCs w:val="18"/>
                <w:lang w:eastAsia="el-GR"/>
              </w:rPr>
              <w:t>services</w:t>
            </w:r>
            <w:r w:rsidRPr="00ED58FE">
              <w:rPr>
                <w:rFonts w:cs="Tahoma"/>
                <w:color w:val="000000"/>
                <w:sz w:val="18"/>
                <w:szCs w:val="18"/>
                <w:lang w:val="el-GR" w:eastAsia="el-GR"/>
              </w:rPr>
              <w:t>)</w:t>
            </w:r>
          </w:p>
        </w:tc>
        <w:tc>
          <w:tcPr>
            <w:tcW w:w="1418" w:type="dxa"/>
            <w:shd w:val="clear" w:color="auto" w:fill="auto"/>
            <w:noWrap/>
            <w:vAlign w:val="center"/>
            <w:hideMark/>
          </w:tcPr>
          <w:p w14:paraId="4A99192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E66A4E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2D1843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36A71C5" w14:textId="77777777" w:rsidTr="00BD0AA9">
        <w:tc>
          <w:tcPr>
            <w:tcW w:w="709" w:type="dxa"/>
            <w:shd w:val="clear" w:color="auto" w:fill="auto"/>
            <w:noWrap/>
            <w:vAlign w:val="center"/>
          </w:tcPr>
          <w:p w14:paraId="0BAF0254"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53F9164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Υποστήριξη δημιουργίας υπηρεσιών προ-αποθήκευσης χαρτών (</w:t>
            </w:r>
            <w:r w:rsidRPr="00ED58FE">
              <w:rPr>
                <w:rFonts w:cs="Tahoma"/>
                <w:color w:val="000000"/>
                <w:sz w:val="18"/>
                <w:szCs w:val="18"/>
                <w:lang w:eastAsia="el-GR"/>
              </w:rPr>
              <w:t>cached</w:t>
            </w:r>
            <w:r w:rsidRPr="00ED58FE">
              <w:rPr>
                <w:rFonts w:cs="Tahoma"/>
                <w:color w:val="000000"/>
                <w:sz w:val="18"/>
                <w:szCs w:val="18"/>
                <w:lang w:val="el-GR" w:eastAsia="el-GR"/>
              </w:rPr>
              <w:t xml:space="preserve"> </w:t>
            </w:r>
            <w:r w:rsidRPr="00ED58FE">
              <w:rPr>
                <w:rFonts w:cs="Tahoma"/>
                <w:color w:val="000000"/>
                <w:sz w:val="18"/>
                <w:szCs w:val="18"/>
                <w:lang w:eastAsia="el-GR"/>
              </w:rPr>
              <w:t>map</w:t>
            </w:r>
            <w:r w:rsidRPr="00ED58FE">
              <w:rPr>
                <w:rFonts w:cs="Tahoma"/>
                <w:color w:val="000000"/>
                <w:sz w:val="18"/>
                <w:szCs w:val="18"/>
                <w:lang w:val="el-GR" w:eastAsia="el-GR"/>
              </w:rPr>
              <w:t xml:space="preserve"> </w:t>
            </w:r>
            <w:r w:rsidRPr="00ED58FE">
              <w:rPr>
                <w:rFonts w:cs="Tahoma"/>
                <w:color w:val="000000"/>
                <w:sz w:val="18"/>
                <w:szCs w:val="18"/>
                <w:lang w:eastAsia="el-GR"/>
              </w:rPr>
              <w:t>services</w:t>
            </w:r>
            <w:r w:rsidRPr="00ED58FE">
              <w:rPr>
                <w:rFonts w:cs="Tahoma"/>
                <w:color w:val="000000"/>
                <w:sz w:val="18"/>
                <w:szCs w:val="18"/>
                <w:lang w:val="el-GR" w:eastAsia="el-GR"/>
              </w:rPr>
              <w:t>) με δυνατότητες:</w:t>
            </w:r>
          </w:p>
          <w:p w14:paraId="15D85965" w14:textId="77777777" w:rsidR="006C7F88" w:rsidRPr="00ED58FE" w:rsidRDefault="006C7F88" w:rsidP="00A00537">
            <w:pPr>
              <w:pStyle w:val="aff7"/>
              <w:numPr>
                <w:ilvl w:val="0"/>
                <w:numId w:val="127"/>
              </w:numPr>
              <w:spacing w:after="0"/>
              <w:contextualSpacing/>
              <w:rPr>
                <w:rFonts w:cs="Tahoma"/>
                <w:color w:val="000000"/>
                <w:sz w:val="18"/>
                <w:szCs w:val="18"/>
                <w:lang w:val="el-GR" w:eastAsia="el-GR"/>
              </w:rPr>
            </w:pPr>
            <w:r w:rsidRPr="00ED58FE">
              <w:rPr>
                <w:rFonts w:cs="Tahoma"/>
                <w:color w:val="000000"/>
                <w:sz w:val="18"/>
                <w:szCs w:val="18"/>
                <w:lang w:val="el-GR" w:eastAsia="el-GR"/>
              </w:rPr>
              <w:t>Υπολογισμού του χώρου αποθήκευσης που απαιτείται</w:t>
            </w:r>
          </w:p>
          <w:p w14:paraId="27EA22A1" w14:textId="77777777" w:rsidR="006C7F88" w:rsidRPr="00ED58FE" w:rsidRDefault="006C7F88" w:rsidP="00A00537">
            <w:pPr>
              <w:pStyle w:val="aff7"/>
              <w:numPr>
                <w:ilvl w:val="0"/>
                <w:numId w:val="127"/>
              </w:numPr>
              <w:spacing w:after="0"/>
              <w:contextualSpacing/>
              <w:rPr>
                <w:rFonts w:cs="Tahoma"/>
                <w:color w:val="000000"/>
                <w:sz w:val="18"/>
                <w:szCs w:val="18"/>
                <w:lang w:val="el-GR" w:eastAsia="el-GR"/>
              </w:rPr>
            </w:pPr>
            <w:r w:rsidRPr="00ED58FE">
              <w:rPr>
                <w:rFonts w:cs="Tahoma"/>
                <w:color w:val="000000"/>
                <w:sz w:val="18"/>
                <w:szCs w:val="18"/>
                <w:lang w:val="el-GR" w:eastAsia="el-GR"/>
              </w:rPr>
              <w:t>Γραφικής επιλογής της επιθυμητής περιοχής που θα προ-αποθηκευτεί</w:t>
            </w:r>
          </w:p>
          <w:p w14:paraId="5C3F3109" w14:textId="77777777" w:rsidR="006C7F88" w:rsidRPr="00ED58FE" w:rsidRDefault="006C7F88" w:rsidP="00A00537">
            <w:pPr>
              <w:pStyle w:val="aff7"/>
              <w:numPr>
                <w:ilvl w:val="0"/>
                <w:numId w:val="127"/>
              </w:numPr>
              <w:spacing w:after="0"/>
              <w:contextualSpacing/>
              <w:rPr>
                <w:rFonts w:cs="Tahoma"/>
                <w:color w:val="000000"/>
                <w:sz w:val="18"/>
                <w:szCs w:val="18"/>
                <w:lang w:val="el-GR" w:eastAsia="el-GR"/>
              </w:rPr>
            </w:pPr>
            <w:r w:rsidRPr="00ED58FE">
              <w:rPr>
                <w:rFonts w:cs="Tahoma"/>
                <w:color w:val="000000"/>
                <w:sz w:val="18"/>
                <w:szCs w:val="18"/>
                <w:lang w:val="el-GR" w:eastAsia="el-GR"/>
              </w:rPr>
              <w:t xml:space="preserve">Δημιουργίας αναφορών και στατιστικών στοιχείων συσχετισμένων με την </w:t>
            </w:r>
            <w:r w:rsidRPr="00ED58FE">
              <w:rPr>
                <w:rFonts w:cs="Tahoma"/>
                <w:color w:val="000000"/>
                <w:sz w:val="18"/>
                <w:szCs w:val="18"/>
                <w:lang w:val="en-US" w:eastAsia="el-GR"/>
              </w:rPr>
              <w:t>cache</w:t>
            </w:r>
          </w:p>
          <w:p w14:paraId="7F490919" w14:textId="77777777" w:rsidR="006C7F88" w:rsidRPr="00ED58FE" w:rsidRDefault="006C7F88" w:rsidP="00A00537">
            <w:pPr>
              <w:pStyle w:val="aff7"/>
              <w:numPr>
                <w:ilvl w:val="0"/>
                <w:numId w:val="127"/>
              </w:numPr>
              <w:spacing w:after="0"/>
              <w:contextualSpacing/>
              <w:rPr>
                <w:rFonts w:cs="Tahoma"/>
                <w:color w:val="000000"/>
                <w:sz w:val="18"/>
                <w:szCs w:val="18"/>
                <w:lang w:val="el-GR" w:eastAsia="el-GR"/>
              </w:rPr>
            </w:pPr>
            <w:r w:rsidRPr="00ED58FE">
              <w:rPr>
                <w:rFonts w:cs="Tahoma"/>
                <w:color w:val="000000"/>
                <w:sz w:val="18"/>
                <w:szCs w:val="18"/>
                <w:lang w:val="el-GR" w:eastAsia="el-GR"/>
              </w:rPr>
              <w:t xml:space="preserve">Επιλογής μέγιστης και ελάχιστης κλίμακας στη χρήση ήδη υπαρχόντων </w:t>
            </w:r>
            <w:r w:rsidRPr="00ED58FE">
              <w:rPr>
                <w:rFonts w:cs="Tahoma"/>
                <w:color w:val="000000"/>
                <w:sz w:val="18"/>
                <w:szCs w:val="18"/>
                <w:lang w:val="en-US" w:eastAsia="el-GR"/>
              </w:rPr>
              <w:t>tiling</w:t>
            </w:r>
            <w:r w:rsidRPr="00ED58FE">
              <w:rPr>
                <w:rFonts w:cs="Tahoma"/>
                <w:color w:val="000000"/>
                <w:sz w:val="18"/>
                <w:szCs w:val="18"/>
                <w:lang w:val="el-GR" w:eastAsia="el-GR"/>
              </w:rPr>
              <w:t xml:space="preserve"> </w:t>
            </w:r>
            <w:r w:rsidRPr="00ED58FE">
              <w:rPr>
                <w:rFonts w:cs="Tahoma"/>
                <w:color w:val="000000"/>
                <w:sz w:val="18"/>
                <w:szCs w:val="18"/>
                <w:lang w:val="en-US" w:eastAsia="el-GR"/>
              </w:rPr>
              <w:t>scheme</w:t>
            </w:r>
            <w:r w:rsidRPr="00ED58FE">
              <w:rPr>
                <w:rFonts w:cs="Tahoma"/>
                <w:color w:val="000000"/>
                <w:sz w:val="18"/>
                <w:szCs w:val="18"/>
                <w:lang w:val="el-GR" w:eastAsia="el-GR"/>
              </w:rPr>
              <w:t xml:space="preserve"> κατά τη δημιουργία της </w:t>
            </w:r>
            <w:r w:rsidRPr="00ED58FE">
              <w:rPr>
                <w:rFonts w:cs="Tahoma"/>
                <w:color w:val="000000"/>
                <w:sz w:val="18"/>
                <w:szCs w:val="18"/>
                <w:lang w:val="en-US" w:eastAsia="el-GR"/>
              </w:rPr>
              <w:t>cache</w:t>
            </w:r>
          </w:p>
        </w:tc>
        <w:tc>
          <w:tcPr>
            <w:tcW w:w="1418" w:type="dxa"/>
            <w:shd w:val="clear" w:color="auto" w:fill="auto"/>
            <w:noWrap/>
            <w:vAlign w:val="center"/>
            <w:hideMark/>
          </w:tcPr>
          <w:p w14:paraId="2FEEF45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D1FF1E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D8F743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B903F3D" w14:textId="77777777" w:rsidTr="00BD0AA9">
        <w:tc>
          <w:tcPr>
            <w:tcW w:w="709" w:type="dxa"/>
            <w:shd w:val="clear" w:color="auto" w:fill="auto"/>
            <w:noWrap/>
            <w:vAlign w:val="center"/>
          </w:tcPr>
          <w:p w14:paraId="759B5BD8"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641F600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υπηρεσιών για επεξεργασία των χωρικών δεδομένων που βρίσκονται στη Γεωγραφική Βάση δεδομένων, μέσω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feature</w:t>
            </w:r>
            <w:r w:rsidRPr="00ED58FE">
              <w:rPr>
                <w:rFonts w:cs="Tahoma"/>
                <w:color w:val="000000"/>
                <w:sz w:val="18"/>
                <w:szCs w:val="18"/>
                <w:lang w:val="el-GR" w:eastAsia="el-GR"/>
              </w:rPr>
              <w:t xml:space="preserve"> </w:t>
            </w:r>
            <w:r w:rsidRPr="00ED58FE">
              <w:rPr>
                <w:rFonts w:cs="Tahoma"/>
                <w:color w:val="000000"/>
                <w:sz w:val="18"/>
                <w:szCs w:val="18"/>
                <w:lang w:eastAsia="el-GR"/>
              </w:rPr>
              <w:t>services</w:t>
            </w:r>
            <w:r w:rsidRPr="00ED58FE">
              <w:rPr>
                <w:rFonts w:cs="Tahoma"/>
                <w:color w:val="000000"/>
                <w:sz w:val="18"/>
                <w:szCs w:val="18"/>
                <w:lang w:val="el-GR" w:eastAsia="el-GR"/>
              </w:rPr>
              <w:t>)</w:t>
            </w:r>
          </w:p>
        </w:tc>
        <w:tc>
          <w:tcPr>
            <w:tcW w:w="1418" w:type="dxa"/>
            <w:shd w:val="clear" w:color="auto" w:fill="auto"/>
            <w:noWrap/>
            <w:vAlign w:val="center"/>
            <w:hideMark/>
          </w:tcPr>
          <w:p w14:paraId="22B408C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FC13CB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34224F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2727EA3" w14:textId="77777777" w:rsidTr="00BD0AA9">
        <w:tc>
          <w:tcPr>
            <w:tcW w:w="709" w:type="dxa"/>
            <w:shd w:val="clear" w:color="auto" w:fill="auto"/>
            <w:noWrap/>
            <w:vAlign w:val="center"/>
          </w:tcPr>
          <w:p w14:paraId="67D6F381"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C488EE1"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Υποστήριξη επεξεργασίας </w:t>
            </w:r>
            <w:r w:rsidRPr="00ED58FE">
              <w:rPr>
                <w:rFonts w:cs="Tahoma"/>
                <w:color w:val="000000"/>
                <w:sz w:val="18"/>
                <w:szCs w:val="18"/>
                <w:lang w:eastAsia="el-GR"/>
              </w:rPr>
              <w:t>editing</w:t>
            </w:r>
            <w:r w:rsidRPr="00ED58FE">
              <w:rPr>
                <w:rFonts w:cs="Tahoma"/>
                <w:color w:val="000000"/>
                <w:sz w:val="18"/>
                <w:szCs w:val="18"/>
                <w:lang w:val="el-GR" w:eastAsia="el-GR"/>
              </w:rPr>
              <w:t xml:space="preserve"> γεωγραφικών δεδομένων (σημεία, γραμμές, πολύγωνα) µέσω Web και µε δυνατότητα χρήσης αγκίστρωσης (</w:t>
            </w:r>
            <w:r w:rsidRPr="00ED58FE">
              <w:rPr>
                <w:rFonts w:cs="Tahoma"/>
                <w:color w:val="000000"/>
                <w:sz w:val="18"/>
                <w:szCs w:val="18"/>
                <w:lang w:eastAsia="el-GR"/>
              </w:rPr>
              <w:t>snapping</w:t>
            </w:r>
            <w:r w:rsidRPr="00ED58FE">
              <w:rPr>
                <w:rFonts w:cs="Tahoma"/>
                <w:color w:val="000000"/>
                <w:sz w:val="18"/>
                <w:szCs w:val="18"/>
                <w:lang w:val="el-GR" w:eastAsia="el-GR"/>
              </w:rPr>
              <w:t>)</w:t>
            </w:r>
          </w:p>
        </w:tc>
        <w:tc>
          <w:tcPr>
            <w:tcW w:w="1418" w:type="dxa"/>
            <w:shd w:val="clear" w:color="auto" w:fill="auto"/>
            <w:noWrap/>
            <w:vAlign w:val="center"/>
            <w:hideMark/>
          </w:tcPr>
          <w:p w14:paraId="469E209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B55D67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7116C3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05A3FBA" w14:textId="77777777" w:rsidTr="00BD0AA9">
        <w:tc>
          <w:tcPr>
            <w:tcW w:w="709" w:type="dxa"/>
            <w:shd w:val="clear" w:color="auto" w:fill="auto"/>
            <w:noWrap/>
            <w:vAlign w:val="center"/>
          </w:tcPr>
          <w:p w14:paraId="1D70ED36"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1048FAB9"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Δημιουργία προτύπων ψηφιοποίησης (πεδία που συμμετέχουν, σύμβολα αντικειμένων, επιτρεπόμενες </w:t>
            </w:r>
            <w:r w:rsidRPr="00ED58FE">
              <w:rPr>
                <w:rFonts w:cs="Tahoma"/>
                <w:color w:val="000000"/>
                <w:sz w:val="18"/>
                <w:szCs w:val="18"/>
                <w:lang w:val="el-GR" w:eastAsia="el-GR"/>
              </w:rPr>
              <w:lastRenderedPageBreak/>
              <w:t>ενέργειες) στο επίπεδο της εφαρμογής, αυτόματα όπως ορίζεται από την υπηρεσία που χρησιμοποιείται (</w:t>
            </w:r>
            <w:r w:rsidRPr="00ED58FE">
              <w:rPr>
                <w:rFonts w:cs="Tahoma"/>
                <w:color w:val="000000"/>
                <w:sz w:val="18"/>
                <w:szCs w:val="18"/>
                <w:lang w:eastAsia="el-GR"/>
              </w:rPr>
              <w:t>Feature</w:t>
            </w:r>
            <w:r w:rsidRPr="00ED58FE">
              <w:rPr>
                <w:rFonts w:cs="Tahoma"/>
                <w:color w:val="000000"/>
                <w:sz w:val="18"/>
                <w:szCs w:val="18"/>
                <w:lang w:val="el-GR" w:eastAsia="el-GR"/>
              </w:rPr>
              <w:t xml:space="preserve"> </w:t>
            </w:r>
            <w:r w:rsidRPr="00ED58FE">
              <w:rPr>
                <w:rFonts w:cs="Tahoma"/>
                <w:color w:val="000000"/>
                <w:sz w:val="18"/>
                <w:szCs w:val="18"/>
                <w:lang w:eastAsia="el-GR"/>
              </w:rPr>
              <w:t>Service</w:t>
            </w:r>
            <w:r w:rsidRPr="00ED58FE">
              <w:rPr>
                <w:rFonts w:cs="Tahoma"/>
                <w:color w:val="000000"/>
                <w:sz w:val="18"/>
                <w:szCs w:val="18"/>
                <w:lang w:val="el-GR" w:eastAsia="el-GR"/>
              </w:rPr>
              <w:t>)</w:t>
            </w:r>
          </w:p>
        </w:tc>
        <w:tc>
          <w:tcPr>
            <w:tcW w:w="1418" w:type="dxa"/>
            <w:shd w:val="clear" w:color="auto" w:fill="auto"/>
            <w:noWrap/>
            <w:vAlign w:val="center"/>
            <w:hideMark/>
          </w:tcPr>
          <w:p w14:paraId="5AC7575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lastRenderedPageBreak/>
              <w:t>ΝΑΙ</w:t>
            </w:r>
          </w:p>
        </w:tc>
        <w:tc>
          <w:tcPr>
            <w:tcW w:w="1348" w:type="dxa"/>
            <w:shd w:val="clear" w:color="auto" w:fill="auto"/>
            <w:noWrap/>
            <w:vAlign w:val="center"/>
            <w:hideMark/>
          </w:tcPr>
          <w:p w14:paraId="2C6E46B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D9B0D4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7F3E9CE" w14:textId="77777777" w:rsidTr="00BD0AA9">
        <w:tc>
          <w:tcPr>
            <w:tcW w:w="709" w:type="dxa"/>
            <w:shd w:val="clear" w:color="auto" w:fill="auto"/>
            <w:noWrap/>
            <w:vAlign w:val="center"/>
          </w:tcPr>
          <w:p w14:paraId="014BACF9"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F377D3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Αυτόματη δημιουργία φόρμας εισαγωγής περιγραφικών στοιχείων με βάση το σχήμα της βάσης που χρησιμοποιεί η υπηρεσία. Επιλογή του αντίστοιχου τύπου πεδίου (</w:t>
            </w:r>
            <w:r w:rsidRPr="00ED58FE">
              <w:rPr>
                <w:rFonts w:cs="Tahoma"/>
                <w:color w:val="000000"/>
                <w:sz w:val="18"/>
                <w:szCs w:val="18"/>
                <w:lang w:eastAsia="el-GR"/>
              </w:rPr>
              <w:t>date</w:t>
            </w:r>
            <w:r w:rsidRPr="00ED58FE">
              <w:rPr>
                <w:rFonts w:cs="Tahoma"/>
                <w:color w:val="000000"/>
                <w:sz w:val="18"/>
                <w:szCs w:val="18"/>
                <w:lang w:val="el-GR" w:eastAsia="el-GR"/>
              </w:rPr>
              <w:t xml:space="preserve">, </w:t>
            </w:r>
            <w:r w:rsidRPr="00ED58FE">
              <w:rPr>
                <w:rFonts w:cs="Tahoma"/>
                <w:color w:val="000000"/>
                <w:sz w:val="18"/>
                <w:szCs w:val="18"/>
                <w:lang w:eastAsia="el-GR"/>
              </w:rPr>
              <w:t>String</w:t>
            </w:r>
            <w:r w:rsidRPr="00ED58FE">
              <w:rPr>
                <w:rFonts w:cs="Tahoma"/>
                <w:color w:val="000000"/>
                <w:sz w:val="18"/>
                <w:szCs w:val="18"/>
                <w:lang w:val="el-GR" w:eastAsia="el-GR"/>
              </w:rPr>
              <w:t xml:space="preserve"> κ.α.), εφαρμογή κανόνων επικύρωσης (</w:t>
            </w:r>
            <w:r w:rsidRPr="00ED58FE">
              <w:rPr>
                <w:rFonts w:cs="Tahoma"/>
                <w:color w:val="000000"/>
                <w:sz w:val="18"/>
                <w:szCs w:val="18"/>
                <w:lang w:eastAsia="el-GR"/>
              </w:rPr>
              <w:t>validation</w:t>
            </w:r>
            <w:r w:rsidRPr="00ED58FE">
              <w:rPr>
                <w:rFonts w:cs="Tahoma"/>
                <w:color w:val="000000"/>
                <w:sz w:val="18"/>
                <w:szCs w:val="18"/>
                <w:lang w:val="el-GR" w:eastAsia="el-GR"/>
              </w:rPr>
              <w:t xml:space="preserve"> </w:t>
            </w:r>
            <w:r w:rsidRPr="00ED58FE">
              <w:rPr>
                <w:rFonts w:cs="Tahoma"/>
                <w:color w:val="000000"/>
                <w:sz w:val="18"/>
                <w:szCs w:val="18"/>
                <w:lang w:eastAsia="el-GR"/>
              </w:rPr>
              <w:t>rules</w:t>
            </w:r>
            <w:r w:rsidRPr="00ED58FE">
              <w:rPr>
                <w:rFonts w:cs="Tahoma"/>
                <w:color w:val="000000"/>
                <w:sz w:val="18"/>
                <w:szCs w:val="18"/>
                <w:lang w:val="el-GR" w:eastAsia="el-GR"/>
              </w:rPr>
              <w:t>), χρήση λιστών όπου χρησιμοποιούνται καθιερωμένες στήλες</w:t>
            </w:r>
          </w:p>
        </w:tc>
        <w:tc>
          <w:tcPr>
            <w:tcW w:w="1418" w:type="dxa"/>
            <w:shd w:val="clear" w:color="auto" w:fill="auto"/>
            <w:noWrap/>
            <w:vAlign w:val="center"/>
            <w:hideMark/>
          </w:tcPr>
          <w:p w14:paraId="1ECC4A2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E4599E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F2EF82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AAF2AF3" w14:textId="77777777" w:rsidTr="00BD0AA9">
        <w:tc>
          <w:tcPr>
            <w:tcW w:w="709" w:type="dxa"/>
            <w:shd w:val="clear" w:color="auto" w:fill="auto"/>
            <w:noWrap/>
            <w:vAlign w:val="center"/>
          </w:tcPr>
          <w:p w14:paraId="635D6FA8"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1291688F"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Επιλογή χρήσης </w:t>
            </w:r>
            <w:r w:rsidRPr="00ED58FE">
              <w:rPr>
                <w:rFonts w:cs="Tahoma"/>
                <w:color w:val="000000"/>
                <w:sz w:val="18"/>
                <w:szCs w:val="18"/>
                <w:lang w:eastAsia="el-GR"/>
              </w:rPr>
              <w:t>Undo</w:t>
            </w:r>
            <w:r w:rsidRPr="00ED58FE">
              <w:rPr>
                <w:rFonts w:cs="Tahoma"/>
                <w:color w:val="000000"/>
                <w:sz w:val="18"/>
                <w:szCs w:val="18"/>
                <w:lang w:val="el-GR" w:eastAsia="el-GR"/>
              </w:rPr>
              <w:t xml:space="preserve"> / </w:t>
            </w:r>
            <w:r w:rsidRPr="00ED58FE">
              <w:rPr>
                <w:rFonts w:cs="Tahoma"/>
                <w:color w:val="000000"/>
                <w:sz w:val="18"/>
                <w:szCs w:val="18"/>
                <w:lang w:eastAsia="el-GR"/>
              </w:rPr>
              <w:t>Redo</w:t>
            </w:r>
            <w:r w:rsidRPr="00ED58FE">
              <w:rPr>
                <w:rFonts w:cs="Tahoma"/>
                <w:color w:val="000000"/>
                <w:sz w:val="18"/>
                <w:szCs w:val="18"/>
                <w:lang w:val="el-GR" w:eastAsia="el-GR"/>
              </w:rPr>
              <w:t xml:space="preserve"> κατά την ψηφιοποίηση. Επιλογή ορισμού μέγιστου αριθμού κινήσεων </w:t>
            </w:r>
            <w:r w:rsidRPr="00ED58FE">
              <w:rPr>
                <w:rFonts w:cs="Tahoma"/>
                <w:color w:val="000000"/>
                <w:sz w:val="18"/>
                <w:szCs w:val="18"/>
                <w:lang w:eastAsia="el-GR"/>
              </w:rPr>
              <w:t>Undo</w:t>
            </w:r>
            <w:r w:rsidRPr="00ED58FE">
              <w:rPr>
                <w:rFonts w:cs="Tahoma"/>
                <w:color w:val="000000"/>
                <w:sz w:val="18"/>
                <w:szCs w:val="18"/>
                <w:lang w:val="el-GR" w:eastAsia="el-GR"/>
              </w:rPr>
              <w:t xml:space="preserve"> / </w:t>
            </w:r>
            <w:r w:rsidRPr="00ED58FE">
              <w:rPr>
                <w:rFonts w:cs="Tahoma"/>
                <w:color w:val="000000"/>
                <w:sz w:val="18"/>
                <w:szCs w:val="18"/>
                <w:lang w:eastAsia="el-GR"/>
              </w:rPr>
              <w:t>Redo</w:t>
            </w:r>
            <w:r w:rsidRPr="00ED58FE">
              <w:rPr>
                <w:rFonts w:cs="Tahoma"/>
                <w:color w:val="000000"/>
                <w:sz w:val="18"/>
                <w:szCs w:val="18"/>
                <w:lang w:val="el-GR" w:eastAsia="el-GR"/>
              </w:rPr>
              <w:t xml:space="preserve"> από τον διαχειριστή</w:t>
            </w:r>
          </w:p>
        </w:tc>
        <w:tc>
          <w:tcPr>
            <w:tcW w:w="1418" w:type="dxa"/>
            <w:shd w:val="clear" w:color="auto" w:fill="auto"/>
            <w:noWrap/>
            <w:vAlign w:val="center"/>
            <w:hideMark/>
          </w:tcPr>
          <w:p w14:paraId="6F64F85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F97D28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E749CC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657A682" w14:textId="77777777" w:rsidTr="00BD0AA9">
        <w:tc>
          <w:tcPr>
            <w:tcW w:w="709" w:type="dxa"/>
            <w:shd w:val="clear" w:color="auto" w:fill="auto"/>
            <w:noWrap/>
            <w:vAlign w:val="center"/>
          </w:tcPr>
          <w:p w14:paraId="5D0F9001"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9146D8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επιλογής πεδίων περιγραφικής πληροφορίας που θα συμμετέχουν στην επεξεργασία</w:t>
            </w:r>
          </w:p>
        </w:tc>
        <w:tc>
          <w:tcPr>
            <w:tcW w:w="1418" w:type="dxa"/>
            <w:shd w:val="clear" w:color="auto" w:fill="auto"/>
            <w:noWrap/>
            <w:vAlign w:val="center"/>
            <w:hideMark/>
          </w:tcPr>
          <w:p w14:paraId="5FB999F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E55A4F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6A5EBE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6C78DED" w14:textId="77777777" w:rsidTr="00BD0AA9">
        <w:tc>
          <w:tcPr>
            <w:tcW w:w="709" w:type="dxa"/>
            <w:shd w:val="clear" w:color="auto" w:fill="auto"/>
            <w:noWrap/>
            <w:vAlign w:val="center"/>
          </w:tcPr>
          <w:p w14:paraId="6B9B756F"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5F5039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χρήσης εργαλείων </w:t>
            </w:r>
            <w:r w:rsidRPr="00ED58FE">
              <w:rPr>
                <w:rFonts w:cs="Tahoma"/>
                <w:color w:val="000000"/>
                <w:sz w:val="18"/>
                <w:szCs w:val="18"/>
                <w:lang w:eastAsia="el-GR"/>
              </w:rPr>
              <w:t>Merge</w:t>
            </w:r>
            <w:r w:rsidRPr="00ED58FE">
              <w:rPr>
                <w:rFonts w:cs="Tahoma"/>
                <w:color w:val="000000"/>
                <w:sz w:val="18"/>
                <w:szCs w:val="18"/>
                <w:lang w:val="el-GR" w:eastAsia="el-GR"/>
              </w:rPr>
              <w:t xml:space="preserve">, </w:t>
            </w:r>
            <w:r w:rsidRPr="00ED58FE">
              <w:rPr>
                <w:rFonts w:cs="Tahoma"/>
                <w:color w:val="000000"/>
                <w:sz w:val="18"/>
                <w:szCs w:val="18"/>
                <w:lang w:eastAsia="el-GR"/>
              </w:rPr>
              <w:t>Cut</w:t>
            </w:r>
            <w:r w:rsidRPr="00ED58FE">
              <w:rPr>
                <w:rFonts w:cs="Tahoma"/>
                <w:color w:val="000000"/>
                <w:sz w:val="18"/>
                <w:szCs w:val="18"/>
                <w:lang w:val="el-GR" w:eastAsia="el-GR"/>
              </w:rPr>
              <w:t xml:space="preserve">, </w:t>
            </w:r>
            <w:r w:rsidRPr="00ED58FE">
              <w:rPr>
                <w:rFonts w:cs="Tahoma"/>
                <w:color w:val="000000"/>
                <w:sz w:val="18"/>
                <w:szCs w:val="18"/>
                <w:lang w:eastAsia="el-GR"/>
              </w:rPr>
              <w:t>Reshape</w:t>
            </w:r>
            <w:r w:rsidRPr="00ED58FE">
              <w:rPr>
                <w:rFonts w:cs="Tahoma"/>
                <w:color w:val="000000"/>
                <w:sz w:val="18"/>
                <w:szCs w:val="18"/>
                <w:lang w:val="el-GR" w:eastAsia="el-GR"/>
              </w:rPr>
              <w:t xml:space="preserve"> και </w:t>
            </w:r>
            <w:r w:rsidRPr="00ED58FE">
              <w:rPr>
                <w:rFonts w:cs="Tahoma"/>
                <w:color w:val="000000"/>
                <w:sz w:val="18"/>
                <w:szCs w:val="18"/>
                <w:lang w:eastAsia="el-GR"/>
              </w:rPr>
              <w:t>Move</w:t>
            </w:r>
            <w:r w:rsidRPr="00ED58FE">
              <w:rPr>
                <w:rFonts w:cs="Tahoma"/>
                <w:color w:val="000000"/>
                <w:sz w:val="18"/>
                <w:szCs w:val="18"/>
                <w:lang w:val="el-GR" w:eastAsia="el-GR"/>
              </w:rPr>
              <w:t xml:space="preserve"> μιας γεωμετρίας κατά την επεξεργασία της</w:t>
            </w:r>
          </w:p>
        </w:tc>
        <w:tc>
          <w:tcPr>
            <w:tcW w:w="1418" w:type="dxa"/>
            <w:shd w:val="clear" w:color="auto" w:fill="auto"/>
            <w:noWrap/>
            <w:vAlign w:val="center"/>
            <w:hideMark/>
          </w:tcPr>
          <w:p w14:paraId="63983AE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217C75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454658C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079B211" w14:textId="77777777" w:rsidTr="00BD0AA9">
        <w:tc>
          <w:tcPr>
            <w:tcW w:w="709" w:type="dxa"/>
            <w:shd w:val="clear" w:color="auto" w:fill="auto"/>
            <w:noWrap/>
            <w:vAlign w:val="center"/>
          </w:tcPr>
          <w:p w14:paraId="209C7E36"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2EA2B18A"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Υποστήριξη σύνδεσης με υπερσυνδέσμους των γεωγραφικών αντικειμένων με άλλα έγγραφα σε </w:t>
            </w:r>
            <w:r w:rsidRPr="00ED58FE">
              <w:rPr>
                <w:rFonts w:cs="Tahoma"/>
                <w:color w:val="000000"/>
                <w:sz w:val="18"/>
                <w:szCs w:val="18"/>
                <w:lang w:eastAsia="el-GR"/>
              </w:rPr>
              <w:t>web</w:t>
            </w:r>
            <w:r w:rsidRPr="00ED58FE">
              <w:rPr>
                <w:rFonts w:cs="Tahoma"/>
                <w:color w:val="000000"/>
                <w:sz w:val="18"/>
                <w:szCs w:val="18"/>
                <w:lang w:val="el-GR" w:eastAsia="el-GR"/>
              </w:rPr>
              <w:t xml:space="preserve"> GIS εφαρμογή</w:t>
            </w:r>
          </w:p>
        </w:tc>
        <w:tc>
          <w:tcPr>
            <w:tcW w:w="1418" w:type="dxa"/>
            <w:shd w:val="clear" w:color="auto" w:fill="auto"/>
            <w:noWrap/>
            <w:vAlign w:val="center"/>
            <w:hideMark/>
          </w:tcPr>
          <w:p w14:paraId="3281BF6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6984B6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B9078D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76A8B3B" w14:textId="77777777" w:rsidTr="00BD0AA9">
        <w:tc>
          <w:tcPr>
            <w:tcW w:w="709" w:type="dxa"/>
            <w:shd w:val="clear" w:color="auto" w:fill="auto"/>
            <w:noWrap/>
            <w:vAlign w:val="center"/>
          </w:tcPr>
          <w:p w14:paraId="17B112B7"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7F27B67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ορισμού ενημέρωσης συσχετιζόμενων αντικειμένων κατά την επεξεργασία της γεωγραφικής οντότητας</w:t>
            </w:r>
          </w:p>
        </w:tc>
        <w:tc>
          <w:tcPr>
            <w:tcW w:w="1418" w:type="dxa"/>
            <w:shd w:val="clear" w:color="auto" w:fill="auto"/>
            <w:noWrap/>
            <w:vAlign w:val="center"/>
            <w:hideMark/>
          </w:tcPr>
          <w:p w14:paraId="318FF81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B2CF30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675271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1926518" w14:textId="77777777" w:rsidTr="00BD0AA9">
        <w:tc>
          <w:tcPr>
            <w:tcW w:w="709" w:type="dxa"/>
            <w:shd w:val="clear" w:color="auto" w:fill="auto"/>
            <w:noWrap/>
            <w:vAlign w:val="center"/>
          </w:tcPr>
          <w:p w14:paraId="2D6C2E67"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2A3CE25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Αυτόματη δημιουργία διεπαφής ενημέρωσης συσχετιζόμενων αντικειμένων στο επίπεδο της εφαρμογής</w:t>
            </w:r>
          </w:p>
        </w:tc>
        <w:tc>
          <w:tcPr>
            <w:tcW w:w="1418" w:type="dxa"/>
            <w:shd w:val="clear" w:color="auto" w:fill="auto"/>
            <w:noWrap/>
            <w:vAlign w:val="center"/>
            <w:hideMark/>
          </w:tcPr>
          <w:p w14:paraId="7CC3CA9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E3F07E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31ED9B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DDBDB9C" w14:textId="77777777" w:rsidTr="00BD0AA9">
        <w:tc>
          <w:tcPr>
            <w:tcW w:w="709" w:type="dxa"/>
            <w:shd w:val="clear" w:color="auto" w:fill="auto"/>
            <w:noWrap/>
            <w:vAlign w:val="center"/>
          </w:tcPr>
          <w:p w14:paraId="483D24FB"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6CC09429"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χρήσης συσχετιζόμενων πινάκων για ερώτηση και επεξεργασία αυτών</w:t>
            </w:r>
          </w:p>
        </w:tc>
        <w:tc>
          <w:tcPr>
            <w:tcW w:w="1418" w:type="dxa"/>
            <w:shd w:val="clear" w:color="auto" w:fill="auto"/>
            <w:noWrap/>
            <w:vAlign w:val="center"/>
            <w:hideMark/>
          </w:tcPr>
          <w:p w14:paraId="3300E71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4AD993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2DCDB7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2ED7D11" w14:textId="77777777" w:rsidTr="00BD0AA9">
        <w:tc>
          <w:tcPr>
            <w:tcW w:w="709" w:type="dxa"/>
            <w:shd w:val="clear" w:color="auto" w:fill="auto"/>
            <w:noWrap/>
            <w:vAlign w:val="center"/>
          </w:tcPr>
          <w:p w14:paraId="7684F424"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65970EA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Υποστήριξη δημιουργίας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services</w:t>
            </w:r>
            <w:r w:rsidRPr="00ED58FE">
              <w:rPr>
                <w:rFonts w:cs="Tahoma"/>
                <w:color w:val="000000"/>
                <w:sz w:val="18"/>
                <w:szCs w:val="18"/>
                <w:lang w:val="el-GR" w:eastAsia="el-GR"/>
              </w:rPr>
              <w:t xml:space="preserve"> από διαφορετικές πηγές δεδομένων και δυνατότητα </w:t>
            </w:r>
            <w:r w:rsidRPr="00ED58FE">
              <w:rPr>
                <w:rFonts w:cs="Tahoma"/>
                <w:color w:val="000000"/>
                <w:sz w:val="18"/>
                <w:szCs w:val="18"/>
                <w:lang w:eastAsia="el-GR"/>
              </w:rPr>
              <w:t>on</w:t>
            </w:r>
            <w:r w:rsidRPr="00ED58FE">
              <w:rPr>
                <w:rFonts w:cs="Tahoma"/>
                <w:color w:val="000000"/>
                <w:sz w:val="18"/>
                <w:szCs w:val="18"/>
                <w:lang w:val="el-GR" w:eastAsia="el-GR"/>
              </w:rPr>
              <w:t xml:space="preserve"> </w:t>
            </w:r>
            <w:r w:rsidRPr="00ED58FE">
              <w:rPr>
                <w:rFonts w:cs="Tahoma"/>
                <w:color w:val="000000"/>
                <w:sz w:val="18"/>
                <w:szCs w:val="18"/>
                <w:lang w:eastAsia="el-GR"/>
              </w:rPr>
              <w:t>the</w:t>
            </w:r>
            <w:r w:rsidRPr="00ED58FE">
              <w:rPr>
                <w:rFonts w:cs="Tahoma"/>
                <w:color w:val="000000"/>
                <w:sz w:val="18"/>
                <w:szCs w:val="18"/>
                <w:lang w:val="el-GR" w:eastAsia="el-GR"/>
              </w:rPr>
              <w:t xml:space="preserve"> </w:t>
            </w:r>
            <w:r w:rsidRPr="00ED58FE">
              <w:rPr>
                <w:rFonts w:cs="Tahoma"/>
                <w:color w:val="000000"/>
                <w:sz w:val="18"/>
                <w:szCs w:val="18"/>
                <w:lang w:eastAsia="el-GR"/>
              </w:rPr>
              <w:t>fly</w:t>
            </w:r>
            <w:r w:rsidRPr="00ED58FE">
              <w:rPr>
                <w:rFonts w:cs="Tahoma"/>
                <w:color w:val="000000"/>
                <w:sz w:val="18"/>
                <w:szCs w:val="18"/>
                <w:lang w:val="el-GR" w:eastAsia="el-GR"/>
              </w:rPr>
              <w:t xml:space="preserve"> </w:t>
            </w:r>
            <w:r w:rsidRPr="00ED58FE">
              <w:rPr>
                <w:rFonts w:cs="Tahoma"/>
                <w:color w:val="000000"/>
                <w:sz w:val="18"/>
                <w:szCs w:val="18"/>
                <w:lang w:eastAsia="el-GR"/>
              </w:rPr>
              <w:t>projection</w:t>
            </w:r>
          </w:p>
        </w:tc>
        <w:tc>
          <w:tcPr>
            <w:tcW w:w="1418" w:type="dxa"/>
            <w:shd w:val="clear" w:color="auto" w:fill="auto"/>
            <w:noWrap/>
            <w:vAlign w:val="center"/>
            <w:hideMark/>
          </w:tcPr>
          <w:p w14:paraId="6F1AD79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73CDA66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3375A2A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A8172CA" w14:textId="77777777" w:rsidTr="00BD0AA9">
        <w:tc>
          <w:tcPr>
            <w:tcW w:w="709" w:type="dxa"/>
            <w:shd w:val="clear" w:color="auto" w:fill="auto"/>
            <w:noWrap/>
            <w:vAlign w:val="center"/>
          </w:tcPr>
          <w:p w14:paraId="2BE3C8F2"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5CA0C899"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Υποστήριξη βασικών λειτουργιών χωρικής ανάλυσης σε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gis</w:t>
            </w:r>
            <w:r w:rsidRPr="00ED58FE">
              <w:rPr>
                <w:rFonts w:cs="Tahoma"/>
                <w:color w:val="000000"/>
                <w:sz w:val="18"/>
                <w:szCs w:val="18"/>
                <w:lang w:val="el-GR" w:eastAsia="el-GR"/>
              </w:rPr>
              <w:t xml:space="preserve"> εφαρμογές, όπως:</w:t>
            </w:r>
          </w:p>
          <w:p w14:paraId="1F3C89E0" w14:textId="77777777" w:rsidR="006C7F88" w:rsidRPr="00ED58FE" w:rsidRDefault="006C7F88" w:rsidP="00A00537">
            <w:pPr>
              <w:pStyle w:val="aff7"/>
              <w:numPr>
                <w:ilvl w:val="0"/>
                <w:numId w:val="126"/>
              </w:numPr>
              <w:spacing w:after="0"/>
              <w:contextualSpacing/>
              <w:rPr>
                <w:rFonts w:cs="Tahoma"/>
                <w:color w:val="000000"/>
                <w:sz w:val="18"/>
                <w:szCs w:val="18"/>
                <w:lang w:val="el-GR" w:eastAsia="el-GR"/>
              </w:rPr>
            </w:pPr>
            <w:r w:rsidRPr="00ED58FE">
              <w:rPr>
                <w:rFonts w:cs="Tahoma"/>
                <w:color w:val="000000"/>
                <w:sz w:val="18"/>
                <w:szCs w:val="18"/>
                <w:lang w:val="el-GR" w:eastAsia="el-GR"/>
              </w:rPr>
              <w:t>Αποκοπή (</w:t>
            </w:r>
            <w:r w:rsidRPr="00ED58FE">
              <w:rPr>
                <w:rFonts w:cs="Tahoma"/>
                <w:color w:val="000000"/>
                <w:sz w:val="18"/>
                <w:szCs w:val="18"/>
                <w:lang w:eastAsia="el-GR"/>
              </w:rPr>
              <w:t>Clip</w:t>
            </w:r>
            <w:r w:rsidRPr="00ED58FE">
              <w:rPr>
                <w:rFonts w:cs="Tahoma"/>
                <w:color w:val="000000"/>
                <w:sz w:val="18"/>
                <w:szCs w:val="18"/>
                <w:lang w:val="el-GR" w:eastAsia="el-GR"/>
              </w:rPr>
              <w:t>)</w:t>
            </w:r>
          </w:p>
          <w:p w14:paraId="70820640" w14:textId="77777777" w:rsidR="006C7F88" w:rsidRPr="00ED58FE" w:rsidRDefault="006C7F88" w:rsidP="00A00537">
            <w:pPr>
              <w:pStyle w:val="aff7"/>
              <w:numPr>
                <w:ilvl w:val="0"/>
                <w:numId w:val="126"/>
              </w:numPr>
              <w:spacing w:after="0"/>
              <w:contextualSpacing/>
              <w:rPr>
                <w:rFonts w:cs="Tahoma"/>
                <w:color w:val="000000"/>
                <w:sz w:val="18"/>
                <w:szCs w:val="18"/>
                <w:lang w:val="el-GR" w:eastAsia="el-GR"/>
              </w:rPr>
            </w:pPr>
            <w:r w:rsidRPr="00ED58FE">
              <w:rPr>
                <w:rFonts w:cs="Tahoma"/>
                <w:color w:val="000000"/>
                <w:sz w:val="18"/>
                <w:szCs w:val="18"/>
                <w:lang w:val="el-GR" w:eastAsia="el-GR"/>
              </w:rPr>
              <w:t>Τομή (</w:t>
            </w:r>
            <w:r w:rsidRPr="00ED58FE">
              <w:rPr>
                <w:rFonts w:cs="Tahoma"/>
                <w:color w:val="000000"/>
                <w:sz w:val="18"/>
                <w:szCs w:val="18"/>
                <w:lang w:eastAsia="el-GR"/>
              </w:rPr>
              <w:t>Intersect</w:t>
            </w:r>
            <w:r w:rsidRPr="00ED58FE">
              <w:rPr>
                <w:rFonts w:cs="Tahoma"/>
                <w:color w:val="000000"/>
                <w:sz w:val="18"/>
                <w:szCs w:val="18"/>
                <w:lang w:val="el-GR" w:eastAsia="el-GR"/>
              </w:rPr>
              <w:t>)</w:t>
            </w:r>
          </w:p>
          <w:p w14:paraId="4736C813" w14:textId="77777777" w:rsidR="006C7F88" w:rsidRPr="00ED58FE" w:rsidRDefault="006C7F88" w:rsidP="00A00537">
            <w:pPr>
              <w:pStyle w:val="aff7"/>
              <w:numPr>
                <w:ilvl w:val="0"/>
                <w:numId w:val="126"/>
              </w:numPr>
              <w:spacing w:after="0"/>
              <w:contextualSpacing/>
              <w:rPr>
                <w:rFonts w:cs="Tahoma"/>
                <w:color w:val="000000"/>
                <w:sz w:val="18"/>
                <w:szCs w:val="18"/>
                <w:lang w:val="el-GR" w:eastAsia="el-GR"/>
              </w:rPr>
            </w:pPr>
            <w:r w:rsidRPr="00ED58FE">
              <w:rPr>
                <w:rFonts w:cs="Tahoma"/>
                <w:color w:val="000000"/>
                <w:sz w:val="18"/>
                <w:szCs w:val="18"/>
                <w:lang w:val="el-GR" w:eastAsia="el-GR"/>
              </w:rPr>
              <w:t>Ένωση (</w:t>
            </w:r>
            <w:r w:rsidRPr="00ED58FE">
              <w:rPr>
                <w:rFonts w:cs="Tahoma"/>
                <w:color w:val="000000"/>
                <w:sz w:val="18"/>
                <w:szCs w:val="18"/>
                <w:lang w:eastAsia="el-GR"/>
              </w:rPr>
              <w:t>Union</w:t>
            </w:r>
            <w:r w:rsidRPr="00ED58FE">
              <w:rPr>
                <w:rFonts w:cs="Tahoma"/>
                <w:color w:val="000000"/>
                <w:sz w:val="18"/>
                <w:szCs w:val="18"/>
                <w:lang w:val="el-GR" w:eastAsia="el-GR"/>
              </w:rPr>
              <w:t>)</w:t>
            </w:r>
          </w:p>
          <w:p w14:paraId="1BA66070" w14:textId="77777777" w:rsidR="006C7F88" w:rsidRPr="00ED58FE" w:rsidRDefault="006C7F88" w:rsidP="00A00537">
            <w:pPr>
              <w:pStyle w:val="aff7"/>
              <w:numPr>
                <w:ilvl w:val="0"/>
                <w:numId w:val="126"/>
              </w:numPr>
              <w:spacing w:after="0"/>
              <w:contextualSpacing/>
              <w:rPr>
                <w:rFonts w:cs="Tahoma"/>
                <w:color w:val="000000"/>
                <w:sz w:val="18"/>
                <w:szCs w:val="18"/>
                <w:lang w:val="el-GR" w:eastAsia="el-GR"/>
              </w:rPr>
            </w:pPr>
            <w:r w:rsidRPr="00ED58FE">
              <w:rPr>
                <w:rFonts w:cs="Tahoma"/>
                <w:color w:val="000000"/>
                <w:sz w:val="18"/>
                <w:szCs w:val="18"/>
                <w:lang w:val="el-GR" w:eastAsia="el-GR"/>
              </w:rPr>
              <w:t>Ζώνες Επιρροής (</w:t>
            </w:r>
            <w:r w:rsidRPr="00ED58FE">
              <w:rPr>
                <w:rFonts w:cs="Tahoma"/>
                <w:color w:val="000000"/>
                <w:sz w:val="18"/>
                <w:szCs w:val="18"/>
                <w:lang w:eastAsia="el-GR"/>
              </w:rPr>
              <w:t>Buffer</w:t>
            </w:r>
            <w:r w:rsidRPr="00ED58FE">
              <w:rPr>
                <w:rFonts w:cs="Tahoma"/>
                <w:color w:val="000000"/>
                <w:sz w:val="18"/>
                <w:szCs w:val="18"/>
                <w:lang w:val="el-GR" w:eastAsia="el-GR"/>
              </w:rPr>
              <w:t>)</w:t>
            </w:r>
          </w:p>
          <w:p w14:paraId="58CE72DE" w14:textId="77777777" w:rsidR="006C7F88" w:rsidRPr="00ED58FE" w:rsidRDefault="006C7F88" w:rsidP="00A00537">
            <w:pPr>
              <w:pStyle w:val="aff7"/>
              <w:numPr>
                <w:ilvl w:val="0"/>
                <w:numId w:val="126"/>
              </w:numPr>
              <w:spacing w:after="0"/>
              <w:contextualSpacing/>
              <w:rPr>
                <w:rFonts w:cs="Tahoma"/>
                <w:color w:val="000000"/>
                <w:sz w:val="18"/>
                <w:szCs w:val="18"/>
                <w:lang w:val="el-GR" w:eastAsia="el-GR"/>
              </w:rPr>
            </w:pPr>
            <w:r w:rsidRPr="00ED58FE">
              <w:rPr>
                <w:rFonts w:cs="Tahoma"/>
                <w:color w:val="000000"/>
                <w:sz w:val="18"/>
                <w:szCs w:val="18"/>
                <w:lang w:val="el-GR" w:eastAsia="el-GR"/>
              </w:rPr>
              <w:t>Πολλαπλές ζώνες επιρροής (</w:t>
            </w:r>
            <w:r w:rsidRPr="00ED58FE">
              <w:rPr>
                <w:rFonts w:cs="Tahoma"/>
                <w:color w:val="000000"/>
                <w:sz w:val="18"/>
                <w:szCs w:val="18"/>
                <w:lang w:eastAsia="el-GR"/>
              </w:rPr>
              <w:t>Multiple</w:t>
            </w:r>
            <w:r w:rsidRPr="00ED58FE">
              <w:rPr>
                <w:rFonts w:cs="Tahoma"/>
                <w:color w:val="000000"/>
                <w:sz w:val="18"/>
                <w:szCs w:val="18"/>
                <w:lang w:val="el-GR" w:eastAsia="el-GR"/>
              </w:rPr>
              <w:t xml:space="preserve"> </w:t>
            </w:r>
            <w:r w:rsidRPr="00ED58FE">
              <w:rPr>
                <w:rFonts w:cs="Tahoma"/>
                <w:color w:val="000000"/>
                <w:sz w:val="18"/>
                <w:szCs w:val="18"/>
                <w:lang w:eastAsia="el-GR"/>
              </w:rPr>
              <w:t>Ring</w:t>
            </w:r>
            <w:r w:rsidRPr="00ED58FE">
              <w:rPr>
                <w:rFonts w:cs="Tahoma"/>
                <w:color w:val="000000"/>
                <w:sz w:val="18"/>
                <w:szCs w:val="18"/>
                <w:lang w:val="el-GR" w:eastAsia="el-GR"/>
              </w:rPr>
              <w:t xml:space="preserve"> </w:t>
            </w:r>
            <w:r w:rsidRPr="00ED58FE">
              <w:rPr>
                <w:rFonts w:cs="Tahoma"/>
                <w:color w:val="000000"/>
                <w:sz w:val="18"/>
                <w:szCs w:val="18"/>
                <w:lang w:eastAsia="el-GR"/>
              </w:rPr>
              <w:t>Buffer</w:t>
            </w:r>
            <w:r w:rsidRPr="00ED58FE">
              <w:rPr>
                <w:rFonts w:cs="Tahoma"/>
                <w:color w:val="000000"/>
                <w:sz w:val="18"/>
                <w:szCs w:val="18"/>
                <w:lang w:val="el-GR" w:eastAsia="el-GR"/>
              </w:rPr>
              <w:t xml:space="preserve">) </w:t>
            </w:r>
          </w:p>
        </w:tc>
        <w:tc>
          <w:tcPr>
            <w:tcW w:w="1418" w:type="dxa"/>
            <w:shd w:val="clear" w:color="auto" w:fill="auto"/>
            <w:noWrap/>
            <w:vAlign w:val="center"/>
            <w:hideMark/>
          </w:tcPr>
          <w:p w14:paraId="031981B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49340B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026C5D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A2923A1" w14:textId="77777777" w:rsidTr="00BD0AA9">
        <w:tc>
          <w:tcPr>
            <w:tcW w:w="709" w:type="dxa"/>
            <w:shd w:val="clear" w:color="auto" w:fill="auto"/>
            <w:noWrap/>
            <w:vAlign w:val="center"/>
          </w:tcPr>
          <w:p w14:paraId="231D6CDD"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AE62254"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δημιουργίας υπηρεσίας για πρόσβαση σε γεωγραφική βάση δεδομένων μέσω του τοπικού δικτύου ή του διαδικτύου</w:t>
            </w:r>
          </w:p>
        </w:tc>
        <w:tc>
          <w:tcPr>
            <w:tcW w:w="1418" w:type="dxa"/>
            <w:shd w:val="clear" w:color="auto" w:fill="auto"/>
            <w:noWrap/>
            <w:vAlign w:val="center"/>
            <w:hideMark/>
          </w:tcPr>
          <w:p w14:paraId="29BFD00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E9BDD0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C7A480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101C916" w14:textId="77777777" w:rsidTr="00BD0AA9">
        <w:tc>
          <w:tcPr>
            <w:tcW w:w="709" w:type="dxa"/>
            <w:shd w:val="clear" w:color="auto" w:fill="auto"/>
            <w:noWrap/>
            <w:vAlign w:val="center"/>
          </w:tcPr>
          <w:p w14:paraId="1748CC9B"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5EDE063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δημιουργίας υπηρεσιών διαμοιρασμού τρισδιάστατου περιεχομένου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scene</w:t>
            </w:r>
            <w:r w:rsidRPr="00ED58FE">
              <w:rPr>
                <w:rFonts w:cs="Tahoma"/>
                <w:color w:val="000000"/>
                <w:sz w:val="18"/>
                <w:szCs w:val="18"/>
                <w:lang w:val="el-GR" w:eastAsia="el-GR"/>
              </w:rPr>
              <w:t xml:space="preserve"> </w:t>
            </w:r>
            <w:r w:rsidRPr="00ED58FE">
              <w:rPr>
                <w:rFonts w:cs="Tahoma"/>
                <w:color w:val="000000"/>
                <w:sz w:val="18"/>
                <w:szCs w:val="18"/>
                <w:lang w:eastAsia="el-GR"/>
              </w:rPr>
              <w:t>layers</w:t>
            </w:r>
            <w:r w:rsidRPr="00ED58FE">
              <w:rPr>
                <w:rFonts w:cs="Tahoma"/>
                <w:color w:val="000000"/>
                <w:sz w:val="18"/>
                <w:szCs w:val="18"/>
                <w:lang w:val="el-GR" w:eastAsia="el-GR"/>
              </w:rPr>
              <w:t>)</w:t>
            </w:r>
          </w:p>
        </w:tc>
        <w:tc>
          <w:tcPr>
            <w:tcW w:w="1418" w:type="dxa"/>
            <w:shd w:val="clear" w:color="auto" w:fill="auto"/>
            <w:noWrap/>
            <w:vAlign w:val="center"/>
            <w:hideMark/>
          </w:tcPr>
          <w:p w14:paraId="06A03BE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C26C5F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6846AC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DB668FC" w14:textId="77777777" w:rsidTr="00BD0AA9">
        <w:tc>
          <w:tcPr>
            <w:tcW w:w="709" w:type="dxa"/>
            <w:shd w:val="clear" w:color="auto" w:fill="auto"/>
            <w:noWrap/>
            <w:vAlign w:val="center"/>
          </w:tcPr>
          <w:p w14:paraId="5C8C1493"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04FE4577"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υπηρεσιών εξαγωγής χαρτών έτοιμων προς εκτύπωση, με χρήση προτύπων εκτύπωσης, για χρήση από </w:t>
            </w:r>
            <w:r w:rsidRPr="00ED58FE">
              <w:rPr>
                <w:rFonts w:cs="Tahoma"/>
                <w:color w:val="000000"/>
                <w:sz w:val="18"/>
                <w:szCs w:val="18"/>
                <w:lang w:eastAsia="el-GR"/>
              </w:rPr>
              <w:t>web</w:t>
            </w:r>
            <w:r w:rsidRPr="00ED58FE">
              <w:rPr>
                <w:rFonts w:cs="Tahoma"/>
                <w:color w:val="000000"/>
                <w:sz w:val="18"/>
                <w:szCs w:val="18"/>
                <w:lang w:val="el-GR" w:eastAsia="el-GR"/>
              </w:rPr>
              <w:t xml:space="preserve"> εφαρμογές</w:t>
            </w:r>
          </w:p>
        </w:tc>
        <w:tc>
          <w:tcPr>
            <w:tcW w:w="1418" w:type="dxa"/>
            <w:shd w:val="clear" w:color="auto" w:fill="auto"/>
            <w:noWrap/>
            <w:vAlign w:val="center"/>
            <w:hideMark/>
          </w:tcPr>
          <w:p w14:paraId="29BB959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1C666D8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0851D0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D49EBE8" w14:textId="77777777" w:rsidTr="00BD0AA9">
        <w:tc>
          <w:tcPr>
            <w:tcW w:w="709" w:type="dxa"/>
            <w:shd w:val="clear" w:color="auto" w:fill="auto"/>
            <w:noWrap/>
            <w:vAlign w:val="center"/>
          </w:tcPr>
          <w:p w14:paraId="49E6592C"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24F7CDB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w:t>
            </w:r>
            <w:r w:rsidRPr="00ED58FE">
              <w:rPr>
                <w:rFonts w:cs="Tahoma"/>
                <w:color w:val="000000"/>
                <w:sz w:val="18"/>
                <w:szCs w:val="18"/>
                <w:lang w:eastAsia="el-GR"/>
              </w:rPr>
              <w:t>web</w:t>
            </w:r>
            <w:r w:rsidRPr="00ED58FE">
              <w:rPr>
                <w:rFonts w:cs="Tahoma"/>
                <w:color w:val="000000"/>
                <w:sz w:val="18"/>
                <w:szCs w:val="18"/>
                <w:lang w:val="el-GR" w:eastAsia="el-GR"/>
              </w:rPr>
              <w:t xml:space="preserve"> υπηρεσιών για προβολή και επεξεργασία σχηματικών δεδομένων (δεδομένα γραφικής απεικόνισης δικτύων)</w:t>
            </w:r>
          </w:p>
        </w:tc>
        <w:tc>
          <w:tcPr>
            <w:tcW w:w="1418" w:type="dxa"/>
            <w:shd w:val="clear" w:color="auto" w:fill="auto"/>
            <w:noWrap/>
            <w:vAlign w:val="center"/>
            <w:hideMark/>
          </w:tcPr>
          <w:p w14:paraId="519BD26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1E47D7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5AEC86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DFBCBAF" w14:textId="77777777" w:rsidTr="00BD0AA9">
        <w:tc>
          <w:tcPr>
            <w:tcW w:w="709" w:type="dxa"/>
            <w:shd w:val="clear" w:color="auto" w:fill="auto"/>
            <w:noWrap/>
            <w:vAlign w:val="center"/>
          </w:tcPr>
          <w:p w14:paraId="47EC05BD"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4A4F13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υπηρεσιών διανυσματικών </w:t>
            </w:r>
            <w:r w:rsidRPr="00ED58FE">
              <w:rPr>
                <w:rFonts w:cs="Tahoma"/>
                <w:color w:val="000000"/>
                <w:sz w:val="18"/>
                <w:szCs w:val="18"/>
                <w:lang w:eastAsia="el-GR"/>
              </w:rPr>
              <w:t>tiles</w:t>
            </w:r>
          </w:p>
        </w:tc>
        <w:tc>
          <w:tcPr>
            <w:tcW w:w="1418" w:type="dxa"/>
            <w:shd w:val="clear" w:color="auto" w:fill="auto"/>
            <w:noWrap/>
            <w:vAlign w:val="center"/>
            <w:hideMark/>
          </w:tcPr>
          <w:p w14:paraId="06C67E6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07EB404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70ECDD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0B570F89" w14:textId="77777777" w:rsidTr="00BD0AA9">
        <w:tc>
          <w:tcPr>
            <w:tcW w:w="709" w:type="dxa"/>
            <w:shd w:val="clear" w:color="auto" w:fill="auto"/>
            <w:noWrap/>
            <w:vAlign w:val="center"/>
          </w:tcPr>
          <w:p w14:paraId="7FC1C7D8"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81CB06A"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δημιουργίας υπηρεσιών απεικόνισης πλεγματικών δεδομένων (</w:t>
            </w:r>
            <w:r w:rsidRPr="00ED58FE">
              <w:rPr>
                <w:rFonts w:cs="Tahoma"/>
                <w:color w:val="000000"/>
                <w:sz w:val="18"/>
                <w:szCs w:val="18"/>
                <w:lang w:eastAsia="el-GR"/>
              </w:rPr>
              <w:t>single</w:t>
            </w:r>
            <w:r w:rsidRPr="00ED58FE">
              <w:rPr>
                <w:rFonts w:cs="Tahoma"/>
                <w:color w:val="000000"/>
                <w:sz w:val="18"/>
                <w:szCs w:val="18"/>
                <w:lang w:val="el-GR" w:eastAsia="el-GR"/>
              </w:rPr>
              <w:t xml:space="preserve"> </w:t>
            </w:r>
            <w:r w:rsidRPr="00ED58FE">
              <w:rPr>
                <w:rFonts w:cs="Tahoma"/>
                <w:color w:val="000000"/>
                <w:sz w:val="18"/>
                <w:szCs w:val="18"/>
                <w:lang w:eastAsia="el-GR"/>
              </w:rPr>
              <w:t>raster</w:t>
            </w:r>
            <w:r w:rsidRPr="00ED58FE">
              <w:rPr>
                <w:rFonts w:cs="Tahoma"/>
                <w:color w:val="000000"/>
                <w:sz w:val="18"/>
                <w:szCs w:val="18"/>
                <w:lang w:val="el-GR" w:eastAsia="el-GR"/>
              </w:rPr>
              <w:t>)</w:t>
            </w:r>
          </w:p>
        </w:tc>
        <w:tc>
          <w:tcPr>
            <w:tcW w:w="1418" w:type="dxa"/>
            <w:shd w:val="clear" w:color="auto" w:fill="auto"/>
            <w:noWrap/>
            <w:vAlign w:val="center"/>
            <w:hideMark/>
          </w:tcPr>
          <w:p w14:paraId="0FA8B19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5B1DAF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329881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37C3D69" w14:textId="77777777" w:rsidTr="00BD0AA9">
        <w:tc>
          <w:tcPr>
            <w:tcW w:w="709" w:type="dxa"/>
            <w:shd w:val="clear" w:color="auto" w:fill="auto"/>
            <w:noWrap/>
            <w:vAlign w:val="center"/>
          </w:tcPr>
          <w:p w14:paraId="25FBB631"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4892ADA"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δημιουργίας </w:t>
            </w:r>
            <w:r w:rsidRPr="00ED58FE">
              <w:rPr>
                <w:rFonts w:cs="Tahoma"/>
                <w:color w:val="000000"/>
                <w:sz w:val="18"/>
                <w:szCs w:val="18"/>
                <w:lang w:eastAsia="el-GR"/>
              </w:rPr>
              <w:t>custom</w:t>
            </w:r>
            <w:r w:rsidRPr="00ED58FE">
              <w:rPr>
                <w:rFonts w:cs="Tahoma"/>
                <w:color w:val="000000"/>
                <w:sz w:val="18"/>
                <w:szCs w:val="18"/>
                <w:lang w:val="el-GR" w:eastAsia="el-GR"/>
              </w:rPr>
              <w:t xml:space="preserve"> εφαρμογών μέσω </w:t>
            </w:r>
            <w:r w:rsidRPr="00ED58FE">
              <w:rPr>
                <w:rFonts w:cs="Tahoma"/>
                <w:color w:val="000000"/>
                <w:sz w:val="18"/>
                <w:szCs w:val="18"/>
                <w:lang w:eastAsia="el-GR"/>
              </w:rPr>
              <w:t>Javascript</w:t>
            </w:r>
            <w:r w:rsidRPr="00ED58FE">
              <w:rPr>
                <w:rFonts w:cs="Tahoma"/>
                <w:color w:val="000000"/>
                <w:sz w:val="18"/>
                <w:szCs w:val="18"/>
                <w:lang w:val="el-GR" w:eastAsia="el-GR"/>
              </w:rPr>
              <w:t xml:space="preserve"> API</w:t>
            </w:r>
          </w:p>
        </w:tc>
        <w:tc>
          <w:tcPr>
            <w:tcW w:w="1418" w:type="dxa"/>
            <w:shd w:val="clear" w:color="auto" w:fill="auto"/>
            <w:noWrap/>
            <w:vAlign w:val="center"/>
            <w:hideMark/>
          </w:tcPr>
          <w:p w14:paraId="5D3DB7BF"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23BF105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3E2163E"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3BB34DA" w14:textId="77777777" w:rsidTr="00BD0AA9">
        <w:tc>
          <w:tcPr>
            <w:tcW w:w="709" w:type="dxa"/>
            <w:shd w:val="clear" w:color="auto" w:fill="auto"/>
            <w:noWrap/>
            <w:vAlign w:val="center"/>
          </w:tcPr>
          <w:p w14:paraId="104CCCC6"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6D58836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χρήσης έτοιμων </w:t>
            </w:r>
            <w:r w:rsidRPr="00ED58FE">
              <w:rPr>
                <w:rFonts w:cs="Tahoma"/>
                <w:color w:val="000000"/>
                <w:sz w:val="18"/>
                <w:szCs w:val="18"/>
                <w:lang w:eastAsia="el-GR"/>
              </w:rPr>
              <w:t>templates</w:t>
            </w:r>
            <w:r w:rsidRPr="00ED58FE">
              <w:rPr>
                <w:rFonts w:cs="Tahoma"/>
                <w:color w:val="000000"/>
                <w:sz w:val="18"/>
                <w:szCs w:val="18"/>
                <w:lang w:val="el-GR" w:eastAsia="el-GR"/>
              </w:rPr>
              <w:t xml:space="preserve"> για τη δημιουργία </w:t>
            </w:r>
            <w:r w:rsidRPr="00ED58FE">
              <w:rPr>
                <w:rFonts w:cs="Tahoma"/>
                <w:color w:val="000000"/>
                <w:sz w:val="18"/>
                <w:szCs w:val="18"/>
                <w:lang w:eastAsia="el-GR"/>
              </w:rPr>
              <w:t>web</w:t>
            </w:r>
            <w:r w:rsidRPr="00ED58FE">
              <w:rPr>
                <w:rFonts w:cs="Tahoma"/>
                <w:color w:val="000000"/>
                <w:sz w:val="18"/>
                <w:szCs w:val="18"/>
                <w:lang w:val="el-GR" w:eastAsia="el-GR"/>
              </w:rPr>
              <w:t xml:space="preserve"> εφαρμογών</w:t>
            </w:r>
          </w:p>
        </w:tc>
        <w:tc>
          <w:tcPr>
            <w:tcW w:w="1418" w:type="dxa"/>
            <w:shd w:val="clear" w:color="auto" w:fill="auto"/>
            <w:noWrap/>
            <w:vAlign w:val="center"/>
            <w:hideMark/>
          </w:tcPr>
          <w:p w14:paraId="77B6A89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56F7BE8"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0F14A4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6B466E0" w14:textId="77777777" w:rsidTr="00BD0AA9">
        <w:tc>
          <w:tcPr>
            <w:tcW w:w="709" w:type="dxa"/>
            <w:shd w:val="clear" w:color="auto" w:fill="auto"/>
            <w:noWrap/>
            <w:vAlign w:val="center"/>
          </w:tcPr>
          <w:p w14:paraId="0FE7455F"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65D0D80"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χρήσης εργαλείου δημιουργίας εφαρμογών σε τεχνολογία HTML και </w:t>
            </w:r>
            <w:r w:rsidRPr="00ED58FE">
              <w:rPr>
                <w:rFonts w:cs="Tahoma"/>
                <w:color w:val="000000"/>
                <w:sz w:val="18"/>
                <w:szCs w:val="18"/>
                <w:lang w:eastAsia="el-GR"/>
              </w:rPr>
              <w:t>Javascript</w:t>
            </w:r>
          </w:p>
        </w:tc>
        <w:tc>
          <w:tcPr>
            <w:tcW w:w="1418" w:type="dxa"/>
            <w:shd w:val="clear" w:color="auto" w:fill="auto"/>
            <w:noWrap/>
            <w:vAlign w:val="center"/>
            <w:hideMark/>
          </w:tcPr>
          <w:p w14:paraId="2ADBC5F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C473042"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2133A67"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62B93377" w14:textId="77777777" w:rsidTr="00BD0AA9">
        <w:tc>
          <w:tcPr>
            <w:tcW w:w="709" w:type="dxa"/>
            <w:shd w:val="clear" w:color="auto" w:fill="auto"/>
            <w:noWrap/>
            <w:vAlign w:val="center"/>
          </w:tcPr>
          <w:p w14:paraId="21DB509B"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75B00ABE"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χρήσης εργαλείου δημιουργίας εφαρμογών στο οποίο διατίθενται έτοιμα εργαλεία διαδραστικότητα </w:t>
            </w:r>
            <w:r w:rsidRPr="00ED58FE">
              <w:rPr>
                <w:rFonts w:cs="Tahoma"/>
                <w:color w:val="000000"/>
                <w:sz w:val="18"/>
                <w:szCs w:val="18"/>
                <w:lang w:val="el-GR" w:eastAsia="el-GR"/>
              </w:rPr>
              <w:lastRenderedPageBreak/>
              <w:t>με το χάρτη, όπως μετρήσεις, αλλαγή υποβάθρων, εργαλεία ανάλυσης και επεξεργασίας στοιχείων</w:t>
            </w:r>
          </w:p>
        </w:tc>
        <w:tc>
          <w:tcPr>
            <w:tcW w:w="1418" w:type="dxa"/>
            <w:shd w:val="clear" w:color="auto" w:fill="auto"/>
            <w:noWrap/>
            <w:vAlign w:val="center"/>
            <w:hideMark/>
          </w:tcPr>
          <w:p w14:paraId="7D99235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lastRenderedPageBreak/>
              <w:t>ΝΑΙ</w:t>
            </w:r>
          </w:p>
        </w:tc>
        <w:tc>
          <w:tcPr>
            <w:tcW w:w="1348" w:type="dxa"/>
            <w:shd w:val="clear" w:color="auto" w:fill="auto"/>
            <w:noWrap/>
            <w:vAlign w:val="center"/>
            <w:hideMark/>
          </w:tcPr>
          <w:p w14:paraId="76ECC3D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4224B8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9438987" w14:textId="77777777" w:rsidTr="00BD0AA9">
        <w:tc>
          <w:tcPr>
            <w:tcW w:w="709" w:type="dxa"/>
            <w:shd w:val="clear" w:color="auto" w:fill="auto"/>
            <w:noWrap/>
            <w:vAlign w:val="center"/>
          </w:tcPr>
          <w:p w14:paraId="75F854F0"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52DF6CEE"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Δυνατότητα χρήσης εργαλείου δημιουργίας εφαρμογών με το οποίο να μπορεί να γίνει εύκολη και αυτόματη διαμόρφωση του </w:t>
            </w:r>
            <w:r w:rsidRPr="00ED58FE">
              <w:rPr>
                <w:rFonts w:cs="Tahoma"/>
                <w:color w:val="000000"/>
                <w:sz w:val="18"/>
                <w:szCs w:val="18"/>
                <w:lang w:eastAsia="el-GR"/>
              </w:rPr>
              <w:t>layout</w:t>
            </w:r>
            <w:r w:rsidRPr="00ED58FE">
              <w:rPr>
                <w:rFonts w:cs="Tahoma"/>
                <w:color w:val="000000"/>
                <w:sz w:val="18"/>
                <w:szCs w:val="18"/>
                <w:lang w:val="el-GR" w:eastAsia="el-GR"/>
              </w:rPr>
              <w:t xml:space="preserve"> και του θέματος της κάθε εφαρμογής</w:t>
            </w:r>
          </w:p>
        </w:tc>
        <w:tc>
          <w:tcPr>
            <w:tcW w:w="1418" w:type="dxa"/>
            <w:shd w:val="clear" w:color="auto" w:fill="auto"/>
            <w:noWrap/>
            <w:vAlign w:val="center"/>
            <w:hideMark/>
          </w:tcPr>
          <w:p w14:paraId="6062B61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5F12D3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0612133"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7C66F205" w14:textId="77777777" w:rsidTr="00BD0AA9">
        <w:tc>
          <w:tcPr>
            <w:tcW w:w="709" w:type="dxa"/>
            <w:shd w:val="clear" w:color="auto" w:fill="auto"/>
            <w:noWrap/>
            <w:vAlign w:val="center"/>
          </w:tcPr>
          <w:p w14:paraId="6EFFDE60"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6902FD03"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Δυνατότητα χρήσης περιεχομένου δορυφορικών εικόνων, δημογραφικών δεδομένων, χαρτών κ.α. από διαθέσιμες συλλογές</w:t>
            </w:r>
          </w:p>
        </w:tc>
        <w:tc>
          <w:tcPr>
            <w:tcW w:w="1418" w:type="dxa"/>
            <w:shd w:val="clear" w:color="auto" w:fill="auto"/>
            <w:noWrap/>
            <w:vAlign w:val="center"/>
            <w:hideMark/>
          </w:tcPr>
          <w:p w14:paraId="32B14AE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69398E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75E6C20"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76D765F" w14:textId="77777777" w:rsidTr="00BD0AA9">
        <w:tc>
          <w:tcPr>
            <w:tcW w:w="709" w:type="dxa"/>
            <w:shd w:val="clear" w:color="auto" w:fill="auto"/>
            <w:noWrap/>
            <w:vAlign w:val="center"/>
          </w:tcPr>
          <w:p w14:paraId="145FA753"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4A2D838"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Να παρέχει τη δυνατότητα δημιουργίας διαδικτυακής πύλης (</w:t>
            </w:r>
            <w:r w:rsidRPr="00ED58FE">
              <w:rPr>
                <w:rFonts w:cs="Tahoma"/>
                <w:color w:val="000000"/>
                <w:sz w:val="18"/>
                <w:szCs w:val="18"/>
                <w:lang w:eastAsia="el-GR"/>
              </w:rPr>
              <w:t>Portal</w:t>
            </w:r>
            <w:r w:rsidRPr="00ED58FE">
              <w:rPr>
                <w:rFonts w:cs="Tahoma"/>
                <w:color w:val="000000"/>
                <w:sz w:val="18"/>
                <w:szCs w:val="18"/>
                <w:lang w:val="el-GR" w:eastAsia="el-GR"/>
              </w:rPr>
              <w:t xml:space="preserve">) για το διαμοιρασμό, την αναζήτηση και χρήση GIS περιεχομένου, με παροχή ονομαστικών χρηστών για τη διαχείριση του περιεχομένου της πύλης και χρηστών για </w:t>
            </w:r>
            <w:r w:rsidRPr="00ED58FE">
              <w:rPr>
                <w:rFonts w:cs="Tahoma"/>
                <w:color w:val="000000"/>
                <w:sz w:val="18"/>
                <w:szCs w:val="18"/>
                <w:lang w:eastAsia="el-GR"/>
              </w:rPr>
              <w:t>viewing</w:t>
            </w:r>
            <w:r w:rsidRPr="00ED58FE">
              <w:rPr>
                <w:rFonts w:cs="Tahoma"/>
                <w:color w:val="000000"/>
                <w:sz w:val="18"/>
                <w:szCs w:val="18"/>
                <w:lang w:val="el-GR" w:eastAsia="el-GR"/>
              </w:rPr>
              <w:t xml:space="preserve"> του περιεχομένου. Να προσδιοριστεί ο αριθμός</w:t>
            </w:r>
          </w:p>
        </w:tc>
        <w:tc>
          <w:tcPr>
            <w:tcW w:w="1418" w:type="dxa"/>
            <w:shd w:val="clear" w:color="auto" w:fill="auto"/>
            <w:noWrap/>
            <w:vAlign w:val="center"/>
            <w:hideMark/>
          </w:tcPr>
          <w:p w14:paraId="664DB79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E89984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0FA426B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5DD15EA8" w14:textId="77777777" w:rsidTr="00BD0AA9">
        <w:tc>
          <w:tcPr>
            <w:tcW w:w="709" w:type="dxa"/>
            <w:shd w:val="clear" w:color="auto" w:fill="auto"/>
            <w:noWrap/>
            <w:vAlign w:val="center"/>
          </w:tcPr>
          <w:p w14:paraId="2D62F015"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7A119BD" w14:textId="1B6D796E"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Η διαδικτυακή πύλη να παρέχει τη δυνατότητα δημιουργίας και αποθήκευσης δισδιάστατων και τρισδιάστατων διαδικτυακών χαρτών και εφαρμογών, στα οποία μπορεί να γίνει χρήση των υπαρχόντων </w:t>
            </w:r>
            <w:r w:rsidRPr="00ED58FE">
              <w:rPr>
                <w:rFonts w:cs="Tahoma"/>
                <w:color w:val="000000"/>
                <w:sz w:val="18"/>
                <w:szCs w:val="18"/>
                <w:lang w:eastAsia="el-GR"/>
              </w:rPr>
              <w:t>web</w:t>
            </w:r>
            <w:r w:rsidRPr="00ED58FE">
              <w:rPr>
                <w:rFonts w:cs="Tahoma"/>
                <w:color w:val="000000"/>
                <w:sz w:val="18"/>
                <w:szCs w:val="18"/>
                <w:lang w:val="el-GR" w:eastAsia="el-GR"/>
              </w:rPr>
              <w:t xml:space="preserve"> </w:t>
            </w:r>
            <w:r w:rsidRPr="00ED58FE">
              <w:rPr>
                <w:rFonts w:cs="Tahoma"/>
                <w:color w:val="000000"/>
                <w:sz w:val="18"/>
                <w:szCs w:val="18"/>
                <w:lang w:eastAsia="el-GR"/>
              </w:rPr>
              <w:t>services</w:t>
            </w:r>
            <w:r w:rsidRPr="00ED58FE">
              <w:rPr>
                <w:rFonts w:cs="Tahoma"/>
                <w:color w:val="000000"/>
                <w:sz w:val="18"/>
                <w:szCs w:val="18"/>
                <w:lang w:val="el-GR" w:eastAsia="el-GR"/>
              </w:rPr>
              <w:t xml:space="preserve"> και να διαμορφωθεί η εμφάνιση των θεματικών επιπέδων και των γνωρισμάτων </w:t>
            </w:r>
            <w:r w:rsidR="00F96B93">
              <w:rPr>
                <w:rFonts w:cs="Tahoma"/>
                <w:color w:val="000000"/>
                <w:sz w:val="18"/>
                <w:szCs w:val="18"/>
                <w:lang w:val="el-GR" w:eastAsia="el-GR"/>
              </w:rPr>
              <w:t>τους</w:t>
            </w:r>
          </w:p>
        </w:tc>
        <w:tc>
          <w:tcPr>
            <w:tcW w:w="1418" w:type="dxa"/>
            <w:shd w:val="clear" w:color="auto" w:fill="auto"/>
            <w:noWrap/>
            <w:vAlign w:val="center"/>
            <w:hideMark/>
          </w:tcPr>
          <w:p w14:paraId="0A6545C6"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A3275C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2CDE0E2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2970AB0F" w14:textId="77777777" w:rsidTr="00BD0AA9">
        <w:tc>
          <w:tcPr>
            <w:tcW w:w="709" w:type="dxa"/>
            <w:shd w:val="clear" w:color="auto" w:fill="auto"/>
            <w:noWrap/>
            <w:vAlign w:val="center"/>
          </w:tcPr>
          <w:p w14:paraId="44293C3B"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7CF87E2B"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Η διαδικτυακή πύλη να παρέχει τη δυνατότητα διαχείρισης χρηστών και περιεχομένου, καθώς και να περιλαμβάνει στατιστικά στοιχεία χρήσης</w:t>
            </w:r>
          </w:p>
        </w:tc>
        <w:tc>
          <w:tcPr>
            <w:tcW w:w="1418" w:type="dxa"/>
            <w:shd w:val="clear" w:color="auto" w:fill="auto"/>
            <w:noWrap/>
            <w:vAlign w:val="center"/>
            <w:hideMark/>
          </w:tcPr>
          <w:p w14:paraId="640D368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9F28DA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931E02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CB6E9FF" w14:textId="77777777" w:rsidTr="00BD0AA9">
        <w:tc>
          <w:tcPr>
            <w:tcW w:w="709" w:type="dxa"/>
            <w:shd w:val="clear" w:color="auto" w:fill="auto"/>
            <w:noWrap/>
            <w:vAlign w:val="center"/>
          </w:tcPr>
          <w:p w14:paraId="625F1A17"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7578D4AC"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Να διαθέτει μηχανισμούς αποθήκευσης </w:t>
            </w:r>
            <w:r w:rsidRPr="00ED58FE">
              <w:rPr>
                <w:rFonts w:cs="Tahoma"/>
                <w:color w:val="000000"/>
                <w:sz w:val="18"/>
                <w:szCs w:val="18"/>
                <w:lang w:eastAsia="el-GR"/>
              </w:rPr>
              <w:t>web</w:t>
            </w:r>
            <w:r w:rsidRPr="00ED58FE">
              <w:rPr>
                <w:rFonts w:cs="Tahoma"/>
                <w:color w:val="000000"/>
                <w:sz w:val="18"/>
                <w:szCs w:val="18"/>
                <w:lang w:val="el-GR" w:eastAsia="el-GR"/>
              </w:rPr>
              <w:t xml:space="preserve"> υπηρεσιών στη διαδικτυακή πύλη</w:t>
            </w:r>
          </w:p>
        </w:tc>
        <w:tc>
          <w:tcPr>
            <w:tcW w:w="1418" w:type="dxa"/>
            <w:shd w:val="clear" w:color="auto" w:fill="auto"/>
            <w:noWrap/>
            <w:vAlign w:val="center"/>
            <w:hideMark/>
          </w:tcPr>
          <w:p w14:paraId="3783AF0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51DEE37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6EC9BF25"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3CAF1FB1" w14:textId="77777777" w:rsidTr="00BD0AA9">
        <w:tc>
          <w:tcPr>
            <w:tcW w:w="709" w:type="dxa"/>
            <w:shd w:val="clear" w:color="auto" w:fill="auto"/>
            <w:noWrap/>
            <w:vAlign w:val="center"/>
          </w:tcPr>
          <w:p w14:paraId="203BC9B5"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30B5F813"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Να παρέχει τη δυνατότητα διασύνδεσης με τη διαδικτυακή πύλη ώστε οι υπηρεσίες να προστίθενται αυτόματα ως περιεχόμενο σε αυτήν</w:t>
            </w:r>
          </w:p>
        </w:tc>
        <w:tc>
          <w:tcPr>
            <w:tcW w:w="1418" w:type="dxa"/>
            <w:shd w:val="clear" w:color="auto" w:fill="auto"/>
            <w:noWrap/>
            <w:vAlign w:val="center"/>
            <w:hideMark/>
          </w:tcPr>
          <w:p w14:paraId="4FFACA24"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6329ADBA"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50FAB2ED"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17BFBFA6" w14:textId="77777777" w:rsidTr="00BD0AA9">
        <w:tc>
          <w:tcPr>
            <w:tcW w:w="709" w:type="dxa"/>
            <w:shd w:val="clear" w:color="auto" w:fill="auto"/>
            <w:noWrap/>
            <w:vAlign w:val="center"/>
          </w:tcPr>
          <w:p w14:paraId="255F8ADD"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5D5F17A6" w14:textId="77777777" w:rsidR="006C7F88" w:rsidRPr="00ED58FE" w:rsidRDefault="006C7F88" w:rsidP="00BD0AA9">
            <w:pPr>
              <w:spacing w:after="0"/>
              <w:rPr>
                <w:rFonts w:cs="Tahoma"/>
                <w:color w:val="000000"/>
                <w:sz w:val="18"/>
                <w:szCs w:val="18"/>
                <w:lang w:val="el-GR" w:eastAsia="el-GR"/>
              </w:rPr>
            </w:pPr>
            <w:r w:rsidRPr="00ED58FE">
              <w:rPr>
                <w:rFonts w:cs="Tahoma"/>
                <w:color w:val="000000"/>
                <w:sz w:val="18"/>
                <w:szCs w:val="18"/>
                <w:lang w:val="el-GR" w:eastAsia="el-GR"/>
              </w:rPr>
              <w:t xml:space="preserve">Να διαθέτει μηχανισμό για την προώθηση των αιτημάτων των </w:t>
            </w:r>
            <w:r w:rsidRPr="00ED58FE">
              <w:rPr>
                <w:rFonts w:cs="Tahoma"/>
                <w:color w:val="000000"/>
                <w:sz w:val="18"/>
                <w:szCs w:val="18"/>
                <w:lang w:eastAsia="el-GR"/>
              </w:rPr>
              <w:t>clients</w:t>
            </w:r>
            <w:r w:rsidRPr="00ED58FE">
              <w:rPr>
                <w:rFonts w:cs="Tahoma"/>
                <w:color w:val="000000"/>
                <w:sz w:val="18"/>
                <w:szCs w:val="18"/>
                <w:lang w:val="el-GR" w:eastAsia="el-GR"/>
              </w:rPr>
              <w:t xml:space="preserve"> στα διαθέσιμα </w:t>
            </w:r>
            <w:r w:rsidRPr="00ED58FE">
              <w:rPr>
                <w:rFonts w:cs="Tahoma"/>
                <w:color w:val="000000"/>
                <w:sz w:val="18"/>
                <w:szCs w:val="18"/>
                <w:lang w:eastAsia="el-GR"/>
              </w:rPr>
              <w:t>server</w:t>
            </w:r>
            <w:r w:rsidRPr="00ED58FE">
              <w:rPr>
                <w:rFonts w:cs="Tahoma"/>
                <w:color w:val="000000"/>
                <w:sz w:val="18"/>
                <w:szCs w:val="18"/>
                <w:lang w:val="el-GR" w:eastAsia="el-GR"/>
              </w:rPr>
              <w:t xml:space="preserve"> μηχανήματα</w:t>
            </w:r>
          </w:p>
        </w:tc>
        <w:tc>
          <w:tcPr>
            <w:tcW w:w="1418" w:type="dxa"/>
            <w:shd w:val="clear" w:color="auto" w:fill="auto"/>
            <w:noWrap/>
            <w:vAlign w:val="center"/>
            <w:hideMark/>
          </w:tcPr>
          <w:p w14:paraId="241B339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4296099B"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10FB678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r w:rsidR="006C7F88" w:rsidRPr="00ED58FE" w14:paraId="43D2E8C2" w14:textId="77777777" w:rsidTr="00BD0AA9">
        <w:tc>
          <w:tcPr>
            <w:tcW w:w="709" w:type="dxa"/>
            <w:shd w:val="clear" w:color="auto" w:fill="auto"/>
            <w:noWrap/>
            <w:vAlign w:val="center"/>
          </w:tcPr>
          <w:p w14:paraId="322804B8" w14:textId="77777777" w:rsidR="006C7F88" w:rsidRPr="00ED58FE" w:rsidRDefault="006C7F88" w:rsidP="00A00537">
            <w:pPr>
              <w:pStyle w:val="aff7"/>
              <w:numPr>
                <w:ilvl w:val="1"/>
                <w:numId w:val="125"/>
              </w:numPr>
              <w:spacing w:after="0"/>
              <w:contextualSpacing/>
              <w:jc w:val="right"/>
              <w:rPr>
                <w:rFonts w:cs="Tahoma"/>
                <w:color w:val="000000"/>
                <w:sz w:val="18"/>
                <w:szCs w:val="18"/>
                <w:lang w:val="en-US" w:eastAsia="el-GR"/>
              </w:rPr>
            </w:pPr>
          </w:p>
        </w:tc>
        <w:tc>
          <w:tcPr>
            <w:tcW w:w="4740" w:type="dxa"/>
            <w:shd w:val="clear" w:color="auto" w:fill="auto"/>
            <w:vAlign w:val="center"/>
            <w:hideMark/>
          </w:tcPr>
          <w:p w14:paraId="4449D046" w14:textId="77777777" w:rsidR="006C7F88" w:rsidRPr="00ED58FE" w:rsidRDefault="006C7F88" w:rsidP="00BD0AA9">
            <w:pPr>
              <w:spacing w:after="0"/>
              <w:rPr>
                <w:rFonts w:cs="Tahoma"/>
                <w:color w:val="000000"/>
                <w:sz w:val="18"/>
                <w:szCs w:val="18"/>
                <w:lang w:eastAsia="el-GR"/>
              </w:rPr>
            </w:pPr>
            <w:r w:rsidRPr="00ED58FE">
              <w:rPr>
                <w:rFonts w:cs="Tahoma"/>
                <w:color w:val="000000"/>
                <w:sz w:val="18"/>
                <w:szCs w:val="18"/>
                <w:lang w:eastAsia="el-GR"/>
              </w:rPr>
              <w:t xml:space="preserve">Να </w:t>
            </w:r>
            <w:r w:rsidRPr="00ED58FE">
              <w:rPr>
                <w:rFonts w:cs="Tahoma"/>
                <w:color w:val="000000"/>
                <w:sz w:val="18"/>
                <w:szCs w:val="18"/>
                <w:lang w:val="el-GR" w:eastAsia="el-GR"/>
              </w:rPr>
              <w:t>παρέχει</w:t>
            </w:r>
            <w:r w:rsidRPr="00ED58FE">
              <w:rPr>
                <w:rFonts w:cs="Tahoma"/>
                <w:color w:val="000000"/>
                <w:sz w:val="18"/>
                <w:szCs w:val="18"/>
                <w:lang w:eastAsia="el-GR"/>
              </w:rPr>
              <w:t xml:space="preserve"> </w:t>
            </w:r>
            <w:r w:rsidRPr="00ED58FE">
              <w:rPr>
                <w:rFonts w:cs="Tahoma"/>
                <w:color w:val="000000"/>
                <w:sz w:val="18"/>
                <w:szCs w:val="18"/>
                <w:lang w:val="el-GR" w:eastAsia="el-GR"/>
              </w:rPr>
              <w:t>διάφορους</w:t>
            </w:r>
            <w:r w:rsidRPr="00ED58FE">
              <w:rPr>
                <w:rFonts w:cs="Tahoma"/>
                <w:color w:val="000000"/>
                <w:sz w:val="18"/>
                <w:szCs w:val="18"/>
                <w:lang w:eastAsia="el-GR"/>
              </w:rPr>
              <w:t xml:space="preserve"> </w:t>
            </w:r>
            <w:r w:rsidRPr="00ED58FE">
              <w:rPr>
                <w:rFonts w:cs="Tahoma"/>
                <w:color w:val="000000"/>
                <w:sz w:val="18"/>
                <w:szCs w:val="18"/>
                <w:lang w:val="el-GR" w:eastAsia="el-GR"/>
              </w:rPr>
              <w:t>μηχανισμούς</w:t>
            </w:r>
            <w:r w:rsidRPr="00ED58FE">
              <w:rPr>
                <w:rFonts w:cs="Tahoma"/>
                <w:color w:val="000000"/>
                <w:sz w:val="18"/>
                <w:szCs w:val="18"/>
                <w:lang w:eastAsia="el-GR"/>
              </w:rPr>
              <w:t xml:space="preserve"> </w:t>
            </w:r>
            <w:r w:rsidRPr="00ED58FE">
              <w:rPr>
                <w:rFonts w:cs="Tahoma"/>
                <w:color w:val="000000"/>
                <w:sz w:val="18"/>
                <w:szCs w:val="18"/>
                <w:lang w:val="el-GR" w:eastAsia="el-GR"/>
              </w:rPr>
              <w:t>ασφάλειας</w:t>
            </w:r>
            <w:r w:rsidRPr="00ED58FE">
              <w:rPr>
                <w:rFonts w:cs="Tahoma"/>
                <w:color w:val="000000"/>
                <w:sz w:val="18"/>
                <w:szCs w:val="18"/>
                <w:lang w:eastAsia="el-GR"/>
              </w:rPr>
              <w:t xml:space="preserve"> </w:t>
            </w:r>
            <w:r w:rsidRPr="00ED58FE">
              <w:rPr>
                <w:rFonts w:cs="Tahoma"/>
                <w:color w:val="000000"/>
                <w:sz w:val="18"/>
                <w:szCs w:val="18"/>
                <w:lang w:val="el-GR" w:eastAsia="el-GR"/>
              </w:rPr>
              <w:t>όπως</w:t>
            </w:r>
            <w:r w:rsidRPr="00ED58FE">
              <w:rPr>
                <w:rFonts w:cs="Tahoma"/>
                <w:color w:val="000000"/>
                <w:sz w:val="18"/>
                <w:szCs w:val="18"/>
                <w:lang w:eastAsia="el-GR"/>
              </w:rPr>
              <w:t xml:space="preserve"> Web-tier authentication (IWA, PKI), GIS-tier authentication (built-in identity), Enterprise logins (SAML 2.0), Enterprise Groups (Active Directory, LDAP, SAML 2.0) και TLS 1.2 (optional support for 1.0, 1.1 for backward compatibility)</w:t>
            </w:r>
          </w:p>
        </w:tc>
        <w:tc>
          <w:tcPr>
            <w:tcW w:w="1418" w:type="dxa"/>
            <w:shd w:val="clear" w:color="auto" w:fill="auto"/>
            <w:noWrap/>
            <w:vAlign w:val="center"/>
            <w:hideMark/>
          </w:tcPr>
          <w:p w14:paraId="5EC7E791"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ΝΑΙ</w:t>
            </w:r>
          </w:p>
        </w:tc>
        <w:tc>
          <w:tcPr>
            <w:tcW w:w="1348" w:type="dxa"/>
            <w:shd w:val="clear" w:color="auto" w:fill="auto"/>
            <w:noWrap/>
            <w:vAlign w:val="center"/>
            <w:hideMark/>
          </w:tcPr>
          <w:p w14:paraId="360B9339"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c>
          <w:tcPr>
            <w:tcW w:w="1566" w:type="dxa"/>
            <w:shd w:val="clear" w:color="auto" w:fill="auto"/>
            <w:noWrap/>
            <w:vAlign w:val="center"/>
            <w:hideMark/>
          </w:tcPr>
          <w:p w14:paraId="751BBA9C" w14:textId="77777777" w:rsidR="006C7F88" w:rsidRPr="00ED58FE" w:rsidRDefault="006C7F88" w:rsidP="00BD0AA9">
            <w:pPr>
              <w:spacing w:after="0"/>
              <w:jc w:val="center"/>
              <w:rPr>
                <w:rFonts w:cs="Tahoma"/>
                <w:color w:val="000000"/>
                <w:sz w:val="18"/>
                <w:szCs w:val="18"/>
                <w:lang w:val="el-GR" w:eastAsia="el-GR"/>
              </w:rPr>
            </w:pPr>
            <w:r w:rsidRPr="00ED58FE">
              <w:rPr>
                <w:rFonts w:cs="Tahoma"/>
                <w:color w:val="000000"/>
                <w:sz w:val="18"/>
                <w:szCs w:val="18"/>
                <w:lang w:eastAsia="el-GR"/>
              </w:rPr>
              <w:t> </w:t>
            </w:r>
          </w:p>
        </w:tc>
      </w:tr>
    </w:tbl>
    <w:p w14:paraId="0D383E82" w14:textId="77777777" w:rsidR="006C7F88" w:rsidRDefault="006C7F88" w:rsidP="006C7F88">
      <w:pPr>
        <w:rPr>
          <w:lang w:val="en-US"/>
        </w:rPr>
      </w:pPr>
    </w:p>
    <w:p w14:paraId="41C2C782" w14:textId="77777777" w:rsidR="006C7F88" w:rsidRPr="00FF586D" w:rsidRDefault="006C7F88" w:rsidP="00DE2212">
      <w:pPr>
        <w:pStyle w:val="20"/>
        <w:ind w:left="990" w:hanging="990"/>
      </w:pPr>
      <w:bookmarkStart w:id="1213" w:name="_Toc152171267"/>
      <w:bookmarkStart w:id="1214" w:name="_Toc172191431"/>
      <w:r w:rsidRPr="00FF586D">
        <w:t>Λογισμικό Ψηφιακού Βοηθού (chatbot)</w:t>
      </w:r>
      <w:bookmarkEnd w:id="1213"/>
      <w:bookmarkEnd w:id="1214"/>
    </w:p>
    <w:p w14:paraId="686CAE99" w14:textId="77777777" w:rsidR="006C7F88" w:rsidRPr="00B50D30" w:rsidRDefault="006C7F88" w:rsidP="006C7F88">
      <w:pPr>
        <w:spacing w:after="0"/>
        <w:rPr>
          <w:rFonts w:cs="Tahoma"/>
          <w:sz w:val="18"/>
          <w:szCs w:val="18"/>
          <w:lang w:val="en-US"/>
        </w:rPr>
      </w:pPr>
    </w:p>
    <w:tbl>
      <w:tblPr>
        <w:tblStyle w:val="aff8"/>
        <w:tblpPr w:leftFromText="180" w:rightFromText="180" w:vertAnchor="text" w:tblpY="1"/>
        <w:tblOverlap w:val="never"/>
        <w:tblW w:w="4983" w:type="pct"/>
        <w:tblLayout w:type="fixed"/>
        <w:tblLook w:val="04A0" w:firstRow="1" w:lastRow="0" w:firstColumn="1" w:lastColumn="0" w:noHBand="0" w:noVBand="1"/>
      </w:tblPr>
      <w:tblGrid>
        <w:gridCol w:w="703"/>
        <w:gridCol w:w="4677"/>
        <w:gridCol w:w="1499"/>
        <w:gridCol w:w="1236"/>
        <w:gridCol w:w="1480"/>
      </w:tblGrid>
      <w:tr w:rsidR="006C7F88" w:rsidRPr="00B50D30" w14:paraId="1B0DF7BE" w14:textId="77777777" w:rsidTr="00BD0AA9">
        <w:tc>
          <w:tcPr>
            <w:tcW w:w="36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7324C3" w14:textId="77777777" w:rsidR="006C7F88" w:rsidRPr="00B50D30" w:rsidRDefault="006C7F88" w:rsidP="00BD0AA9">
            <w:pPr>
              <w:spacing w:after="0"/>
              <w:rPr>
                <w:rFonts w:eastAsia="Times New Roman" w:cs="Tahoma"/>
                <w:sz w:val="18"/>
                <w:szCs w:val="18"/>
              </w:rPr>
            </w:pPr>
            <w:r w:rsidRPr="00B50D30">
              <w:rPr>
                <w:rFonts w:cs="Tahoma"/>
                <w:b/>
                <w:bCs/>
                <w:sz w:val="18"/>
                <w:szCs w:val="18"/>
                <w:lang w:eastAsia="el-GR"/>
              </w:rPr>
              <w:t>Α/Α</w:t>
            </w:r>
          </w:p>
        </w:tc>
        <w:tc>
          <w:tcPr>
            <w:tcW w:w="24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560602" w14:textId="77777777" w:rsidR="006C7F88" w:rsidRPr="00B50D30" w:rsidRDefault="006C7F88" w:rsidP="00BD0AA9">
            <w:pPr>
              <w:spacing w:after="0"/>
              <w:rPr>
                <w:rFonts w:eastAsia="Times New Roman" w:cs="Tahoma"/>
                <w:sz w:val="18"/>
                <w:szCs w:val="18"/>
              </w:rPr>
            </w:pPr>
            <w:r w:rsidRPr="00B50D30">
              <w:rPr>
                <w:rFonts w:cs="Tahoma"/>
                <w:b/>
                <w:bCs/>
                <w:sz w:val="18"/>
                <w:szCs w:val="18"/>
                <w:lang w:eastAsia="el-GR"/>
              </w:rPr>
              <w:t>ΠΡΟΔΙΑΓΡΑΦΗ</w:t>
            </w:r>
          </w:p>
        </w:tc>
        <w:tc>
          <w:tcPr>
            <w:tcW w:w="78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7316B44" w14:textId="77777777" w:rsidR="006C7F88" w:rsidRPr="00B50D30" w:rsidRDefault="006C7F88" w:rsidP="00BD0AA9">
            <w:pPr>
              <w:spacing w:after="0"/>
              <w:rPr>
                <w:rFonts w:eastAsia="Times New Roman" w:cs="Tahoma"/>
                <w:sz w:val="18"/>
                <w:szCs w:val="18"/>
              </w:rPr>
            </w:pPr>
            <w:r w:rsidRPr="00B50D30">
              <w:rPr>
                <w:rFonts w:cs="Tahoma"/>
                <w:b/>
                <w:bCs/>
                <w:sz w:val="18"/>
                <w:szCs w:val="18"/>
                <w:lang w:eastAsia="el-GR"/>
              </w:rPr>
              <w:t>ΑΠΑΙΤΗΣΗ</w:t>
            </w:r>
          </w:p>
        </w:tc>
        <w:tc>
          <w:tcPr>
            <w:tcW w:w="6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ED092A" w14:textId="77777777" w:rsidR="006C7F88" w:rsidRPr="00B50D30" w:rsidRDefault="006C7F88" w:rsidP="00BD0AA9">
            <w:pPr>
              <w:spacing w:after="0"/>
              <w:rPr>
                <w:rFonts w:eastAsia="Times New Roman" w:cs="Tahoma"/>
                <w:sz w:val="18"/>
                <w:szCs w:val="18"/>
              </w:rPr>
            </w:pPr>
            <w:r w:rsidRPr="00B50D30">
              <w:rPr>
                <w:rFonts w:cs="Tahoma"/>
                <w:b/>
                <w:bCs/>
                <w:sz w:val="18"/>
                <w:szCs w:val="18"/>
                <w:lang w:eastAsia="el-GR"/>
              </w:rPr>
              <w:t>ΑΠΑΝΤΗΣΗ</w:t>
            </w:r>
          </w:p>
        </w:tc>
        <w:tc>
          <w:tcPr>
            <w:tcW w:w="7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8554AB" w14:textId="77777777" w:rsidR="006C7F88" w:rsidRPr="00B50D30" w:rsidRDefault="006C7F88" w:rsidP="00BD0AA9">
            <w:pPr>
              <w:spacing w:after="0"/>
              <w:rPr>
                <w:rFonts w:eastAsia="Times New Roman" w:cs="Tahoma"/>
                <w:sz w:val="18"/>
                <w:szCs w:val="18"/>
              </w:rPr>
            </w:pPr>
            <w:r w:rsidRPr="00B50D30">
              <w:rPr>
                <w:rFonts w:cs="Tahoma"/>
                <w:b/>
                <w:bCs/>
                <w:sz w:val="18"/>
                <w:szCs w:val="18"/>
                <w:lang w:eastAsia="el-GR"/>
              </w:rPr>
              <w:t>ΠΑΡΑΠΟΜΠΗ</w:t>
            </w:r>
          </w:p>
        </w:tc>
      </w:tr>
      <w:tr w:rsidR="006C7F88" w:rsidRPr="00B50D30" w14:paraId="7E0D6507" w14:textId="77777777" w:rsidTr="00BD0AA9">
        <w:tc>
          <w:tcPr>
            <w:tcW w:w="366" w:type="pct"/>
            <w:shd w:val="clear" w:color="auto" w:fill="auto"/>
            <w:vAlign w:val="center"/>
          </w:tcPr>
          <w:p w14:paraId="01E602C7" w14:textId="77777777" w:rsidR="006C7F88" w:rsidRPr="00B50D30" w:rsidRDefault="006C7F88"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70053C18" w14:textId="77777777" w:rsidR="006C7F88" w:rsidRPr="00B50D30" w:rsidRDefault="006C7F88" w:rsidP="00BD0AA9">
            <w:pPr>
              <w:spacing w:after="0"/>
              <w:rPr>
                <w:rFonts w:eastAsia="Times New Roman" w:cs="Tahoma"/>
                <w:color w:val="000000"/>
                <w:sz w:val="18"/>
                <w:szCs w:val="18"/>
                <w:lang w:val="el-GR"/>
              </w:rPr>
            </w:pPr>
            <w:r w:rsidRPr="00B50D30">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3DF6095" w14:textId="77777777" w:rsidR="006C7F88" w:rsidRPr="00B50D30" w:rsidRDefault="006C7F88" w:rsidP="00BD0AA9">
            <w:pPr>
              <w:spacing w:after="0"/>
              <w:jc w:val="center"/>
              <w:rPr>
                <w:rFonts w:eastAsia="Times New Roman" w:cs="Tahoma"/>
                <w:b/>
                <w:bCs/>
                <w:color w:val="000000"/>
                <w:sz w:val="18"/>
                <w:szCs w:val="18"/>
              </w:rPr>
            </w:pPr>
            <w:r w:rsidRPr="00B50D30">
              <w:rPr>
                <w:rFonts w:cs="Tahoma"/>
                <w:color w:val="000000"/>
                <w:sz w:val="18"/>
                <w:szCs w:val="18"/>
                <w:lang w:eastAsia="el-GR"/>
              </w:rPr>
              <w:t>ΝΑΙ</w:t>
            </w:r>
          </w:p>
        </w:tc>
        <w:tc>
          <w:tcPr>
            <w:tcW w:w="644" w:type="pct"/>
            <w:shd w:val="clear" w:color="auto" w:fill="auto"/>
            <w:vAlign w:val="center"/>
          </w:tcPr>
          <w:p w14:paraId="7B88E1E8" w14:textId="77777777" w:rsidR="006C7F88" w:rsidRPr="00B50D30" w:rsidRDefault="006C7F88" w:rsidP="00BD0AA9">
            <w:pPr>
              <w:spacing w:after="0"/>
              <w:rPr>
                <w:rFonts w:eastAsia="Times New Roman" w:cs="Tahoma"/>
                <w:sz w:val="18"/>
                <w:szCs w:val="18"/>
              </w:rPr>
            </w:pPr>
          </w:p>
        </w:tc>
        <w:tc>
          <w:tcPr>
            <w:tcW w:w="771" w:type="pct"/>
            <w:vAlign w:val="center"/>
          </w:tcPr>
          <w:p w14:paraId="4D4F80CF" w14:textId="77777777" w:rsidR="006C7F88" w:rsidRPr="00B50D30" w:rsidRDefault="006C7F88" w:rsidP="00BD0AA9">
            <w:pPr>
              <w:spacing w:after="0"/>
              <w:rPr>
                <w:rFonts w:eastAsia="Times New Roman" w:cs="Tahoma"/>
                <w:sz w:val="18"/>
                <w:szCs w:val="18"/>
              </w:rPr>
            </w:pPr>
          </w:p>
        </w:tc>
      </w:tr>
      <w:tr w:rsidR="006C7F88" w:rsidRPr="00B50D30" w14:paraId="34492B51" w14:textId="77777777" w:rsidTr="00BD0AA9">
        <w:tc>
          <w:tcPr>
            <w:tcW w:w="366" w:type="pct"/>
            <w:shd w:val="clear" w:color="auto" w:fill="auto"/>
            <w:vAlign w:val="center"/>
          </w:tcPr>
          <w:p w14:paraId="62E9C9F5" w14:textId="77777777" w:rsidR="006C7F88" w:rsidRPr="00B50D30" w:rsidRDefault="006C7F88"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3DF5A521" w14:textId="77777777" w:rsidR="006C7F88" w:rsidRPr="00B50D30" w:rsidRDefault="006C7F88" w:rsidP="00BD0AA9">
            <w:pPr>
              <w:spacing w:after="0"/>
              <w:rPr>
                <w:rFonts w:eastAsia="Times New Roman" w:cs="Tahoma"/>
                <w:color w:val="000000"/>
                <w:sz w:val="18"/>
                <w:szCs w:val="18"/>
                <w:lang w:val="el-GR"/>
              </w:rPr>
            </w:pPr>
            <w:r w:rsidRPr="00B50D30">
              <w:rPr>
                <w:rFonts w:cs="Tahoma"/>
                <w:sz w:val="18"/>
                <w:szCs w:val="18"/>
                <w:lang w:val="en-US"/>
              </w:rPr>
              <w:t>H</w:t>
            </w:r>
            <w:r w:rsidRPr="00B50D30">
              <w:rPr>
                <w:rFonts w:cs="Tahoma"/>
                <w:sz w:val="18"/>
                <w:szCs w:val="18"/>
                <w:lang w:val="el-GR"/>
              </w:rPr>
              <w:t xml:space="preserve"> άδεια χρήσης μπορεί να διατίθεται με την μορφή Λογισμικού ως Υπηρεσία και θα παρέχεται για το διάστημα από την έναρξη της Πιλοτικής Λειτουργίας μέχρι και την λήξη της προσφερόμενης από τον Υποψήφιο Ανάδοχο Εγγύησης. Να αναφερθεί η συνολική χρονική διάρκεια. </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3CCB6C3" w14:textId="77777777" w:rsidR="006C7F88" w:rsidRPr="00B50D30" w:rsidRDefault="006C7F88" w:rsidP="00BD0AA9">
            <w:pPr>
              <w:spacing w:after="0"/>
              <w:jc w:val="center"/>
              <w:rPr>
                <w:rFonts w:eastAsia="Times New Roman" w:cs="Tahoma"/>
                <w:b/>
                <w:bCs/>
                <w:color w:val="000000"/>
                <w:sz w:val="18"/>
                <w:szCs w:val="18"/>
              </w:rPr>
            </w:pPr>
            <w:r w:rsidRPr="00B50D30">
              <w:rPr>
                <w:rFonts w:cs="Tahoma"/>
                <w:color w:val="000000"/>
                <w:sz w:val="18"/>
                <w:szCs w:val="18"/>
                <w:lang w:eastAsia="el-GR"/>
              </w:rPr>
              <w:t>ΝΑΙ</w:t>
            </w:r>
          </w:p>
        </w:tc>
        <w:tc>
          <w:tcPr>
            <w:tcW w:w="644" w:type="pct"/>
            <w:shd w:val="clear" w:color="auto" w:fill="auto"/>
            <w:vAlign w:val="center"/>
          </w:tcPr>
          <w:p w14:paraId="2F8C0D2A" w14:textId="77777777" w:rsidR="006C7F88" w:rsidRPr="00B50D30" w:rsidRDefault="006C7F88" w:rsidP="00BD0AA9">
            <w:pPr>
              <w:spacing w:after="0"/>
              <w:rPr>
                <w:rFonts w:eastAsia="Times New Roman" w:cs="Tahoma"/>
                <w:sz w:val="18"/>
                <w:szCs w:val="18"/>
              </w:rPr>
            </w:pPr>
          </w:p>
        </w:tc>
        <w:tc>
          <w:tcPr>
            <w:tcW w:w="771" w:type="pct"/>
            <w:vAlign w:val="center"/>
          </w:tcPr>
          <w:p w14:paraId="2AE1D22F" w14:textId="77777777" w:rsidR="006C7F88" w:rsidRPr="00B50D30" w:rsidRDefault="006C7F88" w:rsidP="00BD0AA9">
            <w:pPr>
              <w:spacing w:after="0"/>
              <w:rPr>
                <w:rFonts w:eastAsia="Times New Roman" w:cs="Tahoma"/>
                <w:sz w:val="18"/>
                <w:szCs w:val="18"/>
              </w:rPr>
            </w:pPr>
          </w:p>
        </w:tc>
      </w:tr>
      <w:tr w:rsidR="00260F6D" w:rsidRPr="00B50D30" w14:paraId="4A82D4E1" w14:textId="77777777" w:rsidTr="00BD0AA9">
        <w:tc>
          <w:tcPr>
            <w:tcW w:w="366" w:type="pct"/>
            <w:shd w:val="clear" w:color="auto" w:fill="auto"/>
            <w:vAlign w:val="center"/>
          </w:tcPr>
          <w:p w14:paraId="58935237"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26C5F647" w14:textId="11F78659" w:rsidR="00260F6D" w:rsidRPr="00B50D30" w:rsidRDefault="00260F6D" w:rsidP="00260F6D">
            <w:pPr>
              <w:spacing w:after="0"/>
              <w:rPr>
                <w:rFonts w:cs="Tahoma"/>
                <w:sz w:val="18"/>
                <w:szCs w:val="18"/>
                <w:lang w:val="en-US"/>
              </w:rPr>
            </w:pPr>
            <w:r w:rsidRPr="004C4103">
              <w:rPr>
                <w:rFonts w:cs="Tahoma"/>
                <w:sz w:val="18"/>
                <w:szCs w:val="18"/>
                <w:lang w:val="el-GR"/>
              </w:rPr>
              <w:t>Το προσφερόμενο Λογισμικό να καλύπτεται από εξουσιοδοτημένη υποστήριξη στην Ελλάδα ή/και στην Ευρωπαϊκή Ένωση από Εξουσιοδοτημένο εκπρόσωπο στην Ελλάδα.</w:t>
            </w:r>
            <w:r>
              <w:rPr>
                <w:sz w:val="18"/>
                <w:szCs w:val="18"/>
                <w:lang w:val="el-GR"/>
              </w:rPr>
              <w:t xml:space="preserve"> Να προσκομιστεί βεβαίωση του Εξουσιοδοτημένου Εκπροσώπου</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385C3A8" w14:textId="77777777" w:rsidR="00260F6D" w:rsidRPr="00B50D30" w:rsidRDefault="00260F6D" w:rsidP="00260F6D">
            <w:pPr>
              <w:spacing w:after="0"/>
              <w:jc w:val="center"/>
              <w:rPr>
                <w:rFonts w:cs="Tahoma"/>
                <w:color w:val="000000"/>
                <w:sz w:val="18"/>
                <w:szCs w:val="18"/>
                <w:lang w:eastAsia="el-GR"/>
              </w:rPr>
            </w:pPr>
          </w:p>
        </w:tc>
        <w:tc>
          <w:tcPr>
            <w:tcW w:w="644" w:type="pct"/>
            <w:shd w:val="clear" w:color="auto" w:fill="auto"/>
            <w:vAlign w:val="center"/>
          </w:tcPr>
          <w:p w14:paraId="0DAFD0E9" w14:textId="77777777" w:rsidR="00260F6D" w:rsidRPr="00B50D30" w:rsidRDefault="00260F6D" w:rsidP="00260F6D">
            <w:pPr>
              <w:spacing w:after="0"/>
              <w:rPr>
                <w:rFonts w:eastAsia="Times New Roman" w:cs="Tahoma"/>
                <w:sz w:val="18"/>
                <w:szCs w:val="18"/>
              </w:rPr>
            </w:pPr>
          </w:p>
        </w:tc>
        <w:tc>
          <w:tcPr>
            <w:tcW w:w="771" w:type="pct"/>
            <w:vAlign w:val="center"/>
          </w:tcPr>
          <w:p w14:paraId="2CEE3C0F" w14:textId="77777777" w:rsidR="00260F6D" w:rsidRPr="00B50D30" w:rsidRDefault="00260F6D" w:rsidP="00260F6D">
            <w:pPr>
              <w:spacing w:after="0"/>
              <w:rPr>
                <w:rFonts w:eastAsia="Times New Roman" w:cs="Tahoma"/>
                <w:sz w:val="18"/>
                <w:szCs w:val="18"/>
              </w:rPr>
            </w:pPr>
          </w:p>
        </w:tc>
      </w:tr>
      <w:tr w:rsidR="00260F6D" w:rsidRPr="00B50D30" w14:paraId="041105E4" w14:textId="77777777" w:rsidTr="00BD0AA9">
        <w:tc>
          <w:tcPr>
            <w:tcW w:w="366" w:type="pct"/>
            <w:shd w:val="clear" w:color="auto" w:fill="auto"/>
            <w:vAlign w:val="center"/>
          </w:tcPr>
          <w:p w14:paraId="760F9EE2" w14:textId="77777777" w:rsidR="00260F6D" w:rsidRPr="00B50D30" w:rsidRDefault="00260F6D" w:rsidP="00A00537">
            <w:pPr>
              <w:pStyle w:val="aff7"/>
              <w:numPr>
                <w:ilvl w:val="1"/>
                <w:numId w:val="76"/>
              </w:numPr>
              <w:spacing w:after="0"/>
              <w:rPr>
                <w:rFonts w:eastAsia="Times New Roman" w:cs="Tahoma"/>
                <w:sz w:val="18"/>
                <w:szCs w:val="18"/>
              </w:rPr>
            </w:pPr>
            <w:r w:rsidRPr="00B50D30">
              <w:rPr>
                <w:rFonts w:eastAsia="Times New Roman" w:cs="Tahoma"/>
                <w:sz w:val="18"/>
                <w:szCs w:val="18"/>
              </w:rPr>
              <w:lastRenderedPageBreak/>
              <w:t>.</w:t>
            </w: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504F49D9"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Ο εικονικός βοηθός θα πρέπει να αλληλεπιδρά με τον χρήστη καταλαβαίνοντας και απαντώντας στα σχόλια/ερωτήσεις/παράπονα πού τίθενται σε γραπτή φυσική γλώσσα στα Ελληνικά και Αγγλικά</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0CD0EC84"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460E3FE5" w14:textId="77777777" w:rsidR="00260F6D" w:rsidRPr="00B50D30" w:rsidRDefault="00260F6D" w:rsidP="00260F6D">
            <w:pPr>
              <w:spacing w:after="0"/>
              <w:rPr>
                <w:rFonts w:eastAsia="Times New Roman" w:cs="Tahoma"/>
                <w:sz w:val="18"/>
                <w:szCs w:val="18"/>
              </w:rPr>
            </w:pPr>
          </w:p>
        </w:tc>
        <w:tc>
          <w:tcPr>
            <w:tcW w:w="771" w:type="pct"/>
          </w:tcPr>
          <w:p w14:paraId="2BB61A05" w14:textId="77777777" w:rsidR="00260F6D" w:rsidRPr="00B50D30" w:rsidRDefault="00260F6D" w:rsidP="00260F6D">
            <w:pPr>
              <w:spacing w:after="0"/>
              <w:rPr>
                <w:rFonts w:eastAsia="Times New Roman" w:cs="Tahoma"/>
                <w:sz w:val="18"/>
                <w:szCs w:val="18"/>
              </w:rPr>
            </w:pPr>
          </w:p>
        </w:tc>
      </w:tr>
      <w:tr w:rsidR="00260F6D" w:rsidRPr="00B50D30" w14:paraId="424649A6" w14:textId="77777777" w:rsidTr="00BD0AA9">
        <w:tc>
          <w:tcPr>
            <w:tcW w:w="366" w:type="pct"/>
            <w:shd w:val="clear" w:color="auto" w:fill="auto"/>
            <w:vAlign w:val="center"/>
          </w:tcPr>
          <w:p w14:paraId="1C1BA7AA"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6BFBE232" w14:textId="77777777" w:rsidR="00260F6D" w:rsidRPr="00B50D30" w:rsidRDefault="00260F6D" w:rsidP="00260F6D">
            <w:pPr>
              <w:spacing w:after="0"/>
              <w:rPr>
                <w:rFonts w:eastAsia="Times New Roman" w:cs="Tahoma"/>
                <w:color w:val="000000"/>
                <w:sz w:val="18"/>
                <w:szCs w:val="18"/>
                <w:lang w:val="en-US"/>
              </w:rPr>
            </w:pPr>
            <w:r w:rsidRPr="00B50D30">
              <w:rPr>
                <w:rFonts w:eastAsia="Times New Roman" w:cs="Tahoma"/>
                <w:color w:val="000000"/>
                <w:sz w:val="18"/>
                <w:szCs w:val="18"/>
              </w:rPr>
              <w:t>Ο</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εικονικο</w:t>
            </w:r>
            <w:r w:rsidRPr="00B50D30">
              <w:rPr>
                <w:rFonts w:eastAsia="Times New Roman" w:cs="Tahoma"/>
                <w:color w:val="000000"/>
                <w:sz w:val="18"/>
                <w:szCs w:val="18"/>
                <w:lang w:val="en-US"/>
              </w:rPr>
              <w:t>́</w:t>
            </w:r>
            <w:r w:rsidRPr="00B50D30">
              <w:rPr>
                <w:rFonts w:eastAsia="Times New Roman" w:cs="Tahoma"/>
                <w:color w:val="000000"/>
                <w:sz w:val="18"/>
                <w:szCs w:val="18"/>
              </w:rPr>
              <w:t>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βοηθο</w:t>
            </w:r>
            <w:r w:rsidRPr="00B50D30">
              <w:rPr>
                <w:rFonts w:eastAsia="Times New Roman" w:cs="Tahoma"/>
                <w:color w:val="000000"/>
                <w:sz w:val="18"/>
                <w:szCs w:val="18"/>
                <w:lang w:val="en-US"/>
              </w:rPr>
              <w:t>́</w:t>
            </w:r>
            <w:r w:rsidRPr="00B50D30">
              <w:rPr>
                <w:rFonts w:eastAsia="Times New Roman" w:cs="Tahoma"/>
                <w:color w:val="000000"/>
                <w:sz w:val="18"/>
                <w:szCs w:val="18"/>
              </w:rPr>
              <w:t>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θα</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βασι</w:t>
            </w:r>
            <w:r w:rsidRPr="00B50D30">
              <w:rPr>
                <w:rFonts w:eastAsia="Times New Roman" w:cs="Tahoma"/>
                <w:color w:val="000000"/>
                <w:sz w:val="18"/>
                <w:szCs w:val="18"/>
                <w:lang w:val="en-US"/>
              </w:rPr>
              <w:t>́</w:t>
            </w:r>
            <w:r w:rsidRPr="00B50D30">
              <w:rPr>
                <w:rFonts w:eastAsia="Times New Roman" w:cs="Tahoma"/>
                <w:color w:val="000000"/>
                <w:sz w:val="18"/>
                <w:szCs w:val="18"/>
              </w:rPr>
              <w:t>ζεται</w:t>
            </w:r>
            <w:r w:rsidRPr="00B50D30">
              <w:rPr>
                <w:rFonts w:eastAsia="Times New Roman" w:cs="Tahoma"/>
                <w:color w:val="000000"/>
                <w:sz w:val="18"/>
                <w:szCs w:val="18"/>
                <w:lang w:val="en-US"/>
              </w:rPr>
              <w:t xml:space="preserve"> </w:t>
            </w:r>
            <w:r w:rsidRPr="00B50D30">
              <w:rPr>
                <w:rFonts w:eastAsia="Times New Roman" w:cs="Tahoma"/>
                <w:color w:val="000000"/>
                <w:sz w:val="18"/>
                <w:szCs w:val="18"/>
              </w:rPr>
              <w:t>σε</w:t>
            </w:r>
            <w:r w:rsidRPr="00B50D30">
              <w:rPr>
                <w:rFonts w:eastAsia="Times New Roman" w:cs="Tahoma"/>
                <w:color w:val="000000"/>
                <w:sz w:val="18"/>
                <w:szCs w:val="18"/>
                <w:lang w:val="en-US"/>
              </w:rPr>
              <w:t xml:space="preserve"> </w:t>
            </w:r>
            <w:r w:rsidRPr="00B50D30">
              <w:rPr>
                <w:rFonts w:eastAsia="Times New Roman" w:cs="Tahoma"/>
                <w:color w:val="000000"/>
                <w:sz w:val="18"/>
                <w:szCs w:val="18"/>
              </w:rPr>
              <w:t>στατιστικα</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μοντε</w:t>
            </w:r>
            <w:r w:rsidRPr="00B50D30">
              <w:rPr>
                <w:rFonts w:eastAsia="Times New Roman" w:cs="Tahoma"/>
                <w:color w:val="000000"/>
                <w:sz w:val="18"/>
                <w:szCs w:val="18"/>
                <w:lang w:val="en-US"/>
              </w:rPr>
              <w:t>́</w:t>
            </w:r>
            <w:r w:rsidRPr="00B50D30">
              <w:rPr>
                <w:rFonts w:eastAsia="Times New Roman" w:cs="Tahoma"/>
                <w:color w:val="000000"/>
                <w:sz w:val="18"/>
                <w:szCs w:val="18"/>
              </w:rPr>
              <w:t>λο</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Μηχανικη</w:t>
            </w:r>
            <w:r w:rsidRPr="00B50D30">
              <w:rPr>
                <w:rFonts w:eastAsia="Times New Roman" w:cs="Tahoma"/>
                <w:color w:val="000000"/>
                <w:sz w:val="18"/>
                <w:szCs w:val="18"/>
                <w:lang w:val="en-US"/>
              </w:rPr>
              <w:t>́</w:t>
            </w:r>
            <w:r w:rsidRPr="00B50D30">
              <w:rPr>
                <w:rFonts w:eastAsia="Times New Roman" w:cs="Tahoma"/>
                <w:color w:val="000000"/>
                <w:sz w:val="18"/>
                <w:szCs w:val="18"/>
              </w:rPr>
              <w:t>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Εκμα</w:t>
            </w:r>
            <w:r w:rsidRPr="00B50D30">
              <w:rPr>
                <w:rFonts w:eastAsia="Times New Roman" w:cs="Tahoma"/>
                <w:color w:val="000000"/>
                <w:sz w:val="18"/>
                <w:szCs w:val="18"/>
                <w:lang w:val="en-US"/>
              </w:rPr>
              <w:t>́</w:t>
            </w:r>
            <w:r w:rsidRPr="00B50D30">
              <w:rPr>
                <w:rFonts w:eastAsia="Times New Roman" w:cs="Tahoma"/>
                <w:color w:val="000000"/>
                <w:sz w:val="18"/>
                <w:szCs w:val="18"/>
              </w:rPr>
              <w:t>θησης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θα</w:t>
            </w:r>
            <w:r w:rsidRPr="00B50D30">
              <w:rPr>
                <w:rFonts w:eastAsia="Times New Roman" w:cs="Tahoma"/>
                <w:color w:val="000000"/>
                <w:sz w:val="18"/>
                <w:szCs w:val="18"/>
                <w:lang w:val="en-US"/>
              </w:rPr>
              <w:t xml:space="preserve"> </w:t>
            </w:r>
            <w:r w:rsidRPr="00B50D30">
              <w:rPr>
                <w:rFonts w:eastAsia="Times New Roman" w:cs="Tahoma"/>
                <w:color w:val="000000"/>
                <w:sz w:val="18"/>
                <w:szCs w:val="18"/>
              </w:rPr>
              <w:t>υποστηρι</w:t>
            </w:r>
            <w:r w:rsidRPr="00B50D30">
              <w:rPr>
                <w:rFonts w:eastAsia="Times New Roman" w:cs="Tahoma"/>
                <w:color w:val="000000"/>
                <w:sz w:val="18"/>
                <w:szCs w:val="18"/>
                <w:lang w:val="en-US"/>
              </w:rPr>
              <w:t>́</w:t>
            </w:r>
            <w:r w:rsidRPr="00B50D30">
              <w:rPr>
                <w:rFonts w:eastAsia="Times New Roman" w:cs="Tahoma"/>
                <w:color w:val="000000"/>
                <w:sz w:val="18"/>
                <w:szCs w:val="18"/>
              </w:rPr>
              <w:t>ξει</w:t>
            </w:r>
            <w:r w:rsidRPr="00B50D30">
              <w:rPr>
                <w:rFonts w:eastAsia="Times New Roman" w:cs="Tahoma"/>
                <w:color w:val="000000"/>
                <w:sz w:val="18"/>
                <w:szCs w:val="18"/>
                <w:lang w:val="en-US"/>
              </w:rPr>
              <w:t xml:space="preserve"> </w:t>
            </w:r>
            <w:r w:rsidRPr="00B50D30">
              <w:rPr>
                <w:rFonts w:eastAsia="Times New Roman" w:cs="Tahoma"/>
                <w:color w:val="000000"/>
                <w:sz w:val="18"/>
                <w:szCs w:val="18"/>
              </w:rPr>
              <w:t>συ</w:t>
            </w:r>
            <w:r w:rsidRPr="00B50D30">
              <w:rPr>
                <w:rFonts w:eastAsia="Times New Roman" w:cs="Tahoma"/>
                <w:color w:val="000000"/>
                <w:sz w:val="18"/>
                <w:szCs w:val="18"/>
                <w:lang w:val="en-US"/>
              </w:rPr>
              <w:t>́</w:t>
            </w:r>
            <w:r w:rsidRPr="00B50D30">
              <w:rPr>
                <w:rFonts w:eastAsia="Times New Roman" w:cs="Tahoma"/>
                <w:color w:val="000000"/>
                <w:sz w:val="18"/>
                <w:szCs w:val="18"/>
              </w:rPr>
              <w:t>γχρονους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αλγο</w:t>
            </w:r>
            <w:r w:rsidRPr="00B50D30">
              <w:rPr>
                <w:rFonts w:eastAsia="Times New Roman" w:cs="Tahoma"/>
                <w:color w:val="000000"/>
                <w:sz w:val="18"/>
                <w:szCs w:val="18"/>
                <w:lang w:val="en-US"/>
              </w:rPr>
              <w:t>́</w:t>
            </w:r>
            <w:r w:rsidRPr="00B50D30">
              <w:rPr>
                <w:rFonts w:eastAsia="Times New Roman" w:cs="Tahoma"/>
                <w:color w:val="000000"/>
                <w:sz w:val="18"/>
                <w:szCs w:val="18"/>
              </w:rPr>
              <w:t>ριθμους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Μηχανικη</w:t>
            </w:r>
            <w:r w:rsidRPr="00B50D30">
              <w:rPr>
                <w:rFonts w:eastAsia="Times New Roman" w:cs="Tahoma"/>
                <w:color w:val="000000"/>
                <w:sz w:val="18"/>
                <w:szCs w:val="18"/>
                <w:lang w:val="en-US"/>
              </w:rPr>
              <w:t>́</w:t>
            </w:r>
            <w:r w:rsidRPr="00B50D30">
              <w:rPr>
                <w:rFonts w:eastAsia="Times New Roman" w:cs="Tahoma"/>
                <w:color w:val="000000"/>
                <w:sz w:val="18"/>
                <w:szCs w:val="18"/>
              </w:rPr>
              <w:t>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Εκμα</w:t>
            </w:r>
            <w:r w:rsidRPr="00B50D30">
              <w:rPr>
                <w:rFonts w:eastAsia="Times New Roman" w:cs="Tahoma"/>
                <w:color w:val="000000"/>
                <w:sz w:val="18"/>
                <w:szCs w:val="18"/>
                <w:lang w:val="en-US"/>
              </w:rPr>
              <w:t>́</w:t>
            </w:r>
            <w:r w:rsidRPr="00B50D30">
              <w:rPr>
                <w:rFonts w:eastAsia="Times New Roman" w:cs="Tahoma"/>
                <w:color w:val="000000"/>
                <w:sz w:val="18"/>
                <w:szCs w:val="18"/>
              </w:rPr>
              <w:t>θησης</w:t>
            </w:r>
            <w:r w:rsidRPr="00B50D30">
              <w:rPr>
                <w:rFonts w:eastAsia="Times New Roman" w:cs="Tahoma"/>
                <w:color w:val="000000"/>
                <w:sz w:val="18"/>
                <w:szCs w:val="18"/>
                <w:lang w:val="en-US"/>
              </w:rPr>
              <w:t xml:space="preserve"> (Machine Learning &amp; Deep Learning) </w:t>
            </w:r>
            <w:r w:rsidRPr="00B50D30">
              <w:rPr>
                <w:rFonts w:eastAsia="Times New Roman" w:cs="Tahoma"/>
                <w:color w:val="000000"/>
                <w:sz w:val="18"/>
                <w:szCs w:val="18"/>
              </w:rPr>
              <w:t>καθω</w:t>
            </w:r>
            <w:r w:rsidRPr="00B50D30">
              <w:rPr>
                <w:rFonts w:eastAsia="Times New Roman" w:cs="Tahoma"/>
                <w:color w:val="000000"/>
                <w:sz w:val="18"/>
                <w:szCs w:val="18"/>
                <w:lang w:val="en-US"/>
              </w:rPr>
              <w:t>́</w:t>
            </w:r>
            <w:r w:rsidRPr="00B50D30">
              <w:rPr>
                <w:rFonts w:eastAsia="Times New Roman" w:cs="Tahoma"/>
                <w:color w:val="000000"/>
                <w:sz w:val="18"/>
                <w:szCs w:val="18"/>
              </w:rPr>
              <w:t>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και</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επεξεργασι</w:t>
            </w:r>
            <w:r w:rsidRPr="00B50D30">
              <w:rPr>
                <w:rFonts w:eastAsia="Times New Roman" w:cs="Tahoma"/>
                <w:color w:val="000000"/>
                <w:sz w:val="18"/>
                <w:szCs w:val="18"/>
                <w:lang w:val="en-US"/>
              </w:rPr>
              <w:t>́</w:t>
            </w:r>
            <w:r w:rsidRPr="00B50D30">
              <w:rPr>
                <w:rFonts w:eastAsia="Times New Roman" w:cs="Tahoma"/>
                <w:color w:val="000000"/>
                <w:sz w:val="18"/>
                <w:szCs w:val="18"/>
              </w:rPr>
              <w:t>ας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γραπτη</w:t>
            </w:r>
            <w:r w:rsidRPr="00B50D30">
              <w:rPr>
                <w:rFonts w:eastAsia="Times New Roman" w:cs="Tahoma"/>
                <w:color w:val="000000"/>
                <w:sz w:val="18"/>
                <w:szCs w:val="18"/>
                <w:lang w:val="en-US"/>
              </w:rPr>
              <w:t>́</w:t>
            </w:r>
            <w:r w:rsidRPr="00B50D30">
              <w:rPr>
                <w:rFonts w:eastAsia="Times New Roman" w:cs="Tahoma"/>
                <w:color w:val="000000"/>
                <w:sz w:val="18"/>
                <w:szCs w:val="18"/>
              </w:rPr>
              <w:t>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φυσικη</w:t>
            </w:r>
            <w:r w:rsidRPr="00B50D30">
              <w:rPr>
                <w:rFonts w:eastAsia="Times New Roman" w:cs="Tahoma"/>
                <w:color w:val="000000"/>
                <w:sz w:val="18"/>
                <w:szCs w:val="18"/>
                <w:lang w:val="en-US"/>
              </w:rPr>
              <w:t>́</w:t>
            </w:r>
            <w:r w:rsidRPr="00B50D30">
              <w:rPr>
                <w:rFonts w:eastAsia="Times New Roman" w:cs="Tahoma"/>
                <w:color w:val="000000"/>
                <w:sz w:val="18"/>
                <w:szCs w:val="18"/>
              </w:rPr>
              <w:t>ς</w:t>
            </w:r>
            <w:r w:rsidRPr="00B50D30">
              <w:rPr>
                <w:rFonts w:eastAsia="Times New Roman" w:cs="Tahoma"/>
                <w:color w:val="000000"/>
                <w:sz w:val="18"/>
                <w:szCs w:val="18"/>
                <w:lang w:val="en-US"/>
              </w:rPr>
              <w:t xml:space="preserve"> </w:t>
            </w:r>
            <w:r w:rsidRPr="00B50D30">
              <w:rPr>
                <w:rFonts w:eastAsia="Times New Roman" w:cs="Tahoma"/>
                <w:color w:val="000000"/>
                <w:sz w:val="18"/>
                <w:szCs w:val="18"/>
              </w:rPr>
              <w:t>γλω</w:t>
            </w:r>
            <w:r w:rsidRPr="00B50D30">
              <w:rPr>
                <w:rFonts w:eastAsia="Times New Roman" w:cs="Tahoma"/>
                <w:color w:val="000000"/>
                <w:sz w:val="18"/>
                <w:szCs w:val="18"/>
                <w:lang w:val="en-US"/>
              </w:rPr>
              <w:t>́</w:t>
            </w:r>
            <w:r w:rsidRPr="00B50D30">
              <w:rPr>
                <w:rFonts w:eastAsia="Times New Roman" w:cs="Tahoma"/>
                <w:color w:val="000000"/>
                <w:sz w:val="18"/>
                <w:szCs w:val="18"/>
              </w:rPr>
              <w:t>σσας</w:t>
            </w:r>
            <w:r w:rsidRPr="00B50D30">
              <w:rPr>
                <w:rFonts w:eastAsia="Times New Roman" w:cs="Tahoma"/>
                <w:color w:val="000000"/>
                <w:sz w:val="18"/>
                <w:szCs w:val="18"/>
                <w:lang w:val="en-US"/>
              </w:rPr>
              <w:t xml:space="preserve"> (Natural Language Processing).</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39219645"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588EA384" w14:textId="77777777" w:rsidR="00260F6D" w:rsidRPr="00B50D30" w:rsidRDefault="00260F6D" w:rsidP="00260F6D">
            <w:pPr>
              <w:spacing w:after="0"/>
              <w:rPr>
                <w:rFonts w:eastAsia="Times New Roman" w:cs="Tahoma"/>
                <w:sz w:val="18"/>
                <w:szCs w:val="18"/>
                <w:lang w:val="en-US"/>
              </w:rPr>
            </w:pPr>
          </w:p>
        </w:tc>
        <w:tc>
          <w:tcPr>
            <w:tcW w:w="771" w:type="pct"/>
          </w:tcPr>
          <w:p w14:paraId="7323DF9C" w14:textId="77777777" w:rsidR="00260F6D" w:rsidRPr="00B50D30" w:rsidRDefault="00260F6D" w:rsidP="00260F6D">
            <w:pPr>
              <w:spacing w:after="0"/>
              <w:rPr>
                <w:rFonts w:eastAsia="Times New Roman" w:cs="Tahoma"/>
                <w:sz w:val="18"/>
                <w:szCs w:val="18"/>
                <w:lang w:val="en-US"/>
              </w:rPr>
            </w:pPr>
          </w:p>
        </w:tc>
      </w:tr>
      <w:tr w:rsidR="00260F6D" w:rsidRPr="00B50D30" w14:paraId="3180E3CB" w14:textId="77777777" w:rsidTr="00BD0AA9">
        <w:tc>
          <w:tcPr>
            <w:tcW w:w="366" w:type="pct"/>
            <w:shd w:val="clear" w:color="auto" w:fill="auto"/>
            <w:vAlign w:val="center"/>
          </w:tcPr>
          <w:p w14:paraId="1D844763"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76B371E2"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kern w:val="2"/>
                <w:sz w:val="18"/>
                <w:szCs w:val="18"/>
                <w:lang w:val="el-GR"/>
                <w14:ligatures w14:val="standardContextual"/>
              </w:rPr>
              <w:t xml:space="preserve">Περιληπτικά, ο εικονικός βοηθός θα πρέπει να λειτουργεί ως εξής: </w:t>
            </w:r>
          </w:p>
          <w:p w14:paraId="5D24F1E5" w14:textId="77777777" w:rsidR="00260F6D" w:rsidRPr="00B50D30" w:rsidRDefault="00260F6D" w:rsidP="00986571">
            <w:pPr>
              <w:pStyle w:val="aff7"/>
              <w:numPr>
                <w:ilvl w:val="0"/>
                <w:numId w:val="148"/>
              </w:numPr>
              <w:spacing w:after="0"/>
              <w:ind w:left="454"/>
              <w:contextualSpacing/>
              <w:rPr>
                <w:rFonts w:eastAsia="Times New Roman" w:cs="Tahoma"/>
                <w:color w:val="000000"/>
                <w:sz w:val="18"/>
                <w:szCs w:val="18"/>
                <w:lang w:val="el-GR"/>
              </w:rPr>
            </w:pPr>
            <w:r w:rsidRPr="00B50D30">
              <w:rPr>
                <w:rFonts w:eastAsia="Times New Roman" w:cs="Tahoma"/>
                <w:color w:val="000000"/>
                <w:sz w:val="18"/>
                <w:szCs w:val="18"/>
                <w:lang w:val="el-GR"/>
              </w:rPr>
              <w:t>Θα μπορεί να παραμετροποιηθεί με δεδομένα σε μορφή προτάσεων σε γραπτή φυσική γλώσσα , τις οποίες επιθυμούμε να αναγνωρίζει και να απαντά.</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D60D5B3"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36F3295E" w14:textId="77777777" w:rsidR="00260F6D" w:rsidRPr="00B50D30" w:rsidRDefault="00260F6D" w:rsidP="00260F6D">
            <w:pPr>
              <w:spacing w:after="0"/>
              <w:rPr>
                <w:rFonts w:eastAsia="Times New Roman" w:cs="Tahoma"/>
                <w:sz w:val="18"/>
                <w:szCs w:val="18"/>
              </w:rPr>
            </w:pPr>
          </w:p>
        </w:tc>
        <w:tc>
          <w:tcPr>
            <w:tcW w:w="771" w:type="pct"/>
          </w:tcPr>
          <w:p w14:paraId="2986C002" w14:textId="77777777" w:rsidR="00260F6D" w:rsidRPr="00B50D30" w:rsidRDefault="00260F6D" w:rsidP="00260F6D">
            <w:pPr>
              <w:spacing w:after="0"/>
              <w:rPr>
                <w:rFonts w:eastAsia="Times New Roman" w:cs="Tahoma"/>
                <w:sz w:val="18"/>
                <w:szCs w:val="18"/>
              </w:rPr>
            </w:pPr>
          </w:p>
        </w:tc>
      </w:tr>
      <w:tr w:rsidR="00260F6D" w:rsidRPr="00B50D30" w14:paraId="481496B1" w14:textId="77777777" w:rsidTr="00BD0AA9">
        <w:tc>
          <w:tcPr>
            <w:tcW w:w="366" w:type="pct"/>
            <w:shd w:val="clear" w:color="auto" w:fill="auto"/>
            <w:vAlign w:val="center"/>
          </w:tcPr>
          <w:p w14:paraId="38AFBF22"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494453C4" w14:textId="77777777" w:rsidR="00260F6D" w:rsidRPr="00B50D30" w:rsidRDefault="00260F6D" w:rsidP="00986571">
            <w:pPr>
              <w:pStyle w:val="aff7"/>
              <w:numPr>
                <w:ilvl w:val="0"/>
                <w:numId w:val="147"/>
              </w:numPr>
              <w:spacing w:after="0"/>
              <w:ind w:left="454"/>
              <w:contextualSpacing/>
              <w:rPr>
                <w:rFonts w:eastAsia="Times New Roman" w:cs="Tahoma"/>
                <w:color w:val="000000"/>
                <w:sz w:val="18"/>
                <w:szCs w:val="18"/>
                <w:lang w:val="el-GR"/>
              </w:rPr>
            </w:pPr>
            <w:r w:rsidRPr="00B50D30">
              <w:rPr>
                <w:rFonts w:eastAsia="Times New Roman" w:cs="Tahoma"/>
                <w:color w:val="000000"/>
                <w:sz w:val="18"/>
                <w:szCs w:val="18"/>
                <w:lang w:val="el-GR"/>
              </w:rPr>
              <w:t>Θα μπορεί να οριστεί η επιθυμητή ροή του διαλόγου.</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5D4E6CEE"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24B5C16D" w14:textId="77777777" w:rsidR="00260F6D" w:rsidRPr="00B50D30" w:rsidRDefault="00260F6D" w:rsidP="00260F6D">
            <w:pPr>
              <w:spacing w:after="0"/>
              <w:rPr>
                <w:rFonts w:eastAsia="Times New Roman" w:cs="Tahoma"/>
                <w:sz w:val="18"/>
                <w:szCs w:val="18"/>
              </w:rPr>
            </w:pPr>
          </w:p>
        </w:tc>
        <w:tc>
          <w:tcPr>
            <w:tcW w:w="771" w:type="pct"/>
          </w:tcPr>
          <w:p w14:paraId="6BCA39B4" w14:textId="77777777" w:rsidR="00260F6D" w:rsidRPr="00B50D30" w:rsidRDefault="00260F6D" w:rsidP="00260F6D">
            <w:pPr>
              <w:spacing w:after="0"/>
              <w:rPr>
                <w:rFonts w:eastAsia="Times New Roman" w:cs="Tahoma"/>
                <w:sz w:val="18"/>
                <w:szCs w:val="18"/>
              </w:rPr>
            </w:pPr>
          </w:p>
        </w:tc>
      </w:tr>
      <w:tr w:rsidR="00260F6D" w:rsidRPr="00B50D30" w14:paraId="79D023D0" w14:textId="77777777" w:rsidTr="00BD0AA9">
        <w:tc>
          <w:tcPr>
            <w:tcW w:w="366" w:type="pct"/>
            <w:shd w:val="clear" w:color="auto" w:fill="auto"/>
            <w:vAlign w:val="center"/>
          </w:tcPr>
          <w:p w14:paraId="58E5D825"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04A1E71A" w14:textId="77777777" w:rsidR="00260F6D" w:rsidRPr="00B50D30" w:rsidRDefault="00260F6D" w:rsidP="00986571">
            <w:pPr>
              <w:pStyle w:val="aff7"/>
              <w:numPr>
                <w:ilvl w:val="0"/>
                <w:numId w:val="146"/>
              </w:numPr>
              <w:spacing w:after="0"/>
              <w:ind w:left="454"/>
              <w:contextualSpacing/>
              <w:rPr>
                <w:rFonts w:eastAsia="Times New Roman" w:cs="Tahoma"/>
                <w:color w:val="000000"/>
                <w:sz w:val="18"/>
                <w:szCs w:val="18"/>
                <w:lang w:val="el-GR"/>
              </w:rPr>
            </w:pPr>
            <w:r w:rsidRPr="00B50D30">
              <w:rPr>
                <w:rFonts w:eastAsia="Times New Roman" w:cs="Tahoma"/>
                <w:color w:val="000000"/>
                <w:sz w:val="18"/>
                <w:szCs w:val="18"/>
                <w:lang w:val="el-GR"/>
              </w:rPr>
              <w:t>Θα μπορεί να πραγματοποιηθεί σύνδεση με τα υποστηριζόμενα κανάλια επικοινωνίας με τα οποία οι χρήστες θα μπορούν να αλληλεπιδράσουν με τον εικονικό βοηθό.</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522B73E3"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6809A214" w14:textId="77777777" w:rsidR="00260F6D" w:rsidRPr="00B50D30" w:rsidRDefault="00260F6D" w:rsidP="00260F6D">
            <w:pPr>
              <w:spacing w:after="0"/>
              <w:rPr>
                <w:rFonts w:eastAsia="Times New Roman" w:cs="Tahoma"/>
                <w:sz w:val="18"/>
                <w:szCs w:val="18"/>
              </w:rPr>
            </w:pPr>
          </w:p>
        </w:tc>
        <w:tc>
          <w:tcPr>
            <w:tcW w:w="771" w:type="pct"/>
          </w:tcPr>
          <w:p w14:paraId="549BD891" w14:textId="77777777" w:rsidR="00260F6D" w:rsidRPr="00B50D30" w:rsidRDefault="00260F6D" w:rsidP="00260F6D">
            <w:pPr>
              <w:spacing w:after="0"/>
              <w:rPr>
                <w:rFonts w:eastAsia="Times New Roman" w:cs="Tahoma"/>
                <w:sz w:val="18"/>
                <w:szCs w:val="18"/>
              </w:rPr>
            </w:pPr>
          </w:p>
        </w:tc>
      </w:tr>
      <w:tr w:rsidR="00260F6D" w:rsidRPr="00B50D30" w14:paraId="5E396E6C" w14:textId="77777777" w:rsidTr="00BD0AA9">
        <w:tc>
          <w:tcPr>
            <w:tcW w:w="366" w:type="pct"/>
            <w:shd w:val="clear" w:color="auto" w:fill="auto"/>
            <w:vAlign w:val="center"/>
          </w:tcPr>
          <w:p w14:paraId="40FAED68"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75727895" w14:textId="77777777" w:rsidR="00260F6D"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 xml:space="preserve">Το λογισμικό του εικονικού βοηθού μέσω ενός φιλικού </w:t>
            </w:r>
            <w:r w:rsidRPr="00B50D30">
              <w:rPr>
                <w:rFonts w:eastAsia="Times New Roman" w:cs="Tahoma"/>
                <w:color w:val="000000"/>
                <w:sz w:val="18"/>
                <w:szCs w:val="18"/>
              </w:rPr>
              <w:t>web</w:t>
            </w:r>
            <w:r w:rsidRPr="00B50D30">
              <w:rPr>
                <w:rFonts w:eastAsia="Times New Roman" w:cs="Tahoma"/>
                <w:color w:val="000000"/>
                <w:sz w:val="18"/>
                <w:szCs w:val="18"/>
                <w:lang w:val="el-GR"/>
              </w:rPr>
              <w:t xml:space="preserve"> </w:t>
            </w:r>
            <w:r w:rsidRPr="00B50D30">
              <w:rPr>
                <w:rFonts w:eastAsia="Times New Roman" w:cs="Tahoma"/>
                <w:color w:val="000000"/>
                <w:sz w:val="18"/>
                <w:szCs w:val="18"/>
              </w:rPr>
              <w:t>user</w:t>
            </w:r>
            <w:r w:rsidRPr="00B50D30">
              <w:rPr>
                <w:rFonts w:eastAsia="Times New Roman" w:cs="Tahoma"/>
                <w:color w:val="000000"/>
                <w:sz w:val="18"/>
                <w:szCs w:val="18"/>
                <w:lang w:val="el-GR"/>
              </w:rPr>
              <w:t xml:space="preserve"> </w:t>
            </w:r>
            <w:r w:rsidRPr="00B50D30">
              <w:rPr>
                <w:rFonts w:eastAsia="Times New Roman" w:cs="Tahoma"/>
                <w:color w:val="000000"/>
                <w:sz w:val="18"/>
                <w:szCs w:val="18"/>
              </w:rPr>
              <w:t>Interface</w:t>
            </w:r>
            <w:r w:rsidRPr="00B50D30">
              <w:rPr>
                <w:rFonts w:eastAsia="Times New Roman" w:cs="Tahoma"/>
                <w:color w:val="000000"/>
                <w:sz w:val="18"/>
                <w:szCs w:val="18"/>
                <w:lang w:val="el-GR"/>
              </w:rPr>
              <w:t xml:space="preserve"> θα δίνει τη δυνατότητα στο διαχειριστή του συστήματος να:</w:t>
            </w:r>
          </w:p>
          <w:p w14:paraId="4388E91C" w14:textId="77777777" w:rsidR="00260F6D" w:rsidRPr="00AA1D0D" w:rsidRDefault="00260F6D" w:rsidP="00986571">
            <w:pPr>
              <w:pStyle w:val="aff7"/>
              <w:numPr>
                <w:ilvl w:val="0"/>
                <w:numId w:val="174"/>
              </w:numPr>
              <w:spacing w:after="0"/>
              <w:rPr>
                <w:rFonts w:eastAsia="Times New Roman" w:cs="Tahoma"/>
                <w:color w:val="000000"/>
                <w:sz w:val="18"/>
                <w:szCs w:val="18"/>
              </w:rPr>
            </w:pPr>
            <w:r w:rsidRPr="00AA1D0D">
              <w:rPr>
                <w:rFonts w:eastAsia="Times New Roman" w:cs="Tahoma"/>
                <w:sz w:val="18"/>
                <w:szCs w:val="18"/>
                <w:lang w:eastAsia="en-GB"/>
              </w:rPr>
              <w:t>Παραμετροποιεί τον εικονικό βοηθό</w:t>
            </w:r>
          </w:p>
          <w:p w14:paraId="7663B01C" w14:textId="77777777" w:rsidR="00260F6D" w:rsidRPr="00AA1D0D" w:rsidRDefault="00260F6D" w:rsidP="00986571">
            <w:pPr>
              <w:pStyle w:val="aff7"/>
              <w:numPr>
                <w:ilvl w:val="0"/>
                <w:numId w:val="174"/>
              </w:numPr>
              <w:spacing w:after="0"/>
              <w:rPr>
                <w:rFonts w:eastAsia="Times New Roman" w:cs="Tahoma"/>
                <w:color w:val="000000"/>
                <w:sz w:val="18"/>
                <w:szCs w:val="18"/>
                <w:lang w:val="el-GR"/>
              </w:rPr>
            </w:pPr>
            <w:r w:rsidRPr="00AA1D0D">
              <w:rPr>
                <w:rFonts w:eastAsia="Times New Roman" w:cs="Tahoma"/>
                <w:sz w:val="18"/>
                <w:szCs w:val="18"/>
                <w:lang w:val="el-GR" w:eastAsia="en-GB"/>
              </w:rPr>
              <w:t>Συνδέει /αποσυνδέει τα υποστηριζόμενα κανάλια επικοινωνίας.</w:t>
            </w:r>
          </w:p>
          <w:p w14:paraId="69681350" w14:textId="77777777" w:rsidR="00260F6D" w:rsidRPr="00B50D30" w:rsidRDefault="00260F6D" w:rsidP="00986571">
            <w:pPr>
              <w:pStyle w:val="aff7"/>
              <w:numPr>
                <w:ilvl w:val="0"/>
                <w:numId w:val="146"/>
              </w:numPr>
              <w:suppressAutoHyphens w:val="0"/>
              <w:spacing w:before="100" w:beforeAutospacing="1" w:after="0"/>
              <w:ind w:left="454"/>
              <w:contextualSpacing/>
              <w:rPr>
                <w:rFonts w:eastAsia="Times New Roman" w:cs="Tahoma"/>
                <w:color w:val="000000"/>
                <w:sz w:val="18"/>
                <w:szCs w:val="18"/>
                <w:lang w:val="el-GR"/>
              </w:rPr>
            </w:pPr>
            <w:r w:rsidRPr="00B50D30">
              <w:rPr>
                <w:rFonts w:eastAsia="Times New Roman" w:cs="Tahoma"/>
                <w:color w:val="000000"/>
                <w:sz w:val="18"/>
                <w:szCs w:val="18"/>
                <w:lang w:val="el-GR"/>
              </w:rPr>
              <w:t>Ενεργοποιεί την εκπαίδευση του εικονικού με τα δεδομένα της παραμετροποίησης του. Η εκπαίδευση απαιτείται προκειμένου ο εικονικός βοηθός να μπορεί να καταλάβει το νόημα των μηνυμάτων για να είναι στη συνέχεια σε θέση να δίνει τις κατάλληλες απαντήσεις στους τελικούς χρήστες.</w:t>
            </w:r>
          </w:p>
          <w:p w14:paraId="58B9C8B1" w14:textId="77777777" w:rsidR="00260F6D" w:rsidRPr="00B50D30" w:rsidRDefault="00260F6D" w:rsidP="00986571">
            <w:pPr>
              <w:pStyle w:val="aff7"/>
              <w:numPr>
                <w:ilvl w:val="0"/>
                <w:numId w:val="146"/>
              </w:numPr>
              <w:suppressAutoHyphens w:val="0"/>
              <w:spacing w:before="100" w:beforeAutospacing="1" w:after="0"/>
              <w:ind w:left="454"/>
              <w:contextualSpacing/>
              <w:rPr>
                <w:rFonts w:eastAsia="Times New Roman" w:cs="Tahoma"/>
                <w:color w:val="000000"/>
                <w:sz w:val="18"/>
                <w:szCs w:val="18"/>
                <w:lang w:val="el-GR"/>
              </w:rPr>
            </w:pPr>
            <w:r w:rsidRPr="00B50D30">
              <w:rPr>
                <w:rFonts w:eastAsia="Times New Roman" w:cs="Tahoma"/>
                <w:color w:val="000000"/>
                <w:sz w:val="18"/>
                <w:szCs w:val="18"/>
                <w:lang w:val="el-GR"/>
              </w:rPr>
              <w:t>Παρακολουθεί την ποιότητα των διαλόγων και να δίνει επανατροφοδότηση  για συνεχόμενη βελτίωση του εικονικού βοηθού</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A5505F7"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5AD2C280" w14:textId="77777777" w:rsidR="00260F6D" w:rsidRPr="00B50D30" w:rsidRDefault="00260F6D" w:rsidP="00260F6D">
            <w:pPr>
              <w:spacing w:after="0"/>
              <w:rPr>
                <w:rFonts w:eastAsia="Times New Roman" w:cs="Tahoma"/>
                <w:sz w:val="18"/>
                <w:szCs w:val="18"/>
                <w:lang w:val="el-GR"/>
              </w:rPr>
            </w:pPr>
          </w:p>
        </w:tc>
        <w:tc>
          <w:tcPr>
            <w:tcW w:w="771" w:type="pct"/>
          </w:tcPr>
          <w:p w14:paraId="627C864F" w14:textId="77777777" w:rsidR="00260F6D" w:rsidRPr="00B50D30" w:rsidRDefault="00260F6D" w:rsidP="00260F6D">
            <w:pPr>
              <w:spacing w:after="0"/>
              <w:rPr>
                <w:rFonts w:eastAsia="Times New Roman" w:cs="Tahoma"/>
                <w:sz w:val="18"/>
                <w:szCs w:val="18"/>
                <w:lang w:val="el-GR"/>
              </w:rPr>
            </w:pPr>
          </w:p>
        </w:tc>
      </w:tr>
      <w:tr w:rsidR="00260F6D" w:rsidRPr="00B50D30" w14:paraId="7F1E8477" w14:textId="77777777" w:rsidTr="00BD0AA9">
        <w:tc>
          <w:tcPr>
            <w:tcW w:w="366" w:type="pct"/>
            <w:shd w:val="clear" w:color="auto" w:fill="auto"/>
            <w:vAlign w:val="center"/>
          </w:tcPr>
          <w:p w14:paraId="5C4E0A63" w14:textId="77777777" w:rsidR="00260F6D" w:rsidRPr="00B50D30" w:rsidRDefault="00260F6D" w:rsidP="00A00537">
            <w:pPr>
              <w:pStyle w:val="aff7"/>
              <w:numPr>
                <w:ilvl w:val="1"/>
                <w:numId w:val="76"/>
              </w:numPr>
              <w:spacing w:after="0"/>
              <w:rPr>
                <w:rFonts w:eastAsia="Times New Roman" w:cs="Tahoma"/>
                <w:sz w:val="18"/>
                <w:szCs w:val="18"/>
                <w:lang w:val="el-GR"/>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38F15A0C"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Οι χρήστες θα μπορούν να διατυπώνουν ερωτήσεις σε γραπτή φυσική γλώσσα και θα λαμβάνουν απαντήσεις σχετικά με τα θέματα για τα οποία ο εικονικός Βοηθός έχει παραμετροποιηθεί να απαντά.</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E184F49"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25A65D97" w14:textId="77777777" w:rsidR="00260F6D" w:rsidRPr="00B50D30" w:rsidRDefault="00260F6D" w:rsidP="00260F6D">
            <w:pPr>
              <w:spacing w:after="0"/>
              <w:rPr>
                <w:rFonts w:eastAsia="Times New Roman" w:cs="Tahoma"/>
                <w:sz w:val="18"/>
                <w:szCs w:val="18"/>
              </w:rPr>
            </w:pPr>
          </w:p>
        </w:tc>
        <w:tc>
          <w:tcPr>
            <w:tcW w:w="771" w:type="pct"/>
          </w:tcPr>
          <w:p w14:paraId="7A613AED" w14:textId="77777777" w:rsidR="00260F6D" w:rsidRPr="00B50D30" w:rsidRDefault="00260F6D" w:rsidP="00260F6D">
            <w:pPr>
              <w:spacing w:after="0"/>
              <w:rPr>
                <w:rFonts w:eastAsia="Times New Roman" w:cs="Tahoma"/>
                <w:sz w:val="18"/>
                <w:szCs w:val="18"/>
              </w:rPr>
            </w:pPr>
          </w:p>
        </w:tc>
      </w:tr>
      <w:tr w:rsidR="00260F6D" w:rsidRPr="00B50D30" w14:paraId="43ABBB48" w14:textId="77777777" w:rsidTr="00BD0AA9">
        <w:trPr>
          <w:trHeight w:val="818"/>
        </w:trPr>
        <w:tc>
          <w:tcPr>
            <w:tcW w:w="366" w:type="pct"/>
            <w:shd w:val="clear" w:color="auto" w:fill="auto"/>
            <w:vAlign w:val="center"/>
          </w:tcPr>
          <w:p w14:paraId="50CCB880"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58CED64C"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kern w:val="2"/>
                <w:sz w:val="18"/>
                <w:szCs w:val="18"/>
                <w:lang w:val="el-GR"/>
                <w14:ligatures w14:val="standardContextual"/>
              </w:rPr>
              <w:t xml:space="preserve">Πιο συγκεκριμένα, η παραμετροποίηση του συστήματος θα μπορεί να πραγματοποιηθεί από δεδομένα που θα αποτελούνται από: </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2000C9C"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26F07ED6" w14:textId="77777777" w:rsidR="00260F6D" w:rsidRPr="00B50D30" w:rsidRDefault="00260F6D" w:rsidP="00260F6D">
            <w:pPr>
              <w:spacing w:after="0"/>
              <w:rPr>
                <w:rFonts w:eastAsia="Times New Roman" w:cs="Tahoma"/>
                <w:sz w:val="18"/>
                <w:szCs w:val="18"/>
              </w:rPr>
            </w:pPr>
          </w:p>
        </w:tc>
        <w:tc>
          <w:tcPr>
            <w:tcW w:w="771" w:type="pct"/>
          </w:tcPr>
          <w:p w14:paraId="733E9A20" w14:textId="77777777" w:rsidR="00260F6D" w:rsidRPr="00B50D30" w:rsidRDefault="00260F6D" w:rsidP="00260F6D">
            <w:pPr>
              <w:spacing w:after="0"/>
              <w:rPr>
                <w:rFonts w:eastAsia="Times New Roman" w:cs="Tahoma"/>
                <w:sz w:val="18"/>
                <w:szCs w:val="18"/>
              </w:rPr>
            </w:pPr>
          </w:p>
        </w:tc>
      </w:tr>
      <w:tr w:rsidR="00260F6D" w:rsidRPr="00B50D30" w14:paraId="509D8F9A" w14:textId="77777777" w:rsidTr="00BD0AA9">
        <w:tc>
          <w:tcPr>
            <w:tcW w:w="366" w:type="pct"/>
            <w:shd w:val="clear" w:color="auto" w:fill="auto"/>
            <w:vAlign w:val="center"/>
          </w:tcPr>
          <w:p w14:paraId="2E3C8429"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62A6EBEA" w14:textId="77777777" w:rsidR="00260F6D" w:rsidRPr="00B50D30" w:rsidRDefault="00260F6D" w:rsidP="00260F6D">
            <w:pPr>
              <w:spacing w:after="0"/>
              <w:rPr>
                <w:rFonts w:eastAsia="Times New Roman" w:cs="Tahoma"/>
                <w:color w:val="000000"/>
                <w:kern w:val="2"/>
                <w:sz w:val="18"/>
                <w:szCs w:val="18"/>
                <w:lang w:val="el-GR"/>
                <w14:ligatures w14:val="standardContextual"/>
              </w:rPr>
            </w:pPr>
            <w:r w:rsidRPr="00B50D30">
              <w:rPr>
                <w:rFonts w:eastAsia="Times New Roman" w:cs="Tahoma"/>
                <w:color w:val="000000"/>
                <w:sz w:val="18"/>
                <w:szCs w:val="18"/>
                <w:lang w:val="el-GR"/>
              </w:rPr>
              <w:t>Ενέργειες που θα πρέπει να κάνει ο εικονικός βοηθός. Μια ενέργεια αντιπροσωπεύει ένα διακριτό αποτέλεσμα που μπορεί να επιτύχει ο βοηθός ως απάντηση στο ερώτημα ενός χρήστη.</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38B553BD"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1F5A4A6F" w14:textId="77777777" w:rsidR="00260F6D" w:rsidRPr="00B50D30" w:rsidRDefault="00260F6D" w:rsidP="00260F6D">
            <w:pPr>
              <w:spacing w:after="0"/>
              <w:rPr>
                <w:rFonts w:eastAsia="Times New Roman" w:cs="Tahoma"/>
                <w:sz w:val="18"/>
                <w:szCs w:val="18"/>
              </w:rPr>
            </w:pPr>
          </w:p>
        </w:tc>
        <w:tc>
          <w:tcPr>
            <w:tcW w:w="771" w:type="pct"/>
          </w:tcPr>
          <w:p w14:paraId="65E656D1" w14:textId="77777777" w:rsidR="00260F6D" w:rsidRPr="00B50D30" w:rsidRDefault="00260F6D" w:rsidP="00260F6D">
            <w:pPr>
              <w:spacing w:after="0"/>
              <w:rPr>
                <w:rFonts w:eastAsia="Times New Roman" w:cs="Tahoma"/>
                <w:sz w:val="18"/>
                <w:szCs w:val="18"/>
              </w:rPr>
            </w:pPr>
          </w:p>
        </w:tc>
      </w:tr>
      <w:tr w:rsidR="00260F6D" w:rsidRPr="00B50D30" w14:paraId="5FE4AA63" w14:textId="77777777" w:rsidTr="00BD0AA9">
        <w:tc>
          <w:tcPr>
            <w:tcW w:w="366" w:type="pct"/>
            <w:shd w:val="clear" w:color="auto" w:fill="auto"/>
            <w:vAlign w:val="center"/>
          </w:tcPr>
          <w:p w14:paraId="479AF491"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1EA52E8D"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Παραδείγματα ερωτήσεων σε φυσική γλώσσα οι οποίες θα καλύπτουν το φάσμα των πιθανών ερωτήσεων που ο εικονικός βοηθός θα μπορεί να απαντά.</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41F7A2D3"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542E5D0E" w14:textId="77777777" w:rsidR="00260F6D" w:rsidRPr="00B50D30" w:rsidRDefault="00260F6D" w:rsidP="00260F6D">
            <w:pPr>
              <w:spacing w:after="0"/>
              <w:rPr>
                <w:rFonts w:eastAsia="Times New Roman" w:cs="Tahoma"/>
                <w:sz w:val="18"/>
                <w:szCs w:val="18"/>
              </w:rPr>
            </w:pPr>
          </w:p>
        </w:tc>
        <w:tc>
          <w:tcPr>
            <w:tcW w:w="771" w:type="pct"/>
          </w:tcPr>
          <w:p w14:paraId="11B4CB37" w14:textId="77777777" w:rsidR="00260F6D" w:rsidRPr="00B50D30" w:rsidRDefault="00260F6D" w:rsidP="00260F6D">
            <w:pPr>
              <w:spacing w:after="0"/>
              <w:rPr>
                <w:rFonts w:eastAsia="Times New Roman" w:cs="Tahoma"/>
                <w:sz w:val="18"/>
                <w:szCs w:val="18"/>
              </w:rPr>
            </w:pPr>
          </w:p>
        </w:tc>
      </w:tr>
      <w:tr w:rsidR="00260F6D" w:rsidRPr="00B50D30" w14:paraId="402207AB" w14:textId="77777777" w:rsidTr="00BD0AA9">
        <w:tc>
          <w:tcPr>
            <w:tcW w:w="366" w:type="pct"/>
            <w:shd w:val="clear" w:color="auto" w:fill="auto"/>
            <w:vAlign w:val="center"/>
          </w:tcPr>
          <w:p w14:paraId="626974A6"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02ACF899"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kern w:val="2"/>
                <w:sz w:val="18"/>
                <w:szCs w:val="18"/>
                <w:lang w:val="el-GR"/>
                <w14:ligatures w14:val="standardContextual"/>
              </w:rPr>
              <w:t>Το σύστημα θα έχει τους παρακάτω ρόλους:</w:t>
            </w:r>
          </w:p>
          <w:p w14:paraId="40C9B576" w14:textId="77777777" w:rsidR="00260F6D" w:rsidRPr="00B50D30" w:rsidRDefault="00260F6D" w:rsidP="00986571">
            <w:pPr>
              <w:pStyle w:val="aff7"/>
              <w:numPr>
                <w:ilvl w:val="0"/>
                <w:numId w:val="149"/>
              </w:numPr>
              <w:spacing w:after="0"/>
              <w:ind w:left="454" w:hanging="283"/>
              <w:contextualSpacing/>
              <w:rPr>
                <w:rFonts w:eastAsia="Times New Roman" w:cs="Tahoma"/>
                <w:color w:val="000000"/>
                <w:sz w:val="18"/>
                <w:szCs w:val="18"/>
                <w:lang w:val="el-GR"/>
              </w:rPr>
            </w:pPr>
            <w:r w:rsidRPr="00B50D30">
              <w:rPr>
                <w:rFonts w:eastAsia="Times New Roman" w:cs="Tahoma"/>
                <w:color w:val="000000"/>
                <w:sz w:val="18"/>
                <w:szCs w:val="18"/>
                <w:lang w:val="el-GR"/>
              </w:rPr>
              <w:t>Διαχειριστή του συστήματος, ο οποίος θα έχει τη δυνατότητα να ορίζει το τρόπο λειτουργίας του εικονικού βοηθού, θα ορίζει τις ενέργειες, θα ορίζει την ροή του διαλόγου, θα συνδέει τον Εικονικό βοηθό με διάφορα κανάλια επικοινωνίας, θα δίνει επανατροφοδότηση εφόσον απαιτείται για βελτίωση των διαλόγων</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5434C55"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51D428E7" w14:textId="77777777" w:rsidR="00260F6D" w:rsidRPr="00B50D30" w:rsidRDefault="00260F6D" w:rsidP="00260F6D">
            <w:pPr>
              <w:spacing w:after="0"/>
              <w:rPr>
                <w:rFonts w:eastAsia="Times New Roman" w:cs="Tahoma"/>
                <w:sz w:val="18"/>
                <w:szCs w:val="18"/>
              </w:rPr>
            </w:pPr>
          </w:p>
        </w:tc>
        <w:tc>
          <w:tcPr>
            <w:tcW w:w="771" w:type="pct"/>
          </w:tcPr>
          <w:p w14:paraId="5331FF75" w14:textId="77777777" w:rsidR="00260F6D" w:rsidRPr="00B50D30" w:rsidRDefault="00260F6D" w:rsidP="00260F6D">
            <w:pPr>
              <w:spacing w:after="0"/>
              <w:rPr>
                <w:rFonts w:eastAsia="Times New Roman" w:cs="Tahoma"/>
                <w:sz w:val="18"/>
                <w:szCs w:val="18"/>
              </w:rPr>
            </w:pPr>
          </w:p>
        </w:tc>
      </w:tr>
      <w:tr w:rsidR="00260F6D" w:rsidRPr="00B50D30" w14:paraId="61B852A0" w14:textId="77777777" w:rsidTr="00BD0AA9">
        <w:tc>
          <w:tcPr>
            <w:tcW w:w="366" w:type="pct"/>
            <w:shd w:val="clear" w:color="auto" w:fill="auto"/>
            <w:vAlign w:val="center"/>
          </w:tcPr>
          <w:p w14:paraId="748CEEA1"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5DAB8994" w14:textId="77777777" w:rsidR="00260F6D" w:rsidRPr="00B50D30" w:rsidRDefault="00260F6D" w:rsidP="00986571">
            <w:pPr>
              <w:pStyle w:val="aff7"/>
              <w:numPr>
                <w:ilvl w:val="0"/>
                <w:numId w:val="149"/>
              </w:numPr>
              <w:spacing w:after="0"/>
              <w:ind w:left="454" w:hanging="283"/>
              <w:contextualSpacing/>
              <w:rPr>
                <w:rFonts w:eastAsia="Times New Roman" w:cs="Tahoma"/>
                <w:color w:val="000000"/>
                <w:sz w:val="18"/>
                <w:szCs w:val="18"/>
                <w:lang w:val="el-GR"/>
              </w:rPr>
            </w:pPr>
            <w:r w:rsidRPr="00B50D30">
              <w:rPr>
                <w:rFonts w:eastAsia="Times New Roman" w:cs="Tahoma"/>
                <w:color w:val="000000"/>
                <w:sz w:val="18"/>
                <w:szCs w:val="18"/>
                <w:lang w:val="el-GR"/>
              </w:rPr>
              <w:t>Τελικού χρήστη, ο οποίος θα υποβάλλει ερωτήματα σε γραπτή φυσική γλώσσα</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8C9CC9B"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10BB27FC" w14:textId="77777777" w:rsidR="00260F6D" w:rsidRPr="00B50D30" w:rsidRDefault="00260F6D" w:rsidP="00260F6D">
            <w:pPr>
              <w:spacing w:after="0"/>
              <w:rPr>
                <w:rFonts w:eastAsia="Times New Roman" w:cs="Tahoma"/>
                <w:sz w:val="18"/>
                <w:szCs w:val="18"/>
              </w:rPr>
            </w:pPr>
          </w:p>
        </w:tc>
        <w:tc>
          <w:tcPr>
            <w:tcW w:w="771" w:type="pct"/>
          </w:tcPr>
          <w:p w14:paraId="76F9A192" w14:textId="77777777" w:rsidR="00260F6D" w:rsidRPr="00B50D30" w:rsidRDefault="00260F6D" w:rsidP="00260F6D">
            <w:pPr>
              <w:spacing w:after="0"/>
              <w:rPr>
                <w:rFonts w:eastAsia="Times New Roman" w:cs="Tahoma"/>
                <w:sz w:val="18"/>
                <w:szCs w:val="18"/>
              </w:rPr>
            </w:pPr>
          </w:p>
        </w:tc>
      </w:tr>
      <w:tr w:rsidR="00260F6D" w:rsidRPr="00B50D30" w14:paraId="50EB4EA8" w14:textId="77777777" w:rsidTr="00BD0AA9">
        <w:tc>
          <w:tcPr>
            <w:tcW w:w="366" w:type="pct"/>
            <w:shd w:val="clear" w:color="auto" w:fill="auto"/>
            <w:vAlign w:val="center"/>
          </w:tcPr>
          <w:p w14:paraId="7746B63D"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6ECA3480"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Το σύστημα θα παρέχει τη δυνατότητα συνεχούς παραμετροποίησης από τον διαχειριστή του.</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5E4CF388"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49278AF0" w14:textId="77777777" w:rsidR="00260F6D" w:rsidRPr="00B50D30" w:rsidRDefault="00260F6D" w:rsidP="00260F6D">
            <w:pPr>
              <w:spacing w:after="0"/>
              <w:rPr>
                <w:rFonts w:eastAsia="Times New Roman" w:cs="Tahoma"/>
                <w:sz w:val="18"/>
                <w:szCs w:val="18"/>
              </w:rPr>
            </w:pPr>
          </w:p>
        </w:tc>
        <w:tc>
          <w:tcPr>
            <w:tcW w:w="771" w:type="pct"/>
          </w:tcPr>
          <w:p w14:paraId="0D09ED8F" w14:textId="77777777" w:rsidR="00260F6D" w:rsidRPr="00B50D30" w:rsidRDefault="00260F6D" w:rsidP="00260F6D">
            <w:pPr>
              <w:spacing w:after="0"/>
              <w:rPr>
                <w:rFonts w:eastAsia="Times New Roman" w:cs="Tahoma"/>
                <w:sz w:val="18"/>
                <w:szCs w:val="18"/>
              </w:rPr>
            </w:pPr>
          </w:p>
        </w:tc>
      </w:tr>
      <w:tr w:rsidR="00260F6D" w:rsidRPr="00B50D30" w14:paraId="3C1A068A" w14:textId="77777777" w:rsidTr="00BD0AA9">
        <w:tc>
          <w:tcPr>
            <w:tcW w:w="366" w:type="pct"/>
            <w:shd w:val="clear" w:color="auto" w:fill="auto"/>
            <w:vAlign w:val="center"/>
          </w:tcPr>
          <w:p w14:paraId="6E355659"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0F3E93F0"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Το σύστημα θα παρέχει τη δυνατότητα εξατομίκευσης της αυτοματοποιημένης συνομιλίας μέσω «έμμεσων» μεθόδων (όπως πληροφορίες που προέρχονται από προηγούμενες αλληλεπιδράσεις) ώστε να μπορεί στη συνέχεια να συνδυαστεί με άλλες πληροφορίες και πηγές δεδομένων</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EBE1E8C"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0EA6E230" w14:textId="77777777" w:rsidR="00260F6D" w:rsidRPr="00B50D30" w:rsidRDefault="00260F6D" w:rsidP="00260F6D">
            <w:pPr>
              <w:spacing w:after="0"/>
              <w:rPr>
                <w:rFonts w:eastAsia="Times New Roman" w:cs="Tahoma"/>
                <w:sz w:val="18"/>
                <w:szCs w:val="18"/>
              </w:rPr>
            </w:pPr>
          </w:p>
        </w:tc>
        <w:tc>
          <w:tcPr>
            <w:tcW w:w="771" w:type="pct"/>
          </w:tcPr>
          <w:p w14:paraId="334012B2" w14:textId="77777777" w:rsidR="00260F6D" w:rsidRPr="00B50D30" w:rsidRDefault="00260F6D" w:rsidP="00260F6D">
            <w:pPr>
              <w:spacing w:after="0"/>
              <w:rPr>
                <w:rFonts w:eastAsia="Times New Roman" w:cs="Tahoma"/>
                <w:sz w:val="18"/>
                <w:szCs w:val="18"/>
              </w:rPr>
            </w:pPr>
          </w:p>
        </w:tc>
      </w:tr>
      <w:tr w:rsidR="00260F6D" w:rsidRPr="00B50D30" w14:paraId="2504A04D" w14:textId="77777777" w:rsidTr="00BD0AA9">
        <w:tc>
          <w:tcPr>
            <w:tcW w:w="366" w:type="pct"/>
            <w:shd w:val="clear" w:color="auto" w:fill="auto"/>
            <w:vAlign w:val="center"/>
          </w:tcPr>
          <w:p w14:paraId="4D79A7BC"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4F24BBB3"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Η ασφάλεια των δεδομένων βάσει του ισχύοντος κανονιστικού πλαισίου.</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4F41AB27"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254FCAF1" w14:textId="77777777" w:rsidR="00260F6D" w:rsidRPr="00B50D30" w:rsidRDefault="00260F6D" w:rsidP="00260F6D">
            <w:pPr>
              <w:spacing w:after="0"/>
              <w:rPr>
                <w:rFonts w:eastAsia="Times New Roman" w:cs="Tahoma"/>
                <w:sz w:val="18"/>
                <w:szCs w:val="18"/>
              </w:rPr>
            </w:pPr>
          </w:p>
        </w:tc>
        <w:tc>
          <w:tcPr>
            <w:tcW w:w="771" w:type="pct"/>
          </w:tcPr>
          <w:p w14:paraId="012935E1" w14:textId="77777777" w:rsidR="00260F6D" w:rsidRPr="00B50D30" w:rsidRDefault="00260F6D" w:rsidP="00260F6D">
            <w:pPr>
              <w:spacing w:after="0"/>
              <w:rPr>
                <w:rFonts w:eastAsia="Times New Roman" w:cs="Tahoma"/>
                <w:sz w:val="18"/>
                <w:szCs w:val="18"/>
              </w:rPr>
            </w:pPr>
          </w:p>
        </w:tc>
      </w:tr>
      <w:tr w:rsidR="00260F6D" w:rsidRPr="00B50D30" w14:paraId="151BE390" w14:textId="77777777" w:rsidTr="00BD0AA9">
        <w:tc>
          <w:tcPr>
            <w:tcW w:w="366" w:type="pct"/>
            <w:shd w:val="clear" w:color="auto" w:fill="auto"/>
            <w:vAlign w:val="center"/>
          </w:tcPr>
          <w:p w14:paraId="3D868037"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6BF1A5F1"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kern w:val="2"/>
                <w:sz w:val="18"/>
                <w:szCs w:val="18"/>
                <w:lang w:val="el-GR"/>
                <w14:ligatures w14:val="standardContextual"/>
              </w:rPr>
              <w:t>Δυνατότητα δημιουργίας πολλαπλών εκδόσεων για κάθε εικονικό βοηθό.Οι πολλαπλές εκδόσεις του κάθε εικονικού βοηθού θα καλύπτουν τουλάχιστον τις ανάγκες</w:t>
            </w:r>
          </w:p>
          <w:p w14:paraId="3077FC8C" w14:textId="77777777" w:rsidR="00260F6D" w:rsidRPr="00B50D30" w:rsidRDefault="00260F6D" w:rsidP="00986571">
            <w:pPr>
              <w:pStyle w:val="aff7"/>
              <w:numPr>
                <w:ilvl w:val="0"/>
                <w:numId w:val="150"/>
              </w:numPr>
              <w:spacing w:after="0"/>
              <w:contextualSpacing/>
              <w:jc w:val="left"/>
              <w:rPr>
                <w:rFonts w:eastAsia="Times New Roman" w:cs="Tahoma"/>
                <w:color w:val="000000"/>
                <w:sz w:val="18"/>
                <w:szCs w:val="18"/>
                <w:lang w:val="en-US"/>
              </w:rPr>
            </w:pPr>
            <w:r w:rsidRPr="00B50D30">
              <w:rPr>
                <w:rFonts w:eastAsia="Times New Roman" w:cs="Tahoma"/>
                <w:color w:val="000000"/>
                <w:kern w:val="2"/>
                <w:sz w:val="18"/>
                <w:szCs w:val="18"/>
                <w14:ligatures w14:val="standardContextual"/>
              </w:rPr>
              <w:t>παραγωγη</w:t>
            </w:r>
            <w:r w:rsidRPr="00B50D30">
              <w:rPr>
                <w:rFonts w:eastAsia="Times New Roman" w:cs="Tahoma"/>
                <w:color w:val="000000"/>
                <w:kern w:val="2"/>
                <w:sz w:val="18"/>
                <w:szCs w:val="18"/>
                <w:lang w:val="en-US"/>
                <w14:ligatures w14:val="standardContextual"/>
              </w:rPr>
              <w:t>́</w:t>
            </w:r>
            <w:r w:rsidRPr="00B50D30">
              <w:rPr>
                <w:rFonts w:eastAsia="Times New Roman" w:cs="Tahoma"/>
                <w:color w:val="000000"/>
                <w:kern w:val="2"/>
                <w:sz w:val="18"/>
                <w:szCs w:val="18"/>
                <w14:ligatures w14:val="standardContextual"/>
              </w:rPr>
              <w:t>ς</w:t>
            </w:r>
            <w:r w:rsidRPr="00B50D30">
              <w:rPr>
                <w:rFonts w:eastAsia="Times New Roman" w:cs="Tahoma"/>
                <w:color w:val="000000"/>
                <w:kern w:val="2"/>
                <w:sz w:val="18"/>
                <w:szCs w:val="18"/>
                <w:lang w:val="en-US"/>
                <w14:ligatures w14:val="standardContextual"/>
              </w:rPr>
              <w:t xml:space="preserve"> (production), </w:t>
            </w:r>
          </w:p>
          <w:p w14:paraId="06205337" w14:textId="77777777" w:rsidR="00260F6D" w:rsidRPr="00B50D30" w:rsidRDefault="00260F6D" w:rsidP="00986571">
            <w:pPr>
              <w:pStyle w:val="aff7"/>
              <w:numPr>
                <w:ilvl w:val="0"/>
                <w:numId w:val="150"/>
              </w:numPr>
              <w:spacing w:after="0"/>
              <w:contextualSpacing/>
              <w:jc w:val="left"/>
              <w:rPr>
                <w:rFonts w:eastAsia="Times New Roman" w:cs="Tahoma"/>
                <w:color w:val="000000"/>
                <w:sz w:val="18"/>
                <w:szCs w:val="18"/>
                <w:lang w:val="en-US"/>
              </w:rPr>
            </w:pPr>
            <w:r w:rsidRPr="00B50D30">
              <w:rPr>
                <w:rFonts w:eastAsia="Times New Roman" w:cs="Tahoma"/>
                <w:color w:val="000000"/>
                <w:kern w:val="2"/>
                <w:sz w:val="18"/>
                <w:szCs w:val="18"/>
                <w14:ligatures w14:val="standardContextual"/>
              </w:rPr>
              <w:t>ανα</w:t>
            </w:r>
            <w:r w:rsidRPr="00B50D30">
              <w:rPr>
                <w:rFonts w:eastAsia="Times New Roman" w:cs="Tahoma"/>
                <w:color w:val="000000"/>
                <w:kern w:val="2"/>
                <w:sz w:val="18"/>
                <w:szCs w:val="18"/>
                <w:lang w:val="en-US"/>
                <w14:ligatures w14:val="standardContextual"/>
              </w:rPr>
              <w:t>́</w:t>
            </w:r>
            <w:r w:rsidRPr="00B50D30">
              <w:rPr>
                <w:rFonts w:eastAsia="Times New Roman" w:cs="Tahoma"/>
                <w:color w:val="000000"/>
                <w:kern w:val="2"/>
                <w:sz w:val="18"/>
                <w:szCs w:val="18"/>
                <w14:ligatures w14:val="standardContextual"/>
              </w:rPr>
              <w:t>πτυξης</w:t>
            </w:r>
            <w:r w:rsidRPr="00B50D30">
              <w:rPr>
                <w:rFonts w:eastAsia="Times New Roman" w:cs="Tahoma"/>
                <w:color w:val="000000"/>
                <w:kern w:val="2"/>
                <w:sz w:val="18"/>
                <w:szCs w:val="18"/>
                <w:lang w:val="en-US"/>
                <w14:ligatures w14:val="standardContextual"/>
              </w:rPr>
              <w:t xml:space="preserve"> (development) </w:t>
            </w:r>
            <w:r w:rsidRPr="00B50D30">
              <w:rPr>
                <w:rFonts w:eastAsia="Times New Roman" w:cs="Tahoma"/>
                <w:color w:val="000000"/>
                <w:kern w:val="2"/>
                <w:sz w:val="18"/>
                <w:szCs w:val="18"/>
                <w14:ligatures w14:val="standardContextual"/>
              </w:rPr>
              <w:t>και</w:t>
            </w:r>
            <w:r w:rsidRPr="00B50D30">
              <w:rPr>
                <w:rFonts w:eastAsia="Times New Roman" w:cs="Tahoma"/>
                <w:color w:val="000000"/>
                <w:kern w:val="2"/>
                <w:sz w:val="18"/>
                <w:szCs w:val="18"/>
                <w:lang w:val="en-US"/>
                <w14:ligatures w14:val="standardContextual"/>
              </w:rPr>
              <w:t xml:space="preserve"> </w:t>
            </w:r>
          </w:p>
          <w:p w14:paraId="21251BFB" w14:textId="77777777" w:rsidR="00260F6D" w:rsidRPr="00B50D30" w:rsidRDefault="00260F6D" w:rsidP="00986571">
            <w:pPr>
              <w:pStyle w:val="aff7"/>
              <w:numPr>
                <w:ilvl w:val="0"/>
                <w:numId w:val="150"/>
              </w:numPr>
              <w:spacing w:after="0"/>
              <w:contextualSpacing/>
              <w:jc w:val="left"/>
              <w:rPr>
                <w:rFonts w:eastAsia="Times New Roman" w:cs="Tahoma"/>
                <w:color w:val="000000"/>
                <w:sz w:val="18"/>
                <w:szCs w:val="18"/>
              </w:rPr>
            </w:pPr>
            <w:r w:rsidRPr="00B50D30">
              <w:rPr>
                <w:rFonts w:eastAsia="Times New Roman" w:cs="Tahoma"/>
                <w:color w:val="000000"/>
                <w:sz w:val="18"/>
                <w:szCs w:val="18"/>
              </w:rPr>
              <w:t>ελέγχου (test)</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7AF2C19"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063B929A" w14:textId="77777777" w:rsidR="00260F6D" w:rsidRPr="00B50D30" w:rsidRDefault="00260F6D" w:rsidP="00260F6D">
            <w:pPr>
              <w:spacing w:after="0"/>
              <w:rPr>
                <w:rFonts w:eastAsia="Times New Roman" w:cs="Tahoma"/>
                <w:sz w:val="18"/>
                <w:szCs w:val="18"/>
              </w:rPr>
            </w:pPr>
          </w:p>
        </w:tc>
        <w:tc>
          <w:tcPr>
            <w:tcW w:w="771" w:type="pct"/>
          </w:tcPr>
          <w:p w14:paraId="3673D76B" w14:textId="77777777" w:rsidR="00260F6D" w:rsidRPr="00B50D30" w:rsidRDefault="00260F6D" w:rsidP="00260F6D">
            <w:pPr>
              <w:spacing w:after="0"/>
              <w:rPr>
                <w:rFonts w:eastAsia="Times New Roman" w:cs="Tahoma"/>
                <w:sz w:val="18"/>
                <w:szCs w:val="18"/>
              </w:rPr>
            </w:pPr>
          </w:p>
        </w:tc>
      </w:tr>
      <w:tr w:rsidR="00260F6D" w:rsidRPr="00B50D30" w14:paraId="6E19849F" w14:textId="77777777" w:rsidTr="00BD0AA9">
        <w:tc>
          <w:tcPr>
            <w:tcW w:w="366" w:type="pct"/>
            <w:shd w:val="clear" w:color="auto" w:fill="auto"/>
            <w:vAlign w:val="center"/>
          </w:tcPr>
          <w:p w14:paraId="69F5CDEC"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15E9C2EF" w14:textId="77777777" w:rsidR="00260F6D" w:rsidRPr="00B50D30" w:rsidRDefault="00260F6D" w:rsidP="00260F6D">
            <w:pPr>
              <w:spacing w:after="0"/>
              <w:rPr>
                <w:rFonts w:eastAsia="Times New Roman" w:cs="Tahoma"/>
                <w:color w:val="000000"/>
                <w:sz w:val="18"/>
                <w:szCs w:val="18"/>
              </w:rPr>
            </w:pPr>
            <w:r w:rsidRPr="00B50D30">
              <w:rPr>
                <w:rFonts w:eastAsia="Times New Roman" w:cs="Tahoma"/>
                <w:color w:val="000000"/>
                <w:sz w:val="18"/>
                <w:szCs w:val="18"/>
              </w:rPr>
              <w:t>Ο εικονικός βοηθός θα καταλαβαίνει τη φυσική γλώσσα σε ελεύθερη γραπτή μορφή χρησιμοποιώντας στατιστικές μεθόδους και τεχνικές επεξεργασίας φυσικής γλώσσας (Natural Language Processing – NLP)</w:t>
            </w:r>
          </w:p>
          <w:p w14:paraId="43E80964" w14:textId="77777777" w:rsidR="00260F6D" w:rsidRPr="00272F70" w:rsidRDefault="00260F6D" w:rsidP="00986571">
            <w:pPr>
              <w:pStyle w:val="aff7"/>
              <w:numPr>
                <w:ilvl w:val="0"/>
                <w:numId w:val="150"/>
              </w:numPr>
              <w:spacing w:after="0"/>
              <w:contextualSpacing/>
              <w:jc w:val="left"/>
              <w:rPr>
                <w:rFonts w:eastAsia="Times New Roman" w:cs="Tahoma"/>
                <w:color w:val="000000"/>
                <w:kern w:val="2"/>
                <w:sz w:val="18"/>
                <w:szCs w:val="18"/>
                <w:lang w:val="el-GR"/>
                <w14:ligatures w14:val="standardContextual"/>
              </w:rPr>
            </w:pPr>
            <w:r w:rsidRPr="00272F70">
              <w:rPr>
                <w:rFonts w:eastAsia="Times New Roman" w:cs="Tahoma"/>
                <w:color w:val="000000"/>
                <w:kern w:val="2"/>
                <w:sz w:val="18"/>
                <w:szCs w:val="18"/>
                <w:lang w:val="el-GR"/>
                <w14:ligatures w14:val="standardContextual"/>
              </w:rPr>
              <w:t xml:space="preserve">Ο εικονικός βοηθός θα χρησιμοποιεί </w:t>
            </w:r>
            <w:r w:rsidRPr="00B50D30">
              <w:rPr>
                <w:rFonts w:eastAsia="Times New Roman" w:cs="Tahoma"/>
                <w:color w:val="000000"/>
                <w:kern w:val="2"/>
                <w:sz w:val="18"/>
                <w:szCs w:val="18"/>
                <w14:ligatures w14:val="standardContextual"/>
              </w:rPr>
              <w:t>state</w:t>
            </w:r>
            <w:r w:rsidRPr="00272F70">
              <w:rPr>
                <w:rFonts w:eastAsia="Times New Roman" w:cs="Tahoma"/>
                <w:color w:val="000000"/>
                <w:kern w:val="2"/>
                <w:sz w:val="18"/>
                <w:szCs w:val="18"/>
                <w:lang w:val="el-GR"/>
                <w14:ligatures w14:val="standardContextual"/>
              </w:rPr>
              <w:t xml:space="preserve"> </w:t>
            </w:r>
            <w:r w:rsidRPr="00B50D30">
              <w:rPr>
                <w:rFonts w:eastAsia="Times New Roman" w:cs="Tahoma"/>
                <w:color w:val="000000"/>
                <w:kern w:val="2"/>
                <w:sz w:val="18"/>
                <w:szCs w:val="18"/>
                <w14:ligatures w14:val="standardContextual"/>
              </w:rPr>
              <w:t>of</w:t>
            </w:r>
            <w:r w:rsidRPr="00272F70">
              <w:rPr>
                <w:rFonts w:eastAsia="Times New Roman" w:cs="Tahoma"/>
                <w:color w:val="000000"/>
                <w:kern w:val="2"/>
                <w:sz w:val="18"/>
                <w:szCs w:val="18"/>
                <w:lang w:val="el-GR"/>
                <w14:ligatures w14:val="standardContextual"/>
              </w:rPr>
              <w:t xml:space="preserve"> </w:t>
            </w:r>
            <w:r w:rsidRPr="00B50D30">
              <w:rPr>
                <w:rFonts w:eastAsia="Times New Roman" w:cs="Tahoma"/>
                <w:color w:val="000000"/>
                <w:kern w:val="2"/>
                <w:sz w:val="18"/>
                <w:szCs w:val="18"/>
                <w14:ligatures w14:val="standardContextual"/>
              </w:rPr>
              <w:t>the</w:t>
            </w:r>
            <w:r w:rsidRPr="00272F70">
              <w:rPr>
                <w:rFonts w:eastAsia="Times New Roman" w:cs="Tahoma"/>
                <w:color w:val="000000"/>
                <w:kern w:val="2"/>
                <w:sz w:val="18"/>
                <w:szCs w:val="18"/>
                <w:lang w:val="el-GR"/>
                <w14:ligatures w14:val="standardContextual"/>
              </w:rPr>
              <w:t xml:space="preserve"> </w:t>
            </w:r>
            <w:r w:rsidRPr="00B50D30">
              <w:rPr>
                <w:rFonts w:eastAsia="Times New Roman" w:cs="Tahoma"/>
                <w:color w:val="000000"/>
                <w:kern w:val="2"/>
                <w:sz w:val="18"/>
                <w:szCs w:val="18"/>
                <w14:ligatures w14:val="standardContextual"/>
              </w:rPr>
              <w:t>art</w:t>
            </w:r>
            <w:r w:rsidRPr="00272F70">
              <w:rPr>
                <w:rFonts w:eastAsia="Times New Roman" w:cs="Tahoma"/>
                <w:color w:val="000000"/>
                <w:kern w:val="2"/>
                <w:sz w:val="18"/>
                <w:szCs w:val="18"/>
                <w:lang w:val="el-GR"/>
                <w14:ligatures w14:val="standardContextual"/>
              </w:rPr>
              <w:t xml:space="preserve"> </w:t>
            </w:r>
            <w:r w:rsidRPr="00B50D30">
              <w:rPr>
                <w:rFonts w:eastAsia="Times New Roman" w:cs="Tahoma"/>
                <w:color w:val="000000"/>
                <w:kern w:val="2"/>
                <w:sz w:val="18"/>
                <w:szCs w:val="18"/>
                <w14:ligatures w14:val="standardContextual"/>
              </w:rPr>
              <w:t>NLP</w:t>
            </w:r>
            <w:r w:rsidRPr="00272F70">
              <w:rPr>
                <w:rFonts w:eastAsia="Times New Roman" w:cs="Tahoma"/>
                <w:color w:val="000000"/>
                <w:kern w:val="2"/>
                <w:sz w:val="18"/>
                <w:szCs w:val="18"/>
                <w:lang w:val="el-GR"/>
                <w14:ligatures w14:val="standardContextual"/>
              </w:rPr>
              <w:t xml:space="preserve"> αλγορίθμους </w:t>
            </w:r>
          </w:p>
          <w:p w14:paraId="37BD0E81" w14:textId="77777777" w:rsidR="00260F6D" w:rsidRPr="00272F70" w:rsidRDefault="00260F6D" w:rsidP="00986571">
            <w:pPr>
              <w:pStyle w:val="aff7"/>
              <w:numPr>
                <w:ilvl w:val="0"/>
                <w:numId w:val="150"/>
              </w:numPr>
              <w:spacing w:after="0"/>
              <w:contextualSpacing/>
              <w:jc w:val="left"/>
              <w:rPr>
                <w:rFonts w:eastAsia="Times New Roman" w:cs="Tahoma"/>
                <w:color w:val="000000"/>
                <w:kern w:val="2"/>
                <w:sz w:val="18"/>
                <w:szCs w:val="18"/>
                <w:lang w:val="el-GR"/>
                <w14:ligatures w14:val="standardContextual"/>
              </w:rPr>
            </w:pPr>
            <w:r w:rsidRPr="00272F70">
              <w:rPr>
                <w:rFonts w:eastAsia="Times New Roman" w:cs="Tahoma"/>
                <w:color w:val="000000"/>
                <w:kern w:val="2"/>
                <w:sz w:val="18"/>
                <w:szCs w:val="18"/>
                <w:lang w:val="el-GR"/>
                <w14:ligatures w14:val="standardContextual"/>
              </w:rPr>
              <w:t>Ο εικονικός βοηθός θα υποστηρίζει την Ελληνική και Αγγλική γλώσσα</w:t>
            </w:r>
          </w:p>
          <w:p w14:paraId="6AE24826" w14:textId="77777777" w:rsidR="00260F6D" w:rsidRPr="00B50D30" w:rsidRDefault="00260F6D" w:rsidP="00986571">
            <w:pPr>
              <w:pStyle w:val="aff7"/>
              <w:numPr>
                <w:ilvl w:val="0"/>
                <w:numId w:val="150"/>
              </w:numPr>
              <w:spacing w:after="0"/>
              <w:contextualSpacing/>
              <w:jc w:val="left"/>
              <w:rPr>
                <w:rFonts w:eastAsia="Times New Roman" w:cs="Tahoma"/>
                <w:color w:val="000000"/>
                <w:sz w:val="18"/>
                <w:szCs w:val="18"/>
                <w:lang w:val="el-GR"/>
              </w:rPr>
            </w:pPr>
            <w:r w:rsidRPr="00272F70">
              <w:rPr>
                <w:rFonts w:eastAsia="Times New Roman" w:cs="Tahoma"/>
                <w:color w:val="000000"/>
                <w:kern w:val="2"/>
                <w:sz w:val="18"/>
                <w:szCs w:val="18"/>
                <w:lang w:val="el-GR"/>
                <w14:ligatures w14:val="standardContextual"/>
              </w:rPr>
              <w:t xml:space="preserve">Ο εικονικός βοηθός θα υποστηρίζει </w:t>
            </w:r>
            <w:r w:rsidRPr="00506F3E">
              <w:rPr>
                <w:rFonts w:eastAsia="Times New Roman" w:cs="Tahoma"/>
                <w:color w:val="000000"/>
                <w:kern w:val="2"/>
                <w:sz w:val="18"/>
                <w:szCs w:val="18"/>
                <w14:ligatures w14:val="standardContextual"/>
              </w:rPr>
              <w:t>Universal</w:t>
            </w:r>
            <w:r w:rsidRPr="00272F70">
              <w:rPr>
                <w:rFonts w:eastAsia="Times New Roman" w:cs="Tahoma"/>
                <w:color w:val="000000"/>
                <w:kern w:val="2"/>
                <w:sz w:val="18"/>
                <w:szCs w:val="18"/>
                <w:lang w:val="el-GR"/>
                <w14:ligatures w14:val="standardContextual"/>
              </w:rPr>
              <w:t xml:space="preserve"> </w:t>
            </w:r>
            <w:r w:rsidRPr="00506F3E">
              <w:rPr>
                <w:rFonts w:eastAsia="Times New Roman" w:cs="Tahoma"/>
                <w:color w:val="000000"/>
                <w:kern w:val="2"/>
                <w:sz w:val="18"/>
                <w:szCs w:val="18"/>
                <w14:ligatures w14:val="standardContextual"/>
              </w:rPr>
              <w:t>Language</w:t>
            </w:r>
            <w:r w:rsidRPr="00272F70">
              <w:rPr>
                <w:rFonts w:eastAsia="Times New Roman" w:cs="Tahoma"/>
                <w:color w:val="000000"/>
                <w:kern w:val="2"/>
                <w:sz w:val="18"/>
                <w:szCs w:val="18"/>
                <w:lang w:val="el-GR"/>
                <w14:ligatures w14:val="standardContextual"/>
              </w:rPr>
              <w:t xml:space="preserve"> </w:t>
            </w:r>
            <w:r w:rsidRPr="00506F3E">
              <w:rPr>
                <w:rFonts w:eastAsia="Times New Roman" w:cs="Tahoma"/>
                <w:color w:val="000000"/>
                <w:kern w:val="2"/>
                <w:sz w:val="18"/>
                <w:szCs w:val="18"/>
                <w14:ligatures w14:val="standardContextual"/>
              </w:rPr>
              <w:t>Model</w:t>
            </w:r>
            <w:r w:rsidRPr="00272F70">
              <w:rPr>
                <w:rFonts w:eastAsia="Times New Roman" w:cs="Tahoma"/>
                <w:color w:val="000000"/>
                <w:kern w:val="2"/>
                <w:sz w:val="18"/>
                <w:szCs w:val="18"/>
                <w:lang w:val="el-GR"/>
                <w14:ligatures w14:val="standardContextual"/>
              </w:rPr>
              <w:t xml:space="preserve"> – την δυνατότητα να εκπαιδεύεται να απαντά ερωτήσεις σε οποιαδήποτε γλώσσα</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05F6B91E"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6528692C" w14:textId="77777777" w:rsidR="00260F6D" w:rsidRPr="00B50D30" w:rsidRDefault="00260F6D" w:rsidP="00260F6D">
            <w:pPr>
              <w:spacing w:after="0"/>
              <w:rPr>
                <w:rFonts w:eastAsia="Times New Roman" w:cs="Tahoma"/>
                <w:sz w:val="18"/>
                <w:szCs w:val="18"/>
              </w:rPr>
            </w:pPr>
          </w:p>
        </w:tc>
        <w:tc>
          <w:tcPr>
            <w:tcW w:w="771" w:type="pct"/>
          </w:tcPr>
          <w:p w14:paraId="5A579C71" w14:textId="77777777" w:rsidR="00260F6D" w:rsidRPr="00B50D30" w:rsidRDefault="00260F6D" w:rsidP="00260F6D">
            <w:pPr>
              <w:spacing w:after="0"/>
              <w:rPr>
                <w:rFonts w:eastAsia="Times New Roman" w:cs="Tahoma"/>
                <w:sz w:val="18"/>
                <w:szCs w:val="18"/>
              </w:rPr>
            </w:pPr>
          </w:p>
        </w:tc>
      </w:tr>
      <w:tr w:rsidR="00260F6D" w:rsidRPr="00B50D30" w14:paraId="7CC252F2" w14:textId="77777777" w:rsidTr="00BD0AA9">
        <w:tc>
          <w:tcPr>
            <w:tcW w:w="366" w:type="pct"/>
            <w:shd w:val="clear" w:color="auto" w:fill="auto"/>
            <w:vAlign w:val="center"/>
          </w:tcPr>
          <w:p w14:paraId="6401C557"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32FC84EE" w14:textId="77777777" w:rsidR="00260F6D" w:rsidRPr="00506F3E"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 xml:space="preserve">Έτοιμο </w:t>
            </w:r>
            <w:r w:rsidRPr="00B50D30">
              <w:rPr>
                <w:rFonts w:eastAsia="Times New Roman" w:cs="Tahoma"/>
                <w:color w:val="000000"/>
                <w:sz w:val="18"/>
                <w:szCs w:val="18"/>
              </w:rPr>
              <w:t>Web</w:t>
            </w:r>
            <w:r w:rsidRPr="00B50D30">
              <w:rPr>
                <w:rFonts w:eastAsia="Times New Roman" w:cs="Tahoma"/>
                <w:color w:val="000000"/>
                <w:sz w:val="18"/>
                <w:szCs w:val="18"/>
                <w:lang w:val="el-GR"/>
              </w:rPr>
              <w:t xml:space="preserve"> </w:t>
            </w:r>
            <w:r w:rsidRPr="00B50D30">
              <w:rPr>
                <w:rFonts w:eastAsia="Times New Roman" w:cs="Tahoma"/>
                <w:color w:val="000000"/>
                <w:sz w:val="18"/>
                <w:szCs w:val="18"/>
              </w:rPr>
              <w:t>Widget</w:t>
            </w:r>
            <w:r w:rsidRPr="00B50D30">
              <w:rPr>
                <w:rFonts w:eastAsia="Times New Roman" w:cs="Tahoma"/>
                <w:color w:val="000000"/>
                <w:sz w:val="18"/>
                <w:szCs w:val="18"/>
                <w:lang w:val="el-GR"/>
              </w:rPr>
              <w:t xml:space="preserve">, το οποίο θα συνδέεται εύκολα στα </w:t>
            </w:r>
            <w:r w:rsidRPr="00B50D30">
              <w:rPr>
                <w:rFonts w:eastAsia="Times New Roman" w:cs="Tahoma"/>
                <w:color w:val="000000"/>
                <w:sz w:val="18"/>
                <w:szCs w:val="18"/>
              </w:rPr>
              <w:t>site</w:t>
            </w:r>
            <w:r w:rsidRPr="00B50D30">
              <w:rPr>
                <w:rFonts w:eastAsia="Times New Roman" w:cs="Tahoma"/>
                <w:color w:val="000000"/>
                <w:sz w:val="18"/>
                <w:szCs w:val="18"/>
                <w:lang w:val="el-GR"/>
              </w:rPr>
              <w:t xml:space="preserve">, μέσω του οποίου οι τελικοί χρήστες θα επικοινωνούν με τον εικονικό βοηθό. Το έτοιμο </w:t>
            </w:r>
            <w:r w:rsidRPr="00B50D30">
              <w:rPr>
                <w:rFonts w:eastAsia="Times New Roman" w:cs="Tahoma"/>
                <w:color w:val="000000"/>
                <w:sz w:val="18"/>
                <w:szCs w:val="18"/>
              </w:rPr>
              <w:t>web</w:t>
            </w:r>
            <w:r w:rsidRPr="00B50D30">
              <w:rPr>
                <w:rFonts w:eastAsia="Times New Roman" w:cs="Tahoma"/>
                <w:color w:val="000000"/>
                <w:sz w:val="18"/>
                <w:szCs w:val="18"/>
                <w:lang w:val="el-GR"/>
              </w:rPr>
              <w:t xml:space="preserve"> </w:t>
            </w:r>
            <w:r w:rsidRPr="00B50D30">
              <w:rPr>
                <w:rFonts w:eastAsia="Times New Roman" w:cs="Tahoma"/>
                <w:color w:val="000000"/>
                <w:sz w:val="18"/>
                <w:szCs w:val="18"/>
              </w:rPr>
              <w:t>widget</w:t>
            </w:r>
            <w:r w:rsidRPr="00B50D30">
              <w:rPr>
                <w:rFonts w:eastAsia="Times New Roman" w:cs="Tahoma"/>
                <w:color w:val="000000"/>
                <w:sz w:val="18"/>
                <w:szCs w:val="18"/>
                <w:lang w:val="el-GR"/>
              </w:rPr>
              <w:t xml:space="preserve"> θα πρέπει να μπορεί να προσαρμόζεται στα χρώματα και στην εμφάνιση ανάλογα με τις </w:t>
            </w:r>
            <w:r w:rsidRPr="00506F3E">
              <w:rPr>
                <w:rFonts w:eastAsia="Times New Roman" w:cs="Tahoma"/>
                <w:color w:val="000000"/>
                <w:sz w:val="18"/>
                <w:szCs w:val="18"/>
                <w:lang w:val="el-GR"/>
              </w:rPr>
              <w:t>ανάγκες του Φορέα</w:t>
            </w:r>
            <w:r>
              <w:rPr>
                <w:rFonts w:eastAsia="Times New Roman" w:cs="Tahoma"/>
                <w:color w:val="000000"/>
                <w:sz w:val="18"/>
                <w:szCs w:val="18"/>
                <w:lang w:val="el-GR"/>
              </w:rPr>
              <w:t>.</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C846EA3"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1F952454" w14:textId="77777777" w:rsidR="00260F6D" w:rsidRPr="00B50D30" w:rsidRDefault="00260F6D" w:rsidP="00260F6D">
            <w:pPr>
              <w:spacing w:after="0"/>
              <w:rPr>
                <w:rFonts w:eastAsia="Times New Roman" w:cs="Tahoma"/>
                <w:sz w:val="18"/>
                <w:szCs w:val="18"/>
              </w:rPr>
            </w:pPr>
          </w:p>
        </w:tc>
        <w:tc>
          <w:tcPr>
            <w:tcW w:w="771" w:type="pct"/>
          </w:tcPr>
          <w:p w14:paraId="379F7E70" w14:textId="77777777" w:rsidR="00260F6D" w:rsidRPr="00B50D30" w:rsidRDefault="00260F6D" w:rsidP="00260F6D">
            <w:pPr>
              <w:spacing w:after="0"/>
              <w:rPr>
                <w:rFonts w:eastAsia="Times New Roman" w:cs="Tahoma"/>
                <w:sz w:val="18"/>
                <w:szCs w:val="18"/>
              </w:rPr>
            </w:pPr>
          </w:p>
        </w:tc>
      </w:tr>
      <w:tr w:rsidR="00260F6D" w:rsidRPr="00B50D30" w14:paraId="47CC4F8E" w14:textId="77777777" w:rsidTr="00BD0AA9">
        <w:tc>
          <w:tcPr>
            <w:tcW w:w="366" w:type="pct"/>
            <w:shd w:val="clear" w:color="auto" w:fill="auto"/>
            <w:vAlign w:val="center"/>
          </w:tcPr>
          <w:p w14:paraId="45F4F9F6"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62262982"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 xml:space="preserve">Κάθε έκδοση του </w:t>
            </w:r>
            <w:r w:rsidRPr="00B50D30">
              <w:rPr>
                <w:rFonts w:eastAsia="Times New Roman" w:cs="Tahoma"/>
                <w:color w:val="000000"/>
                <w:sz w:val="18"/>
                <w:szCs w:val="18"/>
              </w:rPr>
              <w:t>Virtual</w:t>
            </w:r>
            <w:r w:rsidRPr="00B50D30">
              <w:rPr>
                <w:rFonts w:eastAsia="Times New Roman" w:cs="Tahoma"/>
                <w:color w:val="000000"/>
                <w:sz w:val="18"/>
                <w:szCs w:val="18"/>
                <w:lang w:val="el-GR"/>
              </w:rPr>
              <w:t xml:space="preserve"> </w:t>
            </w:r>
            <w:r w:rsidRPr="00B50D30">
              <w:rPr>
                <w:rFonts w:eastAsia="Times New Roman" w:cs="Tahoma"/>
                <w:color w:val="000000"/>
                <w:sz w:val="18"/>
                <w:szCs w:val="18"/>
              </w:rPr>
              <w:t>Assistant</w:t>
            </w:r>
            <w:r w:rsidRPr="00B50D30">
              <w:rPr>
                <w:rFonts w:eastAsia="Times New Roman" w:cs="Tahoma"/>
                <w:color w:val="000000"/>
                <w:sz w:val="18"/>
                <w:szCs w:val="18"/>
                <w:lang w:val="el-GR"/>
              </w:rPr>
              <w:t xml:space="preserve"> θα μπορεί να συνδεθεί σε διαφορετικά κανάλια επικοινωνίας</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D134394"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17147F6D" w14:textId="77777777" w:rsidR="00260F6D" w:rsidRPr="00B50D30" w:rsidRDefault="00260F6D" w:rsidP="00260F6D">
            <w:pPr>
              <w:spacing w:after="0"/>
              <w:rPr>
                <w:rFonts w:eastAsia="Times New Roman" w:cs="Tahoma"/>
                <w:sz w:val="18"/>
                <w:szCs w:val="18"/>
              </w:rPr>
            </w:pPr>
          </w:p>
        </w:tc>
        <w:tc>
          <w:tcPr>
            <w:tcW w:w="771" w:type="pct"/>
          </w:tcPr>
          <w:p w14:paraId="0869396A" w14:textId="77777777" w:rsidR="00260F6D" w:rsidRPr="00B50D30" w:rsidRDefault="00260F6D" w:rsidP="00260F6D">
            <w:pPr>
              <w:spacing w:after="0"/>
              <w:rPr>
                <w:rFonts w:eastAsia="Times New Roman" w:cs="Tahoma"/>
                <w:sz w:val="18"/>
                <w:szCs w:val="18"/>
              </w:rPr>
            </w:pPr>
          </w:p>
        </w:tc>
      </w:tr>
      <w:tr w:rsidR="00260F6D" w:rsidRPr="00B50D30" w14:paraId="4490E447" w14:textId="77777777" w:rsidTr="00BD0AA9">
        <w:tc>
          <w:tcPr>
            <w:tcW w:w="366" w:type="pct"/>
            <w:shd w:val="clear" w:color="auto" w:fill="auto"/>
            <w:vAlign w:val="center"/>
          </w:tcPr>
          <w:p w14:paraId="0414CF55"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2D62B411"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 xml:space="preserve">Ο εικονικός βοηθός να υποστηρίζει την δημιουργία ενεργειών ( </w:t>
            </w:r>
            <w:r w:rsidRPr="00B50D30">
              <w:rPr>
                <w:rFonts w:eastAsia="Times New Roman" w:cs="Tahoma"/>
                <w:color w:val="000000"/>
                <w:sz w:val="18"/>
                <w:szCs w:val="18"/>
              </w:rPr>
              <w:t>Actions</w:t>
            </w:r>
            <w:r w:rsidRPr="00B50D30">
              <w:rPr>
                <w:rFonts w:eastAsia="Times New Roman" w:cs="Tahoma"/>
                <w:color w:val="000000"/>
                <w:sz w:val="18"/>
                <w:szCs w:val="18"/>
                <w:lang w:val="el-GR"/>
              </w:rPr>
              <w:t>).</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3EA2AEE4"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021C3BF2" w14:textId="77777777" w:rsidR="00260F6D" w:rsidRPr="00B50D30" w:rsidRDefault="00260F6D" w:rsidP="00260F6D">
            <w:pPr>
              <w:spacing w:after="0"/>
              <w:rPr>
                <w:rFonts w:eastAsia="Times New Roman" w:cs="Tahoma"/>
                <w:sz w:val="18"/>
                <w:szCs w:val="18"/>
              </w:rPr>
            </w:pPr>
          </w:p>
        </w:tc>
        <w:tc>
          <w:tcPr>
            <w:tcW w:w="771" w:type="pct"/>
          </w:tcPr>
          <w:p w14:paraId="10346199" w14:textId="77777777" w:rsidR="00260F6D" w:rsidRPr="00B50D30" w:rsidRDefault="00260F6D" w:rsidP="00260F6D">
            <w:pPr>
              <w:spacing w:after="0"/>
              <w:rPr>
                <w:rFonts w:eastAsia="Times New Roman" w:cs="Tahoma"/>
                <w:sz w:val="18"/>
                <w:szCs w:val="18"/>
              </w:rPr>
            </w:pPr>
          </w:p>
        </w:tc>
      </w:tr>
      <w:tr w:rsidR="00260F6D" w:rsidRPr="00B50D30" w14:paraId="1E8C70CF" w14:textId="77777777" w:rsidTr="00BD0AA9">
        <w:tc>
          <w:tcPr>
            <w:tcW w:w="366" w:type="pct"/>
            <w:shd w:val="clear" w:color="auto" w:fill="auto"/>
            <w:vAlign w:val="center"/>
          </w:tcPr>
          <w:p w14:paraId="05926365"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5BFBC6DF"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Μέσα σε κάθε ενέργεια που έχει να κάνει ο βοηθός, θα πρέπει να μπορεί να ρωτάει διευκρινιστικές ερωτήσεις ώστε να πάρει όλη την απαραίτητη πληροφορία που χρειάζεται από τον τελικό χρήστη για να ολοκληρώσει την ενέργεια του</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5094728"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2FFBA3D2" w14:textId="77777777" w:rsidR="00260F6D" w:rsidRPr="00B50D30" w:rsidRDefault="00260F6D" w:rsidP="00260F6D">
            <w:pPr>
              <w:spacing w:after="0"/>
              <w:rPr>
                <w:rFonts w:eastAsia="Times New Roman" w:cs="Tahoma"/>
                <w:sz w:val="18"/>
                <w:szCs w:val="18"/>
              </w:rPr>
            </w:pPr>
          </w:p>
        </w:tc>
        <w:tc>
          <w:tcPr>
            <w:tcW w:w="771" w:type="pct"/>
          </w:tcPr>
          <w:p w14:paraId="63C88468" w14:textId="77777777" w:rsidR="00260F6D" w:rsidRPr="00B50D30" w:rsidRDefault="00260F6D" w:rsidP="00260F6D">
            <w:pPr>
              <w:spacing w:after="0"/>
              <w:rPr>
                <w:rFonts w:eastAsia="Times New Roman" w:cs="Tahoma"/>
                <w:sz w:val="18"/>
                <w:szCs w:val="18"/>
              </w:rPr>
            </w:pPr>
          </w:p>
        </w:tc>
      </w:tr>
      <w:tr w:rsidR="00260F6D" w:rsidRPr="00B50D30" w14:paraId="4C5BEDD4" w14:textId="77777777" w:rsidTr="00BD0AA9">
        <w:tc>
          <w:tcPr>
            <w:tcW w:w="366" w:type="pct"/>
            <w:shd w:val="clear" w:color="auto" w:fill="auto"/>
            <w:vAlign w:val="center"/>
          </w:tcPr>
          <w:p w14:paraId="0CD085AD"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36A4F479"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 xml:space="preserve">Ο εικονικός βοηθός θα πρέπει να παρέχει έτοιμα </w:t>
            </w:r>
            <w:r w:rsidRPr="00B50D30">
              <w:rPr>
                <w:rFonts w:eastAsia="Times New Roman" w:cs="Tahoma"/>
                <w:color w:val="000000"/>
                <w:sz w:val="18"/>
                <w:szCs w:val="18"/>
              </w:rPr>
              <w:t>templates</w:t>
            </w:r>
            <w:r w:rsidRPr="00B50D30">
              <w:rPr>
                <w:rFonts w:eastAsia="Times New Roman" w:cs="Tahoma"/>
                <w:color w:val="000000"/>
                <w:sz w:val="18"/>
                <w:szCs w:val="18"/>
                <w:lang w:val="el-GR"/>
              </w:rPr>
              <w:t xml:space="preserve"> ενεργειών όπως για παράδειγμα πληρωμή, κανονισμός μιας συνάντησης κτλ</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71438964"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46FAAD73" w14:textId="77777777" w:rsidR="00260F6D" w:rsidRPr="00B50D30" w:rsidRDefault="00260F6D" w:rsidP="00260F6D">
            <w:pPr>
              <w:spacing w:after="0"/>
              <w:rPr>
                <w:rFonts w:eastAsia="Times New Roman" w:cs="Tahoma"/>
                <w:sz w:val="18"/>
                <w:szCs w:val="18"/>
              </w:rPr>
            </w:pPr>
          </w:p>
        </w:tc>
        <w:tc>
          <w:tcPr>
            <w:tcW w:w="771" w:type="pct"/>
          </w:tcPr>
          <w:p w14:paraId="19DCF2D1" w14:textId="77777777" w:rsidR="00260F6D" w:rsidRPr="00B50D30" w:rsidRDefault="00260F6D" w:rsidP="00260F6D">
            <w:pPr>
              <w:spacing w:after="0"/>
              <w:rPr>
                <w:rFonts w:eastAsia="Times New Roman" w:cs="Tahoma"/>
                <w:sz w:val="18"/>
                <w:szCs w:val="18"/>
              </w:rPr>
            </w:pPr>
          </w:p>
        </w:tc>
      </w:tr>
      <w:tr w:rsidR="00260F6D" w:rsidRPr="00B50D30" w14:paraId="2F205610" w14:textId="77777777" w:rsidTr="00BD0AA9">
        <w:tc>
          <w:tcPr>
            <w:tcW w:w="366" w:type="pct"/>
            <w:shd w:val="clear" w:color="auto" w:fill="auto"/>
            <w:vAlign w:val="center"/>
          </w:tcPr>
          <w:p w14:paraId="7DBFB6CD"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3ED4E00B"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Ο εικονικός βοηθός θα πρέπει να μπορεί να ρωτάει διευκρινιστικές ερωτήσεις στον τελικό χρήστη όταν δεν καταλαβαίνει την απάντηση και να μπορεί να επανεκπαιδεύεται εφόσον απαιτείται</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07A3CC5C"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31E3880A" w14:textId="77777777" w:rsidR="00260F6D" w:rsidRPr="00B50D30" w:rsidRDefault="00260F6D" w:rsidP="00260F6D">
            <w:pPr>
              <w:spacing w:after="0"/>
              <w:rPr>
                <w:rFonts w:eastAsia="Times New Roman" w:cs="Tahoma"/>
                <w:sz w:val="18"/>
                <w:szCs w:val="18"/>
              </w:rPr>
            </w:pPr>
          </w:p>
        </w:tc>
        <w:tc>
          <w:tcPr>
            <w:tcW w:w="771" w:type="pct"/>
          </w:tcPr>
          <w:p w14:paraId="00E6BE54" w14:textId="77777777" w:rsidR="00260F6D" w:rsidRPr="00B50D30" w:rsidRDefault="00260F6D" w:rsidP="00260F6D">
            <w:pPr>
              <w:spacing w:after="0"/>
              <w:rPr>
                <w:rFonts w:eastAsia="Times New Roman" w:cs="Tahoma"/>
                <w:sz w:val="18"/>
                <w:szCs w:val="18"/>
              </w:rPr>
            </w:pPr>
          </w:p>
        </w:tc>
      </w:tr>
      <w:tr w:rsidR="00260F6D" w:rsidRPr="00B50D30" w14:paraId="0AA32912" w14:textId="77777777" w:rsidTr="00BD0AA9">
        <w:tc>
          <w:tcPr>
            <w:tcW w:w="366" w:type="pct"/>
            <w:shd w:val="clear" w:color="auto" w:fill="auto"/>
            <w:vAlign w:val="center"/>
          </w:tcPr>
          <w:p w14:paraId="06926A7A"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3A0B6DF3" w14:textId="77777777" w:rsidR="00260F6D" w:rsidRPr="00B50D30" w:rsidRDefault="00260F6D" w:rsidP="00260F6D">
            <w:pPr>
              <w:spacing w:before="100" w:beforeAutospacing="1" w:after="0"/>
              <w:rPr>
                <w:rFonts w:eastAsia="Times New Roman" w:cs="Tahoma"/>
                <w:sz w:val="18"/>
                <w:szCs w:val="18"/>
                <w:lang w:eastAsia="en-GB"/>
              </w:rPr>
            </w:pPr>
            <w:r w:rsidRPr="00B50D30">
              <w:rPr>
                <w:rFonts w:eastAsia="Times New Roman" w:cs="Tahoma"/>
                <w:sz w:val="18"/>
                <w:szCs w:val="18"/>
                <w:lang w:eastAsia="en-GB"/>
              </w:rPr>
              <w:t>Κανάλια επικοινωνίας</w:t>
            </w:r>
          </w:p>
          <w:p w14:paraId="6385D822"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t xml:space="preserve">Ο εικονικός βοηθός να προσφέρει έτοιμη διασύνδεση με </w:t>
            </w:r>
            <w:r w:rsidRPr="005A446F">
              <w:rPr>
                <w:rFonts w:eastAsia="Times New Roman" w:cs="Tahoma"/>
                <w:sz w:val="18"/>
                <w:szCs w:val="18"/>
                <w:lang w:val="el-GR" w:eastAsia="en-GB"/>
              </w:rPr>
              <w:t>Facebook</w:t>
            </w:r>
            <w:r w:rsidRPr="00B50D30">
              <w:rPr>
                <w:rFonts w:eastAsia="Times New Roman" w:cs="Tahoma"/>
                <w:sz w:val="18"/>
                <w:szCs w:val="18"/>
                <w:lang w:val="el-GR" w:eastAsia="en-GB"/>
              </w:rPr>
              <w:t xml:space="preserve"> </w:t>
            </w:r>
            <w:r w:rsidRPr="005A446F">
              <w:rPr>
                <w:rFonts w:eastAsia="Times New Roman" w:cs="Tahoma"/>
                <w:sz w:val="18"/>
                <w:szCs w:val="18"/>
                <w:lang w:val="el-GR" w:eastAsia="en-GB"/>
              </w:rPr>
              <w:t>Messenger</w:t>
            </w:r>
            <w:r w:rsidRPr="00B50D30">
              <w:rPr>
                <w:rFonts w:eastAsia="Times New Roman" w:cs="Tahoma"/>
                <w:sz w:val="18"/>
                <w:szCs w:val="18"/>
                <w:lang w:val="el-GR" w:eastAsia="en-GB"/>
              </w:rPr>
              <w:t xml:space="preserve"> </w:t>
            </w:r>
          </w:p>
          <w:p w14:paraId="20C17236"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t xml:space="preserve">Ο εικονικός βοηθός να προσφέρει έτοιμη διασύνδεση με </w:t>
            </w:r>
            <w:r w:rsidRPr="005A446F">
              <w:rPr>
                <w:rFonts w:eastAsia="Times New Roman" w:cs="Tahoma"/>
                <w:sz w:val="18"/>
                <w:szCs w:val="18"/>
                <w:lang w:val="el-GR" w:eastAsia="en-GB"/>
              </w:rPr>
              <w:t>Microsoft</w:t>
            </w:r>
            <w:r w:rsidRPr="00B50D30">
              <w:rPr>
                <w:rFonts w:eastAsia="Times New Roman" w:cs="Tahoma"/>
                <w:sz w:val="18"/>
                <w:szCs w:val="18"/>
                <w:lang w:val="el-GR" w:eastAsia="en-GB"/>
              </w:rPr>
              <w:t xml:space="preserve"> </w:t>
            </w:r>
            <w:r w:rsidRPr="005A446F">
              <w:rPr>
                <w:rFonts w:eastAsia="Times New Roman" w:cs="Tahoma"/>
                <w:sz w:val="18"/>
                <w:szCs w:val="18"/>
                <w:lang w:val="el-GR" w:eastAsia="en-GB"/>
              </w:rPr>
              <w:t>teams</w:t>
            </w:r>
          </w:p>
          <w:p w14:paraId="38473DA3"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t xml:space="preserve">Ο εικονικός βοηθός να προσφέρει έτοιμη διασύνδεση με </w:t>
            </w:r>
            <w:r w:rsidRPr="005A446F">
              <w:rPr>
                <w:rFonts w:eastAsia="Times New Roman" w:cs="Tahoma"/>
                <w:sz w:val="18"/>
                <w:szCs w:val="18"/>
                <w:lang w:val="el-GR" w:eastAsia="en-GB"/>
              </w:rPr>
              <w:t>WhatsApp</w:t>
            </w:r>
          </w:p>
          <w:p w14:paraId="20145CA6"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t xml:space="preserve">Ο εικονικός βοηθός να προσφέρει έτοιμη διασύνδεση με </w:t>
            </w:r>
            <w:r w:rsidRPr="005A446F">
              <w:rPr>
                <w:rFonts w:eastAsia="Times New Roman" w:cs="Tahoma"/>
                <w:sz w:val="18"/>
                <w:szCs w:val="18"/>
                <w:lang w:val="el-GR" w:eastAsia="en-GB"/>
              </w:rPr>
              <w:t>Slack</w:t>
            </w:r>
          </w:p>
          <w:p w14:paraId="48331C41"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lastRenderedPageBreak/>
              <w:t xml:space="preserve">Ο εικονικός βοηθός να προσφέρει ανοιχτό </w:t>
            </w:r>
            <w:r w:rsidRPr="005A446F">
              <w:rPr>
                <w:rFonts w:eastAsia="Times New Roman" w:cs="Tahoma"/>
                <w:sz w:val="18"/>
                <w:szCs w:val="18"/>
                <w:lang w:val="el-GR" w:eastAsia="en-GB"/>
              </w:rPr>
              <w:t>API</w:t>
            </w:r>
            <w:r w:rsidRPr="00B50D30">
              <w:rPr>
                <w:rFonts w:eastAsia="Times New Roman" w:cs="Tahoma"/>
                <w:sz w:val="18"/>
                <w:szCs w:val="18"/>
                <w:lang w:val="el-GR" w:eastAsia="en-GB"/>
              </w:rPr>
              <w:t xml:space="preserve">  ώστενα μπορεί διασυνδεθεί με οποιοδήποτε κανάλι επικοινωνίας </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6BCFBC2F"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lastRenderedPageBreak/>
              <w:t>ΝΑΙ</w:t>
            </w:r>
          </w:p>
        </w:tc>
        <w:tc>
          <w:tcPr>
            <w:tcW w:w="644" w:type="pct"/>
            <w:shd w:val="clear" w:color="auto" w:fill="auto"/>
          </w:tcPr>
          <w:p w14:paraId="1B73375C" w14:textId="77777777" w:rsidR="00260F6D" w:rsidRPr="00B50D30" w:rsidRDefault="00260F6D" w:rsidP="00260F6D">
            <w:pPr>
              <w:spacing w:after="0"/>
              <w:rPr>
                <w:rFonts w:eastAsia="Times New Roman" w:cs="Tahoma"/>
                <w:sz w:val="18"/>
                <w:szCs w:val="18"/>
              </w:rPr>
            </w:pPr>
          </w:p>
        </w:tc>
        <w:tc>
          <w:tcPr>
            <w:tcW w:w="771" w:type="pct"/>
          </w:tcPr>
          <w:p w14:paraId="2E1F87A2" w14:textId="77777777" w:rsidR="00260F6D" w:rsidRPr="00B50D30" w:rsidRDefault="00260F6D" w:rsidP="00260F6D">
            <w:pPr>
              <w:spacing w:after="0"/>
              <w:rPr>
                <w:rFonts w:eastAsia="Times New Roman" w:cs="Tahoma"/>
                <w:sz w:val="18"/>
                <w:szCs w:val="18"/>
              </w:rPr>
            </w:pPr>
          </w:p>
        </w:tc>
      </w:tr>
      <w:tr w:rsidR="00260F6D" w:rsidRPr="00B50D30" w14:paraId="3EBCFC95" w14:textId="77777777" w:rsidTr="00BD0AA9">
        <w:tc>
          <w:tcPr>
            <w:tcW w:w="366" w:type="pct"/>
            <w:shd w:val="clear" w:color="auto" w:fill="auto"/>
            <w:vAlign w:val="center"/>
          </w:tcPr>
          <w:p w14:paraId="306B5B80"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21A20DAD" w14:textId="77777777" w:rsidR="00260F6D" w:rsidRPr="00B50D30" w:rsidRDefault="00260F6D" w:rsidP="00260F6D">
            <w:pPr>
              <w:spacing w:before="100" w:beforeAutospacing="1" w:after="0"/>
              <w:rPr>
                <w:rFonts w:eastAsia="Times New Roman" w:cs="Tahoma"/>
                <w:sz w:val="18"/>
                <w:szCs w:val="18"/>
                <w:lang w:val="en-US" w:eastAsia="en-GB"/>
              </w:rPr>
            </w:pPr>
            <w:r w:rsidRPr="00B50D30">
              <w:rPr>
                <w:rFonts w:eastAsia="Times New Roman" w:cs="Tahoma"/>
                <w:sz w:val="18"/>
                <w:szCs w:val="18"/>
                <w:lang w:val="en-US" w:eastAsia="en-GB"/>
              </w:rPr>
              <w:t>Επικοινωνία με το χρήστη :</w:t>
            </w:r>
          </w:p>
          <w:p w14:paraId="60F366F5"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t>Δυνατότητα απάντησης στο χρήστη με γραπτό κείμενο.</w:t>
            </w:r>
          </w:p>
          <w:p w14:paraId="74C1BF49"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t xml:space="preserve">Δυνατότητα απάντησης στον χρήστη με προκαθορισμένες επιλογές για την δική του απάντηση </w:t>
            </w:r>
          </w:p>
          <w:p w14:paraId="47D43E24" w14:textId="77777777" w:rsidR="00260F6D" w:rsidRPr="00B50D30" w:rsidRDefault="00260F6D" w:rsidP="00986571">
            <w:pPr>
              <w:pStyle w:val="aff7"/>
              <w:numPr>
                <w:ilvl w:val="0"/>
                <w:numId w:val="151"/>
              </w:numPr>
              <w:suppressAutoHyphens w:val="0"/>
              <w:spacing w:after="0"/>
              <w:contextualSpacing/>
              <w:rPr>
                <w:rFonts w:eastAsia="Times New Roman" w:cs="Tahoma"/>
                <w:sz w:val="18"/>
                <w:szCs w:val="18"/>
                <w:lang w:val="el-GR" w:eastAsia="en-GB"/>
              </w:rPr>
            </w:pPr>
            <w:r w:rsidRPr="00B50D30">
              <w:rPr>
                <w:rFonts w:eastAsia="Times New Roman" w:cs="Tahoma"/>
                <w:sz w:val="18"/>
                <w:szCs w:val="18"/>
                <w:lang w:val="el-GR" w:eastAsia="en-GB"/>
              </w:rPr>
              <w:t xml:space="preserve">Δυνατότητα απάντησης με εικόνες και </w:t>
            </w:r>
            <w:r w:rsidRPr="00B50D30">
              <w:rPr>
                <w:rFonts w:eastAsia="Times New Roman" w:cs="Tahoma"/>
                <w:sz w:val="18"/>
                <w:szCs w:val="18"/>
                <w:lang w:val="en-US" w:eastAsia="en-GB"/>
              </w:rPr>
              <w:t>links</w:t>
            </w:r>
            <w:r w:rsidRPr="00B50D30">
              <w:rPr>
                <w:rFonts w:eastAsia="Times New Roman" w:cs="Tahoma"/>
                <w:sz w:val="18"/>
                <w:szCs w:val="18"/>
                <w:lang w:val="el-GR" w:eastAsia="en-GB"/>
              </w:rPr>
              <w:t xml:space="preserve"> </w:t>
            </w:r>
          </w:p>
          <w:p w14:paraId="3460D733" w14:textId="77777777" w:rsidR="00260F6D" w:rsidRPr="00B50D30" w:rsidRDefault="00260F6D" w:rsidP="00986571">
            <w:pPr>
              <w:pStyle w:val="aff7"/>
              <w:numPr>
                <w:ilvl w:val="0"/>
                <w:numId w:val="151"/>
              </w:numPr>
              <w:suppressAutoHyphens w:val="0"/>
              <w:spacing w:before="100" w:beforeAutospacing="1" w:after="0"/>
              <w:contextualSpacing/>
              <w:rPr>
                <w:rFonts w:eastAsia="Times New Roman" w:cs="Tahoma"/>
                <w:sz w:val="18"/>
                <w:szCs w:val="18"/>
                <w:lang w:val="el-GR" w:eastAsia="en-GB"/>
              </w:rPr>
            </w:pPr>
            <w:r w:rsidRPr="00B50D30">
              <w:rPr>
                <w:rFonts w:eastAsia="Times New Roman" w:cs="Tahoma"/>
                <w:sz w:val="18"/>
                <w:szCs w:val="18"/>
                <w:lang w:val="el-GR" w:eastAsia="en-GB"/>
              </w:rPr>
              <w:t xml:space="preserve">Δυνατότητα διευκρινιστικών ερωτήσεων επί των απαντήσεων του χρήστη </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022C9D7E"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04A295B6" w14:textId="77777777" w:rsidR="00260F6D" w:rsidRPr="00B50D30" w:rsidRDefault="00260F6D" w:rsidP="00260F6D">
            <w:pPr>
              <w:spacing w:after="0"/>
              <w:rPr>
                <w:rFonts w:eastAsia="Times New Roman" w:cs="Tahoma"/>
                <w:sz w:val="18"/>
                <w:szCs w:val="18"/>
              </w:rPr>
            </w:pPr>
          </w:p>
        </w:tc>
        <w:tc>
          <w:tcPr>
            <w:tcW w:w="771" w:type="pct"/>
          </w:tcPr>
          <w:p w14:paraId="6C561DAA" w14:textId="77777777" w:rsidR="00260F6D" w:rsidRPr="00B50D30" w:rsidRDefault="00260F6D" w:rsidP="00260F6D">
            <w:pPr>
              <w:spacing w:after="0"/>
              <w:rPr>
                <w:rFonts w:eastAsia="Times New Roman" w:cs="Tahoma"/>
                <w:sz w:val="18"/>
                <w:szCs w:val="18"/>
              </w:rPr>
            </w:pPr>
          </w:p>
        </w:tc>
      </w:tr>
      <w:tr w:rsidR="00260F6D" w:rsidRPr="00B50D30" w14:paraId="559B1696" w14:textId="77777777" w:rsidTr="00BD0AA9">
        <w:tc>
          <w:tcPr>
            <w:tcW w:w="366" w:type="pct"/>
            <w:shd w:val="clear" w:color="auto" w:fill="auto"/>
            <w:vAlign w:val="center"/>
          </w:tcPr>
          <w:p w14:paraId="7332B82B" w14:textId="77777777" w:rsidR="00260F6D" w:rsidRPr="00B50D30" w:rsidRDefault="00260F6D" w:rsidP="00A00537">
            <w:pPr>
              <w:pStyle w:val="aff7"/>
              <w:numPr>
                <w:ilvl w:val="1"/>
                <w:numId w:val="76"/>
              </w:numPr>
              <w:spacing w:after="0"/>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7BD033DE" w14:textId="77777777" w:rsidR="00260F6D" w:rsidRPr="00B50D30" w:rsidRDefault="00260F6D" w:rsidP="00260F6D">
            <w:pPr>
              <w:spacing w:after="0"/>
              <w:rPr>
                <w:rFonts w:eastAsia="Times New Roman" w:cs="Tahoma"/>
                <w:color w:val="000000"/>
                <w:sz w:val="18"/>
                <w:szCs w:val="18"/>
                <w:lang w:val="el-GR"/>
              </w:rPr>
            </w:pPr>
            <w:r w:rsidRPr="00B50D30">
              <w:rPr>
                <w:rFonts w:eastAsia="Times New Roman" w:cs="Tahoma"/>
                <w:color w:val="000000"/>
                <w:sz w:val="18"/>
                <w:szCs w:val="18"/>
                <w:lang w:val="el-GR"/>
              </w:rPr>
              <w:t>Ο εικονικός βοηθός θα περιλαμβάνει έτοιμα γραφήματα και αναφορές για την παρακολούθηση της ποιότητας διαλόγων</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7D62BB5D" w14:textId="77777777" w:rsidR="00260F6D" w:rsidRPr="00272F70" w:rsidRDefault="00260F6D" w:rsidP="00260F6D">
            <w:pPr>
              <w:spacing w:after="0"/>
              <w:jc w:val="center"/>
              <w:rPr>
                <w:rFonts w:cs="Tahoma"/>
                <w:color w:val="000000"/>
                <w:sz w:val="18"/>
                <w:szCs w:val="18"/>
                <w:lang w:val="el-GR" w:eastAsia="el-GR"/>
              </w:rPr>
            </w:pPr>
          </w:p>
          <w:p w14:paraId="4FBAD865" w14:textId="77777777" w:rsidR="00260F6D" w:rsidRPr="005A446F" w:rsidRDefault="00260F6D" w:rsidP="00260F6D">
            <w:pPr>
              <w:spacing w:after="0"/>
              <w:jc w:val="center"/>
              <w:rPr>
                <w:rFonts w:cs="Tahoma"/>
                <w:color w:val="000000"/>
                <w:sz w:val="18"/>
                <w:szCs w:val="18"/>
                <w:lang w:eastAsia="el-GR"/>
              </w:rPr>
            </w:pPr>
            <w:r w:rsidRPr="005A446F">
              <w:rPr>
                <w:rFonts w:cs="Tahoma"/>
                <w:color w:val="000000"/>
                <w:sz w:val="18"/>
                <w:szCs w:val="18"/>
                <w:lang w:eastAsia="el-GR"/>
              </w:rPr>
              <w:t>ΝΑΙ</w:t>
            </w:r>
          </w:p>
        </w:tc>
        <w:tc>
          <w:tcPr>
            <w:tcW w:w="644" w:type="pct"/>
            <w:shd w:val="clear" w:color="auto" w:fill="auto"/>
          </w:tcPr>
          <w:p w14:paraId="4E0C6D09" w14:textId="77777777" w:rsidR="00260F6D" w:rsidRPr="00B50D30" w:rsidRDefault="00260F6D" w:rsidP="00260F6D">
            <w:pPr>
              <w:spacing w:after="0"/>
              <w:rPr>
                <w:rFonts w:eastAsia="Times New Roman" w:cs="Tahoma"/>
                <w:sz w:val="18"/>
                <w:szCs w:val="18"/>
              </w:rPr>
            </w:pPr>
          </w:p>
        </w:tc>
        <w:tc>
          <w:tcPr>
            <w:tcW w:w="771" w:type="pct"/>
          </w:tcPr>
          <w:p w14:paraId="4DBFE403" w14:textId="77777777" w:rsidR="00260F6D" w:rsidRPr="00B50D30" w:rsidRDefault="00260F6D" w:rsidP="00260F6D">
            <w:pPr>
              <w:spacing w:after="0"/>
              <w:rPr>
                <w:rFonts w:eastAsia="Times New Roman" w:cs="Tahoma"/>
                <w:sz w:val="18"/>
                <w:szCs w:val="18"/>
              </w:rPr>
            </w:pPr>
          </w:p>
        </w:tc>
      </w:tr>
    </w:tbl>
    <w:p w14:paraId="39BE6DFB" w14:textId="77777777" w:rsidR="006C7F88" w:rsidRDefault="006C7F88" w:rsidP="006C7F88">
      <w:pPr>
        <w:rPr>
          <w:lang w:val="en-US"/>
        </w:rPr>
      </w:pPr>
    </w:p>
    <w:p w14:paraId="598E08D4" w14:textId="77777777" w:rsidR="006C7F88" w:rsidRPr="00FF586D" w:rsidRDefault="006C7F88" w:rsidP="00DE2212">
      <w:pPr>
        <w:pStyle w:val="20"/>
        <w:ind w:left="990" w:hanging="990"/>
      </w:pPr>
      <w:bookmarkStart w:id="1215" w:name="_Toc152171268"/>
      <w:bookmarkStart w:id="1216" w:name="_Toc172191432"/>
      <w:r w:rsidRPr="00FF586D">
        <w:t>Πλατφόρμα ασφαλούς διαμοιρασμού και διαφύλαξης αρχείων (digital vault)</w:t>
      </w:r>
      <w:bookmarkEnd w:id="1215"/>
      <w:bookmarkEnd w:id="1216"/>
    </w:p>
    <w:p w14:paraId="38F59444" w14:textId="77777777" w:rsidR="006C7F88" w:rsidRPr="002B2D76" w:rsidRDefault="006C7F88" w:rsidP="006C7F88">
      <w:pPr>
        <w:rPr>
          <w:rFonts w:cs="Tahoma"/>
          <w:sz w:val="18"/>
          <w:szCs w:val="18"/>
          <w:lang w:val="el-GR"/>
        </w:rPr>
      </w:pPr>
    </w:p>
    <w:tbl>
      <w:tblPr>
        <w:tblStyle w:val="aff8"/>
        <w:tblpPr w:leftFromText="180" w:rightFromText="180" w:vertAnchor="text" w:tblpY="1"/>
        <w:tblOverlap w:val="never"/>
        <w:tblW w:w="4983" w:type="pct"/>
        <w:tblLayout w:type="fixed"/>
        <w:tblLook w:val="04A0" w:firstRow="1" w:lastRow="0" w:firstColumn="1" w:lastColumn="0" w:noHBand="0" w:noVBand="1"/>
      </w:tblPr>
      <w:tblGrid>
        <w:gridCol w:w="703"/>
        <w:gridCol w:w="4677"/>
        <w:gridCol w:w="1499"/>
        <w:gridCol w:w="1236"/>
        <w:gridCol w:w="1480"/>
      </w:tblGrid>
      <w:tr w:rsidR="006C7F88" w:rsidRPr="00B50D30" w14:paraId="5CAE3F05" w14:textId="77777777" w:rsidTr="00BD0AA9">
        <w:tc>
          <w:tcPr>
            <w:tcW w:w="36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45DA15" w14:textId="77777777" w:rsidR="006C7F88" w:rsidRPr="00B50D30" w:rsidRDefault="006C7F88" w:rsidP="00BD0AA9">
            <w:pPr>
              <w:rPr>
                <w:rFonts w:eastAsia="Times New Roman" w:cs="Tahoma"/>
                <w:sz w:val="18"/>
                <w:szCs w:val="18"/>
              </w:rPr>
            </w:pPr>
            <w:r w:rsidRPr="00B50D30">
              <w:rPr>
                <w:rFonts w:cs="Tahoma"/>
                <w:b/>
                <w:bCs/>
                <w:sz w:val="18"/>
                <w:szCs w:val="18"/>
                <w:lang w:eastAsia="el-GR"/>
              </w:rPr>
              <w:t>Α/Α</w:t>
            </w:r>
          </w:p>
        </w:tc>
        <w:tc>
          <w:tcPr>
            <w:tcW w:w="24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CC2840" w14:textId="77777777" w:rsidR="006C7F88" w:rsidRPr="00B50D30" w:rsidRDefault="006C7F88" w:rsidP="00BD0AA9">
            <w:pPr>
              <w:rPr>
                <w:rFonts w:eastAsia="Times New Roman" w:cs="Tahoma"/>
                <w:sz w:val="18"/>
                <w:szCs w:val="18"/>
              </w:rPr>
            </w:pPr>
            <w:r w:rsidRPr="00B50D30">
              <w:rPr>
                <w:rFonts w:cs="Tahoma"/>
                <w:b/>
                <w:bCs/>
                <w:sz w:val="18"/>
                <w:szCs w:val="18"/>
                <w:lang w:eastAsia="el-GR"/>
              </w:rPr>
              <w:t>ΠΡΟΔΙΑΓΡΑΦΗ</w:t>
            </w:r>
          </w:p>
        </w:tc>
        <w:tc>
          <w:tcPr>
            <w:tcW w:w="78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310A2B" w14:textId="77777777" w:rsidR="006C7F88" w:rsidRPr="00B50D30" w:rsidRDefault="006C7F88" w:rsidP="00BD0AA9">
            <w:pPr>
              <w:rPr>
                <w:rFonts w:eastAsia="Times New Roman" w:cs="Tahoma"/>
                <w:sz w:val="18"/>
                <w:szCs w:val="18"/>
              </w:rPr>
            </w:pPr>
            <w:r w:rsidRPr="00B50D30">
              <w:rPr>
                <w:rFonts w:cs="Tahoma"/>
                <w:b/>
                <w:bCs/>
                <w:sz w:val="18"/>
                <w:szCs w:val="18"/>
                <w:lang w:eastAsia="el-GR"/>
              </w:rPr>
              <w:t>ΑΠΑΙΤΗΣΗ</w:t>
            </w:r>
          </w:p>
        </w:tc>
        <w:tc>
          <w:tcPr>
            <w:tcW w:w="6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601B8A" w14:textId="77777777" w:rsidR="006C7F88" w:rsidRPr="00B50D30" w:rsidRDefault="006C7F88" w:rsidP="00BD0AA9">
            <w:pPr>
              <w:rPr>
                <w:rFonts w:eastAsia="Times New Roman" w:cs="Tahoma"/>
                <w:sz w:val="18"/>
                <w:szCs w:val="18"/>
              </w:rPr>
            </w:pPr>
            <w:r w:rsidRPr="00B50D30">
              <w:rPr>
                <w:rFonts w:cs="Tahoma"/>
                <w:b/>
                <w:bCs/>
                <w:sz w:val="18"/>
                <w:szCs w:val="18"/>
                <w:lang w:eastAsia="el-GR"/>
              </w:rPr>
              <w:t>ΑΠΑΝΤΗΣΗ</w:t>
            </w:r>
          </w:p>
        </w:tc>
        <w:tc>
          <w:tcPr>
            <w:tcW w:w="7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0D6A27" w14:textId="77777777" w:rsidR="006C7F88" w:rsidRPr="00B50D30" w:rsidRDefault="006C7F88" w:rsidP="00BD0AA9">
            <w:pPr>
              <w:rPr>
                <w:rFonts w:eastAsia="Times New Roman" w:cs="Tahoma"/>
                <w:sz w:val="18"/>
                <w:szCs w:val="18"/>
              </w:rPr>
            </w:pPr>
            <w:r w:rsidRPr="00B50D30">
              <w:rPr>
                <w:rFonts w:cs="Tahoma"/>
                <w:b/>
                <w:bCs/>
                <w:sz w:val="18"/>
                <w:szCs w:val="18"/>
                <w:lang w:eastAsia="el-GR"/>
              </w:rPr>
              <w:t>ΠΑΡΑΠΟΜΠΗ</w:t>
            </w:r>
          </w:p>
        </w:tc>
      </w:tr>
      <w:tr w:rsidR="006C7F88" w:rsidRPr="00B50D30" w14:paraId="0D0C1326" w14:textId="77777777" w:rsidTr="00BD0AA9">
        <w:tc>
          <w:tcPr>
            <w:tcW w:w="366" w:type="pct"/>
            <w:shd w:val="clear" w:color="auto" w:fill="auto"/>
            <w:vAlign w:val="center"/>
          </w:tcPr>
          <w:p w14:paraId="23B48F64" w14:textId="77777777" w:rsidR="006C7F88" w:rsidRPr="00B50D30" w:rsidRDefault="006C7F88" w:rsidP="00986571">
            <w:pPr>
              <w:pStyle w:val="aff7"/>
              <w:numPr>
                <w:ilvl w:val="1"/>
                <w:numId w:val="158"/>
              </w:numPr>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60EDAA5F" w14:textId="77777777" w:rsidR="006C7F88" w:rsidRPr="00B50D30" w:rsidRDefault="006C7F88" w:rsidP="00BD0AA9">
            <w:pPr>
              <w:rPr>
                <w:rFonts w:eastAsia="Times New Roman" w:cs="Tahoma"/>
                <w:color w:val="000000"/>
                <w:sz w:val="18"/>
                <w:szCs w:val="18"/>
                <w:lang w:val="el-GR"/>
              </w:rPr>
            </w:pPr>
            <w:r w:rsidRPr="00B50D30">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18ADDD73" w14:textId="77777777" w:rsidR="006C7F88" w:rsidRPr="00B50D30" w:rsidRDefault="006C7F88" w:rsidP="00BD0AA9">
            <w:pPr>
              <w:jc w:val="center"/>
              <w:rPr>
                <w:rFonts w:eastAsia="Times New Roman" w:cs="Tahoma"/>
                <w:b/>
                <w:bCs/>
                <w:color w:val="000000"/>
                <w:sz w:val="18"/>
                <w:szCs w:val="18"/>
              </w:rPr>
            </w:pPr>
            <w:r w:rsidRPr="00B50D30">
              <w:rPr>
                <w:rFonts w:cs="Tahoma"/>
                <w:color w:val="000000"/>
                <w:sz w:val="18"/>
                <w:szCs w:val="18"/>
                <w:lang w:eastAsia="el-GR"/>
              </w:rPr>
              <w:t>ΝΑΙ</w:t>
            </w:r>
          </w:p>
        </w:tc>
        <w:tc>
          <w:tcPr>
            <w:tcW w:w="644" w:type="pct"/>
            <w:shd w:val="clear" w:color="auto" w:fill="auto"/>
            <w:vAlign w:val="center"/>
          </w:tcPr>
          <w:p w14:paraId="61153D92" w14:textId="77777777" w:rsidR="006C7F88" w:rsidRPr="00B50D30" w:rsidRDefault="006C7F88" w:rsidP="00BD0AA9">
            <w:pPr>
              <w:rPr>
                <w:rFonts w:eastAsia="Times New Roman" w:cs="Tahoma"/>
                <w:sz w:val="18"/>
                <w:szCs w:val="18"/>
              </w:rPr>
            </w:pPr>
          </w:p>
        </w:tc>
        <w:tc>
          <w:tcPr>
            <w:tcW w:w="771" w:type="pct"/>
            <w:vAlign w:val="center"/>
          </w:tcPr>
          <w:p w14:paraId="06E7FE1B" w14:textId="77777777" w:rsidR="006C7F88" w:rsidRPr="00B50D30" w:rsidRDefault="006C7F88" w:rsidP="00BD0AA9">
            <w:pPr>
              <w:rPr>
                <w:rFonts w:eastAsia="Times New Roman" w:cs="Tahoma"/>
                <w:sz w:val="18"/>
                <w:szCs w:val="18"/>
              </w:rPr>
            </w:pPr>
          </w:p>
        </w:tc>
      </w:tr>
      <w:tr w:rsidR="006C7F88" w:rsidRPr="00B50D30" w14:paraId="1336B8F4" w14:textId="77777777" w:rsidTr="00BD0AA9">
        <w:tc>
          <w:tcPr>
            <w:tcW w:w="366" w:type="pct"/>
            <w:shd w:val="clear" w:color="auto" w:fill="auto"/>
            <w:vAlign w:val="center"/>
          </w:tcPr>
          <w:p w14:paraId="23475B45" w14:textId="77777777" w:rsidR="006C7F88" w:rsidRPr="00B50D30" w:rsidRDefault="006C7F88" w:rsidP="00986571">
            <w:pPr>
              <w:pStyle w:val="aff7"/>
              <w:numPr>
                <w:ilvl w:val="1"/>
                <w:numId w:val="158"/>
              </w:numPr>
              <w:rPr>
                <w:rFonts w:eastAsia="Times New Roman" w:cs="Tahoma"/>
                <w:sz w:val="18"/>
                <w:szCs w:val="18"/>
              </w:rPr>
            </w:pPr>
          </w:p>
        </w:tc>
        <w:tc>
          <w:tcPr>
            <w:tcW w:w="2437" w:type="pct"/>
            <w:tcBorders>
              <w:top w:val="single" w:sz="4" w:space="0" w:color="auto"/>
              <w:left w:val="single" w:sz="4" w:space="0" w:color="auto"/>
              <w:bottom w:val="single" w:sz="4" w:space="0" w:color="auto"/>
              <w:right w:val="single" w:sz="4" w:space="0" w:color="auto"/>
            </w:tcBorders>
            <w:shd w:val="clear" w:color="auto" w:fill="auto"/>
            <w:vAlign w:val="center"/>
          </w:tcPr>
          <w:p w14:paraId="03851DF8" w14:textId="77777777" w:rsidR="006C7F88" w:rsidRPr="00B50D30" w:rsidRDefault="006C7F88" w:rsidP="00BD0AA9">
            <w:pPr>
              <w:rPr>
                <w:rFonts w:eastAsia="Times New Roman" w:cs="Tahoma"/>
                <w:color w:val="000000"/>
                <w:sz w:val="18"/>
                <w:szCs w:val="18"/>
                <w:lang w:val="el-GR"/>
              </w:rPr>
            </w:pPr>
            <w:r w:rsidRPr="00B50D30">
              <w:rPr>
                <w:rFonts w:cs="Tahoma"/>
                <w:sz w:val="18"/>
                <w:szCs w:val="18"/>
                <w:lang w:val="en-US"/>
              </w:rPr>
              <w:t>H</w:t>
            </w:r>
            <w:r w:rsidRPr="00B50D30">
              <w:rPr>
                <w:rFonts w:cs="Tahoma"/>
                <w:sz w:val="18"/>
                <w:szCs w:val="18"/>
                <w:lang w:val="el-GR"/>
              </w:rPr>
              <w:t xml:space="preserve"> άδεια χρήσης μπορεί να διατίθεται με την μορφή Λογισμικού ως Υπηρεσία και θα παρέχεται για το διάστημα από την έναρξη της Πιλοτικής Λειτουργίας μέχρι και την λήξη της προσφερόμενης από τον Υποψήφιο Ανάδοχο Εγγύησης. Να αναφερθεί η συνολική χρονική διάρκεια. </w:t>
            </w: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4DB538A" w14:textId="77777777" w:rsidR="006C7F88" w:rsidRPr="00B50D30" w:rsidRDefault="006C7F88" w:rsidP="00BD0AA9">
            <w:pPr>
              <w:jc w:val="center"/>
              <w:rPr>
                <w:rFonts w:eastAsia="Times New Roman" w:cs="Tahoma"/>
                <w:b/>
                <w:bCs/>
                <w:color w:val="000000"/>
                <w:sz w:val="18"/>
                <w:szCs w:val="18"/>
              </w:rPr>
            </w:pPr>
            <w:r w:rsidRPr="00B50D30">
              <w:rPr>
                <w:rFonts w:cs="Tahoma"/>
                <w:color w:val="000000"/>
                <w:sz w:val="18"/>
                <w:szCs w:val="18"/>
                <w:lang w:eastAsia="el-GR"/>
              </w:rPr>
              <w:t>ΝΑΙ</w:t>
            </w:r>
          </w:p>
        </w:tc>
        <w:tc>
          <w:tcPr>
            <w:tcW w:w="644" w:type="pct"/>
            <w:shd w:val="clear" w:color="auto" w:fill="auto"/>
            <w:vAlign w:val="center"/>
          </w:tcPr>
          <w:p w14:paraId="0D20A190" w14:textId="77777777" w:rsidR="006C7F88" w:rsidRPr="00B50D30" w:rsidRDefault="006C7F88" w:rsidP="00BD0AA9">
            <w:pPr>
              <w:rPr>
                <w:rFonts w:eastAsia="Times New Roman" w:cs="Tahoma"/>
                <w:sz w:val="18"/>
                <w:szCs w:val="18"/>
              </w:rPr>
            </w:pPr>
          </w:p>
        </w:tc>
        <w:tc>
          <w:tcPr>
            <w:tcW w:w="771" w:type="pct"/>
            <w:vAlign w:val="center"/>
          </w:tcPr>
          <w:p w14:paraId="37E2CF47" w14:textId="77777777" w:rsidR="006C7F88" w:rsidRPr="00B50D30" w:rsidRDefault="006C7F88" w:rsidP="00BD0AA9">
            <w:pPr>
              <w:rPr>
                <w:rFonts w:eastAsia="Times New Roman" w:cs="Tahoma"/>
                <w:sz w:val="18"/>
                <w:szCs w:val="18"/>
              </w:rPr>
            </w:pPr>
          </w:p>
        </w:tc>
      </w:tr>
    </w:tbl>
    <w:p w14:paraId="1CBAA329" w14:textId="77777777" w:rsidR="006C7F88" w:rsidRDefault="006C7F88" w:rsidP="006C7F88">
      <w:pPr>
        <w:rPr>
          <w:lang w:val="en-US"/>
        </w:rPr>
      </w:pPr>
    </w:p>
    <w:p w14:paraId="3F122DDE" w14:textId="77777777" w:rsidR="006C7F88" w:rsidRPr="00B74FEE" w:rsidRDefault="006C7F88" w:rsidP="00DE2212">
      <w:pPr>
        <w:pStyle w:val="20"/>
        <w:ind w:left="990" w:hanging="990"/>
        <w:rPr>
          <w:lang w:val="en-US"/>
        </w:rPr>
      </w:pPr>
      <w:bookmarkStart w:id="1217" w:name="_Toc152171269"/>
      <w:bookmarkStart w:id="1218" w:name="_Toc172191433"/>
      <w:r w:rsidRPr="009E30C6">
        <w:t>Λογισμικό</w:t>
      </w:r>
      <w:r w:rsidRPr="00B74FEE">
        <w:rPr>
          <w:lang w:val="en-US"/>
        </w:rPr>
        <w:t xml:space="preserve"> Customer Relationship Management (CRM)</w:t>
      </w:r>
      <w:bookmarkEnd w:id="1217"/>
      <w:bookmarkEnd w:id="1218"/>
    </w:p>
    <w:tbl>
      <w:tblPr>
        <w:tblStyle w:val="aff8"/>
        <w:tblW w:w="9781" w:type="dxa"/>
        <w:tblInd w:w="-5" w:type="dxa"/>
        <w:tblLayout w:type="fixed"/>
        <w:tblLook w:val="04A0" w:firstRow="1" w:lastRow="0" w:firstColumn="1" w:lastColumn="0" w:noHBand="0" w:noVBand="1"/>
      </w:tblPr>
      <w:tblGrid>
        <w:gridCol w:w="704"/>
        <w:gridCol w:w="4683"/>
        <w:gridCol w:w="1559"/>
        <w:gridCol w:w="1276"/>
        <w:gridCol w:w="1559"/>
      </w:tblGrid>
      <w:tr w:rsidR="006C7F88" w:rsidRPr="00D0620B" w14:paraId="5F6C3776" w14:textId="77777777" w:rsidTr="00BD0AA9">
        <w:trPr>
          <w:trHeight w:val="467"/>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766C8C" w14:textId="77777777" w:rsidR="006C7F88" w:rsidRPr="00D0620B" w:rsidRDefault="006C7F88" w:rsidP="00BD0AA9">
            <w:pPr>
              <w:spacing w:after="0"/>
              <w:rPr>
                <w:rFonts w:cs="Tahoma"/>
                <w:sz w:val="18"/>
                <w:szCs w:val="18"/>
                <w:lang w:val="el-GR"/>
              </w:rPr>
            </w:pPr>
            <w:bookmarkStart w:id="1219" w:name="_Toc100063416"/>
            <w:r w:rsidRPr="00B50D30">
              <w:rPr>
                <w:rFonts w:cs="Tahoma"/>
                <w:b/>
                <w:bCs/>
                <w:sz w:val="18"/>
                <w:szCs w:val="18"/>
                <w:lang w:eastAsia="el-GR"/>
              </w:rPr>
              <w:t>Α/Α</w:t>
            </w:r>
          </w:p>
        </w:tc>
        <w:tc>
          <w:tcPr>
            <w:tcW w:w="46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2F1AF6" w14:textId="77777777" w:rsidR="006C7F88" w:rsidRPr="00D0620B" w:rsidRDefault="006C7F88" w:rsidP="00BD0AA9">
            <w:pPr>
              <w:spacing w:after="0"/>
              <w:rPr>
                <w:rFonts w:cs="Tahoma"/>
                <w:sz w:val="18"/>
                <w:szCs w:val="18"/>
                <w:lang w:val="el-GR"/>
              </w:rPr>
            </w:pPr>
            <w:r w:rsidRPr="00B50D30">
              <w:rPr>
                <w:rFonts w:cs="Tahoma"/>
                <w:b/>
                <w:bCs/>
                <w:sz w:val="18"/>
                <w:szCs w:val="18"/>
                <w:lang w:eastAsia="el-GR"/>
              </w:rPr>
              <w:t>ΠΡΟΔΙΑΓΡΑΦΗ</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2A42FC" w14:textId="77777777" w:rsidR="006C7F88" w:rsidRPr="00D0620B" w:rsidRDefault="006C7F88" w:rsidP="00BD0AA9">
            <w:pPr>
              <w:spacing w:after="0"/>
              <w:rPr>
                <w:rFonts w:cs="Tahoma"/>
                <w:sz w:val="18"/>
                <w:szCs w:val="18"/>
                <w:lang w:val="el-GR"/>
              </w:rPr>
            </w:pPr>
            <w:r w:rsidRPr="00B50D30">
              <w:rPr>
                <w:rFonts w:cs="Tahoma"/>
                <w:b/>
                <w:bCs/>
                <w:sz w:val="18"/>
                <w:szCs w:val="18"/>
                <w:lang w:eastAsia="el-GR"/>
              </w:rPr>
              <w:t>ΑΠΑΙΤΗΣΗ</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87B6F" w14:textId="77777777" w:rsidR="006C7F88" w:rsidRPr="00D0620B" w:rsidRDefault="006C7F88" w:rsidP="00BD0AA9">
            <w:pPr>
              <w:spacing w:after="0"/>
              <w:rPr>
                <w:rFonts w:cs="Tahoma"/>
                <w:sz w:val="18"/>
                <w:szCs w:val="18"/>
                <w:lang w:val="el-GR"/>
              </w:rPr>
            </w:pPr>
            <w:r w:rsidRPr="00B50D30">
              <w:rPr>
                <w:rFonts w:cs="Tahoma"/>
                <w:b/>
                <w:bCs/>
                <w:sz w:val="18"/>
                <w:szCs w:val="18"/>
                <w:lang w:eastAsia="el-GR"/>
              </w:rPr>
              <w:t>ΑΠΑΝΤΗΣΗ</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8452E0" w14:textId="77777777" w:rsidR="006C7F88" w:rsidRPr="00D0620B" w:rsidRDefault="006C7F88" w:rsidP="00BD0AA9">
            <w:pPr>
              <w:spacing w:after="0"/>
              <w:rPr>
                <w:rFonts w:cs="Tahoma"/>
                <w:sz w:val="18"/>
                <w:szCs w:val="18"/>
                <w:lang w:val="el-GR"/>
              </w:rPr>
            </w:pPr>
            <w:r w:rsidRPr="00B50D30">
              <w:rPr>
                <w:rFonts w:cs="Tahoma"/>
                <w:b/>
                <w:bCs/>
                <w:sz w:val="18"/>
                <w:szCs w:val="18"/>
                <w:lang w:eastAsia="el-GR"/>
              </w:rPr>
              <w:t>ΠΑΡΑΠΟΜΠΗ</w:t>
            </w:r>
          </w:p>
        </w:tc>
      </w:tr>
      <w:tr w:rsidR="006C7F88" w:rsidRPr="00D0620B" w14:paraId="1023A3C3" w14:textId="77777777" w:rsidTr="00BD0AA9">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988CC6" w14:textId="77777777" w:rsidR="006C7F88" w:rsidRPr="00D0620B" w:rsidRDefault="006C7F88" w:rsidP="00BD0AA9">
            <w:pPr>
              <w:pStyle w:val="aff7"/>
              <w:spacing w:after="0"/>
              <w:ind w:hanging="551"/>
              <w:rPr>
                <w:rFonts w:cs="Tahoma"/>
                <w:bCs/>
                <w:color w:val="000000"/>
                <w:sz w:val="18"/>
                <w:szCs w:val="18"/>
                <w:lang w:val="el-GR"/>
              </w:rPr>
            </w:pPr>
            <w:r w:rsidRPr="00D0620B">
              <w:rPr>
                <w:rFonts w:cs="Tahoma"/>
                <w:bCs/>
                <w:color w:val="000000"/>
                <w:sz w:val="18"/>
                <w:szCs w:val="18"/>
                <w:lang w:val="el-GR"/>
              </w:rPr>
              <w:t>1.</w:t>
            </w:r>
          </w:p>
        </w:tc>
        <w:tc>
          <w:tcPr>
            <w:tcW w:w="9077"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5D58C7" w14:textId="77777777" w:rsidR="006C7F88" w:rsidRPr="00D0620B" w:rsidRDefault="006C7F88" w:rsidP="00BD0AA9">
            <w:pPr>
              <w:spacing w:after="0"/>
              <w:rPr>
                <w:rFonts w:cs="Tahoma"/>
                <w:bCs/>
                <w:color w:val="000000"/>
                <w:sz w:val="18"/>
                <w:szCs w:val="18"/>
                <w:lang w:val="en-US"/>
              </w:rPr>
            </w:pPr>
            <w:r w:rsidRPr="00D0620B">
              <w:rPr>
                <w:rFonts w:cs="Tahoma"/>
                <w:bCs/>
                <w:color w:val="000000"/>
                <w:sz w:val="18"/>
                <w:szCs w:val="18"/>
                <w:lang w:val="el-GR"/>
              </w:rPr>
              <w:t>ΓΕΝΙΚΕΣ ΑΠΑΙΤΗΣΕΙΣ</w:t>
            </w:r>
          </w:p>
        </w:tc>
      </w:tr>
      <w:tr w:rsidR="006C7F88" w:rsidRPr="00D0620B" w14:paraId="2AEBEECC" w14:textId="77777777" w:rsidTr="00BD0AA9">
        <w:tc>
          <w:tcPr>
            <w:tcW w:w="704" w:type="dxa"/>
            <w:vAlign w:val="center"/>
          </w:tcPr>
          <w:p w14:paraId="424E1EAC"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9FB741E" w14:textId="77777777" w:rsidR="006C7F88" w:rsidRPr="00D0620B" w:rsidRDefault="006C7F88" w:rsidP="00BD0AA9">
            <w:pPr>
              <w:spacing w:after="0"/>
              <w:rPr>
                <w:rFonts w:cs="Tahoma"/>
                <w:sz w:val="18"/>
                <w:szCs w:val="18"/>
                <w:lang w:val="el-GR"/>
              </w:rPr>
            </w:pPr>
            <w:r w:rsidRPr="00D0620B">
              <w:rPr>
                <w:rFonts w:cs="Tahoma"/>
                <w:sz w:val="18"/>
                <w:szCs w:val="18"/>
                <w:lang w:val="el-GR"/>
              </w:rPr>
              <w:t>Να αναφερθούν το όνομα και η έκδοση του προσφερόμενου λογισμικού και η χρονολογία διάθεσης της προσφερόμενης έκδοσης.</w:t>
            </w:r>
          </w:p>
        </w:tc>
        <w:tc>
          <w:tcPr>
            <w:tcW w:w="1559" w:type="dxa"/>
            <w:tcBorders>
              <w:top w:val="single" w:sz="4" w:space="0" w:color="auto"/>
              <w:left w:val="single" w:sz="4" w:space="0" w:color="auto"/>
              <w:bottom w:val="single" w:sz="4" w:space="0" w:color="auto"/>
              <w:right w:val="single" w:sz="4" w:space="0" w:color="auto"/>
            </w:tcBorders>
            <w:vAlign w:val="center"/>
          </w:tcPr>
          <w:p w14:paraId="4EA26F40" w14:textId="77777777" w:rsidR="006C7F88" w:rsidRPr="004C4103" w:rsidRDefault="006C7F88" w:rsidP="00BD0AA9">
            <w:pPr>
              <w:spacing w:after="0"/>
              <w:jc w:val="center"/>
              <w:rPr>
                <w:rFonts w:cs="Tahoma"/>
                <w:sz w:val="18"/>
                <w:szCs w:val="18"/>
                <w:lang w:val="el-GR"/>
              </w:rPr>
            </w:pPr>
            <w:r w:rsidRPr="004C4103">
              <w:rPr>
                <w:rFonts w:cs="Tahoma"/>
                <w:sz w:val="18"/>
                <w:szCs w:val="18"/>
                <w:lang w:val="el-GR"/>
              </w:rPr>
              <w:t>ΝΑΙ</w:t>
            </w:r>
          </w:p>
        </w:tc>
        <w:tc>
          <w:tcPr>
            <w:tcW w:w="1276" w:type="dxa"/>
          </w:tcPr>
          <w:p w14:paraId="4892C79C" w14:textId="77777777" w:rsidR="006C7F88" w:rsidRPr="00D0620B" w:rsidRDefault="006C7F88" w:rsidP="00BD0AA9">
            <w:pPr>
              <w:spacing w:after="0"/>
              <w:rPr>
                <w:rFonts w:cs="Tahoma"/>
                <w:sz w:val="18"/>
                <w:szCs w:val="18"/>
                <w:lang w:val="el-GR"/>
              </w:rPr>
            </w:pPr>
          </w:p>
        </w:tc>
        <w:tc>
          <w:tcPr>
            <w:tcW w:w="1559" w:type="dxa"/>
          </w:tcPr>
          <w:p w14:paraId="420091F3" w14:textId="77777777" w:rsidR="006C7F88" w:rsidRPr="00D0620B" w:rsidRDefault="006C7F88" w:rsidP="00BD0AA9">
            <w:pPr>
              <w:spacing w:after="0"/>
              <w:rPr>
                <w:rFonts w:cs="Tahoma"/>
                <w:sz w:val="18"/>
                <w:szCs w:val="18"/>
                <w:lang w:val="el-GR"/>
              </w:rPr>
            </w:pPr>
          </w:p>
        </w:tc>
      </w:tr>
      <w:tr w:rsidR="006C7F88" w:rsidRPr="00D0620B" w14:paraId="55D8AF63" w14:textId="77777777" w:rsidTr="00BD0AA9">
        <w:tc>
          <w:tcPr>
            <w:tcW w:w="704" w:type="dxa"/>
            <w:vAlign w:val="center"/>
          </w:tcPr>
          <w:p w14:paraId="3834C195"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AF330D1" w14:textId="03D0D3C4" w:rsidR="00113D3D" w:rsidRPr="000502A7" w:rsidRDefault="00113D3D" w:rsidP="00BD0AA9">
            <w:pPr>
              <w:spacing w:after="0"/>
              <w:rPr>
                <w:rFonts w:cs="Tahoma"/>
                <w:strike/>
                <w:sz w:val="18"/>
                <w:szCs w:val="18"/>
                <w:lang w:val="el-GR"/>
              </w:rPr>
            </w:pPr>
            <w:r w:rsidRPr="0055015D">
              <w:rPr>
                <w:sz w:val="18"/>
                <w:szCs w:val="18"/>
                <w:lang w:val="el-GR"/>
              </w:rPr>
              <w:t>Να συνοδεύεται από όλες τις απαραίτητες άδειες χρήσης</w:t>
            </w:r>
          </w:p>
        </w:tc>
        <w:tc>
          <w:tcPr>
            <w:tcW w:w="1559" w:type="dxa"/>
            <w:tcBorders>
              <w:top w:val="single" w:sz="4" w:space="0" w:color="auto"/>
              <w:left w:val="single" w:sz="4" w:space="0" w:color="auto"/>
              <w:bottom w:val="single" w:sz="4" w:space="0" w:color="auto"/>
              <w:right w:val="single" w:sz="4" w:space="0" w:color="auto"/>
            </w:tcBorders>
            <w:vAlign w:val="center"/>
          </w:tcPr>
          <w:p w14:paraId="3EA4AAE7" w14:textId="77777777" w:rsidR="006C7F88" w:rsidRPr="0055015D" w:rsidRDefault="006C7F88" w:rsidP="00BD0AA9">
            <w:pPr>
              <w:spacing w:after="0"/>
              <w:jc w:val="center"/>
              <w:rPr>
                <w:rFonts w:cs="Tahoma"/>
                <w:sz w:val="18"/>
                <w:szCs w:val="18"/>
                <w:lang w:val="el-GR"/>
              </w:rPr>
            </w:pPr>
            <w:r w:rsidRPr="0055015D">
              <w:rPr>
                <w:rFonts w:cs="Tahoma"/>
                <w:sz w:val="18"/>
                <w:szCs w:val="18"/>
                <w:lang w:val="el-GR"/>
              </w:rPr>
              <w:t>ΝΑΙ</w:t>
            </w:r>
          </w:p>
        </w:tc>
        <w:tc>
          <w:tcPr>
            <w:tcW w:w="1276" w:type="dxa"/>
          </w:tcPr>
          <w:p w14:paraId="4E3D25C0" w14:textId="77777777" w:rsidR="006C7F88" w:rsidRPr="0055015D" w:rsidRDefault="006C7F88" w:rsidP="00BD0AA9">
            <w:pPr>
              <w:spacing w:after="0"/>
              <w:rPr>
                <w:rFonts w:cs="Tahoma"/>
                <w:sz w:val="18"/>
                <w:szCs w:val="18"/>
                <w:lang w:val="en-US"/>
              </w:rPr>
            </w:pPr>
          </w:p>
        </w:tc>
        <w:tc>
          <w:tcPr>
            <w:tcW w:w="1559" w:type="dxa"/>
          </w:tcPr>
          <w:p w14:paraId="1ADE1BAE" w14:textId="77777777" w:rsidR="006C7F88" w:rsidRPr="00D0620B" w:rsidRDefault="006C7F88" w:rsidP="00BD0AA9">
            <w:pPr>
              <w:spacing w:after="0"/>
              <w:rPr>
                <w:rFonts w:cs="Tahoma"/>
                <w:sz w:val="18"/>
                <w:szCs w:val="18"/>
                <w:lang w:val="el-GR"/>
              </w:rPr>
            </w:pPr>
          </w:p>
        </w:tc>
      </w:tr>
      <w:tr w:rsidR="006C7F88" w:rsidRPr="00D0620B" w14:paraId="784893B5" w14:textId="77777777" w:rsidTr="00BD0AA9">
        <w:tc>
          <w:tcPr>
            <w:tcW w:w="704" w:type="dxa"/>
            <w:vAlign w:val="center"/>
          </w:tcPr>
          <w:p w14:paraId="74CD463F"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20CE490" w14:textId="77777777" w:rsidR="006C7F88" w:rsidRPr="00D0620B" w:rsidRDefault="006C7F88" w:rsidP="00BD0AA9">
            <w:pPr>
              <w:spacing w:after="0"/>
              <w:rPr>
                <w:rFonts w:cs="Tahoma"/>
                <w:sz w:val="18"/>
                <w:szCs w:val="18"/>
                <w:lang w:val="el-GR"/>
              </w:rPr>
            </w:pPr>
            <w:r w:rsidRPr="00D0620B">
              <w:rPr>
                <w:rFonts w:cs="Tahoma"/>
                <w:sz w:val="18"/>
                <w:szCs w:val="18"/>
                <w:lang w:val="el-GR"/>
              </w:rPr>
              <w:t>Να είναι επεκτάσιμο και να επιτρέπει την ανάπτυξη και ενσωμάτωση στην εφαρμογή νέων modules ανάλογα με τις ειδικές ανάγκες</w:t>
            </w:r>
          </w:p>
        </w:tc>
        <w:tc>
          <w:tcPr>
            <w:tcW w:w="1559" w:type="dxa"/>
            <w:tcBorders>
              <w:top w:val="single" w:sz="4" w:space="0" w:color="auto"/>
              <w:left w:val="single" w:sz="4" w:space="0" w:color="auto"/>
              <w:bottom w:val="single" w:sz="4" w:space="0" w:color="auto"/>
              <w:right w:val="single" w:sz="4" w:space="0" w:color="auto"/>
            </w:tcBorders>
          </w:tcPr>
          <w:p w14:paraId="43A91D96" w14:textId="77777777" w:rsidR="006C7F88" w:rsidRPr="004C4103" w:rsidRDefault="006C7F88" w:rsidP="00BD0AA9">
            <w:pPr>
              <w:spacing w:after="0"/>
              <w:jc w:val="center"/>
              <w:rPr>
                <w:rFonts w:cs="Tahoma"/>
                <w:sz w:val="18"/>
                <w:szCs w:val="18"/>
                <w:lang w:val="el-GR"/>
              </w:rPr>
            </w:pPr>
            <w:r w:rsidRPr="004C4103">
              <w:rPr>
                <w:rFonts w:cs="Tahoma"/>
                <w:sz w:val="18"/>
                <w:szCs w:val="18"/>
                <w:lang w:val="el-GR"/>
              </w:rPr>
              <w:t>ΝΑΙ</w:t>
            </w:r>
          </w:p>
        </w:tc>
        <w:tc>
          <w:tcPr>
            <w:tcW w:w="1276" w:type="dxa"/>
          </w:tcPr>
          <w:p w14:paraId="49E0E2F4" w14:textId="77777777" w:rsidR="006C7F88" w:rsidRPr="00D0620B" w:rsidRDefault="006C7F88" w:rsidP="00BD0AA9">
            <w:pPr>
              <w:spacing w:after="0"/>
              <w:rPr>
                <w:rFonts w:cs="Tahoma"/>
                <w:sz w:val="18"/>
                <w:szCs w:val="18"/>
                <w:lang w:val="el-GR"/>
              </w:rPr>
            </w:pPr>
          </w:p>
        </w:tc>
        <w:tc>
          <w:tcPr>
            <w:tcW w:w="1559" w:type="dxa"/>
          </w:tcPr>
          <w:p w14:paraId="536F84DA" w14:textId="77777777" w:rsidR="006C7F88" w:rsidRPr="00D0620B" w:rsidRDefault="006C7F88" w:rsidP="00BD0AA9">
            <w:pPr>
              <w:spacing w:after="0"/>
              <w:rPr>
                <w:rFonts w:cs="Tahoma"/>
                <w:sz w:val="18"/>
                <w:szCs w:val="18"/>
                <w:lang w:val="el-GR"/>
              </w:rPr>
            </w:pPr>
          </w:p>
        </w:tc>
      </w:tr>
      <w:tr w:rsidR="006C7F88" w:rsidRPr="00D0620B" w14:paraId="11080FDA" w14:textId="77777777" w:rsidTr="00BD0AA9">
        <w:tc>
          <w:tcPr>
            <w:tcW w:w="704" w:type="dxa"/>
            <w:vAlign w:val="center"/>
          </w:tcPr>
          <w:p w14:paraId="135771E8"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1CB97B2B" w14:textId="77777777" w:rsidR="006C7F88" w:rsidRPr="00D0620B" w:rsidRDefault="006C7F88" w:rsidP="00BD0AA9">
            <w:pPr>
              <w:spacing w:after="0"/>
              <w:rPr>
                <w:rFonts w:cs="Tahoma"/>
                <w:sz w:val="18"/>
                <w:szCs w:val="18"/>
                <w:lang w:val="el-GR"/>
              </w:rPr>
            </w:pPr>
            <w:r w:rsidRPr="00D0620B">
              <w:rPr>
                <w:rFonts w:cs="Tahoma"/>
                <w:sz w:val="18"/>
                <w:szCs w:val="18"/>
                <w:lang w:val="en-US"/>
              </w:rPr>
              <w:t>N</w:t>
            </w:r>
            <w:r w:rsidRPr="00D0620B">
              <w:rPr>
                <w:rFonts w:cs="Tahoma"/>
                <w:sz w:val="18"/>
                <w:szCs w:val="18"/>
                <w:lang w:val="el-GR"/>
              </w:rPr>
              <w:t xml:space="preserve">α αναφερθούν και προσφερθούν προαπαιτούμενα λογισμικά εγκατάστασης και λειτουργίας του λογισμικού (όπως ΣΔΒΔ). </w:t>
            </w:r>
          </w:p>
        </w:tc>
        <w:tc>
          <w:tcPr>
            <w:tcW w:w="1559" w:type="dxa"/>
            <w:tcBorders>
              <w:top w:val="single" w:sz="4" w:space="0" w:color="auto"/>
              <w:left w:val="single" w:sz="4" w:space="0" w:color="auto"/>
              <w:bottom w:val="single" w:sz="4" w:space="0" w:color="auto"/>
              <w:right w:val="single" w:sz="4" w:space="0" w:color="auto"/>
            </w:tcBorders>
          </w:tcPr>
          <w:p w14:paraId="12B6E8B5" w14:textId="77777777" w:rsidR="006C7F88" w:rsidRPr="004C4103" w:rsidRDefault="006C7F88" w:rsidP="00BD0AA9">
            <w:pPr>
              <w:spacing w:after="0"/>
              <w:jc w:val="center"/>
              <w:rPr>
                <w:rFonts w:cs="Tahoma"/>
                <w:sz w:val="18"/>
                <w:szCs w:val="18"/>
                <w:lang w:val="el-GR"/>
              </w:rPr>
            </w:pPr>
            <w:r w:rsidRPr="004C4103">
              <w:rPr>
                <w:rFonts w:cs="Tahoma"/>
                <w:sz w:val="18"/>
                <w:szCs w:val="18"/>
                <w:lang w:val="el-GR"/>
              </w:rPr>
              <w:t>ΝΑΙ</w:t>
            </w:r>
          </w:p>
        </w:tc>
        <w:tc>
          <w:tcPr>
            <w:tcW w:w="1276" w:type="dxa"/>
          </w:tcPr>
          <w:p w14:paraId="0E0A1131" w14:textId="77777777" w:rsidR="006C7F88" w:rsidRPr="00D0620B" w:rsidRDefault="006C7F88" w:rsidP="00BD0AA9">
            <w:pPr>
              <w:spacing w:after="0"/>
              <w:rPr>
                <w:rFonts w:cs="Tahoma"/>
                <w:sz w:val="18"/>
                <w:szCs w:val="18"/>
                <w:lang w:val="el-GR"/>
              </w:rPr>
            </w:pPr>
          </w:p>
        </w:tc>
        <w:tc>
          <w:tcPr>
            <w:tcW w:w="1559" w:type="dxa"/>
          </w:tcPr>
          <w:p w14:paraId="33424970" w14:textId="77777777" w:rsidR="006C7F88" w:rsidRPr="00D0620B" w:rsidRDefault="006C7F88" w:rsidP="00BD0AA9">
            <w:pPr>
              <w:spacing w:after="0"/>
              <w:rPr>
                <w:rFonts w:cs="Tahoma"/>
                <w:sz w:val="18"/>
                <w:szCs w:val="18"/>
                <w:lang w:val="el-GR"/>
              </w:rPr>
            </w:pPr>
          </w:p>
        </w:tc>
      </w:tr>
      <w:tr w:rsidR="006C7F88" w:rsidRPr="00D0620B" w14:paraId="288EB3E6" w14:textId="77777777" w:rsidTr="00BD0AA9">
        <w:tc>
          <w:tcPr>
            <w:tcW w:w="704" w:type="dxa"/>
            <w:vAlign w:val="center"/>
          </w:tcPr>
          <w:p w14:paraId="7D54E094"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C388B6C" w14:textId="77777777" w:rsidR="006C7F88" w:rsidRPr="00D0620B" w:rsidRDefault="006C7F88" w:rsidP="00BD0AA9">
            <w:pPr>
              <w:spacing w:after="0"/>
              <w:rPr>
                <w:rFonts w:cs="Tahoma"/>
                <w:sz w:val="18"/>
                <w:szCs w:val="18"/>
                <w:lang w:val="el-GR"/>
              </w:rPr>
            </w:pPr>
            <w:r w:rsidRPr="00D0620B">
              <w:rPr>
                <w:rFonts w:cs="Tahoma"/>
                <w:sz w:val="18"/>
                <w:szCs w:val="18"/>
                <w:lang w:val="en-US"/>
              </w:rPr>
              <w:t>N</w:t>
            </w:r>
            <w:r w:rsidRPr="00D0620B">
              <w:rPr>
                <w:rFonts w:cs="Tahoma"/>
                <w:sz w:val="18"/>
                <w:szCs w:val="18"/>
                <w:lang w:val="el-GR"/>
              </w:rPr>
              <w:t xml:space="preserve">α διαχειρίζεται/ επεξεργάζεται οργανισμους – υποψήφιους πελάτες, προμηθευτές, συνεργάτες, παρόχους λοιπών υπηρεσιών – με τους οποίους συναλλάσσεται η επιχείρηση </w:t>
            </w:r>
          </w:p>
        </w:tc>
        <w:tc>
          <w:tcPr>
            <w:tcW w:w="1559" w:type="dxa"/>
            <w:tcBorders>
              <w:top w:val="single" w:sz="4" w:space="0" w:color="auto"/>
              <w:left w:val="single" w:sz="4" w:space="0" w:color="auto"/>
              <w:bottom w:val="single" w:sz="4" w:space="0" w:color="auto"/>
              <w:right w:val="single" w:sz="4" w:space="0" w:color="auto"/>
            </w:tcBorders>
            <w:vAlign w:val="center"/>
          </w:tcPr>
          <w:p w14:paraId="6049793C" w14:textId="77777777" w:rsidR="006C7F88" w:rsidRPr="004C4103" w:rsidRDefault="006C7F88" w:rsidP="00BD0AA9">
            <w:pPr>
              <w:spacing w:after="0"/>
              <w:jc w:val="center"/>
              <w:rPr>
                <w:rFonts w:cs="Tahoma"/>
                <w:color w:val="000000"/>
                <w:sz w:val="18"/>
                <w:szCs w:val="18"/>
              </w:rPr>
            </w:pPr>
            <w:r w:rsidRPr="004C4103">
              <w:rPr>
                <w:rFonts w:cs="Tahoma"/>
                <w:color w:val="000000"/>
                <w:sz w:val="18"/>
                <w:szCs w:val="18"/>
              </w:rPr>
              <w:t>ΝΑΙ</w:t>
            </w:r>
          </w:p>
        </w:tc>
        <w:tc>
          <w:tcPr>
            <w:tcW w:w="1276" w:type="dxa"/>
          </w:tcPr>
          <w:p w14:paraId="7DBCEC2D" w14:textId="77777777" w:rsidR="006C7F88" w:rsidRPr="00D0620B" w:rsidRDefault="006C7F88" w:rsidP="00BD0AA9">
            <w:pPr>
              <w:spacing w:after="0"/>
              <w:rPr>
                <w:rFonts w:cs="Tahoma"/>
                <w:sz w:val="18"/>
                <w:szCs w:val="18"/>
                <w:lang w:val="el-GR"/>
              </w:rPr>
            </w:pPr>
          </w:p>
        </w:tc>
        <w:tc>
          <w:tcPr>
            <w:tcW w:w="1559" w:type="dxa"/>
          </w:tcPr>
          <w:p w14:paraId="53BD8471" w14:textId="77777777" w:rsidR="006C7F88" w:rsidRPr="00D0620B" w:rsidRDefault="006C7F88" w:rsidP="00BD0AA9">
            <w:pPr>
              <w:spacing w:after="0"/>
              <w:rPr>
                <w:rFonts w:cs="Tahoma"/>
                <w:sz w:val="18"/>
                <w:szCs w:val="18"/>
                <w:lang w:val="el-GR"/>
              </w:rPr>
            </w:pPr>
          </w:p>
        </w:tc>
      </w:tr>
      <w:tr w:rsidR="006C7F88" w:rsidRPr="00D0620B" w14:paraId="3BF987EC" w14:textId="77777777" w:rsidTr="00BD0AA9">
        <w:tc>
          <w:tcPr>
            <w:tcW w:w="704" w:type="dxa"/>
            <w:vAlign w:val="center"/>
          </w:tcPr>
          <w:p w14:paraId="05985806"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0758D03" w14:textId="77777777" w:rsidR="006C7F88" w:rsidRPr="00D0620B" w:rsidRDefault="006C7F88" w:rsidP="00BD0AA9">
            <w:pPr>
              <w:spacing w:after="0"/>
              <w:rPr>
                <w:rFonts w:cs="Tahoma"/>
                <w:sz w:val="18"/>
                <w:szCs w:val="18"/>
                <w:lang w:val="el-GR"/>
              </w:rPr>
            </w:pPr>
            <w:r w:rsidRPr="00D0620B">
              <w:rPr>
                <w:rFonts w:cs="Tahoma"/>
                <w:sz w:val="18"/>
                <w:szCs w:val="18"/>
                <w:lang w:val="en-US"/>
              </w:rPr>
              <w:t>N</w:t>
            </w:r>
            <w:r w:rsidRPr="00D0620B">
              <w:rPr>
                <w:rFonts w:cs="Tahoma"/>
                <w:sz w:val="18"/>
                <w:szCs w:val="18"/>
                <w:lang w:val="el-GR"/>
              </w:rPr>
              <w:t xml:space="preserve">α δίνεται η δυνατότητα να υπάρχει λίστα φυσικών προσώπων, τόσο αυτών που ήδη υπάρχει μια συνεργασία, όσο και αυτών που υπάρχει επιθυμία συνεργασίας. Επιθυμητό οι Επαφές να μπορούν να </w:t>
            </w:r>
            <w:r w:rsidRPr="00D0620B">
              <w:rPr>
                <w:rFonts w:cs="Tahoma"/>
                <w:sz w:val="18"/>
                <w:szCs w:val="18"/>
                <w:lang w:val="el-GR"/>
              </w:rPr>
              <w:lastRenderedPageBreak/>
              <w:t>σχετίζονται μα τους Οργανισμούς &amp; τις Ευκαιρίες στο Σύστημα.</w:t>
            </w:r>
          </w:p>
        </w:tc>
        <w:tc>
          <w:tcPr>
            <w:tcW w:w="1559" w:type="dxa"/>
            <w:tcBorders>
              <w:top w:val="single" w:sz="4" w:space="0" w:color="auto"/>
              <w:left w:val="single" w:sz="4" w:space="0" w:color="auto"/>
              <w:bottom w:val="single" w:sz="4" w:space="0" w:color="auto"/>
              <w:right w:val="single" w:sz="4" w:space="0" w:color="auto"/>
            </w:tcBorders>
          </w:tcPr>
          <w:p w14:paraId="78AF73B8"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lastRenderedPageBreak/>
              <w:t>ΝΑΙ</w:t>
            </w:r>
          </w:p>
        </w:tc>
        <w:tc>
          <w:tcPr>
            <w:tcW w:w="1276" w:type="dxa"/>
          </w:tcPr>
          <w:p w14:paraId="7DF74C8E" w14:textId="77777777" w:rsidR="006C7F88" w:rsidRPr="00D0620B" w:rsidRDefault="006C7F88" w:rsidP="00BD0AA9">
            <w:pPr>
              <w:spacing w:after="0"/>
              <w:rPr>
                <w:rFonts w:cs="Tahoma"/>
                <w:sz w:val="18"/>
                <w:szCs w:val="18"/>
                <w:lang w:val="el-GR"/>
              </w:rPr>
            </w:pPr>
          </w:p>
        </w:tc>
        <w:tc>
          <w:tcPr>
            <w:tcW w:w="1559" w:type="dxa"/>
          </w:tcPr>
          <w:p w14:paraId="1340E763" w14:textId="77777777" w:rsidR="006C7F88" w:rsidRPr="00D0620B" w:rsidRDefault="006C7F88" w:rsidP="00BD0AA9">
            <w:pPr>
              <w:spacing w:after="0"/>
              <w:rPr>
                <w:rFonts w:cs="Tahoma"/>
                <w:sz w:val="18"/>
                <w:szCs w:val="18"/>
                <w:lang w:val="el-GR"/>
              </w:rPr>
            </w:pPr>
          </w:p>
        </w:tc>
      </w:tr>
      <w:tr w:rsidR="006C7F88" w:rsidRPr="00D0620B" w14:paraId="44DFAFA4" w14:textId="77777777" w:rsidTr="00BD0AA9">
        <w:tc>
          <w:tcPr>
            <w:tcW w:w="704" w:type="dxa"/>
            <w:vAlign w:val="center"/>
          </w:tcPr>
          <w:p w14:paraId="6EE04318"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C7AF22C" w14:textId="77777777" w:rsidR="006C7F88" w:rsidRPr="00D0620B" w:rsidRDefault="006C7F88" w:rsidP="00BD0AA9">
            <w:pPr>
              <w:spacing w:after="0"/>
              <w:rPr>
                <w:rFonts w:cs="Tahoma"/>
                <w:sz w:val="18"/>
                <w:szCs w:val="18"/>
                <w:lang w:val="el-GR"/>
              </w:rPr>
            </w:pPr>
            <w:r w:rsidRPr="00D0620B">
              <w:rPr>
                <w:rFonts w:cs="Tahoma"/>
                <w:sz w:val="18"/>
                <w:szCs w:val="18"/>
                <w:lang w:val="el-GR"/>
              </w:rPr>
              <w:t>Να έχει αναλυτικά στοιχεία για προϊόντα και υπηρεσίες μιας επιχείρησης</w:t>
            </w:r>
          </w:p>
        </w:tc>
        <w:tc>
          <w:tcPr>
            <w:tcW w:w="1559" w:type="dxa"/>
            <w:tcBorders>
              <w:top w:val="single" w:sz="4" w:space="0" w:color="auto"/>
              <w:left w:val="single" w:sz="4" w:space="0" w:color="auto"/>
              <w:bottom w:val="single" w:sz="4" w:space="0" w:color="auto"/>
              <w:right w:val="single" w:sz="4" w:space="0" w:color="auto"/>
            </w:tcBorders>
          </w:tcPr>
          <w:p w14:paraId="03A93E9B"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0ED371C4" w14:textId="77777777" w:rsidR="006C7F88" w:rsidRPr="00D0620B" w:rsidRDefault="006C7F88" w:rsidP="00BD0AA9">
            <w:pPr>
              <w:spacing w:after="0"/>
              <w:rPr>
                <w:rFonts w:cs="Tahoma"/>
                <w:sz w:val="18"/>
                <w:szCs w:val="18"/>
                <w:lang w:val="el-GR"/>
              </w:rPr>
            </w:pPr>
          </w:p>
        </w:tc>
        <w:tc>
          <w:tcPr>
            <w:tcW w:w="1559" w:type="dxa"/>
          </w:tcPr>
          <w:p w14:paraId="60C01B2E" w14:textId="77777777" w:rsidR="006C7F88" w:rsidRPr="00D0620B" w:rsidRDefault="006C7F88" w:rsidP="00BD0AA9">
            <w:pPr>
              <w:spacing w:after="0"/>
              <w:rPr>
                <w:rFonts w:cs="Tahoma"/>
                <w:sz w:val="18"/>
                <w:szCs w:val="18"/>
                <w:lang w:val="el-GR"/>
              </w:rPr>
            </w:pPr>
          </w:p>
        </w:tc>
      </w:tr>
      <w:tr w:rsidR="006C7F88" w:rsidRPr="00D0620B" w14:paraId="30D2B109" w14:textId="77777777" w:rsidTr="00BD0AA9">
        <w:tc>
          <w:tcPr>
            <w:tcW w:w="704" w:type="dxa"/>
            <w:vAlign w:val="center"/>
          </w:tcPr>
          <w:p w14:paraId="5462110D"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134FDD5"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σύνδεσης με άλλες εφαρμογές όπως πχ ERP για άντληση δεδομένων</w:t>
            </w:r>
          </w:p>
        </w:tc>
        <w:tc>
          <w:tcPr>
            <w:tcW w:w="1559" w:type="dxa"/>
            <w:tcBorders>
              <w:top w:val="single" w:sz="4" w:space="0" w:color="auto"/>
              <w:left w:val="single" w:sz="4" w:space="0" w:color="auto"/>
              <w:bottom w:val="single" w:sz="4" w:space="0" w:color="auto"/>
              <w:right w:val="single" w:sz="4" w:space="0" w:color="auto"/>
            </w:tcBorders>
          </w:tcPr>
          <w:p w14:paraId="78FAB39C"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44C962B4" w14:textId="77777777" w:rsidR="006C7F88" w:rsidRPr="00D0620B" w:rsidRDefault="006C7F88" w:rsidP="00BD0AA9">
            <w:pPr>
              <w:spacing w:after="0"/>
              <w:rPr>
                <w:rFonts w:cs="Tahoma"/>
                <w:sz w:val="18"/>
                <w:szCs w:val="18"/>
                <w:lang w:val="el-GR"/>
              </w:rPr>
            </w:pPr>
          </w:p>
        </w:tc>
        <w:tc>
          <w:tcPr>
            <w:tcW w:w="1559" w:type="dxa"/>
          </w:tcPr>
          <w:p w14:paraId="7CDC771E" w14:textId="77777777" w:rsidR="006C7F88" w:rsidRPr="00D0620B" w:rsidRDefault="006C7F88" w:rsidP="00BD0AA9">
            <w:pPr>
              <w:spacing w:after="0"/>
              <w:rPr>
                <w:rFonts w:cs="Tahoma"/>
                <w:sz w:val="18"/>
                <w:szCs w:val="18"/>
                <w:lang w:val="el-GR"/>
              </w:rPr>
            </w:pPr>
          </w:p>
        </w:tc>
      </w:tr>
      <w:tr w:rsidR="006C7F88" w:rsidRPr="00D0620B" w14:paraId="616271CC" w14:textId="77777777" w:rsidTr="00BD0AA9">
        <w:tc>
          <w:tcPr>
            <w:tcW w:w="704" w:type="dxa"/>
            <w:vAlign w:val="center"/>
          </w:tcPr>
          <w:p w14:paraId="1DDE78E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AD19041"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διαχειριστικής εφαρμογής ο χρήστης να μπορεί να ορίσει πρότυπα μηνύματα (Templates)</w:t>
            </w:r>
          </w:p>
        </w:tc>
        <w:tc>
          <w:tcPr>
            <w:tcW w:w="1559" w:type="dxa"/>
            <w:tcBorders>
              <w:top w:val="single" w:sz="4" w:space="0" w:color="auto"/>
              <w:left w:val="single" w:sz="4" w:space="0" w:color="auto"/>
              <w:bottom w:val="single" w:sz="4" w:space="0" w:color="auto"/>
              <w:right w:val="single" w:sz="4" w:space="0" w:color="auto"/>
            </w:tcBorders>
            <w:vAlign w:val="center"/>
          </w:tcPr>
          <w:p w14:paraId="5498195B"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6A1188C1" w14:textId="77777777" w:rsidR="006C7F88" w:rsidRPr="00D0620B" w:rsidRDefault="006C7F88" w:rsidP="00BD0AA9">
            <w:pPr>
              <w:spacing w:after="0"/>
              <w:rPr>
                <w:rFonts w:cs="Tahoma"/>
                <w:sz w:val="18"/>
                <w:szCs w:val="18"/>
                <w:lang w:val="el-GR"/>
              </w:rPr>
            </w:pPr>
          </w:p>
        </w:tc>
        <w:tc>
          <w:tcPr>
            <w:tcW w:w="1559" w:type="dxa"/>
          </w:tcPr>
          <w:p w14:paraId="3DB84601" w14:textId="77777777" w:rsidR="006C7F88" w:rsidRPr="00D0620B" w:rsidRDefault="006C7F88" w:rsidP="00BD0AA9">
            <w:pPr>
              <w:spacing w:after="0"/>
              <w:rPr>
                <w:rFonts w:cs="Tahoma"/>
                <w:sz w:val="18"/>
                <w:szCs w:val="18"/>
                <w:lang w:val="el-GR"/>
              </w:rPr>
            </w:pPr>
          </w:p>
        </w:tc>
      </w:tr>
      <w:tr w:rsidR="006C7F88" w:rsidRPr="00D0620B" w14:paraId="6CE212BC" w14:textId="77777777" w:rsidTr="00BD0AA9">
        <w:tc>
          <w:tcPr>
            <w:tcW w:w="704" w:type="dxa"/>
            <w:vAlign w:val="center"/>
          </w:tcPr>
          <w:p w14:paraId="18B48C5C" w14:textId="77777777" w:rsidR="006C7F88" w:rsidRPr="00D0620B" w:rsidRDefault="006C7F88" w:rsidP="00986571">
            <w:pPr>
              <w:pStyle w:val="aff7"/>
              <w:numPr>
                <w:ilvl w:val="1"/>
                <w:numId w:val="173"/>
              </w:numPr>
              <w:spacing w:after="0"/>
              <w:contextualSpacing/>
              <w:jc w:val="left"/>
              <w:rPr>
                <w:rFonts w:cs="Tahoma"/>
                <w:sz w:val="18"/>
                <w:szCs w:val="18"/>
                <w:lang w:val="el-GR"/>
              </w:rPr>
            </w:pPr>
            <w:r w:rsidRPr="00D0620B">
              <w:rPr>
                <w:rFonts w:cs="Tahoma"/>
                <w:sz w:val="18"/>
                <w:szCs w:val="18"/>
                <w:lang w:val="el-GR"/>
              </w:rPr>
              <w:t>8</w:t>
            </w:r>
          </w:p>
        </w:tc>
        <w:tc>
          <w:tcPr>
            <w:tcW w:w="4683" w:type="dxa"/>
            <w:tcBorders>
              <w:top w:val="single" w:sz="4" w:space="0" w:color="auto"/>
              <w:left w:val="single" w:sz="4" w:space="0" w:color="auto"/>
              <w:bottom w:val="single" w:sz="4" w:space="0" w:color="auto"/>
              <w:right w:val="single" w:sz="4" w:space="0" w:color="auto"/>
            </w:tcBorders>
            <w:vAlign w:val="center"/>
          </w:tcPr>
          <w:p w14:paraId="61795274" w14:textId="77777777" w:rsidR="006C7F88" w:rsidRPr="00D0620B" w:rsidRDefault="006C7F88" w:rsidP="00BD0AA9">
            <w:pPr>
              <w:spacing w:after="0"/>
              <w:rPr>
                <w:rFonts w:cs="Tahoma"/>
                <w:sz w:val="18"/>
                <w:szCs w:val="18"/>
                <w:lang w:val="el-GR"/>
              </w:rPr>
            </w:pPr>
            <w:r w:rsidRPr="00D0620B">
              <w:rPr>
                <w:rFonts w:cs="Tahoma"/>
                <w:sz w:val="18"/>
                <w:szCs w:val="18"/>
                <w:lang w:val="el-GR"/>
              </w:rPr>
              <w:t>Το πληροφοριακό σύστημα να μπορεί να συνδεθεί με εξωτερική εφαρμογή για αυθεντικοποίηση του χρήστη της διαχειριστικής εφαρμογής</w:t>
            </w:r>
          </w:p>
        </w:tc>
        <w:tc>
          <w:tcPr>
            <w:tcW w:w="1559" w:type="dxa"/>
            <w:tcBorders>
              <w:top w:val="single" w:sz="4" w:space="0" w:color="auto"/>
              <w:left w:val="single" w:sz="4" w:space="0" w:color="auto"/>
              <w:bottom w:val="single" w:sz="4" w:space="0" w:color="auto"/>
              <w:right w:val="single" w:sz="4" w:space="0" w:color="auto"/>
            </w:tcBorders>
          </w:tcPr>
          <w:p w14:paraId="065D0C5A"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3AAF94DD" w14:textId="77777777" w:rsidR="006C7F88" w:rsidRPr="00D0620B" w:rsidRDefault="006C7F88" w:rsidP="00BD0AA9">
            <w:pPr>
              <w:spacing w:after="0"/>
              <w:rPr>
                <w:rFonts w:cs="Tahoma"/>
                <w:sz w:val="18"/>
                <w:szCs w:val="18"/>
                <w:lang w:val="el-GR"/>
              </w:rPr>
            </w:pPr>
          </w:p>
        </w:tc>
        <w:tc>
          <w:tcPr>
            <w:tcW w:w="1559" w:type="dxa"/>
          </w:tcPr>
          <w:p w14:paraId="7CEEB6A7" w14:textId="77777777" w:rsidR="006C7F88" w:rsidRPr="00D0620B" w:rsidRDefault="006C7F88" w:rsidP="00BD0AA9">
            <w:pPr>
              <w:spacing w:after="0"/>
              <w:rPr>
                <w:rFonts w:cs="Tahoma"/>
                <w:sz w:val="18"/>
                <w:szCs w:val="18"/>
                <w:lang w:val="el-GR"/>
              </w:rPr>
            </w:pPr>
          </w:p>
        </w:tc>
      </w:tr>
      <w:tr w:rsidR="006C7F88" w:rsidRPr="00D0620B" w14:paraId="5D2246EB" w14:textId="77777777" w:rsidTr="00BD0AA9">
        <w:tc>
          <w:tcPr>
            <w:tcW w:w="704" w:type="dxa"/>
            <w:vAlign w:val="center"/>
          </w:tcPr>
          <w:p w14:paraId="37F5B00E" w14:textId="77777777" w:rsidR="006C7F88" w:rsidRPr="00D0620B" w:rsidRDefault="006C7F88" w:rsidP="00986571">
            <w:pPr>
              <w:pStyle w:val="aff7"/>
              <w:numPr>
                <w:ilvl w:val="1"/>
                <w:numId w:val="173"/>
              </w:numPr>
              <w:spacing w:after="0"/>
              <w:contextualSpacing/>
              <w:jc w:val="left"/>
              <w:rPr>
                <w:rFonts w:cs="Tahoma"/>
                <w:sz w:val="18"/>
                <w:szCs w:val="18"/>
                <w:lang w:val="el-GR"/>
              </w:rPr>
            </w:pPr>
            <w:r w:rsidRPr="00D0620B">
              <w:rPr>
                <w:rFonts w:cs="Tahoma"/>
                <w:sz w:val="18"/>
                <w:szCs w:val="18"/>
                <w:lang w:val="el-GR"/>
              </w:rPr>
              <w:t>.</w:t>
            </w:r>
          </w:p>
        </w:tc>
        <w:tc>
          <w:tcPr>
            <w:tcW w:w="4683" w:type="dxa"/>
            <w:tcBorders>
              <w:top w:val="single" w:sz="4" w:space="0" w:color="auto"/>
              <w:left w:val="single" w:sz="4" w:space="0" w:color="auto"/>
              <w:bottom w:val="single" w:sz="4" w:space="0" w:color="auto"/>
              <w:right w:val="single" w:sz="4" w:space="0" w:color="auto"/>
            </w:tcBorders>
            <w:vAlign w:val="center"/>
          </w:tcPr>
          <w:p w14:paraId="676FE95E" w14:textId="77777777" w:rsidR="006C7F88" w:rsidRPr="00D0620B" w:rsidRDefault="006C7F88" w:rsidP="00BD0AA9">
            <w:pPr>
              <w:spacing w:after="0"/>
              <w:rPr>
                <w:rFonts w:cs="Tahoma"/>
                <w:sz w:val="18"/>
                <w:szCs w:val="18"/>
                <w:lang w:val="el-GR"/>
              </w:rPr>
            </w:pPr>
            <w:r w:rsidRPr="00D0620B">
              <w:rPr>
                <w:rFonts w:cs="Tahoma"/>
                <w:sz w:val="18"/>
                <w:szCs w:val="18"/>
                <w:lang w:val="el-GR"/>
              </w:rPr>
              <w:t>Η εφαρμογή να είναι συμβατή με όλες τις τελευταίες εκδόσεις των προγραμμάτων πλοήγησης</w:t>
            </w:r>
          </w:p>
        </w:tc>
        <w:tc>
          <w:tcPr>
            <w:tcW w:w="1559" w:type="dxa"/>
            <w:tcBorders>
              <w:top w:val="single" w:sz="4" w:space="0" w:color="auto"/>
              <w:left w:val="single" w:sz="4" w:space="0" w:color="auto"/>
              <w:bottom w:val="single" w:sz="4" w:space="0" w:color="auto"/>
              <w:right w:val="single" w:sz="4" w:space="0" w:color="auto"/>
            </w:tcBorders>
            <w:vAlign w:val="center"/>
          </w:tcPr>
          <w:p w14:paraId="4B58A4A6" w14:textId="77777777" w:rsidR="006C7F88" w:rsidRPr="00D0620B" w:rsidRDefault="006C7F88" w:rsidP="00BD0AA9">
            <w:pPr>
              <w:spacing w:after="0"/>
              <w:jc w:val="center"/>
              <w:rPr>
                <w:rFonts w:cs="Tahoma"/>
                <w:b/>
                <w:bCs/>
                <w:color w:val="000000"/>
                <w:sz w:val="18"/>
                <w:szCs w:val="18"/>
                <w:lang w:val="el-GR"/>
              </w:rPr>
            </w:pPr>
            <w:r w:rsidRPr="004C4103">
              <w:rPr>
                <w:rFonts w:cs="Tahoma"/>
                <w:color w:val="000000"/>
                <w:sz w:val="18"/>
                <w:szCs w:val="18"/>
              </w:rPr>
              <w:t>ΝΑ</w:t>
            </w:r>
            <w:r w:rsidRPr="00D0620B">
              <w:rPr>
                <w:rFonts w:cs="Tahoma"/>
                <w:b/>
                <w:bCs/>
                <w:color w:val="000000"/>
                <w:sz w:val="18"/>
                <w:szCs w:val="18"/>
              </w:rPr>
              <w:t>Ι</w:t>
            </w:r>
          </w:p>
        </w:tc>
        <w:tc>
          <w:tcPr>
            <w:tcW w:w="1276" w:type="dxa"/>
          </w:tcPr>
          <w:p w14:paraId="22B1448E" w14:textId="77777777" w:rsidR="006C7F88" w:rsidRPr="00D0620B" w:rsidRDefault="006C7F88" w:rsidP="00BD0AA9">
            <w:pPr>
              <w:spacing w:after="0"/>
              <w:rPr>
                <w:rFonts w:cs="Tahoma"/>
                <w:sz w:val="18"/>
                <w:szCs w:val="18"/>
                <w:lang w:val="el-GR"/>
              </w:rPr>
            </w:pPr>
          </w:p>
        </w:tc>
        <w:tc>
          <w:tcPr>
            <w:tcW w:w="1559" w:type="dxa"/>
          </w:tcPr>
          <w:p w14:paraId="059FC3AC" w14:textId="77777777" w:rsidR="006C7F88" w:rsidRPr="00D0620B" w:rsidRDefault="006C7F88" w:rsidP="00BD0AA9">
            <w:pPr>
              <w:spacing w:after="0"/>
              <w:rPr>
                <w:rFonts w:cs="Tahoma"/>
                <w:sz w:val="18"/>
                <w:szCs w:val="18"/>
                <w:lang w:val="el-GR"/>
              </w:rPr>
            </w:pPr>
          </w:p>
        </w:tc>
      </w:tr>
      <w:tr w:rsidR="006C7F88" w:rsidRPr="00D0620B" w14:paraId="7FE9053B" w14:textId="77777777" w:rsidTr="00BD0AA9">
        <w:tc>
          <w:tcPr>
            <w:tcW w:w="704" w:type="dxa"/>
            <w:shd w:val="clear" w:color="auto" w:fill="D0CECE" w:themeFill="background2" w:themeFillShade="E6"/>
            <w:vAlign w:val="center"/>
          </w:tcPr>
          <w:p w14:paraId="0707905F"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483A4EAC" w14:textId="77777777" w:rsidR="006C7F88" w:rsidRPr="00D0620B" w:rsidRDefault="006C7F88" w:rsidP="00BD0AA9">
            <w:pPr>
              <w:spacing w:after="0"/>
              <w:rPr>
                <w:rFonts w:cs="Tahoma"/>
                <w:sz w:val="18"/>
                <w:szCs w:val="18"/>
                <w:lang w:val="el-GR"/>
              </w:rPr>
            </w:pPr>
            <w:r w:rsidRPr="00D0620B">
              <w:rPr>
                <w:rFonts w:cs="Tahoma"/>
                <w:sz w:val="18"/>
                <w:szCs w:val="18"/>
                <w:lang w:val="el-GR"/>
              </w:rPr>
              <w:t>Λογαριασμοί</w:t>
            </w:r>
          </w:p>
        </w:tc>
      </w:tr>
      <w:tr w:rsidR="006C7F88" w:rsidRPr="00D0620B" w14:paraId="4297BC75" w14:textId="77777777" w:rsidTr="00BD0AA9">
        <w:tc>
          <w:tcPr>
            <w:tcW w:w="704" w:type="dxa"/>
            <w:vAlign w:val="center"/>
          </w:tcPr>
          <w:p w14:paraId="297AA617"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1428B5B" w14:textId="77777777" w:rsidR="006C7F88" w:rsidRPr="00D0620B" w:rsidRDefault="006C7F88" w:rsidP="00BD0AA9">
            <w:pPr>
              <w:spacing w:after="0"/>
              <w:rPr>
                <w:rFonts w:cs="Tahoma"/>
                <w:sz w:val="18"/>
                <w:szCs w:val="18"/>
                <w:lang w:val="el-GR"/>
              </w:rPr>
            </w:pPr>
            <w:r w:rsidRPr="00D0620B">
              <w:rPr>
                <w:rFonts w:cs="Tahoma"/>
                <w:sz w:val="18"/>
                <w:szCs w:val="18"/>
                <w:lang w:val="el-GR"/>
              </w:rPr>
              <w:t>Να διαχειρίζεται τη διερεύνηση ευκαιριών, συνεργασιών &amp; επενδύσεων μέχρι την αξιολόγηση της συνεργασιας και την «</w:t>
            </w:r>
            <w:r w:rsidRPr="00D0620B">
              <w:rPr>
                <w:rFonts w:cs="Tahoma"/>
                <w:sz w:val="18"/>
                <w:szCs w:val="18"/>
                <w:lang w:val="en-US"/>
              </w:rPr>
              <w:t>after</w:t>
            </w:r>
            <w:r w:rsidRPr="00D0620B">
              <w:rPr>
                <w:rFonts w:cs="Tahoma"/>
                <w:sz w:val="18"/>
                <w:szCs w:val="18"/>
                <w:lang w:val="el-GR"/>
              </w:rPr>
              <w:t xml:space="preserve"> </w:t>
            </w:r>
            <w:r w:rsidRPr="00D0620B">
              <w:rPr>
                <w:rFonts w:cs="Tahoma"/>
                <w:sz w:val="18"/>
                <w:szCs w:val="18"/>
                <w:lang w:val="en-US"/>
              </w:rPr>
              <w:t>sales</w:t>
            </w:r>
            <w:r w:rsidRPr="00D0620B">
              <w:rPr>
                <w:rFonts w:cs="Tahoma"/>
                <w:sz w:val="18"/>
                <w:szCs w:val="18"/>
                <w:lang w:val="el-GR"/>
              </w:rPr>
              <w:t>» διαδικασία</w:t>
            </w:r>
          </w:p>
        </w:tc>
        <w:tc>
          <w:tcPr>
            <w:tcW w:w="1559" w:type="dxa"/>
            <w:tcBorders>
              <w:top w:val="single" w:sz="4" w:space="0" w:color="auto"/>
              <w:left w:val="single" w:sz="4" w:space="0" w:color="auto"/>
              <w:bottom w:val="single" w:sz="4" w:space="0" w:color="auto"/>
              <w:right w:val="single" w:sz="4" w:space="0" w:color="auto"/>
            </w:tcBorders>
          </w:tcPr>
          <w:p w14:paraId="50E91B71"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19CEA1C8" w14:textId="77777777" w:rsidR="006C7F88" w:rsidRPr="00D0620B" w:rsidRDefault="006C7F88" w:rsidP="00BD0AA9">
            <w:pPr>
              <w:spacing w:after="0"/>
              <w:rPr>
                <w:rFonts w:cs="Tahoma"/>
                <w:sz w:val="18"/>
                <w:szCs w:val="18"/>
                <w:lang w:val="el-GR"/>
              </w:rPr>
            </w:pPr>
          </w:p>
        </w:tc>
        <w:tc>
          <w:tcPr>
            <w:tcW w:w="1559" w:type="dxa"/>
          </w:tcPr>
          <w:p w14:paraId="2721466E" w14:textId="77777777" w:rsidR="006C7F88" w:rsidRPr="00D0620B" w:rsidRDefault="006C7F88" w:rsidP="00BD0AA9">
            <w:pPr>
              <w:spacing w:after="0"/>
              <w:rPr>
                <w:rFonts w:cs="Tahoma"/>
                <w:sz w:val="18"/>
                <w:szCs w:val="18"/>
                <w:lang w:val="el-GR"/>
              </w:rPr>
            </w:pPr>
          </w:p>
        </w:tc>
      </w:tr>
      <w:tr w:rsidR="006C7F88" w:rsidRPr="00D0620B" w14:paraId="734E07FF" w14:textId="77777777" w:rsidTr="00BD0AA9">
        <w:tc>
          <w:tcPr>
            <w:tcW w:w="704" w:type="dxa"/>
            <w:vAlign w:val="center"/>
          </w:tcPr>
          <w:p w14:paraId="5225ADD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A8A188D"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Το Σύστημα να παρέχει προσωποποιημένη πληροφόρηση, ‘Προφιλ χρήστη’ </w:t>
            </w:r>
          </w:p>
        </w:tc>
        <w:tc>
          <w:tcPr>
            <w:tcW w:w="1559" w:type="dxa"/>
            <w:tcBorders>
              <w:top w:val="single" w:sz="4" w:space="0" w:color="auto"/>
              <w:left w:val="single" w:sz="4" w:space="0" w:color="auto"/>
              <w:bottom w:val="single" w:sz="4" w:space="0" w:color="auto"/>
              <w:right w:val="single" w:sz="4" w:space="0" w:color="auto"/>
            </w:tcBorders>
          </w:tcPr>
          <w:p w14:paraId="6EDC82BB"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1C9031E7" w14:textId="77777777" w:rsidR="006C7F88" w:rsidRPr="00D0620B" w:rsidRDefault="006C7F88" w:rsidP="00BD0AA9">
            <w:pPr>
              <w:spacing w:after="0"/>
              <w:rPr>
                <w:rFonts w:cs="Tahoma"/>
                <w:sz w:val="18"/>
                <w:szCs w:val="18"/>
                <w:lang w:val="el-GR"/>
              </w:rPr>
            </w:pPr>
          </w:p>
        </w:tc>
        <w:tc>
          <w:tcPr>
            <w:tcW w:w="1559" w:type="dxa"/>
          </w:tcPr>
          <w:p w14:paraId="62D72908" w14:textId="77777777" w:rsidR="006C7F88" w:rsidRPr="00D0620B" w:rsidRDefault="006C7F88" w:rsidP="00BD0AA9">
            <w:pPr>
              <w:spacing w:after="0"/>
              <w:rPr>
                <w:rFonts w:cs="Tahoma"/>
                <w:sz w:val="18"/>
                <w:szCs w:val="18"/>
                <w:lang w:val="el-GR"/>
              </w:rPr>
            </w:pPr>
          </w:p>
        </w:tc>
      </w:tr>
      <w:tr w:rsidR="006C7F88" w:rsidRPr="00D0620B" w14:paraId="3D566CEC" w14:textId="77777777" w:rsidTr="00BD0AA9">
        <w:tc>
          <w:tcPr>
            <w:tcW w:w="704" w:type="dxa"/>
            <w:vAlign w:val="center"/>
          </w:tcPr>
          <w:p w14:paraId="1395B7A7"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1B33870" w14:textId="77777777" w:rsidR="006C7F88" w:rsidRPr="00D0620B" w:rsidRDefault="006C7F88" w:rsidP="00BD0AA9">
            <w:pPr>
              <w:spacing w:after="0"/>
              <w:rPr>
                <w:rFonts w:cs="Tahoma"/>
                <w:sz w:val="18"/>
                <w:szCs w:val="18"/>
                <w:lang w:val="el-GR"/>
              </w:rPr>
            </w:pPr>
            <w:r w:rsidRPr="00D0620B">
              <w:rPr>
                <w:rFonts w:cs="Tahoma"/>
                <w:sz w:val="18"/>
                <w:szCs w:val="18"/>
                <w:lang w:val="el-GR"/>
              </w:rPr>
              <w:t>Να διατηρείται αρχείο με όλα τα εισερχόμενα και εξερχόμενα emails συσχετισμένα με «Ευκαιρίες» και «Επαφές» ή Leads.</w:t>
            </w:r>
          </w:p>
        </w:tc>
        <w:tc>
          <w:tcPr>
            <w:tcW w:w="1559" w:type="dxa"/>
            <w:tcBorders>
              <w:top w:val="single" w:sz="4" w:space="0" w:color="auto"/>
              <w:left w:val="single" w:sz="4" w:space="0" w:color="auto"/>
              <w:bottom w:val="single" w:sz="4" w:space="0" w:color="auto"/>
              <w:right w:val="single" w:sz="4" w:space="0" w:color="auto"/>
            </w:tcBorders>
          </w:tcPr>
          <w:p w14:paraId="0389186D"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3D7ACB44" w14:textId="77777777" w:rsidR="006C7F88" w:rsidRPr="00D0620B" w:rsidRDefault="006C7F88" w:rsidP="00BD0AA9">
            <w:pPr>
              <w:spacing w:after="0"/>
              <w:rPr>
                <w:rFonts w:cs="Tahoma"/>
                <w:sz w:val="18"/>
                <w:szCs w:val="18"/>
                <w:lang w:val="el-GR"/>
              </w:rPr>
            </w:pPr>
          </w:p>
        </w:tc>
        <w:tc>
          <w:tcPr>
            <w:tcW w:w="1559" w:type="dxa"/>
          </w:tcPr>
          <w:p w14:paraId="2AD4B5FD" w14:textId="77777777" w:rsidR="006C7F88" w:rsidRPr="00D0620B" w:rsidRDefault="006C7F88" w:rsidP="00BD0AA9">
            <w:pPr>
              <w:spacing w:after="0"/>
              <w:rPr>
                <w:rFonts w:cs="Tahoma"/>
                <w:sz w:val="18"/>
                <w:szCs w:val="18"/>
                <w:lang w:val="el-GR"/>
              </w:rPr>
            </w:pPr>
          </w:p>
        </w:tc>
      </w:tr>
      <w:tr w:rsidR="006C7F88" w:rsidRPr="00D0620B" w14:paraId="091E2DC1" w14:textId="77777777" w:rsidTr="00BD0AA9">
        <w:tc>
          <w:tcPr>
            <w:tcW w:w="704" w:type="dxa"/>
            <w:vAlign w:val="center"/>
          </w:tcPr>
          <w:p w14:paraId="379D748C"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E8CFE65" w14:textId="77777777" w:rsidR="006C7F88" w:rsidRPr="00D0620B" w:rsidRDefault="006C7F88" w:rsidP="00BD0AA9">
            <w:pPr>
              <w:spacing w:after="0"/>
              <w:rPr>
                <w:rFonts w:cs="Tahoma"/>
                <w:sz w:val="18"/>
                <w:szCs w:val="18"/>
                <w:lang w:val="el-GR"/>
              </w:rPr>
            </w:pPr>
            <w:r w:rsidRPr="00D0620B">
              <w:rPr>
                <w:rFonts w:cs="Tahoma"/>
                <w:sz w:val="18"/>
                <w:szCs w:val="18"/>
                <w:lang w:val="el-GR"/>
              </w:rPr>
              <w:t>Η εφαρμογή να προσφέρει κεντρικό μηχανισμό για αποστολή διαφορετικών τύπων μηνυμάτων.</w:t>
            </w:r>
          </w:p>
        </w:tc>
        <w:tc>
          <w:tcPr>
            <w:tcW w:w="1559" w:type="dxa"/>
            <w:tcBorders>
              <w:top w:val="single" w:sz="4" w:space="0" w:color="auto"/>
              <w:left w:val="single" w:sz="4" w:space="0" w:color="auto"/>
              <w:bottom w:val="single" w:sz="4" w:space="0" w:color="auto"/>
              <w:right w:val="single" w:sz="4" w:space="0" w:color="auto"/>
            </w:tcBorders>
          </w:tcPr>
          <w:p w14:paraId="720832DE"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3F94681C" w14:textId="77777777" w:rsidR="006C7F88" w:rsidRPr="00D0620B" w:rsidRDefault="006C7F88" w:rsidP="00BD0AA9">
            <w:pPr>
              <w:spacing w:after="0"/>
              <w:rPr>
                <w:rFonts w:cs="Tahoma"/>
                <w:sz w:val="18"/>
                <w:szCs w:val="18"/>
                <w:lang w:val="el-GR"/>
              </w:rPr>
            </w:pPr>
          </w:p>
        </w:tc>
        <w:tc>
          <w:tcPr>
            <w:tcW w:w="1559" w:type="dxa"/>
          </w:tcPr>
          <w:p w14:paraId="3B6ABE95" w14:textId="77777777" w:rsidR="006C7F88" w:rsidRPr="00D0620B" w:rsidRDefault="006C7F88" w:rsidP="00BD0AA9">
            <w:pPr>
              <w:spacing w:after="0"/>
              <w:rPr>
                <w:rFonts w:cs="Tahoma"/>
                <w:sz w:val="18"/>
                <w:szCs w:val="18"/>
                <w:lang w:val="el-GR"/>
              </w:rPr>
            </w:pPr>
          </w:p>
        </w:tc>
      </w:tr>
      <w:tr w:rsidR="006C7F88" w:rsidRPr="00D0620B" w14:paraId="521D5C48" w14:textId="77777777" w:rsidTr="00BD0AA9">
        <w:tc>
          <w:tcPr>
            <w:tcW w:w="704" w:type="dxa"/>
            <w:vAlign w:val="center"/>
          </w:tcPr>
          <w:p w14:paraId="65CDED7F"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81D1DAB" w14:textId="77777777" w:rsidR="006C7F88" w:rsidRPr="00D0620B" w:rsidRDefault="006C7F88" w:rsidP="00BD0AA9">
            <w:pPr>
              <w:spacing w:after="0"/>
              <w:rPr>
                <w:rFonts w:cs="Tahoma"/>
                <w:sz w:val="18"/>
                <w:szCs w:val="18"/>
                <w:lang w:val="el-GR"/>
              </w:rPr>
            </w:pPr>
            <w:r w:rsidRPr="00D0620B">
              <w:rPr>
                <w:rFonts w:cs="Tahoma"/>
                <w:sz w:val="18"/>
                <w:szCs w:val="18"/>
                <w:lang w:val="el-GR"/>
              </w:rPr>
              <w:t>Η εφαρμογή να προσφέρει ένα κεντρικό σύστημα για την αποστολή μηνυμάτων και να επιτρέπει την λήψη αιτημάτων για αποστολή μηνυμάτων, μέσω</w:t>
            </w:r>
          </w:p>
        </w:tc>
        <w:tc>
          <w:tcPr>
            <w:tcW w:w="1559" w:type="dxa"/>
            <w:tcBorders>
              <w:top w:val="single" w:sz="4" w:space="0" w:color="auto"/>
              <w:left w:val="single" w:sz="4" w:space="0" w:color="auto"/>
              <w:bottom w:val="single" w:sz="4" w:space="0" w:color="auto"/>
              <w:right w:val="single" w:sz="4" w:space="0" w:color="auto"/>
            </w:tcBorders>
          </w:tcPr>
          <w:p w14:paraId="0007FE9E"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4DBFB08A" w14:textId="77777777" w:rsidR="006C7F88" w:rsidRPr="00D0620B" w:rsidRDefault="006C7F88" w:rsidP="00BD0AA9">
            <w:pPr>
              <w:spacing w:after="0"/>
              <w:rPr>
                <w:rFonts w:cs="Tahoma"/>
                <w:sz w:val="18"/>
                <w:szCs w:val="18"/>
                <w:lang w:val="el-GR"/>
              </w:rPr>
            </w:pPr>
          </w:p>
        </w:tc>
        <w:tc>
          <w:tcPr>
            <w:tcW w:w="1559" w:type="dxa"/>
          </w:tcPr>
          <w:p w14:paraId="4DE4805D" w14:textId="77777777" w:rsidR="006C7F88" w:rsidRPr="00D0620B" w:rsidRDefault="006C7F88" w:rsidP="00BD0AA9">
            <w:pPr>
              <w:spacing w:after="0"/>
              <w:rPr>
                <w:rFonts w:cs="Tahoma"/>
                <w:sz w:val="18"/>
                <w:szCs w:val="18"/>
                <w:lang w:val="el-GR"/>
              </w:rPr>
            </w:pPr>
          </w:p>
        </w:tc>
      </w:tr>
      <w:tr w:rsidR="006C7F88" w:rsidRPr="00D0620B" w14:paraId="73D01F54" w14:textId="77777777" w:rsidTr="00BD0AA9">
        <w:tc>
          <w:tcPr>
            <w:tcW w:w="704" w:type="dxa"/>
            <w:vAlign w:val="center"/>
          </w:tcPr>
          <w:p w14:paraId="4B6A1098"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F0B7A46"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υποστηρίζει αποστολή SMS, Email, push/inApp notifications στα δύο δημοφιλέστερα λειτουργικά συστήματα κινητών συσκευών (Android, iOs)</w:t>
            </w:r>
          </w:p>
        </w:tc>
        <w:tc>
          <w:tcPr>
            <w:tcW w:w="1559" w:type="dxa"/>
            <w:tcBorders>
              <w:top w:val="single" w:sz="4" w:space="0" w:color="auto"/>
              <w:left w:val="single" w:sz="4" w:space="0" w:color="auto"/>
              <w:bottom w:val="single" w:sz="4" w:space="0" w:color="auto"/>
              <w:right w:val="single" w:sz="4" w:space="0" w:color="auto"/>
            </w:tcBorders>
          </w:tcPr>
          <w:p w14:paraId="365EAE37"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694E4533" w14:textId="77777777" w:rsidR="006C7F88" w:rsidRPr="00D0620B" w:rsidRDefault="006C7F88" w:rsidP="00BD0AA9">
            <w:pPr>
              <w:spacing w:after="0"/>
              <w:rPr>
                <w:rFonts w:cs="Tahoma"/>
                <w:sz w:val="18"/>
                <w:szCs w:val="18"/>
                <w:lang w:val="el-GR"/>
              </w:rPr>
            </w:pPr>
          </w:p>
        </w:tc>
        <w:tc>
          <w:tcPr>
            <w:tcW w:w="1559" w:type="dxa"/>
          </w:tcPr>
          <w:p w14:paraId="7AC1B1D5" w14:textId="77777777" w:rsidR="006C7F88" w:rsidRPr="00D0620B" w:rsidRDefault="006C7F88" w:rsidP="00BD0AA9">
            <w:pPr>
              <w:spacing w:after="0"/>
              <w:rPr>
                <w:rFonts w:cs="Tahoma"/>
                <w:sz w:val="18"/>
                <w:szCs w:val="18"/>
                <w:lang w:val="el-GR"/>
              </w:rPr>
            </w:pPr>
          </w:p>
        </w:tc>
      </w:tr>
      <w:tr w:rsidR="006C7F88" w:rsidRPr="00D0620B" w14:paraId="3833DBB5" w14:textId="77777777" w:rsidTr="00BD0AA9">
        <w:tc>
          <w:tcPr>
            <w:tcW w:w="704" w:type="dxa"/>
            <w:vAlign w:val="center"/>
          </w:tcPr>
          <w:p w14:paraId="124EC989"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3965586" w14:textId="77777777" w:rsidR="006C7F88" w:rsidRPr="00D0620B" w:rsidRDefault="006C7F88" w:rsidP="00BD0AA9">
            <w:pPr>
              <w:spacing w:after="0"/>
              <w:rPr>
                <w:rFonts w:cs="Tahoma"/>
                <w:sz w:val="18"/>
                <w:szCs w:val="18"/>
                <w:lang w:val="el-GR"/>
              </w:rPr>
            </w:pPr>
            <w:r w:rsidRPr="00D0620B">
              <w:rPr>
                <w:rFonts w:cs="Tahoma"/>
                <w:sz w:val="18"/>
                <w:szCs w:val="18"/>
                <w:lang w:val="el-GR"/>
              </w:rPr>
              <w:t>Να διατηρείται αρχείο με όλα τα εισερχόμενες και εξερχόμενες κλήσεις συσχετισμένες με «Ευκαιρίες» και «Επαφές» ή Leads.</w:t>
            </w:r>
          </w:p>
        </w:tc>
        <w:tc>
          <w:tcPr>
            <w:tcW w:w="1559" w:type="dxa"/>
            <w:tcBorders>
              <w:top w:val="single" w:sz="4" w:space="0" w:color="auto"/>
              <w:left w:val="single" w:sz="4" w:space="0" w:color="auto"/>
              <w:bottom w:val="single" w:sz="4" w:space="0" w:color="auto"/>
              <w:right w:val="single" w:sz="4" w:space="0" w:color="auto"/>
            </w:tcBorders>
          </w:tcPr>
          <w:p w14:paraId="695BDDD4"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0459FA71" w14:textId="77777777" w:rsidR="006C7F88" w:rsidRPr="00D0620B" w:rsidRDefault="006C7F88" w:rsidP="00BD0AA9">
            <w:pPr>
              <w:spacing w:after="0"/>
              <w:rPr>
                <w:rFonts w:cs="Tahoma"/>
                <w:sz w:val="18"/>
                <w:szCs w:val="18"/>
                <w:lang w:val="el-GR"/>
              </w:rPr>
            </w:pPr>
          </w:p>
        </w:tc>
        <w:tc>
          <w:tcPr>
            <w:tcW w:w="1559" w:type="dxa"/>
          </w:tcPr>
          <w:p w14:paraId="0AE96E29" w14:textId="77777777" w:rsidR="006C7F88" w:rsidRPr="00D0620B" w:rsidRDefault="006C7F88" w:rsidP="00BD0AA9">
            <w:pPr>
              <w:spacing w:after="0"/>
              <w:rPr>
                <w:rFonts w:cs="Tahoma"/>
                <w:sz w:val="18"/>
                <w:szCs w:val="18"/>
                <w:lang w:val="el-GR"/>
              </w:rPr>
            </w:pPr>
          </w:p>
        </w:tc>
      </w:tr>
      <w:tr w:rsidR="006C7F88" w:rsidRPr="00D0620B" w14:paraId="1D1BADB0" w14:textId="77777777" w:rsidTr="00BD0AA9">
        <w:tc>
          <w:tcPr>
            <w:tcW w:w="704" w:type="dxa"/>
            <w:vAlign w:val="center"/>
          </w:tcPr>
          <w:p w14:paraId="38808D2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6B45901"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Μέσω της Εφαρμογής να υπάρχει η δυνατότητα κατ’ ελάχιστον οι κάτωθι ενέργειες:</w:t>
            </w:r>
          </w:p>
          <w:p w14:paraId="3FC73F8C" w14:textId="77777777" w:rsidR="006C7F88" w:rsidRPr="00D0620B" w:rsidRDefault="006C7F88" w:rsidP="00986571">
            <w:pPr>
              <w:pStyle w:val="aff6"/>
              <w:numPr>
                <w:ilvl w:val="0"/>
                <w:numId w:val="161"/>
              </w:numPr>
              <w:spacing w:after="0"/>
              <w:ind w:left="313" w:hanging="142"/>
              <w:rPr>
                <w:rFonts w:cs="Tahoma"/>
                <w:sz w:val="18"/>
                <w:szCs w:val="18"/>
                <w:lang w:val="en-US"/>
              </w:rPr>
            </w:pPr>
            <w:r w:rsidRPr="00D0620B">
              <w:rPr>
                <w:rFonts w:cs="Tahoma"/>
                <w:sz w:val="18"/>
                <w:szCs w:val="18"/>
                <w:lang w:val="el-GR"/>
              </w:rPr>
              <w:t>Δημιουργία Λογαριασμού</w:t>
            </w:r>
          </w:p>
          <w:p w14:paraId="59DDC2F0" w14:textId="77777777" w:rsidR="006C7F88" w:rsidRPr="00D0620B" w:rsidRDefault="006C7F88" w:rsidP="00986571">
            <w:pPr>
              <w:pStyle w:val="aff6"/>
              <w:numPr>
                <w:ilvl w:val="0"/>
                <w:numId w:val="161"/>
              </w:numPr>
              <w:spacing w:after="0"/>
              <w:ind w:left="313" w:hanging="142"/>
              <w:rPr>
                <w:rFonts w:cs="Tahoma"/>
                <w:sz w:val="18"/>
                <w:szCs w:val="18"/>
                <w:lang w:val="en-US"/>
              </w:rPr>
            </w:pPr>
            <w:r w:rsidRPr="00D0620B">
              <w:rPr>
                <w:rFonts w:cs="Tahoma"/>
                <w:sz w:val="18"/>
                <w:szCs w:val="18"/>
                <w:lang w:val="el-GR"/>
              </w:rPr>
              <w:t>Προβολή Λογαριασμών</w:t>
            </w:r>
          </w:p>
          <w:p w14:paraId="2B8C4C4D" w14:textId="77777777" w:rsidR="006C7F88" w:rsidRPr="00D0620B" w:rsidRDefault="006C7F88" w:rsidP="00986571">
            <w:pPr>
              <w:pStyle w:val="aff6"/>
              <w:numPr>
                <w:ilvl w:val="0"/>
                <w:numId w:val="161"/>
              </w:numPr>
              <w:spacing w:after="0"/>
              <w:ind w:left="313" w:hanging="142"/>
              <w:rPr>
                <w:rFonts w:cs="Tahoma"/>
                <w:sz w:val="18"/>
                <w:szCs w:val="18"/>
                <w:lang w:val="en-US"/>
              </w:rPr>
            </w:pPr>
            <w:r w:rsidRPr="00D0620B">
              <w:rPr>
                <w:rFonts w:cs="Tahoma"/>
                <w:sz w:val="18"/>
                <w:szCs w:val="18"/>
                <w:lang w:val="el-GR"/>
              </w:rPr>
              <w:t>Εισαγωγή Λογαριασμών</w:t>
            </w:r>
          </w:p>
        </w:tc>
        <w:tc>
          <w:tcPr>
            <w:tcW w:w="1559" w:type="dxa"/>
            <w:tcBorders>
              <w:top w:val="single" w:sz="4" w:space="0" w:color="auto"/>
              <w:left w:val="single" w:sz="4" w:space="0" w:color="auto"/>
              <w:bottom w:val="single" w:sz="4" w:space="0" w:color="auto"/>
              <w:right w:val="single" w:sz="4" w:space="0" w:color="auto"/>
            </w:tcBorders>
          </w:tcPr>
          <w:p w14:paraId="4057FB04"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0A45A884" w14:textId="77777777" w:rsidR="006C7F88" w:rsidRPr="00D0620B" w:rsidRDefault="006C7F88" w:rsidP="00BD0AA9">
            <w:pPr>
              <w:spacing w:after="0"/>
              <w:rPr>
                <w:rFonts w:cs="Tahoma"/>
                <w:sz w:val="18"/>
                <w:szCs w:val="18"/>
                <w:lang w:val="el-GR"/>
              </w:rPr>
            </w:pPr>
          </w:p>
        </w:tc>
        <w:tc>
          <w:tcPr>
            <w:tcW w:w="1559" w:type="dxa"/>
          </w:tcPr>
          <w:p w14:paraId="2D5E7E2F" w14:textId="77777777" w:rsidR="006C7F88" w:rsidRPr="00D0620B" w:rsidRDefault="006C7F88" w:rsidP="00BD0AA9">
            <w:pPr>
              <w:spacing w:after="0"/>
              <w:rPr>
                <w:rFonts w:cs="Tahoma"/>
                <w:sz w:val="18"/>
                <w:szCs w:val="18"/>
                <w:lang w:val="el-GR"/>
              </w:rPr>
            </w:pPr>
          </w:p>
        </w:tc>
      </w:tr>
      <w:tr w:rsidR="006C7F88" w:rsidRPr="00D0620B" w14:paraId="0BF69ED1" w14:textId="77777777" w:rsidTr="00BD0AA9">
        <w:tc>
          <w:tcPr>
            <w:tcW w:w="704" w:type="dxa"/>
            <w:vAlign w:val="center"/>
          </w:tcPr>
          <w:p w14:paraId="49E2FFE5"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47FCE8F" w14:textId="77777777" w:rsidR="006C7F88" w:rsidRPr="00D0620B" w:rsidRDefault="006C7F88" w:rsidP="00BD0AA9">
            <w:pPr>
              <w:spacing w:after="0"/>
              <w:rPr>
                <w:rFonts w:cs="Tahoma"/>
                <w:b/>
                <w:bCs/>
                <w:sz w:val="18"/>
                <w:szCs w:val="18"/>
                <w:lang w:val="el-GR"/>
              </w:rPr>
            </w:pPr>
            <w:r w:rsidRPr="00D0620B">
              <w:rPr>
                <w:rFonts w:cs="Tahoma"/>
                <w:sz w:val="18"/>
                <w:szCs w:val="18"/>
                <w:lang w:val="el-GR"/>
              </w:rPr>
              <w:t>Να υπάρχει δυνατότητα αντιγραφής Λογαριασμού και στη συνέχεια Αποθήκευσης της διπλοτυπης Εγγραφής</w:t>
            </w:r>
          </w:p>
        </w:tc>
        <w:tc>
          <w:tcPr>
            <w:tcW w:w="1559" w:type="dxa"/>
            <w:tcBorders>
              <w:top w:val="single" w:sz="4" w:space="0" w:color="auto"/>
              <w:left w:val="single" w:sz="4" w:space="0" w:color="auto"/>
              <w:bottom w:val="single" w:sz="4" w:space="0" w:color="auto"/>
              <w:right w:val="single" w:sz="4" w:space="0" w:color="auto"/>
            </w:tcBorders>
            <w:vAlign w:val="center"/>
          </w:tcPr>
          <w:p w14:paraId="5623F9AC"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lang w:val="el-GR"/>
              </w:rPr>
              <w:t>ΝΑΙ</w:t>
            </w:r>
          </w:p>
        </w:tc>
        <w:tc>
          <w:tcPr>
            <w:tcW w:w="1276" w:type="dxa"/>
          </w:tcPr>
          <w:p w14:paraId="3D2E1E64" w14:textId="77777777" w:rsidR="006C7F88" w:rsidRPr="00D0620B" w:rsidRDefault="006C7F88" w:rsidP="00BD0AA9">
            <w:pPr>
              <w:spacing w:after="0"/>
              <w:rPr>
                <w:rFonts w:cs="Tahoma"/>
                <w:sz w:val="18"/>
                <w:szCs w:val="18"/>
                <w:lang w:val="el-GR"/>
              </w:rPr>
            </w:pPr>
          </w:p>
        </w:tc>
        <w:tc>
          <w:tcPr>
            <w:tcW w:w="1559" w:type="dxa"/>
          </w:tcPr>
          <w:p w14:paraId="2D50B32D" w14:textId="77777777" w:rsidR="006C7F88" w:rsidRPr="00D0620B" w:rsidRDefault="006C7F88" w:rsidP="00BD0AA9">
            <w:pPr>
              <w:spacing w:after="0"/>
              <w:rPr>
                <w:rFonts w:cs="Tahoma"/>
                <w:sz w:val="18"/>
                <w:szCs w:val="18"/>
                <w:lang w:val="el-GR"/>
              </w:rPr>
            </w:pPr>
          </w:p>
        </w:tc>
      </w:tr>
      <w:tr w:rsidR="006C7F88" w:rsidRPr="00D0620B" w14:paraId="44C7D33C" w14:textId="77777777" w:rsidTr="00BD0AA9">
        <w:tc>
          <w:tcPr>
            <w:tcW w:w="704" w:type="dxa"/>
            <w:vAlign w:val="center"/>
          </w:tcPr>
          <w:p w14:paraId="0F3766C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B6DE81B"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δυνατότητα συγχώνευσης Διπλότυπων Λογαριασμών </w:t>
            </w:r>
          </w:p>
        </w:tc>
        <w:tc>
          <w:tcPr>
            <w:tcW w:w="1559" w:type="dxa"/>
            <w:tcBorders>
              <w:top w:val="single" w:sz="4" w:space="0" w:color="auto"/>
              <w:left w:val="single" w:sz="4" w:space="0" w:color="auto"/>
              <w:bottom w:val="single" w:sz="4" w:space="0" w:color="auto"/>
              <w:right w:val="single" w:sz="4" w:space="0" w:color="auto"/>
            </w:tcBorders>
          </w:tcPr>
          <w:p w14:paraId="226E4687"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7B946009" w14:textId="77777777" w:rsidR="006C7F88" w:rsidRPr="00D0620B" w:rsidRDefault="006C7F88" w:rsidP="00BD0AA9">
            <w:pPr>
              <w:spacing w:after="0"/>
              <w:rPr>
                <w:rFonts w:cs="Tahoma"/>
                <w:sz w:val="18"/>
                <w:szCs w:val="18"/>
                <w:lang w:val="el-GR"/>
              </w:rPr>
            </w:pPr>
          </w:p>
        </w:tc>
        <w:tc>
          <w:tcPr>
            <w:tcW w:w="1559" w:type="dxa"/>
          </w:tcPr>
          <w:p w14:paraId="063545EA" w14:textId="77777777" w:rsidR="006C7F88" w:rsidRPr="00D0620B" w:rsidRDefault="006C7F88" w:rsidP="00BD0AA9">
            <w:pPr>
              <w:spacing w:after="0"/>
              <w:rPr>
                <w:rFonts w:cs="Tahoma"/>
                <w:sz w:val="18"/>
                <w:szCs w:val="18"/>
                <w:lang w:val="el-GR"/>
              </w:rPr>
            </w:pPr>
          </w:p>
        </w:tc>
      </w:tr>
      <w:tr w:rsidR="006C7F88" w:rsidRPr="00D0620B" w14:paraId="0DC91CBA" w14:textId="77777777" w:rsidTr="00BD0AA9">
        <w:tc>
          <w:tcPr>
            <w:tcW w:w="704" w:type="dxa"/>
            <w:vAlign w:val="center"/>
          </w:tcPr>
          <w:p w14:paraId="40FF8B99"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69B4E84"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δυνατότητα διαγραφής ενός ή πολλαπλών Λογαριασμών </w:t>
            </w:r>
          </w:p>
        </w:tc>
        <w:tc>
          <w:tcPr>
            <w:tcW w:w="1559" w:type="dxa"/>
            <w:tcBorders>
              <w:top w:val="single" w:sz="4" w:space="0" w:color="auto"/>
              <w:left w:val="single" w:sz="4" w:space="0" w:color="auto"/>
              <w:bottom w:val="single" w:sz="4" w:space="0" w:color="auto"/>
              <w:right w:val="single" w:sz="4" w:space="0" w:color="auto"/>
            </w:tcBorders>
          </w:tcPr>
          <w:p w14:paraId="2F1FE0F1"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75053FDC" w14:textId="77777777" w:rsidR="006C7F88" w:rsidRPr="00D0620B" w:rsidRDefault="006C7F88" w:rsidP="00BD0AA9">
            <w:pPr>
              <w:spacing w:after="0"/>
              <w:rPr>
                <w:rFonts w:cs="Tahoma"/>
                <w:sz w:val="18"/>
                <w:szCs w:val="18"/>
                <w:lang w:val="el-GR"/>
              </w:rPr>
            </w:pPr>
          </w:p>
        </w:tc>
        <w:tc>
          <w:tcPr>
            <w:tcW w:w="1559" w:type="dxa"/>
          </w:tcPr>
          <w:p w14:paraId="656FD19B" w14:textId="77777777" w:rsidR="006C7F88" w:rsidRPr="00D0620B" w:rsidRDefault="006C7F88" w:rsidP="00BD0AA9">
            <w:pPr>
              <w:spacing w:after="0"/>
              <w:rPr>
                <w:rFonts w:cs="Tahoma"/>
                <w:sz w:val="18"/>
                <w:szCs w:val="18"/>
                <w:lang w:val="el-GR"/>
              </w:rPr>
            </w:pPr>
          </w:p>
        </w:tc>
      </w:tr>
      <w:tr w:rsidR="006C7F88" w:rsidRPr="00D0620B" w14:paraId="27418E00" w14:textId="77777777" w:rsidTr="00BD0AA9">
        <w:tc>
          <w:tcPr>
            <w:tcW w:w="704" w:type="dxa"/>
            <w:vAlign w:val="center"/>
          </w:tcPr>
          <w:p w14:paraId="775FB0E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D11B97A"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εισαγωγής και εξαγωγής λογαριασμών</w:t>
            </w:r>
          </w:p>
        </w:tc>
        <w:tc>
          <w:tcPr>
            <w:tcW w:w="1559" w:type="dxa"/>
            <w:tcBorders>
              <w:top w:val="single" w:sz="4" w:space="0" w:color="auto"/>
              <w:left w:val="single" w:sz="4" w:space="0" w:color="auto"/>
              <w:bottom w:val="single" w:sz="4" w:space="0" w:color="auto"/>
              <w:right w:val="single" w:sz="4" w:space="0" w:color="auto"/>
            </w:tcBorders>
          </w:tcPr>
          <w:p w14:paraId="1C053C0A"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0FDD0063" w14:textId="77777777" w:rsidR="006C7F88" w:rsidRPr="00D0620B" w:rsidRDefault="006C7F88" w:rsidP="00BD0AA9">
            <w:pPr>
              <w:spacing w:after="0"/>
              <w:rPr>
                <w:rFonts w:cs="Tahoma"/>
                <w:sz w:val="18"/>
                <w:szCs w:val="18"/>
                <w:lang w:val="el-GR"/>
              </w:rPr>
            </w:pPr>
          </w:p>
        </w:tc>
        <w:tc>
          <w:tcPr>
            <w:tcW w:w="1559" w:type="dxa"/>
          </w:tcPr>
          <w:p w14:paraId="2C6484A6" w14:textId="77777777" w:rsidR="006C7F88" w:rsidRPr="00D0620B" w:rsidRDefault="006C7F88" w:rsidP="00BD0AA9">
            <w:pPr>
              <w:spacing w:after="0"/>
              <w:rPr>
                <w:rFonts w:cs="Tahoma"/>
                <w:sz w:val="18"/>
                <w:szCs w:val="18"/>
                <w:lang w:val="el-GR"/>
              </w:rPr>
            </w:pPr>
          </w:p>
        </w:tc>
      </w:tr>
      <w:tr w:rsidR="006C7F88" w:rsidRPr="00D0620B" w14:paraId="281F2356" w14:textId="77777777" w:rsidTr="00BD0AA9">
        <w:tc>
          <w:tcPr>
            <w:tcW w:w="704" w:type="dxa"/>
            <w:shd w:val="clear" w:color="auto" w:fill="D0CECE" w:themeFill="background2" w:themeFillShade="E6"/>
            <w:vAlign w:val="center"/>
          </w:tcPr>
          <w:p w14:paraId="18F16A99" w14:textId="77777777" w:rsidR="006C7F88" w:rsidRPr="00D0620B" w:rsidRDefault="006C7F88" w:rsidP="00986571">
            <w:pPr>
              <w:pStyle w:val="aff7"/>
              <w:numPr>
                <w:ilvl w:val="0"/>
                <w:numId w:val="173"/>
              </w:numPr>
              <w:spacing w:after="0"/>
              <w:contextualSpacing/>
              <w:jc w:val="left"/>
              <w:rPr>
                <w:rFonts w:cs="Tahoma"/>
                <w:b/>
                <w:bCs/>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009325D6" w14:textId="77777777" w:rsidR="006C7F88" w:rsidRPr="00D0620B" w:rsidRDefault="006C7F88" w:rsidP="00BD0AA9">
            <w:pPr>
              <w:spacing w:after="0"/>
              <w:rPr>
                <w:rFonts w:cs="Tahoma"/>
                <w:b/>
                <w:bCs/>
                <w:sz w:val="18"/>
                <w:szCs w:val="18"/>
                <w:lang w:val="el-GR"/>
              </w:rPr>
            </w:pPr>
            <w:r w:rsidRPr="00D0620B">
              <w:rPr>
                <w:rFonts w:cs="Tahoma"/>
                <w:b/>
                <w:bCs/>
                <w:sz w:val="18"/>
                <w:szCs w:val="18"/>
                <w:lang w:val="el-GR"/>
              </w:rPr>
              <w:t>Επαφές</w:t>
            </w:r>
          </w:p>
        </w:tc>
      </w:tr>
      <w:tr w:rsidR="006C7F88" w:rsidRPr="00D0620B" w14:paraId="770855FD" w14:textId="77777777" w:rsidTr="00BD0AA9">
        <w:tc>
          <w:tcPr>
            <w:tcW w:w="704" w:type="dxa"/>
            <w:vAlign w:val="center"/>
          </w:tcPr>
          <w:p w14:paraId="4D9B749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FD545E5"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Εφαρμογής να υπάρχει η δυνατότητα, από την Ενότητα «Επαφές» κατ’ ελάχιστον οι κάτωθι ενέργειες:</w:t>
            </w:r>
          </w:p>
          <w:p w14:paraId="13E753C9" w14:textId="77777777" w:rsidR="006C7F88" w:rsidRPr="00D0620B" w:rsidRDefault="006C7F88" w:rsidP="00986571">
            <w:pPr>
              <w:pStyle w:val="aff7"/>
              <w:numPr>
                <w:ilvl w:val="0"/>
                <w:numId w:val="160"/>
              </w:numPr>
              <w:spacing w:after="0"/>
              <w:ind w:left="746" w:hanging="386"/>
              <w:contextualSpacing/>
              <w:rPr>
                <w:rFonts w:cs="Tahoma"/>
                <w:sz w:val="18"/>
                <w:szCs w:val="18"/>
                <w:lang w:val="el-GR"/>
              </w:rPr>
            </w:pPr>
            <w:r w:rsidRPr="00D0620B">
              <w:rPr>
                <w:rFonts w:cs="Tahoma"/>
                <w:sz w:val="18"/>
                <w:szCs w:val="18"/>
                <w:lang w:val="el-GR"/>
              </w:rPr>
              <w:t>Δημιουργία Επαφής</w:t>
            </w:r>
          </w:p>
          <w:p w14:paraId="2C860795" w14:textId="77777777" w:rsidR="006C7F88" w:rsidRPr="00D0620B" w:rsidRDefault="006C7F88" w:rsidP="00986571">
            <w:pPr>
              <w:pStyle w:val="aff7"/>
              <w:numPr>
                <w:ilvl w:val="0"/>
                <w:numId w:val="160"/>
              </w:numPr>
              <w:spacing w:after="0"/>
              <w:ind w:left="746" w:hanging="386"/>
              <w:contextualSpacing/>
              <w:rPr>
                <w:rFonts w:cs="Tahoma"/>
                <w:sz w:val="18"/>
                <w:szCs w:val="18"/>
                <w:lang w:val="el-GR"/>
              </w:rPr>
            </w:pPr>
            <w:r w:rsidRPr="00D0620B">
              <w:rPr>
                <w:rFonts w:cs="Tahoma"/>
                <w:sz w:val="18"/>
                <w:szCs w:val="18"/>
                <w:lang w:val="el-GR"/>
              </w:rPr>
              <w:t>Προβολή Επαφής</w:t>
            </w:r>
          </w:p>
          <w:p w14:paraId="2CDDB67F" w14:textId="77777777" w:rsidR="006C7F88" w:rsidRPr="00D0620B" w:rsidRDefault="006C7F88" w:rsidP="00986571">
            <w:pPr>
              <w:pStyle w:val="aff7"/>
              <w:numPr>
                <w:ilvl w:val="0"/>
                <w:numId w:val="159"/>
              </w:numPr>
              <w:spacing w:after="0"/>
              <w:contextualSpacing/>
              <w:rPr>
                <w:rFonts w:cs="Tahoma"/>
                <w:sz w:val="18"/>
                <w:szCs w:val="18"/>
                <w:lang w:val="el-GR"/>
              </w:rPr>
            </w:pPr>
            <w:r w:rsidRPr="00D0620B">
              <w:rPr>
                <w:rFonts w:cs="Tahoma"/>
                <w:sz w:val="18"/>
                <w:szCs w:val="18"/>
                <w:lang w:val="el-GR"/>
              </w:rPr>
              <w:t>Εισαγωγή Επαφών</w:t>
            </w:r>
          </w:p>
        </w:tc>
        <w:tc>
          <w:tcPr>
            <w:tcW w:w="1559" w:type="dxa"/>
            <w:tcBorders>
              <w:top w:val="single" w:sz="4" w:space="0" w:color="auto"/>
              <w:left w:val="single" w:sz="4" w:space="0" w:color="auto"/>
              <w:bottom w:val="single" w:sz="4" w:space="0" w:color="auto"/>
              <w:right w:val="single" w:sz="4" w:space="0" w:color="auto"/>
            </w:tcBorders>
          </w:tcPr>
          <w:p w14:paraId="50AEF808"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636E3933" w14:textId="77777777" w:rsidR="006C7F88" w:rsidRPr="00D0620B" w:rsidRDefault="006C7F88" w:rsidP="00BD0AA9">
            <w:pPr>
              <w:spacing w:after="0"/>
              <w:rPr>
                <w:rFonts w:cs="Tahoma"/>
                <w:sz w:val="18"/>
                <w:szCs w:val="18"/>
                <w:lang w:val="el-GR"/>
              </w:rPr>
            </w:pPr>
          </w:p>
        </w:tc>
        <w:tc>
          <w:tcPr>
            <w:tcW w:w="1559" w:type="dxa"/>
          </w:tcPr>
          <w:p w14:paraId="169541C1" w14:textId="77777777" w:rsidR="006C7F88" w:rsidRPr="00D0620B" w:rsidRDefault="006C7F88" w:rsidP="00BD0AA9">
            <w:pPr>
              <w:spacing w:after="0"/>
              <w:rPr>
                <w:rFonts w:cs="Tahoma"/>
                <w:sz w:val="18"/>
                <w:szCs w:val="18"/>
                <w:lang w:val="el-GR"/>
              </w:rPr>
            </w:pPr>
          </w:p>
        </w:tc>
      </w:tr>
      <w:tr w:rsidR="006C7F88" w:rsidRPr="00D0620B" w14:paraId="4E6CCE97" w14:textId="77777777" w:rsidTr="00BD0AA9">
        <w:tc>
          <w:tcPr>
            <w:tcW w:w="704" w:type="dxa"/>
            <w:vAlign w:val="center"/>
          </w:tcPr>
          <w:p w14:paraId="15D7B2B0"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EEED372"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αναζήτησης Επαφής</w:t>
            </w:r>
          </w:p>
        </w:tc>
        <w:tc>
          <w:tcPr>
            <w:tcW w:w="1559" w:type="dxa"/>
            <w:tcBorders>
              <w:top w:val="single" w:sz="4" w:space="0" w:color="auto"/>
              <w:left w:val="single" w:sz="4" w:space="0" w:color="auto"/>
              <w:bottom w:val="single" w:sz="4" w:space="0" w:color="auto"/>
              <w:right w:val="single" w:sz="4" w:space="0" w:color="auto"/>
            </w:tcBorders>
          </w:tcPr>
          <w:p w14:paraId="7B327728"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5A1222F4" w14:textId="77777777" w:rsidR="006C7F88" w:rsidRPr="00D0620B" w:rsidRDefault="006C7F88" w:rsidP="00BD0AA9">
            <w:pPr>
              <w:spacing w:after="0"/>
              <w:rPr>
                <w:rFonts w:cs="Tahoma"/>
                <w:sz w:val="18"/>
                <w:szCs w:val="18"/>
                <w:lang w:val="el-GR"/>
              </w:rPr>
            </w:pPr>
          </w:p>
        </w:tc>
        <w:tc>
          <w:tcPr>
            <w:tcW w:w="1559" w:type="dxa"/>
          </w:tcPr>
          <w:p w14:paraId="04D3DA5D" w14:textId="77777777" w:rsidR="006C7F88" w:rsidRPr="00D0620B" w:rsidRDefault="006C7F88" w:rsidP="00BD0AA9">
            <w:pPr>
              <w:spacing w:after="0"/>
              <w:rPr>
                <w:rFonts w:cs="Tahoma"/>
                <w:sz w:val="18"/>
                <w:szCs w:val="18"/>
                <w:lang w:val="el-GR"/>
              </w:rPr>
            </w:pPr>
          </w:p>
        </w:tc>
      </w:tr>
      <w:tr w:rsidR="006C7F88" w:rsidRPr="00D0620B" w14:paraId="27527E0B" w14:textId="77777777" w:rsidTr="00BD0AA9">
        <w:tc>
          <w:tcPr>
            <w:tcW w:w="704" w:type="dxa"/>
            <w:vAlign w:val="center"/>
          </w:tcPr>
          <w:p w14:paraId="3F3E6886"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83CA536"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ταξινόμησης Επαφών στη Λίστα.</w:t>
            </w:r>
          </w:p>
        </w:tc>
        <w:tc>
          <w:tcPr>
            <w:tcW w:w="1559" w:type="dxa"/>
            <w:tcBorders>
              <w:top w:val="single" w:sz="4" w:space="0" w:color="auto"/>
              <w:left w:val="single" w:sz="4" w:space="0" w:color="auto"/>
              <w:bottom w:val="single" w:sz="4" w:space="0" w:color="auto"/>
              <w:right w:val="single" w:sz="4" w:space="0" w:color="auto"/>
            </w:tcBorders>
          </w:tcPr>
          <w:p w14:paraId="299ADBDD"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34F17F8F" w14:textId="77777777" w:rsidR="006C7F88" w:rsidRPr="00D0620B" w:rsidRDefault="006C7F88" w:rsidP="00BD0AA9">
            <w:pPr>
              <w:spacing w:after="0"/>
              <w:rPr>
                <w:rFonts w:cs="Tahoma"/>
                <w:sz w:val="18"/>
                <w:szCs w:val="18"/>
                <w:lang w:val="el-GR"/>
              </w:rPr>
            </w:pPr>
          </w:p>
        </w:tc>
        <w:tc>
          <w:tcPr>
            <w:tcW w:w="1559" w:type="dxa"/>
          </w:tcPr>
          <w:p w14:paraId="2FB7555C" w14:textId="77777777" w:rsidR="006C7F88" w:rsidRPr="00D0620B" w:rsidRDefault="006C7F88" w:rsidP="00BD0AA9">
            <w:pPr>
              <w:spacing w:after="0"/>
              <w:rPr>
                <w:rFonts w:cs="Tahoma"/>
                <w:sz w:val="18"/>
                <w:szCs w:val="18"/>
                <w:lang w:val="el-GR"/>
              </w:rPr>
            </w:pPr>
          </w:p>
        </w:tc>
      </w:tr>
      <w:tr w:rsidR="006C7F88" w:rsidRPr="00D0620B" w14:paraId="416D15F8" w14:textId="77777777" w:rsidTr="00BD0AA9">
        <w:tc>
          <w:tcPr>
            <w:tcW w:w="704" w:type="dxa"/>
            <w:vAlign w:val="center"/>
          </w:tcPr>
          <w:p w14:paraId="22BA3ABF"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D6C878E"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αντιγραφής Επαφής και στη συνέχεια Αποθήκευσης της διπλοτυπης Επαφής</w:t>
            </w:r>
          </w:p>
        </w:tc>
        <w:tc>
          <w:tcPr>
            <w:tcW w:w="1559" w:type="dxa"/>
            <w:tcBorders>
              <w:top w:val="single" w:sz="4" w:space="0" w:color="auto"/>
              <w:left w:val="single" w:sz="4" w:space="0" w:color="auto"/>
              <w:bottom w:val="single" w:sz="4" w:space="0" w:color="auto"/>
              <w:right w:val="single" w:sz="4" w:space="0" w:color="auto"/>
            </w:tcBorders>
          </w:tcPr>
          <w:p w14:paraId="27992815"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39A36AC5" w14:textId="77777777" w:rsidR="006C7F88" w:rsidRPr="00D0620B" w:rsidRDefault="006C7F88" w:rsidP="00BD0AA9">
            <w:pPr>
              <w:spacing w:after="0"/>
              <w:rPr>
                <w:rFonts w:cs="Tahoma"/>
                <w:sz w:val="18"/>
                <w:szCs w:val="18"/>
                <w:lang w:val="el-GR"/>
              </w:rPr>
            </w:pPr>
          </w:p>
        </w:tc>
        <w:tc>
          <w:tcPr>
            <w:tcW w:w="1559" w:type="dxa"/>
          </w:tcPr>
          <w:p w14:paraId="4D43E9CC" w14:textId="77777777" w:rsidR="006C7F88" w:rsidRPr="00D0620B" w:rsidRDefault="006C7F88" w:rsidP="00BD0AA9">
            <w:pPr>
              <w:spacing w:after="0"/>
              <w:rPr>
                <w:rFonts w:cs="Tahoma"/>
                <w:sz w:val="18"/>
                <w:szCs w:val="18"/>
                <w:lang w:val="el-GR"/>
              </w:rPr>
            </w:pPr>
          </w:p>
        </w:tc>
      </w:tr>
      <w:tr w:rsidR="006C7F88" w:rsidRPr="00D0620B" w14:paraId="4432D437" w14:textId="77777777" w:rsidTr="00BD0AA9">
        <w:tc>
          <w:tcPr>
            <w:tcW w:w="704" w:type="dxa"/>
            <w:vAlign w:val="center"/>
          </w:tcPr>
          <w:p w14:paraId="10F0A34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AB4F957"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ενημέρωσης Επαφής</w:t>
            </w:r>
          </w:p>
        </w:tc>
        <w:tc>
          <w:tcPr>
            <w:tcW w:w="1559" w:type="dxa"/>
            <w:tcBorders>
              <w:top w:val="single" w:sz="4" w:space="0" w:color="auto"/>
              <w:left w:val="single" w:sz="4" w:space="0" w:color="auto"/>
              <w:bottom w:val="single" w:sz="4" w:space="0" w:color="auto"/>
              <w:right w:val="single" w:sz="4" w:space="0" w:color="auto"/>
            </w:tcBorders>
          </w:tcPr>
          <w:p w14:paraId="0BCE65EF"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082947E3" w14:textId="77777777" w:rsidR="006C7F88" w:rsidRPr="00D0620B" w:rsidRDefault="006C7F88" w:rsidP="00BD0AA9">
            <w:pPr>
              <w:spacing w:after="0"/>
              <w:rPr>
                <w:rFonts w:cs="Tahoma"/>
                <w:sz w:val="18"/>
                <w:szCs w:val="18"/>
                <w:lang w:val="el-GR"/>
              </w:rPr>
            </w:pPr>
          </w:p>
        </w:tc>
        <w:tc>
          <w:tcPr>
            <w:tcW w:w="1559" w:type="dxa"/>
          </w:tcPr>
          <w:p w14:paraId="32B77C93" w14:textId="77777777" w:rsidR="006C7F88" w:rsidRPr="00D0620B" w:rsidRDefault="006C7F88" w:rsidP="00BD0AA9">
            <w:pPr>
              <w:spacing w:after="0"/>
              <w:rPr>
                <w:rFonts w:cs="Tahoma"/>
                <w:sz w:val="18"/>
                <w:szCs w:val="18"/>
                <w:lang w:val="el-GR"/>
              </w:rPr>
            </w:pPr>
          </w:p>
        </w:tc>
      </w:tr>
      <w:tr w:rsidR="006C7F88" w:rsidRPr="00D0620B" w14:paraId="4CFE2FEA" w14:textId="77777777" w:rsidTr="00BD0AA9">
        <w:tc>
          <w:tcPr>
            <w:tcW w:w="704" w:type="dxa"/>
            <w:vAlign w:val="center"/>
          </w:tcPr>
          <w:p w14:paraId="6D042063"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25B7112"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δυνατότητα συγχώνευσης Διπλότυπων επαφών </w:t>
            </w:r>
          </w:p>
        </w:tc>
        <w:tc>
          <w:tcPr>
            <w:tcW w:w="1559" w:type="dxa"/>
            <w:tcBorders>
              <w:top w:val="single" w:sz="4" w:space="0" w:color="auto"/>
              <w:left w:val="single" w:sz="4" w:space="0" w:color="auto"/>
              <w:bottom w:val="single" w:sz="4" w:space="0" w:color="auto"/>
              <w:right w:val="single" w:sz="4" w:space="0" w:color="auto"/>
            </w:tcBorders>
          </w:tcPr>
          <w:p w14:paraId="190DAA2A"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3C45D2F1" w14:textId="77777777" w:rsidR="006C7F88" w:rsidRPr="00D0620B" w:rsidRDefault="006C7F88" w:rsidP="00BD0AA9">
            <w:pPr>
              <w:spacing w:after="0"/>
              <w:rPr>
                <w:rFonts w:cs="Tahoma"/>
                <w:sz w:val="18"/>
                <w:szCs w:val="18"/>
                <w:lang w:val="el-GR"/>
              </w:rPr>
            </w:pPr>
          </w:p>
        </w:tc>
        <w:tc>
          <w:tcPr>
            <w:tcW w:w="1559" w:type="dxa"/>
          </w:tcPr>
          <w:p w14:paraId="5DBA3E8B" w14:textId="77777777" w:rsidR="006C7F88" w:rsidRPr="00D0620B" w:rsidRDefault="006C7F88" w:rsidP="00BD0AA9">
            <w:pPr>
              <w:spacing w:after="0"/>
              <w:rPr>
                <w:rFonts w:cs="Tahoma"/>
                <w:sz w:val="18"/>
                <w:szCs w:val="18"/>
                <w:lang w:val="el-GR"/>
              </w:rPr>
            </w:pPr>
          </w:p>
        </w:tc>
      </w:tr>
      <w:tr w:rsidR="006C7F88" w:rsidRPr="00D0620B" w14:paraId="41543380" w14:textId="77777777" w:rsidTr="00BD0AA9">
        <w:tc>
          <w:tcPr>
            <w:tcW w:w="704" w:type="dxa"/>
            <w:vAlign w:val="center"/>
          </w:tcPr>
          <w:p w14:paraId="4E81008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5FEBAD9"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δυνατότητα διαγραφής ενός ή πολλαπλών Επαφών </w:t>
            </w:r>
          </w:p>
        </w:tc>
        <w:tc>
          <w:tcPr>
            <w:tcW w:w="1559" w:type="dxa"/>
            <w:tcBorders>
              <w:top w:val="single" w:sz="4" w:space="0" w:color="auto"/>
              <w:left w:val="single" w:sz="4" w:space="0" w:color="auto"/>
              <w:bottom w:val="single" w:sz="4" w:space="0" w:color="auto"/>
              <w:right w:val="single" w:sz="4" w:space="0" w:color="auto"/>
            </w:tcBorders>
          </w:tcPr>
          <w:p w14:paraId="5852F551"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019A0024" w14:textId="77777777" w:rsidR="006C7F88" w:rsidRPr="00D0620B" w:rsidRDefault="006C7F88" w:rsidP="00BD0AA9">
            <w:pPr>
              <w:spacing w:after="0"/>
              <w:rPr>
                <w:rFonts w:cs="Tahoma"/>
                <w:sz w:val="18"/>
                <w:szCs w:val="18"/>
                <w:lang w:val="el-GR"/>
              </w:rPr>
            </w:pPr>
          </w:p>
        </w:tc>
        <w:tc>
          <w:tcPr>
            <w:tcW w:w="1559" w:type="dxa"/>
          </w:tcPr>
          <w:p w14:paraId="0C042525" w14:textId="77777777" w:rsidR="006C7F88" w:rsidRPr="00D0620B" w:rsidRDefault="006C7F88" w:rsidP="00BD0AA9">
            <w:pPr>
              <w:spacing w:after="0"/>
              <w:rPr>
                <w:rFonts w:cs="Tahoma"/>
                <w:sz w:val="18"/>
                <w:szCs w:val="18"/>
                <w:lang w:val="el-GR"/>
              </w:rPr>
            </w:pPr>
          </w:p>
          <w:p w14:paraId="1611BB89" w14:textId="77777777" w:rsidR="006C7F88" w:rsidRPr="00D0620B" w:rsidRDefault="006C7F88" w:rsidP="00BD0AA9">
            <w:pPr>
              <w:spacing w:after="0"/>
              <w:rPr>
                <w:rFonts w:cs="Tahoma"/>
                <w:sz w:val="18"/>
                <w:szCs w:val="18"/>
                <w:lang w:val="el-GR"/>
              </w:rPr>
            </w:pPr>
          </w:p>
        </w:tc>
      </w:tr>
      <w:tr w:rsidR="006C7F88" w:rsidRPr="00D0620B" w14:paraId="73515F87" w14:textId="77777777" w:rsidTr="00BD0AA9">
        <w:tc>
          <w:tcPr>
            <w:tcW w:w="704" w:type="dxa"/>
            <w:vAlign w:val="center"/>
          </w:tcPr>
          <w:p w14:paraId="56488496"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71350CD"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προβολής στοιχείων επαφών</w:t>
            </w:r>
          </w:p>
        </w:tc>
        <w:tc>
          <w:tcPr>
            <w:tcW w:w="1559" w:type="dxa"/>
            <w:tcBorders>
              <w:top w:val="single" w:sz="4" w:space="0" w:color="auto"/>
              <w:left w:val="single" w:sz="4" w:space="0" w:color="auto"/>
              <w:bottom w:val="single" w:sz="4" w:space="0" w:color="auto"/>
              <w:right w:val="single" w:sz="4" w:space="0" w:color="auto"/>
            </w:tcBorders>
          </w:tcPr>
          <w:p w14:paraId="7B0F87EF"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1DDED642" w14:textId="77777777" w:rsidR="006C7F88" w:rsidRPr="00D0620B" w:rsidRDefault="006C7F88" w:rsidP="00BD0AA9">
            <w:pPr>
              <w:spacing w:after="0"/>
              <w:rPr>
                <w:rFonts w:cs="Tahoma"/>
                <w:sz w:val="18"/>
                <w:szCs w:val="18"/>
                <w:lang w:val="el-GR"/>
              </w:rPr>
            </w:pPr>
          </w:p>
        </w:tc>
        <w:tc>
          <w:tcPr>
            <w:tcW w:w="1559" w:type="dxa"/>
          </w:tcPr>
          <w:p w14:paraId="08CE7454" w14:textId="77777777" w:rsidR="006C7F88" w:rsidRPr="00D0620B" w:rsidRDefault="006C7F88" w:rsidP="00BD0AA9">
            <w:pPr>
              <w:spacing w:after="0"/>
              <w:rPr>
                <w:rFonts w:cs="Tahoma"/>
                <w:sz w:val="18"/>
                <w:szCs w:val="18"/>
                <w:lang w:val="el-GR"/>
              </w:rPr>
            </w:pPr>
          </w:p>
        </w:tc>
      </w:tr>
      <w:tr w:rsidR="006C7F88" w:rsidRPr="00D0620B" w14:paraId="61171F9B" w14:textId="77777777" w:rsidTr="00BD0AA9">
        <w:tc>
          <w:tcPr>
            <w:tcW w:w="704" w:type="dxa"/>
            <w:vAlign w:val="center"/>
          </w:tcPr>
          <w:p w14:paraId="13CAB3E8"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2649A7B"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επεξεργασίας Επαφής/ών</w:t>
            </w:r>
          </w:p>
        </w:tc>
        <w:tc>
          <w:tcPr>
            <w:tcW w:w="1559" w:type="dxa"/>
            <w:tcBorders>
              <w:top w:val="single" w:sz="4" w:space="0" w:color="auto"/>
              <w:left w:val="single" w:sz="4" w:space="0" w:color="auto"/>
              <w:bottom w:val="single" w:sz="4" w:space="0" w:color="auto"/>
              <w:right w:val="single" w:sz="4" w:space="0" w:color="auto"/>
            </w:tcBorders>
          </w:tcPr>
          <w:p w14:paraId="48873A4C"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06D458BE" w14:textId="77777777" w:rsidR="006C7F88" w:rsidRPr="00D0620B" w:rsidRDefault="006C7F88" w:rsidP="00BD0AA9">
            <w:pPr>
              <w:spacing w:after="0"/>
              <w:rPr>
                <w:rFonts w:cs="Tahoma"/>
                <w:sz w:val="18"/>
                <w:szCs w:val="18"/>
                <w:lang w:val="el-GR"/>
              </w:rPr>
            </w:pPr>
          </w:p>
        </w:tc>
        <w:tc>
          <w:tcPr>
            <w:tcW w:w="1559" w:type="dxa"/>
          </w:tcPr>
          <w:p w14:paraId="1B5D306A" w14:textId="77777777" w:rsidR="006C7F88" w:rsidRPr="00D0620B" w:rsidRDefault="006C7F88" w:rsidP="00BD0AA9">
            <w:pPr>
              <w:spacing w:after="0"/>
              <w:rPr>
                <w:rFonts w:cs="Tahoma"/>
                <w:sz w:val="18"/>
                <w:szCs w:val="18"/>
                <w:lang w:val="el-GR"/>
              </w:rPr>
            </w:pPr>
          </w:p>
        </w:tc>
      </w:tr>
      <w:tr w:rsidR="006C7F88" w:rsidRPr="00D0620B" w14:paraId="359412AE" w14:textId="77777777" w:rsidTr="00BD0AA9">
        <w:tc>
          <w:tcPr>
            <w:tcW w:w="704" w:type="dxa"/>
            <w:vAlign w:val="center"/>
          </w:tcPr>
          <w:p w14:paraId="4F2479FD"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568C257" w14:textId="77777777" w:rsidR="006C7F88" w:rsidRPr="00D0620B" w:rsidRDefault="006C7F88" w:rsidP="00BD0AA9">
            <w:pPr>
              <w:spacing w:after="0"/>
              <w:rPr>
                <w:rFonts w:cs="Tahoma"/>
                <w:sz w:val="18"/>
                <w:szCs w:val="18"/>
                <w:lang w:val="el-GR"/>
              </w:rPr>
            </w:pPr>
            <w:r w:rsidRPr="00D0620B">
              <w:rPr>
                <w:rFonts w:cs="Tahoma"/>
                <w:sz w:val="18"/>
                <w:szCs w:val="18"/>
                <w:lang w:val="el-GR"/>
              </w:rPr>
              <w:t>Ρύθμιση της εξαγωγής επαφών σε μορφή vCard</w:t>
            </w:r>
          </w:p>
        </w:tc>
        <w:tc>
          <w:tcPr>
            <w:tcW w:w="1559" w:type="dxa"/>
            <w:tcBorders>
              <w:top w:val="single" w:sz="4" w:space="0" w:color="auto"/>
              <w:left w:val="single" w:sz="4" w:space="0" w:color="auto"/>
              <w:bottom w:val="single" w:sz="4" w:space="0" w:color="auto"/>
              <w:right w:val="single" w:sz="4" w:space="0" w:color="auto"/>
            </w:tcBorders>
          </w:tcPr>
          <w:p w14:paraId="5EF45EDE"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5FE84DA1" w14:textId="77777777" w:rsidR="006C7F88" w:rsidRPr="00D0620B" w:rsidRDefault="006C7F88" w:rsidP="00BD0AA9">
            <w:pPr>
              <w:spacing w:after="0"/>
              <w:rPr>
                <w:rFonts w:cs="Tahoma"/>
                <w:sz w:val="18"/>
                <w:szCs w:val="18"/>
                <w:lang w:val="el-GR"/>
              </w:rPr>
            </w:pPr>
          </w:p>
        </w:tc>
        <w:tc>
          <w:tcPr>
            <w:tcW w:w="1559" w:type="dxa"/>
          </w:tcPr>
          <w:p w14:paraId="6DF6F14D" w14:textId="77777777" w:rsidR="006C7F88" w:rsidRPr="00D0620B" w:rsidRDefault="006C7F88" w:rsidP="00BD0AA9">
            <w:pPr>
              <w:spacing w:after="0"/>
              <w:rPr>
                <w:rFonts w:cs="Tahoma"/>
                <w:sz w:val="18"/>
                <w:szCs w:val="18"/>
                <w:lang w:val="el-GR"/>
              </w:rPr>
            </w:pPr>
          </w:p>
        </w:tc>
      </w:tr>
      <w:tr w:rsidR="006C7F88" w:rsidRPr="00D0620B" w14:paraId="72A77533" w14:textId="77777777" w:rsidTr="00BD0AA9">
        <w:tc>
          <w:tcPr>
            <w:tcW w:w="704" w:type="dxa"/>
            <w:shd w:val="clear" w:color="auto" w:fill="D0CECE" w:themeFill="background2" w:themeFillShade="E6"/>
            <w:vAlign w:val="center"/>
          </w:tcPr>
          <w:p w14:paraId="0C9D72DC"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0F4C06A4" w14:textId="77777777" w:rsidR="006C7F88" w:rsidRPr="00D0620B" w:rsidRDefault="006C7F88" w:rsidP="00BD0AA9">
            <w:pPr>
              <w:spacing w:after="0"/>
              <w:rPr>
                <w:rFonts w:cs="Tahoma"/>
                <w:sz w:val="18"/>
                <w:szCs w:val="18"/>
                <w:lang w:val="el-GR"/>
              </w:rPr>
            </w:pPr>
            <w:r w:rsidRPr="00D0620B">
              <w:rPr>
                <w:rFonts w:cs="Tahoma"/>
                <w:sz w:val="18"/>
                <w:szCs w:val="18"/>
                <w:lang w:val="el-GR"/>
              </w:rPr>
              <w:t>Ευκαιρίες</w:t>
            </w:r>
          </w:p>
        </w:tc>
      </w:tr>
      <w:tr w:rsidR="006C7F88" w:rsidRPr="00D0620B" w14:paraId="38452AB4" w14:textId="77777777" w:rsidTr="00BD0AA9">
        <w:tc>
          <w:tcPr>
            <w:tcW w:w="704" w:type="dxa"/>
            <w:vAlign w:val="center"/>
          </w:tcPr>
          <w:p w14:paraId="1D482B80"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4B99EA5"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του Μενού «Ευκαιρίες», ο Χρήστης να έχει τη δυνατότητα να παρακολουθεί τους δυνητικούς «πελάτες», «συνεργασίες» μέχρι ότου να φανούν ως «χαμένες» ή «κλειστές»</w:t>
            </w:r>
          </w:p>
        </w:tc>
        <w:tc>
          <w:tcPr>
            <w:tcW w:w="1559" w:type="dxa"/>
            <w:tcBorders>
              <w:top w:val="single" w:sz="4" w:space="0" w:color="auto"/>
              <w:left w:val="single" w:sz="4" w:space="0" w:color="auto"/>
              <w:bottom w:val="single" w:sz="4" w:space="0" w:color="auto"/>
              <w:right w:val="single" w:sz="4" w:space="0" w:color="auto"/>
            </w:tcBorders>
          </w:tcPr>
          <w:p w14:paraId="10081548"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21253004" w14:textId="77777777" w:rsidR="006C7F88" w:rsidRPr="00D0620B" w:rsidRDefault="006C7F88" w:rsidP="00BD0AA9">
            <w:pPr>
              <w:spacing w:after="0"/>
              <w:rPr>
                <w:rFonts w:cs="Tahoma"/>
                <w:sz w:val="18"/>
                <w:szCs w:val="18"/>
                <w:lang w:val="el-GR"/>
              </w:rPr>
            </w:pPr>
          </w:p>
        </w:tc>
        <w:tc>
          <w:tcPr>
            <w:tcW w:w="1559" w:type="dxa"/>
          </w:tcPr>
          <w:p w14:paraId="2AAFE085" w14:textId="77777777" w:rsidR="006C7F88" w:rsidRPr="00D0620B" w:rsidRDefault="006C7F88" w:rsidP="00BD0AA9">
            <w:pPr>
              <w:spacing w:after="0"/>
              <w:rPr>
                <w:rFonts w:cs="Tahoma"/>
                <w:sz w:val="18"/>
                <w:szCs w:val="18"/>
                <w:lang w:val="el-GR"/>
              </w:rPr>
            </w:pPr>
          </w:p>
        </w:tc>
      </w:tr>
      <w:tr w:rsidR="006C7F88" w:rsidRPr="00D0620B" w14:paraId="4B705E2F" w14:textId="77777777" w:rsidTr="00BD0AA9">
        <w:tc>
          <w:tcPr>
            <w:tcW w:w="704" w:type="dxa"/>
            <w:vAlign w:val="center"/>
          </w:tcPr>
          <w:p w14:paraId="508413CE"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5F8AC8F"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Εφαρμογής να υπάρχει η δυνατότητα, από την Ενότητα «Ευκαιρίες» κατ’ ελάχιστον οι κάτωθι ενέργειες:</w:t>
            </w:r>
          </w:p>
          <w:p w14:paraId="6000EB46" w14:textId="77777777" w:rsidR="006C7F88" w:rsidRPr="00D0620B" w:rsidRDefault="006C7F88" w:rsidP="00BD0AA9">
            <w:pPr>
              <w:spacing w:after="0"/>
              <w:ind w:firstLine="463"/>
              <w:rPr>
                <w:rFonts w:cs="Tahoma"/>
                <w:sz w:val="18"/>
                <w:szCs w:val="18"/>
                <w:lang w:val="el-GR"/>
              </w:rPr>
            </w:pPr>
            <w:r w:rsidRPr="00D0620B">
              <w:rPr>
                <w:rFonts w:cs="Tahoma"/>
                <w:sz w:val="18"/>
                <w:szCs w:val="18"/>
                <w:lang w:val="el-GR"/>
              </w:rPr>
              <w:t>•</w:t>
            </w:r>
            <w:r w:rsidRPr="00D0620B">
              <w:rPr>
                <w:rFonts w:cs="Tahoma"/>
                <w:sz w:val="18"/>
                <w:szCs w:val="18"/>
                <w:lang w:val="el-GR"/>
              </w:rPr>
              <w:tab/>
              <w:t>Δημιουργία Ευκαιρίας</w:t>
            </w:r>
          </w:p>
          <w:p w14:paraId="1E4ECA0D" w14:textId="77777777" w:rsidR="006C7F88" w:rsidRPr="00D0620B" w:rsidRDefault="006C7F88" w:rsidP="00BD0AA9">
            <w:pPr>
              <w:spacing w:after="0"/>
              <w:ind w:firstLine="463"/>
              <w:rPr>
                <w:rFonts w:cs="Tahoma"/>
                <w:sz w:val="18"/>
                <w:szCs w:val="18"/>
                <w:lang w:val="el-GR"/>
              </w:rPr>
            </w:pPr>
            <w:r w:rsidRPr="00D0620B">
              <w:rPr>
                <w:rFonts w:cs="Tahoma"/>
                <w:sz w:val="18"/>
                <w:szCs w:val="18"/>
                <w:lang w:val="el-GR"/>
              </w:rPr>
              <w:t>•</w:t>
            </w:r>
            <w:r w:rsidRPr="00D0620B">
              <w:rPr>
                <w:rFonts w:cs="Tahoma"/>
                <w:sz w:val="18"/>
                <w:szCs w:val="18"/>
                <w:lang w:val="el-GR"/>
              </w:rPr>
              <w:tab/>
              <w:t>Προβολή Ευκαιρίας</w:t>
            </w:r>
          </w:p>
          <w:p w14:paraId="4FAA2498" w14:textId="77777777" w:rsidR="006C7F88" w:rsidRPr="00D0620B" w:rsidRDefault="006C7F88" w:rsidP="00BD0AA9">
            <w:pPr>
              <w:spacing w:after="0"/>
              <w:ind w:firstLine="463"/>
              <w:rPr>
                <w:rFonts w:cs="Tahoma"/>
                <w:sz w:val="18"/>
                <w:szCs w:val="18"/>
                <w:lang w:val="el-GR"/>
              </w:rPr>
            </w:pPr>
            <w:r w:rsidRPr="00D0620B">
              <w:rPr>
                <w:rFonts w:cs="Tahoma"/>
                <w:sz w:val="18"/>
                <w:szCs w:val="18"/>
                <w:lang w:val="el-GR"/>
              </w:rPr>
              <w:t>•</w:t>
            </w:r>
            <w:r w:rsidRPr="00D0620B">
              <w:rPr>
                <w:rFonts w:cs="Tahoma"/>
                <w:sz w:val="18"/>
                <w:szCs w:val="18"/>
                <w:lang w:val="el-GR"/>
              </w:rPr>
              <w:tab/>
              <w:t>Εισαγωγή Ευκαιριών</w:t>
            </w:r>
          </w:p>
        </w:tc>
        <w:tc>
          <w:tcPr>
            <w:tcW w:w="1559" w:type="dxa"/>
            <w:tcBorders>
              <w:top w:val="single" w:sz="4" w:space="0" w:color="auto"/>
              <w:left w:val="single" w:sz="4" w:space="0" w:color="auto"/>
              <w:bottom w:val="single" w:sz="4" w:space="0" w:color="auto"/>
              <w:right w:val="single" w:sz="4" w:space="0" w:color="auto"/>
            </w:tcBorders>
          </w:tcPr>
          <w:p w14:paraId="4D4ACD2F" w14:textId="77777777" w:rsidR="006C7F88" w:rsidRPr="004C4103" w:rsidRDefault="006C7F88" w:rsidP="00BD0AA9">
            <w:pPr>
              <w:spacing w:after="0"/>
              <w:jc w:val="center"/>
              <w:rPr>
                <w:rFonts w:cs="Tahoma"/>
                <w:color w:val="000000"/>
                <w:sz w:val="18"/>
                <w:szCs w:val="18"/>
                <w:lang w:val="el-GR"/>
              </w:rPr>
            </w:pPr>
            <w:r w:rsidRPr="004C4103">
              <w:rPr>
                <w:rFonts w:cs="Tahoma"/>
                <w:color w:val="000000"/>
                <w:sz w:val="18"/>
                <w:szCs w:val="18"/>
              </w:rPr>
              <w:t>ΝΑΙ</w:t>
            </w:r>
          </w:p>
        </w:tc>
        <w:tc>
          <w:tcPr>
            <w:tcW w:w="1276" w:type="dxa"/>
          </w:tcPr>
          <w:p w14:paraId="49AE687A" w14:textId="77777777" w:rsidR="006C7F88" w:rsidRPr="00D0620B" w:rsidRDefault="006C7F88" w:rsidP="00BD0AA9">
            <w:pPr>
              <w:spacing w:after="0"/>
              <w:rPr>
                <w:rFonts w:cs="Tahoma"/>
                <w:sz w:val="18"/>
                <w:szCs w:val="18"/>
                <w:lang w:val="el-GR"/>
              </w:rPr>
            </w:pPr>
          </w:p>
        </w:tc>
        <w:tc>
          <w:tcPr>
            <w:tcW w:w="1559" w:type="dxa"/>
          </w:tcPr>
          <w:p w14:paraId="42EAF972" w14:textId="77777777" w:rsidR="006C7F88" w:rsidRPr="00D0620B" w:rsidRDefault="006C7F88" w:rsidP="00BD0AA9">
            <w:pPr>
              <w:spacing w:after="0"/>
              <w:rPr>
                <w:rFonts w:cs="Tahoma"/>
                <w:sz w:val="18"/>
                <w:szCs w:val="18"/>
                <w:lang w:val="el-GR"/>
              </w:rPr>
            </w:pPr>
          </w:p>
        </w:tc>
      </w:tr>
      <w:tr w:rsidR="006C7F88" w:rsidRPr="00D0620B" w14:paraId="4B75D615" w14:textId="77777777" w:rsidTr="00BD0AA9">
        <w:tc>
          <w:tcPr>
            <w:tcW w:w="704" w:type="dxa"/>
            <w:vAlign w:val="center"/>
          </w:tcPr>
          <w:p w14:paraId="30DA0DC3"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84EBFC4"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ταξινόμησης εγγραφών στην προβολή λίστας ευκαιριών</w:t>
            </w:r>
          </w:p>
        </w:tc>
        <w:tc>
          <w:tcPr>
            <w:tcW w:w="1559" w:type="dxa"/>
            <w:tcBorders>
              <w:top w:val="single" w:sz="4" w:space="0" w:color="auto"/>
              <w:left w:val="single" w:sz="4" w:space="0" w:color="auto"/>
              <w:bottom w:val="single" w:sz="4" w:space="0" w:color="auto"/>
              <w:right w:val="single" w:sz="4" w:space="0" w:color="auto"/>
            </w:tcBorders>
          </w:tcPr>
          <w:p w14:paraId="401F9872"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72829E1" w14:textId="77777777" w:rsidR="006C7F88" w:rsidRPr="00D0620B" w:rsidRDefault="006C7F88" w:rsidP="00BD0AA9">
            <w:pPr>
              <w:spacing w:after="0"/>
              <w:rPr>
                <w:rFonts w:cs="Tahoma"/>
                <w:sz w:val="18"/>
                <w:szCs w:val="18"/>
                <w:lang w:val="el-GR"/>
              </w:rPr>
            </w:pPr>
          </w:p>
        </w:tc>
        <w:tc>
          <w:tcPr>
            <w:tcW w:w="1559" w:type="dxa"/>
          </w:tcPr>
          <w:p w14:paraId="7ADB55C1" w14:textId="77777777" w:rsidR="006C7F88" w:rsidRPr="00D0620B" w:rsidRDefault="006C7F88" w:rsidP="00BD0AA9">
            <w:pPr>
              <w:spacing w:after="0"/>
              <w:rPr>
                <w:rFonts w:cs="Tahoma"/>
                <w:sz w:val="18"/>
                <w:szCs w:val="18"/>
                <w:lang w:val="el-GR"/>
              </w:rPr>
            </w:pPr>
          </w:p>
        </w:tc>
      </w:tr>
      <w:tr w:rsidR="006C7F88" w:rsidRPr="00D0620B" w14:paraId="7727B3A8" w14:textId="77777777" w:rsidTr="00BD0AA9">
        <w:tc>
          <w:tcPr>
            <w:tcW w:w="704" w:type="dxa"/>
            <w:vAlign w:val="center"/>
          </w:tcPr>
          <w:p w14:paraId="02A2BEF8"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884F3AE"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αναζήτησης Ευκαιριών στη Λίστα.</w:t>
            </w:r>
          </w:p>
        </w:tc>
        <w:tc>
          <w:tcPr>
            <w:tcW w:w="1559" w:type="dxa"/>
            <w:tcBorders>
              <w:top w:val="single" w:sz="4" w:space="0" w:color="auto"/>
              <w:left w:val="single" w:sz="4" w:space="0" w:color="auto"/>
              <w:bottom w:val="single" w:sz="4" w:space="0" w:color="auto"/>
              <w:right w:val="single" w:sz="4" w:space="0" w:color="auto"/>
            </w:tcBorders>
          </w:tcPr>
          <w:p w14:paraId="5F852DE8"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33F0A01" w14:textId="77777777" w:rsidR="006C7F88" w:rsidRPr="00D0620B" w:rsidRDefault="006C7F88" w:rsidP="00BD0AA9">
            <w:pPr>
              <w:spacing w:after="0"/>
              <w:rPr>
                <w:rFonts w:cs="Tahoma"/>
                <w:sz w:val="18"/>
                <w:szCs w:val="18"/>
                <w:lang w:val="el-GR"/>
              </w:rPr>
            </w:pPr>
          </w:p>
        </w:tc>
        <w:tc>
          <w:tcPr>
            <w:tcW w:w="1559" w:type="dxa"/>
          </w:tcPr>
          <w:p w14:paraId="746F9157" w14:textId="77777777" w:rsidR="006C7F88" w:rsidRPr="00D0620B" w:rsidRDefault="006C7F88" w:rsidP="00BD0AA9">
            <w:pPr>
              <w:spacing w:after="0"/>
              <w:rPr>
                <w:rFonts w:cs="Tahoma"/>
                <w:sz w:val="18"/>
                <w:szCs w:val="18"/>
                <w:lang w:val="el-GR"/>
              </w:rPr>
            </w:pPr>
          </w:p>
        </w:tc>
      </w:tr>
      <w:tr w:rsidR="006C7F88" w:rsidRPr="00D0620B" w14:paraId="1E69861F" w14:textId="77777777" w:rsidTr="00BD0AA9">
        <w:tc>
          <w:tcPr>
            <w:tcW w:w="704" w:type="dxa"/>
            <w:vAlign w:val="center"/>
          </w:tcPr>
          <w:p w14:paraId="49243A6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DE068F1"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αντιγραφής Ευκαιριών και στη συνέχεια Αποθήκευσης της διπλότυπης Ευκαιρίας</w:t>
            </w:r>
          </w:p>
        </w:tc>
        <w:tc>
          <w:tcPr>
            <w:tcW w:w="1559" w:type="dxa"/>
            <w:tcBorders>
              <w:top w:val="single" w:sz="4" w:space="0" w:color="auto"/>
              <w:left w:val="single" w:sz="4" w:space="0" w:color="auto"/>
              <w:bottom w:val="single" w:sz="4" w:space="0" w:color="auto"/>
              <w:right w:val="single" w:sz="4" w:space="0" w:color="auto"/>
            </w:tcBorders>
          </w:tcPr>
          <w:p w14:paraId="7526A6E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66DD3B4A" w14:textId="77777777" w:rsidR="006C7F88" w:rsidRPr="00D0620B" w:rsidRDefault="006C7F88" w:rsidP="00BD0AA9">
            <w:pPr>
              <w:spacing w:after="0"/>
              <w:rPr>
                <w:rFonts w:cs="Tahoma"/>
                <w:sz w:val="18"/>
                <w:szCs w:val="18"/>
                <w:lang w:val="el-GR"/>
              </w:rPr>
            </w:pPr>
          </w:p>
        </w:tc>
        <w:tc>
          <w:tcPr>
            <w:tcW w:w="1559" w:type="dxa"/>
          </w:tcPr>
          <w:p w14:paraId="50386438" w14:textId="77777777" w:rsidR="006C7F88" w:rsidRPr="00D0620B" w:rsidRDefault="006C7F88" w:rsidP="00BD0AA9">
            <w:pPr>
              <w:spacing w:after="0"/>
              <w:rPr>
                <w:rFonts w:cs="Tahoma"/>
                <w:sz w:val="18"/>
                <w:szCs w:val="18"/>
                <w:lang w:val="el-GR"/>
              </w:rPr>
            </w:pPr>
          </w:p>
        </w:tc>
      </w:tr>
      <w:tr w:rsidR="006C7F88" w:rsidRPr="00D0620B" w14:paraId="6946A5F7" w14:textId="77777777" w:rsidTr="00BD0AA9">
        <w:tc>
          <w:tcPr>
            <w:tcW w:w="704" w:type="dxa"/>
            <w:vAlign w:val="center"/>
          </w:tcPr>
          <w:p w14:paraId="514B1B9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96D6E61"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ενημέρωσης Ευκαιριών</w:t>
            </w:r>
          </w:p>
        </w:tc>
        <w:tc>
          <w:tcPr>
            <w:tcW w:w="1559" w:type="dxa"/>
            <w:tcBorders>
              <w:top w:val="single" w:sz="4" w:space="0" w:color="auto"/>
              <w:left w:val="single" w:sz="4" w:space="0" w:color="auto"/>
              <w:bottom w:val="single" w:sz="4" w:space="0" w:color="auto"/>
              <w:right w:val="single" w:sz="4" w:space="0" w:color="auto"/>
            </w:tcBorders>
          </w:tcPr>
          <w:p w14:paraId="06305DE0"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088E1DAA" w14:textId="77777777" w:rsidR="006C7F88" w:rsidRPr="00D0620B" w:rsidRDefault="006C7F88" w:rsidP="00BD0AA9">
            <w:pPr>
              <w:spacing w:after="0"/>
              <w:rPr>
                <w:rFonts w:cs="Tahoma"/>
                <w:sz w:val="18"/>
                <w:szCs w:val="18"/>
                <w:lang w:val="el-GR"/>
              </w:rPr>
            </w:pPr>
          </w:p>
        </w:tc>
        <w:tc>
          <w:tcPr>
            <w:tcW w:w="1559" w:type="dxa"/>
          </w:tcPr>
          <w:p w14:paraId="4F14BA94" w14:textId="77777777" w:rsidR="006C7F88" w:rsidRPr="00D0620B" w:rsidRDefault="006C7F88" w:rsidP="00BD0AA9">
            <w:pPr>
              <w:spacing w:after="0"/>
              <w:rPr>
                <w:rFonts w:cs="Tahoma"/>
                <w:sz w:val="18"/>
                <w:szCs w:val="18"/>
                <w:lang w:val="el-GR"/>
              </w:rPr>
            </w:pPr>
          </w:p>
        </w:tc>
      </w:tr>
      <w:tr w:rsidR="006C7F88" w:rsidRPr="00D0620B" w14:paraId="766CD1DD" w14:textId="77777777" w:rsidTr="00BD0AA9">
        <w:tc>
          <w:tcPr>
            <w:tcW w:w="704" w:type="dxa"/>
            <w:vAlign w:val="center"/>
          </w:tcPr>
          <w:p w14:paraId="5659EBA4"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2B1D688"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δυνατότητα συγχώνευσης Διπλότυπων Ευκαιριών </w:t>
            </w:r>
          </w:p>
        </w:tc>
        <w:tc>
          <w:tcPr>
            <w:tcW w:w="1559" w:type="dxa"/>
            <w:tcBorders>
              <w:top w:val="single" w:sz="4" w:space="0" w:color="auto"/>
              <w:left w:val="single" w:sz="4" w:space="0" w:color="auto"/>
              <w:bottom w:val="single" w:sz="4" w:space="0" w:color="auto"/>
              <w:right w:val="single" w:sz="4" w:space="0" w:color="auto"/>
            </w:tcBorders>
          </w:tcPr>
          <w:p w14:paraId="0B800516" w14:textId="77777777" w:rsidR="006C7F88" w:rsidRPr="00B96D4E" w:rsidRDefault="006C7F88" w:rsidP="00BD0AA9">
            <w:pPr>
              <w:spacing w:after="0"/>
              <w:jc w:val="center"/>
              <w:rPr>
                <w:rFonts w:cs="Tahoma"/>
                <w:color w:val="000000"/>
                <w:sz w:val="18"/>
                <w:szCs w:val="18"/>
              </w:rPr>
            </w:pPr>
            <w:r w:rsidRPr="00B96D4E">
              <w:rPr>
                <w:rFonts w:cs="Tahoma"/>
                <w:color w:val="000000"/>
                <w:sz w:val="18"/>
                <w:szCs w:val="18"/>
              </w:rPr>
              <w:t>ΝΑΙ</w:t>
            </w:r>
          </w:p>
        </w:tc>
        <w:tc>
          <w:tcPr>
            <w:tcW w:w="1276" w:type="dxa"/>
          </w:tcPr>
          <w:p w14:paraId="494FE320" w14:textId="77777777" w:rsidR="006C7F88" w:rsidRPr="00D0620B" w:rsidRDefault="006C7F88" w:rsidP="00BD0AA9">
            <w:pPr>
              <w:spacing w:after="0"/>
              <w:rPr>
                <w:rFonts w:cs="Tahoma"/>
                <w:sz w:val="18"/>
                <w:szCs w:val="18"/>
                <w:lang w:val="el-GR"/>
              </w:rPr>
            </w:pPr>
          </w:p>
        </w:tc>
        <w:tc>
          <w:tcPr>
            <w:tcW w:w="1559" w:type="dxa"/>
          </w:tcPr>
          <w:p w14:paraId="18C91D11" w14:textId="77777777" w:rsidR="006C7F88" w:rsidRPr="00D0620B" w:rsidRDefault="006C7F88" w:rsidP="00BD0AA9">
            <w:pPr>
              <w:spacing w:after="0"/>
              <w:rPr>
                <w:rFonts w:cs="Tahoma"/>
                <w:sz w:val="18"/>
                <w:szCs w:val="18"/>
                <w:lang w:val="el-GR"/>
              </w:rPr>
            </w:pPr>
          </w:p>
        </w:tc>
      </w:tr>
      <w:tr w:rsidR="006C7F88" w:rsidRPr="00D0620B" w14:paraId="1BD95ACB" w14:textId="77777777" w:rsidTr="00BD0AA9">
        <w:tc>
          <w:tcPr>
            <w:tcW w:w="704" w:type="dxa"/>
            <w:vAlign w:val="center"/>
          </w:tcPr>
          <w:p w14:paraId="47BC106F"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14CF43A0"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διαγραφής ενός ή πολλαπλών Ευκαιριών</w:t>
            </w:r>
          </w:p>
        </w:tc>
        <w:tc>
          <w:tcPr>
            <w:tcW w:w="1559" w:type="dxa"/>
            <w:tcBorders>
              <w:top w:val="single" w:sz="4" w:space="0" w:color="auto"/>
              <w:left w:val="single" w:sz="4" w:space="0" w:color="auto"/>
              <w:bottom w:val="single" w:sz="4" w:space="0" w:color="auto"/>
              <w:right w:val="single" w:sz="4" w:space="0" w:color="auto"/>
            </w:tcBorders>
          </w:tcPr>
          <w:p w14:paraId="6E6207AC" w14:textId="77777777" w:rsidR="006C7F88" w:rsidRPr="00B96D4E" w:rsidRDefault="006C7F88" w:rsidP="00BD0AA9">
            <w:pPr>
              <w:spacing w:after="0"/>
              <w:jc w:val="center"/>
              <w:rPr>
                <w:rFonts w:cs="Tahoma"/>
                <w:color w:val="000000"/>
                <w:sz w:val="18"/>
                <w:szCs w:val="18"/>
              </w:rPr>
            </w:pPr>
            <w:r w:rsidRPr="00B96D4E">
              <w:rPr>
                <w:rFonts w:cs="Tahoma"/>
                <w:color w:val="000000"/>
                <w:sz w:val="18"/>
                <w:szCs w:val="18"/>
              </w:rPr>
              <w:t>ΝΑΙ</w:t>
            </w:r>
          </w:p>
        </w:tc>
        <w:tc>
          <w:tcPr>
            <w:tcW w:w="1276" w:type="dxa"/>
          </w:tcPr>
          <w:p w14:paraId="41CD3451" w14:textId="77777777" w:rsidR="006C7F88" w:rsidRPr="00D0620B" w:rsidRDefault="006C7F88" w:rsidP="00BD0AA9">
            <w:pPr>
              <w:spacing w:after="0"/>
              <w:rPr>
                <w:rFonts w:cs="Tahoma"/>
                <w:sz w:val="18"/>
                <w:szCs w:val="18"/>
                <w:lang w:val="el-GR"/>
              </w:rPr>
            </w:pPr>
          </w:p>
        </w:tc>
        <w:tc>
          <w:tcPr>
            <w:tcW w:w="1559" w:type="dxa"/>
          </w:tcPr>
          <w:p w14:paraId="785CD160" w14:textId="77777777" w:rsidR="006C7F88" w:rsidRPr="00D0620B" w:rsidRDefault="006C7F88" w:rsidP="00BD0AA9">
            <w:pPr>
              <w:spacing w:after="0"/>
              <w:rPr>
                <w:rFonts w:cs="Tahoma"/>
                <w:sz w:val="18"/>
                <w:szCs w:val="18"/>
                <w:lang w:val="el-GR"/>
              </w:rPr>
            </w:pPr>
          </w:p>
        </w:tc>
      </w:tr>
      <w:tr w:rsidR="006C7F88" w:rsidRPr="00D0620B" w14:paraId="577C9694" w14:textId="77777777" w:rsidTr="00BD0AA9">
        <w:tc>
          <w:tcPr>
            <w:tcW w:w="704" w:type="dxa"/>
            <w:vAlign w:val="center"/>
          </w:tcPr>
          <w:p w14:paraId="7C7CEE97"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FDA16AE"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προβολής στοιχείων Ευκαιρίας</w:t>
            </w:r>
          </w:p>
        </w:tc>
        <w:tc>
          <w:tcPr>
            <w:tcW w:w="1559" w:type="dxa"/>
            <w:tcBorders>
              <w:top w:val="single" w:sz="4" w:space="0" w:color="auto"/>
              <w:left w:val="single" w:sz="4" w:space="0" w:color="auto"/>
              <w:bottom w:val="single" w:sz="4" w:space="0" w:color="auto"/>
              <w:right w:val="single" w:sz="4" w:space="0" w:color="auto"/>
            </w:tcBorders>
          </w:tcPr>
          <w:p w14:paraId="4CA50CEB" w14:textId="77777777" w:rsidR="006C7F88" w:rsidRPr="00B96D4E" w:rsidRDefault="006C7F88" w:rsidP="00BD0AA9">
            <w:pPr>
              <w:spacing w:after="0"/>
              <w:jc w:val="center"/>
              <w:rPr>
                <w:rFonts w:cs="Tahoma"/>
                <w:color w:val="000000"/>
                <w:sz w:val="18"/>
                <w:szCs w:val="18"/>
              </w:rPr>
            </w:pPr>
            <w:r w:rsidRPr="00B96D4E">
              <w:rPr>
                <w:rFonts w:cs="Tahoma"/>
                <w:color w:val="000000"/>
                <w:sz w:val="18"/>
                <w:szCs w:val="18"/>
              </w:rPr>
              <w:t>ΝΑΙ</w:t>
            </w:r>
          </w:p>
        </w:tc>
        <w:tc>
          <w:tcPr>
            <w:tcW w:w="1276" w:type="dxa"/>
          </w:tcPr>
          <w:p w14:paraId="72ED68F0" w14:textId="77777777" w:rsidR="006C7F88" w:rsidRPr="00D0620B" w:rsidRDefault="006C7F88" w:rsidP="00BD0AA9">
            <w:pPr>
              <w:spacing w:after="0"/>
              <w:rPr>
                <w:rFonts w:cs="Tahoma"/>
                <w:sz w:val="18"/>
                <w:szCs w:val="18"/>
                <w:lang w:val="el-GR"/>
              </w:rPr>
            </w:pPr>
          </w:p>
        </w:tc>
        <w:tc>
          <w:tcPr>
            <w:tcW w:w="1559" w:type="dxa"/>
          </w:tcPr>
          <w:p w14:paraId="18DFA9AA" w14:textId="77777777" w:rsidR="006C7F88" w:rsidRPr="00D0620B" w:rsidRDefault="006C7F88" w:rsidP="00BD0AA9">
            <w:pPr>
              <w:spacing w:after="0"/>
              <w:rPr>
                <w:rFonts w:cs="Tahoma"/>
                <w:sz w:val="18"/>
                <w:szCs w:val="18"/>
                <w:lang w:val="el-GR"/>
              </w:rPr>
            </w:pPr>
          </w:p>
        </w:tc>
      </w:tr>
      <w:tr w:rsidR="006C7F88" w:rsidRPr="00D0620B" w14:paraId="19B078F0" w14:textId="77777777" w:rsidTr="00BD0AA9">
        <w:tc>
          <w:tcPr>
            <w:tcW w:w="704" w:type="dxa"/>
            <w:vAlign w:val="center"/>
          </w:tcPr>
          <w:p w14:paraId="61A991F7"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151A7A4"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επεξεργασίας στοιχείων Ευκαιριών</w:t>
            </w:r>
          </w:p>
        </w:tc>
        <w:tc>
          <w:tcPr>
            <w:tcW w:w="1559" w:type="dxa"/>
            <w:tcBorders>
              <w:top w:val="single" w:sz="4" w:space="0" w:color="auto"/>
              <w:left w:val="single" w:sz="4" w:space="0" w:color="auto"/>
              <w:bottom w:val="single" w:sz="4" w:space="0" w:color="auto"/>
              <w:right w:val="single" w:sz="4" w:space="0" w:color="auto"/>
            </w:tcBorders>
          </w:tcPr>
          <w:p w14:paraId="74992288" w14:textId="77777777" w:rsidR="006C7F88" w:rsidRPr="00B96D4E" w:rsidRDefault="006C7F88" w:rsidP="00BD0AA9">
            <w:pPr>
              <w:spacing w:after="0"/>
              <w:jc w:val="center"/>
              <w:rPr>
                <w:rFonts w:cs="Tahoma"/>
                <w:color w:val="000000"/>
                <w:sz w:val="18"/>
                <w:szCs w:val="18"/>
              </w:rPr>
            </w:pPr>
            <w:r w:rsidRPr="00B96D4E">
              <w:rPr>
                <w:rFonts w:cs="Tahoma"/>
                <w:color w:val="000000"/>
                <w:sz w:val="18"/>
                <w:szCs w:val="18"/>
              </w:rPr>
              <w:t>ΝΑΙ</w:t>
            </w:r>
          </w:p>
        </w:tc>
        <w:tc>
          <w:tcPr>
            <w:tcW w:w="1276" w:type="dxa"/>
          </w:tcPr>
          <w:p w14:paraId="31CEA116" w14:textId="77777777" w:rsidR="006C7F88" w:rsidRPr="00D0620B" w:rsidRDefault="006C7F88" w:rsidP="00BD0AA9">
            <w:pPr>
              <w:spacing w:after="0"/>
              <w:rPr>
                <w:rFonts w:cs="Tahoma"/>
                <w:sz w:val="18"/>
                <w:szCs w:val="18"/>
                <w:lang w:val="el-GR"/>
              </w:rPr>
            </w:pPr>
          </w:p>
        </w:tc>
        <w:tc>
          <w:tcPr>
            <w:tcW w:w="1559" w:type="dxa"/>
          </w:tcPr>
          <w:p w14:paraId="5F068F33" w14:textId="77777777" w:rsidR="006C7F88" w:rsidRPr="00D0620B" w:rsidRDefault="006C7F88" w:rsidP="00BD0AA9">
            <w:pPr>
              <w:spacing w:after="0"/>
              <w:rPr>
                <w:rFonts w:cs="Tahoma"/>
                <w:sz w:val="18"/>
                <w:szCs w:val="18"/>
                <w:lang w:val="el-GR"/>
              </w:rPr>
            </w:pPr>
          </w:p>
        </w:tc>
      </w:tr>
      <w:tr w:rsidR="006C7F88" w:rsidRPr="00D0620B" w14:paraId="67304A06" w14:textId="77777777" w:rsidTr="00BD0AA9">
        <w:tc>
          <w:tcPr>
            <w:tcW w:w="704" w:type="dxa"/>
            <w:vAlign w:val="center"/>
          </w:tcPr>
          <w:p w14:paraId="221C47C3"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1F9BCA3"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Εισαγωγςή και Εξαγωγής Ευκαιριών</w:t>
            </w:r>
          </w:p>
        </w:tc>
        <w:tc>
          <w:tcPr>
            <w:tcW w:w="1559" w:type="dxa"/>
            <w:tcBorders>
              <w:top w:val="single" w:sz="4" w:space="0" w:color="auto"/>
              <w:left w:val="single" w:sz="4" w:space="0" w:color="auto"/>
              <w:bottom w:val="single" w:sz="4" w:space="0" w:color="auto"/>
              <w:right w:val="single" w:sz="4" w:space="0" w:color="auto"/>
            </w:tcBorders>
          </w:tcPr>
          <w:p w14:paraId="54C686EA" w14:textId="77777777" w:rsidR="006C7F88" w:rsidRPr="00B96D4E" w:rsidRDefault="006C7F88" w:rsidP="00BD0AA9">
            <w:pPr>
              <w:spacing w:after="0"/>
              <w:jc w:val="center"/>
              <w:rPr>
                <w:rFonts w:cs="Tahoma"/>
                <w:color w:val="000000"/>
                <w:sz w:val="18"/>
                <w:szCs w:val="18"/>
              </w:rPr>
            </w:pPr>
            <w:r w:rsidRPr="00B96D4E">
              <w:rPr>
                <w:rFonts w:cs="Tahoma"/>
                <w:color w:val="000000"/>
                <w:sz w:val="18"/>
                <w:szCs w:val="18"/>
              </w:rPr>
              <w:t>ΝΑΙ</w:t>
            </w:r>
          </w:p>
        </w:tc>
        <w:tc>
          <w:tcPr>
            <w:tcW w:w="1276" w:type="dxa"/>
          </w:tcPr>
          <w:p w14:paraId="5F32A6B5" w14:textId="77777777" w:rsidR="006C7F88" w:rsidRPr="00D0620B" w:rsidRDefault="006C7F88" w:rsidP="00BD0AA9">
            <w:pPr>
              <w:spacing w:after="0"/>
              <w:rPr>
                <w:rFonts w:cs="Tahoma"/>
                <w:sz w:val="18"/>
                <w:szCs w:val="18"/>
                <w:lang w:val="el-GR"/>
              </w:rPr>
            </w:pPr>
          </w:p>
        </w:tc>
        <w:tc>
          <w:tcPr>
            <w:tcW w:w="1559" w:type="dxa"/>
          </w:tcPr>
          <w:p w14:paraId="35325694" w14:textId="77777777" w:rsidR="006C7F88" w:rsidRPr="00D0620B" w:rsidRDefault="006C7F88" w:rsidP="00BD0AA9">
            <w:pPr>
              <w:spacing w:after="0"/>
              <w:rPr>
                <w:rFonts w:cs="Tahoma"/>
                <w:sz w:val="18"/>
                <w:szCs w:val="18"/>
                <w:lang w:val="el-GR"/>
              </w:rPr>
            </w:pPr>
          </w:p>
        </w:tc>
      </w:tr>
      <w:tr w:rsidR="006C7F88" w:rsidRPr="00D0620B" w14:paraId="036CCD3E" w14:textId="77777777" w:rsidTr="00BD0AA9">
        <w:tc>
          <w:tcPr>
            <w:tcW w:w="704" w:type="dxa"/>
            <w:vAlign w:val="center"/>
          </w:tcPr>
          <w:p w14:paraId="4294B55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DFE0A1F"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Προβολής αρχείου καταγραφής αλλαγών</w:t>
            </w:r>
          </w:p>
        </w:tc>
        <w:tc>
          <w:tcPr>
            <w:tcW w:w="1559" w:type="dxa"/>
            <w:tcBorders>
              <w:top w:val="single" w:sz="4" w:space="0" w:color="auto"/>
              <w:left w:val="single" w:sz="4" w:space="0" w:color="auto"/>
              <w:bottom w:val="single" w:sz="4" w:space="0" w:color="auto"/>
              <w:right w:val="single" w:sz="4" w:space="0" w:color="auto"/>
            </w:tcBorders>
          </w:tcPr>
          <w:p w14:paraId="75D72B96"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5AB02203" w14:textId="77777777" w:rsidR="006C7F88" w:rsidRPr="00D0620B" w:rsidRDefault="006C7F88" w:rsidP="00BD0AA9">
            <w:pPr>
              <w:spacing w:after="0"/>
              <w:rPr>
                <w:rFonts w:cs="Tahoma"/>
                <w:sz w:val="18"/>
                <w:szCs w:val="18"/>
                <w:lang w:val="el-GR"/>
              </w:rPr>
            </w:pPr>
          </w:p>
        </w:tc>
        <w:tc>
          <w:tcPr>
            <w:tcW w:w="1559" w:type="dxa"/>
          </w:tcPr>
          <w:p w14:paraId="3215A522" w14:textId="77777777" w:rsidR="006C7F88" w:rsidRPr="00D0620B" w:rsidRDefault="006C7F88" w:rsidP="00BD0AA9">
            <w:pPr>
              <w:spacing w:after="0"/>
              <w:rPr>
                <w:rFonts w:cs="Tahoma"/>
                <w:sz w:val="18"/>
                <w:szCs w:val="18"/>
                <w:lang w:val="el-GR"/>
              </w:rPr>
            </w:pPr>
          </w:p>
        </w:tc>
      </w:tr>
      <w:tr w:rsidR="006C7F88" w:rsidRPr="00D0620B" w14:paraId="3FD72826" w14:textId="77777777" w:rsidTr="00BD0AA9">
        <w:tc>
          <w:tcPr>
            <w:tcW w:w="704" w:type="dxa"/>
            <w:shd w:val="clear" w:color="auto" w:fill="D0CECE" w:themeFill="background2" w:themeFillShade="E6"/>
            <w:vAlign w:val="center"/>
          </w:tcPr>
          <w:p w14:paraId="000A665F"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2A05E962" w14:textId="77777777" w:rsidR="006C7F88" w:rsidRPr="00D0620B" w:rsidRDefault="006C7F88" w:rsidP="00BD0AA9">
            <w:pPr>
              <w:spacing w:after="0"/>
              <w:rPr>
                <w:rFonts w:cs="Tahoma"/>
                <w:b/>
                <w:bCs/>
                <w:sz w:val="18"/>
                <w:szCs w:val="18"/>
                <w:lang w:val="el-GR"/>
              </w:rPr>
            </w:pPr>
            <w:r w:rsidRPr="00D0620B">
              <w:rPr>
                <w:rFonts w:cs="Tahoma"/>
                <w:b/>
                <w:bCs/>
                <w:sz w:val="18"/>
                <w:szCs w:val="18"/>
                <w:lang w:val="en-US"/>
              </w:rPr>
              <w:t>LEADS</w:t>
            </w:r>
            <w:r w:rsidRPr="00D0620B">
              <w:rPr>
                <w:rFonts w:cs="Tahoma"/>
                <w:b/>
                <w:bCs/>
                <w:sz w:val="18"/>
                <w:szCs w:val="18"/>
                <w:lang w:val="el-GR"/>
              </w:rPr>
              <w:t xml:space="preserve"> (Δυνητικοί Πελάτες) </w:t>
            </w:r>
          </w:p>
        </w:tc>
      </w:tr>
      <w:tr w:rsidR="006C7F88" w:rsidRPr="00D0620B" w14:paraId="21BB9B3B" w14:textId="77777777" w:rsidTr="00BD0AA9">
        <w:tc>
          <w:tcPr>
            <w:tcW w:w="704" w:type="dxa"/>
            <w:vAlign w:val="center"/>
          </w:tcPr>
          <w:p w14:paraId="3C2C0F39"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150DA3F" w14:textId="77777777" w:rsidR="006C7F88" w:rsidRPr="00D0620B" w:rsidRDefault="006C7F88" w:rsidP="00BD0AA9">
            <w:pPr>
              <w:spacing w:after="0"/>
              <w:rPr>
                <w:rFonts w:cs="Tahoma"/>
                <w:sz w:val="18"/>
                <w:szCs w:val="18"/>
                <w:lang w:val="el-GR"/>
              </w:rPr>
            </w:pPr>
            <w:r w:rsidRPr="00D0620B">
              <w:rPr>
                <w:rFonts w:cs="Tahoma"/>
                <w:sz w:val="18"/>
                <w:szCs w:val="18"/>
                <w:lang w:val="el-GR"/>
              </w:rPr>
              <w:t>Να επιτρέπει τις ακόλουθες ενέργειες:</w:t>
            </w:r>
          </w:p>
          <w:p w14:paraId="15D162E1" w14:textId="77777777" w:rsidR="006C7F88" w:rsidRPr="00D0620B" w:rsidRDefault="006C7F88" w:rsidP="00986571">
            <w:pPr>
              <w:pStyle w:val="aff7"/>
              <w:numPr>
                <w:ilvl w:val="0"/>
                <w:numId w:val="162"/>
              </w:numPr>
              <w:spacing w:after="0"/>
              <w:ind w:left="318" w:hanging="141"/>
              <w:contextualSpacing/>
              <w:rPr>
                <w:rFonts w:cs="Tahoma"/>
                <w:sz w:val="18"/>
                <w:szCs w:val="18"/>
                <w:lang w:val="el-GR"/>
              </w:rPr>
            </w:pPr>
            <w:r w:rsidRPr="00D0620B">
              <w:rPr>
                <w:rFonts w:cs="Tahoma"/>
                <w:sz w:val="18"/>
                <w:szCs w:val="18"/>
                <w:lang w:val="el-GR"/>
              </w:rPr>
              <w:t>Δημιουργία δυνητικού πελάτη</w:t>
            </w:r>
          </w:p>
          <w:p w14:paraId="1CCB09DD" w14:textId="77777777" w:rsidR="006C7F88" w:rsidRPr="00D0620B" w:rsidRDefault="006C7F88" w:rsidP="00986571">
            <w:pPr>
              <w:pStyle w:val="aff7"/>
              <w:numPr>
                <w:ilvl w:val="0"/>
                <w:numId w:val="162"/>
              </w:numPr>
              <w:spacing w:after="0"/>
              <w:ind w:left="318" w:hanging="141"/>
              <w:contextualSpacing/>
              <w:rPr>
                <w:rFonts w:cs="Tahoma"/>
                <w:sz w:val="18"/>
                <w:szCs w:val="18"/>
                <w:lang w:val="el-GR"/>
              </w:rPr>
            </w:pPr>
            <w:r w:rsidRPr="00D0620B">
              <w:rPr>
                <w:rFonts w:cs="Tahoma"/>
                <w:sz w:val="18"/>
                <w:szCs w:val="18"/>
                <w:lang w:val="el-GR"/>
              </w:rPr>
              <w:t>Προβολή δυνητικών πελατών</w:t>
            </w:r>
          </w:p>
          <w:p w14:paraId="34462423" w14:textId="77777777" w:rsidR="006C7F88" w:rsidRPr="00D0620B" w:rsidRDefault="006C7F88" w:rsidP="00986571">
            <w:pPr>
              <w:pStyle w:val="aff7"/>
              <w:numPr>
                <w:ilvl w:val="0"/>
                <w:numId w:val="162"/>
              </w:numPr>
              <w:spacing w:after="0"/>
              <w:ind w:left="318" w:hanging="141"/>
              <w:contextualSpacing/>
              <w:rPr>
                <w:rFonts w:cs="Tahoma"/>
                <w:sz w:val="18"/>
                <w:szCs w:val="18"/>
                <w:lang w:val="el-GR"/>
              </w:rPr>
            </w:pPr>
            <w:r w:rsidRPr="00D0620B">
              <w:rPr>
                <w:rFonts w:cs="Tahoma"/>
                <w:sz w:val="18"/>
                <w:szCs w:val="18"/>
                <w:lang w:val="el-GR"/>
              </w:rPr>
              <w:t>Εισαγωγή δυνητικών πελατών</w:t>
            </w:r>
          </w:p>
        </w:tc>
        <w:tc>
          <w:tcPr>
            <w:tcW w:w="1559" w:type="dxa"/>
            <w:tcBorders>
              <w:top w:val="single" w:sz="4" w:space="0" w:color="auto"/>
              <w:left w:val="single" w:sz="4" w:space="0" w:color="auto"/>
              <w:bottom w:val="single" w:sz="4" w:space="0" w:color="auto"/>
              <w:right w:val="single" w:sz="4" w:space="0" w:color="auto"/>
            </w:tcBorders>
          </w:tcPr>
          <w:p w14:paraId="01E5216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4E403876" w14:textId="77777777" w:rsidR="006C7F88" w:rsidRPr="00D0620B" w:rsidRDefault="006C7F88" w:rsidP="00BD0AA9">
            <w:pPr>
              <w:spacing w:after="0"/>
              <w:rPr>
                <w:rFonts w:cs="Tahoma"/>
                <w:sz w:val="18"/>
                <w:szCs w:val="18"/>
                <w:lang w:val="el-GR"/>
              </w:rPr>
            </w:pPr>
          </w:p>
        </w:tc>
        <w:tc>
          <w:tcPr>
            <w:tcW w:w="1559" w:type="dxa"/>
          </w:tcPr>
          <w:p w14:paraId="10C2F19C" w14:textId="77777777" w:rsidR="006C7F88" w:rsidRPr="00D0620B" w:rsidRDefault="006C7F88" w:rsidP="00BD0AA9">
            <w:pPr>
              <w:spacing w:after="0"/>
              <w:rPr>
                <w:rFonts w:cs="Tahoma"/>
                <w:sz w:val="18"/>
                <w:szCs w:val="18"/>
                <w:lang w:val="el-GR"/>
              </w:rPr>
            </w:pPr>
          </w:p>
        </w:tc>
      </w:tr>
      <w:tr w:rsidR="006C7F88" w:rsidRPr="00D0620B" w14:paraId="6F6B58C0" w14:textId="77777777" w:rsidTr="00BD0AA9">
        <w:tc>
          <w:tcPr>
            <w:tcW w:w="704" w:type="dxa"/>
            <w:vAlign w:val="center"/>
          </w:tcPr>
          <w:p w14:paraId="353EEAB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9BE7459"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ταξινομήσης εγγραφών στην προβολή λίστας πελατών</w:t>
            </w:r>
          </w:p>
        </w:tc>
        <w:tc>
          <w:tcPr>
            <w:tcW w:w="1559" w:type="dxa"/>
            <w:tcBorders>
              <w:top w:val="single" w:sz="4" w:space="0" w:color="auto"/>
              <w:left w:val="single" w:sz="4" w:space="0" w:color="auto"/>
              <w:bottom w:val="single" w:sz="4" w:space="0" w:color="auto"/>
              <w:right w:val="single" w:sz="4" w:space="0" w:color="auto"/>
            </w:tcBorders>
          </w:tcPr>
          <w:p w14:paraId="2A82515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6476B292" w14:textId="77777777" w:rsidR="006C7F88" w:rsidRPr="00D0620B" w:rsidRDefault="006C7F88" w:rsidP="00BD0AA9">
            <w:pPr>
              <w:spacing w:after="0"/>
              <w:rPr>
                <w:rFonts w:cs="Tahoma"/>
                <w:sz w:val="18"/>
                <w:szCs w:val="18"/>
                <w:lang w:val="el-GR"/>
              </w:rPr>
            </w:pPr>
          </w:p>
        </w:tc>
        <w:tc>
          <w:tcPr>
            <w:tcW w:w="1559" w:type="dxa"/>
          </w:tcPr>
          <w:p w14:paraId="38AD6794" w14:textId="77777777" w:rsidR="006C7F88" w:rsidRPr="00D0620B" w:rsidRDefault="006C7F88" w:rsidP="00BD0AA9">
            <w:pPr>
              <w:spacing w:after="0"/>
              <w:rPr>
                <w:rFonts w:cs="Tahoma"/>
                <w:sz w:val="18"/>
                <w:szCs w:val="18"/>
                <w:lang w:val="el-GR"/>
              </w:rPr>
            </w:pPr>
          </w:p>
        </w:tc>
      </w:tr>
      <w:tr w:rsidR="006C7F88" w:rsidRPr="00D0620B" w14:paraId="10A00B9E" w14:textId="77777777" w:rsidTr="00BD0AA9">
        <w:tc>
          <w:tcPr>
            <w:tcW w:w="704" w:type="dxa"/>
            <w:vAlign w:val="center"/>
          </w:tcPr>
          <w:p w14:paraId="0438C29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108E435F"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αναζήτησης δυνητικών Πελατών.</w:t>
            </w:r>
          </w:p>
        </w:tc>
        <w:tc>
          <w:tcPr>
            <w:tcW w:w="1559" w:type="dxa"/>
            <w:tcBorders>
              <w:top w:val="single" w:sz="4" w:space="0" w:color="auto"/>
              <w:left w:val="single" w:sz="4" w:space="0" w:color="auto"/>
              <w:bottom w:val="single" w:sz="4" w:space="0" w:color="auto"/>
              <w:right w:val="single" w:sz="4" w:space="0" w:color="auto"/>
            </w:tcBorders>
          </w:tcPr>
          <w:p w14:paraId="3CBB5A8B"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7A8D67D3" w14:textId="77777777" w:rsidR="006C7F88" w:rsidRPr="00D0620B" w:rsidRDefault="006C7F88" w:rsidP="00BD0AA9">
            <w:pPr>
              <w:spacing w:after="0"/>
              <w:rPr>
                <w:rFonts w:cs="Tahoma"/>
                <w:sz w:val="18"/>
                <w:szCs w:val="18"/>
                <w:lang w:val="el-GR"/>
              </w:rPr>
            </w:pPr>
          </w:p>
        </w:tc>
        <w:tc>
          <w:tcPr>
            <w:tcW w:w="1559" w:type="dxa"/>
          </w:tcPr>
          <w:p w14:paraId="1DD507FC" w14:textId="77777777" w:rsidR="006C7F88" w:rsidRPr="00D0620B" w:rsidRDefault="006C7F88" w:rsidP="00BD0AA9">
            <w:pPr>
              <w:spacing w:after="0"/>
              <w:rPr>
                <w:rFonts w:cs="Tahoma"/>
                <w:sz w:val="18"/>
                <w:szCs w:val="18"/>
                <w:lang w:val="el-GR"/>
              </w:rPr>
            </w:pPr>
          </w:p>
        </w:tc>
      </w:tr>
      <w:tr w:rsidR="006C7F88" w:rsidRPr="00D0620B" w14:paraId="2C962E9B" w14:textId="77777777" w:rsidTr="00BD0AA9">
        <w:tc>
          <w:tcPr>
            <w:tcW w:w="704" w:type="dxa"/>
            <w:vAlign w:val="center"/>
          </w:tcPr>
          <w:p w14:paraId="66EA614C"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8A38397"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ενημέρωσης δυνητικών Πελατών</w:t>
            </w:r>
          </w:p>
        </w:tc>
        <w:tc>
          <w:tcPr>
            <w:tcW w:w="1559" w:type="dxa"/>
            <w:tcBorders>
              <w:top w:val="single" w:sz="4" w:space="0" w:color="auto"/>
              <w:left w:val="single" w:sz="4" w:space="0" w:color="auto"/>
              <w:bottom w:val="single" w:sz="4" w:space="0" w:color="auto"/>
              <w:right w:val="single" w:sz="4" w:space="0" w:color="auto"/>
            </w:tcBorders>
          </w:tcPr>
          <w:p w14:paraId="43FC0FAC"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37F20ED4" w14:textId="77777777" w:rsidR="006C7F88" w:rsidRPr="00D0620B" w:rsidRDefault="006C7F88" w:rsidP="00BD0AA9">
            <w:pPr>
              <w:spacing w:after="0"/>
              <w:rPr>
                <w:rFonts w:cs="Tahoma"/>
                <w:sz w:val="18"/>
                <w:szCs w:val="18"/>
                <w:lang w:val="el-GR"/>
              </w:rPr>
            </w:pPr>
          </w:p>
        </w:tc>
        <w:tc>
          <w:tcPr>
            <w:tcW w:w="1559" w:type="dxa"/>
          </w:tcPr>
          <w:p w14:paraId="5C2FB095" w14:textId="77777777" w:rsidR="006C7F88" w:rsidRPr="00D0620B" w:rsidRDefault="006C7F88" w:rsidP="00BD0AA9">
            <w:pPr>
              <w:spacing w:after="0"/>
              <w:rPr>
                <w:rFonts w:cs="Tahoma"/>
                <w:sz w:val="18"/>
                <w:szCs w:val="18"/>
                <w:lang w:val="el-GR"/>
              </w:rPr>
            </w:pPr>
          </w:p>
        </w:tc>
      </w:tr>
      <w:tr w:rsidR="006C7F88" w:rsidRPr="00D0620B" w14:paraId="6E6553E6" w14:textId="77777777" w:rsidTr="00BD0AA9">
        <w:tc>
          <w:tcPr>
            <w:tcW w:w="704" w:type="dxa"/>
            <w:vAlign w:val="center"/>
          </w:tcPr>
          <w:p w14:paraId="1886A80F"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0EA0053"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αντιγραφής δυνητικών Πελατών και στη συνέχεια Αποθήκευσης της διπλοτυπης Εγγραφής</w:t>
            </w:r>
          </w:p>
        </w:tc>
        <w:tc>
          <w:tcPr>
            <w:tcW w:w="1559" w:type="dxa"/>
            <w:tcBorders>
              <w:top w:val="single" w:sz="4" w:space="0" w:color="auto"/>
              <w:left w:val="single" w:sz="4" w:space="0" w:color="auto"/>
              <w:bottom w:val="single" w:sz="4" w:space="0" w:color="auto"/>
              <w:right w:val="single" w:sz="4" w:space="0" w:color="auto"/>
            </w:tcBorders>
          </w:tcPr>
          <w:p w14:paraId="2C1B1E76"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76C5216" w14:textId="77777777" w:rsidR="006C7F88" w:rsidRPr="00D0620B" w:rsidRDefault="006C7F88" w:rsidP="00BD0AA9">
            <w:pPr>
              <w:spacing w:after="0"/>
              <w:rPr>
                <w:rFonts w:cs="Tahoma"/>
                <w:sz w:val="18"/>
                <w:szCs w:val="18"/>
                <w:lang w:val="el-GR"/>
              </w:rPr>
            </w:pPr>
          </w:p>
        </w:tc>
        <w:tc>
          <w:tcPr>
            <w:tcW w:w="1559" w:type="dxa"/>
          </w:tcPr>
          <w:p w14:paraId="0195E455" w14:textId="77777777" w:rsidR="006C7F88" w:rsidRPr="00D0620B" w:rsidRDefault="006C7F88" w:rsidP="00BD0AA9">
            <w:pPr>
              <w:spacing w:after="0"/>
              <w:rPr>
                <w:rFonts w:cs="Tahoma"/>
                <w:sz w:val="18"/>
                <w:szCs w:val="18"/>
                <w:lang w:val="el-GR"/>
              </w:rPr>
            </w:pPr>
          </w:p>
        </w:tc>
      </w:tr>
      <w:tr w:rsidR="006C7F88" w:rsidRPr="00D0620B" w14:paraId="62783379" w14:textId="77777777" w:rsidTr="00BD0AA9">
        <w:tc>
          <w:tcPr>
            <w:tcW w:w="704" w:type="dxa"/>
            <w:vAlign w:val="center"/>
          </w:tcPr>
          <w:p w14:paraId="40509DE6"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FC64736"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ενημέρωσης ορισμένων ή όλων των δυνητικών Πελατών</w:t>
            </w:r>
          </w:p>
        </w:tc>
        <w:tc>
          <w:tcPr>
            <w:tcW w:w="1559" w:type="dxa"/>
            <w:tcBorders>
              <w:top w:val="single" w:sz="4" w:space="0" w:color="auto"/>
              <w:left w:val="single" w:sz="4" w:space="0" w:color="auto"/>
              <w:bottom w:val="single" w:sz="4" w:space="0" w:color="auto"/>
              <w:right w:val="single" w:sz="4" w:space="0" w:color="auto"/>
            </w:tcBorders>
          </w:tcPr>
          <w:p w14:paraId="24A6C779"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D3F3351" w14:textId="77777777" w:rsidR="006C7F88" w:rsidRPr="00D0620B" w:rsidRDefault="006C7F88" w:rsidP="00BD0AA9">
            <w:pPr>
              <w:spacing w:after="0"/>
              <w:rPr>
                <w:rFonts w:cs="Tahoma"/>
                <w:sz w:val="18"/>
                <w:szCs w:val="18"/>
                <w:lang w:val="el-GR"/>
              </w:rPr>
            </w:pPr>
          </w:p>
        </w:tc>
        <w:tc>
          <w:tcPr>
            <w:tcW w:w="1559" w:type="dxa"/>
          </w:tcPr>
          <w:p w14:paraId="6CA07367" w14:textId="77777777" w:rsidR="006C7F88" w:rsidRPr="00D0620B" w:rsidRDefault="006C7F88" w:rsidP="00BD0AA9">
            <w:pPr>
              <w:spacing w:after="0"/>
              <w:rPr>
                <w:rFonts w:cs="Tahoma"/>
                <w:sz w:val="18"/>
                <w:szCs w:val="18"/>
                <w:lang w:val="el-GR"/>
              </w:rPr>
            </w:pPr>
          </w:p>
        </w:tc>
      </w:tr>
      <w:tr w:rsidR="006C7F88" w:rsidRPr="00D0620B" w14:paraId="218B4A32" w14:textId="77777777" w:rsidTr="00BD0AA9">
        <w:tc>
          <w:tcPr>
            <w:tcW w:w="704" w:type="dxa"/>
            <w:vAlign w:val="center"/>
          </w:tcPr>
          <w:p w14:paraId="385B88F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AA1532E"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δυνατότητα συγχώνευσης Διπλότυπων Δυνητικών Πελατών </w:t>
            </w:r>
          </w:p>
        </w:tc>
        <w:tc>
          <w:tcPr>
            <w:tcW w:w="1559" w:type="dxa"/>
            <w:tcBorders>
              <w:top w:val="single" w:sz="4" w:space="0" w:color="auto"/>
              <w:left w:val="single" w:sz="4" w:space="0" w:color="auto"/>
              <w:bottom w:val="single" w:sz="4" w:space="0" w:color="auto"/>
              <w:right w:val="single" w:sz="4" w:space="0" w:color="auto"/>
            </w:tcBorders>
          </w:tcPr>
          <w:p w14:paraId="0A00C615"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5ABBDA36" w14:textId="77777777" w:rsidR="006C7F88" w:rsidRPr="00D0620B" w:rsidRDefault="006C7F88" w:rsidP="00BD0AA9">
            <w:pPr>
              <w:spacing w:after="0"/>
              <w:rPr>
                <w:rFonts w:cs="Tahoma"/>
                <w:sz w:val="18"/>
                <w:szCs w:val="18"/>
                <w:lang w:val="el-GR"/>
              </w:rPr>
            </w:pPr>
          </w:p>
        </w:tc>
        <w:tc>
          <w:tcPr>
            <w:tcW w:w="1559" w:type="dxa"/>
          </w:tcPr>
          <w:p w14:paraId="73AF2780" w14:textId="77777777" w:rsidR="006C7F88" w:rsidRPr="00D0620B" w:rsidRDefault="006C7F88" w:rsidP="00BD0AA9">
            <w:pPr>
              <w:spacing w:after="0"/>
              <w:rPr>
                <w:rFonts w:cs="Tahoma"/>
                <w:sz w:val="18"/>
                <w:szCs w:val="18"/>
                <w:lang w:val="el-GR"/>
              </w:rPr>
            </w:pPr>
          </w:p>
        </w:tc>
      </w:tr>
      <w:tr w:rsidR="006C7F88" w:rsidRPr="00D0620B" w14:paraId="36A64B42" w14:textId="77777777" w:rsidTr="00BD0AA9">
        <w:tc>
          <w:tcPr>
            <w:tcW w:w="704" w:type="dxa"/>
            <w:vAlign w:val="center"/>
          </w:tcPr>
          <w:p w14:paraId="77AA1AD4"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3D43FD5"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διαγραφής ενός ή πολλαπλών δυνητικών πελατών</w:t>
            </w:r>
          </w:p>
        </w:tc>
        <w:tc>
          <w:tcPr>
            <w:tcW w:w="1559" w:type="dxa"/>
            <w:tcBorders>
              <w:top w:val="single" w:sz="4" w:space="0" w:color="auto"/>
              <w:left w:val="single" w:sz="4" w:space="0" w:color="auto"/>
              <w:bottom w:val="single" w:sz="4" w:space="0" w:color="auto"/>
              <w:right w:val="single" w:sz="4" w:space="0" w:color="auto"/>
            </w:tcBorders>
          </w:tcPr>
          <w:p w14:paraId="10A1C24C"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8A79103" w14:textId="77777777" w:rsidR="006C7F88" w:rsidRPr="00D0620B" w:rsidRDefault="006C7F88" w:rsidP="00BD0AA9">
            <w:pPr>
              <w:spacing w:after="0"/>
              <w:rPr>
                <w:rFonts w:cs="Tahoma"/>
                <w:sz w:val="18"/>
                <w:szCs w:val="18"/>
                <w:lang w:val="el-GR"/>
              </w:rPr>
            </w:pPr>
          </w:p>
        </w:tc>
        <w:tc>
          <w:tcPr>
            <w:tcW w:w="1559" w:type="dxa"/>
          </w:tcPr>
          <w:p w14:paraId="3F72EACB" w14:textId="77777777" w:rsidR="006C7F88" w:rsidRPr="00D0620B" w:rsidRDefault="006C7F88" w:rsidP="00BD0AA9">
            <w:pPr>
              <w:spacing w:after="0"/>
              <w:rPr>
                <w:rFonts w:cs="Tahoma"/>
                <w:sz w:val="18"/>
                <w:szCs w:val="18"/>
                <w:lang w:val="el-GR"/>
              </w:rPr>
            </w:pPr>
          </w:p>
        </w:tc>
      </w:tr>
      <w:tr w:rsidR="006C7F88" w:rsidRPr="00D0620B" w14:paraId="5269F739" w14:textId="77777777" w:rsidTr="00BD0AA9">
        <w:tc>
          <w:tcPr>
            <w:tcW w:w="704" w:type="dxa"/>
            <w:vAlign w:val="center"/>
          </w:tcPr>
          <w:p w14:paraId="24A1F0D4"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3A0C449"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προβολής στοιχείων/ λεπτομερειών ενός Δυνητικού Πελάτη</w:t>
            </w:r>
          </w:p>
        </w:tc>
        <w:tc>
          <w:tcPr>
            <w:tcW w:w="1559" w:type="dxa"/>
            <w:tcBorders>
              <w:top w:val="single" w:sz="4" w:space="0" w:color="auto"/>
              <w:left w:val="single" w:sz="4" w:space="0" w:color="auto"/>
              <w:bottom w:val="single" w:sz="4" w:space="0" w:color="auto"/>
              <w:right w:val="single" w:sz="4" w:space="0" w:color="auto"/>
            </w:tcBorders>
          </w:tcPr>
          <w:p w14:paraId="79972B76"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 xml:space="preserve">ΝΑΙ </w:t>
            </w:r>
          </w:p>
        </w:tc>
        <w:tc>
          <w:tcPr>
            <w:tcW w:w="1276" w:type="dxa"/>
          </w:tcPr>
          <w:p w14:paraId="376B5351" w14:textId="77777777" w:rsidR="006C7F88" w:rsidRPr="00D0620B" w:rsidRDefault="006C7F88" w:rsidP="00BD0AA9">
            <w:pPr>
              <w:spacing w:after="0"/>
              <w:rPr>
                <w:rFonts w:cs="Tahoma"/>
                <w:sz w:val="18"/>
                <w:szCs w:val="18"/>
                <w:lang w:val="el-GR"/>
              </w:rPr>
            </w:pPr>
          </w:p>
        </w:tc>
        <w:tc>
          <w:tcPr>
            <w:tcW w:w="1559" w:type="dxa"/>
          </w:tcPr>
          <w:p w14:paraId="2B68113C" w14:textId="77777777" w:rsidR="006C7F88" w:rsidRPr="00D0620B" w:rsidRDefault="006C7F88" w:rsidP="00BD0AA9">
            <w:pPr>
              <w:spacing w:after="0"/>
              <w:rPr>
                <w:rFonts w:cs="Tahoma"/>
                <w:sz w:val="18"/>
                <w:szCs w:val="18"/>
                <w:lang w:val="el-GR"/>
              </w:rPr>
            </w:pPr>
          </w:p>
        </w:tc>
      </w:tr>
      <w:tr w:rsidR="006C7F88" w:rsidRPr="00D0620B" w14:paraId="191E9085" w14:textId="77777777" w:rsidTr="00BD0AA9">
        <w:tc>
          <w:tcPr>
            <w:tcW w:w="704" w:type="dxa"/>
            <w:vAlign w:val="center"/>
          </w:tcPr>
          <w:p w14:paraId="463E2A09"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9DF7D6D"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επεξεργασίας στοιχείων του Δυνητικού Πελάτη</w:t>
            </w:r>
          </w:p>
        </w:tc>
        <w:tc>
          <w:tcPr>
            <w:tcW w:w="1559" w:type="dxa"/>
            <w:tcBorders>
              <w:top w:val="single" w:sz="4" w:space="0" w:color="auto"/>
              <w:left w:val="single" w:sz="4" w:space="0" w:color="auto"/>
              <w:bottom w:val="single" w:sz="4" w:space="0" w:color="auto"/>
              <w:right w:val="single" w:sz="4" w:space="0" w:color="auto"/>
            </w:tcBorders>
          </w:tcPr>
          <w:p w14:paraId="6DDB967C"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C2915B9" w14:textId="77777777" w:rsidR="006C7F88" w:rsidRPr="00D0620B" w:rsidRDefault="006C7F88" w:rsidP="00BD0AA9">
            <w:pPr>
              <w:spacing w:after="0"/>
              <w:rPr>
                <w:rFonts w:cs="Tahoma"/>
                <w:sz w:val="18"/>
                <w:szCs w:val="18"/>
                <w:lang w:val="el-GR"/>
              </w:rPr>
            </w:pPr>
          </w:p>
        </w:tc>
        <w:tc>
          <w:tcPr>
            <w:tcW w:w="1559" w:type="dxa"/>
          </w:tcPr>
          <w:p w14:paraId="6F332BA7" w14:textId="77777777" w:rsidR="006C7F88" w:rsidRPr="00D0620B" w:rsidRDefault="006C7F88" w:rsidP="00BD0AA9">
            <w:pPr>
              <w:spacing w:after="0"/>
              <w:rPr>
                <w:rFonts w:cs="Tahoma"/>
                <w:sz w:val="18"/>
                <w:szCs w:val="18"/>
                <w:lang w:val="el-GR"/>
              </w:rPr>
            </w:pPr>
          </w:p>
        </w:tc>
      </w:tr>
      <w:tr w:rsidR="006C7F88" w:rsidRPr="00D0620B" w14:paraId="722404D0" w14:textId="77777777" w:rsidTr="00BD0AA9">
        <w:tc>
          <w:tcPr>
            <w:tcW w:w="704" w:type="dxa"/>
            <w:vAlign w:val="center"/>
          </w:tcPr>
          <w:p w14:paraId="449AF2B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75D48DF"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Εισαγωγής και Εξαγωγής Δυνητικών Πελατών</w:t>
            </w:r>
          </w:p>
        </w:tc>
        <w:tc>
          <w:tcPr>
            <w:tcW w:w="1559" w:type="dxa"/>
            <w:tcBorders>
              <w:top w:val="single" w:sz="4" w:space="0" w:color="auto"/>
              <w:left w:val="single" w:sz="4" w:space="0" w:color="auto"/>
              <w:bottom w:val="single" w:sz="4" w:space="0" w:color="auto"/>
              <w:right w:val="single" w:sz="4" w:space="0" w:color="auto"/>
            </w:tcBorders>
          </w:tcPr>
          <w:p w14:paraId="20C13AF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FFF4F00" w14:textId="77777777" w:rsidR="006C7F88" w:rsidRPr="00D0620B" w:rsidRDefault="006C7F88" w:rsidP="00BD0AA9">
            <w:pPr>
              <w:spacing w:after="0"/>
              <w:rPr>
                <w:rFonts w:cs="Tahoma"/>
                <w:sz w:val="18"/>
                <w:szCs w:val="18"/>
                <w:lang w:val="el-GR"/>
              </w:rPr>
            </w:pPr>
          </w:p>
        </w:tc>
        <w:tc>
          <w:tcPr>
            <w:tcW w:w="1559" w:type="dxa"/>
          </w:tcPr>
          <w:p w14:paraId="70867ADB" w14:textId="77777777" w:rsidR="006C7F88" w:rsidRPr="00D0620B" w:rsidRDefault="006C7F88" w:rsidP="00BD0AA9">
            <w:pPr>
              <w:spacing w:after="0"/>
              <w:rPr>
                <w:rFonts w:cs="Tahoma"/>
                <w:sz w:val="18"/>
                <w:szCs w:val="18"/>
                <w:lang w:val="el-GR"/>
              </w:rPr>
            </w:pPr>
          </w:p>
        </w:tc>
      </w:tr>
      <w:tr w:rsidR="006C7F88" w:rsidRPr="00D0620B" w14:paraId="74FD9664" w14:textId="77777777" w:rsidTr="00BD0AA9">
        <w:tc>
          <w:tcPr>
            <w:tcW w:w="704" w:type="dxa"/>
            <w:shd w:val="clear" w:color="auto" w:fill="D0CECE" w:themeFill="background2" w:themeFillShade="E6"/>
            <w:vAlign w:val="center"/>
          </w:tcPr>
          <w:p w14:paraId="6AD99712"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388582F4" w14:textId="77777777" w:rsidR="006C7F88" w:rsidRPr="00D0620B" w:rsidRDefault="006C7F88" w:rsidP="00BD0AA9">
            <w:pPr>
              <w:spacing w:after="0"/>
              <w:rPr>
                <w:rFonts w:cs="Tahoma"/>
                <w:sz w:val="18"/>
                <w:szCs w:val="18"/>
                <w:lang w:val="el-GR"/>
              </w:rPr>
            </w:pPr>
            <w:r w:rsidRPr="00D0620B">
              <w:rPr>
                <w:rFonts w:cs="Tahoma"/>
                <w:sz w:val="18"/>
                <w:szCs w:val="18"/>
                <w:lang w:val="el-GR"/>
              </w:rPr>
              <w:t>Ημερολόγιο</w:t>
            </w:r>
          </w:p>
        </w:tc>
      </w:tr>
      <w:tr w:rsidR="006C7F88" w:rsidRPr="00D0620B" w14:paraId="502799F5" w14:textId="77777777" w:rsidTr="00BD0AA9">
        <w:tc>
          <w:tcPr>
            <w:tcW w:w="704" w:type="dxa"/>
            <w:vAlign w:val="center"/>
          </w:tcPr>
          <w:p w14:paraId="3F7F6CA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1678BD28"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Μέσω της ενότητας «Ημερολόγιο», να δίνεται η δυνατότητα ώστε να προγραμματίζονται καλύτερα οι συσκέψεις, οι κλήσεις, οι εργασίες κ.α </w:t>
            </w:r>
          </w:p>
        </w:tc>
        <w:tc>
          <w:tcPr>
            <w:tcW w:w="1559" w:type="dxa"/>
            <w:tcBorders>
              <w:top w:val="single" w:sz="4" w:space="0" w:color="auto"/>
              <w:left w:val="single" w:sz="4" w:space="0" w:color="auto"/>
              <w:bottom w:val="single" w:sz="4" w:space="0" w:color="auto"/>
              <w:right w:val="single" w:sz="4" w:space="0" w:color="auto"/>
            </w:tcBorders>
          </w:tcPr>
          <w:p w14:paraId="30FD63A0"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03E3BE88" w14:textId="77777777" w:rsidR="006C7F88" w:rsidRPr="00D0620B" w:rsidRDefault="006C7F88" w:rsidP="00BD0AA9">
            <w:pPr>
              <w:spacing w:after="0"/>
              <w:rPr>
                <w:rFonts w:cs="Tahoma"/>
                <w:sz w:val="18"/>
                <w:szCs w:val="18"/>
                <w:lang w:val="el-GR"/>
              </w:rPr>
            </w:pPr>
          </w:p>
        </w:tc>
        <w:tc>
          <w:tcPr>
            <w:tcW w:w="1559" w:type="dxa"/>
          </w:tcPr>
          <w:p w14:paraId="53110CDF" w14:textId="77777777" w:rsidR="006C7F88" w:rsidRPr="00D0620B" w:rsidRDefault="006C7F88" w:rsidP="00BD0AA9">
            <w:pPr>
              <w:spacing w:after="0"/>
              <w:rPr>
                <w:rFonts w:cs="Tahoma"/>
                <w:sz w:val="18"/>
                <w:szCs w:val="18"/>
                <w:lang w:val="el-GR"/>
              </w:rPr>
            </w:pPr>
          </w:p>
        </w:tc>
      </w:tr>
      <w:tr w:rsidR="006C7F88" w:rsidRPr="00D0620B" w14:paraId="4032AF32" w14:textId="77777777" w:rsidTr="00BD0AA9">
        <w:tc>
          <w:tcPr>
            <w:tcW w:w="704" w:type="dxa"/>
            <w:vAlign w:val="center"/>
          </w:tcPr>
          <w:p w14:paraId="1A4A28C5"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A0ABC19" w14:textId="77777777" w:rsidR="006C7F88" w:rsidRPr="00D0620B" w:rsidRDefault="006C7F88" w:rsidP="00BD0AA9">
            <w:pPr>
              <w:spacing w:after="0"/>
              <w:rPr>
                <w:rFonts w:cs="Tahoma"/>
                <w:sz w:val="18"/>
                <w:szCs w:val="18"/>
                <w:lang w:val="el-GR"/>
              </w:rPr>
            </w:pPr>
            <w:r w:rsidRPr="00D0620B">
              <w:rPr>
                <w:rFonts w:cs="Tahoma"/>
                <w:sz w:val="18"/>
                <w:szCs w:val="18"/>
                <w:lang w:val="el-GR"/>
              </w:rPr>
              <w:t>Δημιουργία λιστών «to do», ώστε να υπάρχει καλύτερη διαχείριση των εκκρεμοτήτων και του προγράμματος του χρήστη.</w:t>
            </w:r>
          </w:p>
        </w:tc>
        <w:tc>
          <w:tcPr>
            <w:tcW w:w="1559" w:type="dxa"/>
            <w:tcBorders>
              <w:top w:val="single" w:sz="4" w:space="0" w:color="auto"/>
              <w:left w:val="single" w:sz="4" w:space="0" w:color="auto"/>
              <w:bottom w:val="single" w:sz="4" w:space="0" w:color="auto"/>
              <w:right w:val="single" w:sz="4" w:space="0" w:color="auto"/>
            </w:tcBorders>
          </w:tcPr>
          <w:p w14:paraId="78DEDD3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8D8F0BB" w14:textId="77777777" w:rsidR="006C7F88" w:rsidRPr="00D0620B" w:rsidRDefault="006C7F88" w:rsidP="00BD0AA9">
            <w:pPr>
              <w:spacing w:after="0"/>
              <w:rPr>
                <w:rFonts w:cs="Tahoma"/>
                <w:sz w:val="18"/>
                <w:szCs w:val="18"/>
                <w:lang w:val="el-GR"/>
              </w:rPr>
            </w:pPr>
          </w:p>
        </w:tc>
        <w:tc>
          <w:tcPr>
            <w:tcW w:w="1559" w:type="dxa"/>
          </w:tcPr>
          <w:p w14:paraId="5597EB82" w14:textId="77777777" w:rsidR="006C7F88" w:rsidRPr="00D0620B" w:rsidRDefault="006C7F88" w:rsidP="00BD0AA9">
            <w:pPr>
              <w:spacing w:after="0"/>
              <w:rPr>
                <w:rFonts w:cs="Tahoma"/>
                <w:sz w:val="18"/>
                <w:szCs w:val="18"/>
                <w:lang w:val="el-GR"/>
              </w:rPr>
            </w:pPr>
          </w:p>
        </w:tc>
      </w:tr>
      <w:tr w:rsidR="006C7F88" w:rsidRPr="00D0620B" w14:paraId="7BA4A3DD" w14:textId="77777777" w:rsidTr="00BD0AA9">
        <w:tc>
          <w:tcPr>
            <w:tcW w:w="704" w:type="dxa"/>
            <w:vAlign w:val="center"/>
          </w:tcPr>
          <w:p w14:paraId="7377EA40"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A629854"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διαμοιρασμού του Ημερολογίου ο εκάστοτε χρήστης, ώστε να φαίνεται σε όλους οι επικείμενες ενέργειες του.</w:t>
            </w:r>
          </w:p>
        </w:tc>
        <w:tc>
          <w:tcPr>
            <w:tcW w:w="1559" w:type="dxa"/>
            <w:tcBorders>
              <w:top w:val="single" w:sz="4" w:space="0" w:color="auto"/>
              <w:left w:val="single" w:sz="4" w:space="0" w:color="auto"/>
              <w:bottom w:val="single" w:sz="4" w:space="0" w:color="auto"/>
              <w:right w:val="single" w:sz="4" w:space="0" w:color="auto"/>
            </w:tcBorders>
          </w:tcPr>
          <w:p w14:paraId="137AAAC1"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63F57897" w14:textId="77777777" w:rsidR="006C7F88" w:rsidRPr="00D0620B" w:rsidRDefault="006C7F88" w:rsidP="00BD0AA9">
            <w:pPr>
              <w:spacing w:after="0"/>
              <w:rPr>
                <w:rFonts w:cs="Tahoma"/>
                <w:sz w:val="18"/>
                <w:szCs w:val="18"/>
                <w:lang w:val="el-GR"/>
              </w:rPr>
            </w:pPr>
          </w:p>
        </w:tc>
        <w:tc>
          <w:tcPr>
            <w:tcW w:w="1559" w:type="dxa"/>
          </w:tcPr>
          <w:p w14:paraId="5B2027D3" w14:textId="77777777" w:rsidR="006C7F88" w:rsidRPr="00D0620B" w:rsidRDefault="006C7F88" w:rsidP="00BD0AA9">
            <w:pPr>
              <w:spacing w:after="0"/>
              <w:rPr>
                <w:rFonts w:cs="Tahoma"/>
                <w:sz w:val="18"/>
                <w:szCs w:val="18"/>
                <w:lang w:val="el-GR"/>
              </w:rPr>
            </w:pPr>
          </w:p>
        </w:tc>
      </w:tr>
      <w:tr w:rsidR="006C7F88" w:rsidRPr="00D0620B" w14:paraId="269851BB" w14:textId="77777777" w:rsidTr="00BD0AA9">
        <w:tc>
          <w:tcPr>
            <w:tcW w:w="704" w:type="dxa"/>
            <w:vAlign w:val="center"/>
          </w:tcPr>
          <w:p w14:paraId="762F49CC"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F2F0256"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Ενότητας «ΗΜΕΡΟΛΟΓΙΟ» να επιτυγχάνονται οι κάτωθι ενέργειες κατ ελάχιστον:</w:t>
            </w:r>
          </w:p>
          <w:p w14:paraId="19794E06" w14:textId="77777777" w:rsidR="006C7F88" w:rsidRPr="00D0620B" w:rsidRDefault="006C7F88" w:rsidP="00986571">
            <w:pPr>
              <w:pStyle w:val="aff7"/>
              <w:numPr>
                <w:ilvl w:val="0"/>
                <w:numId w:val="159"/>
              </w:numPr>
              <w:spacing w:after="0"/>
              <w:contextualSpacing/>
              <w:rPr>
                <w:rFonts w:cs="Tahoma"/>
                <w:sz w:val="18"/>
                <w:szCs w:val="18"/>
                <w:lang w:val="el-GR"/>
              </w:rPr>
            </w:pPr>
            <w:r w:rsidRPr="00D0620B">
              <w:rPr>
                <w:rFonts w:cs="Tahoma"/>
                <w:sz w:val="18"/>
                <w:szCs w:val="18"/>
                <w:lang w:val="el-GR"/>
              </w:rPr>
              <w:t>Προγραμματισμός συσκέψεων</w:t>
            </w:r>
          </w:p>
          <w:p w14:paraId="5DB2F92B" w14:textId="77777777" w:rsidR="006C7F88" w:rsidRPr="00D0620B" w:rsidRDefault="006C7F88" w:rsidP="00986571">
            <w:pPr>
              <w:pStyle w:val="aff7"/>
              <w:numPr>
                <w:ilvl w:val="0"/>
                <w:numId w:val="159"/>
              </w:numPr>
              <w:spacing w:after="0"/>
              <w:contextualSpacing/>
              <w:rPr>
                <w:rFonts w:cs="Tahoma"/>
                <w:sz w:val="18"/>
                <w:szCs w:val="18"/>
                <w:lang w:val="el-GR"/>
              </w:rPr>
            </w:pPr>
            <w:r w:rsidRPr="00D0620B">
              <w:rPr>
                <w:rFonts w:cs="Tahoma"/>
                <w:sz w:val="18"/>
                <w:szCs w:val="18"/>
                <w:lang w:val="el-GR"/>
              </w:rPr>
              <w:t>Προγραμματισμός κλήσεων</w:t>
            </w:r>
          </w:p>
          <w:p w14:paraId="360DE148" w14:textId="77777777" w:rsidR="006C7F88" w:rsidRPr="00D0620B" w:rsidRDefault="006C7F88" w:rsidP="00986571">
            <w:pPr>
              <w:pStyle w:val="aff7"/>
              <w:numPr>
                <w:ilvl w:val="0"/>
                <w:numId w:val="159"/>
              </w:numPr>
              <w:spacing w:after="0"/>
              <w:contextualSpacing/>
              <w:rPr>
                <w:rFonts w:cs="Tahoma"/>
                <w:sz w:val="18"/>
                <w:szCs w:val="18"/>
                <w:lang w:val="el-GR"/>
              </w:rPr>
            </w:pPr>
            <w:r w:rsidRPr="00D0620B">
              <w:rPr>
                <w:rFonts w:cs="Tahoma"/>
                <w:sz w:val="18"/>
                <w:szCs w:val="18"/>
                <w:lang w:val="el-GR"/>
              </w:rPr>
              <w:t>Δημιουργία Εργασίας</w:t>
            </w:r>
          </w:p>
          <w:p w14:paraId="4D8847E5" w14:textId="77777777" w:rsidR="006C7F88" w:rsidRPr="00D0620B" w:rsidRDefault="006C7F88" w:rsidP="00986571">
            <w:pPr>
              <w:pStyle w:val="aff7"/>
              <w:numPr>
                <w:ilvl w:val="0"/>
                <w:numId w:val="159"/>
              </w:numPr>
              <w:spacing w:after="0"/>
              <w:contextualSpacing/>
              <w:rPr>
                <w:rFonts w:cs="Tahoma"/>
                <w:sz w:val="18"/>
                <w:szCs w:val="18"/>
                <w:lang w:val="el-GR"/>
              </w:rPr>
            </w:pPr>
            <w:r w:rsidRPr="00D0620B">
              <w:rPr>
                <w:rFonts w:cs="Tahoma"/>
                <w:sz w:val="18"/>
                <w:szCs w:val="18"/>
                <w:lang w:val="en-US"/>
              </w:rPr>
              <w:t>A</w:t>
            </w:r>
            <w:r w:rsidRPr="00D0620B">
              <w:rPr>
                <w:rFonts w:cs="Tahoma"/>
                <w:sz w:val="18"/>
                <w:szCs w:val="18"/>
                <w:lang w:val="el-GR"/>
              </w:rPr>
              <w:t>νακατεύθυνση της Ημέρας</w:t>
            </w:r>
          </w:p>
        </w:tc>
        <w:tc>
          <w:tcPr>
            <w:tcW w:w="1559" w:type="dxa"/>
            <w:tcBorders>
              <w:top w:val="single" w:sz="4" w:space="0" w:color="auto"/>
              <w:left w:val="single" w:sz="4" w:space="0" w:color="auto"/>
              <w:bottom w:val="single" w:sz="4" w:space="0" w:color="auto"/>
              <w:right w:val="single" w:sz="4" w:space="0" w:color="auto"/>
            </w:tcBorders>
          </w:tcPr>
          <w:p w14:paraId="003AF3A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70A166B7" w14:textId="77777777" w:rsidR="006C7F88" w:rsidRPr="00D0620B" w:rsidRDefault="006C7F88" w:rsidP="00BD0AA9">
            <w:pPr>
              <w:spacing w:after="0"/>
              <w:rPr>
                <w:rFonts w:cs="Tahoma"/>
                <w:sz w:val="18"/>
                <w:szCs w:val="18"/>
                <w:lang w:val="el-GR"/>
              </w:rPr>
            </w:pPr>
          </w:p>
        </w:tc>
        <w:tc>
          <w:tcPr>
            <w:tcW w:w="1559" w:type="dxa"/>
          </w:tcPr>
          <w:p w14:paraId="7AEE64A7" w14:textId="77777777" w:rsidR="006C7F88" w:rsidRPr="00D0620B" w:rsidRDefault="006C7F88" w:rsidP="00BD0AA9">
            <w:pPr>
              <w:spacing w:after="0"/>
              <w:rPr>
                <w:rFonts w:cs="Tahoma"/>
                <w:sz w:val="18"/>
                <w:szCs w:val="18"/>
                <w:lang w:val="el-GR"/>
              </w:rPr>
            </w:pPr>
          </w:p>
        </w:tc>
      </w:tr>
      <w:tr w:rsidR="006C7F88" w:rsidRPr="00D0620B" w14:paraId="53DA6B1C" w14:textId="77777777" w:rsidTr="00BD0AA9">
        <w:tc>
          <w:tcPr>
            <w:tcW w:w="704" w:type="dxa"/>
            <w:shd w:val="clear" w:color="auto" w:fill="D0CECE" w:themeFill="background2" w:themeFillShade="E6"/>
            <w:vAlign w:val="center"/>
          </w:tcPr>
          <w:p w14:paraId="3C843E89" w14:textId="77777777" w:rsidR="006C7F88" w:rsidRPr="00D0620B" w:rsidRDefault="006C7F88" w:rsidP="00986571">
            <w:pPr>
              <w:pStyle w:val="aff7"/>
              <w:numPr>
                <w:ilvl w:val="0"/>
                <w:numId w:val="173"/>
              </w:numPr>
              <w:spacing w:after="0"/>
              <w:contextualSpacing/>
              <w:jc w:val="left"/>
              <w:rPr>
                <w:rFonts w:cs="Tahoma"/>
                <w:sz w:val="18"/>
                <w:szCs w:val="18"/>
                <w:lang w:val="en-US"/>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tcPr>
          <w:p w14:paraId="385FF22D" w14:textId="77777777" w:rsidR="006C7F88" w:rsidRPr="00D0620B" w:rsidRDefault="006C7F88" w:rsidP="00BD0AA9">
            <w:pPr>
              <w:spacing w:after="0"/>
              <w:rPr>
                <w:rFonts w:cs="Tahoma"/>
                <w:sz w:val="18"/>
                <w:szCs w:val="18"/>
                <w:lang w:val="el-GR"/>
              </w:rPr>
            </w:pPr>
            <w:r w:rsidRPr="00D0620B">
              <w:rPr>
                <w:rFonts w:cs="Tahoma"/>
                <w:sz w:val="18"/>
                <w:szCs w:val="18"/>
                <w:lang w:val="en-US"/>
              </w:rPr>
              <w:t>K</w:t>
            </w:r>
            <w:r w:rsidRPr="00D0620B">
              <w:rPr>
                <w:rFonts w:cs="Tahoma"/>
                <w:sz w:val="18"/>
                <w:szCs w:val="18"/>
                <w:lang w:val="el-GR"/>
              </w:rPr>
              <w:t>λήσεις</w:t>
            </w:r>
          </w:p>
        </w:tc>
      </w:tr>
      <w:tr w:rsidR="006C7F88" w:rsidRPr="00D0620B" w14:paraId="3735DF90" w14:textId="77777777" w:rsidTr="00BD0AA9">
        <w:tc>
          <w:tcPr>
            <w:tcW w:w="704" w:type="dxa"/>
            <w:vAlign w:val="center"/>
          </w:tcPr>
          <w:p w14:paraId="7D4BE4F0"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639ACE3C" w14:textId="77777777" w:rsidR="006C7F88" w:rsidRPr="00D0620B" w:rsidRDefault="006C7F88" w:rsidP="00BD0AA9">
            <w:pPr>
              <w:spacing w:after="0"/>
              <w:rPr>
                <w:rFonts w:cs="Tahoma"/>
                <w:sz w:val="18"/>
                <w:szCs w:val="18"/>
                <w:lang w:val="el-GR"/>
              </w:rPr>
            </w:pPr>
            <w:r w:rsidRPr="00D0620B">
              <w:rPr>
                <w:rFonts w:cs="Tahoma"/>
                <w:sz w:val="18"/>
                <w:szCs w:val="18"/>
                <w:lang w:val="el-GR"/>
              </w:rPr>
              <w:t>Να δίνεται η δυνατότητα μέσω του μενού των Κλήσεων να προγραμματίζουν και να καταγράφουν ένα αρχείο εισερχόμενων και εξερχόμενων κλήσεων</w:t>
            </w:r>
          </w:p>
        </w:tc>
        <w:tc>
          <w:tcPr>
            <w:tcW w:w="1559" w:type="dxa"/>
            <w:tcBorders>
              <w:top w:val="single" w:sz="4" w:space="0" w:color="auto"/>
              <w:left w:val="single" w:sz="4" w:space="0" w:color="auto"/>
              <w:bottom w:val="single" w:sz="4" w:space="0" w:color="auto"/>
              <w:right w:val="single" w:sz="4" w:space="0" w:color="auto"/>
            </w:tcBorders>
          </w:tcPr>
          <w:p w14:paraId="44E6C829"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6499AA1A" w14:textId="77777777" w:rsidR="006C7F88" w:rsidRPr="00D0620B" w:rsidRDefault="006C7F88" w:rsidP="00BD0AA9">
            <w:pPr>
              <w:spacing w:after="0"/>
              <w:rPr>
                <w:rFonts w:cs="Tahoma"/>
                <w:sz w:val="18"/>
                <w:szCs w:val="18"/>
                <w:lang w:val="el-GR"/>
              </w:rPr>
            </w:pPr>
          </w:p>
        </w:tc>
        <w:tc>
          <w:tcPr>
            <w:tcW w:w="1559" w:type="dxa"/>
          </w:tcPr>
          <w:p w14:paraId="761FA625" w14:textId="77777777" w:rsidR="006C7F88" w:rsidRPr="00D0620B" w:rsidRDefault="006C7F88" w:rsidP="00BD0AA9">
            <w:pPr>
              <w:spacing w:after="0"/>
              <w:rPr>
                <w:rFonts w:cs="Tahoma"/>
                <w:sz w:val="18"/>
                <w:szCs w:val="18"/>
                <w:lang w:val="el-GR"/>
              </w:rPr>
            </w:pPr>
          </w:p>
        </w:tc>
      </w:tr>
      <w:tr w:rsidR="006C7F88" w:rsidRPr="00D0620B" w14:paraId="2E69F0B9" w14:textId="77777777" w:rsidTr="00BD0AA9">
        <w:tc>
          <w:tcPr>
            <w:tcW w:w="704" w:type="dxa"/>
            <w:vAlign w:val="center"/>
          </w:tcPr>
          <w:p w14:paraId="28CE768C"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3A6AD88"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Ενότητας «Κλήσεις» να επιτυγχάνονται οι κάτωθι ενέργειες κατ ελάχιστον:</w:t>
            </w:r>
          </w:p>
          <w:p w14:paraId="7C5BF79F" w14:textId="77777777" w:rsidR="006C7F88" w:rsidRPr="00D0620B" w:rsidRDefault="006C7F88" w:rsidP="00986571">
            <w:pPr>
              <w:pStyle w:val="aff7"/>
              <w:numPr>
                <w:ilvl w:val="0"/>
                <w:numId w:val="163"/>
              </w:numPr>
              <w:spacing w:after="0"/>
              <w:contextualSpacing/>
              <w:rPr>
                <w:rFonts w:cs="Tahoma"/>
                <w:sz w:val="18"/>
                <w:szCs w:val="18"/>
                <w:lang w:val="el-GR"/>
              </w:rPr>
            </w:pPr>
            <w:r w:rsidRPr="00D0620B">
              <w:rPr>
                <w:rFonts w:cs="Tahoma"/>
                <w:sz w:val="18"/>
                <w:szCs w:val="18"/>
                <w:lang w:val="el-GR"/>
              </w:rPr>
              <w:t>Προβολή Κλήσεων</w:t>
            </w:r>
          </w:p>
          <w:p w14:paraId="6F3777F5" w14:textId="77777777" w:rsidR="006C7F88" w:rsidRPr="00D0620B" w:rsidRDefault="006C7F88" w:rsidP="00986571">
            <w:pPr>
              <w:pStyle w:val="aff7"/>
              <w:numPr>
                <w:ilvl w:val="0"/>
                <w:numId w:val="163"/>
              </w:numPr>
              <w:spacing w:after="0"/>
              <w:contextualSpacing/>
              <w:rPr>
                <w:rFonts w:cs="Tahoma"/>
                <w:sz w:val="18"/>
                <w:szCs w:val="18"/>
                <w:lang w:val="el-GR"/>
              </w:rPr>
            </w:pPr>
            <w:r w:rsidRPr="00D0620B">
              <w:rPr>
                <w:rFonts w:cs="Tahoma"/>
                <w:sz w:val="18"/>
                <w:szCs w:val="18"/>
                <w:lang w:val="el-GR"/>
              </w:rPr>
              <w:t>Εισαγωγή Κλήσεων</w:t>
            </w:r>
          </w:p>
          <w:p w14:paraId="3E01F31B" w14:textId="77777777" w:rsidR="006C7F88" w:rsidRPr="00D0620B" w:rsidRDefault="006C7F88" w:rsidP="00986571">
            <w:pPr>
              <w:pStyle w:val="aff7"/>
              <w:numPr>
                <w:ilvl w:val="0"/>
                <w:numId w:val="163"/>
              </w:numPr>
              <w:spacing w:after="0"/>
              <w:contextualSpacing/>
              <w:rPr>
                <w:rFonts w:cs="Tahoma"/>
                <w:sz w:val="18"/>
                <w:szCs w:val="18"/>
                <w:lang w:val="el-GR"/>
              </w:rPr>
            </w:pPr>
            <w:r w:rsidRPr="00D0620B">
              <w:rPr>
                <w:rFonts w:cs="Tahoma"/>
                <w:sz w:val="18"/>
                <w:szCs w:val="18"/>
                <w:lang w:val="el-GR"/>
              </w:rPr>
              <w:t>Καταγραφή κλήσης</w:t>
            </w:r>
          </w:p>
          <w:p w14:paraId="6BD82B72" w14:textId="77777777" w:rsidR="006C7F88" w:rsidRPr="00D0620B" w:rsidRDefault="006C7F88" w:rsidP="00986571">
            <w:pPr>
              <w:pStyle w:val="aff7"/>
              <w:numPr>
                <w:ilvl w:val="0"/>
                <w:numId w:val="163"/>
              </w:numPr>
              <w:spacing w:after="0"/>
              <w:contextualSpacing/>
              <w:rPr>
                <w:rFonts w:cs="Tahoma"/>
                <w:sz w:val="18"/>
                <w:szCs w:val="18"/>
                <w:lang w:val="el-GR"/>
              </w:rPr>
            </w:pPr>
            <w:r w:rsidRPr="00D0620B">
              <w:rPr>
                <w:rFonts w:cs="Tahoma"/>
                <w:sz w:val="18"/>
                <w:szCs w:val="18"/>
                <w:lang w:val="el-GR"/>
              </w:rPr>
              <w:t>Προβολή Πλήρους λίστας Κλήσεων</w:t>
            </w:r>
          </w:p>
          <w:p w14:paraId="5F07B00B" w14:textId="77777777" w:rsidR="006C7F88" w:rsidRPr="00D0620B" w:rsidRDefault="006C7F88" w:rsidP="00986571">
            <w:pPr>
              <w:pStyle w:val="aff7"/>
              <w:numPr>
                <w:ilvl w:val="0"/>
                <w:numId w:val="163"/>
              </w:numPr>
              <w:spacing w:after="0"/>
              <w:contextualSpacing/>
              <w:rPr>
                <w:rFonts w:cs="Tahoma"/>
                <w:sz w:val="18"/>
                <w:szCs w:val="18"/>
                <w:lang w:val="el-GR"/>
              </w:rPr>
            </w:pPr>
            <w:r w:rsidRPr="00D0620B">
              <w:rPr>
                <w:rFonts w:cs="Tahoma"/>
                <w:sz w:val="18"/>
                <w:szCs w:val="18"/>
                <w:lang w:val="el-GR"/>
              </w:rPr>
              <w:t>Αναζήτηση κλήσης</w:t>
            </w:r>
          </w:p>
          <w:p w14:paraId="44F98B1C" w14:textId="77777777" w:rsidR="006C7F88" w:rsidRPr="00D0620B" w:rsidRDefault="006C7F88" w:rsidP="00986571">
            <w:pPr>
              <w:pStyle w:val="aff7"/>
              <w:numPr>
                <w:ilvl w:val="0"/>
                <w:numId w:val="163"/>
              </w:numPr>
              <w:spacing w:after="0"/>
              <w:contextualSpacing/>
              <w:rPr>
                <w:rFonts w:cs="Tahoma"/>
                <w:sz w:val="18"/>
                <w:szCs w:val="18"/>
                <w:lang w:val="el-GR"/>
              </w:rPr>
            </w:pPr>
            <w:r w:rsidRPr="00D0620B">
              <w:rPr>
                <w:rFonts w:cs="Tahoma"/>
                <w:sz w:val="18"/>
                <w:szCs w:val="18"/>
                <w:lang w:val="el-GR"/>
              </w:rPr>
              <w:t>Ενημέρωση Κλήσης</w:t>
            </w:r>
          </w:p>
        </w:tc>
        <w:tc>
          <w:tcPr>
            <w:tcW w:w="1559" w:type="dxa"/>
            <w:tcBorders>
              <w:top w:val="single" w:sz="4" w:space="0" w:color="auto"/>
              <w:left w:val="single" w:sz="4" w:space="0" w:color="auto"/>
              <w:bottom w:val="single" w:sz="4" w:space="0" w:color="auto"/>
              <w:right w:val="single" w:sz="4" w:space="0" w:color="auto"/>
            </w:tcBorders>
          </w:tcPr>
          <w:p w14:paraId="345A8757"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006EA1A" w14:textId="77777777" w:rsidR="006C7F88" w:rsidRPr="00D0620B" w:rsidRDefault="006C7F88" w:rsidP="00BD0AA9">
            <w:pPr>
              <w:spacing w:after="0"/>
              <w:rPr>
                <w:rFonts w:cs="Tahoma"/>
                <w:sz w:val="18"/>
                <w:szCs w:val="18"/>
                <w:lang w:val="el-GR"/>
              </w:rPr>
            </w:pPr>
          </w:p>
        </w:tc>
        <w:tc>
          <w:tcPr>
            <w:tcW w:w="1559" w:type="dxa"/>
          </w:tcPr>
          <w:p w14:paraId="744FA495" w14:textId="77777777" w:rsidR="006C7F88" w:rsidRPr="00D0620B" w:rsidRDefault="006C7F88" w:rsidP="00BD0AA9">
            <w:pPr>
              <w:spacing w:after="0"/>
              <w:rPr>
                <w:rFonts w:cs="Tahoma"/>
                <w:sz w:val="18"/>
                <w:szCs w:val="18"/>
                <w:lang w:val="el-GR"/>
              </w:rPr>
            </w:pPr>
          </w:p>
        </w:tc>
      </w:tr>
      <w:tr w:rsidR="006C7F88" w:rsidRPr="00D0620B" w14:paraId="52931CC0" w14:textId="77777777" w:rsidTr="00BD0AA9">
        <w:tc>
          <w:tcPr>
            <w:tcW w:w="704" w:type="dxa"/>
            <w:vAlign w:val="center"/>
          </w:tcPr>
          <w:p w14:paraId="3144C824"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36BEEC3D"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εισαγωγής κλήσης</w:t>
            </w:r>
          </w:p>
        </w:tc>
        <w:tc>
          <w:tcPr>
            <w:tcW w:w="1559" w:type="dxa"/>
            <w:tcBorders>
              <w:top w:val="single" w:sz="4" w:space="0" w:color="auto"/>
              <w:left w:val="single" w:sz="4" w:space="0" w:color="auto"/>
              <w:bottom w:val="single" w:sz="4" w:space="0" w:color="auto"/>
              <w:right w:val="single" w:sz="4" w:space="0" w:color="auto"/>
            </w:tcBorders>
          </w:tcPr>
          <w:p w14:paraId="5579ADDC"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380FB8A0" w14:textId="77777777" w:rsidR="006C7F88" w:rsidRPr="00D0620B" w:rsidRDefault="006C7F88" w:rsidP="00BD0AA9">
            <w:pPr>
              <w:spacing w:after="0"/>
              <w:rPr>
                <w:rFonts w:cs="Tahoma"/>
                <w:sz w:val="18"/>
                <w:szCs w:val="18"/>
                <w:lang w:val="el-GR"/>
              </w:rPr>
            </w:pPr>
          </w:p>
        </w:tc>
        <w:tc>
          <w:tcPr>
            <w:tcW w:w="1559" w:type="dxa"/>
          </w:tcPr>
          <w:p w14:paraId="4E2A9496" w14:textId="77777777" w:rsidR="006C7F88" w:rsidRPr="00D0620B" w:rsidRDefault="006C7F88" w:rsidP="00BD0AA9">
            <w:pPr>
              <w:spacing w:after="0"/>
              <w:rPr>
                <w:rFonts w:cs="Tahoma"/>
                <w:sz w:val="18"/>
                <w:szCs w:val="18"/>
                <w:lang w:val="el-GR"/>
              </w:rPr>
            </w:pPr>
          </w:p>
        </w:tc>
      </w:tr>
      <w:tr w:rsidR="006C7F88" w:rsidRPr="00D0620B" w14:paraId="6C2D2BB3" w14:textId="77777777" w:rsidTr="00BD0AA9">
        <w:tc>
          <w:tcPr>
            <w:tcW w:w="704" w:type="dxa"/>
            <w:vAlign w:val="center"/>
          </w:tcPr>
          <w:p w14:paraId="70C2DEEB"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7EEED028"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αντιγραφής κλήσης</w:t>
            </w:r>
          </w:p>
        </w:tc>
        <w:tc>
          <w:tcPr>
            <w:tcW w:w="1559" w:type="dxa"/>
            <w:tcBorders>
              <w:top w:val="single" w:sz="4" w:space="0" w:color="auto"/>
              <w:left w:val="single" w:sz="4" w:space="0" w:color="auto"/>
              <w:bottom w:val="single" w:sz="4" w:space="0" w:color="auto"/>
              <w:right w:val="single" w:sz="4" w:space="0" w:color="auto"/>
            </w:tcBorders>
          </w:tcPr>
          <w:p w14:paraId="2AB4993A"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6D6701F0" w14:textId="77777777" w:rsidR="006C7F88" w:rsidRPr="00D0620B" w:rsidRDefault="006C7F88" w:rsidP="00BD0AA9">
            <w:pPr>
              <w:spacing w:after="0"/>
              <w:rPr>
                <w:rFonts w:cs="Tahoma"/>
                <w:sz w:val="18"/>
                <w:szCs w:val="18"/>
                <w:lang w:val="el-GR"/>
              </w:rPr>
            </w:pPr>
          </w:p>
        </w:tc>
        <w:tc>
          <w:tcPr>
            <w:tcW w:w="1559" w:type="dxa"/>
          </w:tcPr>
          <w:p w14:paraId="23C2330C" w14:textId="77777777" w:rsidR="006C7F88" w:rsidRPr="00D0620B" w:rsidRDefault="006C7F88" w:rsidP="00BD0AA9">
            <w:pPr>
              <w:spacing w:after="0"/>
              <w:rPr>
                <w:rFonts w:cs="Tahoma"/>
                <w:sz w:val="18"/>
                <w:szCs w:val="18"/>
                <w:lang w:val="el-GR"/>
              </w:rPr>
            </w:pPr>
          </w:p>
        </w:tc>
      </w:tr>
      <w:tr w:rsidR="006C7F88" w:rsidRPr="00D0620B" w14:paraId="00178DE1" w14:textId="77777777" w:rsidTr="00BD0AA9">
        <w:tc>
          <w:tcPr>
            <w:tcW w:w="704" w:type="dxa"/>
            <w:vAlign w:val="center"/>
          </w:tcPr>
          <w:p w14:paraId="1BF251CA"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3A386B41"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επαναπρογραμματισμού μια κλήσης</w:t>
            </w:r>
          </w:p>
        </w:tc>
        <w:tc>
          <w:tcPr>
            <w:tcW w:w="1559" w:type="dxa"/>
            <w:tcBorders>
              <w:top w:val="single" w:sz="4" w:space="0" w:color="auto"/>
              <w:left w:val="single" w:sz="4" w:space="0" w:color="auto"/>
              <w:bottom w:val="single" w:sz="4" w:space="0" w:color="auto"/>
              <w:right w:val="single" w:sz="4" w:space="0" w:color="auto"/>
            </w:tcBorders>
          </w:tcPr>
          <w:p w14:paraId="21777149"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7E41BABC" w14:textId="77777777" w:rsidR="006C7F88" w:rsidRPr="00D0620B" w:rsidRDefault="006C7F88" w:rsidP="00BD0AA9">
            <w:pPr>
              <w:spacing w:after="0"/>
              <w:rPr>
                <w:rFonts w:cs="Tahoma"/>
                <w:sz w:val="18"/>
                <w:szCs w:val="18"/>
                <w:lang w:val="el-GR"/>
              </w:rPr>
            </w:pPr>
          </w:p>
        </w:tc>
        <w:tc>
          <w:tcPr>
            <w:tcW w:w="1559" w:type="dxa"/>
          </w:tcPr>
          <w:p w14:paraId="3AA5A77F" w14:textId="77777777" w:rsidR="006C7F88" w:rsidRPr="00D0620B" w:rsidRDefault="006C7F88" w:rsidP="00BD0AA9">
            <w:pPr>
              <w:spacing w:after="0"/>
              <w:rPr>
                <w:rFonts w:cs="Tahoma"/>
                <w:sz w:val="18"/>
                <w:szCs w:val="18"/>
                <w:lang w:val="el-GR"/>
              </w:rPr>
            </w:pPr>
          </w:p>
        </w:tc>
      </w:tr>
      <w:tr w:rsidR="006C7F88" w:rsidRPr="00D0620B" w14:paraId="63C6F36A" w14:textId="77777777" w:rsidTr="00BD0AA9">
        <w:tc>
          <w:tcPr>
            <w:tcW w:w="704" w:type="dxa"/>
            <w:vAlign w:val="center"/>
          </w:tcPr>
          <w:p w14:paraId="22AAA2F1"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739C5DB"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διαγραφής κλήσης</w:t>
            </w:r>
          </w:p>
        </w:tc>
        <w:tc>
          <w:tcPr>
            <w:tcW w:w="1559" w:type="dxa"/>
            <w:tcBorders>
              <w:top w:val="single" w:sz="4" w:space="0" w:color="auto"/>
              <w:left w:val="single" w:sz="4" w:space="0" w:color="auto"/>
              <w:bottom w:val="single" w:sz="4" w:space="0" w:color="auto"/>
              <w:right w:val="single" w:sz="4" w:space="0" w:color="auto"/>
            </w:tcBorders>
          </w:tcPr>
          <w:p w14:paraId="4E681C8D"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0B1C3DB2" w14:textId="77777777" w:rsidR="006C7F88" w:rsidRPr="00D0620B" w:rsidRDefault="006C7F88" w:rsidP="00BD0AA9">
            <w:pPr>
              <w:spacing w:after="0"/>
              <w:rPr>
                <w:rFonts w:cs="Tahoma"/>
                <w:sz w:val="18"/>
                <w:szCs w:val="18"/>
                <w:lang w:val="el-GR"/>
              </w:rPr>
            </w:pPr>
          </w:p>
        </w:tc>
        <w:tc>
          <w:tcPr>
            <w:tcW w:w="1559" w:type="dxa"/>
          </w:tcPr>
          <w:p w14:paraId="55777B6D" w14:textId="77777777" w:rsidR="006C7F88" w:rsidRPr="00D0620B" w:rsidRDefault="006C7F88" w:rsidP="00BD0AA9">
            <w:pPr>
              <w:spacing w:after="0"/>
              <w:rPr>
                <w:rFonts w:cs="Tahoma"/>
                <w:sz w:val="18"/>
                <w:szCs w:val="18"/>
                <w:lang w:val="el-GR"/>
              </w:rPr>
            </w:pPr>
          </w:p>
        </w:tc>
      </w:tr>
      <w:tr w:rsidR="006C7F88" w:rsidRPr="00D0620B" w14:paraId="6DDBEC6E" w14:textId="77777777" w:rsidTr="00BD0AA9">
        <w:tc>
          <w:tcPr>
            <w:tcW w:w="704" w:type="dxa"/>
            <w:vAlign w:val="center"/>
          </w:tcPr>
          <w:p w14:paraId="62751C25"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41C5B432"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προβολής λεπτομερειών μιας κλήσης</w:t>
            </w:r>
          </w:p>
        </w:tc>
        <w:tc>
          <w:tcPr>
            <w:tcW w:w="1559" w:type="dxa"/>
            <w:tcBorders>
              <w:top w:val="single" w:sz="4" w:space="0" w:color="auto"/>
              <w:left w:val="single" w:sz="4" w:space="0" w:color="auto"/>
              <w:bottom w:val="single" w:sz="4" w:space="0" w:color="auto"/>
              <w:right w:val="single" w:sz="4" w:space="0" w:color="auto"/>
            </w:tcBorders>
          </w:tcPr>
          <w:p w14:paraId="589ECC90"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5F1A8774" w14:textId="77777777" w:rsidR="006C7F88" w:rsidRPr="00D0620B" w:rsidRDefault="006C7F88" w:rsidP="00BD0AA9">
            <w:pPr>
              <w:spacing w:after="0"/>
              <w:rPr>
                <w:rFonts w:cs="Tahoma"/>
                <w:sz w:val="18"/>
                <w:szCs w:val="18"/>
                <w:lang w:val="el-GR"/>
              </w:rPr>
            </w:pPr>
          </w:p>
        </w:tc>
        <w:tc>
          <w:tcPr>
            <w:tcW w:w="1559" w:type="dxa"/>
          </w:tcPr>
          <w:p w14:paraId="17CB5080" w14:textId="77777777" w:rsidR="006C7F88" w:rsidRPr="00D0620B" w:rsidRDefault="006C7F88" w:rsidP="00BD0AA9">
            <w:pPr>
              <w:spacing w:after="0"/>
              <w:rPr>
                <w:rFonts w:cs="Tahoma"/>
                <w:sz w:val="18"/>
                <w:szCs w:val="18"/>
                <w:lang w:val="el-GR"/>
              </w:rPr>
            </w:pPr>
          </w:p>
        </w:tc>
      </w:tr>
      <w:tr w:rsidR="006C7F88" w:rsidRPr="00D0620B" w14:paraId="75CB3E3A" w14:textId="77777777" w:rsidTr="00BD0AA9">
        <w:tc>
          <w:tcPr>
            <w:tcW w:w="704" w:type="dxa"/>
            <w:vAlign w:val="center"/>
          </w:tcPr>
          <w:p w14:paraId="290A1F10"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4568042"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επεξεργασίας στοιχείων μιας κλήσης</w:t>
            </w:r>
          </w:p>
        </w:tc>
        <w:tc>
          <w:tcPr>
            <w:tcW w:w="1559" w:type="dxa"/>
            <w:tcBorders>
              <w:top w:val="single" w:sz="4" w:space="0" w:color="auto"/>
              <w:left w:val="single" w:sz="4" w:space="0" w:color="auto"/>
              <w:bottom w:val="single" w:sz="4" w:space="0" w:color="auto"/>
              <w:right w:val="single" w:sz="4" w:space="0" w:color="auto"/>
            </w:tcBorders>
          </w:tcPr>
          <w:p w14:paraId="0583167B"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102307F" w14:textId="77777777" w:rsidR="006C7F88" w:rsidRPr="00D0620B" w:rsidRDefault="006C7F88" w:rsidP="00BD0AA9">
            <w:pPr>
              <w:spacing w:after="0"/>
              <w:rPr>
                <w:rFonts w:cs="Tahoma"/>
                <w:sz w:val="18"/>
                <w:szCs w:val="18"/>
                <w:lang w:val="el-GR"/>
              </w:rPr>
            </w:pPr>
          </w:p>
        </w:tc>
        <w:tc>
          <w:tcPr>
            <w:tcW w:w="1559" w:type="dxa"/>
          </w:tcPr>
          <w:p w14:paraId="1C0B3A60" w14:textId="77777777" w:rsidR="006C7F88" w:rsidRPr="00D0620B" w:rsidRDefault="006C7F88" w:rsidP="00BD0AA9">
            <w:pPr>
              <w:spacing w:after="0"/>
              <w:rPr>
                <w:rFonts w:cs="Tahoma"/>
                <w:sz w:val="18"/>
                <w:szCs w:val="18"/>
                <w:lang w:val="el-GR"/>
              </w:rPr>
            </w:pPr>
          </w:p>
        </w:tc>
      </w:tr>
      <w:tr w:rsidR="006C7F88" w:rsidRPr="00D0620B" w14:paraId="39AEC8A8" w14:textId="77777777" w:rsidTr="00BD0AA9">
        <w:tc>
          <w:tcPr>
            <w:tcW w:w="704" w:type="dxa"/>
            <w:vAlign w:val="center"/>
          </w:tcPr>
          <w:p w14:paraId="111F309B"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749875C2"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εισαγωγής και εξαγωγής κλήσεων</w:t>
            </w:r>
          </w:p>
        </w:tc>
        <w:tc>
          <w:tcPr>
            <w:tcW w:w="1559" w:type="dxa"/>
            <w:tcBorders>
              <w:top w:val="single" w:sz="4" w:space="0" w:color="auto"/>
              <w:left w:val="single" w:sz="4" w:space="0" w:color="auto"/>
              <w:bottom w:val="single" w:sz="4" w:space="0" w:color="auto"/>
              <w:right w:val="single" w:sz="4" w:space="0" w:color="auto"/>
            </w:tcBorders>
          </w:tcPr>
          <w:p w14:paraId="17EA904F"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CAEF1DB" w14:textId="77777777" w:rsidR="006C7F88" w:rsidRPr="00D0620B" w:rsidRDefault="006C7F88" w:rsidP="00BD0AA9">
            <w:pPr>
              <w:spacing w:after="0"/>
              <w:rPr>
                <w:rFonts w:cs="Tahoma"/>
                <w:sz w:val="18"/>
                <w:szCs w:val="18"/>
                <w:lang w:val="el-GR"/>
              </w:rPr>
            </w:pPr>
          </w:p>
        </w:tc>
        <w:tc>
          <w:tcPr>
            <w:tcW w:w="1559" w:type="dxa"/>
          </w:tcPr>
          <w:p w14:paraId="7E811926" w14:textId="77777777" w:rsidR="006C7F88" w:rsidRPr="00D0620B" w:rsidRDefault="006C7F88" w:rsidP="00BD0AA9">
            <w:pPr>
              <w:spacing w:after="0"/>
              <w:rPr>
                <w:rFonts w:cs="Tahoma"/>
                <w:sz w:val="18"/>
                <w:szCs w:val="18"/>
                <w:lang w:val="el-GR"/>
              </w:rPr>
            </w:pPr>
          </w:p>
        </w:tc>
      </w:tr>
      <w:tr w:rsidR="006C7F88" w:rsidRPr="00D0620B" w14:paraId="4705EC07" w14:textId="77777777" w:rsidTr="00BD0AA9">
        <w:tc>
          <w:tcPr>
            <w:tcW w:w="704" w:type="dxa"/>
          </w:tcPr>
          <w:p w14:paraId="0154A6A2"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278940E9"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Προβολής αρχείου καταγραφής αλλαγών</w:t>
            </w:r>
          </w:p>
        </w:tc>
        <w:tc>
          <w:tcPr>
            <w:tcW w:w="1559" w:type="dxa"/>
            <w:tcBorders>
              <w:top w:val="single" w:sz="4" w:space="0" w:color="auto"/>
              <w:left w:val="single" w:sz="4" w:space="0" w:color="auto"/>
              <w:bottom w:val="single" w:sz="4" w:space="0" w:color="auto"/>
              <w:right w:val="single" w:sz="4" w:space="0" w:color="auto"/>
            </w:tcBorders>
          </w:tcPr>
          <w:p w14:paraId="578BFCF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lang w:val="el-GR"/>
              </w:rPr>
              <w:t>ΝΑΙ</w:t>
            </w:r>
          </w:p>
        </w:tc>
        <w:tc>
          <w:tcPr>
            <w:tcW w:w="1276" w:type="dxa"/>
          </w:tcPr>
          <w:p w14:paraId="30757327" w14:textId="77777777" w:rsidR="006C7F88" w:rsidRPr="00D0620B" w:rsidRDefault="006C7F88" w:rsidP="00BD0AA9">
            <w:pPr>
              <w:spacing w:after="0"/>
              <w:rPr>
                <w:rFonts w:cs="Tahoma"/>
                <w:sz w:val="18"/>
                <w:szCs w:val="18"/>
                <w:lang w:val="el-GR"/>
              </w:rPr>
            </w:pPr>
          </w:p>
        </w:tc>
        <w:tc>
          <w:tcPr>
            <w:tcW w:w="1559" w:type="dxa"/>
          </w:tcPr>
          <w:p w14:paraId="24CF7D48" w14:textId="77777777" w:rsidR="006C7F88" w:rsidRPr="00D0620B" w:rsidRDefault="006C7F88" w:rsidP="00BD0AA9">
            <w:pPr>
              <w:spacing w:after="0"/>
              <w:rPr>
                <w:rFonts w:cs="Tahoma"/>
                <w:sz w:val="18"/>
                <w:szCs w:val="18"/>
                <w:lang w:val="el-GR"/>
              </w:rPr>
            </w:pPr>
          </w:p>
        </w:tc>
      </w:tr>
      <w:tr w:rsidR="006C7F88" w:rsidRPr="00D0620B" w14:paraId="7275DB5C" w14:textId="77777777" w:rsidTr="00BD0AA9">
        <w:trPr>
          <w:trHeight w:val="287"/>
        </w:trPr>
        <w:tc>
          <w:tcPr>
            <w:tcW w:w="704" w:type="dxa"/>
            <w:shd w:val="clear" w:color="auto" w:fill="D0CECE" w:themeFill="background2" w:themeFillShade="E6"/>
            <w:vAlign w:val="center"/>
          </w:tcPr>
          <w:p w14:paraId="493C9D36" w14:textId="77777777" w:rsidR="006C7F88" w:rsidRPr="00D0620B" w:rsidRDefault="006C7F88" w:rsidP="00986571">
            <w:pPr>
              <w:pStyle w:val="aff7"/>
              <w:numPr>
                <w:ilvl w:val="0"/>
                <w:numId w:val="173"/>
              </w:numPr>
              <w:spacing w:after="0"/>
              <w:contextualSpacing/>
              <w:jc w:val="left"/>
              <w:rPr>
                <w:rFonts w:cs="Tahoma"/>
                <w:sz w:val="18"/>
                <w:szCs w:val="18"/>
                <w:lang w:val="en-US"/>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35680433" w14:textId="77777777" w:rsidR="006C7F88" w:rsidRPr="00D0620B" w:rsidRDefault="006C7F88" w:rsidP="00BD0AA9">
            <w:pPr>
              <w:spacing w:after="0"/>
              <w:rPr>
                <w:rFonts w:cs="Tahoma"/>
                <w:sz w:val="18"/>
                <w:szCs w:val="18"/>
                <w:lang w:val="el-GR"/>
              </w:rPr>
            </w:pPr>
            <w:r w:rsidRPr="00D0620B">
              <w:rPr>
                <w:rFonts w:cs="Tahoma"/>
                <w:sz w:val="18"/>
                <w:szCs w:val="18"/>
                <w:lang w:val="el-GR"/>
              </w:rPr>
              <w:t>Συσκέψεις</w:t>
            </w:r>
          </w:p>
        </w:tc>
      </w:tr>
      <w:tr w:rsidR="006C7F88" w:rsidRPr="00D0620B" w14:paraId="6DDB5B3E" w14:textId="77777777" w:rsidTr="00BD0AA9">
        <w:tc>
          <w:tcPr>
            <w:tcW w:w="704" w:type="dxa"/>
            <w:vAlign w:val="center"/>
          </w:tcPr>
          <w:p w14:paraId="2E6D5986"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34104252" w14:textId="77777777" w:rsidR="006C7F88" w:rsidRPr="00D0620B" w:rsidRDefault="006C7F88" w:rsidP="00BD0AA9">
            <w:pPr>
              <w:spacing w:after="0"/>
              <w:rPr>
                <w:rFonts w:cs="Tahoma"/>
                <w:sz w:val="18"/>
                <w:szCs w:val="18"/>
                <w:lang w:val="el-GR"/>
              </w:rPr>
            </w:pPr>
            <w:r w:rsidRPr="00D0620B">
              <w:rPr>
                <w:rFonts w:cs="Tahoma"/>
                <w:sz w:val="18"/>
                <w:szCs w:val="18"/>
                <w:lang w:val="el-GR"/>
              </w:rPr>
              <w:t>Να δίνεται η δυνατότητα , μέσω αυτής της Ενότητας, στους χρήστες να δημιουργούν ένα αρχείο οποιασδήποτε σύσκεψης</w:t>
            </w:r>
          </w:p>
        </w:tc>
        <w:tc>
          <w:tcPr>
            <w:tcW w:w="1559" w:type="dxa"/>
            <w:tcBorders>
              <w:top w:val="single" w:sz="4" w:space="0" w:color="auto"/>
              <w:left w:val="single" w:sz="4" w:space="0" w:color="auto"/>
              <w:bottom w:val="single" w:sz="4" w:space="0" w:color="auto"/>
              <w:right w:val="single" w:sz="4" w:space="0" w:color="auto"/>
            </w:tcBorders>
          </w:tcPr>
          <w:p w14:paraId="6ECD190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4D47230C" w14:textId="77777777" w:rsidR="006C7F88" w:rsidRPr="00D0620B" w:rsidRDefault="006C7F88" w:rsidP="00BD0AA9">
            <w:pPr>
              <w:spacing w:after="0"/>
              <w:rPr>
                <w:rFonts w:cs="Tahoma"/>
                <w:sz w:val="18"/>
                <w:szCs w:val="18"/>
                <w:lang w:val="el-GR"/>
              </w:rPr>
            </w:pPr>
          </w:p>
        </w:tc>
        <w:tc>
          <w:tcPr>
            <w:tcW w:w="1559" w:type="dxa"/>
          </w:tcPr>
          <w:p w14:paraId="3D187207" w14:textId="77777777" w:rsidR="006C7F88" w:rsidRPr="00D0620B" w:rsidRDefault="006C7F88" w:rsidP="00BD0AA9">
            <w:pPr>
              <w:spacing w:after="0"/>
              <w:rPr>
                <w:rFonts w:cs="Tahoma"/>
                <w:sz w:val="18"/>
                <w:szCs w:val="18"/>
                <w:lang w:val="el-GR"/>
              </w:rPr>
            </w:pPr>
          </w:p>
        </w:tc>
      </w:tr>
      <w:tr w:rsidR="006C7F88" w:rsidRPr="00D0620B" w14:paraId="2FD92F95" w14:textId="77777777" w:rsidTr="00BD0AA9">
        <w:tc>
          <w:tcPr>
            <w:tcW w:w="704" w:type="dxa"/>
            <w:vAlign w:val="center"/>
          </w:tcPr>
          <w:p w14:paraId="13485E86"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5A5EFE0A" w14:textId="77777777" w:rsidR="006C7F88" w:rsidRPr="00D0620B" w:rsidRDefault="006C7F88" w:rsidP="00BD0AA9">
            <w:pPr>
              <w:spacing w:after="0"/>
              <w:rPr>
                <w:rFonts w:cs="Tahoma"/>
                <w:sz w:val="18"/>
                <w:szCs w:val="18"/>
                <w:lang w:val="el-GR"/>
              </w:rPr>
            </w:pPr>
            <w:r w:rsidRPr="00D0620B">
              <w:rPr>
                <w:rFonts w:cs="Tahoma"/>
                <w:sz w:val="18"/>
                <w:szCs w:val="18"/>
                <w:lang w:val="el-GR"/>
              </w:rPr>
              <w:t>Να δίνεται η δυνατότητα στους χρήστες να προσκαλούν συμμετέχοντες, προσκεκλημένους μέσω email, να ορίζουν υπενθυμίσεις, να προγραμματίζουν εκ νέου οποιοδήποτε συμβαν</w:t>
            </w:r>
          </w:p>
        </w:tc>
        <w:tc>
          <w:tcPr>
            <w:tcW w:w="1559" w:type="dxa"/>
            <w:tcBorders>
              <w:top w:val="single" w:sz="4" w:space="0" w:color="auto"/>
              <w:left w:val="single" w:sz="4" w:space="0" w:color="auto"/>
              <w:bottom w:val="single" w:sz="4" w:space="0" w:color="auto"/>
              <w:right w:val="single" w:sz="4" w:space="0" w:color="auto"/>
            </w:tcBorders>
          </w:tcPr>
          <w:p w14:paraId="0944AACA"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A58C31A" w14:textId="77777777" w:rsidR="006C7F88" w:rsidRPr="00D0620B" w:rsidRDefault="006C7F88" w:rsidP="00BD0AA9">
            <w:pPr>
              <w:spacing w:after="0"/>
              <w:rPr>
                <w:rFonts w:cs="Tahoma"/>
                <w:sz w:val="18"/>
                <w:szCs w:val="18"/>
                <w:lang w:val="el-GR"/>
              </w:rPr>
            </w:pPr>
          </w:p>
        </w:tc>
        <w:tc>
          <w:tcPr>
            <w:tcW w:w="1559" w:type="dxa"/>
          </w:tcPr>
          <w:p w14:paraId="2A418D5F" w14:textId="77777777" w:rsidR="006C7F88" w:rsidRPr="00D0620B" w:rsidRDefault="006C7F88" w:rsidP="00BD0AA9">
            <w:pPr>
              <w:spacing w:after="0"/>
              <w:rPr>
                <w:rFonts w:cs="Tahoma"/>
                <w:sz w:val="18"/>
                <w:szCs w:val="18"/>
                <w:lang w:val="el-GR"/>
              </w:rPr>
            </w:pPr>
          </w:p>
        </w:tc>
      </w:tr>
      <w:tr w:rsidR="006C7F88" w:rsidRPr="00D0620B" w14:paraId="24AADA0D" w14:textId="77777777" w:rsidTr="00BD0AA9">
        <w:tc>
          <w:tcPr>
            <w:tcW w:w="704" w:type="dxa"/>
            <w:vAlign w:val="center"/>
          </w:tcPr>
          <w:p w14:paraId="3A033834"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288FEAE6"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αυτής της Ενότητας να επιτυγχάνονται οι κάτωθι ενέργειες κατ ελάχιστον:</w:t>
            </w:r>
          </w:p>
          <w:p w14:paraId="34334263" w14:textId="77777777" w:rsidR="006C7F88" w:rsidRPr="00D0620B" w:rsidRDefault="006C7F88" w:rsidP="00986571">
            <w:pPr>
              <w:pStyle w:val="aff7"/>
              <w:numPr>
                <w:ilvl w:val="0"/>
                <w:numId w:val="164"/>
              </w:numPr>
              <w:spacing w:after="0"/>
              <w:contextualSpacing/>
              <w:rPr>
                <w:rFonts w:cs="Tahoma"/>
                <w:sz w:val="18"/>
                <w:szCs w:val="18"/>
                <w:lang w:val="el-GR"/>
              </w:rPr>
            </w:pPr>
            <w:r w:rsidRPr="00D0620B">
              <w:rPr>
                <w:rFonts w:cs="Tahoma"/>
                <w:sz w:val="18"/>
                <w:szCs w:val="18"/>
                <w:lang w:val="el-GR"/>
              </w:rPr>
              <w:t>Προγραμματισμός σύσκεψης</w:t>
            </w:r>
          </w:p>
          <w:p w14:paraId="2D8698B9" w14:textId="77777777" w:rsidR="006C7F88" w:rsidRPr="00D0620B" w:rsidRDefault="006C7F88" w:rsidP="00986571">
            <w:pPr>
              <w:pStyle w:val="aff7"/>
              <w:numPr>
                <w:ilvl w:val="0"/>
                <w:numId w:val="164"/>
              </w:numPr>
              <w:spacing w:after="0"/>
              <w:contextualSpacing/>
              <w:rPr>
                <w:rFonts w:cs="Tahoma"/>
                <w:sz w:val="18"/>
                <w:szCs w:val="18"/>
                <w:lang w:val="el-GR"/>
              </w:rPr>
            </w:pPr>
            <w:r w:rsidRPr="00D0620B">
              <w:rPr>
                <w:rFonts w:cs="Tahoma"/>
                <w:sz w:val="18"/>
                <w:szCs w:val="18"/>
                <w:lang w:val="el-GR"/>
              </w:rPr>
              <w:t>Προβολή συσκέψεων</w:t>
            </w:r>
          </w:p>
          <w:p w14:paraId="1F9DB2FF" w14:textId="77777777" w:rsidR="006C7F88" w:rsidRPr="00D0620B" w:rsidRDefault="006C7F88" w:rsidP="00986571">
            <w:pPr>
              <w:pStyle w:val="aff7"/>
              <w:numPr>
                <w:ilvl w:val="0"/>
                <w:numId w:val="164"/>
              </w:numPr>
              <w:spacing w:after="0"/>
              <w:contextualSpacing/>
              <w:rPr>
                <w:rFonts w:cs="Tahoma"/>
                <w:sz w:val="18"/>
                <w:szCs w:val="18"/>
                <w:lang w:val="el-GR"/>
              </w:rPr>
            </w:pPr>
            <w:r w:rsidRPr="00D0620B">
              <w:rPr>
                <w:rFonts w:cs="Tahoma"/>
                <w:sz w:val="18"/>
                <w:szCs w:val="18"/>
                <w:lang w:val="el-GR"/>
              </w:rPr>
              <w:t>Προβολή συσκέψεων</w:t>
            </w:r>
          </w:p>
        </w:tc>
        <w:tc>
          <w:tcPr>
            <w:tcW w:w="1559" w:type="dxa"/>
            <w:tcBorders>
              <w:top w:val="single" w:sz="4" w:space="0" w:color="auto"/>
              <w:left w:val="single" w:sz="4" w:space="0" w:color="auto"/>
              <w:bottom w:val="single" w:sz="4" w:space="0" w:color="auto"/>
              <w:right w:val="single" w:sz="4" w:space="0" w:color="auto"/>
            </w:tcBorders>
          </w:tcPr>
          <w:p w14:paraId="7FE8A68B"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B4A0E65" w14:textId="77777777" w:rsidR="006C7F88" w:rsidRPr="00D0620B" w:rsidRDefault="006C7F88" w:rsidP="00BD0AA9">
            <w:pPr>
              <w:spacing w:after="0"/>
              <w:rPr>
                <w:rFonts w:cs="Tahoma"/>
                <w:sz w:val="18"/>
                <w:szCs w:val="18"/>
                <w:lang w:val="el-GR"/>
              </w:rPr>
            </w:pPr>
          </w:p>
        </w:tc>
        <w:tc>
          <w:tcPr>
            <w:tcW w:w="1559" w:type="dxa"/>
          </w:tcPr>
          <w:p w14:paraId="031701C0" w14:textId="77777777" w:rsidR="006C7F88" w:rsidRPr="00D0620B" w:rsidRDefault="006C7F88" w:rsidP="00BD0AA9">
            <w:pPr>
              <w:spacing w:after="0"/>
              <w:rPr>
                <w:rFonts w:cs="Tahoma"/>
                <w:sz w:val="18"/>
                <w:szCs w:val="18"/>
                <w:lang w:val="el-GR"/>
              </w:rPr>
            </w:pPr>
          </w:p>
        </w:tc>
      </w:tr>
      <w:tr w:rsidR="006C7F88" w:rsidRPr="00D0620B" w14:paraId="0ABA81F1" w14:textId="77777777" w:rsidTr="00BD0AA9">
        <w:tc>
          <w:tcPr>
            <w:tcW w:w="704" w:type="dxa"/>
            <w:vAlign w:val="center"/>
          </w:tcPr>
          <w:p w14:paraId="497BDA26"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2F6CC1D7" w14:textId="77777777" w:rsidR="006C7F88" w:rsidRPr="00D0620B" w:rsidRDefault="006C7F88" w:rsidP="00BD0AA9">
            <w:pPr>
              <w:spacing w:after="0"/>
              <w:rPr>
                <w:rFonts w:cs="Tahoma"/>
                <w:sz w:val="18"/>
                <w:szCs w:val="18"/>
                <w:lang w:val="el-GR"/>
              </w:rPr>
            </w:pPr>
            <w:r w:rsidRPr="00D0620B">
              <w:rPr>
                <w:rFonts w:cs="Tahoma"/>
                <w:sz w:val="18"/>
                <w:szCs w:val="18"/>
                <w:lang w:val="el-GR"/>
              </w:rPr>
              <w:t>Να παρέχεται η δυνατότητα ταξινόμησης εγγραφών της λίστας συσκέψεων</w:t>
            </w:r>
          </w:p>
        </w:tc>
        <w:tc>
          <w:tcPr>
            <w:tcW w:w="1559" w:type="dxa"/>
            <w:tcBorders>
              <w:top w:val="single" w:sz="4" w:space="0" w:color="auto"/>
              <w:left w:val="single" w:sz="4" w:space="0" w:color="auto"/>
              <w:bottom w:val="single" w:sz="4" w:space="0" w:color="auto"/>
              <w:right w:val="single" w:sz="4" w:space="0" w:color="auto"/>
            </w:tcBorders>
          </w:tcPr>
          <w:p w14:paraId="7A552D5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lang w:val="el-GR"/>
              </w:rPr>
              <w:t>ΝΑΙ</w:t>
            </w:r>
          </w:p>
        </w:tc>
        <w:tc>
          <w:tcPr>
            <w:tcW w:w="1276" w:type="dxa"/>
          </w:tcPr>
          <w:p w14:paraId="30BA6E4E" w14:textId="77777777" w:rsidR="006C7F88" w:rsidRPr="00D0620B" w:rsidRDefault="006C7F88" w:rsidP="00BD0AA9">
            <w:pPr>
              <w:spacing w:after="0"/>
              <w:rPr>
                <w:rFonts w:cs="Tahoma"/>
                <w:sz w:val="18"/>
                <w:szCs w:val="18"/>
                <w:lang w:val="el-GR"/>
              </w:rPr>
            </w:pPr>
          </w:p>
        </w:tc>
        <w:tc>
          <w:tcPr>
            <w:tcW w:w="1559" w:type="dxa"/>
          </w:tcPr>
          <w:p w14:paraId="7B266340" w14:textId="77777777" w:rsidR="006C7F88" w:rsidRPr="00D0620B" w:rsidRDefault="006C7F88" w:rsidP="00BD0AA9">
            <w:pPr>
              <w:spacing w:after="0"/>
              <w:rPr>
                <w:rFonts w:cs="Tahoma"/>
                <w:sz w:val="18"/>
                <w:szCs w:val="18"/>
                <w:lang w:val="el-GR"/>
              </w:rPr>
            </w:pPr>
          </w:p>
        </w:tc>
      </w:tr>
      <w:tr w:rsidR="006C7F88" w:rsidRPr="00D0620B" w14:paraId="32039B13" w14:textId="77777777" w:rsidTr="00BD0AA9">
        <w:tc>
          <w:tcPr>
            <w:tcW w:w="704" w:type="dxa"/>
            <w:vAlign w:val="center"/>
          </w:tcPr>
          <w:p w14:paraId="3017BF69"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A16F637" w14:textId="77777777" w:rsidR="006C7F88" w:rsidRPr="00D0620B" w:rsidRDefault="006C7F88" w:rsidP="00BD0AA9">
            <w:pPr>
              <w:spacing w:after="0"/>
              <w:rPr>
                <w:rFonts w:cs="Tahoma"/>
                <w:sz w:val="18"/>
                <w:szCs w:val="18"/>
                <w:lang w:val="el-GR"/>
              </w:rPr>
            </w:pPr>
            <w:r w:rsidRPr="00D0620B">
              <w:rPr>
                <w:rFonts w:cs="Tahoma"/>
                <w:sz w:val="18"/>
                <w:szCs w:val="18"/>
                <w:lang w:val="el-GR"/>
              </w:rPr>
              <w:t>Να παρέχονται οι κάτωθι δυνατότητες:</w:t>
            </w:r>
          </w:p>
          <w:p w14:paraId="7DF05200"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l-GR"/>
              </w:rPr>
              <w:t>Αναζήτηση Σύσκεψης</w:t>
            </w:r>
          </w:p>
          <w:p w14:paraId="0786C8C8"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l-GR"/>
              </w:rPr>
              <w:t>Ενημέρωση ορισμένων ή όλων των συσκέψεων στην προβολή λίστας</w:t>
            </w:r>
          </w:p>
          <w:p w14:paraId="58D16105"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n-US"/>
              </w:rPr>
              <w:t>A</w:t>
            </w:r>
            <w:r w:rsidRPr="00D0620B">
              <w:rPr>
                <w:rFonts w:cs="Tahoma"/>
                <w:sz w:val="18"/>
                <w:szCs w:val="18"/>
                <w:lang w:val="el-GR"/>
              </w:rPr>
              <w:t>ντιγραφή Σύσκεψης</w:t>
            </w:r>
          </w:p>
          <w:p w14:paraId="7383D7C7"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l-GR"/>
              </w:rPr>
              <w:lastRenderedPageBreak/>
              <w:t>Κλείσιμο Σύσκεψης</w:t>
            </w:r>
          </w:p>
          <w:p w14:paraId="23F9DAC4"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l-GR"/>
              </w:rPr>
              <w:t>Προγραμματισμός Σύσκεψης</w:t>
            </w:r>
          </w:p>
          <w:p w14:paraId="434A5337"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l-GR"/>
              </w:rPr>
              <w:t>Διαγραφή μία ή πολλαπλών Συσκέψεων</w:t>
            </w:r>
          </w:p>
          <w:p w14:paraId="15673FCC"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l-GR"/>
              </w:rPr>
              <w:t>Προβολή λεπτομερειών Σύσκεψης</w:t>
            </w:r>
          </w:p>
          <w:p w14:paraId="35072E48" w14:textId="77777777" w:rsidR="006C7F88" w:rsidRPr="00D0620B" w:rsidRDefault="006C7F88" w:rsidP="00986571">
            <w:pPr>
              <w:pStyle w:val="aff7"/>
              <w:numPr>
                <w:ilvl w:val="0"/>
                <w:numId w:val="165"/>
              </w:numPr>
              <w:spacing w:after="0"/>
              <w:contextualSpacing/>
              <w:rPr>
                <w:rFonts w:cs="Tahoma"/>
                <w:sz w:val="18"/>
                <w:szCs w:val="18"/>
                <w:lang w:val="el-GR"/>
              </w:rPr>
            </w:pPr>
            <w:r w:rsidRPr="00D0620B">
              <w:rPr>
                <w:rFonts w:cs="Tahoma"/>
                <w:sz w:val="18"/>
                <w:szCs w:val="18"/>
                <w:lang w:val="el-GR"/>
              </w:rPr>
              <w:t>Εισαγωγή και Εξαγωγή σύσκεψης</w:t>
            </w:r>
          </w:p>
        </w:tc>
        <w:tc>
          <w:tcPr>
            <w:tcW w:w="1559" w:type="dxa"/>
            <w:tcBorders>
              <w:top w:val="single" w:sz="4" w:space="0" w:color="auto"/>
              <w:left w:val="single" w:sz="4" w:space="0" w:color="auto"/>
              <w:bottom w:val="single" w:sz="4" w:space="0" w:color="auto"/>
              <w:right w:val="single" w:sz="4" w:space="0" w:color="auto"/>
            </w:tcBorders>
          </w:tcPr>
          <w:p w14:paraId="6F874A55"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lastRenderedPageBreak/>
              <w:t>ΝΑΙ</w:t>
            </w:r>
          </w:p>
        </w:tc>
        <w:tc>
          <w:tcPr>
            <w:tcW w:w="1276" w:type="dxa"/>
          </w:tcPr>
          <w:p w14:paraId="343B9857" w14:textId="77777777" w:rsidR="006C7F88" w:rsidRPr="00D0620B" w:rsidRDefault="006C7F88" w:rsidP="00BD0AA9">
            <w:pPr>
              <w:spacing w:after="0"/>
              <w:rPr>
                <w:rFonts w:cs="Tahoma"/>
                <w:sz w:val="18"/>
                <w:szCs w:val="18"/>
                <w:lang w:val="el-GR"/>
              </w:rPr>
            </w:pPr>
          </w:p>
        </w:tc>
        <w:tc>
          <w:tcPr>
            <w:tcW w:w="1559" w:type="dxa"/>
          </w:tcPr>
          <w:p w14:paraId="6D500603" w14:textId="77777777" w:rsidR="006C7F88" w:rsidRPr="00D0620B" w:rsidRDefault="006C7F88" w:rsidP="00BD0AA9">
            <w:pPr>
              <w:spacing w:after="0"/>
              <w:rPr>
                <w:rFonts w:cs="Tahoma"/>
                <w:sz w:val="18"/>
                <w:szCs w:val="18"/>
                <w:lang w:val="el-GR"/>
              </w:rPr>
            </w:pPr>
          </w:p>
        </w:tc>
      </w:tr>
      <w:tr w:rsidR="006C7F88" w:rsidRPr="00D0620B" w14:paraId="0954F93D" w14:textId="77777777" w:rsidTr="00BD0AA9">
        <w:tc>
          <w:tcPr>
            <w:tcW w:w="704" w:type="dxa"/>
            <w:shd w:val="clear" w:color="auto" w:fill="D0CECE" w:themeFill="background2" w:themeFillShade="E6"/>
            <w:vAlign w:val="center"/>
          </w:tcPr>
          <w:p w14:paraId="4F60F6A7"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55E33AD6" w14:textId="77777777" w:rsidR="006C7F88" w:rsidRPr="00D0620B" w:rsidRDefault="006C7F88" w:rsidP="00BD0AA9">
            <w:pPr>
              <w:spacing w:after="0"/>
              <w:rPr>
                <w:rFonts w:cs="Tahoma"/>
                <w:sz w:val="18"/>
                <w:szCs w:val="18"/>
                <w:lang w:val="el-GR"/>
              </w:rPr>
            </w:pPr>
            <w:r w:rsidRPr="00D0620B">
              <w:rPr>
                <w:rFonts w:cs="Tahoma"/>
                <w:sz w:val="18"/>
                <w:szCs w:val="18"/>
                <w:lang w:val="en-US"/>
              </w:rPr>
              <w:t>E</w:t>
            </w:r>
            <w:r w:rsidRPr="00D0620B">
              <w:rPr>
                <w:rFonts w:cs="Tahoma"/>
                <w:sz w:val="18"/>
                <w:szCs w:val="18"/>
                <w:lang w:val="el-GR"/>
              </w:rPr>
              <w:t>mail</w:t>
            </w:r>
          </w:p>
        </w:tc>
      </w:tr>
      <w:tr w:rsidR="006C7F88" w:rsidRPr="00D0620B" w14:paraId="3ADE52D7" w14:textId="77777777" w:rsidTr="00BD0AA9">
        <w:tc>
          <w:tcPr>
            <w:tcW w:w="704" w:type="dxa"/>
            <w:vAlign w:val="center"/>
          </w:tcPr>
          <w:p w14:paraId="1BEA564E"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7FDAA35"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διαχειριστικής εφαρμογής ο χρήστης να μπορεί να ορίσει πρότυπα μηνύματα (Templates)</w:t>
            </w:r>
          </w:p>
        </w:tc>
        <w:tc>
          <w:tcPr>
            <w:tcW w:w="1559" w:type="dxa"/>
            <w:tcBorders>
              <w:top w:val="single" w:sz="4" w:space="0" w:color="auto"/>
              <w:left w:val="single" w:sz="4" w:space="0" w:color="auto"/>
              <w:bottom w:val="single" w:sz="4" w:space="0" w:color="auto"/>
              <w:right w:val="single" w:sz="4" w:space="0" w:color="auto"/>
            </w:tcBorders>
          </w:tcPr>
          <w:p w14:paraId="29776BC0"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656D7CF0" w14:textId="77777777" w:rsidR="006C7F88" w:rsidRPr="00D0620B" w:rsidRDefault="006C7F88" w:rsidP="00BD0AA9">
            <w:pPr>
              <w:spacing w:after="0"/>
              <w:rPr>
                <w:rFonts w:cs="Tahoma"/>
                <w:sz w:val="18"/>
                <w:szCs w:val="18"/>
                <w:lang w:val="el-GR"/>
              </w:rPr>
            </w:pPr>
          </w:p>
        </w:tc>
        <w:tc>
          <w:tcPr>
            <w:tcW w:w="1559" w:type="dxa"/>
          </w:tcPr>
          <w:p w14:paraId="345EFB60" w14:textId="77777777" w:rsidR="006C7F88" w:rsidRPr="00D0620B" w:rsidRDefault="006C7F88" w:rsidP="00BD0AA9">
            <w:pPr>
              <w:spacing w:after="0"/>
              <w:rPr>
                <w:rFonts w:cs="Tahoma"/>
                <w:sz w:val="18"/>
                <w:szCs w:val="18"/>
                <w:lang w:val="el-GR"/>
              </w:rPr>
            </w:pPr>
          </w:p>
        </w:tc>
      </w:tr>
      <w:tr w:rsidR="006C7F88" w:rsidRPr="00D0620B" w14:paraId="7C5EFB21" w14:textId="77777777" w:rsidTr="00BD0AA9">
        <w:tc>
          <w:tcPr>
            <w:tcW w:w="704" w:type="dxa"/>
            <w:vAlign w:val="center"/>
          </w:tcPr>
          <w:p w14:paraId="7E1CC816"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3134E6DC"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Ενότητας αυτής να δίνεται η δυνατότητα για:</w:t>
            </w:r>
          </w:p>
          <w:p w14:paraId="55894AEE" w14:textId="77777777" w:rsidR="006C7F88" w:rsidRPr="00D0620B" w:rsidRDefault="006C7F88" w:rsidP="00986571">
            <w:pPr>
              <w:pStyle w:val="aff7"/>
              <w:numPr>
                <w:ilvl w:val="0"/>
                <w:numId w:val="166"/>
              </w:numPr>
              <w:spacing w:after="0"/>
              <w:contextualSpacing/>
              <w:rPr>
                <w:rFonts w:cs="Tahoma"/>
                <w:sz w:val="18"/>
                <w:szCs w:val="18"/>
                <w:lang w:val="el-GR"/>
              </w:rPr>
            </w:pPr>
            <w:r w:rsidRPr="00D0620B">
              <w:rPr>
                <w:rFonts w:cs="Tahoma"/>
                <w:sz w:val="18"/>
                <w:szCs w:val="18"/>
                <w:lang w:val="el-GR"/>
              </w:rPr>
              <w:t>Επεξεργασία του Πρότυπου μηνύματος Ηλ. Ταχυδρομείου</w:t>
            </w:r>
          </w:p>
          <w:p w14:paraId="0F0C7178" w14:textId="77777777" w:rsidR="006C7F88" w:rsidRPr="00D0620B" w:rsidRDefault="006C7F88" w:rsidP="00986571">
            <w:pPr>
              <w:pStyle w:val="aff7"/>
              <w:numPr>
                <w:ilvl w:val="0"/>
                <w:numId w:val="166"/>
              </w:numPr>
              <w:spacing w:after="0"/>
              <w:contextualSpacing/>
              <w:rPr>
                <w:rFonts w:cs="Tahoma"/>
                <w:sz w:val="18"/>
                <w:szCs w:val="18"/>
                <w:lang w:val="el-GR"/>
              </w:rPr>
            </w:pPr>
            <w:r w:rsidRPr="00D0620B">
              <w:rPr>
                <w:rFonts w:cs="Tahoma"/>
                <w:sz w:val="18"/>
                <w:szCs w:val="18"/>
                <w:lang w:val="el-GR"/>
              </w:rPr>
              <w:t>Δημιουργία προτύπου ηλεκτρονικού ταχυδρομείου</w:t>
            </w:r>
          </w:p>
          <w:p w14:paraId="6B69B65F" w14:textId="77777777" w:rsidR="006C7F88" w:rsidRPr="00D0620B" w:rsidRDefault="006C7F88" w:rsidP="00986571">
            <w:pPr>
              <w:pStyle w:val="aff7"/>
              <w:numPr>
                <w:ilvl w:val="0"/>
                <w:numId w:val="166"/>
              </w:numPr>
              <w:spacing w:after="0"/>
              <w:contextualSpacing/>
              <w:rPr>
                <w:rFonts w:cs="Tahoma"/>
                <w:sz w:val="18"/>
                <w:szCs w:val="18"/>
                <w:lang w:val="el-GR"/>
              </w:rPr>
            </w:pPr>
            <w:r w:rsidRPr="00D0620B">
              <w:rPr>
                <w:rFonts w:cs="Tahoma"/>
                <w:sz w:val="18"/>
                <w:szCs w:val="18"/>
                <w:lang w:val="el-GR"/>
              </w:rPr>
              <w:t>Δυνατότητα επισύναψης αρχείων</w:t>
            </w:r>
          </w:p>
        </w:tc>
        <w:tc>
          <w:tcPr>
            <w:tcW w:w="1559" w:type="dxa"/>
            <w:tcBorders>
              <w:top w:val="single" w:sz="4" w:space="0" w:color="auto"/>
              <w:left w:val="single" w:sz="4" w:space="0" w:color="auto"/>
              <w:bottom w:val="single" w:sz="4" w:space="0" w:color="auto"/>
              <w:right w:val="single" w:sz="4" w:space="0" w:color="auto"/>
            </w:tcBorders>
          </w:tcPr>
          <w:p w14:paraId="51865A0A"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A391178" w14:textId="77777777" w:rsidR="006C7F88" w:rsidRPr="00D0620B" w:rsidRDefault="006C7F88" w:rsidP="00BD0AA9">
            <w:pPr>
              <w:spacing w:after="0"/>
              <w:rPr>
                <w:rFonts w:cs="Tahoma"/>
                <w:sz w:val="18"/>
                <w:szCs w:val="18"/>
                <w:lang w:val="el-GR"/>
              </w:rPr>
            </w:pPr>
          </w:p>
        </w:tc>
        <w:tc>
          <w:tcPr>
            <w:tcW w:w="1559" w:type="dxa"/>
          </w:tcPr>
          <w:p w14:paraId="6A5FE848" w14:textId="77777777" w:rsidR="006C7F88" w:rsidRPr="00D0620B" w:rsidRDefault="006C7F88" w:rsidP="00BD0AA9">
            <w:pPr>
              <w:spacing w:after="0"/>
              <w:rPr>
                <w:rFonts w:cs="Tahoma"/>
                <w:sz w:val="18"/>
                <w:szCs w:val="18"/>
                <w:lang w:val="el-GR"/>
              </w:rPr>
            </w:pPr>
          </w:p>
        </w:tc>
      </w:tr>
      <w:tr w:rsidR="006C7F88" w:rsidRPr="00D0620B" w14:paraId="5EB4C34B" w14:textId="77777777" w:rsidTr="00BD0AA9">
        <w:tc>
          <w:tcPr>
            <w:tcW w:w="704" w:type="dxa"/>
            <w:vAlign w:val="center"/>
          </w:tcPr>
          <w:p w14:paraId="62D50D2F"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2267A901" w14:textId="77777777" w:rsidR="006C7F88" w:rsidRPr="00D0620B" w:rsidRDefault="006C7F88" w:rsidP="00BD0AA9">
            <w:pPr>
              <w:spacing w:after="0"/>
              <w:rPr>
                <w:rFonts w:cs="Tahoma"/>
                <w:sz w:val="18"/>
                <w:szCs w:val="18"/>
                <w:lang w:val="el-GR"/>
              </w:rPr>
            </w:pPr>
            <w:r w:rsidRPr="00D0620B">
              <w:rPr>
                <w:rFonts w:cs="Tahoma"/>
                <w:sz w:val="18"/>
                <w:szCs w:val="18"/>
                <w:lang w:val="en-US"/>
              </w:rPr>
              <w:t>M</w:t>
            </w:r>
            <w:r w:rsidRPr="00D0620B">
              <w:rPr>
                <w:rFonts w:cs="Tahoma"/>
                <w:sz w:val="18"/>
                <w:szCs w:val="18"/>
                <w:lang w:val="el-GR"/>
              </w:rPr>
              <w:t>έσω της Ενότητας αυτής να δίνεται η δυνατότητα στο χρήστη να προβάλλει, να αποθηκεύει, να συνθέτει, να στέλνει και να λαμβάνει email από τον προσωπικό του λογαριασμό email ή από ένα κοινόχρηστο γραμματοκιβώτιο.</w:t>
            </w:r>
          </w:p>
        </w:tc>
        <w:tc>
          <w:tcPr>
            <w:tcW w:w="1559" w:type="dxa"/>
            <w:tcBorders>
              <w:top w:val="single" w:sz="4" w:space="0" w:color="auto"/>
              <w:left w:val="single" w:sz="4" w:space="0" w:color="auto"/>
              <w:bottom w:val="single" w:sz="4" w:space="0" w:color="auto"/>
              <w:right w:val="single" w:sz="4" w:space="0" w:color="auto"/>
            </w:tcBorders>
          </w:tcPr>
          <w:p w14:paraId="7DCB5889"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7D10836A" w14:textId="77777777" w:rsidR="006C7F88" w:rsidRPr="00D0620B" w:rsidRDefault="006C7F88" w:rsidP="00BD0AA9">
            <w:pPr>
              <w:spacing w:after="0"/>
              <w:rPr>
                <w:rFonts w:cs="Tahoma"/>
                <w:sz w:val="18"/>
                <w:szCs w:val="18"/>
                <w:lang w:val="el-GR"/>
              </w:rPr>
            </w:pPr>
          </w:p>
        </w:tc>
        <w:tc>
          <w:tcPr>
            <w:tcW w:w="1559" w:type="dxa"/>
          </w:tcPr>
          <w:p w14:paraId="7D8E7F40" w14:textId="77777777" w:rsidR="006C7F88" w:rsidRPr="00D0620B" w:rsidRDefault="006C7F88" w:rsidP="00BD0AA9">
            <w:pPr>
              <w:spacing w:after="0"/>
              <w:rPr>
                <w:rFonts w:cs="Tahoma"/>
                <w:sz w:val="18"/>
                <w:szCs w:val="18"/>
                <w:lang w:val="el-GR"/>
              </w:rPr>
            </w:pPr>
          </w:p>
        </w:tc>
      </w:tr>
      <w:tr w:rsidR="006C7F88" w:rsidRPr="00D0620B" w14:paraId="15381273" w14:textId="77777777" w:rsidTr="00BD0AA9">
        <w:tc>
          <w:tcPr>
            <w:tcW w:w="704" w:type="dxa"/>
            <w:vAlign w:val="center"/>
          </w:tcPr>
          <w:p w14:paraId="57B4F6A0"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546644EC" w14:textId="77777777" w:rsidR="006C7F88" w:rsidRPr="00D0620B" w:rsidRDefault="006C7F88" w:rsidP="00BD0AA9">
            <w:pPr>
              <w:spacing w:after="0"/>
              <w:rPr>
                <w:rFonts w:cs="Tahoma"/>
                <w:sz w:val="18"/>
                <w:szCs w:val="18"/>
                <w:lang w:val="el-GR"/>
              </w:rPr>
            </w:pPr>
            <w:r w:rsidRPr="00D0620B">
              <w:rPr>
                <w:rFonts w:cs="Tahoma"/>
                <w:sz w:val="18"/>
                <w:szCs w:val="18"/>
                <w:lang w:val="el-GR"/>
              </w:rPr>
              <w:t>Τα μηνύματα ηλεκτρονικού ταχυδρομείου να μπορούν να εισαχθούν και να συσχετιστούν με μια σχετική εγγραφή της Πλατφόρμας, ένα λογαριασμό ή μία επαφή.</w:t>
            </w:r>
          </w:p>
        </w:tc>
        <w:tc>
          <w:tcPr>
            <w:tcW w:w="1559" w:type="dxa"/>
            <w:tcBorders>
              <w:top w:val="single" w:sz="4" w:space="0" w:color="auto"/>
              <w:left w:val="single" w:sz="4" w:space="0" w:color="auto"/>
              <w:bottom w:val="single" w:sz="4" w:space="0" w:color="auto"/>
              <w:right w:val="single" w:sz="4" w:space="0" w:color="auto"/>
            </w:tcBorders>
          </w:tcPr>
          <w:p w14:paraId="726EE1A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2D4C926" w14:textId="77777777" w:rsidR="006C7F88" w:rsidRPr="00D0620B" w:rsidRDefault="006C7F88" w:rsidP="00BD0AA9">
            <w:pPr>
              <w:spacing w:after="0"/>
              <w:rPr>
                <w:rFonts w:cs="Tahoma"/>
                <w:sz w:val="18"/>
                <w:szCs w:val="18"/>
                <w:lang w:val="el-GR"/>
              </w:rPr>
            </w:pPr>
          </w:p>
        </w:tc>
        <w:tc>
          <w:tcPr>
            <w:tcW w:w="1559" w:type="dxa"/>
          </w:tcPr>
          <w:p w14:paraId="583570DF" w14:textId="77777777" w:rsidR="006C7F88" w:rsidRPr="00D0620B" w:rsidRDefault="006C7F88" w:rsidP="00BD0AA9">
            <w:pPr>
              <w:spacing w:after="0"/>
              <w:rPr>
                <w:rFonts w:cs="Tahoma"/>
                <w:sz w:val="18"/>
                <w:szCs w:val="18"/>
                <w:lang w:val="el-GR"/>
              </w:rPr>
            </w:pPr>
          </w:p>
        </w:tc>
      </w:tr>
      <w:tr w:rsidR="006C7F88" w:rsidRPr="00D0620B" w14:paraId="0B818E8C" w14:textId="77777777" w:rsidTr="00BD0AA9">
        <w:tc>
          <w:tcPr>
            <w:tcW w:w="704" w:type="dxa"/>
            <w:vAlign w:val="center"/>
          </w:tcPr>
          <w:p w14:paraId="23288DC9"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65D420D9" w14:textId="77777777" w:rsidR="006C7F88" w:rsidRPr="00D0620B" w:rsidRDefault="006C7F88" w:rsidP="00BD0AA9">
            <w:pPr>
              <w:spacing w:after="0"/>
              <w:rPr>
                <w:rFonts w:cs="Tahoma"/>
                <w:sz w:val="18"/>
                <w:szCs w:val="18"/>
                <w:lang w:val="el-GR"/>
              </w:rPr>
            </w:pPr>
            <w:r w:rsidRPr="00D0620B">
              <w:rPr>
                <w:rFonts w:cs="Tahoma"/>
                <w:sz w:val="18"/>
                <w:szCs w:val="18"/>
                <w:lang w:val="el-GR"/>
              </w:rPr>
              <w:t>Τα εν λόγω μηνύματα να μπορούν να προβάλλονται στο ιστορικό της σχετικής εγγραφής του Συστήματος</w:t>
            </w:r>
          </w:p>
        </w:tc>
        <w:tc>
          <w:tcPr>
            <w:tcW w:w="1559" w:type="dxa"/>
            <w:tcBorders>
              <w:top w:val="single" w:sz="4" w:space="0" w:color="auto"/>
              <w:left w:val="single" w:sz="4" w:space="0" w:color="auto"/>
              <w:bottom w:val="single" w:sz="4" w:space="0" w:color="auto"/>
              <w:right w:val="single" w:sz="4" w:space="0" w:color="auto"/>
            </w:tcBorders>
          </w:tcPr>
          <w:p w14:paraId="15FD13F4"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8F3396E" w14:textId="77777777" w:rsidR="006C7F88" w:rsidRPr="00D0620B" w:rsidRDefault="006C7F88" w:rsidP="00BD0AA9">
            <w:pPr>
              <w:spacing w:after="0"/>
              <w:rPr>
                <w:rFonts w:cs="Tahoma"/>
                <w:sz w:val="18"/>
                <w:szCs w:val="18"/>
                <w:lang w:val="el-GR"/>
              </w:rPr>
            </w:pPr>
          </w:p>
        </w:tc>
        <w:tc>
          <w:tcPr>
            <w:tcW w:w="1559" w:type="dxa"/>
          </w:tcPr>
          <w:p w14:paraId="15EEF6DF" w14:textId="77777777" w:rsidR="006C7F88" w:rsidRPr="00D0620B" w:rsidRDefault="006C7F88" w:rsidP="00BD0AA9">
            <w:pPr>
              <w:spacing w:after="0"/>
              <w:rPr>
                <w:rFonts w:cs="Tahoma"/>
                <w:sz w:val="18"/>
                <w:szCs w:val="18"/>
                <w:lang w:val="el-GR"/>
              </w:rPr>
            </w:pPr>
          </w:p>
        </w:tc>
      </w:tr>
      <w:tr w:rsidR="006C7F88" w:rsidRPr="00B90A93" w14:paraId="2817A5AE" w14:textId="77777777" w:rsidTr="00BD0AA9">
        <w:tc>
          <w:tcPr>
            <w:tcW w:w="704" w:type="dxa"/>
            <w:vAlign w:val="center"/>
          </w:tcPr>
          <w:p w14:paraId="044659EB"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9F443AC" w14:textId="77777777" w:rsidR="006C7F88" w:rsidRPr="00D0620B" w:rsidRDefault="006C7F88" w:rsidP="00BD0AA9">
            <w:pPr>
              <w:spacing w:after="0"/>
              <w:rPr>
                <w:rFonts w:cs="Tahoma"/>
                <w:sz w:val="18"/>
                <w:szCs w:val="18"/>
                <w:lang w:val="el-GR"/>
              </w:rPr>
            </w:pPr>
            <w:r w:rsidRPr="00D0620B">
              <w:rPr>
                <w:rFonts w:cs="Tahoma"/>
                <w:sz w:val="18"/>
                <w:szCs w:val="18"/>
                <w:lang w:val="el-GR"/>
              </w:rPr>
              <w:t>Να μπορεί να επιτυγχάνεται η εναλλαγή μεταξύ λογαριασμών ή άλλων παρακολουθούμενων φακέλων.</w:t>
            </w:r>
          </w:p>
        </w:tc>
        <w:tc>
          <w:tcPr>
            <w:tcW w:w="1559" w:type="dxa"/>
            <w:tcBorders>
              <w:top w:val="single" w:sz="4" w:space="0" w:color="auto"/>
              <w:left w:val="single" w:sz="4" w:space="0" w:color="auto"/>
              <w:bottom w:val="single" w:sz="4" w:space="0" w:color="auto"/>
              <w:right w:val="single" w:sz="4" w:space="0" w:color="auto"/>
            </w:tcBorders>
          </w:tcPr>
          <w:p w14:paraId="4AD4D2E8" w14:textId="77777777" w:rsidR="006C7F88" w:rsidRPr="00B96D4E" w:rsidRDefault="006C7F88" w:rsidP="00BD0AA9">
            <w:pPr>
              <w:spacing w:after="0"/>
              <w:jc w:val="center"/>
              <w:rPr>
                <w:rFonts w:cs="Tahoma"/>
                <w:color w:val="000000"/>
                <w:sz w:val="18"/>
                <w:szCs w:val="18"/>
                <w:lang w:val="el-GR"/>
              </w:rPr>
            </w:pPr>
          </w:p>
        </w:tc>
        <w:tc>
          <w:tcPr>
            <w:tcW w:w="1276" w:type="dxa"/>
          </w:tcPr>
          <w:p w14:paraId="61ABFBAD" w14:textId="77777777" w:rsidR="006C7F88" w:rsidRPr="00D0620B" w:rsidRDefault="006C7F88" w:rsidP="00BD0AA9">
            <w:pPr>
              <w:spacing w:after="0"/>
              <w:rPr>
                <w:rFonts w:cs="Tahoma"/>
                <w:sz w:val="18"/>
                <w:szCs w:val="18"/>
                <w:lang w:val="el-GR"/>
              </w:rPr>
            </w:pPr>
          </w:p>
        </w:tc>
        <w:tc>
          <w:tcPr>
            <w:tcW w:w="1559" w:type="dxa"/>
          </w:tcPr>
          <w:p w14:paraId="1DE2FD2F" w14:textId="77777777" w:rsidR="006C7F88" w:rsidRPr="00D0620B" w:rsidRDefault="006C7F88" w:rsidP="00BD0AA9">
            <w:pPr>
              <w:spacing w:after="0"/>
              <w:rPr>
                <w:rFonts w:cs="Tahoma"/>
                <w:sz w:val="18"/>
                <w:szCs w:val="18"/>
                <w:lang w:val="el-GR"/>
              </w:rPr>
            </w:pPr>
          </w:p>
        </w:tc>
      </w:tr>
      <w:tr w:rsidR="006C7F88" w:rsidRPr="00D0620B" w14:paraId="3184F0E5" w14:textId="77777777" w:rsidTr="00BD0AA9">
        <w:tc>
          <w:tcPr>
            <w:tcW w:w="704" w:type="dxa"/>
            <w:vAlign w:val="center"/>
          </w:tcPr>
          <w:p w14:paraId="2E3BC12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56CDC50" w14:textId="77777777" w:rsidR="006C7F88" w:rsidRPr="00D0620B" w:rsidRDefault="006C7F88" w:rsidP="00BD0AA9">
            <w:pPr>
              <w:spacing w:after="0"/>
              <w:rPr>
                <w:rFonts w:cs="Tahoma"/>
                <w:sz w:val="18"/>
                <w:szCs w:val="18"/>
                <w:lang w:val="el-GR"/>
              </w:rPr>
            </w:pPr>
            <w:r w:rsidRPr="00D0620B">
              <w:rPr>
                <w:rFonts w:cs="Tahoma"/>
                <w:sz w:val="18"/>
                <w:szCs w:val="18"/>
                <w:lang w:val="el-GR"/>
              </w:rPr>
              <w:t>Υπάρχει κατηγοριοποίηση μηνυμάτων και σχετική σήμανση, αναφορικά με την κατάστασή τους πχ μη αναγνωσμένα μηνύματα, να μηνύματα, μηνύματα που χρήζουν παρακολούθησης κ.α</w:t>
            </w:r>
          </w:p>
        </w:tc>
        <w:tc>
          <w:tcPr>
            <w:tcW w:w="1559" w:type="dxa"/>
            <w:tcBorders>
              <w:top w:val="single" w:sz="4" w:space="0" w:color="auto"/>
              <w:left w:val="single" w:sz="4" w:space="0" w:color="auto"/>
              <w:bottom w:val="single" w:sz="4" w:space="0" w:color="auto"/>
              <w:right w:val="single" w:sz="4" w:space="0" w:color="auto"/>
            </w:tcBorders>
          </w:tcPr>
          <w:p w14:paraId="7C4CD448"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A78CB96" w14:textId="77777777" w:rsidR="006C7F88" w:rsidRPr="00D0620B" w:rsidRDefault="006C7F88" w:rsidP="00BD0AA9">
            <w:pPr>
              <w:spacing w:after="0"/>
              <w:rPr>
                <w:rFonts w:cs="Tahoma"/>
                <w:sz w:val="18"/>
                <w:szCs w:val="18"/>
                <w:lang w:val="el-GR"/>
              </w:rPr>
            </w:pPr>
          </w:p>
        </w:tc>
        <w:tc>
          <w:tcPr>
            <w:tcW w:w="1559" w:type="dxa"/>
          </w:tcPr>
          <w:p w14:paraId="77271607" w14:textId="77777777" w:rsidR="006C7F88" w:rsidRPr="00D0620B" w:rsidRDefault="006C7F88" w:rsidP="00BD0AA9">
            <w:pPr>
              <w:spacing w:after="0"/>
              <w:rPr>
                <w:rFonts w:cs="Tahoma"/>
                <w:sz w:val="18"/>
                <w:szCs w:val="18"/>
                <w:lang w:val="el-GR"/>
              </w:rPr>
            </w:pPr>
          </w:p>
        </w:tc>
      </w:tr>
      <w:tr w:rsidR="006C7F88" w:rsidRPr="00D0620B" w14:paraId="159CD56D" w14:textId="77777777" w:rsidTr="00BD0AA9">
        <w:tc>
          <w:tcPr>
            <w:tcW w:w="704" w:type="dxa"/>
            <w:vAlign w:val="center"/>
          </w:tcPr>
          <w:p w14:paraId="541A5FD3"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2DB0B4E" w14:textId="77777777" w:rsidR="006C7F88" w:rsidRPr="00D0620B" w:rsidRDefault="006C7F88" w:rsidP="00BD0AA9">
            <w:pPr>
              <w:spacing w:after="0"/>
              <w:rPr>
                <w:rFonts w:cs="Tahoma"/>
                <w:sz w:val="18"/>
                <w:szCs w:val="18"/>
                <w:lang w:val="el-GR"/>
              </w:rPr>
            </w:pPr>
            <w:r w:rsidRPr="00D0620B">
              <w:rPr>
                <w:rFonts w:cs="Tahoma"/>
                <w:sz w:val="18"/>
                <w:szCs w:val="18"/>
                <w:lang w:val="el-GR"/>
              </w:rPr>
              <w:t>Να μπορούν να εισαχθούν ένα ή/και περισσότερα μηνύματα ταυτόχρονα από την προβολή λίστας.</w:t>
            </w:r>
          </w:p>
        </w:tc>
        <w:tc>
          <w:tcPr>
            <w:tcW w:w="1559" w:type="dxa"/>
            <w:tcBorders>
              <w:top w:val="single" w:sz="4" w:space="0" w:color="auto"/>
              <w:left w:val="single" w:sz="4" w:space="0" w:color="auto"/>
              <w:bottom w:val="single" w:sz="4" w:space="0" w:color="auto"/>
              <w:right w:val="single" w:sz="4" w:space="0" w:color="auto"/>
            </w:tcBorders>
          </w:tcPr>
          <w:p w14:paraId="784D6728"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4C7B4FBC" w14:textId="77777777" w:rsidR="006C7F88" w:rsidRPr="00D0620B" w:rsidRDefault="006C7F88" w:rsidP="00BD0AA9">
            <w:pPr>
              <w:spacing w:after="0"/>
              <w:rPr>
                <w:rFonts w:cs="Tahoma"/>
                <w:sz w:val="18"/>
                <w:szCs w:val="18"/>
                <w:lang w:val="el-GR"/>
              </w:rPr>
            </w:pPr>
          </w:p>
        </w:tc>
        <w:tc>
          <w:tcPr>
            <w:tcW w:w="1559" w:type="dxa"/>
          </w:tcPr>
          <w:p w14:paraId="31AEAFD9" w14:textId="77777777" w:rsidR="006C7F88" w:rsidRPr="00D0620B" w:rsidRDefault="006C7F88" w:rsidP="00BD0AA9">
            <w:pPr>
              <w:spacing w:after="0"/>
              <w:rPr>
                <w:rFonts w:cs="Tahoma"/>
                <w:sz w:val="18"/>
                <w:szCs w:val="18"/>
                <w:lang w:val="el-GR"/>
              </w:rPr>
            </w:pPr>
          </w:p>
        </w:tc>
      </w:tr>
      <w:tr w:rsidR="006C7F88" w:rsidRPr="003740D1" w14:paraId="1795D1B5" w14:textId="77777777" w:rsidTr="00BD0AA9">
        <w:tc>
          <w:tcPr>
            <w:tcW w:w="704" w:type="dxa"/>
            <w:vAlign w:val="center"/>
          </w:tcPr>
          <w:p w14:paraId="3CB475E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21C5823" w14:textId="77777777" w:rsidR="006C7F88" w:rsidRPr="00D0620B" w:rsidRDefault="006C7F88" w:rsidP="00BD0AA9">
            <w:pPr>
              <w:spacing w:after="0"/>
              <w:rPr>
                <w:rFonts w:cs="Tahoma"/>
                <w:sz w:val="18"/>
                <w:szCs w:val="18"/>
                <w:lang w:val="el-GR"/>
              </w:rPr>
            </w:pPr>
            <w:r w:rsidRPr="00D0620B">
              <w:rPr>
                <w:rFonts w:cs="Tahoma"/>
                <w:sz w:val="18"/>
                <w:szCs w:val="18"/>
                <w:lang w:val="el-GR"/>
              </w:rPr>
              <w:t>Τα μηνύματα ηλεκτρονικού ταχυδρομείου να μπορούν να σχετίζονται με λογαριασμούς, υποθέσεις, επαφές και πολλές άλλες εγγραφές στο CRM</w:t>
            </w:r>
          </w:p>
        </w:tc>
        <w:tc>
          <w:tcPr>
            <w:tcW w:w="1559" w:type="dxa"/>
            <w:tcBorders>
              <w:top w:val="single" w:sz="4" w:space="0" w:color="auto"/>
              <w:left w:val="single" w:sz="4" w:space="0" w:color="auto"/>
              <w:bottom w:val="single" w:sz="4" w:space="0" w:color="auto"/>
              <w:right w:val="single" w:sz="4" w:space="0" w:color="auto"/>
            </w:tcBorders>
          </w:tcPr>
          <w:p w14:paraId="446E3784"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5354A615" w14:textId="77777777" w:rsidR="006C7F88" w:rsidRPr="00D0620B" w:rsidRDefault="006C7F88" w:rsidP="00BD0AA9">
            <w:pPr>
              <w:spacing w:after="0"/>
              <w:rPr>
                <w:rFonts w:cs="Tahoma"/>
                <w:sz w:val="18"/>
                <w:szCs w:val="18"/>
                <w:lang w:val="el-GR"/>
              </w:rPr>
            </w:pPr>
          </w:p>
        </w:tc>
        <w:tc>
          <w:tcPr>
            <w:tcW w:w="1559" w:type="dxa"/>
          </w:tcPr>
          <w:p w14:paraId="71745961" w14:textId="77777777" w:rsidR="006C7F88" w:rsidRPr="00D0620B" w:rsidRDefault="006C7F88" w:rsidP="00BD0AA9">
            <w:pPr>
              <w:spacing w:after="0"/>
              <w:rPr>
                <w:rFonts w:cs="Tahoma"/>
                <w:sz w:val="18"/>
                <w:szCs w:val="18"/>
                <w:lang w:val="el-GR"/>
              </w:rPr>
            </w:pPr>
          </w:p>
        </w:tc>
      </w:tr>
      <w:tr w:rsidR="006C7F88" w:rsidRPr="00D0620B" w14:paraId="429F033A" w14:textId="77777777" w:rsidTr="00BD0AA9">
        <w:tc>
          <w:tcPr>
            <w:tcW w:w="704" w:type="dxa"/>
            <w:shd w:val="clear" w:color="auto" w:fill="D0CECE" w:themeFill="background2" w:themeFillShade="E6"/>
            <w:vAlign w:val="center"/>
          </w:tcPr>
          <w:p w14:paraId="699ABCC8" w14:textId="77777777" w:rsidR="006C7F88" w:rsidRPr="00D0620B" w:rsidRDefault="006C7F88" w:rsidP="00986571">
            <w:pPr>
              <w:pStyle w:val="aff7"/>
              <w:numPr>
                <w:ilvl w:val="0"/>
                <w:numId w:val="173"/>
              </w:numPr>
              <w:spacing w:after="0"/>
              <w:contextualSpacing/>
              <w:jc w:val="left"/>
              <w:rPr>
                <w:rFonts w:cs="Tahoma"/>
                <w:sz w:val="18"/>
                <w:szCs w:val="18"/>
                <w:lang w:val="el-GR"/>
              </w:rPr>
            </w:pPr>
            <w:r w:rsidRPr="00D0620B">
              <w:rPr>
                <w:rFonts w:cs="Tahoma"/>
                <w:sz w:val="18"/>
                <w:szCs w:val="18"/>
                <w:lang w:val="el-GR"/>
              </w:rPr>
              <w:t xml:space="preserve"> </w:t>
            </w: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70492F0D" w14:textId="77777777" w:rsidR="006C7F88" w:rsidRPr="00D0620B" w:rsidRDefault="006C7F88" w:rsidP="00BD0AA9">
            <w:pPr>
              <w:spacing w:after="0"/>
              <w:rPr>
                <w:rFonts w:cs="Tahoma"/>
                <w:sz w:val="18"/>
                <w:szCs w:val="18"/>
                <w:lang w:val="el-GR"/>
              </w:rPr>
            </w:pPr>
            <w:r w:rsidRPr="00D0620B">
              <w:rPr>
                <w:rFonts w:cs="Tahoma"/>
                <w:sz w:val="18"/>
                <w:szCs w:val="18"/>
                <w:lang w:val="el-GR"/>
              </w:rPr>
              <w:t>Ενέργειες</w:t>
            </w:r>
          </w:p>
        </w:tc>
      </w:tr>
      <w:tr w:rsidR="006C7F88" w:rsidRPr="00D0620B" w14:paraId="4BC769BD" w14:textId="77777777" w:rsidTr="00BD0AA9">
        <w:tc>
          <w:tcPr>
            <w:tcW w:w="704" w:type="dxa"/>
            <w:vAlign w:val="center"/>
          </w:tcPr>
          <w:p w14:paraId="694BAB7F"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6FF28C4"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ταξινόμησης  εγγραφών στη λίστα εργασιών</w:t>
            </w:r>
          </w:p>
        </w:tc>
        <w:tc>
          <w:tcPr>
            <w:tcW w:w="1559" w:type="dxa"/>
            <w:tcBorders>
              <w:top w:val="single" w:sz="4" w:space="0" w:color="auto"/>
              <w:left w:val="single" w:sz="4" w:space="0" w:color="auto"/>
              <w:bottom w:val="single" w:sz="4" w:space="0" w:color="auto"/>
              <w:right w:val="single" w:sz="4" w:space="0" w:color="auto"/>
            </w:tcBorders>
          </w:tcPr>
          <w:p w14:paraId="55CBA3D2"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0058871C" w14:textId="77777777" w:rsidR="006C7F88" w:rsidRPr="00D0620B" w:rsidRDefault="006C7F88" w:rsidP="00BD0AA9">
            <w:pPr>
              <w:spacing w:after="0"/>
              <w:rPr>
                <w:rFonts w:cs="Tahoma"/>
                <w:sz w:val="18"/>
                <w:szCs w:val="18"/>
                <w:lang w:val="el-GR"/>
              </w:rPr>
            </w:pPr>
          </w:p>
        </w:tc>
        <w:tc>
          <w:tcPr>
            <w:tcW w:w="1559" w:type="dxa"/>
          </w:tcPr>
          <w:p w14:paraId="5F43EC26" w14:textId="77777777" w:rsidR="006C7F88" w:rsidRPr="00D0620B" w:rsidRDefault="006C7F88" w:rsidP="00BD0AA9">
            <w:pPr>
              <w:spacing w:after="0"/>
              <w:rPr>
                <w:rFonts w:cs="Tahoma"/>
                <w:sz w:val="18"/>
                <w:szCs w:val="18"/>
                <w:lang w:val="el-GR"/>
              </w:rPr>
            </w:pPr>
          </w:p>
        </w:tc>
      </w:tr>
      <w:tr w:rsidR="006C7F88" w:rsidRPr="00D0620B" w14:paraId="3FCBCBAC" w14:textId="77777777" w:rsidTr="00BD0AA9">
        <w:tc>
          <w:tcPr>
            <w:tcW w:w="704" w:type="dxa"/>
            <w:vAlign w:val="center"/>
          </w:tcPr>
          <w:p w14:paraId="3C304A28"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2399B9D9"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αναζήτησης εργασίας</w:t>
            </w:r>
          </w:p>
        </w:tc>
        <w:tc>
          <w:tcPr>
            <w:tcW w:w="1559" w:type="dxa"/>
            <w:tcBorders>
              <w:top w:val="single" w:sz="4" w:space="0" w:color="auto"/>
              <w:left w:val="single" w:sz="4" w:space="0" w:color="auto"/>
              <w:bottom w:val="single" w:sz="4" w:space="0" w:color="auto"/>
              <w:right w:val="single" w:sz="4" w:space="0" w:color="auto"/>
            </w:tcBorders>
          </w:tcPr>
          <w:p w14:paraId="5B7B8116"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C141F3B" w14:textId="77777777" w:rsidR="006C7F88" w:rsidRPr="00D0620B" w:rsidRDefault="006C7F88" w:rsidP="00BD0AA9">
            <w:pPr>
              <w:spacing w:after="0"/>
              <w:rPr>
                <w:rFonts w:cs="Tahoma"/>
                <w:sz w:val="18"/>
                <w:szCs w:val="18"/>
                <w:lang w:val="el-GR"/>
              </w:rPr>
            </w:pPr>
          </w:p>
        </w:tc>
        <w:tc>
          <w:tcPr>
            <w:tcW w:w="1559" w:type="dxa"/>
          </w:tcPr>
          <w:p w14:paraId="1AFEE60A" w14:textId="77777777" w:rsidR="006C7F88" w:rsidRPr="00D0620B" w:rsidRDefault="006C7F88" w:rsidP="00BD0AA9">
            <w:pPr>
              <w:spacing w:after="0"/>
              <w:rPr>
                <w:rFonts w:cs="Tahoma"/>
                <w:sz w:val="18"/>
                <w:szCs w:val="18"/>
                <w:lang w:val="el-GR"/>
              </w:rPr>
            </w:pPr>
          </w:p>
        </w:tc>
      </w:tr>
      <w:tr w:rsidR="006C7F88" w:rsidRPr="00D0620B" w14:paraId="619979C2" w14:textId="77777777" w:rsidTr="00BD0AA9">
        <w:tc>
          <w:tcPr>
            <w:tcW w:w="704" w:type="dxa"/>
            <w:vAlign w:val="center"/>
          </w:tcPr>
          <w:p w14:paraId="08516E9D"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370D2A71"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ενημέρωσης εργασίας</w:t>
            </w:r>
          </w:p>
        </w:tc>
        <w:tc>
          <w:tcPr>
            <w:tcW w:w="1559" w:type="dxa"/>
            <w:tcBorders>
              <w:top w:val="single" w:sz="4" w:space="0" w:color="auto"/>
              <w:left w:val="single" w:sz="4" w:space="0" w:color="auto"/>
              <w:bottom w:val="single" w:sz="4" w:space="0" w:color="auto"/>
              <w:right w:val="single" w:sz="4" w:space="0" w:color="auto"/>
            </w:tcBorders>
            <w:vAlign w:val="center"/>
          </w:tcPr>
          <w:p w14:paraId="0F220DBE"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2875D996" w14:textId="77777777" w:rsidR="006C7F88" w:rsidRPr="00D0620B" w:rsidRDefault="006C7F88" w:rsidP="00BD0AA9">
            <w:pPr>
              <w:spacing w:after="0"/>
              <w:rPr>
                <w:rFonts w:cs="Tahoma"/>
                <w:sz w:val="18"/>
                <w:szCs w:val="18"/>
                <w:lang w:val="el-GR"/>
              </w:rPr>
            </w:pPr>
          </w:p>
        </w:tc>
        <w:tc>
          <w:tcPr>
            <w:tcW w:w="1559" w:type="dxa"/>
          </w:tcPr>
          <w:p w14:paraId="4C2925BC" w14:textId="77777777" w:rsidR="006C7F88" w:rsidRPr="00D0620B" w:rsidRDefault="006C7F88" w:rsidP="00BD0AA9">
            <w:pPr>
              <w:spacing w:after="0"/>
              <w:rPr>
                <w:rFonts w:cs="Tahoma"/>
                <w:sz w:val="18"/>
                <w:szCs w:val="18"/>
                <w:lang w:val="el-GR"/>
              </w:rPr>
            </w:pPr>
          </w:p>
        </w:tc>
      </w:tr>
      <w:tr w:rsidR="006C7F88" w:rsidRPr="00D0620B" w14:paraId="01A71FD1" w14:textId="77777777" w:rsidTr="00BD0AA9">
        <w:tc>
          <w:tcPr>
            <w:tcW w:w="704" w:type="dxa"/>
            <w:vAlign w:val="center"/>
          </w:tcPr>
          <w:p w14:paraId="57E0E6DC"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6A056886"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αντιγραφής εργασίας και αποθήκευσης ως διπλή εγγραφή</w:t>
            </w:r>
          </w:p>
        </w:tc>
        <w:tc>
          <w:tcPr>
            <w:tcW w:w="1559" w:type="dxa"/>
            <w:tcBorders>
              <w:top w:val="single" w:sz="4" w:space="0" w:color="auto"/>
              <w:left w:val="single" w:sz="4" w:space="0" w:color="auto"/>
              <w:bottom w:val="single" w:sz="4" w:space="0" w:color="auto"/>
              <w:right w:val="single" w:sz="4" w:space="0" w:color="auto"/>
            </w:tcBorders>
            <w:vAlign w:val="center"/>
          </w:tcPr>
          <w:p w14:paraId="6C87DE61"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336B1930" w14:textId="77777777" w:rsidR="006C7F88" w:rsidRPr="00D0620B" w:rsidRDefault="006C7F88" w:rsidP="00BD0AA9">
            <w:pPr>
              <w:spacing w:after="0"/>
              <w:rPr>
                <w:rFonts w:cs="Tahoma"/>
                <w:sz w:val="18"/>
                <w:szCs w:val="18"/>
                <w:lang w:val="el-GR"/>
              </w:rPr>
            </w:pPr>
          </w:p>
        </w:tc>
        <w:tc>
          <w:tcPr>
            <w:tcW w:w="1559" w:type="dxa"/>
          </w:tcPr>
          <w:p w14:paraId="2EB21A49" w14:textId="77777777" w:rsidR="006C7F88" w:rsidRPr="00D0620B" w:rsidRDefault="006C7F88" w:rsidP="00BD0AA9">
            <w:pPr>
              <w:spacing w:after="0"/>
              <w:rPr>
                <w:rFonts w:cs="Tahoma"/>
                <w:sz w:val="18"/>
                <w:szCs w:val="18"/>
                <w:lang w:val="el-GR"/>
              </w:rPr>
            </w:pPr>
          </w:p>
        </w:tc>
      </w:tr>
      <w:tr w:rsidR="006C7F88" w:rsidRPr="00D0620B" w14:paraId="28A00596" w14:textId="77777777" w:rsidTr="00BD0AA9">
        <w:tc>
          <w:tcPr>
            <w:tcW w:w="704" w:type="dxa"/>
            <w:vAlign w:val="center"/>
          </w:tcPr>
          <w:p w14:paraId="037C385F"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4F8B44C4"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«κλεισίματος» εργασίας</w:t>
            </w:r>
          </w:p>
        </w:tc>
        <w:tc>
          <w:tcPr>
            <w:tcW w:w="1559" w:type="dxa"/>
            <w:tcBorders>
              <w:top w:val="single" w:sz="4" w:space="0" w:color="auto"/>
              <w:left w:val="single" w:sz="4" w:space="0" w:color="auto"/>
              <w:bottom w:val="single" w:sz="4" w:space="0" w:color="auto"/>
              <w:right w:val="single" w:sz="4" w:space="0" w:color="auto"/>
            </w:tcBorders>
            <w:vAlign w:val="center"/>
          </w:tcPr>
          <w:p w14:paraId="2CD9F7A4"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40FE2066" w14:textId="77777777" w:rsidR="006C7F88" w:rsidRPr="00D0620B" w:rsidRDefault="006C7F88" w:rsidP="00BD0AA9">
            <w:pPr>
              <w:spacing w:after="0"/>
              <w:rPr>
                <w:rFonts w:cs="Tahoma"/>
                <w:sz w:val="18"/>
                <w:szCs w:val="18"/>
                <w:lang w:val="el-GR"/>
              </w:rPr>
            </w:pPr>
          </w:p>
        </w:tc>
        <w:tc>
          <w:tcPr>
            <w:tcW w:w="1559" w:type="dxa"/>
          </w:tcPr>
          <w:p w14:paraId="702DD061" w14:textId="77777777" w:rsidR="006C7F88" w:rsidRPr="00D0620B" w:rsidRDefault="006C7F88" w:rsidP="00BD0AA9">
            <w:pPr>
              <w:spacing w:after="0"/>
              <w:rPr>
                <w:rFonts w:cs="Tahoma"/>
                <w:sz w:val="18"/>
                <w:szCs w:val="18"/>
                <w:lang w:val="el-GR"/>
              </w:rPr>
            </w:pPr>
          </w:p>
        </w:tc>
      </w:tr>
      <w:tr w:rsidR="006C7F88" w:rsidRPr="00D0620B" w14:paraId="12713AED" w14:textId="77777777" w:rsidTr="00BD0AA9">
        <w:tc>
          <w:tcPr>
            <w:tcW w:w="704" w:type="dxa"/>
            <w:vAlign w:val="center"/>
          </w:tcPr>
          <w:p w14:paraId="1E031825"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77C2164F"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η δυνατότητα διαγραφής μίας εργασίας ή περισσοτέρων εργασιών </w:t>
            </w:r>
          </w:p>
        </w:tc>
        <w:tc>
          <w:tcPr>
            <w:tcW w:w="1559" w:type="dxa"/>
            <w:tcBorders>
              <w:top w:val="single" w:sz="4" w:space="0" w:color="auto"/>
              <w:left w:val="single" w:sz="4" w:space="0" w:color="auto"/>
              <w:bottom w:val="single" w:sz="4" w:space="0" w:color="auto"/>
              <w:right w:val="single" w:sz="4" w:space="0" w:color="auto"/>
            </w:tcBorders>
            <w:vAlign w:val="center"/>
          </w:tcPr>
          <w:p w14:paraId="6BDED0DA"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5DFF3AA6" w14:textId="77777777" w:rsidR="006C7F88" w:rsidRPr="00D0620B" w:rsidRDefault="006C7F88" w:rsidP="00BD0AA9">
            <w:pPr>
              <w:spacing w:after="0"/>
              <w:rPr>
                <w:rFonts w:cs="Tahoma"/>
                <w:sz w:val="18"/>
                <w:szCs w:val="18"/>
                <w:lang w:val="el-GR"/>
              </w:rPr>
            </w:pPr>
          </w:p>
        </w:tc>
        <w:tc>
          <w:tcPr>
            <w:tcW w:w="1559" w:type="dxa"/>
          </w:tcPr>
          <w:p w14:paraId="2379CB19" w14:textId="77777777" w:rsidR="006C7F88" w:rsidRPr="00D0620B" w:rsidRDefault="006C7F88" w:rsidP="00BD0AA9">
            <w:pPr>
              <w:spacing w:after="0"/>
              <w:rPr>
                <w:rFonts w:cs="Tahoma"/>
                <w:sz w:val="18"/>
                <w:szCs w:val="18"/>
                <w:lang w:val="el-GR"/>
              </w:rPr>
            </w:pPr>
          </w:p>
        </w:tc>
      </w:tr>
      <w:tr w:rsidR="006C7F88" w:rsidRPr="00D0620B" w14:paraId="2BD84C69" w14:textId="77777777" w:rsidTr="00BD0AA9">
        <w:tc>
          <w:tcPr>
            <w:tcW w:w="704" w:type="dxa"/>
            <w:vAlign w:val="center"/>
          </w:tcPr>
          <w:p w14:paraId="1CEE5C75"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7F5DBD7B" w14:textId="77777777" w:rsidR="006C7F88" w:rsidRPr="00D0620B" w:rsidRDefault="006C7F88" w:rsidP="00BD0AA9">
            <w:pPr>
              <w:spacing w:after="0"/>
              <w:rPr>
                <w:rFonts w:cs="Tahoma"/>
                <w:sz w:val="18"/>
                <w:szCs w:val="18"/>
                <w:lang w:val="el-GR"/>
              </w:rPr>
            </w:pPr>
            <w:r w:rsidRPr="00D0620B">
              <w:rPr>
                <w:rFonts w:cs="Tahoma"/>
                <w:sz w:val="18"/>
                <w:szCs w:val="18"/>
                <w:lang w:val="el-GR"/>
              </w:rPr>
              <w:t>Να δίνεται η δυνατότητα προβολής των λεπτομερειών μιας Εργασίας</w:t>
            </w:r>
          </w:p>
        </w:tc>
        <w:tc>
          <w:tcPr>
            <w:tcW w:w="1559" w:type="dxa"/>
            <w:tcBorders>
              <w:top w:val="single" w:sz="4" w:space="0" w:color="auto"/>
              <w:left w:val="single" w:sz="4" w:space="0" w:color="auto"/>
              <w:bottom w:val="single" w:sz="4" w:space="0" w:color="auto"/>
              <w:right w:val="single" w:sz="4" w:space="0" w:color="auto"/>
            </w:tcBorders>
            <w:vAlign w:val="center"/>
          </w:tcPr>
          <w:p w14:paraId="4A3B14BD"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579776A4" w14:textId="77777777" w:rsidR="006C7F88" w:rsidRPr="00D0620B" w:rsidRDefault="006C7F88" w:rsidP="00BD0AA9">
            <w:pPr>
              <w:spacing w:after="0"/>
              <w:rPr>
                <w:rFonts w:cs="Tahoma"/>
                <w:sz w:val="18"/>
                <w:szCs w:val="18"/>
                <w:lang w:val="el-GR"/>
              </w:rPr>
            </w:pPr>
          </w:p>
        </w:tc>
        <w:tc>
          <w:tcPr>
            <w:tcW w:w="1559" w:type="dxa"/>
          </w:tcPr>
          <w:p w14:paraId="68AF6591" w14:textId="77777777" w:rsidR="006C7F88" w:rsidRPr="00D0620B" w:rsidRDefault="006C7F88" w:rsidP="00BD0AA9">
            <w:pPr>
              <w:spacing w:after="0"/>
              <w:rPr>
                <w:rFonts w:cs="Tahoma"/>
                <w:sz w:val="18"/>
                <w:szCs w:val="18"/>
                <w:lang w:val="el-GR"/>
              </w:rPr>
            </w:pPr>
          </w:p>
        </w:tc>
      </w:tr>
      <w:tr w:rsidR="006C7F88" w:rsidRPr="00D0620B" w14:paraId="372DEC8F" w14:textId="77777777" w:rsidTr="00BD0AA9">
        <w:tc>
          <w:tcPr>
            <w:tcW w:w="704" w:type="dxa"/>
            <w:vAlign w:val="center"/>
          </w:tcPr>
          <w:p w14:paraId="23F81EBB"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0BFA376" w14:textId="77777777" w:rsidR="006C7F88" w:rsidRPr="00D0620B" w:rsidRDefault="006C7F88" w:rsidP="00BD0AA9">
            <w:pPr>
              <w:spacing w:after="0"/>
              <w:rPr>
                <w:rFonts w:cs="Tahoma"/>
                <w:sz w:val="18"/>
                <w:szCs w:val="18"/>
                <w:lang w:val="el-GR"/>
              </w:rPr>
            </w:pPr>
            <w:r w:rsidRPr="00D0620B">
              <w:rPr>
                <w:rFonts w:cs="Tahoma"/>
                <w:sz w:val="18"/>
                <w:szCs w:val="18"/>
                <w:lang w:val="el-GR"/>
              </w:rPr>
              <w:t>Να δίνεται η δυνατότητα επεξεργασίας των λεπτομερειών μιας Εργασίας</w:t>
            </w:r>
          </w:p>
        </w:tc>
        <w:tc>
          <w:tcPr>
            <w:tcW w:w="1559" w:type="dxa"/>
            <w:tcBorders>
              <w:top w:val="single" w:sz="4" w:space="0" w:color="auto"/>
              <w:left w:val="single" w:sz="4" w:space="0" w:color="auto"/>
              <w:bottom w:val="single" w:sz="4" w:space="0" w:color="auto"/>
              <w:right w:val="single" w:sz="4" w:space="0" w:color="auto"/>
            </w:tcBorders>
            <w:vAlign w:val="center"/>
          </w:tcPr>
          <w:p w14:paraId="52EE89D5"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242A916A" w14:textId="77777777" w:rsidR="006C7F88" w:rsidRPr="00D0620B" w:rsidRDefault="006C7F88" w:rsidP="00BD0AA9">
            <w:pPr>
              <w:spacing w:after="0"/>
              <w:rPr>
                <w:rFonts w:cs="Tahoma"/>
                <w:sz w:val="18"/>
                <w:szCs w:val="18"/>
                <w:lang w:val="el-GR"/>
              </w:rPr>
            </w:pPr>
          </w:p>
        </w:tc>
        <w:tc>
          <w:tcPr>
            <w:tcW w:w="1559" w:type="dxa"/>
          </w:tcPr>
          <w:p w14:paraId="10195711" w14:textId="77777777" w:rsidR="006C7F88" w:rsidRPr="00D0620B" w:rsidRDefault="006C7F88" w:rsidP="00BD0AA9">
            <w:pPr>
              <w:spacing w:after="0"/>
              <w:rPr>
                <w:rFonts w:cs="Tahoma"/>
                <w:sz w:val="18"/>
                <w:szCs w:val="18"/>
                <w:lang w:val="el-GR"/>
              </w:rPr>
            </w:pPr>
          </w:p>
        </w:tc>
      </w:tr>
      <w:tr w:rsidR="006C7F88" w:rsidRPr="00D0620B" w14:paraId="66177778" w14:textId="77777777" w:rsidTr="00BD0AA9">
        <w:tc>
          <w:tcPr>
            <w:tcW w:w="704" w:type="dxa"/>
            <w:vAlign w:val="center"/>
          </w:tcPr>
          <w:p w14:paraId="77D90B6E"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5C9860DD" w14:textId="77777777" w:rsidR="006C7F88" w:rsidRPr="00D0620B" w:rsidRDefault="006C7F88" w:rsidP="00BD0AA9">
            <w:pPr>
              <w:spacing w:after="0"/>
              <w:rPr>
                <w:rFonts w:cs="Tahoma"/>
                <w:sz w:val="18"/>
                <w:szCs w:val="18"/>
                <w:lang w:val="el-GR"/>
              </w:rPr>
            </w:pPr>
            <w:r w:rsidRPr="00D0620B">
              <w:rPr>
                <w:rFonts w:cs="Tahoma"/>
                <w:sz w:val="18"/>
                <w:szCs w:val="18"/>
                <w:lang w:val="el-GR"/>
              </w:rPr>
              <w:t>Να δίνεται η δυνατότητα παρακολούθησης των αλλαγών της εγγραφής μιας Εργασίας</w:t>
            </w:r>
          </w:p>
        </w:tc>
        <w:tc>
          <w:tcPr>
            <w:tcW w:w="1559" w:type="dxa"/>
            <w:tcBorders>
              <w:top w:val="single" w:sz="4" w:space="0" w:color="auto"/>
              <w:left w:val="single" w:sz="4" w:space="0" w:color="auto"/>
              <w:bottom w:val="single" w:sz="4" w:space="0" w:color="auto"/>
              <w:right w:val="single" w:sz="4" w:space="0" w:color="auto"/>
            </w:tcBorders>
            <w:vAlign w:val="center"/>
          </w:tcPr>
          <w:p w14:paraId="5CC8D952"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2046133B" w14:textId="77777777" w:rsidR="006C7F88" w:rsidRPr="00D0620B" w:rsidRDefault="006C7F88" w:rsidP="00BD0AA9">
            <w:pPr>
              <w:spacing w:after="0"/>
              <w:rPr>
                <w:rFonts w:cs="Tahoma"/>
                <w:sz w:val="18"/>
                <w:szCs w:val="18"/>
                <w:lang w:val="el-GR"/>
              </w:rPr>
            </w:pPr>
          </w:p>
        </w:tc>
        <w:tc>
          <w:tcPr>
            <w:tcW w:w="1559" w:type="dxa"/>
          </w:tcPr>
          <w:p w14:paraId="3B5C7C40" w14:textId="77777777" w:rsidR="006C7F88" w:rsidRPr="00D0620B" w:rsidRDefault="006C7F88" w:rsidP="00BD0AA9">
            <w:pPr>
              <w:spacing w:after="0"/>
              <w:rPr>
                <w:rFonts w:cs="Tahoma"/>
                <w:sz w:val="18"/>
                <w:szCs w:val="18"/>
                <w:lang w:val="el-GR"/>
              </w:rPr>
            </w:pPr>
          </w:p>
        </w:tc>
      </w:tr>
      <w:tr w:rsidR="006C7F88" w:rsidRPr="00D0620B" w14:paraId="64F625D7" w14:textId="77777777" w:rsidTr="00BD0AA9">
        <w:tc>
          <w:tcPr>
            <w:tcW w:w="704" w:type="dxa"/>
            <w:shd w:val="clear" w:color="auto" w:fill="D0CECE" w:themeFill="background2" w:themeFillShade="E6"/>
            <w:vAlign w:val="center"/>
          </w:tcPr>
          <w:p w14:paraId="2D4F16BA" w14:textId="77777777" w:rsidR="006C7F88" w:rsidRPr="00D0620B" w:rsidRDefault="006C7F88" w:rsidP="00986571">
            <w:pPr>
              <w:pStyle w:val="aff7"/>
              <w:numPr>
                <w:ilvl w:val="0"/>
                <w:numId w:val="173"/>
              </w:numPr>
              <w:spacing w:after="0"/>
              <w:contextualSpacing/>
              <w:jc w:val="left"/>
              <w:rPr>
                <w:rFonts w:cs="Tahoma"/>
                <w:sz w:val="18"/>
                <w:szCs w:val="18"/>
                <w:lang w:val="en-US"/>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4E27B922" w14:textId="77777777" w:rsidR="006C7F88" w:rsidRPr="00D0620B" w:rsidRDefault="006C7F88" w:rsidP="00BD0AA9">
            <w:pPr>
              <w:spacing w:after="0"/>
              <w:rPr>
                <w:rFonts w:cs="Tahoma"/>
                <w:sz w:val="18"/>
                <w:szCs w:val="18"/>
                <w:lang w:val="el-GR"/>
              </w:rPr>
            </w:pPr>
            <w:r w:rsidRPr="00D0620B">
              <w:rPr>
                <w:rFonts w:cs="Tahoma"/>
                <w:sz w:val="18"/>
                <w:szCs w:val="18"/>
                <w:lang w:val="el-GR"/>
              </w:rPr>
              <w:t>Σημειώσεις</w:t>
            </w:r>
          </w:p>
        </w:tc>
      </w:tr>
      <w:tr w:rsidR="006C7F88" w:rsidRPr="00D0620B" w14:paraId="48B7091F" w14:textId="77777777" w:rsidTr="00BD0AA9">
        <w:tc>
          <w:tcPr>
            <w:tcW w:w="704" w:type="dxa"/>
            <w:vAlign w:val="center"/>
          </w:tcPr>
          <w:p w14:paraId="521696CD"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47A40D50"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καταγραφής οποιωνδήποτε σχολίων, παρατηρήσεων ή εξηγήσεων που μπορεί να έχει ένας χρήστης σχετικά με τον οργανισμό του ή σχετικά με μια άλλη εγγραφή, όπως για παράδειγμα μιας επαφής, ενός λογαριασμού κ.α</w:t>
            </w:r>
          </w:p>
        </w:tc>
        <w:tc>
          <w:tcPr>
            <w:tcW w:w="1559" w:type="dxa"/>
            <w:tcBorders>
              <w:top w:val="single" w:sz="4" w:space="0" w:color="auto"/>
              <w:left w:val="single" w:sz="4" w:space="0" w:color="auto"/>
              <w:bottom w:val="single" w:sz="4" w:space="0" w:color="auto"/>
              <w:right w:val="single" w:sz="4" w:space="0" w:color="auto"/>
            </w:tcBorders>
          </w:tcPr>
          <w:p w14:paraId="7B9FA3E7"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365FE010" w14:textId="77777777" w:rsidR="006C7F88" w:rsidRPr="00D0620B" w:rsidRDefault="006C7F88" w:rsidP="00BD0AA9">
            <w:pPr>
              <w:spacing w:after="0"/>
              <w:rPr>
                <w:rFonts w:cs="Tahoma"/>
                <w:sz w:val="18"/>
                <w:szCs w:val="18"/>
                <w:lang w:val="el-GR"/>
              </w:rPr>
            </w:pPr>
          </w:p>
        </w:tc>
        <w:tc>
          <w:tcPr>
            <w:tcW w:w="1559" w:type="dxa"/>
          </w:tcPr>
          <w:p w14:paraId="17238521" w14:textId="77777777" w:rsidR="006C7F88" w:rsidRPr="00D0620B" w:rsidRDefault="006C7F88" w:rsidP="00BD0AA9">
            <w:pPr>
              <w:spacing w:after="0"/>
              <w:rPr>
                <w:rFonts w:cs="Tahoma"/>
                <w:sz w:val="18"/>
                <w:szCs w:val="18"/>
                <w:lang w:val="el-GR"/>
              </w:rPr>
            </w:pPr>
          </w:p>
        </w:tc>
      </w:tr>
      <w:tr w:rsidR="006C7F88" w:rsidRPr="00D0620B" w14:paraId="63D860E4" w14:textId="77777777" w:rsidTr="00BD0AA9">
        <w:tc>
          <w:tcPr>
            <w:tcW w:w="704" w:type="dxa"/>
            <w:vAlign w:val="center"/>
          </w:tcPr>
          <w:p w14:paraId="30E5C4B4" w14:textId="77777777" w:rsidR="006C7F88" w:rsidRPr="00D0620B" w:rsidRDefault="006C7F88" w:rsidP="00986571">
            <w:pPr>
              <w:pStyle w:val="aff7"/>
              <w:numPr>
                <w:ilvl w:val="1"/>
                <w:numId w:val="173"/>
              </w:numPr>
              <w:spacing w:after="0"/>
              <w:contextualSpacing/>
              <w:jc w:val="left"/>
              <w:rPr>
                <w:rFonts w:cs="Tahoma"/>
                <w:sz w:val="18"/>
                <w:szCs w:val="18"/>
                <w:lang w:val="el-GR"/>
              </w:rPr>
            </w:pPr>
            <w:r w:rsidRPr="00D0620B">
              <w:rPr>
                <w:rFonts w:cs="Tahoma"/>
                <w:sz w:val="18"/>
                <w:szCs w:val="18"/>
                <w:lang w:val="el-GR"/>
              </w:rPr>
              <w:t>1</w:t>
            </w:r>
          </w:p>
        </w:tc>
        <w:tc>
          <w:tcPr>
            <w:tcW w:w="4683" w:type="dxa"/>
            <w:tcBorders>
              <w:top w:val="single" w:sz="4" w:space="0" w:color="auto"/>
              <w:left w:val="single" w:sz="4" w:space="0" w:color="auto"/>
              <w:bottom w:val="single" w:sz="4" w:space="0" w:color="auto"/>
              <w:right w:val="single" w:sz="4" w:space="0" w:color="auto"/>
            </w:tcBorders>
            <w:vAlign w:val="center"/>
          </w:tcPr>
          <w:p w14:paraId="79B7EA14"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ενότητας αυτής να μπορεί ο χρήστης να προχωρήσει σε:</w:t>
            </w:r>
          </w:p>
          <w:p w14:paraId="1F9C066A"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Δημιουργία Σημείωσης ή συνημμένου</w:t>
            </w:r>
          </w:p>
          <w:p w14:paraId="3FAEE1CE"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lastRenderedPageBreak/>
              <w:t>Προβολή σημειώσεων</w:t>
            </w:r>
          </w:p>
          <w:p w14:paraId="331978C0"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Εισαγωγή σημειώσεων</w:t>
            </w:r>
          </w:p>
          <w:p w14:paraId="733A1A37"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Προβολή</w:t>
            </w:r>
            <w:r w:rsidRPr="00D0620B">
              <w:rPr>
                <w:rFonts w:cs="Tahoma"/>
                <w:sz w:val="18"/>
                <w:szCs w:val="18"/>
              </w:rPr>
              <w:t xml:space="preserve"> </w:t>
            </w:r>
            <w:r w:rsidRPr="00D0620B">
              <w:rPr>
                <w:rFonts w:cs="Tahoma"/>
                <w:sz w:val="18"/>
                <w:szCs w:val="18"/>
                <w:lang w:val="el-GR"/>
              </w:rPr>
              <w:t>λεπτομερειών Σημείωσης</w:t>
            </w:r>
          </w:p>
          <w:p w14:paraId="170CA03A"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Επεξεργασία λεπτομερειών Σημείωσης</w:t>
            </w:r>
          </w:p>
          <w:p w14:paraId="5A6B8871"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Εισαγωγή και εξαγωγή Σημειώσεων</w:t>
            </w:r>
          </w:p>
          <w:p w14:paraId="6A5E39CE"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Αναζήτηση Σημείωσης</w:t>
            </w:r>
          </w:p>
          <w:p w14:paraId="3BDC7D1C"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Αντιγραφή σημείωσης</w:t>
            </w:r>
          </w:p>
          <w:p w14:paraId="14B87CE2" w14:textId="77777777" w:rsidR="006C7F88" w:rsidRPr="00D0620B" w:rsidRDefault="006C7F88" w:rsidP="00986571">
            <w:pPr>
              <w:pStyle w:val="aff7"/>
              <w:numPr>
                <w:ilvl w:val="0"/>
                <w:numId w:val="167"/>
              </w:numPr>
              <w:spacing w:after="0"/>
              <w:contextualSpacing/>
              <w:rPr>
                <w:rFonts w:cs="Tahoma"/>
                <w:sz w:val="18"/>
                <w:szCs w:val="18"/>
                <w:lang w:val="el-GR"/>
              </w:rPr>
            </w:pPr>
            <w:r w:rsidRPr="00D0620B">
              <w:rPr>
                <w:rFonts w:cs="Tahoma"/>
                <w:sz w:val="18"/>
                <w:szCs w:val="18"/>
                <w:lang w:val="el-GR"/>
              </w:rPr>
              <w:t>Διαγραφή Σημείωσης</w:t>
            </w:r>
          </w:p>
        </w:tc>
        <w:tc>
          <w:tcPr>
            <w:tcW w:w="1559" w:type="dxa"/>
            <w:tcBorders>
              <w:top w:val="single" w:sz="4" w:space="0" w:color="auto"/>
              <w:left w:val="single" w:sz="4" w:space="0" w:color="auto"/>
              <w:bottom w:val="single" w:sz="4" w:space="0" w:color="auto"/>
              <w:right w:val="single" w:sz="4" w:space="0" w:color="auto"/>
            </w:tcBorders>
          </w:tcPr>
          <w:p w14:paraId="049B9830"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lastRenderedPageBreak/>
              <w:t>ΝΑΙ</w:t>
            </w:r>
          </w:p>
        </w:tc>
        <w:tc>
          <w:tcPr>
            <w:tcW w:w="1276" w:type="dxa"/>
          </w:tcPr>
          <w:p w14:paraId="602A11BF" w14:textId="77777777" w:rsidR="006C7F88" w:rsidRPr="00D0620B" w:rsidRDefault="006C7F88" w:rsidP="00BD0AA9">
            <w:pPr>
              <w:spacing w:after="0"/>
              <w:rPr>
                <w:rFonts w:cs="Tahoma"/>
                <w:sz w:val="18"/>
                <w:szCs w:val="18"/>
                <w:lang w:val="el-GR"/>
              </w:rPr>
            </w:pPr>
          </w:p>
        </w:tc>
        <w:tc>
          <w:tcPr>
            <w:tcW w:w="1559" w:type="dxa"/>
          </w:tcPr>
          <w:p w14:paraId="48F7C1F3" w14:textId="77777777" w:rsidR="006C7F88" w:rsidRPr="00D0620B" w:rsidRDefault="006C7F88" w:rsidP="00BD0AA9">
            <w:pPr>
              <w:spacing w:after="0"/>
              <w:rPr>
                <w:rFonts w:cs="Tahoma"/>
                <w:sz w:val="18"/>
                <w:szCs w:val="18"/>
                <w:lang w:val="el-GR"/>
              </w:rPr>
            </w:pPr>
          </w:p>
        </w:tc>
      </w:tr>
      <w:tr w:rsidR="006C7F88" w:rsidRPr="00D0620B" w14:paraId="3F1BA0BA" w14:textId="77777777" w:rsidTr="00BD0AA9">
        <w:tc>
          <w:tcPr>
            <w:tcW w:w="704" w:type="dxa"/>
            <w:shd w:val="clear" w:color="auto" w:fill="D0CECE" w:themeFill="background2" w:themeFillShade="E6"/>
            <w:vAlign w:val="center"/>
          </w:tcPr>
          <w:p w14:paraId="7F09EDF4" w14:textId="77777777" w:rsidR="006C7F88" w:rsidRPr="00D0620B" w:rsidRDefault="006C7F88" w:rsidP="00986571">
            <w:pPr>
              <w:pStyle w:val="aff7"/>
              <w:numPr>
                <w:ilvl w:val="0"/>
                <w:numId w:val="173"/>
              </w:numPr>
              <w:spacing w:after="0"/>
              <w:contextualSpacing/>
              <w:jc w:val="left"/>
              <w:rPr>
                <w:rFonts w:cs="Tahoma"/>
                <w:sz w:val="18"/>
                <w:szCs w:val="18"/>
                <w:lang w:val="en-US"/>
              </w:rPr>
            </w:pPr>
            <w:r w:rsidRPr="00D0620B">
              <w:rPr>
                <w:rFonts w:cs="Tahoma"/>
                <w:sz w:val="18"/>
                <w:szCs w:val="18"/>
                <w:lang w:val="en-US"/>
              </w:rPr>
              <w:t xml:space="preserve">   </w:t>
            </w: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3AFAB5C2" w14:textId="77777777" w:rsidR="006C7F88" w:rsidRPr="00D0620B" w:rsidRDefault="006C7F88" w:rsidP="00BD0AA9">
            <w:pPr>
              <w:spacing w:after="0"/>
              <w:rPr>
                <w:rFonts w:cs="Tahoma"/>
                <w:sz w:val="18"/>
                <w:szCs w:val="18"/>
                <w:lang w:val="el-GR"/>
              </w:rPr>
            </w:pPr>
            <w:r w:rsidRPr="00D0620B">
              <w:rPr>
                <w:rFonts w:cs="Tahoma"/>
                <w:sz w:val="18"/>
                <w:szCs w:val="18"/>
                <w:lang w:val="el-GR"/>
              </w:rPr>
              <w:t>Στόχοι</w:t>
            </w:r>
          </w:p>
        </w:tc>
      </w:tr>
      <w:tr w:rsidR="006C7F88" w:rsidRPr="00D0620B" w14:paraId="23CFAB35" w14:textId="77777777" w:rsidTr="00BD0AA9">
        <w:tc>
          <w:tcPr>
            <w:tcW w:w="704" w:type="dxa"/>
            <w:vAlign w:val="center"/>
          </w:tcPr>
          <w:p w14:paraId="21F1E3D4"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57BDF0D7" w14:textId="77777777" w:rsidR="006C7F88" w:rsidRPr="00D0620B" w:rsidRDefault="006C7F88" w:rsidP="00BD0AA9">
            <w:pPr>
              <w:spacing w:after="0"/>
              <w:rPr>
                <w:rFonts w:cs="Tahoma"/>
                <w:sz w:val="18"/>
                <w:szCs w:val="18"/>
                <w:lang w:val="el-GR"/>
              </w:rPr>
            </w:pPr>
            <w:r w:rsidRPr="00D0620B">
              <w:rPr>
                <w:rFonts w:cs="Tahoma"/>
                <w:sz w:val="18"/>
                <w:szCs w:val="18"/>
                <w:lang w:val="el-GR"/>
              </w:rPr>
              <w:t>Οι Στόχοι να μπορούν να αποκτηθούν από λίστες ηλεκτρονικού ταχυδρομείου ή να συγκεντρωθούν από εμπορικές εκθέσεις στις οποίες ο οργανισμός ήταν παρών</w:t>
            </w:r>
          </w:p>
        </w:tc>
        <w:tc>
          <w:tcPr>
            <w:tcW w:w="1559" w:type="dxa"/>
            <w:tcBorders>
              <w:top w:val="single" w:sz="4" w:space="0" w:color="auto"/>
              <w:left w:val="single" w:sz="4" w:space="0" w:color="auto"/>
              <w:bottom w:val="single" w:sz="4" w:space="0" w:color="auto"/>
              <w:right w:val="single" w:sz="4" w:space="0" w:color="auto"/>
            </w:tcBorders>
            <w:vAlign w:val="center"/>
          </w:tcPr>
          <w:p w14:paraId="2CCD441E"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59BB0ED6" w14:textId="77777777" w:rsidR="006C7F88" w:rsidRPr="00D0620B" w:rsidRDefault="006C7F88" w:rsidP="00BD0AA9">
            <w:pPr>
              <w:spacing w:after="0"/>
              <w:rPr>
                <w:rFonts w:cs="Tahoma"/>
                <w:sz w:val="18"/>
                <w:szCs w:val="18"/>
                <w:lang w:val="el-GR"/>
              </w:rPr>
            </w:pPr>
          </w:p>
        </w:tc>
        <w:tc>
          <w:tcPr>
            <w:tcW w:w="1559" w:type="dxa"/>
          </w:tcPr>
          <w:p w14:paraId="7834FCB5" w14:textId="77777777" w:rsidR="006C7F88" w:rsidRPr="00D0620B" w:rsidRDefault="006C7F88" w:rsidP="00BD0AA9">
            <w:pPr>
              <w:spacing w:after="0"/>
              <w:rPr>
                <w:rFonts w:cs="Tahoma"/>
                <w:sz w:val="18"/>
                <w:szCs w:val="18"/>
                <w:lang w:val="el-GR"/>
              </w:rPr>
            </w:pPr>
          </w:p>
        </w:tc>
      </w:tr>
      <w:tr w:rsidR="006C7F88" w:rsidRPr="00D0620B" w14:paraId="12AF8C39" w14:textId="77777777" w:rsidTr="00BD0AA9">
        <w:tc>
          <w:tcPr>
            <w:tcW w:w="704" w:type="dxa"/>
            <w:vAlign w:val="center"/>
          </w:tcPr>
          <w:p w14:paraId="70E7E90B"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BE42E34"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της Ενότητας «Στοχοι», να παρέχεται η δυνατότητα για :</w:t>
            </w:r>
          </w:p>
          <w:p w14:paraId="4BCD473F" w14:textId="77777777" w:rsidR="006C7F88" w:rsidRPr="00D0620B" w:rsidRDefault="006C7F88" w:rsidP="00986571">
            <w:pPr>
              <w:pStyle w:val="aff7"/>
              <w:numPr>
                <w:ilvl w:val="0"/>
                <w:numId w:val="162"/>
              </w:numPr>
              <w:spacing w:after="0"/>
              <w:ind w:left="603" w:hanging="243"/>
              <w:contextualSpacing/>
              <w:rPr>
                <w:rFonts w:cs="Tahoma"/>
                <w:sz w:val="18"/>
                <w:szCs w:val="18"/>
                <w:lang w:val="el-GR"/>
              </w:rPr>
            </w:pPr>
            <w:r w:rsidRPr="00D0620B">
              <w:rPr>
                <w:rFonts w:cs="Tahoma"/>
                <w:sz w:val="18"/>
                <w:szCs w:val="18"/>
                <w:lang w:val="el-GR"/>
              </w:rPr>
              <w:t>Δημιουργία Στόχου</w:t>
            </w:r>
          </w:p>
          <w:p w14:paraId="1D332B3C" w14:textId="77777777" w:rsidR="006C7F88" w:rsidRPr="00D0620B" w:rsidRDefault="006C7F88" w:rsidP="00986571">
            <w:pPr>
              <w:pStyle w:val="aff7"/>
              <w:numPr>
                <w:ilvl w:val="0"/>
                <w:numId w:val="162"/>
              </w:numPr>
              <w:spacing w:after="0"/>
              <w:ind w:left="603" w:hanging="243"/>
              <w:contextualSpacing/>
              <w:rPr>
                <w:rFonts w:cs="Tahoma"/>
                <w:sz w:val="18"/>
                <w:szCs w:val="18"/>
                <w:lang w:val="el-GR"/>
              </w:rPr>
            </w:pPr>
            <w:r w:rsidRPr="00D0620B">
              <w:rPr>
                <w:rFonts w:cs="Tahoma"/>
                <w:sz w:val="18"/>
                <w:szCs w:val="18"/>
                <w:lang w:val="el-GR"/>
              </w:rPr>
              <w:t>Προβολή Στόχων</w:t>
            </w:r>
          </w:p>
          <w:p w14:paraId="4F0E4D20" w14:textId="77777777" w:rsidR="006C7F88" w:rsidRPr="00D0620B" w:rsidRDefault="006C7F88" w:rsidP="00986571">
            <w:pPr>
              <w:pStyle w:val="aff7"/>
              <w:numPr>
                <w:ilvl w:val="0"/>
                <w:numId w:val="162"/>
              </w:numPr>
              <w:spacing w:after="0"/>
              <w:ind w:left="603" w:hanging="243"/>
              <w:contextualSpacing/>
              <w:rPr>
                <w:rFonts w:cs="Tahoma"/>
                <w:sz w:val="18"/>
                <w:szCs w:val="18"/>
                <w:lang w:val="el-GR"/>
              </w:rPr>
            </w:pPr>
            <w:r w:rsidRPr="00D0620B">
              <w:rPr>
                <w:rFonts w:cs="Tahoma"/>
                <w:sz w:val="18"/>
                <w:szCs w:val="18"/>
                <w:lang w:val="el-GR"/>
              </w:rPr>
              <w:t>Εισαγωγή Στόχων</w:t>
            </w:r>
          </w:p>
        </w:tc>
        <w:tc>
          <w:tcPr>
            <w:tcW w:w="1559" w:type="dxa"/>
            <w:tcBorders>
              <w:top w:val="single" w:sz="4" w:space="0" w:color="auto"/>
              <w:left w:val="single" w:sz="4" w:space="0" w:color="auto"/>
              <w:bottom w:val="single" w:sz="4" w:space="0" w:color="auto"/>
              <w:right w:val="single" w:sz="4" w:space="0" w:color="auto"/>
            </w:tcBorders>
            <w:vAlign w:val="center"/>
          </w:tcPr>
          <w:p w14:paraId="72B1A488"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2401E26E" w14:textId="77777777" w:rsidR="006C7F88" w:rsidRPr="00D0620B" w:rsidRDefault="006C7F88" w:rsidP="00BD0AA9">
            <w:pPr>
              <w:spacing w:after="0"/>
              <w:rPr>
                <w:rFonts w:cs="Tahoma"/>
                <w:sz w:val="18"/>
                <w:szCs w:val="18"/>
                <w:lang w:val="el-GR"/>
              </w:rPr>
            </w:pPr>
          </w:p>
        </w:tc>
        <w:tc>
          <w:tcPr>
            <w:tcW w:w="1559" w:type="dxa"/>
          </w:tcPr>
          <w:p w14:paraId="77585486" w14:textId="77777777" w:rsidR="006C7F88" w:rsidRPr="00D0620B" w:rsidRDefault="006C7F88" w:rsidP="00BD0AA9">
            <w:pPr>
              <w:spacing w:after="0"/>
              <w:rPr>
                <w:rFonts w:cs="Tahoma"/>
                <w:sz w:val="18"/>
                <w:szCs w:val="18"/>
                <w:lang w:val="el-GR"/>
              </w:rPr>
            </w:pPr>
          </w:p>
        </w:tc>
      </w:tr>
      <w:tr w:rsidR="006C7F88" w:rsidRPr="00D0620B" w14:paraId="074CE282" w14:textId="77777777" w:rsidTr="00BD0AA9">
        <w:tc>
          <w:tcPr>
            <w:tcW w:w="704" w:type="dxa"/>
            <w:vAlign w:val="center"/>
          </w:tcPr>
          <w:p w14:paraId="73A31DC7"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53BA488A"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ταξινόμησης  εγγραφών στη λίστα στόχων</w:t>
            </w:r>
          </w:p>
        </w:tc>
        <w:tc>
          <w:tcPr>
            <w:tcW w:w="1559" w:type="dxa"/>
            <w:tcBorders>
              <w:top w:val="single" w:sz="4" w:space="0" w:color="auto"/>
              <w:left w:val="single" w:sz="4" w:space="0" w:color="auto"/>
              <w:bottom w:val="single" w:sz="4" w:space="0" w:color="auto"/>
              <w:right w:val="single" w:sz="4" w:space="0" w:color="auto"/>
            </w:tcBorders>
            <w:vAlign w:val="center"/>
          </w:tcPr>
          <w:p w14:paraId="2C7DA9AE"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rPr>
              <w:t>ΝΑΙ</w:t>
            </w:r>
          </w:p>
        </w:tc>
        <w:tc>
          <w:tcPr>
            <w:tcW w:w="1276" w:type="dxa"/>
          </w:tcPr>
          <w:p w14:paraId="6BE33FFD" w14:textId="77777777" w:rsidR="006C7F88" w:rsidRPr="00D0620B" w:rsidRDefault="006C7F88" w:rsidP="00BD0AA9">
            <w:pPr>
              <w:spacing w:after="0"/>
              <w:rPr>
                <w:rFonts w:cs="Tahoma"/>
                <w:sz w:val="18"/>
                <w:szCs w:val="18"/>
                <w:lang w:val="el-GR"/>
              </w:rPr>
            </w:pPr>
          </w:p>
        </w:tc>
        <w:tc>
          <w:tcPr>
            <w:tcW w:w="1559" w:type="dxa"/>
          </w:tcPr>
          <w:p w14:paraId="081ACD91" w14:textId="77777777" w:rsidR="006C7F88" w:rsidRPr="00D0620B" w:rsidRDefault="006C7F88" w:rsidP="00BD0AA9">
            <w:pPr>
              <w:spacing w:after="0"/>
              <w:rPr>
                <w:rFonts w:cs="Tahoma"/>
                <w:sz w:val="18"/>
                <w:szCs w:val="18"/>
                <w:lang w:val="el-GR"/>
              </w:rPr>
            </w:pPr>
          </w:p>
        </w:tc>
      </w:tr>
      <w:tr w:rsidR="006C7F88" w:rsidRPr="00D0620B" w14:paraId="3A61C17A" w14:textId="77777777" w:rsidTr="00BD0AA9">
        <w:tc>
          <w:tcPr>
            <w:tcW w:w="704" w:type="dxa"/>
            <w:vAlign w:val="center"/>
          </w:tcPr>
          <w:p w14:paraId="2B9A5CDC"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5BE93046"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αναζήτησης ενός στόχου</w:t>
            </w:r>
          </w:p>
        </w:tc>
        <w:tc>
          <w:tcPr>
            <w:tcW w:w="1559" w:type="dxa"/>
            <w:tcBorders>
              <w:top w:val="single" w:sz="4" w:space="0" w:color="auto"/>
              <w:left w:val="single" w:sz="4" w:space="0" w:color="auto"/>
              <w:bottom w:val="single" w:sz="4" w:space="0" w:color="auto"/>
              <w:right w:val="single" w:sz="4" w:space="0" w:color="auto"/>
            </w:tcBorders>
            <w:vAlign w:val="center"/>
          </w:tcPr>
          <w:p w14:paraId="1BEDCACB"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0C898DAA" w14:textId="77777777" w:rsidR="006C7F88" w:rsidRPr="00D0620B" w:rsidRDefault="006C7F88" w:rsidP="00BD0AA9">
            <w:pPr>
              <w:spacing w:after="0"/>
              <w:rPr>
                <w:rFonts w:cs="Tahoma"/>
                <w:sz w:val="18"/>
                <w:szCs w:val="18"/>
                <w:lang w:val="el-GR"/>
              </w:rPr>
            </w:pPr>
          </w:p>
        </w:tc>
        <w:tc>
          <w:tcPr>
            <w:tcW w:w="1559" w:type="dxa"/>
          </w:tcPr>
          <w:p w14:paraId="140C63EA" w14:textId="77777777" w:rsidR="006C7F88" w:rsidRPr="00D0620B" w:rsidRDefault="006C7F88" w:rsidP="00BD0AA9">
            <w:pPr>
              <w:spacing w:after="0"/>
              <w:rPr>
                <w:rFonts w:cs="Tahoma"/>
                <w:sz w:val="18"/>
                <w:szCs w:val="18"/>
                <w:lang w:val="el-GR"/>
              </w:rPr>
            </w:pPr>
          </w:p>
        </w:tc>
      </w:tr>
      <w:tr w:rsidR="006C7F88" w:rsidRPr="00D0620B" w14:paraId="759B23DC" w14:textId="77777777" w:rsidTr="00BD0AA9">
        <w:tc>
          <w:tcPr>
            <w:tcW w:w="704" w:type="dxa"/>
            <w:vAlign w:val="center"/>
          </w:tcPr>
          <w:p w14:paraId="53484B5F"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780647D"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ενημέρωσης ορισμένων ή όλων των στόχων</w:t>
            </w:r>
          </w:p>
        </w:tc>
        <w:tc>
          <w:tcPr>
            <w:tcW w:w="1559" w:type="dxa"/>
            <w:tcBorders>
              <w:top w:val="single" w:sz="4" w:space="0" w:color="auto"/>
              <w:left w:val="single" w:sz="4" w:space="0" w:color="auto"/>
              <w:bottom w:val="single" w:sz="4" w:space="0" w:color="auto"/>
              <w:right w:val="single" w:sz="4" w:space="0" w:color="auto"/>
            </w:tcBorders>
            <w:vAlign w:val="center"/>
          </w:tcPr>
          <w:p w14:paraId="339BD53F"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7C509073" w14:textId="77777777" w:rsidR="006C7F88" w:rsidRPr="00D0620B" w:rsidRDefault="006C7F88" w:rsidP="00BD0AA9">
            <w:pPr>
              <w:spacing w:after="0"/>
              <w:rPr>
                <w:rFonts w:cs="Tahoma"/>
                <w:sz w:val="18"/>
                <w:szCs w:val="18"/>
                <w:lang w:val="el-GR"/>
              </w:rPr>
            </w:pPr>
          </w:p>
        </w:tc>
        <w:tc>
          <w:tcPr>
            <w:tcW w:w="1559" w:type="dxa"/>
          </w:tcPr>
          <w:p w14:paraId="39C27F51" w14:textId="77777777" w:rsidR="006C7F88" w:rsidRPr="00D0620B" w:rsidRDefault="006C7F88" w:rsidP="00BD0AA9">
            <w:pPr>
              <w:spacing w:after="0"/>
              <w:rPr>
                <w:rFonts w:cs="Tahoma"/>
                <w:sz w:val="18"/>
                <w:szCs w:val="18"/>
                <w:lang w:val="el-GR"/>
              </w:rPr>
            </w:pPr>
          </w:p>
        </w:tc>
      </w:tr>
      <w:tr w:rsidR="006C7F88" w:rsidRPr="00D0620B" w14:paraId="46AA250A" w14:textId="77777777" w:rsidTr="00BD0AA9">
        <w:tc>
          <w:tcPr>
            <w:tcW w:w="704" w:type="dxa"/>
            <w:vAlign w:val="center"/>
          </w:tcPr>
          <w:p w14:paraId="5BBB9C2A"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4762F12A"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αντιγραφής ενός στόχου και αποθήκευσης ως αντιγραφή</w:t>
            </w:r>
          </w:p>
        </w:tc>
        <w:tc>
          <w:tcPr>
            <w:tcW w:w="1559" w:type="dxa"/>
            <w:tcBorders>
              <w:top w:val="single" w:sz="4" w:space="0" w:color="auto"/>
              <w:left w:val="single" w:sz="4" w:space="0" w:color="auto"/>
              <w:bottom w:val="single" w:sz="4" w:space="0" w:color="auto"/>
              <w:right w:val="single" w:sz="4" w:space="0" w:color="auto"/>
            </w:tcBorders>
            <w:vAlign w:val="center"/>
          </w:tcPr>
          <w:p w14:paraId="39CAC667"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rPr>
              <w:t>ΝΑΙ</w:t>
            </w:r>
          </w:p>
        </w:tc>
        <w:tc>
          <w:tcPr>
            <w:tcW w:w="1276" w:type="dxa"/>
          </w:tcPr>
          <w:p w14:paraId="332A37B5" w14:textId="77777777" w:rsidR="006C7F88" w:rsidRPr="00D0620B" w:rsidRDefault="006C7F88" w:rsidP="00BD0AA9">
            <w:pPr>
              <w:spacing w:after="0"/>
              <w:rPr>
                <w:rFonts w:cs="Tahoma"/>
                <w:sz w:val="18"/>
                <w:szCs w:val="18"/>
                <w:lang w:val="el-GR"/>
              </w:rPr>
            </w:pPr>
          </w:p>
        </w:tc>
        <w:tc>
          <w:tcPr>
            <w:tcW w:w="1559" w:type="dxa"/>
          </w:tcPr>
          <w:p w14:paraId="75A7EFDF" w14:textId="77777777" w:rsidR="006C7F88" w:rsidRPr="00D0620B" w:rsidRDefault="006C7F88" w:rsidP="00BD0AA9">
            <w:pPr>
              <w:spacing w:after="0"/>
              <w:rPr>
                <w:rFonts w:cs="Tahoma"/>
                <w:sz w:val="18"/>
                <w:szCs w:val="18"/>
                <w:lang w:val="el-GR"/>
              </w:rPr>
            </w:pPr>
          </w:p>
        </w:tc>
      </w:tr>
      <w:tr w:rsidR="006C7F88" w:rsidRPr="00D0620B" w14:paraId="48BCDAA0" w14:textId="77777777" w:rsidTr="00BD0AA9">
        <w:tc>
          <w:tcPr>
            <w:tcW w:w="704" w:type="dxa"/>
            <w:vAlign w:val="center"/>
          </w:tcPr>
          <w:p w14:paraId="085BC12F"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430EE5AA"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διαγραφής ενός ή περισσοτέρων στόχων</w:t>
            </w:r>
          </w:p>
        </w:tc>
        <w:tc>
          <w:tcPr>
            <w:tcW w:w="1559" w:type="dxa"/>
            <w:tcBorders>
              <w:top w:val="single" w:sz="4" w:space="0" w:color="auto"/>
              <w:left w:val="single" w:sz="4" w:space="0" w:color="auto"/>
              <w:bottom w:val="single" w:sz="4" w:space="0" w:color="auto"/>
              <w:right w:val="single" w:sz="4" w:space="0" w:color="auto"/>
            </w:tcBorders>
            <w:vAlign w:val="center"/>
          </w:tcPr>
          <w:p w14:paraId="2D8D9070"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lang w:val="el-GR"/>
              </w:rPr>
              <w:t>ΝΑΙ</w:t>
            </w:r>
          </w:p>
        </w:tc>
        <w:tc>
          <w:tcPr>
            <w:tcW w:w="1276" w:type="dxa"/>
          </w:tcPr>
          <w:p w14:paraId="2AEADED2" w14:textId="77777777" w:rsidR="006C7F88" w:rsidRPr="00D0620B" w:rsidRDefault="006C7F88" w:rsidP="00BD0AA9">
            <w:pPr>
              <w:spacing w:after="0"/>
              <w:rPr>
                <w:rFonts w:cs="Tahoma"/>
                <w:sz w:val="18"/>
                <w:szCs w:val="18"/>
                <w:lang w:val="el-GR"/>
              </w:rPr>
            </w:pPr>
          </w:p>
        </w:tc>
        <w:tc>
          <w:tcPr>
            <w:tcW w:w="1559" w:type="dxa"/>
          </w:tcPr>
          <w:p w14:paraId="0F72F8BB" w14:textId="77777777" w:rsidR="006C7F88" w:rsidRPr="00D0620B" w:rsidRDefault="006C7F88" w:rsidP="00BD0AA9">
            <w:pPr>
              <w:spacing w:after="0"/>
              <w:rPr>
                <w:rFonts w:cs="Tahoma"/>
                <w:sz w:val="18"/>
                <w:szCs w:val="18"/>
                <w:lang w:val="el-GR"/>
              </w:rPr>
            </w:pPr>
          </w:p>
        </w:tc>
      </w:tr>
      <w:tr w:rsidR="006C7F88" w:rsidRPr="00D0620B" w14:paraId="4AEE1E7F" w14:textId="77777777" w:rsidTr="00BD0AA9">
        <w:tc>
          <w:tcPr>
            <w:tcW w:w="704" w:type="dxa"/>
            <w:vAlign w:val="center"/>
          </w:tcPr>
          <w:p w14:paraId="101C0AEA"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EDB5DDF"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η δυνατότητα  εισαγωγής και εξαγωγής Στόχων</w:t>
            </w:r>
          </w:p>
        </w:tc>
        <w:tc>
          <w:tcPr>
            <w:tcW w:w="1559" w:type="dxa"/>
            <w:tcBorders>
              <w:top w:val="single" w:sz="4" w:space="0" w:color="auto"/>
              <w:left w:val="single" w:sz="4" w:space="0" w:color="auto"/>
              <w:bottom w:val="single" w:sz="4" w:space="0" w:color="auto"/>
              <w:right w:val="single" w:sz="4" w:space="0" w:color="auto"/>
            </w:tcBorders>
            <w:vAlign w:val="center"/>
          </w:tcPr>
          <w:p w14:paraId="60ACE397"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63A3FECE" w14:textId="77777777" w:rsidR="006C7F88" w:rsidRPr="00D0620B" w:rsidRDefault="006C7F88" w:rsidP="00BD0AA9">
            <w:pPr>
              <w:spacing w:after="0"/>
              <w:rPr>
                <w:rFonts w:cs="Tahoma"/>
                <w:sz w:val="18"/>
                <w:szCs w:val="18"/>
                <w:lang w:val="el-GR"/>
              </w:rPr>
            </w:pPr>
          </w:p>
        </w:tc>
        <w:tc>
          <w:tcPr>
            <w:tcW w:w="1559" w:type="dxa"/>
          </w:tcPr>
          <w:p w14:paraId="257314B5" w14:textId="77777777" w:rsidR="006C7F88" w:rsidRPr="00D0620B" w:rsidRDefault="006C7F88" w:rsidP="00BD0AA9">
            <w:pPr>
              <w:spacing w:after="0"/>
              <w:rPr>
                <w:rFonts w:cs="Tahoma"/>
                <w:sz w:val="18"/>
                <w:szCs w:val="18"/>
                <w:lang w:val="el-GR"/>
              </w:rPr>
            </w:pPr>
          </w:p>
        </w:tc>
      </w:tr>
      <w:tr w:rsidR="006C7F88" w:rsidRPr="00D0620B" w14:paraId="28770BFE" w14:textId="77777777" w:rsidTr="00BD0AA9">
        <w:tc>
          <w:tcPr>
            <w:tcW w:w="704" w:type="dxa"/>
            <w:vAlign w:val="center"/>
          </w:tcPr>
          <w:p w14:paraId="2C14D790"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369E7898" w14:textId="77777777" w:rsidR="006C7F88" w:rsidRPr="00D0620B" w:rsidRDefault="006C7F88" w:rsidP="00BD0AA9">
            <w:pPr>
              <w:spacing w:after="0"/>
              <w:rPr>
                <w:rFonts w:cs="Tahoma"/>
                <w:sz w:val="18"/>
                <w:szCs w:val="18"/>
                <w:lang w:val="el-GR"/>
              </w:rPr>
            </w:pPr>
            <w:r w:rsidRPr="00D0620B">
              <w:rPr>
                <w:rFonts w:cs="Tahoma"/>
                <w:sz w:val="18"/>
                <w:szCs w:val="18"/>
                <w:lang w:val="el-GR"/>
              </w:rPr>
              <w:t>Να υπάρχει δυνατότητα επεξεργασίας λεπτομερειών ενός Στόχου</w:t>
            </w:r>
          </w:p>
        </w:tc>
        <w:tc>
          <w:tcPr>
            <w:tcW w:w="1559" w:type="dxa"/>
            <w:tcBorders>
              <w:top w:val="single" w:sz="4" w:space="0" w:color="auto"/>
              <w:left w:val="single" w:sz="4" w:space="0" w:color="auto"/>
              <w:bottom w:val="single" w:sz="4" w:space="0" w:color="auto"/>
              <w:right w:val="single" w:sz="4" w:space="0" w:color="auto"/>
            </w:tcBorders>
            <w:vAlign w:val="center"/>
          </w:tcPr>
          <w:p w14:paraId="78852B6B"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27DF9DA9" w14:textId="77777777" w:rsidR="006C7F88" w:rsidRPr="00D0620B" w:rsidRDefault="006C7F88" w:rsidP="00BD0AA9">
            <w:pPr>
              <w:spacing w:after="0"/>
              <w:rPr>
                <w:rFonts w:cs="Tahoma"/>
                <w:sz w:val="18"/>
                <w:szCs w:val="18"/>
                <w:lang w:val="el-GR"/>
              </w:rPr>
            </w:pPr>
          </w:p>
        </w:tc>
        <w:tc>
          <w:tcPr>
            <w:tcW w:w="1559" w:type="dxa"/>
          </w:tcPr>
          <w:p w14:paraId="48B0248D" w14:textId="77777777" w:rsidR="006C7F88" w:rsidRPr="00D0620B" w:rsidRDefault="006C7F88" w:rsidP="00BD0AA9">
            <w:pPr>
              <w:spacing w:after="0"/>
              <w:rPr>
                <w:rFonts w:cs="Tahoma"/>
                <w:sz w:val="18"/>
                <w:szCs w:val="18"/>
                <w:lang w:val="el-GR"/>
              </w:rPr>
            </w:pPr>
          </w:p>
        </w:tc>
      </w:tr>
      <w:tr w:rsidR="006C7F88" w:rsidRPr="00D0620B" w14:paraId="38ADBA8D" w14:textId="77777777" w:rsidTr="00BD0AA9">
        <w:tc>
          <w:tcPr>
            <w:tcW w:w="704" w:type="dxa"/>
            <w:vAlign w:val="center"/>
          </w:tcPr>
          <w:p w14:paraId="7A13CFC9"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65173AEB" w14:textId="77777777" w:rsidR="006C7F88" w:rsidRPr="00D0620B" w:rsidRDefault="006C7F88" w:rsidP="00BD0AA9">
            <w:pPr>
              <w:spacing w:after="0"/>
              <w:rPr>
                <w:rFonts w:cs="Tahoma"/>
                <w:sz w:val="18"/>
                <w:szCs w:val="18"/>
                <w:lang w:val="el-GR"/>
              </w:rPr>
            </w:pPr>
            <w:r w:rsidRPr="00D0620B">
              <w:rPr>
                <w:rFonts w:cs="Tahoma"/>
                <w:sz w:val="18"/>
                <w:szCs w:val="18"/>
                <w:lang w:val="en-US"/>
              </w:rPr>
              <w:t>N</w:t>
            </w:r>
            <w:r w:rsidRPr="00D0620B">
              <w:rPr>
                <w:rFonts w:cs="Tahoma"/>
                <w:sz w:val="18"/>
                <w:szCs w:val="18"/>
                <w:lang w:val="el-GR"/>
              </w:rPr>
              <w:t>α επιτυγχάνεται ο διαχωρισμός των Στόχων σε ομάδες, με απώτερο στόχο την εξαίρεσή τους από επικείμενες Καμπάνιες.</w:t>
            </w:r>
          </w:p>
        </w:tc>
        <w:tc>
          <w:tcPr>
            <w:tcW w:w="1559" w:type="dxa"/>
            <w:tcBorders>
              <w:top w:val="single" w:sz="4" w:space="0" w:color="auto"/>
              <w:left w:val="single" w:sz="4" w:space="0" w:color="auto"/>
              <w:bottom w:val="single" w:sz="4" w:space="0" w:color="auto"/>
              <w:right w:val="single" w:sz="4" w:space="0" w:color="auto"/>
            </w:tcBorders>
            <w:vAlign w:val="center"/>
          </w:tcPr>
          <w:p w14:paraId="473C2E99"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6AD48CA1" w14:textId="77777777" w:rsidR="006C7F88" w:rsidRPr="00D0620B" w:rsidRDefault="006C7F88" w:rsidP="00BD0AA9">
            <w:pPr>
              <w:spacing w:after="0"/>
              <w:rPr>
                <w:rFonts w:cs="Tahoma"/>
                <w:sz w:val="18"/>
                <w:szCs w:val="18"/>
                <w:lang w:val="el-GR"/>
              </w:rPr>
            </w:pPr>
          </w:p>
        </w:tc>
        <w:tc>
          <w:tcPr>
            <w:tcW w:w="1559" w:type="dxa"/>
          </w:tcPr>
          <w:p w14:paraId="7723EFA6" w14:textId="77777777" w:rsidR="006C7F88" w:rsidRPr="00D0620B" w:rsidRDefault="006C7F88" w:rsidP="00BD0AA9">
            <w:pPr>
              <w:spacing w:after="0"/>
              <w:rPr>
                <w:rFonts w:cs="Tahoma"/>
                <w:sz w:val="18"/>
                <w:szCs w:val="18"/>
                <w:lang w:val="el-GR"/>
              </w:rPr>
            </w:pPr>
          </w:p>
        </w:tc>
      </w:tr>
      <w:tr w:rsidR="006C7F88" w:rsidRPr="00D0620B" w14:paraId="2B32015E" w14:textId="77777777" w:rsidTr="00BD0AA9">
        <w:tc>
          <w:tcPr>
            <w:tcW w:w="704" w:type="dxa"/>
            <w:vAlign w:val="center"/>
          </w:tcPr>
          <w:p w14:paraId="7BDA87D0"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999398A"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υπάρχει δυνατότητα διαχωρισμού τύπων Λίστας Στόχων, ώστε να επιτυγχάνεται η προσθήκη ή η εξαίρεσή τους από μία καμπάνια. </w:t>
            </w:r>
          </w:p>
        </w:tc>
        <w:tc>
          <w:tcPr>
            <w:tcW w:w="1559" w:type="dxa"/>
            <w:tcBorders>
              <w:top w:val="single" w:sz="4" w:space="0" w:color="auto"/>
              <w:left w:val="single" w:sz="4" w:space="0" w:color="auto"/>
              <w:bottom w:val="single" w:sz="4" w:space="0" w:color="auto"/>
              <w:right w:val="single" w:sz="4" w:space="0" w:color="auto"/>
            </w:tcBorders>
            <w:vAlign w:val="center"/>
          </w:tcPr>
          <w:p w14:paraId="56412A17"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rPr>
              <w:t>ΝΑΙ</w:t>
            </w:r>
          </w:p>
        </w:tc>
        <w:tc>
          <w:tcPr>
            <w:tcW w:w="1276" w:type="dxa"/>
          </w:tcPr>
          <w:p w14:paraId="1CF88EB9" w14:textId="77777777" w:rsidR="006C7F88" w:rsidRPr="00D0620B" w:rsidRDefault="006C7F88" w:rsidP="00BD0AA9">
            <w:pPr>
              <w:spacing w:after="0"/>
              <w:rPr>
                <w:rFonts w:cs="Tahoma"/>
                <w:sz w:val="18"/>
                <w:szCs w:val="18"/>
                <w:lang w:val="el-GR"/>
              </w:rPr>
            </w:pPr>
          </w:p>
        </w:tc>
        <w:tc>
          <w:tcPr>
            <w:tcW w:w="1559" w:type="dxa"/>
          </w:tcPr>
          <w:p w14:paraId="068804EF" w14:textId="77777777" w:rsidR="006C7F88" w:rsidRPr="00D0620B" w:rsidRDefault="006C7F88" w:rsidP="00BD0AA9">
            <w:pPr>
              <w:spacing w:after="0"/>
              <w:rPr>
                <w:rFonts w:cs="Tahoma"/>
                <w:sz w:val="18"/>
                <w:szCs w:val="18"/>
                <w:lang w:val="el-GR"/>
              </w:rPr>
            </w:pPr>
          </w:p>
        </w:tc>
      </w:tr>
      <w:tr w:rsidR="006C7F88" w:rsidRPr="00D0620B" w14:paraId="0AAC25A4" w14:textId="77777777" w:rsidTr="00BD0AA9">
        <w:tc>
          <w:tcPr>
            <w:tcW w:w="704" w:type="dxa"/>
            <w:shd w:val="clear" w:color="auto" w:fill="D0CECE" w:themeFill="background2" w:themeFillShade="E6"/>
            <w:vAlign w:val="center"/>
          </w:tcPr>
          <w:p w14:paraId="386B43FF" w14:textId="77777777" w:rsidR="006C7F88" w:rsidRPr="00D0620B" w:rsidRDefault="006C7F88" w:rsidP="00986571">
            <w:pPr>
              <w:pStyle w:val="aff7"/>
              <w:numPr>
                <w:ilvl w:val="0"/>
                <w:numId w:val="173"/>
              </w:numPr>
              <w:spacing w:after="0"/>
              <w:contextualSpacing/>
              <w:jc w:val="left"/>
              <w:rPr>
                <w:rFonts w:cs="Tahoma"/>
                <w:sz w:val="18"/>
                <w:szCs w:val="18"/>
                <w:lang w:val="en-US"/>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061C671B" w14:textId="77777777" w:rsidR="006C7F88" w:rsidRPr="00D0620B" w:rsidRDefault="006C7F88" w:rsidP="00BD0AA9">
            <w:pPr>
              <w:spacing w:after="0"/>
              <w:rPr>
                <w:rFonts w:cs="Tahoma"/>
                <w:sz w:val="18"/>
                <w:szCs w:val="18"/>
                <w:lang w:val="el-GR"/>
              </w:rPr>
            </w:pPr>
            <w:r w:rsidRPr="00D0620B">
              <w:rPr>
                <w:rFonts w:cs="Tahoma"/>
                <w:sz w:val="18"/>
                <w:szCs w:val="18"/>
                <w:lang w:val="el-GR"/>
              </w:rPr>
              <w:t>Καμπάνιες</w:t>
            </w:r>
          </w:p>
        </w:tc>
      </w:tr>
      <w:tr w:rsidR="006C7F88" w:rsidRPr="00D0620B" w14:paraId="6DE4EFCC" w14:textId="77777777" w:rsidTr="00BD0AA9">
        <w:tc>
          <w:tcPr>
            <w:tcW w:w="704" w:type="dxa"/>
            <w:vAlign w:val="center"/>
          </w:tcPr>
          <w:p w14:paraId="092CCC37"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16A2FFF9"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του λογισμικού να επιτρέπεται η δημιουργία και παρακολούθηση των Ενεργειών Μαρκετινγκ- Καμπάνιες, της επιχείρησης</w:t>
            </w:r>
          </w:p>
        </w:tc>
        <w:tc>
          <w:tcPr>
            <w:tcW w:w="1559" w:type="dxa"/>
            <w:tcBorders>
              <w:top w:val="single" w:sz="4" w:space="0" w:color="auto"/>
              <w:left w:val="single" w:sz="4" w:space="0" w:color="auto"/>
              <w:bottom w:val="single" w:sz="4" w:space="0" w:color="auto"/>
              <w:right w:val="single" w:sz="4" w:space="0" w:color="auto"/>
            </w:tcBorders>
            <w:vAlign w:val="center"/>
          </w:tcPr>
          <w:p w14:paraId="0642AA75"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46920A6B" w14:textId="77777777" w:rsidR="006C7F88" w:rsidRPr="00D0620B" w:rsidRDefault="006C7F88" w:rsidP="00BD0AA9">
            <w:pPr>
              <w:spacing w:after="0"/>
              <w:rPr>
                <w:rFonts w:cs="Tahoma"/>
                <w:sz w:val="18"/>
                <w:szCs w:val="18"/>
                <w:lang w:val="el-GR"/>
              </w:rPr>
            </w:pPr>
          </w:p>
        </w:tc>
        <w:tc>
          <w:tcPr>
            <w:tcW w:w="1559" w:type="dxa"/>
          </w:tcPr>
          <w:p w14:paraId="6BA68263" w14:textId="77777777" w:rsidR="006C7F88" w:rsidRPr="00D0620B" w:rsidRDefault="006C7F88" w:rsidP="00BD0AA9">
            <w:pPr>
              <w:spacing w:after="0"/>
              <w:rPr>
                <w:rFonts w:cs="Tahoma"/>
                <w:sz w:val="18"/>
                <w:szCs w:val="18"/>
                <w:lang w:val="el-GR"/>
              </w:rPr>
            </w:pPr>
          </w:p>
        </w:tc>
      </w:tr>
      <w:tr w:rsidR="006C7F88" w:rsidRPr="00D0620B" w14:paraId="7B56EF23" w14:textId="77777777" w:rsidTr="00BD0AA9">
        <w:tc>
          <w:tcPr>
            <w:tcW w:w="704" w:type="dxa"/>
            <w:vAlign w:val="center"/>
          </w:tcPr>
          <w:p w14:paraId="02D04B3E"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BE32CD1" w14:textId="77777777" w:rsidR="006C7F88" w:rsidRPr="00D0620B" w:rsidRDefault="006C7F88" w:rsidP="00BD0AA9">
            <w:pPr>
              <w:spacing w:after="0"/>
              <w:rPr>
                <w:rFonts w:cs="Tahoma"/>
                <w:sz w:val="18"/>
                <w:szCs w:val="18"/>
                <w:lang w:val="el-GR"/>
              </w:rPr>
            </w:pPr>
            <w:r w:rsidRPr="00D0620B">
              <w:rPr>
                <w:rFonts w:cs="Tahoma"/>
                <w:sz w:val="18"/>
                <w:szCs w:val="18"/>
                <w:lang w:val="el-GR"/>
              </w:rPr>
              <w:t>Μεσω των εργαλείων παρακολούθησης της μονάδας Campaign, να δινεται η δυνατοτητα να παρακολουθείται η απόκριση που λαμβάνεται από την καμπάνια σε πραγματικό χρόνο</w:t>
            </w:r>
          </w:p>
        </w:tc>
        <w:tc>
          <w:tcPr>
            <w:tcW w:w="1559" w:type="dxa"/>
            <w:tcBorders>
              <w:top w:val="single" w:sz="4" w:space="0" w:color="auto"/>
              <w:left w:val="single" w:sz="4" w:space="0" w:color="auto"/>
              <w:bottom w:val="single" w:sz="4" w:space="0" w:color="auto"/>
              <w:right w:val="single" w:sz="4" w:space="0" w:color="auto"/>
            </w:tcBorders>
            <w:vAlign w:val="center"/>
          </w:tcPr>
          <w:p w14:paraId="253B169C"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66DF307B" w14:textId="77777777" w:rsidR="006C7F88" w:rsidRPr="00D0620B" w:rsidRDefault="006C7F88" w:rsidP="00BD0AA9">
            <w:pPr>
              <w:spacing w:after="0"/>
              <w:rPr>
                <w:rFonts w:cs="Tahoma"/>
                <w:sz w:val="18"/>
                <w:szCs w:val="18"/>
                <w:lang w:val="el-GR"/>
              </w:rPr>
            </w:pPr>
          </w:p>
        </w:tc>
        <w:tc>
          <w:tcPr>
            <w:tcW w:w="1559" w:type="dxa"/>
          </w:tcPr>
          <w:p w14:paraId="1B53DD21" w14:textId="77777777" w:rsidR="006C7F88" w:rsidRPr="00D0620B" w:rsidRDefault="006C7F88" w:rsidP="00BD0AA9">
            <w:pPr>
              <w:spacing w:after="0"/>
              <w:rPr>
                <w:rFonts w:cs="Tahoma"/>
                <w:sz w:val="18"/>
                <w:szCs w:val="18"/>
                <w:lang w:val="el-GR"/>
              </w:rPr>
            </w:pPr>
          </w:p>
        </w:tc>
      </w:tr>
      <w:tr w:rsidR="006C7F88" w:rsidRPr="00D0620B" w14:paraId="47CC6E68" w14:textId="77777777" w:rsidTr="00BD0AA9">
        <w:tc>
          <w:tcPr>
            <w:tcW w:w="704" w:type="dxa"/>
            <w:vAlign w:val="center"/>
          </w:tcPr>
          <w:p w14:paraId="5120FBBD"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79665C65" w14:textId="77777777" w:rsidR="006C7F88" w:rsidRPr="00D0620B" w:rsidRDefault="006C7F88" w:rsidP="00BD0AA9">
            <w:pPr>
              <w:spacing w:after="0"/>
              <w:rPr>
                <w:rFonts w:cs="Tahoma"/>
                <w:sz w:val="18"/>
                <w:szCs w:val="18"/>
                <w:lang w:val="el-GR"/>
              </w:rPr>
            </w:pPr>
            <w:r w:rsidRPr="00D0620B">
              <w:rPr>
                <w:rFonts w:cs="Tahoma"/>
                <w:sz w:val="18"/>
                <w:szCs w:val="18"/>
                <w:lang w:val="el-GR"/>
              </w:rPr>
              <w:t>Γραφικός σχεδιασμός και παραμετροποίηση ψηφιακού περιεχομένου όπως μηνυμάτων ηλεκτρονικού ταχυδρομείου, σελίδων marketing, templates και forms για διαμοιρασμό και υποστήριξη ενεργειών marketing</w:t>
            </w:r>
          </w:p>
        </w:tc>
        <w:tc>
          <w:tcPr>
            <w:tcW w:w="1559" w:type="dxa"/>
            <w:tcBorders>
              <w:top w:val="single" w:sz="4" w:space="0" w:color="auto"/>
              <w:left w:val="single" w:sz="4" w:space="0" w:color="auto"/>
              <w:bottom w:val="single" w:sz="4" w:space="0" w:color="auto"/>
              <w:right w:val="single" w:sz="4" w:space="0" w:color="auto"/>
            </w:tcBorders>
            <w:vAlign w:val="center"/>
          </w:tcPr>
          <w:p w14:paraId="66F38D9E"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rPr>
              <w:t>ΝΑΙ</w:t>
            </w:r>
          </w:p>
        </w:tc>
        <w:tc>
          <w:tcPr>
            <w:tcW w:w="1276" w:type="dxa"/>
          </w:tcPr>
          <w:p w14:paraId="288CDB37" w14:textId="77777777" w:rsidR="006C7F88" w:rsidRPr="00D0620B" w:rsidRDefault="006C7F88" w:rsidP="00BD0AA9">
            <w:pPr>
              <w:spacing w:after="0"/>
              <w:rPr>
                <w:rFonts w:cs="Tahoma"/>
                <w:sz w:val="18"/>
                <w:szCs w:val="18"/>
                <w:lang w:val="el-GR"/>
              </w:rPr>
            </w:pPr>
          </w:p>
        </w:tc>
        <w:tc>
          <w:tcPr>
            <w:tcW w:w="1559" w:type="dxa"/>
          </w:tcPr>
          <w:p w14:paraId="3EC28746" w14:textId="77777777" w:rsidR="006C7F88" w:rsidRPr="00D0620B" w:rsidRDefault="006C7F88" w:rsidP="00BD0AA9">
            <w:pPr>
              <w:spacing w:after="0"/>
              <w:rPr>
                <w:rFonts w:cs="Tahoma"/>
                <w:sz w:val="18"/>
                <w:szCs w:val="18"/>
                <w:lang w:val="el-GR"/>
              </w:rPr>
            </w:pPr>
          </w:p>
        </w:tc>
      </w:tr>
      <w:tr w:rsidR="006C7F88" w:rsidRPr="00D0620B" w14:paraId="2B9B4A02" w14:textId="77777777" w:rsidTr="00BD0AA9">
        <w:tc>
          <w:tcPr>
            <w:tcW w:w="704" w:type="dxa"/>
            <w:vAlign w:val="center"/>
          </w:tcPr>
          <w:p w14:paraId="08B46DCB"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0CE4A857"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παρέχεται η δυνατότητα δημιουργίας  διαφορων τυπως εκστρατειών όπως  με </w:t>
            </w:r>
            <w:r w:rsidRPr="00D0620B">
              <w:rPr>
                <w:rFonts w:cs="Tahoma"/>
                <w:sz w:val="18"/>
                <w:szCs w:val="18"/>
                <w:lang w:val="en-US"/>
              </w:rPr>
              <w:t>email</w:t>
            </w:r>
            <w:r w:rsidRPr="00D0620B">
              <w:rPr>
                <w:rFonts w:cs="Tahoma"/>
                <w:sz w:val="18"/>
                <w:szCs w:val="18"/>
                <w:lang w:val="el-GR"/>
              </w:rPr>
              <w:t xml:space="preserve">, με </w:t>
            </w:r>
            <w:r w:rsidRPr="00D0620B">
              <w:rPr>
                <w:rFonts w:cs="Tahoma"/>
                <w:sz w:val="18"/>
                <w:szCs w:val="18"/>
                <w:lang w:val="en-US"/>
              </w:rPr>
              <w:t>newsletter</w:t>
            </w:r>
            <w:r w:rsidRPr="00D0620B">
              <w:rPr>
                <w:rFonts w:cs="Tahoma"/>
                <w:sz w:val="18"/>
                <w:szCs w:val="18"/>
                <w:lang w:val="el-GR"/>
              </w:rPr>
              <w:t>, με ερευνα κτλ.</w:t>
            </w:r>
          </w:p>
        </w:tc>
        <w:tc>
          <w:tcPr>
            <w:tcW w:w="1559" w:type="dxa"/>
            <w:tcBorders>
              <w:top w:val="single" w:sz="4" w:space="0" w:color="auto"/>
              <w:left w:val="single" w:sz="4" w:space="0" w:color="auto"/>
              <w:bottom w:val="single" w:sz="4" w:space="0" w:color="auto"/>
              <w:right w:val="single" w:sz="4" w:space="0" w:color="auto"/>
            </w:tcBorders>
            <w:vAlign w:val="center"/>
          </w:tcPr>
          <w:p w14:paraId="3B1ACFCC"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lang w:val="el-GR"/>
              </w:rPr>
              <w:t>ΝΑΙ</w:t>
            </w:r>
          </w:p>
        </w:tc>
        <w:tc>
          <w:tcPr>
            <w:tcW w:w="1276" w:type="dxa"/>
          </w:tcPr>
          <w:p w14:paraId="0EA295CF" w14:textId="77777777" w:rsidR="006C7F88" w:rsidRPr="00D0620B" w:rsidRDefault="006C7F88" w:rsidP="00BD0AA9">
            <w:pPr>
              <w:spacing w:after="0"/>
              <w:rPr>
                <w:rFonts w:cs="Tahoma"/>
                <w:sz w:val="18"/>
                <w:szCs w:val="18"/>
                <w:lang w:val="el-GR"/>
              </w:rPr>
            </w:pPr>
          </w:p>
        </w:tc>
        <w:tc>
          <w:tcPr>
            <w:tcW w:w="1559" w:type="dxa"/>
          </w:tcPr>
          <w:p w14:paraId="0E59F1BB" w14:textId="77777777" w:rsidR="006C7F88" w:rsidRPr="00D0620B" w:rsidRDefault="006C7F88" w:rsidP="00BD0AA9">
            <w:pPr>
              <w:spacing w:after="0"/>
              <w:rPr>
                <w:rFonts w:cs="Tahoma"/>
                <w:sz w:val="18"/>
                <w:szCs w:val="18"/>
                <w:lang w:val="el-GR"/>
              </w:rPr>
            </w:pPr>
          </w:p>
        </w:tc>
      </w:tr>
      <w:tr w:rsidR="006C7F88" w:rsidRPr="00D0620B" w14:paraId="5D35FA01" w14:textId="77777777" w:rsidTr="00BD0AA9">
        <w:tc>
          <w:tcPr>
            <w:tcW w:w="704" w:type="dxa"/>
            <w:vAlign w:val="center"/>
          </w:tcPr>
          <w:p w14:paraId="7F72F59B"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78453510" w14:textId="51D81F44" w:rsidR="006C7F88" w:rsidRPr="00D0620B" w:rsidRDefault="006C7F88" w:rsidP="00BD0AA9">
            <w:pPr>
              <w:spacing w:after="0"/>
              <w:rPr>
                <w:rFonts w:cs="Tahoma"/>
                <w:sz w:val="18"/>
                <w:szCs w:val="18"/>
                <w:lang w:val="el-GR"/>
              </w:rPr>
            </w:pPr>
            <w:r w:rsidRPr="00D0620B">
              <w:rPr>
                <w:rFonts w:cs="Tahoma"/>
                <w:sz w:val="18"/>
                <w:szCs w:val="18"/>
                <w:lang w:val="el-GR"/>
              </w:rPr>
              <w:t xml:space="preserve">Οπτικοποίηση της δαπάνης σχετικά με την εκστρατεία και τα έξοδα </w:t>
            </w:r>
            <w:r w:rsidR="00A7039D">
              <w:rPr>
                <w:rFonts w:cs="Tahoma"/>
                <w:sz w:val="18"/>
                <w:szCs w:val="18"/>
                <w:lang w:val="el-GR"/>
              </w:rPr>
              <w:t>της</w:t>
            </w:r>
          </w:p>
        </w:tc>
        <w:tc>
          <w:tcPr>
            <w:tcW w:w="1559" w:type="dxa"/>
            <w:tcBorders>
              <w:top w:val="single" w:sz="4" w:space="0" w:color="auto"/>
              <w:left w:val="single" w:sz="4" w:space="0" w:color="auto"/>
              <w:bottom w:val="single" w:sz="4" w:space="0" w:color="auto"/>
              <w:right w:val="single" w:sz="4" w:space="0" w:color="auto"/>
            </w:tcBorders>
            <w:vAlign w:val="center"/>
          </w:tcPr>
          <w:p w14:paraId="1211AD76"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4B384B14" w14:textId="77777777" w:rsidR="006C7F88" w:rsidRPr="00D0620B" w:rsidRDefault="006C7F88" w:rsidP="00BD0AA9">
            <w:pPr>
              <w:spacing w:after="0"/>
              <w:rPr>
                <w:rFonts w:cs="Tahoma"/>
                <w:sz w:val="18"/>
                <w:szCs w:val="18"/>
                <w:lang w:val="el-GR"/>
              </w:rPr>
            </w:pPr>
          </w:p>
        </w:tc>
        <w:tc>
          <w:tcPr>
            <w:tcW w:w="1559" w:type="dxa"/>
          </w:tcPr>
          <w:p w14:paraId="49A5157B" w14:textId="77777777" w:rsidR="006C7F88" w:rsidRPr="00D0620B" w:rsidRDefault="006C7F88" w:rsidP="00BD0AA9">
            <w:pPr>
              <w:spacing w:after="0"/>
              <w:rPr>
                <w:rFonts w:cs="Tahoma"/>
                <w:sz w:val="18"/>
                <w:szCs w:val="18"/>
                <w:lang w:val="el-GR"/>
              </w:rPr>
            </w:pPr>
          </w:p>
        </w:tc>
      </w:tr>
      <w:tr w:rsidR="006C7F88" w:rsidRPr="00D0620B" w14:paraId="65D99267" w14:textId="77777777" w:rsidTr="00BD0AA9">
        <w:tc>
          <w:tcPr>
            <w:tcW w:w="704" w:type="dxa"/>
            <w:vAlign w:val="center"/>
          </w:tcPr>
          <w:p w14:paraId="7AC4EEE6" w14:textId="77777777" w:rsidR="006C7F88" w:rsidRPr="00D0620B" w:rsidRDefault="006C7F88" w:rsidP="00986571">
            <w:pPr>
              <w:pStyle w:val="aff7"/>
              <w:numPr>
                <w:ilvl w:val="1"/>
                <w:numId w:val="173"/>
              </w:numPr>
              <w:spacing w:after="0"/>
              <w:contextualSpacing/>
              <w:jc w:val="left"/>
              <w:rPr>
                <w:rFonts w:cs="Tahoma"/>
                <w:sz w:val="18"/>
                <w:szCs w:val="18"/>
                <w:lang w:val="en-US"/>
              </w:rPr>
            </w:pPr>
          </w:p>
        </w:tc>
        <w:tc>
          <w:tcPr>
            <w:tcW w:w="4683" w:type="dxa"/>
            <w:tcBorders>
              <w:top w:val="single" w:sz="4" w:space="0" w:color="auto"/>
              <w:left w:val="single" w:sz="4" w:space="0" w:color="auto"/>
              <w:bottom w:val="single" w:sz="4" w:space="0" w:color="auto"/>
              <w:right w:val="single" w:sz="4" w:space="0" w:color="auto"/>
            </w:tcBorders>
            <w:vAlign w:val="center"/>
          </w:tcPr>
          <w:p w14:paraId="700DD507" w14:textId="77777777" w:rsidR="006C7F88" w:rsidRPr="00D0620B" w:rsidRDefault="006C7F88" w:rsidP="00BD0AA9">
            <w:pPr>
              <w:spacing w:after="0"/>
              <w:rPr>
                <w:rFonts w:cs="Tahoma"/>
                <w:sz w:val="18"/>
                <w:szCs w:val="18"/>
                <w:lang w:val="el-GR"/>
              </w:rPr>
            </w:pPr>
            <w:r w:rsidRPr="00D0620B">
              <w:rPr>
                <w:rFonts w:cs="Tahoma"/>
                <w:sz w:val="18"/>
                <w:szCs w:val="18"/>
                <w:lang w:val="el-GR"/>
              </w:rPr>
              <w:t>Να παρέχεται δυνατότητα λεπτομερούς ανάλυσης των στοιχείων από τα γραφήματα</w:t>
            </w:r>
          </w:p>
        </w:tc>
        <w:tc>
          <w:tcPr>
            <w:tcW w:w="1559" w:type="dxa"/>
            <w:tcBorders>
              <w:top w:val="single" w:sz="4" w:space="0" w:color="auto"/>
              <w:left w:val="single" w:sz="4" w:space="0" w:color="auto"/>
              <w:bottom w:val="single" w:sz="4" w:space="0" w:color="auto"/>
              <w:right w:val="single" w:sz="4" w:space="0" w:color="auto"/>
            </w:tcBorders>
            <w:vAlign w:val="center"/>
          </w:tcPr>
          <w:p w14:paraId="5DB267E6"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2048D439" w14:textId="77777777" w:rsidR="006C7F88" w:rsidRPr="00D0620B" w:rsidRDefault="006C7F88" w:rsidP="00BD0AA9">
            <w:pPr>
              <w:spacing w:after="0"/>
              <w:rPr>
                <w:rFonts w:cs="Tahoma"/>
                <w:sz w:val="18"/>
                <w:szCs w:val="18"/>
                <w:lang w:val="el-GR"/>
              </w:rPr>
            </w:pPr>
          </w:p>
        </w:tc>
        <w:tc>
          <w:tcPr>
            <w:tcW w:w="1559" w:type="dxa"/>
          </w:tcPr>
          <w:p w14:paraId="2502573D" w14:textId="77777777" w:rsidR="006C7F88" w:rsidRPr="00D0620B" w:rsidRDefault="006C7F88" w:rsidP="00BD0AA9">
            <w:pPr>
              <w:spacing w:after="0"/>
              <w:rPr>
                <w:rFonts w:cs="Tahoma"/>
                <w:sz w:val="18"/>
                <w:szCs w:val="18"/>
                <w:lang w:val="el-GR"/>
              </w:rPr>
            </w:pPr>
          </w:p>
        </w:tc>
      </w:tr>
      <w:tr w:rsidR="006C7F88" w:rsidRPr="00D0620B" w14:paraId="4BB9A6C2" w14:textId="77777777" w:rsidTr="00BD0AA9">
        <w:tc>
          <w:tcPr>
            <w:tcW w:w="704" w:type="dxa"/>
            <w:shd w:val="clear" w:color="auto" w:fill="D0CECE" w:themeFill="background2" w:themeFillShade="E6"/>
            <w:vAlign w:val="center"/>
          </w:tcPr>
          <w:p w14:paraId="66D2720D"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326E477F" w14:textId="77777777" w:rsidR="006C7F88" w:rsidRPr="00D0620B" w:rsidRDefault="006C7F88" w:rsidP="00BD0AA9">
            <w:pPr>
              <w:spacing w:after="0"/>
              <w:rPr>
                <w:rFonts w:cs="Tahoma"/>
                <w:sz w:val="18"/>
                <w:szCs w:val="18"/>
                <w:lang w:val="el-GR"/>
              </w:rPr>
            </w:pPr>
            <w:r w:rsidRPr="00D0620B">
              <w:rPr>
                <w:rFonts w:cs="Tahoma"/>
                <w:sz w:val="18"/>
                <w:szCs w:val="18"/>
                <w:lang w:val="el-GR"/>
              </w:rPr>
              <w:t>Έρευνες</w:t>
            </w:r>
          </w:p>
        </w:tc>
      </w:tr>
      <w:tr w:rsidR="006C7F88" w:rsidRPr="00D0620B" w14:paraId="1BA7BFD8" w14:textId="77777777" w:rsidTr="00BD0AA9">
        <w:tc>
          <w:tcPr>
            <w:tcW w:w="704" w:type="dxa"/>
            <w:vAlign w:val="center"/>
          </w:tcPr>
          <w:p w14:paraId="2C3F2F3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F039A3E" w14:textId="77777777" w:rsidR="006C7F88" w:rsidRPr="00D0620B" w:rsidRDefault="006C7F88" w:rsidP="00BD0AA9">
            <w:pPr>
              <w:spacing w:after="0"/>
              <w:rPr>
                <w:rFonts w:cs="Tahoma"/>
                <w:sz w:val="18"/>
                <w:szCs w:val="18"/>
                <w:lang w:val="el-GR"/>
              </w:rPr>
            </w:pPr>
            <w:r w:rsidRPr="00D0620B">
              <w:rPr>
                <w:rFonts w:cs="Tahoma"/>
                <w:sz w:val="18"/>
                <w:szCs w:val="18"/>
                <w:lang w:val="el-GR"/>
              </w:rPr>
              <w:t>Μέσω αυτής της Ενότητας να παρέχεται η δυνατότητα δημιουργίας μιας διαδικτυακή έρευνα με μια ποικιλία επιλογών τύπου ερωτήσεων.</w:t>
            </w:r>
          </w:p>
        </w:tc>
        <w:tc>
          <w:tcPr>
            <w:tcW w:w="1559" w:type="dxa"/>
            <w:tcBorders>
              <w:top w:val="single" w:sz="4" w:space="0" w:color="auto"/>
              <w:left w:val="single" w:sz="4" w:space="0" w:color="auto"/>
              <w:bottom w:val="single" w:sz="4" w:space="0" w:color="auto"/>
              <w:right w:val="single" w:sz="4" w:space="0" w:color="auto"/>
            </w:tcBorders>
          </w:tcPr>
          <w:p w14:paraId="1840EBA8"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0D9D492D" w14:textId="77777777" w:rsidR="006C7F88" w:rsidRPr="00D0620B" w:rsidRDefault="006C7F88" w:rsidP="00BD0AA9">
            <w:pPr>
              <w:spacing w:after="0"/>
              <w:rPr>
                <w:rFonts w:cs="Tahoma"/>
                <w:sz w:val="18"/>
                <w:szCs w:val="18"/>
                <w:lang w:val="el-GR"/>
              </w:rPr>
            </w:pPr>
          </w:p>
        </w:tc>
        <w:tc>
          <w:tcPr>
            <w:tcW w:w="1559" w:type="dxa"/>
          </w:tcPr>
          <w:p w14:paraId="660CFF37" w14:textId="77777777" w:rsidR="006C7F88" w:rsidRPr="00D0620B" w:rsidRDefault="006C7F88" w:rsidP="00BD0AA9">
            <w:pPr>
              <w:spacing w:after="0"/>
              <w:rPr>
                <w:rFonts w:cs="Tahoma"/>
                <w:sz w:val="18"/>
                <w:szCs w:val="18"/>
                <w:lang w:val="el-GR"/>
              </w:rPr>
            </w:pPr>
          </w:p>
        </w:tc>
      </w:tr>
      <w:tr w:rsidR="006C7F88" w:rsidRPr="00D0620B" w14:paraId="4487311A" w14:textId="77777777" w:rsidTr="00BD0AA9">
        <w:tc>
          <w:tcPr>
            <w:tcW w:w="704" w:type="dxa"/>
            <w:vAlign w:val="center"/>
          </w:tcPr>
          <w:p w14:paraId="0D77734D" w14:textId="77777777" w:rsidR="006C7F88" w:rsidRPr="00D0620B" w:rsidRDefault="006C7F88" w:rsidP="00986571">
            <w:pPr>
              <w:pStyle w:val="aff7"/>
              <w:numPr>
                <w:ilvl w:val="1"/>
                <w:numId w:val="173"/>
              </w:numPr>
              <w:spacing w:after="0"/>
              <w:contextualSpacing/>
              <w:jc w:val="left"/>
              <w:rPr>
                <w:rFonts w:cs="Tahoma"/>
                <w:sz w:val="18"/>
                <w:szCs w:val="18"/>
                <w:lang w:val="el-GR"/>
              </w:rPr>
            </w:pPr>
            <w:r w:rsidRPr="00D0620B">
              <w:rPr>
                <w:rFonts w:cs="Tahoma"/>
                <w:sz w:val="18"/>
                <w:szCs w:val="18"/>
                <w:lang w:val="el-GR"/>
              </w:rPr>
              <w:lastRenderedPageBreak/>
              <w:t>1</w:t>
            </w:r>
          </w:p>
        </w:tc>
        <w:tc>
          <w:tcPr>
            <w:tcW w:w="4683" w:type="dxa"/>
            <w:tcBorders>
              <w:top w:val="single" w:sz="4" w:space="0" w:color="auto"/>
              <w:left w:val="single" w:sz="4" w:space="0" w:color="auto"/>
              <w:bottom w:val="single" w:sz="4" w:space="0" w:color="auto"/>
              <w:right w:val="single" w:sz="4" w:space="0" w:color="auto"/>
            </w:tcBorders>
            <w:vAlign w:val="center"/>
          </w:tcPr>
          <w:p w14:paraId="3A8EFC6F" w14:textId="77777777" w:rsidR="006C7F88" w:rsidRPr="00D0620B" w:rsidRDefault="006C7F88" w:rsidP="00BD0AA9">
            <w:pPr>
              <w:spacing w:after="0"/>
              <w:rPr>
                <w:rFonts w:cs="Tahoma"/>
                <w:sz w:val="18"/>
                <w:szCs w:val="18"/>
                <w:lang w:val="el-GR"/>
              </w:rPr>
            </w:pPr>
            <w:r w:rsidRPr="00D0620B">
              <w:rPr>
                <w:rFonts w:cs="Tahoma"/>
                <w:sz w:val="18"/>
                <w:szCs w:val="18"/>
                <w:lang w:val="el-GR"/>
              </w:rPr>
              <w:t>Οι απαντήσεις να μπορούν να αποθηκεύονται και να προβληθούν ανά ερωτώμενο ή ως λεπτομερής συνοπτική αναφορά χρησιμοποιώντας γραφήματα όπου χρειάζεται.</w:t>
            </w:r>
          </w:p>
        </w:tc>
        <w:tc>
          <w:tcPr>
            <w:tcW w:w="1559" w:type="dxa"/>
            <w:tcBorders>
              <w:top w:val="single" w:sz="4" w:space="0" w:color="auto"/>
              <w:left w:val="single" w:sz="4" w:space="0" w:color="auto"/>
              <w:bottom w:val="single" w:sz="4" w:space="0" w:color="auto"/>
              <w:right w:val="single" w:sz="4" w:space="0" w:color="auto"/>
            </w:tcBorders>
          </w:tcPr>
          <w:p w14:paraId="1A76EF4A"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5FC6AFDD" w14:textId="77777777" w:rsidR="006C7F88" w:rsidRPr="00D0620B" w:rsidRDefault="006C7F88" w:rsidP="00BD0AA9">
            <w:pPr>
              <w:spacing w:after="0"/>
              <w:rPr>
                <w:rFonts w:cs="Tahoma"/>
                <w:sz w:val="18"/>
                <w:szCs w:val="18"/>
                <w:lang w:val="el-GR"/>
              </w:rPr>
            </w:pPr>
          </w:p>
        </w:tc>
        <w:tc>
          <w:tcPr>
            <w:tcW w:w="1559" w:type="dxa"/>
          </w:tcPr>
          <w:p w14:paraId="6455A426" w14:textId="77777777" w:rsidR="006C7F88" w:rsidRPr="00D0620B" w:rsidRDefault="006C7F88" w:rsidP="00BD0AA9">
            <w:pPr>
              <w:spacing w:after="0"/>
              <w:rPr>
                <w:rFonts w:cs="Tahoma"/>
                <w:sz w:val="18"/>
                <w:szCs w:val="18"/>
                <w:lang w:val="el-GR"/>
              </w:rPr>
            </w:pPr>
          </w:p>
        </w:tc>
      </w:tr>
      <w:tr w:rsidR="006C7F88" w:rsidRPr="00D0620B" w14:paraId="1957135A" w14:textId="77777777" w:rsidTr="00BD0AA9">
        <w:tc>
          <w:tcPr>
            <w:tcW w:w="704" w:type="dxa"/>
            <w:vAlign w:val="center"/>
          </w:tcPr>
          <w:p w14:paraId="1173907C"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197A96F4" w14:textId="77777777" w:rsidR="006C7F88" w:rsidRPr="00D0620B" w:rsidRDefault="006C7F88" w:rsidP="00BD0AA9">
            <w:pPr>
              <w:spacing w:after="0"/>
              <w:rPr>
                <w:rFonts w:cs="Tahoma"/>
                <w:sz w:val="18"/>
                <w:szCs w:val="18"/>
                <w:lang w:val="el-GR"/>
              </w:rPr>
            </w:pPr>
            <w:r w:rsidRPr="00D0620B">
              <w:rPr>
                <w:rFonts w:cs="Tahoma"/>
                <w:sz w:val="18"/>
                <w:szCs w:val="18"/>
                <w:lang w:val="en-US"/>
              </w:rPr>
              <w:t>O</w:t>
            </w:r>
            <w:r w:rsidRPr="00D0620B">
              <w:rPr>
                <w:rFonts w:cs="Tahoma"/>
                <w:sz w:val="18"/>
                <w:szCs w:val="18"/>
                <w:lang w:val="el-GR"/>
              </w:rPr>
              <w:t>ι απαντήσεις μπορούν να προβληθούν και με τη χρήση γραφημάτων, ώστε να παρουσιάζονται λεπτομερώς τα αποτελέσματα της κάθε ερώτησης.</w:t>
            </w:r>
          </w:p>
        </w:tc>
        <w:tc>
          <w:tcPr>
            <w:tcW w:w="1559" w:type="dxa"/>
            <w:tcBorders>
              <w:top w:val="single" w:sz="4" w:space="0" w:color="auto"/>
              <w:left w:val="single" w:sz="4" w:space="0" w:color="auto"/>
              <w:bottom w:val="single" w:sz="4" w:space="0" w:color="auto"/>
              <w:right w:val="single" w:sz="4" w:space="0" w:color="auto"/>
            </w:tcBorders>
          </w:tcPr>
          <w:p w14:paraId="0EFDC112"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37E48C62" w14:textId="77777777" w:rsidR="006C7F88" w:rsidRPr="00D0620B" w:rsidRDefault="006C7F88" w:rsidP="00BD0AA9">
            <w:pPr>
              <w:spacing w:after="0"/>
              <w:rPr>
                <w:rFonts w:cs="Tahoma"/>
                <w:sz w:val="18"/>
                <w:szCs w:val="18"/>
                <w:lang w:val="el-GR"/>
              </w:rPr>
            </w:pPr>
          </w:p>
        </w:tc>
        <w:tc>
          <w:tcPr>
            <w:tcW w:w="1559" w:type="dxa"/>
          </w:tcPr>
          <w:p w14:paraId="55EA51F5" w14:textId="77777777" w:rsidR="006C7F88" w:rsidRPr="00D0620B" w:rsidRDefault="006C7F88" w:rsidP="00BD0AA9">
            <w:pPr>
              <w:spacing w:after="0"/>
              <w:rPr>
                <w:rFonts w:cs="Tahoma"/>
                <w:sz w:val="18"/>
                <w:szCs w:val="18"/>
                <w:lang w:val="el-GR"/>
              </w:rPr>
            </w:pPr>
          </w:p>
        </w:tc>
      </w:tr>
      <w:tr w:rsidR="006C7F88" w:rsidRPr="00D0620B" w14:paraId="510CBEAB" w14:textId="77777777" w:rsidTr="00BD0AA9">
        <w:tc>
          <w:tcPr>
            <w:tcW w:w="704" w:type="dxa"/>
            <w:vAlign w:val="center"/>
          </w:tcPr>
          <w:p w14:paraId="3C8E1406"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1A30A17" w14:textId="77777777" w:rsidR="006C7F88" w:rsidRPr="00D0620B" w:rsidRDefault="006C7F88" w:rsidP="00BD0AA9">
            <w:pPr>
              <w:spacing w:after="0"/>
              <w:rPr>
                <w:rFonts w:cs="Tahoma"/>
                <w:sz w:val="18"/>
                <w:szCs w:val="18"/>
                <w:lang w:val="el-GR"/>
              </w:rPr>
            </w:pPr>
            <w:r w:rsidRPr="00D0620B">
              <w:rPr>
                <w:rFonts w:cs="Tahoma"/>
                <w:sz w:val="18"/>
                <w:szCs w:val="18"/>
                <w:lang w:val="el-GR"/>
              </w:rPr>
              <w:t>Δυνατότητα δημιουργίας και διαχείριση φορμών και ερευνών ικανοποίησης.</w:t>
            </w:r>
          </w:p>
        </w:tc>
        <w:tc>
          <w:tcPr>
            <w:tcW w:w="1559" w:type="dxa"/>
            <w:tcBorders>
              <w:top w:val="single" w:sz="4" w:space="0" w:color="auto"/>
              <w:left w:val="single" w:sz="4" w:space="0" w:color="auto"/>
              <w:bottom w:val="single" w:sz="4" w:space="0" w:color="auto"/>
              <w:right w:val="single" w:sz="4" w:space="0" w:color="auto"/>
            </w:tcBorders>
            <w:vAlign w:val="center"/>
          </w:tcPr>
          <w:p w14:paraId="56C6DB03"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25CCE6F2" w14:textId="77777777" w:rsidR="006C7F88" w:rsidRPr="00D0620B" w:rsidRDefault="006C7F88" w:rsidP="00BD0AA9">
            <w:pPr>
              <w:spacing w:after="0"/>
              <w:rPr>
                <w:rFonts w:cs="Tahoma"/>
                <w:sz w:val="18"/>
                <w:szCs w:val="18"/>
                <w:lang w:val="el-GR"/>
              </w:rPr>
            </w:pPr>
          </w:p>
        </w:tc>
        <w:tc>
          <w:tcPr>
            <w:tcW w:w="1559" w:type="dxa"/>
          </w:tcPr>
          <w:p w14:paraId="40C4981F" w14:textId="77777777" w:rsidR="006C7F88" w:rsidRPr="00D0620B" w:rsidRDefault="006C7F88" w:rsidP="00BD0AA9">
            <w:pPr>
              <w:spacing w:after="0"/>
              <w:rPr>
                <w:rFonts w:cs="Tahoma"/>
                <w:sz w:val="18"/>
                <w:szCs w:val="18"/>
                <w:lang w:val="el-GR"/>
              </w:rPr>
            </w:pPr>
          </w:p>
        </w:tc>
      </w:tr>
      <w:tr w:rsidR="006C7F88" w:rsidRPr="00D0620B" w14:paraId="4A02C3BD" w14:textId="77777777" w:rsidTr="00BD0AA9">
        <w:tc>
          <w:tcPr>
            <w:tcW w:w="704" w:type="dxa"/>
            <w:shd w:val="clear" w:color="auto" w:fill="D0CECE" w:themeFill="background2" w:themeFillShade="E6"/>
            <w:vAlign w:val="center"/>
          </w:tcPr>
          <w:p w14:paraId="70FB850D"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7C2C493E"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Υποθέσεις </w:t>
            </w:r>
          </w:p>
        </w:tc>
      </w:tr>
      <w:tr w:rsidR="006C7F88" w:rsidRPr="00D0620B" w14:paraId="2DF09B9B" w14:textId="77777777" w:rsidTr="00BD0AA9">
        <w:tc>
          <w:tcPr>
            <w:tcW w:w="704" w:type="dxa"/>
            <w:vAlign w:val="center"/>
          </w:tcPr>
          <w:p w14:paraId="671BF90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72CA947" w14:textId="77777777" w:rsidR="006C7F88" w:rsidRPr="00D0620B" w:rsidRDefault="006C7F88" w:rsidP="00BD0AA9">
            <w:pPr>
              <w:spacing w:after="0"/>
              <w:rPr>
                <w:rFonts w:cs="Tahoma"/>
                <w:sz w:val="18"/>
                <w:szCs w:val="18"/>
                <w:lang w:val="el-GR"/>
              </w:rPr>
            </w:pPr>
            <w:r w:rsidRPr="00D0620B">
              <w:rPr>
                <w:rFonts w:cs="Tahoma"/>
                <w:sz w:val="18"/>
                <w:szCs w:val="18"/>
                <w:lang w:val="el-GR"/>
              </w:rPr>
              <w:t>Να δίνεται  η δυνατότητα καταγραφής των αλληλεπιδράσεων με τους πελάτες όταν ζητούν βοήθεια ή συμβουλές.</w:t>
            </w:r>
          </w:p>
        </w:tc>
        <w:tc>
          <w:tcPr>
            <w:tcW w:w="1559" w:type="dxa"/>
            <w:tcBorders>
              <w:top w:val="single" w:sz="4" w:space="0" w:color="auto"/>
              <w:left w:val="single" w:sz="4" w:space="0" w:color="auto"/>
              <w:bottom w:val="single" w:sz="4" w:space="0" w:color="auto"/>
              <w:right w:val="single" w:sz="4" w:space="0" w:color="auto"/>
            </w:tcBorders>
            <w:vAlign w:val="center"/>
          </w:tcPr>
          <w:p w14:paraId="4766E3AE"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513970B6" w14:textId="77777777" w:rsidR="006C7F88" w:rsidRPr="00D0620B" w:rsidRDefault="006C7F88" w:rsidP="00BD0AA9">
            <w:pPr>
              <w:spacing w:after="0"/>
              <w:rPr>
                <w:rFonts w:cs="Tahoma"/>
                <w:sz w:val="18"/>
                <w:szCs w:val="18"/>
                <w:lang w:val="el-GR"/>
              </w:rPr>
            </w:pPr>
          </w:p>
        </w:tc>
        <w:tc>
          <w:tcPr>
            <w:tcW w:w="1559" w:type="dxa"/>
          </w:tcPr>
          <w:p w14:paraId="23A5E28A" w14:textId="77777777" w:rsidR="006C7F88" w:rsidRPr="00D0620B" w:rsidRDefault="006C7F88" w:rsidP="00BD0AA9">
            <w:pPr>
              <w:spacing w:after="0"/>
              <w:rPr>
                <w:rFonts w:cs="Tahoma"/>
                <w:sz w:val="18"/>
                <w:szCs w:val="18"/>
                <w:lang w:val="el-GR"/>
              </w:rPr>
            </w:pPr>
          </w:p>
        </w:tc>
      </w:tr>
      <w:tr w:rsidR="006C7F88" w:rsidRPr="00D0620B" w14:paraId="1ED758DE" w14:textId="77777777" w:rsidTr="00BD0AA9">
        <w:tc>
          <w:tcPr>
            <w:tcW w:w="704" w:type="dxa"/>
            <w:vAlign w:val="center"/>
          </w:tcPr>
          <w:p w14:paraId="028E4A20"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7BE65AC" w14:textId="77777777" w:rsidR="006C7F88" w:rsidRPr="00D0620B" w:rsidRDefault="006C7F88" w:rsidP="00BD0AA9">
            <w:pPr>
              <w:spacing w:after="0"/>
              <w:rPr>
                <w:rFonts w:cs="Tahoma"/>
                <w:sz w:val="18"/>
                <w:szCs w:val="18"/>
                <w:lang w:val="el-GR"/>
              </w:rPr>
            </w:pPr>
            <w:r w:rsidRPr="00D0620B">
              <w:rPr>
                <w:rFonts w:cs="Tahoma"/>
                <w:sz w:val="18"/>
                <w:szCs w:val="18"/>
                <w:lang w:val="el-GR"/>
              </w:rPr>
              <w:t>Οι υποθέσεις να μπορούν να σχετίζονται με μεμονωμένες εγγραφές όπως Λογαριασμοί, Επαφές κλπ.</w:t>
            </w:r>
          </w:p>
        </w:tc>
        <w:tc>
          <w:tcPr>
            <w:tcW w:w="1559" w:type="dxa"/>
            <w:tcBorders>
              <w:top w:val="single" w:sz="4" w:space="0" w:color="auto"/>
              <w:left w:val="single" w:sz="4" w:space="0" w:color="auto"/>
              <w:bottom w:val="single" w:sz="4" w:space="0" w:color="auto"/>
              <w:right w:val="single" w:sz="4" w:space="0" w:color="auto"/>
            </w:tcBorders>
            <w:vAlign w:val="center"/>
          </w:tcPr>
          <w:p w14:paraId="4E4F4C3B"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532C4E9F" w14:textId="77777777" w:rsidR="006C7F88" w:rsidRPr="00D0620B" w:rsidRDefault="006C7F88" w:rsidP="00BD0AA9">
            <w:pPr>
              <w:spacing w:after="0"/>
              <w:rPr>
                <w:rFonts w:cs="Tahoma"/>
                <w:sz w:val="18"/>
                <w:szCs w:val="18"/>
                <w:lang w:val="el-GR"/>
              </w:rPr>
            </w:pPr>
          </w:p>
        </w:tc>
        <w:tc>
          <w:tcPr>
            <w:tcW w:w="1559" w:type="dxa"/>
          </w:tcPr>
          <w:p w14:paraId="65D105C6" w14:textId="77777777" w:rsidR="006C7F88" w:rsidRPr="00D0620B" w:rsidRDefault="006C7F88" w:rsidP="00BD0AA9">
            <w:pPr>
              <w:spacing w:after="0"/>
              <w:rPr>
                <w:rFonts w:cs="Tahoma"/>
                <w:sz w:val="18"/>
                <w:szCs w:val="18"/>
                <w:lang w:val="el-GR"/>
              </w:rPr>
            </w:pPr>
          </w:p>
        </w:tc>
      </w:tr>
      <w:tr w:rsidR="006C7F88" w:rsidRPr="00D0620B" w14:paraId="3F4CE7B4" w14:textId="77777777" w:rsidTr="00BD0AA9">
        <w:tc>
          <w:tcPr>
            <w:tcW w:w="704" w:type="dxa"/>
            <w:vAlign w:val="center"/>
          </w:tcPr>
          <w:p w14:paraId="4679119E"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DA5B37D" w14:textId="77777777" w:rsidR="006C7F88" w:rsidRPr="00D0620B" w:rsidRDefault="006C7F88" w:rsidP="00BD0AA9">
            <w:pPr>
              <w:spacing w:after="0"/>
              <w:rPr>
                <w:rFonts w:cs="Tahoma"/>
                <w:sz w:val="18"/>
                <w:szCs w:val="18"/>
                <w:lang w:val="el-GR"/>
              </w:rPr>
            </w:pPr>
            <w:r w:rsidRPr="00D0620B">
              <w:rPr>
                <w:rFonts w:cs="Tahoma"/>
                <w:sz w:val="18"/>
                <w:szCs w:val="18"/>
                <w:lang w:val="el-GR"/>
              </w:rPr>
              <w:t>Οι ενέργειες που μπορούν να επιτευχθούν μέσω της Ενότητας Υποθέσεων, είναι οι κάτωθι:</w:t>
            </w:r>
          </w:p>
          <w:p w14:paraId="48E39B20" w14:textId="77777777" w:rsidR="006C7F88" w:rsidRPr="00D0620B" w:rsidRDefault="006C7F88" w:rsidP="00986571">
            <w:pPr>
              <w:pStyle w:val="aff7"/>
              <w:numPr>
                <w:ilvl w:val="0"/>
                <w:numId w:val="168"/>
              </w:numPr>
              <w:spacing w:after="0"/>
              <w:contextualSpacing/>
              <w:rPr>
                <w:rFonts w:cs="Tahoma"/>
                <w:sz w:val="18"/>
                <w:szCs w:val="18"/>
                <w:lang w:val="el-GR"/>
              </w:rPr>
            </w:pPr>
            <w:r w:rsidRPr="00D0620B">
              <w:rPr>
                <w:rFonts w:cs="Tahoma"/>
                <w:sz w:val="18"/>
                <w:szCs w:val="18"/>
                <w:lang w:val="el-GR"/>
              </w:rPr>
              <w:t>Δημιουργία Υποθέσεων</w:t>
            </w:r>
          </w:p>
          <w:p w14:paraId="5EC2F6DC" w14:textId="77777777" w:rsidR="006C7F88" w:rsidRPr="00D0620B" w:rsidRDefault="006C7F88" w:rsidP="00986571">
            <w:pPr>
              <w:pStyle w:val="aff7"/>
              <w:numPr>
                <w:ilvl w:val="0"/>
                <w:numId w:val="168"/>
              </w:numPr>
              <w:spacing w:after="0"/>
              <w:contextualSpacing/>
              <w:rPr>
                <w:rFonts w:cs="Tahoma"/>
                <w:sz w:val="18"/>
                <w:szCs w:val="18"/>
                <w:lang w:val="el-GR"/>
              </w:rPr>
            </w:pPr>
            <w:r w:rsidRPr="00D0620B">
              <w:rPr>
                <w:rFonts w:cs="Tahoma"/>
                <w:sz w:val="18"/>
                <w:szCs w:val="18"/>
                <w:lang w:val="el-GR"/>
              </w:rPr>
              <w:t>Προβολή Υποθέσεων</w:t>
            </w:r>
          </w:p>
          <w:p w14:paraId="788546C3" w14:textId="77777777" w:rsidR="006C7F88" w:rsidRPr="00D0620B" w:rsidRDefault="006C7F88" w:rsidP="00986571">
            <w:pPr>
              <w:pStyle w:val="aff7"/>
              <w:numPr>
                <w:ilvl w:val="0"/>
                <w:numId w:val="168"/>
              </w:numPr>
              <w:spacing w:after="0"/>
              <w:contextualSpacing/>
              <w:rPr>
                <w:rFonts w:cs="Tahoma"/>
                <w:sz w:val="18"/>
                <w:szCs w:val="18"/>
                <w:lang w:val="el-GR"/>
              </w:rPr>
            </w:pPr>
            <w:r w:rsidRPr="00D0620B">
              <w:rPr>
                <w:rFonts w:cs="Tahoma"/>
                <w:sz w:val="18"/>
                <w:szCs w:val="18"/>
                <w:lang w:val="el-GR"/>
              </w:rPr>
              <w:t>Εισαγωγή Υποθέσεων</w:t>
            </w:r>
          </w:p>
          <w:p w14:paraId="2BF895CF" w14:textId="77777777" w:rsidR="006C7F88" w:rsidRPr="00D0620B" w:rsidRDefault="006C7F88" w:rsidP="00986571">
            <w:pPr>
              <w:pStyle w:val="aff7"/>
              <w:numPr>
                <w:ilvl w:val="0"/>
                <w:numId w:val="168"/>
              </w:numPr>
              <w:spacing w:after="0"/>
              <w:contextualSpacing/>
              <w:rPr>
                <w:rFonts w:cs="Tahoma"/>
                <w:sz w:val="18"/>
                <w:szCs w:val="18"/>
                <w:lang w:val="el-GR"/>
              </w:rPr>
            </w:pPr>
            <w:r w:rsidRPr="00D0620B">
              <w:rPr>
                <w:rFonts w:cs="Tahoma"/>
                <w:sz w:val="18"/>
                <w:szCs w:val="18"/>
                <w:lang w:val="el-GR"/>
              </w:rPr>
              <w:t>Ταξινόμηση Υποθέσεων</w:t>
            </w:r>
          </w:p>
          <w:p w14:paraId="7A98007C" w14:textId="77777777" w:rsidR="006C7F88" w:rsidRPr="00D0620B" w:rsidRDefault="006C7F88" w:rsidP="00986571">
            <w:pPr>
              <w:pStyle w:val="aff7"/>
              <w:numPr>
                <w:ilvl w:val="0"/>
                <w:numId w:val="168"/>
              </w:numPr>
              <w:spacing w:after="0"/>
              <w:contextualSpacing/>
              <w:rPr>
                <w:rFonts w:cs="Tahoma"/>
                <w:sz w:val="18"/>
                <w:szCs w:val="18"/>
                <w:lang w:val="el-GR"/>
              </w:rPr>
            </w:pPr>
            <w:r w:rsidRPr="00D0620B">
              <w:rPr>
                <w:rFonts w:cs="Tahoma"/>
                <w:sz w:val="18"/>
                <w:szCs w:val="18"/>
                <w:lang w:val="el-GR"/>
              </w:rPr>
              <w:t>Επεξεργασία στοιχείων /λεπτομερειών Υπόθεσης</w:t>
            </w:r>
          </w:p>
          <w:p w14:paraId="34579088" w14:textId="77777777" w:rsidR="006C7F88" w:rsidRPr="00D0620B" w:rsidRDefault="006C7F88" w:rsidP="00986571">
            <w:pPr>
              <w:pStyle w:val="aff7"/>
              <w:numPr>
                <w:ilvl w:val="0"/>
                <w:numId w:val="168"/>
              </w:numPr>
              <w:spacing w:after="0"/>
              <w:contextualSpacing/>
              <w:rPr>
                <w:rFonts w:cs="Tahoma"/>
                <w:sz w:val="18"/>
                <w:szCs w:val="18"/>
                <w:lang w:val="el-GR"/>
              </w:rPr>
            </w:pPr>
            <w:r w:rsidRPr="00D0620B">
              <w:rPr>
                <w:rFonts w:cs="Tahoma"/>
                <w:sz w:val="18"/>
                <w:szCs w:val="18"/>
                <w:lang w:val="el-GR"/>
              </w:rPr>
              <w:t>Παρακολούθηση αλλαγών στην εγγραφή της Υπόθεσης</w:t>
            </w:r>
          </w:p>
        </w:tc>
        <w:tc>
          <w:tcPr>
            <w:tcW w:w="1559" w:type="dxa"/>
            <w:tcBorders>
              <w:top w:val="single" w:sz="4" w:space="0" w:color="auto"/>
              <w:left w:val="single" w:sz="4" w:space="0" w:color="auto"/>
              <w:bottom w:val="single" w:sz="4" w:space="0" w:color="auto"/>
              <w:right w:val="single" w:sz="4" w:space="0" w:color="auto"/>
            </w:tcBorders>
            <w:vAlign w:val="center"/>
          </w:tcPr>
          <w:p w14:paraId="1E507212"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0F34ED04" w14:textId="77777777" w:rsidR="006C7F88" w:rsidRPr="00D0620B" w:rsidRDefault="006C7F88" w:rsidP="00BD0AA9">
            <w:pPr>
              <w:spacing w:after="0"/>
              <w:rPr>
                <w:rFonts w:cs="Tahoma"/>
                <w:sz w:val="18"/>
                <w:szCs w:val="18"/>
                <w:lang w:val="el-GR"/>
              </w:rPr>
            </w:pPr>
          </w:p>
        </w:tc>
        <w:tc>
          <w:tcPr>
            <w:tcW w:w="1559" w:type="dxa"/>
          </w:tcPr>
          <w:p w14:paraId="7C756913" w14:textId="77777777" w:rsidR="006C7F88" w:rsidRPr="00D0620B" w:rsidRDefault="006C7F88" w:rsidP="00BD0AA9">
            <w:pPr>
              <w:spacing w:after="0"/>
              <w:rPr>
                <w:rFonts w:cs="Tahoma"/>
                <w:sz w:val="18"/>
                <w:szCs w:val="18"/>
                <w:lang w:val="el-GR"/>
              </w:rPr>
            </w:pPr>
          </w:p>
        </w:tc>
      </w:tr>
      <w:tr w:rsidR="006C7F88" w:rsidRPr="00D0620B" w14:paraId="13529D81" w14:textId="77777777" w:rsidTr="00BD0AA9">
        <w:tc>
          <w:tcPr>
            <w:tcW w:w="704" w:type="dxa"/>
            <w:shd w:val="clear" w:color="auto" w:fill="D0CECE" w:themeFill="background2" w:themeFillShade="E6"/>
            <w:vAlign w:val="center"/>
          </w:tcPr>
          <w:p w14:paraId="0461AA27"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31C951C4" w14:textId="77777777" w:rsidR="006C7F88" w:rsidRPr="00D0620B" w:rsidRDefault="006C7F88" w:rsidP="00BD0AA9">
            <w:pPr>
              <w:spacing w:after="0"/>
              <w:rPr>
                <w:rFonts w:cs="Tahoma"/>
                <w:sz w:val="18"/>
                <w:szCs w:val="18"/>
                <w:lang w:val="el-GR"/>
              </w:rPr>
            </w:pPr>
            <w:r w:rsidRPr="00D0620B">
              <w:rPr>
                <w:rFonts w:cs="Tahoma"/>
                <w:sz w:val="18"/>
                <w:szCs w:val="18"/>
                <w:lang w:val="el-GR"/>
              </w:rPr>
              <w:t>Έργα</w:t>
            </w:r>
          </w:p>
        </w:tc>
      </w:tr>
      <w:tr w:rsidR="006C7F88" w:rsidRPr="00D0620B" w14:paraId="6E479DB6" w14:textId="77777777" w:rsidTr="00BD0AA9">
        <w:tc>
          <w:tcPr>
            <w:tcW w:w="704" w:type="dxa"/>
            <w:vAlign w:val="center"/>
          </w:tcPr>
          <w:p w14:paraId="63711469"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428E2FB" w14:textId="77777777" w:rsidR="006C7F88" w:rsidRPr="00D0620B" w:rsidRDefault="006C7F88" w:rsidP="00BD0AA9">
            <w:pPr>
              <w:spacing w:after="0"/>
              <w:rPr>
                <w:rFonts w:cs="Tahoma"/>
                <w:sz w:val="18"/>
                <w:szCs w:val="18"/>
                <w:lang w:val="el-GR"/>
              </w:rPr>
            </w:pPr>
            <w:r w:rsidRPr="00D0620B">
              <w:rPr>
                <w:rFonts w:cs="Tahoma"/>
                <w:sz w:val="18"/>
                <w:szCs w:val="18"/>
                <w:lang w:val="en-US"/>
              </w:rPr>
              <w:t>M</w:t>
            </w:r>
            <w:r w:rsidRPr="00D0620B">
              <w:rPr>
                <w:rFonts w:cs="Tahoma"/>
                <w:sz w:val="18"/>
                <w:szCs w:val="18"/>
                <w:lang w:val="el-GR"/>
              </w:rPr>
              <w:t>έσω ειδικής ενότητας να επιτρέπει στον Χρήστη να οργανώσει τα έργα του οργανισμού του παρακολουθώντας έναν αριθμό εργασιών</w:t>
            </w:r>
          </w:p>
        </w:tc>
        <w:tc>
          <w:tcPr>
            <w:tcW w:w="1559" w:type="dxa"/>
            <w:tcBorders>
              <w:top w:val="single" w:sz="4" w:space="0" w:color="auto"/>
              <w:left w:val="single" w:sz="4" w:space="0" w:color="auto"/>
              <w:bottom w:val="single" w:sz="4" w:space="0" w:color="auto"/>
              <w:right w:val="single" w:sz="4" w:space="0" w:color="auto"/>
            </w:tcBorders>
            <w:vAlign w:val="center"/>
          </w:tcPr>
          <w:p w14:paraId="2F985AB3"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02DC629E" w14:textId="77777777" w:rsidR="006C7F88" w:rsidRPr="00D0620B" w:rsidRDefault="006C7F88" w:rsidP="00BD0AA9">
            <w:pPr>
              <w:spacing w:after="0"/>
              <w:rPr>
                <w:rFonts w:cs="Tahoma"/>
                <w:sz w:val="18"/>
                <w:szCs w:val="18"/>
                <w:lang w:val="el-GR"/>
              </w:rPr>
            </w:pPr>
          </w:p>
        </w:tc>
        <w:tc>
          <w:tcPr>
            <w:tcW w:w="1559" w:type="dxa"/>
          </w:tcPr>
          <w:p w14:paraId="5BBFF5DA" w14:textId="77777777" w:rsidR="006C7F88" w:rsidRPr="00D0620B" w:rsidRDefault="006C7F88" w:rsidP="00BD0AA9">
            <w:pPr>
              <w:spacing w:after="0"/>
              <w:rPr>
                <w:rFonts w:cs="Tahoma"/>
                <w:sz w:val="18"/>
                <w:szCs w:val="18"/>
                <w:lang w:val="el-GR"/>
              </w:rPr>
            </w:pPr>
          </w:p>
        </w:tc>
      </w:tr>
      <w:tr w:rsidR="006C7F88" w:rsidRPr="00D0620B" w14:paraId="2343B395" w14:textId="77777777" w:rsidTr="00BD0AA9">
        <w:tc>
          <w:tcPr>
            <w:tcW w:w="704" w:type="dxa"/>
            <w:vAlign w:val="center"/>
          </w:tcPr>
          <w:p w14:paraId="4C7A4714"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A059CC4" w14:textId="77777777" w:rsidR="006C7F88" w:rsidRPr="00D0620B" w:rsidRDefault="006C7F88" w:rsidP="00BD0AA9">
            <w:pPr>
              <w:spacing w:after="0"/>
              <w:rPr>
                <w:rFonts w:cs="Tahoma"/>
                <w:sz w:val="18"/>
                <w:szCs w:val="18"/>
                <w:lang w:val="el-GR"/>
              </w:rPr>
            </w:pPr>
            <w:r w:rsidRPr="00D0620B">
              <w:rPr>
                <w:rFonts w:cs="Tahoma"/>
                <w:sz w:val="18"/>
                <w:szCs w:val="18"/>
                <w:lang w:val="el-GR"/>
              </w:rPr>
              <w:t xml:space="preserve">Να δίνεται η δυνατότητα οπτικοποίησης των έργων με τη μορφή γραφήματος </w:t>
            </w:r>
            <w:r w:rsidRPr="00D0620B">
              <w:rPr>
                <w:rFonts w:cs="Tahoma"/>
                <w:sz w:val="18"/>
                <w:szCs w:val="18"/>
                <w:lang w:val="en-US"/>
              </w:rPr>
              <w:t>Gantt</w:t>
            </w:r>
            <w:r w:rsidRPr="00D0620B">
              <w:rPr>
                <w:rFonts w:cs="Tahoma"/>
                <w:sz w:val="18"/>
                <w:szCs w:val="18"/>
                <w:lang w:val="el-GR"/>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145BBE28"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rPr>
              <w:t>ΝΑΙ</w:t>
            </w:r>
          </w:p>
        </w:tc>
        <w:tc>
          <w:tcPr>
            <w:tcW w:w="1276" w:type="dxa"/>
          </w:tcPr>
          <w:p w14:paraId="1E9ACBCA" w14:textId="77777777" w:rsidR="006C7F88" w:rsidRPr="00D0620B" w:rsidRDefault="006C7F88" w:rsidP="00BD0AA9">
            <w:pPr>
              <w:spacing w:after="0"/>
              <w:rPr>
                <w:rFonts w:cs="Tahoma"/>
                <w:sz w:val="18"/>
                <w:szCs w:val="18"/>
                <w:lang w:val="el-GR"/>
              </w:rPr>
            </w:pPr>
          </w:p>
        </w:tc>
        <w:tc>
          <w:tcPr>
            <w:tcW w:w="1559" w:type="dxa"/>
          </w:tcPr>
          <w:p w14:paraId="3388D442" w14:textId="77777777" w:rsidR="006C7F88" w:rsidRPr="00D0620B" w:rsidRDefault="006C7F88" w:rsidP="00BD0AA9">
            <w:pPr>
              <w:spacing w:after="0"/>
              <w:rPr>
                <w:rFonts w:cs="Tahoma"/>
                <w:sz w:val="18"/>
                <w:szCs w:val="18"/>
                <w:lang w:val="el-GR"/>
              </w:rPr>
            </w:pPr>
          </w:p>
        </w:tc>
      </w:tr>
      <w:tr w:rsidR="006C7F88" w:rsidRPr="00D0620B" w14:paraId="5913A1AF" w14:textId="77777777" w:rsidTr="00BD0AA9">
        <w:tc>
          <w:tcPr>
            <w:tcW w:w="704" w:type="dxa"/>
            <w:vAlign w:val="center"/>
          </w:tcPr>
          <w:p w14:paraId="774D192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3CB6FBE" w14:textId="77777777" w:rsidR="006C7F88" w:rsidRPr="00D0620B" w:rsidRDefault="006C7F88" w:rsidP="00BD0AA9">
            <w:pPr>
              <w:spacing w:after="0"/>
              <w:rPr>
                <w:rFonts w:cs="Tahoma"/>
                <w:sz w:val="18"/>
                <w:szCs w:val="18"/>
                <w:lang w:val="el-GR"/>
              </w:rPr>
            </w:pPr>
            <w:r w:rsidRPr="00D0620B">
              <w:rPr>
                <w:rFonts w:cs="Tahoma"/>
                <w:sz w:val="18"/>
                <w:szCs w:val="18"/>
                <w:lang w:val="en-US"/>
              </w:rPr>
              <w:t>E</w:t>
            </w:r>
            <w:r w:rsidRPr="00D0620B">
              <w:rPr>
                <w:rFonts w:cs="Tahoma"/>
                <w:sz w:val="18"/>
                <w:szCs w:val="18"/>
                <w:lang w:val="el-GR"/>
              </w:rPr>
              <w:t>νέργειες που επιτυγχάνονται μέσω της ενότητας αυτής, οι κάτωθι:</w:t>
            </w:r>
          </w:p>
          <w:p w14:paraId="0E8AC63C" w14:textId="77777777" w:rsidR="006C7F88" w:rsidRPr="00D0620B" w:rsidRDefault="006C7F88" w:rsidP="00986571">
            <w:pPr>
              <w:pStyle w:val="aff7"/>
              <w:numPr>
                <w:ilvl w:val="0"/>
                <w:numId w:val="169"/>
              </w:numPr>
              <w:spacing w:after="0"/>
              <w:contextualSpacing/>
              <w:rPr>
                <w:rFonts w:cs="Tahoma"/>
                <w:sz w:val="18"/>
                <w:szCs w:val="18"/>
                <w:lang w:val="el-GR"/>
              </w:rPr>
            </w:pPr>
            <w:r w:rsidRPr="00D0620B">
              <w:rPr>
                <w:rFonts w:cs="Tahoma"/>
                <w:sz w:val="18"/>
                <w:szCs w:val="18"/>
                <w:lang w:val="el-GR"/>
              </w:rPr>
              <w:t>Δημιουργία Έργου</w:t>
            </w:r>
          </w:p>
          <w:p w14:paraId="7CE3A916" w14:textId="77777777" w:rsidR="006C7F88" w:rsidRPr="00D0620B" w:rsidRDefault="006C7F88" w:rsidP="00986571">
            <w:pPr>
              <w:pStyle w:val="aff7"/>
              <w:numPr>
                <w:ilvl w:val="0"/>
                <w:numId w:val="169"/>
              </w:numPr>
              <w:spacing w:after="0"/>
              <w:contextualSpacing/>
              <w:rPr>
                <w:rFonts w:cs="Tahoma"/>
                <w:sz w:val="18"/>
                <w:szCs w:val="18"/>
                <w:lang w:val="el-GR"/>
              </w:rPr>
            </w:pPr>
            <w:r w:rsidRPr="00D0620B">
              <w:rPr>
                <w:rFonts w:cs="Tahoma"/>
                <w:sz w:val="18"/>
                <w:szCs w:val="18"/>
                <w:lang w:val="el-GR"/>
              </w:rPr>
              <w:t>Προβολή Έργου</w:t>
            </w:r>
          </w:p>
          <w:p w14:paraId="44DAA129" w14:textId="77777777" w:rsidR="006C7F88" w:rsidRPr="00D0620B" w:rsidRDefault="006C7F88" w:rsidP="00986571">
            <w:pPr>
              <w:pStyle w:val="aff7"/>
              <w:numPr>
                <w:ilvl w:val="0"/>
                <w:numId w:val="169"/>
              </w:numPr>
              <w:spacing w:after="0"/>
              <w:contextualSpacing/>
              <w:rPr>
                <w:rFonts w:cs="Tahoma"/>
                <w:sz w:val="18"/>
                <w:szCs w:val="18"/>
                <w:lang w:val="el-GR"/>
              </w:rPr>
            </w:pPr>
            <w:r w:rsidRPr="00D0620B">
              <w:rPr>
                <w:rFonts w:cs="Tahoma"/>
                <w:sz w:val="18"/>
                <w:szCs w:val="18"/>
                <w:lang w:val="el-GR"/>
              </w:rPr>
              <w:t>Προβολή Εργασιών Έργου</w:t>
            </w:r>
          </w:p>
          <w:p w14:paraId="12657897" w14:textId="77777777" w:rsidR="006C7F88" w:rsidRPr="00D0620B" w:rsidRDefault="006C7F88" w:rsidP="00986571">
            <w:pPr>
              <w:pStyle w:val="aff7"/>
              <w:numPr>
                <w:ilvl w:val="0"/>
                <w:numId w:val="169"/>
              </w:numPr>
              <w:spacing w:after="0"/>
              <w:contextualSpacing/>
              <w:rPr>
                <w:rFonts w:cs="Tahoma"/>
                <w:sz w:val="18"/>
                <w:szCs w:val="18"/>
                <w:lang w:val="el-GR"/>
              </w:rPr>
            </w:pPr>
            <w:r w:rsidRPr="00D0620B">
              <w:rPr>
                <w:rFonts w:cs="Tahoma"/>
                <w:sz w:val="18"/>
                <w:szCs w:val="18"/>
                <w:lang w:val="el-GR"/>
              </w:rPr>
              <w:t>Εισαγωγή Έργου</w:t>
            </w:r>
          </w:p>
        </w:tc>
        <w:tc>
          <w:tcPr>
            <w:tcW w:w="1559" w:type="dxa"/>
            <w:tcBorders>
              <w:top w:val="single" w:sz="4" w:space="0" w:color="auto"/>
              <w:left w:val="single" w:sz="4" w:space="0" w:color="auto"/>
              <w:bottom w:val="single" w:sz="4" w:space="0" w:color="auto"/>
              <w:right w:val="single" w:sz="4" w:space="0" w:color="auto"/>
            </w:tcBorders>
            <w:vAlign w:val="center"/>
          </w:tcPr>
          <w:p w14:paraId="59CFF266" w14:textId="77777777" w:rsidR="006C7F88" w:rsidRPr="00B96D4E" w:rsidRDefault="006C7F88" w:rsidP="00BD0AA9">
            <w:pPr>
              <w:spacing w:after="0"/>
              <w:jc w:val="center"/>
              <w:rPr>
                <w:rFonts w:cs="Tahoma"/>
                <w:sz w:val="18"/>
                <w:szCs w:val="18"/>
                <w:lang w:val="el-GR"/>
              </w:rPr>
            </w:pPr>
            <w:r w:rsidRPr="00B96D4E">
              <w:rPr>
                <w:rFonts w:cs="Tahoma"/>
                <w:sz w:val="18"/>
                <w:szCs w:val="18"/>
              </w:rPr>
              <w:t>NAI</w:t>
            </w:r>
          </w:p>
        </w:tc>
        <w:tc>
          <w:tcPr>
            <w:tcW w:w="1276" w:type="dxa"/>
          </w:tcPr>
          <w:p w14:paraId="19932014" w14:textId="77777777" w:rsidR="006C7F88" w:rsidRPr="00D0620B" w:rsidRDefault="006C7F88" w:rsidP="00BD0AA9">
            <w:pPr>
              <w:spacing w:after="0"/>
              <w:rPr>
                <w:rFonts w:cs="Tahoma"/>
                <w:sz w:val="18"/>
                <w:szCs w:val="18"/>
                <w:lang w:val="el-GR"/>
              </w:rPr>
            </w:pPr>
          </w:p>
        </w:tc>
        <w:tc>
          <w:tcPr>
            <w:tcW w:w="1559" w:type="dxa"/>
          </w:tcPr>
          <w:p w14:paraId="3C425DC2" w14:textId="77777777" w:rsidR="006C7F88" w:rsidRPr="00D0620B" w:rsidRDefault="006C7F88" w:rsidP="00BD0AA9">
            <w:pPr>
              <w:spacing w:after="0"/>
              <w:rPr>
                <w:rFonts w:cs="Tahoma"/>
                <w:sz w:val="18"/>
                <w:szCs w:val="18"/>
                <w:lang w:val="el-GR"/>
              </w:rPr>
            </w:pPr>
          </w:p>
        </w:tc>
      </w:tr>
      <w:tr w:rsidR="006C7F88" w:rsidRPr="00D0620B" w14:paraId="29E9E4B1" w14:textId="77777777" w:rsidTr="00BD0AA9">
        <w:tc>
          <w:tcPr>
            <w:tcW w:w="704" w:type="dxa"/>
            <w:vAlign w:val="center"/>
          </w:tcPr>
          <w:p w14:paraId="612E97F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389571E" w14:textId="77777777" w:rsidR="006C7F88" w:rsidRPr="00D0620B" w:rsidRDefault="006C7F88" w:rsidP="00BD0AA9">
            <w:pPr>
              <w:spacing w:after="0"/>
              <w:jc w:val="left"/>
              <w:rPr>
                <w:rFonts w:cs="Tahoma"/>
                <w:color w:val="000000"/>
                <w:sz w:val="18"/>
                <w:szCs w:val="18"/>
                <w:lang w:val="el-GR"/>
              </w:rPr>
            </w:pPr>
            <w:r w:rsidRPr="00D0620B">
              <w:rPr>
                <w:rFonts w:cs="Tahoma"/>
                <w:color w:val="000000"/>
                <w:sz w:val="18"/>
                <w:szCs w:val="18"/>
                <w:lang w:val="el-GR"/>
              </w:rPr>
              <w:t>Να υπαρχει δυνατότητα προβολής όλων των πεδίων κατά τη Δημιουργία ενός Έργου</w:t>
            </w:r>
          </w:p>
        </w:tc>
        <w:tc>
          <w:tcPr>
            <w:tcW w:w="1559" w:type="dxa"/>
            <w:tcBorders>
              <w:top w:val="single" w:sz="4" w:space="0" w:color="auto"/>
              <w:left w:val="single" w:sz="4" w:space="0" w:color="auto"/>
              <w:bottom w:val="single" w:sz="4" w:space="0" w:color="auto"/>
              <w:right w:val="single" w:sz="4" w:space="0" w:color="auto"/>
            </w:tcBorders>
            <w:vAlign w:val="center"/>
          </w:tcPr>
          <w:p w14:paraId="56DFF90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69628226" w14:textId="77777777" w:rsidR="006C7F88" w:rsidRPr="00D0620B" w:rsidRDefault="006C7F88" w:rsidP="00BD0AA9">
            <w:pPr>
              <w:spacing w:after="0"/>
              <w:rPr>
                <w:rFonts w:cs="Tahoma"/>
                <w:sz w:val="18"/>
                <w:szCs w:val="18"/>
                <w:lang w:val="el-GR"/>
              </w:rPr>
            </w:pPr>
          </w:p>
        </w:tc>
        <w:tc>
          <w:tcPr>
            <w:tcW w:w="1559" w:type="dxa"/>
          </w:tcPr>
          <w:p w14:paraId="0327D382" w14:textId="77777777" w:rsidR="006C7F88" w:rsidRPr="00D0620B" w:rsidRDefault="006C7F88" w:rsidP="00BD0AA9">
            <w:pPr>
              <w:spacing w:after="0"/>
              <w:rPr>
                <w:rFonts w:cs="Tahoma"/>
                <w:sz w:val="18"/>
                <w:szCs w:val="18"/>
                <w:lang w:val="el-GR"/>
              </w:rPr>
            </w:pPr>
          </w:p>
        </w:tc>
      </w:tr>
      <w:tr w:rsidR="006C7F88" w:rsidRPr="00D0620B" w14:paraId="2873C3EA" w14:textId="77777777" w:rsidTr="00BD0AA9">
        <w:trPr>
          <w:trHeight w:val="3278"/>
        </w:trPr>
        <w:tc>
          <w:tcPr>
            <w:tcW w:w="704" w:type="dxa"/>
            <w:vAlign w:val="center"/>
          </w:tcPr>
          <w:p w14:paraId="0CF71234"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D820C56" w14:textId="77777777" w:rsidR="006C7F88" w:rsidRPr="00D0620B" w:rsidRDefault="006C7F88" w:rsidP="00BD0AA9">
            <w:pPr>
              <w:spacing w:after="0"/>
              <w:jc w:val="left"/>
              <w:rPr>
                <w:rFonts w:cs="Tahoma"/>
                <w:color w:val="000000"/>
                <w:sz w:val="18"/>
                <w:szCs w:val="18"/>
                <w:lang w:val="el-GR"/>
              </w:rPr>
            </w:pPr>
            <w:r w:rsidRPr="00D0620B">
              <w:rPr>
                <w:rFonts w:cs="Tahoma"/>
                <w:color w:val="000000"/>
                <w:sz w:val="18"/>
                <w:szCs w:val="18"/>
                <w:lang w:val="el-GR"/>
              </w:rPr>
              <w:t>Σε αυτήν την Ενότητα να μπορεί να γίνεται:</w:t>
            </w:r>
          </w:p>
          <w:p w14:paraId="012028F8" w14:textId="77777777" w:rsidR="006C7F88" w:rsidRPr="00D0620B" w:rsidRDefault="006C7F88" w:rsidP="00986571">
            <w:pPr>
              <w:pStyle w:val="aff7"/>
              <w:numPr>
                <w:ilvl w:val="0"/>
                <w:numId w:val="170"/>
              </w:numPr>
              <w:spacing w:after="0"/>
              <w:contextualSpacing/>
              <w:jc w:val="left"/>
              <w:rPr>
                <w:rFonts w:cs="Tahoma"/>
                <w:color w:val="000000"/>
                <w:sz w:val="18"/>
                <w:szCs w:val="18"/>
                <w:lang w:val="el-GR"/>
              </w:rPr>
            </w:pPr>
            <w:r w:rsidRPr="00D0620B">
              <w:rPr>
                <w:rFonts w:cs="Tahoma"/>
                <w:color w:val="000000"/>
                <w:sz w:val="18"/>
                <w:szCs w:val="18"/>
                <w:lang w:val="el-GR"/>
              </w:rPr>
              <w:t>Δημιουργία Έργου</w:t>
            </w:r>
          </w:p>
          <w:p w14:paraId="49D070F5" w14:textId="77777777" w:rsidR="006C7F88" w:rsidRPr="00D0620B" w:rsidRDefault="006C7F88" w:rsidP="00986571">
            <w:pPr>
              <w:pStyle w:val="aff7"/>
              <w:numPr>
                <w:ilvl w:val="0"/>
                <w:numId w:val="170"/>
              </w:numPr>
              <w:spacing w:after="0"/>
              <w:contextualSpacing/>
              <w:jc w:val="left"/>
              <w:rPr>
                <w:rFonts w:cs="Tahoma"/>
                <w:color w:val="000000"/>
                <w:sz w:val="18"/>
                <w:szCs w:val="18"/>
                <w:lang w:val="el-GR"/>
              </w:rPr>
            </w:pPr>
            <w:r w:rsidRPr="00D0620B">
              <w:rPr>
                <w:rFonts w:cs="Tahoma"/>
                <w:color w:val="000000"/>
                <w:sz w:val="18"/>
                <w:szCs w:val="18"/>
                <w:lang w:val="el-GR"/>
              </w:rPr>
              <w:t>Διαχείριση έργου</w:t>
            </w:r>
          </w:p>
          <w:p w14:paraId="5C8A500E" w14:textId="77777777" w:rsidR="006C7F88" w:rsidRPr="00D0620B" w:rsidRDefault="006C7F88" w:rsidP="00986571">
            <w:pPr>
              <w:pStyle w:val="aff7"/>
              <w:numPr>
                <w:ilvl w:val="0"/>
                <w:numId w:val="170"/>
              </w:numPr>
              <w:spacing w:after="0"/>
              <w:contextualSpacing/>
              <w:jc w:val="left"/>
              <w:rPr>
                <w:rFonts w:cs="Tahoma"/>
                <w:color w:val="000000"/>
                <w:sz w:val="18"/>
                <w:szCs w:val="18"/>
                <w:lang w:val="el-GR"/>
              </w:rPr>
            </w:pPr>
            <w:r w:rsidRPr="00D0620B">
              <w:rPr>
                <w:rFonts w:cs="Tahoma"/>
                <w:color w:val="000000"/>
                <w:sz w:val="18"/>
                <w:szCs w:val="18"/>
                <w:lang w:val="el-GR"/>
              </w:rPr>
              <w:t>Αντιγραφή Έργου</w:t>
            </w:r>
          </w:p>
          <w:p w14:paraId="412E015A" w14:textId="77777777" w:rsidR="006C7F88" w:rsidRPr="00D0620B" w:rsidRDefault="006C7F88" w:rsidP="00986571">
            <w:pPr>
              <w:pStyle w:val="aff7"/>
              <w:numPr>
                <w:ilvl w:val="0"/>
                <w:numId w:val="170"/>
              </w:numPr>
              <w:spacing w:after="0"/>
              <w:contextualSpacing/>
              <w:jc w:val="left"/>
              <w:rPr>
                <w:rFonts w:cs="Tahoma"/>
                <w:color w:val="000000"/>
                <w:sz w:val="18"/>
                <w:szCs w:val="18"/>
                <w:lang w:val="el-GR"/>
              </w:rPr>
            </w:pPr>
            <w:r w:rsidRPr="00D0620B">
              <w:rPr>
                <w:rFonts w:cs="Tahoma"/>
                <w:color w:val="000000"/>
                <w:sz w:val="18"/>
                <w:szCs w:val="18"/>
                <w:lang w:val="el-GR"/>
              </w:rPr>
              <w:t>Ορισμός πολλαπλών εργασιών και συσχετισμός με έργα</w:t>
            </w:r>
          </w:p>
          <w:p w14:paraId="1CF6B27D"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Ταξινόμηση Έργου</w:t>
            </w:r>
          </w:p>
          <w:p w14:paraId="3F2A2241"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Αναζήτηση Έργου</w:t>
            </w:r>
          </w:p>
          <w:p w14:paraId="4E70DDF8"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Ενημέρωση εργασιών του Έργου</w:t>
            </w:r>
          </w:p>
          <w:p w14:paraId="5B006270"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Αντιγραφή Έργου</w:t>
            </w:r>
          </w:p>
          <w:p w14:paraId="38CD3961"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Διαγραφή  ενός η πολλών Έργων</w:t>
            </w:r>
          </w:p>
          <w:p w14:paraId="341F1E26"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Προβολή λεπτομερειών ενός έργου</w:t>
            </w:r>
          </w:p>
          <w:p w14:paraId="28D45E77"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Επεξεργασία στοιχείων Έργου</w:t>
            </w:r>
          </w:p>
          <w:p w14:paraId="7638B9B8" w14:textId="77777777" w:rsidR="006C7F88" w:rsidRPr="00D0620B" w:rsidRDefault="006C7F88" w:rsidP="00986571">
            <w:pPr>
              <w:pStyle w:val="aff7"/>
              <w:numPr>
                <w:ilvl w:val="0"/>
                <w:numId w:val="170"/>
              </w:numPr>
              <w:spacing w:after="0"/>
              <w:contextualSpacing/>
              <w:rPr>
                <w:rFonts w:cs="Tahoma"/>
                <w:color w:val="000000"/>
                <w:sz w:val="18"/>
                <w:szCs w:val="18"/>
                <w:lang w:val="el-GR"/>
              </w:rPr>
            </w:pPr>
            <w:r w:rsidRPr="00D0620B">
              <w:rPr>
                <w:rFonts w:cs="Tahoma"/>
                <w:color w:val="000000"/>
                <w:sz w:val="18"/>
                <w:szCs w:val="18"/>
                <w:lang w:val="el-GR"/>
              </w:rPr>
              <w:t>Εισαγωγή και εξαγωγή έργων ή /και εργασιών Έργου</w:t>
            </w:r>
          </w:p>
          <w:p w14:paraId="7939B469" w14:textId="77777777" w:rsidR="006C7F88" w:rsidRPr="00D0620B" w:rsidRDefault="006C7F88" w:rsidP="00986571">
            <w:pPr>
              <w:pStyle w:val="aff7"/>
              <w:numPr>
                <w:ilvl w:val="0"/>
                <w:numId w:val="170"/>
              </w:numPr>
              <w:spacing w:after="0"/>
              <w:contextualSpacing/>
              <w:jc w:val="left"/>
              <w:rPr>
                <w:rFonts w:cs="Tahoma"/>
                <w:color w:val="000000"/>
                <w:sz w:val="18"/>
                <w:szCs w:val="18"/>
                <w:lang w:val="el-GR"/>
              </w:rPr>
            </w:pPr>
            <w:r w:rsidRPr="00D0620B">
              <w:rPr>
                <w:rFonts w:cs="Tahoma"/>
                <w:color w:val="000000"/>
                <w:sz w:val="18"/>
                <w:szCs w:val="18"/>
                <w:lang w:val="el-GR"/>
              </w:rPr>
              <w:t>Παρακολούθηση αλλαγών σε επιλεγμένα πεδία</w:t>
            </w:r>
          </w:p>
        </w:tc>
        <w:tc>
          <w:tcPr>
            <w:tcW w:w="1559" w:type="dxa"/>
            <w:tcBorders>
              <w:top w:val="single" w:sz="4" w:space="0" w:color="auto"/>
              <w:left w:val="single" w:sz="4" w:space="0" w:color="auto"/>
              <w:bottom w:val="single" w:sz="4" w:space="0" w:color="auto"/>
              <w:right w:val="single" w:sz="4" w:space="0" w:color="auto"/>
            </w:tcBorders>
            <w:vAlign w:val="center"/>
          </w:tcPr>
          <w:p w14:paraId="35CB27F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4DC9FAE3" w14:textId="77777777" w:rsidR="006C7F88" w:rsidRPr="00D0620B" w:rsidRDefault="006C7F88" w:rsidP="00BD0AA9">
            <w:pPr>
              <w:spacing w:after="0"/>
              <w:rPr>
                <w:rFonts w:cs="Tahoma"/>
                <w:sz w:val="18"/>
                <w:szCs w:val="18"/>
                <w:lang w:val="el-GR"/>
              </w:rPr>
            </w:pPr>
          </w:p>
        </w:tc>
        <w:tc>
          <w:tcPr>
            <w:tcW w:w="1559" w:type="dxa"/>
          </w:tcPr>
          <w:p w14:paraId="58AAB878" w14:textId="77777777" w:rsidR="006C7F88" w:rsidRPr="00D0620B" w:rsidRDefault="006C7F88" w:rsidP="00BD0AA9">
            <w:pPr>
              <w:spacing w:after="0"/>
              <w:rPr>
                <w:rFonts w:cs="Tahoma"/>
                <w:sz w:val="18"/>
                <w:szCs w:val="18"/>
                <w:lang w:val="el-GR"/>
              </w:rPr>
            </w:pPr>
          </w:p>
        </w:tc>
      </w:tr>
      <w:tr w:rsidR="006C7F88" w:rsidRPr="00D0620B" w14:paraId="6A51A69F" w14:textId="77777777" w:rsidTr="00BD0AA9">
        <w:tc>
          <w:tcPr>
            <w:tcW w:w="704" w:type="dxa"/>
            <w:vAlign w:val="center"/>
          </w:tcPr>
          <w:p w14:paraId="7C2FA63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B07C33A" w14:textId="77777777" w:rsidR="006C7F88" w:rsidRPr="00D0620B" w:rsidRDefault="006C7F88" w:rsidP="00BD0AA9">
            <w:pPr>
              <w:spacing w:after="0"/>
              <w:jc w:val="left"/>
              <w:rPr>
                <w:rFonts w:cs="Tahoma"/>
                <w:color w:val="000000"/>
                <w:sz w:val="18"/>
                <w:szCs w:val="18"/>
                <w:lang w:val="el-GR"/>
              </w:rPr>
            </w:pPr>
            <w:r w:rsidRPr="00D0620B">
              <w:rPr>
                <w:rFonts w:cs="Tahoma"/>
                <w:color w:val="000000"/>
                <w:sz w:val="18"/>
                <w:szCs w:val="18"/>
                <w:lang w:val="el-GR"/>
              </w:rPr>
              <w:t>Δυνατότητα αναζήτησης με κριτήριο την «κατάσταση» του Έργου, πχ Πρόχειρο, Δημοσιευμένο κ.α</w:t>
            </w:r>
          </w:p>
        </w:tc>
        <w:tc>
          <w:tcPr>
            <w:tcW w:w="1559" w:type="dxa"/>
            <w:tcBorders>
              <w:top w:val="single" w:sz="4" w:space="0" w:color="auto"/>
              <w:left w:val="single" w:sz="4" w:space="0" w:color="auto"/>
              <w:bottom w:val="single" w:sz="4" w:space="0" w:color="auto"/>
              <w:right w:val="single" w:sz="4" w:space="0" w:color="auto"/>
            </w:tcBorders>
            <w:vAlign w:val="center"/>
          </w:tcPr>
          <w:p w14:paraId="03D953AD"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lang w:val="el-GR"/>
              </w:rPr>
              <w:t>ΝΑΙ</w:t>
            </w:r>
          </w:p>
        </w:tc>
        <w:tc>
          <w:tcPr>
            <w:tcW w:w="1276" w:type="dxa"/>
          </w:tcPr>
          <w:p w14:paraId="436BD1E3" w14:textId="77777777" w:rsidR="006C7F88" w:rsidRPr="00D0620B" w:rsidRDefault="006C7F88" w:rsidP="00BD0AA9">
            <w:pPr>
              <w:spacing w:after="0"/>
              <w:rPr>
                <w:rFonts w:cs="Tahoma"/>
                <w:sz w:val="18"/>
                <w:szCs w:val="18"/>
                <w:lang w:val="el-GR"/>
              </w:rPr>
            </w:pPr>
          </w:p>
        </w:tc>
        <w:tc>
          <w:tcPr>
            <w:tcW w:w="1559" w:type="dxa"/>
          </w:tcPr>
          <w:p w14:paraId="1A5FDA98" w14:textId="77777777" w:rsidR="006C7F88" w:rsidRPr="00D0620B" w:rsidRDefault="006C7F88" w:rsidP="00BD0AA9">
            <w:pPr>
              <w:spacing w:after="0"/>
              <w:rPr>
                <w:rFonts w:cs="Tahoma"/>
                <w:sz w:val="18"/>
                <w:szCs w:val="18"/>
                <w:lang w:val="el-GR"/>
              </w:rPr>
            </w:pPr>
          </w:p>
        </w:tc>
      </w:tr>
      <w:tr w:rsidR="006C7F88" w:rsidRPr="00D0620B" w14:paraId="5C414AA7" w14:textId="77777777" w:rsidTr="00BD0AA9">
        <w:tc>
          <w:tcPr>
            <w:tcW w:w="704" w:type="dxa"/>
            <w:shd w:val="clear" w:color="auto" w:fill="D0CECE" w:themeFill="background2" w:themeFillShade="E6"/>
            <w:vAlign w:val="center"/>
          </w:tcPr>
          <w:p w14:paraId="597224CF"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0AFB0D7E" w14:textId="77777777" w:rsidR="006C7F88" w:rsidRPr="00D0620B" w:rsidRDefault="006C7F88" w:rsidP="00BD0AA9">
            <w:pPr>
              <w:spacing w:after="0"/>
              <w:rPr>
                <w:rFonts w:cs="Tahoma"/>
                <w:sz w:val="18"/>
                <w:szCs w:val="18"/>
                <w:lang w:val="el-GR"/>
              </w:rPr>
            </w:pPr>
            <w:r w:rsidRPr="00D0620B">
              <w:rPr>
                <w:rFonts w:cs="Tahoma"/>
                <w:sz w:val="18"/>
                <w:szCs w:val="18"/>
                <w:lang w:val="el-GR"/>
              </w:rPr>
              <w:t>Υπάλληλοι</w:t>
            </w:r>
          </w:p>
        </w:tc>
      </w:tr>
      <w:tr w:rsidR="006C7F88" w:rsidRPr="00D0620B" w14:paraId="5123A515" w14:textId="77777777" w:rsidTr="00BD0AA9">
        <w:tc>
          <w:tcPr>
            <w:tcW w:w="704" w:type="dxa"/>
            <w:vAlign w:val="center"/>
          </w:tcPr>
          <w:p w14:paraId="4FD9C52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706C625F" w14:textId="77777777" w:rsidR="006C7F88" w:rsidRPr="00D0620B" w:rsidRDefault="006C7F88" w:rsidP="00BD0AA9">
            <w:pPr>
              <w:spacing w:after="0"/>
              <w:rPr>
                <w:rFonts w:cs="Tahoma"/>
                <w:color w:val="000000"/>
                <w:sz w:val="18"/>
                <w:szCs w:val="18"/>
                <w:lang w:val="el-GR"/>
              </w:rPr>
            </w:pPr>
            <w:r w:rsidRPr="00D0620B">
              <w:rPr>
                <w:rFonts w:cs="Tahoma"/>
                <w:color w:val="000000"/>
                <w:sz w:val="18"/>
                <w:szCs w:val="18"/>
                <w:lang w:val="en-US"/>
              </w:rPr>
              <w:t>M</w:t>
            </w:r>
            <w:r w:rsidRPr="00D0620B">
              <w:rPr>
                <w:rFonts w:cs="Tahoma"/>
                <w:color w:val="000000"/>
                <w:sz w:val="18"/>
                <w:szCs w:val="18"/>
                <w:lang w:val="el-GR"/>
              </w:rPr>
              <w:t>έσω αυτής της ενότητας να δίνεται η δυνατότητα της διαχείρισης πληροφοριών σχετικά με τους υπαλλήλους της επιχείρησης</w:t>
            </w:r>
          </w:p>
        </w:tc>
        <w:tc>
          <w:tcPr>
            <w:tcW w:w="1559" w:type="dxa"/>
            <w:tcBorders>
              <w:top w:val="single" w:sz="4" w:space="0" w:color="auto"/>
              <w:left w:val="single" w:sz="4" w:space="0" w:color="auto"/>
              <w:bottom w:val="single" w:sz="4" w:space="0" w:color="auto"/>
              <w:right w:val="single" w:sz="4" w:space="0" w:color="auto"/>
            </w:tcBorders>
          </w:tcPr>
          <w:p w14:paraId="0906B91F" w14:textId="77777777" w:rsidR="006C7F88" w:rsidRPr="00B96D4E" w:rsidRDefault="006C7F88" w:rsidP="00BD0AA9">
            <w:pPr>
              <w:spacing w:after="0"/>
              <w:jc w:val="center"/>
              <w:rPr>
                <w:rFonts w:cs="Tahoma"/>
                <w:sz w:val="18"/>
                <w:szCs w:val="18"/>
                <w:lang w:val="el-GR"/>
              </w:rPr>
            </w:pPr>
            <w:r w:rsidRPr="00B96D4E">
              <w:rPr>
                <w:rFonts w:cs="Tahoma"/>
                <w:color w:val="000000"/>
                <w:sz w:val="18"/>
                <w:szCs w:val="18"/>
              </w:rPr>
              <w:t>ΝΑΙ</w:t>
            </w:r>
          </w:p>
        </w:tc>
        <w:tc>
          <w:tcPr>
            <w:tcW w:w="1276" w:type="dxa"/>
          </w:tcPr>
          <w:p w14:paraId="61F88F3C" w14:textId="77777777" w:rsidR="006C7F88" w:rsidRPr="00D0620B" w:rsidRDefault="006C7F88" w:rsidP="00BD0AA9">
            <w:pPr>
              <w:spacing w:after="0"/>
              <w:rPr>
                <w:rFonts w:cs="Tahoma"/>
                <w:sz w:val="18"/>
                <w:szCs w:val="18"/>
                <w:lang w:val="el-GR"/>
              </w:rPr>
            </w:pPr>
          </w:p>
        </w:tc>
        <w:tc>
          <w:tcPr>
            <w:tcW w:w="1559" w:type="dxa"/>
          </w:tcPr>
          <w:p w14:paraId="179BDAC0" w14:textId="77777777" w:rsidR="006C7F88" w:rsidRPr="00D0620B" w:rsidRDefault="006C7F88" w:rsidP="00BD0AA9">
            <w:pPr>
              <w:spacing w:after="0"/>
              <w:rPr>
                <w:rFonts w:cs="Tahoma"/>
                <w:sz w:val="18"/>
                <w:szCs w:val="18"/>
                <w:lang w:val="el-GR"/>
              </w:rPr>
            </w:pPr>
          </w:p>
        </w:tc>
      </w:tr>
      <w:tr w:rsidR="006C7F88" w:rsidRPr="00D0620B" w14:paraId="30772807" w14:textId="77777777" w:rsidTr="00BD0AA9">
        <w:tc>
          <w:tcPr>
            <w:tcW w:w="704" w:type="dxa"/>
            <w:vAlign w:val="center"/>
          </w:tcPr>
          <w:p w14:paraId="5F80EC58"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FF7E460" w14:textId="77777777" w:rsidR="006C7F88" w:rsidRPr="00D0620B" w:rsidRDefault="006C7F88" w:rsidP="00BD0AA9">
            <w:pPr>
              <w:spacing w:after="0"/>
              <w:rPr>
                <w:rFonts w:cs="Tahoma"/>
                <w:color w:val="000000"/>
                <w:sz w:val="18"/>
                <w:szCs w:val="18"/>
                <w:lang w:val="el-GR"/>
              </w:rPr>
            </w:pPr>
            <w:r w:rsidRPr="00D0620B">
              <w:rPr>
                <w:rFonts w:cs="Tahoma"/>
                <w:color w:val="000000"/>
                <w:sz w:val="18"/>
                <w:szCs w:val="18"/>
                <w:lang w:val="el-GR"/>
              </w:rPr>
              <w:t>Οι χρήστες που προστίθενται στο σύστημα μέσω του πίνακα διαχειριστή να εγγράφονται αυτόματα σε αυτό και ως υπάλληλοι.</w:t>
            </w:r>
          </w:p>
        </w:tc>
        <w:tc>
          <w:tcPr>
            <w:tcW w:w="1559" w:type="dxa"/>
            <w:tcBorders>
              <w:top w:val="single" w:sz="4" w:space="0" w:color="auto"/>
              <w:left w:val="single" w:sz="4" w:space="0" w:color="auto"/>
              <w:bottom w:val="single" w:sz="4" w:space="0" w:color="auto"/>
              <w:right w:val="single" w:sz="4" w:space="0" w:color="auto"/>
            </w:tcBorders>
          </w:tcPr>
          <w:p w14:paraId="1401331C"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0D1272F2" w14:textId="77777777" w:rsidR="006C7F88" w:rsidRPr="00D0620B" w:rsidRDefault="006C7F88" w:rsidP="00BD0AA9">
            <w:pPr>
              <w:spacing w:after="0"/>
              <w:rPr>
                <w:rFonts w:cs="Tahoma"/>
                <w:sz w:val="18"/>
                <w:szCs w:val="18"/>
                <w:lang w:val="el-GR"/>
              </w:rPr>
            </w:pPr>
          </w:p>
        </w:tc>
        <w:tc>
          <w:tcPr>
            <w:tcW w:w="1559" w:type="dxa"/>
          </w:tcPr>
          <w:p w14:paraId="17D0631E" w14:textId="77777777" w:rsidR="006C7F88" w:rsidRPr="00D0620B" w:rsidRDefault="006C7F88" w:rsidP="00BD0AA9">
            <w:pPr>
              <w:spacing w:after="0"/>
              <w:rPr>
                <w:rFonts w:cs="Tahoma"/>
                <w:sz w:val="18"/>
                <w:szCs w:val="18"/>
                <w:lang w:val="el-GR"/>
              </w:rPr>
            </w:pPr>
          </w:p>
        </w:tc>
      </w:tr>
      <w:tr w:rsidR="006C7F88" w:rsidRPr="00D0620B" w14:paraId="107E8FD8" w14:textId="77777777" w:rsidTr="00BD0AA9">
        <w:tc>
          <w:tcPr>
            <w:tcW w:w="704" w:type="dxa"/>
            <w:vAlign w:val="center"/>
          </w:tcPr>
          <w:p w14:paraId="66475BDF"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A9C7737" w14:textId="77777777" w:rsidR="006C7F88" w:rsidRPr="00D0620B" w:rsidRDefault="006C7F88" w:rsidP="00BD0AA9">
            <w:pPr>
              <w:spacing w:after="0"/>
              <w:rPr>
                <w:rFonts w:cs="Tahoma"/>
                <w:color w:val="000000"/>
                <w:sz w:val="18"/>
                <w:szCs w:val="18"/>
                <w:lang w:val="el-GR"/>
              </w:rPr>
            </w:pPr>
            <w:r w:rsidRPr="00D0620B">
              <w:rPr>
                <w:rFonts w:cs="Tahoma"/>
                <w:color w:val="000000"/>
                <w:sz w:val="18"/>
                <w:szCs w:val="18"/>
                <w:lang w:val="el-GR"/>
              </w:rPr>
              <w:t>Να δίνεται η δυνατότητα εμφάνισης των εργαζομένων στην λίστα αλλά όχι στο Σύστημα στην Ενότητα «Υπάλληλοι», μέχρι να πάρουν κωδικό και στοιχεία σύνδεσης στο Σύστημα, ώστε να ανήκουν στους Υπαλλήλους.</w:t>
            </w:r>
          </w:p>
        </w:tc>
        <w:tc>
          <w:tcPr>
            <w:tcW w:w="1559" w:type="dxa"/>
            <w:tcBorders>
              <w:top w:val="single" w:sz="4" w:space="0" w:color="auto"/>
              <w:left w:val="single" w:sz="4" w:space="0" w:color="auto"/>
              <w:bottom w:val="single" w:sz="4" w:space="0" w:color="auto"/>
              <w:right w:val="single" w:sz="4" w:space="0" w:color="auto"/>
            </w:tcBorders>
            <w:vAlign w:val="center"/>
          </w:tcPr>
          <w:p w14:paraId="3F9666D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07F3916F" w14:textId="77777777" w:rsidR="006C7F88" w:rsidRPr="00D0620B" w:rsidRDefault="006C7F88" w:rsidP="00BD0AA9">
            <w:pPr>
              <w:spacing w:after="0"/>
              <w:rPr>
                <w:rFonts w:cs="Tahoma"/>
                <w:sz w:val="18"/>
                <w:szCs w:val="18"/>
                <w:lang w:val="el-GR"/>
              </w:rPr>
            </w:pPr>
          </w:p>
        </w:tc>
        <w:tc>
          <w:tcPr>
            <w:tcW w:w="1559" w:type="dxa"/>
          </w:tcPr>
          <w:p w14:paraId="261F0E91" w14:textId="77777777" w:rsidR="006C7F88" w:rsidRPr="00D0620B" w:rsidRDefault="006C7F88" w:rsidP="00BD0AA9">
            <w:pPr>
              <w:spacing w:after="0"/>
              <w:rPr>
                <w:rFonts w:cs="Tahoma"/>
                <w:sz w:val="18"/>
                <w:szCs w:val="18"/>
                <w:lang w:val="el-GR"/>
              </w:rPr>
            </w:pPr>
          </w:p>
        </w:tc>
      </w:tr>
      <w:tr w:rsidR="006C7F88" w:rsidRPr="00D0620B" w14:paraId="6172EF7B" w14:textId="77777777" w:rsidTr="00BD0AA9">
        <w:tc>
          <w:tcPr>
            <w:tcW w:w="704" w:type="dxa"/>
            <w:vAlign w:val="center"/>
          </w:tcPr>
          <w:p w14:paraId="626109AA" w14:textId="77777777" w:rsidR="006C7F88" w:rsidRPr="00D0620B" w:rsidRDefault="006C7F88" w:rsidP="00BD0AA9">
            <w:pPr>
              <w:spacing w:after="0"/>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FBCA170" w14:textId="77777777" w:rsidR="006C7F88" w:rsidRPr="00D0620B" w:rsidRDefault="006C7F88" w:rsidP="00BD0AA9">
            <w:pPr>
              <w:spacing w:after="0"/>
              <w:rPr>
                <w:rFonts w:cs="Tahoma"/>
                <w:color w:val="000000"/>
                <w:sz w:val="18"/>
                <w:szCs w:val="18"/>
                <w:lang w:val="el-GR"/>
              </w:rPr>
            </w:pPr>
            <w:r w:rsidRPr="00D0620B">
              <w:rPr>
                <w:rFonts w:cs="Tahoma"/>
                <w:color w:val="000000"/>
                <w:sz w:val="18"/>
                <w:szCs w:val="18"/>
                <w:lang w:val="el-GR"/>
              </w:rPr>
              <w:t>Με τα αρχεία υπαλλήλων, μπορεί να επιτευχθούν τα κάτωθι:</w:t>
            </w:r>
          </w:p>
          <w:p w14:paraId="428A27FE" w14:textId="77777777" w:rsidR="006C7F88" w:rsidRPr="00D0620B" w:rsidRDefault="006C7F88" w:rsidP="00986571">
            <w:pPr>
              <w:pStyle w:val="aff7"/>
              <w:numPr>
                <w:ilvl w:val="0"/>
                <w:numId w:val="171"/>
              </w:numPr>
              <w:spacing w:after="0"/>
              <w:contextualSpacing/>
              <w:rPr>
                <w:rFonts w:cs="Tahoma"/>
                <w:color w:val="000000"/>
                <w:sz w:val="18"/>
                <w:szCs w:val="18"/>
                <w:lang w:val="el-GR"/>
              </w:rPr>
            </w:pPr>
            <w:r w:rsidRPr="00D0620B">
              <w:rPr>
                <w:rFonts w:cs="Tahoma"/>
                <w:color w:val="000000"/>
                <w:sz w:val="18"/>
                <w:szCs w:val="18"/>
                <w:lang w:val="el-GR"/>
              </w:rPr>
              <w:t>Αναζήτηση εργαζομένων, με χρήση φίλτρων</w:t>
            </w:r>
          </w:p>
          <w:p w14:paraId="492D211A" w14:textId="77777777" w:rsidR="006C7F88" w:rsidRPr="00D0620B" w:rsidRDefault="006C7F88" w:rsidP="00986571">
            <w:pPr>
              <w:pStyle w:val="aff7"/>
              <w:numPr>
                <w:ilvl w:val="0"/>
                <w:numId w:val="171"/>
              </w:numPr>
              <w:spacing w:after="0"/>
              <w:contextualSpacing/>
              <w:rPr>
                <w:rFonts w:cs="Tahoma"/>
                <w:color w:val="000000"/>
                <w:sz w:val="18"/>
                <w:szCs w:val="18"/>
                <w:lang w:val="el-GR"/>
              </w:rPr>
            </w:pPr>
            <w:r w:rsidRPr="00D0620B">
              <w:rPr>
                <w:rFonts w:cs="Tahoma"/>
                <w:color w:val="000000"/>
                <w:sz w:val="18"/>
                <w:szCs w:val="18"/>
                <w:lang w:val="el-GR"/>
              </w:rPr>
              <w:t>Προβολή στοιχείων υπαλλήλων</w:t>
            </w:r>
          </w:p>
          <w:p w14:paraId="635BB683" w14:textId="77777777" w:rsidR="006C7F88" w:rsidRPr="00D0620B" w:rsidRDefault="006C7F88" w:rsidP="00986571">
            <w:pPr>
              <w:pStyle w:val="aff7"/>
              <w:numPr>
                <w:ilvl w:val="0"/>
                <w:numId w:val="171"/>
              </w:numPr>
              <w:spacing w:after="0"/>
              <w:contextualSpacing/>
              <w:rPr>
                <w:rFonts w:cs="Tahoma"/>
                <w:color w:val="000000"/>
                <w:sz w:val="18"/>
                <w:szCs w:val="18"/>
                <w:lang w:val="el-GR"/>
              </w:rPr>
            </w:pPr>
            <w:r w:rsidRPr="00D0620B">
              <w:rPr>
                <w:rFonts w:cs="Tahoma"/>
                <w:color w:val="000000"/>
                <w:sz w:val="18"/>
                <w:szCs w:val="18"/>
                <w:lang w:val="el-GR"/>
              </w:rPr>
              <w:t>Εγγραφές Εξαγωγής, με επιλογή κατάλληλων καταχωρήσεων</w:t>
            </w:r>
          </w:p>
          <w:p w14:paraId="5075B826" w14:textId="77777777" w:rsidR="006C7F88" w:rsidRPr="00D0620B" w:rsidRDefault="006C7F88" w:rsidP="00986571">
            <w:pPr>
              <w:pStyle w:val="aff7"/>
              <w:numPr>
                <w:ilvl w:val="0"/>
                <w:numId w:val="171"/>
              </w:numPr>
              <w:spacing w:after="0"/>
              <w:contextualSpacing/>
              <w:rPr>
                <w:rFonts w:cs="Tahoma"/>
                <w:color w:val="000000"/>
                <w:sz w:val="18"/>
                <w:szCs w:val="18"/>
                <w:lang w:val="el-GR"/>
              </w:rPr>
            </w:pPr>
            <w:r w:rsidRPr="00D0620B">
              <w:rPr>
                <w:rFonts w:cs="Tahoma"/>
                <w:color w:val="000000"/>
                <w:sz w:val="18"/>
                <w:szCs w:val="18"/>
                <w:lang w:val="el-GR"/>
              </w:rPr>
              <w:t>Διαγραφή αρχείων υπαλλήλων</w:t>
            </w:r>
          </w:p>
          <w:p w14:paraId="4F266D9C" w14:textId="77777777" w:rsidR="006C7F88" w:rsidRPr="00D0620B" w:rsidRDefault="006C7F88" w:rsidP="00986571">
            <w:pPr>
              <w:pStyle w:val="aff7"/>
              <w:numPr>
                <w:ilvl w:val="0"/>
                <w:numId w:val="171"/>
              </w:numPr>
              <w:spacing w:after="0"/>
              <w:contextualSpacing/>
              <w:rPr>
                <w:rFonts w:cs="Tahoma"/>
                <w:color w:val="000000"/>
                <w:sz w:val="18"/>
                <w:szCs w:val="18"/>
                <w:lang w:val="el-GR"/>
              </w:rPr>
            </w:pPr>
            <w:r w:rsidRPr="00D0620B">
              <w:rPr>
                <w:rFonts w:cs="Tahoma"/>
                <w:color w:val="000000"/>
                <w:sz w:val="18"/>
                <w:szCs w:val="18"/>
                <w:lang w:val="el-GR"/>
              </w:rPr>
              <w:t>Ενημέρωση πληροφοριών για πολλούς υπαλλήλους ταυτόχρονα</w:t>
            </w:r>
          </w:p>
        </w:tc>
        <w:tc>
          <w:tcPr>
            <w:tcW w:w="1559" w:type="dxa"/>
            <w:tcBorders>
              <w:top w:val="single" w:sz="4" w:space="0" w:color="auto"/>
              <w:left w:val="single" w:sz="4" w:space="0" w:color="auto"/>
              <w:bottom w:val="single" w:sz="4" w:space="0" w:color="auto"/>
              <w:right w:val="single" w:sz="4" w:space="0" w:color="auto"/>
            </w:tcBorders>
            <w:vAlign w:val="center"/>
          </w:tcPr>
          <w:p w14:paraId="1047D16B"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E399DE2" w14:textId="77777777" w:rsidR="006C7F88" w:rsidRPr="00D0620B" w:rsidRDefault="006C7F88" w:rsidP="00BD0AA9">
            <w:pPr>
              <w:spacing w:after="0"/>
              <w:rPr>
                <w:rFonts w:cs="Tahoma"/>
                <w:sz w:val="18"/>
                <w:szCs w:val="18"/>
                <w:lang w:val="el-GR"/>
              </w:rPr>
            </w:pPr>
          </w:p>
        </w:tc>
        <w:tc>
          <w:tcPr>
            <w:tcW w:w="1559" w:type="dxa"/>
          </w:tcPr>
          <w:p w14:paraId="736AC0CA" w14:textId="77777777" w:rsidR="006C7F88" w:rsidRPr="00D0620B" w:rsidRDefault="006C7F88" w:rsidP="00BD0AA9">
            <w:pPr>
              <w:spacing w:after="0"/>
              <w:rPr>
                <w:rFonts w:cs="Tahoma"/>
                <w:sz w:val="18"/>
                <w:szCs w:val="18"/>
                <w:lang w:val="el-GR"/>
              </w:rPr>
            </w:pPr>
          </w:p>
        </w:tc>
      </w:tr>
      <w:tr w:rsidR="006C7F88" w:rsidRPr="00D0620B" w14:paraId="6F7B1BB6" w14:textId="77777777" w:rsidTr="00BD0AA9">
        <w:tc>
          <w:tcPr>
            <w:tcW w:w="704" w:type="dxa"/>
            <w:shd w:val="clear" w:color="auto" w:fill="D0CECE" w:themeFill="background2" w:themeFillShade="E6"/>
            <w:vAlign w:val="center"/>
          </w:tcPr>
          <w:p w14:paraId="115A2351" w14:textId="77777777" w:rsidR="006C7F88" w:rsidRPr="00D0620B" w:rsidRDefault="006C7F88" w:rsidP="00986571">
            <w:pPr>
              <w:pStyle w:val="aff7"/>
              <w:numPr>
                <w:ilvl w:val="0"/>
                <w:numId w:val="173"/>
              </w:numPr>
              <w:spacing w:after="0"/>
              <w:contextualSpacing/>
              <w:jc w:val="left"/>
              <w:rPr>
                <w:rFonts w:cs="Tahoma"/>
                <w:sz w:val="18"/>
                <w:szCs w:val="18"/>
                <w:lang w:val="en-US"/>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tcPr>
          <w:p w14:paraId="4A09A7E7" w14:textId="77777777" w:rsidR="006C7F88" w:rsidRPr="00D0620B" w:rsidRDefault="006C7F88" w:rsidP="00BD0AA9">
            <w:pPr>
              <w:spacing w:after="0"/>
              <w:rPr>
                <w:rFonts w:cs="Tahoma"/>
                <w:sz w:val="18"/>
                <w:szCs w:val="18"/>
                <w:lang w:val="el-GR"/>
              </w:rPr>
            </w:pPr>
            <w:r w:rsidRPr="00D0620B">
              <w:rPr>
                <w:rFonts w:cs="Tahoma"/>
                <w:sz w:val="18"/>
                <w:szCs w:val="18"/>
                <w:lang w:val="el-GR"/>
              </w:rPr>
              <w:t>Πρότυπα Εγγράφων</w:t>
            </w:r>
          </w:p>
        </w:tc>
      </w:tr>
      <w:tr w:rsidR="006C7F88" w:rsidRPr="00D0620B" w14:paraId="11FA4AE3" w14:textId="77777777" w:rsidTr="00BD0AA9">
        <w:tc>
          <w:tcPr>
            <w:tcW w:w="704" w:type="dxa"/>
            <w:vAlign w:val="center"/>
          </w:tcPr>
          <w:p w14:paraId="60E30A4E" w14:textId="77777777" w:rsidR="006C7F88" w:rsidRPr="00D0620B" w:rsidRDefault="006C7F88" w:rsidP="00986571">
            <w:pPr>
              <w:pStyle w:val="aff7"/>
              <w:numPr>
                <w:ilvl w:val="1"/>
                <w:numId w:val="173"/>
              </w:numPr>
              <w:spacing w:after="0"/>
              <w:contextualSpacing/>
              <w:jc w:val="left"/>
              <w:rPr>
                <w:rFonts w:cs="Tahoma"/>
                <w:sz w:val="18"/>
                <w:szCs w:val="18"/>
                <w:lang w:val="el-GR"/>
              </w:rPr>
            </w:pPr>
            <w:r w:rsidRPr="00D0620B">
              <w:rPr>
                <w:rFonts w:cs="Tahoma"/>
                <w:sz w:val="18"/>
                <w:szCs w:val="18"/>
                <w:lang w:val="el-GR"/>
              </w:rPr>
              <w:t xml:space="preserve"> </w:t>
            </w:r>
          </w:p>
        </w:tc>
        <w:tc>
          <w:tcPr>
            <w:tcW w:w="4683" w:type="dxa"/>
            <w:tcBorders>
              <w:top w:val="single" w:sz="4" w:space="0" w:color="auto"/>
              <w:left w:val="single" w:sz="4" w:space="0" w:color="auto"/>
              <w:bottom w:val="single" w:sz="4" w:space="0" w:color="auto"/>
              <w:right w:val="single" w:sz="4" w:space="0" w:color="auto"/>
            </w:tcBorders>
            <w:vAlign w:val="center"/>
          </w:tcPr>
          <w:p w14:paraId="010F2F7A"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Με βάση αυτά τα πρότυπα, μπορούν να δημιουργηθούν έγγραφα PDF ή μηνύματα ηλεκτρονικού ταχυδρομείου, στα οποία θα προστίθενται αυτόματα τα απαραίτητα δεδομένα από την Πλατφόρμα κατά τη διαδικασία συγχώνευσης</w:t>
            </w:r>
          </w:p>
        </w:tc>
        <w:tc>
          <w:tcPr>
            <w:tcW w:w="1559" w:type="dxa"/>
            <w:tcBorders>
              <w:top w:val="single" w:sz="4" w:space="0" w:color="auto"/>
              <w:left w:val="single" w:sz="4" w:space="0" w:color="auto"/>
              <w:bottom w:val="single" w:sz="4" w:space="0" w:color="auto"/>
              <w:right w:val="single" w:sz="4" w:space="0" w:color="auto"/>
            </w:tcBorders>
          </w:tcPr>
          <w:p w14:paraId="3E9D0654"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908A866" w14:textId="77777777" w:rsidR="006C7F88" w:rsidRPr="00D0620B" w:rsidRDefault="006C7F88" w:rsidP="00BD0AA9">
            <w:pPr>
              <w:spacing w:after="0"/>
              <w:rPr>
                <w:rFonts w:cs="Tahoma"/>
                <w:sz w:val="18"/>
                <w:szCs w:val="18"/>
                <w:lang w:val="el-GR"/>
              </w:rPr>
            </w:pPr>
          </w:p>
        </w:tc>
        <w:tc>
          <w:tcPr>
            <w:tcW w:w="1559" w:type="dxa"/>
          </w:tcPr>
          <w:p w14:paraId="4C3114DD" w14:textId="77777777" w:rsidR="006C7F88" w:rsidRPr="00D0620B" w:rsidRDefault="006C7F88" w:rsidP="00BD0AA9">
            <w:pPr>
              <w:spacing w:after="0"/>
              <w:rPr>
                <w:rFonts w:cs="Tahoma"/>
                <w:sz w:val="18"/>
                <w:szCs w:val="18"/>
                <w:lang w:val="el-GR"/>
              </w:rPr>
            </w:pPr>
          </w:p>
        </w:tc>
      </w:tr>
      <w:tr w:rsidR="006C7F88" w:rsidRPr="00D0620B" w14:paraId="31B4C5CD" w14:textId="77777777" w:rsidTr="00BD0AA9">
        <w:tc>
          <w:tcPr>
            <w:tcW w:w="704" w:type="dxa"/>
            <w:vAlign w:val="center"/>
          </w:tcPr>
          <w:p w14:paraId="4A17AFD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9C0DE77"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Το σύστημα προτείνει τη δημιουργία προτύπων για τα ακόλουθα έγγραφα: προσφορές, τιμολόγια, συμβόλαια, επαφές ή υποψήφιο πελάτη</w:t>
            </w:r>
          </w:p>
        </w:tc>
        <w:tc>
          <w:tcPr>
            <w:tcW w:w="1559" w:type="dxa"/>
            <w:tcBorders>
              <w:top w:val="single" w:sz="4" w:space="0" w:color="auto"/>
              <w:left w:val="single" w:sz="4" w:space="0" w:color="auto"/>
              <w:bottom w:val="single" w:sz="4" w:space="0" w:color="auto"/>
              <w:right w:val="single" w:sz="4" w:space="0" w:color="auto"/>
            </w:tcBorders>
          </w:tcPr>
          <w:p w14:paraId="4723202C"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29960084" w14:textId="77777777" w:rsidR="006C7F88" w:rsidRPr="00D0620B" w:rsidRDefault="006C7F88" w:rsidP="00BD0AA9">
            <w:pPr>
              <w:spacing w:after="0"/>
              <w:rPr>
                <w:rFonts w:cs="Tahoma"/>
                <w:sz w:val="18"/>
                <w:szCs w:val="18"/>
                <w:lang w:val="el-GR"/>
              </w:rPr>
            </w:pPr>
          </w:p>
        </w:tc>
        <w:tc>
          <w:tcPr>
            <w:tcW w:w="1559" w:type="dxa"/>
          </w:tcPr>
          <w:p w14:paraId="7A9E9B32" w14:textId="77777777" w:rsidR="006C7F88" w:rsidRPr="00D0620B" w:rsidRDefault="006C7F88" w:rsidP="00BD0AA9">
            <w:pPr>
              <w:spacing w:after="0"/>
              <w:rPr>
                <w:rFonts w:cs="Tahoma"/>
                <w:sz w:val="18"/>
                <w:szCs w:val="18"/>
                <w:lang w:val="el-GR"/>
              </w:rPr>
            </w:pPr>
          </w:p>
        </w:tc>
      </w:tr>
      <w:tr w:rsidR="006C7F88" w:rsidRPr="00D0620B" w14:paraId="0F62CD0C" w14:textId="77777777" w:rsidTr="00BD0AA9">
        <w:tc>
          <w:tcPr>
            <w:tcW w:w="704" w:type="dxa"/>
            <w:vAlign w:val="center"/>
          </w:tcPr>
          <w:p w14:paraId="7F150E07"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5C82A76"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Το σύστημα να παραθέτει πολλές επιλογές για έτοιμα πρότυπα.</w:t>
            </w:r>
          </w:p>
        </w:tc>
        <w:tc>
          <w:tcPr>
            <w:tcW w:w="1559" w:type="dxa"/>
            <w:tcBorders>
              <w:top w:val="single" w:sz="4" w:space="0" w:color="auto"/>
              <w:left w:val="single" w:sz="4" w:space="0" w:color="auto"/>
              <w:bottom w:val="single" w:sz="4" w:space="0" w:color="auto"/>
              <w:right w:val="single" w:sz="4" w:space="0" w:color="auto"/>
            </w:tcBorders>
          </w:tcPr>
          <w:p w14:paraId="4B11DDE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077A3252" w14:textId="77777777" w:rsidR="006C7F88" w:rsidRPr="00D0620B" w:rsidRDefault="006C7F88" w:rsidP="00BD0AA9">
            <w:pPr>
              <w:spacing w:after="0"/>
              <w:rPr>
                <w:rFonts w:cs="Tahoma"/>
                <w:sz w:val="18"/>
                <w:szCs w:val="18"/>
                <w:lang w:val="el-GR"/>
              </w:rPr>
            </w:pPr>
          </w:p>
        </w:tc>
        <w:tc>
          <w:tcPr>
            <w:tcW w:w="1559" w:type="dxa"/>
          </w:tcPr>
          <w:p w14:paraId="75E939FE" w14:textId="77777777" w:rsidR="006C7F88" w:rsidRPr="00D0620B" w:rsidRDefault="006C7F88" w:rsidP="00BD0AA9">
            <w:pPr>
              <w:spacing w:after="0"/>
              <w:rPr>
                <w:rFonts w:cs="Tahoma"/>
                <w:sz w:val="18"/>
                <w:szCs w:val="18"/>
                <w:lang w:val="el-GR"/>
              </w:rPr>
            </w:pPr>
          </w:p>
        </w:tc>
      </w:tr>
      <w:tr w:rsidR="006C7F88" w:rsidRPr="00D0620B" w14:paraId="160C0B77" w14:textId="77777777" w:rsidTr="00BD0AA9">
        <w:tc>
          <w:tcPr>
            <w:tcW w:w="704" w:type="dxa"/>
            <w:shd w:val="clear" w:color="auto" w:fill="D0CECE" w:themeFill="background2" w:themeFillShade="E6"/>
            <w:vAlign w:val="center"/>
          </w:tcPr>
          <w:p w14:paraId="5C60FDEE"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0FFA72A0" w14:textId="77777777" w:rsidR="006C7F88" w:rsidRPr="00D0620B" w:rsidRDefault="006C7F88" w:rsidP="00BD0AA9">
            <w:pPr>
              <w:spacing w:after="0"/>
              <w:rPr>
                <w:rFonts w:cs="Tahoma"/>
                <w:sz w:val="18"/>
                <w:szCs w:val="18"/>
                <w:lang w:val="el-GR"/>
              </w:rPr>
            </w:pPr>
            <w:r w:rsidRPr="00D0620B">
              <w:rPr>
                <w:rFonts w:cs="Tahoma"/>
                <w:sz w:val="18"/>
                <w:szCs w:val="18"/>
                <w:lang w:val="el-GR"/>
              </w:rPr>
              <w:t>Γνωσιακή Βάση</w:t>
            </w:r>
          </w:p>
        </w:tc>
      </w:tr>
      <w:tr w:rsidR="006C7F88" w:rsidRPr="00D0620B" w14:paraId="3E0EDD43" w14:textId="77777777" w:rsidTr="00BD0AA9">
        <w:tc>
          <w:tcPr>
            <w:tcW w:w="704" w:type="dxa"/>
            <w:vAlign w:val="center"/>
          </w:tcPr>
          <w:p w14:paraId="67209591"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816C480" w14:textId="77777777" w:rsidR="006C7F88" w:rsidRPr="00D0620B" w:rsidRDefault="006C7F88" w:rsidP="00BD0AA9">
            <w:pPr>
              <w:pStyle w:val="aff6"/>
              <w:spacing w:after="0"/>
              <w:rPr>
                <w:rFonts w:cs="Tahoma"/>
                <w:sz w:val="18"/>
                <w:szCs w:val="18"/>
                <w:lang w:val="el-GR"/>
              </w:rPr>
            </w:pPr>
            <w:r w:rsidRPr="00D0620B">
              <w:rPr>
                <w:rFonts w:cs="Tahoma"/>
                <w:sz w:val="18"/>
                <w:szCs w:val="18"/>
                <w:lang w:val="en-US"/>
              </w:rPr>
              <w:t>H</w:t>
            </w:r>
            <w:r w:rsidRPr="00D0620B">
              <w:rPr>
                <w:rFonts w:cs="Tahoma"/>
                <w:sz w:val="18"/>
                <w:szCs w:val="18"/>
                <w:lang w:val="el-GR"/>
              </w:rPr>
              <w:t xml:space="preserve"> Γνωσιακή Βάση να αποτελεί αποθήκη ή αποθήκευση πληροφοριών σχετικά με τα προϊόντα και τις υπηρεσίες μιας επιχείρησης.</w:t>
            </w:r>
          </w:p>
        </w:tc>
        <w:tc>
          <w:tcPr>
            <w:tcW w:w="1559" w:type="dxa"/>
            <w:tcBorders>
              <w:top w:val="single" w:sz="4" w:space="0" w:color="auto"/>
              <w:left w:val="single" w:sz="4" w:space="0" w:color="auto"/>
              <w:bottom w:val="single" w:sz="4" w:space="0" w:color="auto"/>
              <w:right w:val="single" w:sz="4" w:space="0" w:color="auto"/>
            </w:tcBorders>
          </w:tcPr>
          <w:p w14:paraId="4C7D40C2"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7C2A3FA5" w14:textId="77777777" w:rsidR="006C7F88" w:rsidRPr="00D0620B" w:rsidRDefault="006C7F88" w:rsidP="00BD0AA9">
            <w:pPr>
              <w:spacing w:after="0"/>
              <w:rPr>
                <w:rFonts w:cs="Tahoma"/>
                <w:sz w:val="18"/>
                <w:szCs w:val="18"/>
                <w:lang w:val="el-GR"/>
              </w:rPr>
            </w:pPr>
          </w:p>
        </w:tc>
        <w:tc>
          <w:tcPr>
            <w:tcW w:w="1559" w:type="dxa"/>
          </w:tcPr>
          <w:p w14:paraId="7BD88FBA" w14:textId="77777777" w:rsidR="006C7F88" w:rsidRPr="00D0620B" w:rsidRDefault="006C7F88" w:rsidP="00BD0AA9">
            <w:pPr>
              <w:spacing w:after="0"/>
              <w:rPr>
                <w:rFonts w:cs="Tahoma"/>
                <w:sz w:val="18"/>
                <w:szCs w:val="18"/>
                <w:lang w:val="el-GR"/>
              </w:rPr>
            </w:pPr>
          </w:p>
        </w:tc>
      </w:tr>
      <w:tr w:rsidR="006C7F88" w:rsidRPr="00D0620B" w14:paraId="156A4001" w14:textId="77777777" w:rsidTr="00BD0AA9">
        <w:tc>
          <w:tcPr>
            <w:tcW w:w="704" w:type="dxa"/>
            <w:vAlign w:val="center"/>
          </w:tcPr>
          <w:p w14:paraId="5B4B359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F5300E5" w14:textId="77777777" w:rsidR="006C7F88" w:rsidRPr="00D0620B" w:rsidRDefault="006C7F88" w:rsidP="00BD0AA9">
            <w:pPr>
              <w:pStyle w:val="aff6"/>
              <w:spacing w:after="0"/>
              <w:rPr>
                <w:rFonts w:cs="Tahoma"/>
                <w:sz w:val="18"/>
                <w:szCs w:val="18"/>
                <w:lang w:val="el-GR"/>
              </w:rPr>
            </w:pPr>
            <w:r w:rsidRPr="00D0620B">
              <w:rPr>
                <w:rFonts w:cs="Tahoma"/>
                <w:sz w:val="18"/>
                <w:szCs w:val="18"/>
                <w:lang w:val="en-US"/>
              </w:rPr>
              <w:t>N</w:t>
            </w:r>
            <w:r w:rsidRPr="00D0620B">
              <w:rPr>
                <w:rFonts w:cs="Tahoma"/>
                <w:sz w:val="18"/>
                <w:szCs w:val="18"/>
                <w:lang w:val="el-GR"/>
              </w:rPr>
              <w:t>α υπάρχει δυνατότητα κατηγοριοποίησης των άρθρων στην Γνωσιακή Βάση.</w:t>
            </w:r>
          </w:p>
        </w:tc>
        <w:tc>
          <w:tcPr>
            <w:tcW w:w="1559" w:type="dxa"/>
            <w:tcBorders>
              <w:top w:val="single" w:sz="4" w:space="0" w:color="auto"/>
              <w:left w:val="single" w:sz="4" w:space="0" w:color="auto"/>
              <w:bottom w:val="single" w:sz="4" w:space="0" w:color="auto"/>
              <w:right w:val="single" w:sz="4" w:space="0" w:color="auto"/>
            </w:tcBorders>
          </w:tcPr>
          <w:p w14:paraId="5E564FBE"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303E2449" w14:textId="77777777" w:rsidR="006C7F88" w:rsidRPr="00D0620B" w:rsidRDefault="006C7F88" w:rsidP="00BD0AA9">
            <w:pPr>
              <w:spacing w:after="0"/>
              <w:rPr>
                <w:rFonts w:cs="Tahoma"/>
                <w:sz w:val="18"/>
                <w:szCs w:val="18"/>
                <w:lang w:val="el-GR"/>
              </w:rPr>
            </w:pPr>
          </w:p>
        </w:tc>
        <w:tc>
          <w:tcPr>
            <w:tcW w:w="1559" w:type="dxa"/>
          </w:tcPr>
          <w:p w14:paraId="5B02CC73" w14:textId="77777777" w:rsidR="006C7F88" w:rsidRPr="00D0620B" w:rsidRDefault="006C7F88" w:rsidP="00BD0AA9">
            <w:pPr>
              <w:spacing w:after="0"/>
              <w:rPr>
                <w:rFonts w:cs="Tahoma"/>
                <w:sz w:val="18"/>
                <w:szCs w:val="18"/>
                <w:lang w:val="el-GR"/>
              </w:rPr>
            </w:pPr>
          </w:p>
        </w:tc>
      </w:tr>
      <w:tr w:rsidR="006C7F88" w:rsidRPr="00D0620B" w14:paraId="7E79CA9D" w14:textId="77777777" w:rsidTr="00BD0AA9">
        <w:tc>
          <w:tcPr>
            <w:tcW w:w="704" w:type="dxa"/>
            <w:shd w:val="clear" w:color="auto" w:fill="D0CECE" w:themeFill="background2" w:themeFillShade="E6"/>
            <w:vAlign w:val="center"/>
          </w:tcPr>
          <w:p w14:paraId="2826333E"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5C8892EF" w14:textId="77777777" w:rsidR="006C7F88" w:rsidRPr="00D0620B" w:rsidRDefault="006C7F88" w:rsidP="00BD0AA9">
            <w:pPr>
              <w:spacing w:after="0"/>
              <w:rPr>
                <w:rFonts w:cs="Tahoma"/>
                <w:sz w:val="18"/>
                <w:szCs w:val="18"/>
                <w:lang w:val="el-GR"/>
              </w:rPr>
            </w:pPr>
            <w:r w:rsidRPr="00D0620B">
              <w:rPr>
                <w:rFonts w:cs="Tahoma"/>
                <w:sz w:val="18"/>
                <w:szCs w:val="18"/>
                <w:lang w:val="el-GR"/>
              </w:rPr>
              <w:t>Πωλήσεις</w:t>
            </w:r>
          </w:p>
        </w:tc>
      </w:tr>
      <w:tr w:rsidR="006C7F88" w:rsidRPr="00D0620B" w14:paraId="22329179" w14:textId="77777777" w:rsidTr="00BD0AA9">
        <w:tc>
          <w:tcPr>
            <w:tcW w:w="704" w:type="dxa"/>
            <w:vAlign w:val="center"/>
          </w:tcPr>
          <w:p w14:paraId="215EE98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1321A64"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Να δίνεται η δυνατότητα της διαχείρισης των διαδικασιών των πωλήσεων</w:t>
            </w:r>
          </w:p>
        </w:tc>
        <w:tc>
          <w:tcPr>
            <w:tcW w:w="1559" w:type="dxa"/>
            <w:tcBorders>
              <w:top w:val="single" w:sz="4" w:space="0" w:color="auto"/>
              <w:left w:val="single" w:sz="4" w:space="0" w:color="auto"/>
              <w:bottom w:val="single" w:sz="4" w:space="0" w:color="auto"/>
              <w:right w:val="single" w:sz="4" w:space="0" w:color="auto"/>
            </w:tcBorders>
          </w:tcPr>
          <w:p w14:paraId="0A2B3E35"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37FE1C7E" w14:textId="77777777" w:rsidR="006C7F88" w:rsidRPr="00D0620B" w:rsidRDefault="006C7F88" w:rsidP="00BD0AA9">
            <w:pPr>
              <w:spacing w:after="0"/>
              <w:rPr>
                <w:rFonts w:cs="Tahoma"/>
                <w:sz w:val="18"/>
                <w:szCs w:val="18"/>
                <w:lang w:val="el-GR"/>
              </w:rPr>
            </w:pPr>
          </w:p>
        </w:tc>
        <w:tc>
          <w:tcPr>
            <w:tcW w:w="1559" w:type="dxa"/>
          </w:tcPr>
          <w:p w14:paraId="2A97F22E" w14:textId="77777777" w:rsidR="006C7F88" w:rsidRPr="00D0620B" w:rsidRDefault="006C7F88" w:rsidP="00BD0AA9">
            <w:pPr>
              <w:spacing w:after="0"/>
              <w:rPr>
                <w:rFonts w:cs="Tahoma"/>
                <w:sz w:val="18"/>
                <w:szCs w:val="18"/>
                <w:lang w:val="el-GR"/>
              </w:rPr>
            </w:pPr>
          </w:p>
        </w:tc>
      </w:tr>
      <w:tr w:rsidR="006C7F88" w:rsidRPr="00D0620B" w14:paraId="4B91C0FD" w14:textId="77777777" w:rsidTr="00BD0AA9">
        <w:trPr>
          <w:trHeight w:val="1101"/>
        </w:trPr>
        <w:tc>
          <w:tcPr>
            <w:tcW w:w="704" w:type="dxa"/>
            <w:vAlign w:val="center"/>
          </w:tcPr>
          <w:p w14:paraId="0903A2B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B869641"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 xml:space="preserve">Προσδιορισμός Ρυθμίσεων πωλήσεων, όπως κατ ‘ελάχιστον: </w:t>
            </w:r>
          </w:p>
          <w:p w14:paraId="253F2FE7" w14:textId="77777777" w:rsidR="006C7F88" w:rsidRPr="00D0620B" w:rsidRDefault="006C7F88" w:rsidP="00986571">
            <w:pPr>
              <w:pStyle w:val="aff6"/>
              <w:numPr>
                <w:ilvl w:val="0"/>
                <w:numId w:val="172"/>
              </w:numPr>
              <w:spacing w:after="0"/>
              <w:rPr>
                <w:rFonts w:cs="Tahoma"/>
                <w:sz w:val="18"/>
                <w:szCs w:val="18"/>
                <w:lang w:val="el-GR"/>
              </w:rPr>
            </w:pPr>
            <w:r w:rsidRPr="00D0620B">
              <w:rPr>
                <w:rFonts w:cs="Tahoma"/>
                <w:sz w:val="18"/>
                <w:szCs w:val="18"/>
                <w:lang w:val="el-GR"/>
              </w:rPr>
              <w:t>Περίοδος υπενθύμισης ανανέωσης</w:t>
            </w:r>
          </w:p>
          <w:p w14:paraId="041D872A" w14:textId="77777777" w:rsidR="006C7F88" w:rsidRPr="00D0620B" w:rsidRDefault="006C7F88" w:rsidP="00986571">
            <w:pPr>
              <w:pStyle w:val="aff6"/>
              <w:numPr>
                <w:ilvl w:val="0"/>
                <w:numId w:val="172"/>
              </w:numPr>
              <w:spacing w:after="0"/>
              <w:rPr>
                <w:rFonts w:cs="Tahoma"/>
                <w:sz w:val="18"/>
                <w:szCs w:val="18"/>
                <w:lang w:val="el-GR"/>
              </w:rPr>
            </w:pPr>
            <w:r w:rsidRPr="00D0620B">
              <w:rPr>
                <w:rFonts w:cs="Tahoma"/>
                <w:sz w:val="18"/>
                <w:szCs w:val="18"/>
                <w:lang w:val="el-GR"/>
              </w:rPr>
              <w:t>Αριθμός αρχικού τιμολογίου</w:t>
            </w:r>
          </w:p>
          <w:p w14:paraId="7BD70C5A" w14:textId="77777777" w:rsidR="006C7F88" w:rsidRPr="0074360B" w:rsidRDefault="006C7F88" w:rsidP="00986571">
            <w:pPr>
              <w:pStyle w:val="aff6"/>
              <w:numPr>
                <w:ilvl w:val="0"/>
                <w:numId w:val="172"/>
              </w:numPr>
              <w:spacing w:after="0"/>
              <w:rPr>
                <w:rFonts w:cs="Tahoma"/>
                <w:sz w:val="18"/>
                <w:szCs w:val="18"/>
                <w:lang w:val="el-GR"/>
              </w:rPr>
            </w:pPr>
            <w:r w:rsidRPr="00D0620B">
              <w:rPr>
                <w:rFonts w:cs="Tahoma"/>
                <w:sz w:val="18"/>
                <w:szCs w:val="18"/>
                <w:lang w:val="en-US"/>
              </w:rPr>
              <w:t>O</w:t>
            </w:r>
            <w:r w:rsidRPr="00D0620B">
              <w:rPr>
                <w:rFonts w:cs="Tahoma"/>
                <w:sz w:val="18"/>
                <w:szCs w:val="18"/>
                <w:lang w:val="el-GR"/>
              </w:rPr>
              <w:t>μαδοποίηση στοιχείων Γραμμής κ.α</w:t>
            </w:r>
          </w:p>
        </w:tc>
        <w:tc>
          <w:tcPr>
            <w:tcW w:w="1559" w:type="dxa"/>
            <w:tcBorders>
              <w:top w:val="single" w:sz="4" w:space="0" w:color="auto"/>
              <w:left w:val="single" w:sz="4" w:space="0" w:color="auto"/>
              <w:bottom w:val="single" w:sz="4" w:space="0" w:color="auto"/>
              <w:right w:val="single" w:sz="4" w:space="0" w:color="auto"/>
            </w:tcBorders>
          </w:tcPr>
          <w:p w14:paraId="0401DE72"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56BF77BB" w14:textId="77777777" w:rsidR="006C7F88" w:rsidRPr="00D0620B" w:rsidRDefault="006C7F88" w:rsidP="00BD0AA9">
            <w:pPr>
              <w:spacing w:after="0"/>
              <w:rPr>
                <w:rFonts w:cs="Tahoma"/>
                <w:sz w:val="18"/>
                <w:szCs w:val="18"/>
                <w:lang w:val="el-GR"/>
              </w:rPr>
            </w:pPr>
          </w:p>
        </w:tc>
        <w:tc>
          <w:tcPr>
            <w:tcW w:w="1559" w:type="dxa"/>
          </w:tcPr>
          <w:p w14:paraId="0A61233E" w14:textId="77777777" w:rsidR="006C7F88" w:rsidRPr="00D0620B" w:rsidRDefault="006C7F88" w:rsidP="00BD0AA9">
            <w:pPr>
              <w:spacing w:after="0"/>
              <w:rPr>
                <w:rFonts w:cs="Tahoma"/>
                <w:sz w:val="18"/>
                <w:szCs w:val="18"/>
                <w:lang w:val="el-GR"/>
              </w:rPr>
            </w:pPr>
          </w:p>
        </w:tc>
      </w:tr>
      <w:tr w:rsidR="006C7F88" w:rsidRPr="00D0620B" w14:paraId="6615CDF5" w14:textId="77777777" w:rsidTr="00BD0AA9">
        <w:tc>
          <w:tcPr>
            <w:tcW w:w="704" w:type="dxa"/>
            <w:vAlign w:val="center"/>
          </w:tcPr>
          <w:p w14:paraId="31A57DF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34DED862"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Δημιουργία εγγραφών Προιόντων</w:t>
            </w:r>
          </w:p>
        </w:tc>
        <w:tc>
          <w:tcPr>
            <w:tcW w:w="1559" w:type="dxa"/>
            <w:tcBorders>
              <w:top w:val="single" w:sz="4" w:space="0" w:color="auto"/>
              <w:left w:val="single" w:sz="4" w:space="0" w:color="auto"/>
              <w:bottom w:val="single" w:sz="4" w:space="0" w:color="auto"/>
              <w:right w:val="single" w:sz="4" w:space="0" w:color="auto"/>
            </w:tcBorders>
            <w:vAlign w:val="center"/>
          </w:tcPr>
          <w:p w14:paraId="641FE50A"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36A2AEBD" w14:textId="77777777" w:rsidR="006C7F88" w:rsidRPr="00D0620B" w:rsidRDefault="006C7F88" w:rsidP="00BD0AA9">
            <w:pPr>
              <w:spacing w:after="0"/>
              <w:rPr>
                <w:rFonts w:cs="Tahoma"/>
                <w:sz w:val="18"/>
                <w:szCs w:val="18"/>
                <w:lang w:val="el-GR"/>
              </w:rPr>
            </w:pPr>
          </w:p>
        </w:tc>
        <w:tc>
          <w:tcPr>
            <w:tcW w:w="1559" w:type="dxa"/>
          </w:tcPr>
          <w:p w14:paraId="1A16570A" w14:textId="77777777" w:rsidR="006C7F88" w:rsidRPr="00D0620B" w:rsidRDefault="006C7F88" w:rsidP="00BD0AA9">
            <w:pPr>
              <w:spacing w:after="0"/>
              <w:rPr>
                <w:rFonts w:cs="Tahoma"/>
                <w:sz w:val="18"/>
                <w:szCs w:val="18"/>
                <w:lang w:val="el-GR"/>
              </w:rPr>
            </w:pPr>
          </w:p>
        </w:tc>
      </w:tr>
      <w:tr w:rsidR="006C7F88" w:rsidRPr="00D0620B" w14:paraId="4D19B8E0" w14:textId="77777777" w:rsidTr="00BD0AA9">
        <w:tc>
          <w:tcPr>
            <w:tcW w:w="704" w:type="dxa"/>
            <w:vAlign w:val="center"/>
          </w:tcPr>
          <w:p w14:paraId="6D8B1A1A"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0C753915"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 xml:space="preserve">Η δημιουργία προϊόντων να επιτρέπει στους χρήστες να επιλέγουν σειρές προϊόντων κατά την προετοιμασία Προσφορών </w:t>
            </w:r>
          </w:p>
        </w:tc>
        <w:tc>
          <w:tcPr>
            <w:tcW w:w="1559" w:type="dxa"/>
            <w:tcBorders>
              <w:top w:val="single" w:sz="4" w:space="0" w:color="auto"/>
              <w:left w:val="single" w:sz="4" w:space="0" w:color="auto"/>
              <w:bottom w:val="single" w:sz="4" w:space="0" w:color="auto"/>
              <w:right w:val="single" w:sz="4" w:space="0" w:color="auto"/>
            </w:tcBorders>
            <w:vAlign w:val="center"/>
          </w:tcPr>
          <w:p w14:paraId="081B81D2"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225008B1" w14:textId="77777777" w:rsidR="006C7F88" w:rsidRPr="00D0620B" w:rsidRDefault="006C7F88" w:rsidP="00BD0AA9">
            <w:pPr>
              <w:spacing w:after="0"/>
              <w:rPr>
                <w:rFonts w:cs="Tahoma"/>
                <w:sz w:val="18"/>
                <w:szCs w:val="18"/>
                <w:lang w:val="el-GR"/>
              </w:rPr>
            </w:pPr>
          </w:p>
        </w:tc>
        <w:tc>
          <w:tcPr>
            <w:tcW w:w="1559" w:type="dxa"/>
          </w:tcPr>
          <w:p w14:paraId="736A3900" w14:textId="77777777" w:rsidR="006C7F88" w:rsidRPr="00D0620B" w:rsidRDefault="006C7F88" w:rsidP="00BD0AA9">
            <w:pPr>
              <w:spacing w:after="0"/>
              <w:rPr>
                <w:rFonts w:cs="Tahoma"/>
                <w:sz w:val="18"/>
                <w:szCs w:val="18"/>
                <w:lang w:val="el-GR"/>
              </w:rPr>
            </w:pPr>
          </w:p>
        </w:tc>
      </w:tr>
      <w:tr w:rsidR="006C7F88" w:rsidRPr="00D0620B" w14:paraId="4025624C" w14:textId="77777777" w:rsidTr="00BD0AA9">
        <w:trPr>
          <w:trHeight w:val="414"/>
        </w:trPr>
        <w:tc>
          <w:tcPr>
            <w:tcW w:w="704" w:type="dxa"/>
            <w:vAlign w:val="center"/>
          </w:tcPr>
          <w:p w14:paraId="6ED63739"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B117B59"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Η ενότητα προϊόντων να επιτρέπει στους χρήστες να προσδιορίζουν το Όνομα προϊόντων, τον αριθμό εξαρτήματος, την κατηγορία και τον τύπο προϊόντων.</w:t>
            </w:r>
          </w:p>
        </w:tc>
        <w:tc>
          <w:tcPr>
            <w:tcW w:w="1559" w:type="dxa"/>
            <w:tcBorders>
              <w:top w:val="single" w:sz="4" w:space="0" w:color="auto"/>
              <w:left w:val="single" w:sz="4" w:space="0" w:color="auto"/>
              <w:bottom w:val="single" w:sz="4" w:space="0" w:color="auto"/>
              <w:right w:val="single" w:sz="4" w:space="0" w:color="auto"/>
            </w:tcBorders>
          </w:tcPr>
          <w:p w14:paraId="58B5BFB3"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4F8822F9" w14:textId="77777777" w:rsidR="006C7F88" w:rsidRPr="00D0620B" w:rsidRDefault="006C7F88" w:rsidP="00BD0AA9">
            <w:pPr>
              <w:spacing w:after="0"/>
              <w:rPr>
                <w:rFonts w:cs="Tahoma"/>
                <w:sz w:val="18"/>
                <w:szCs w:val="18"/>
                <w:lang w:val="el-GR"/>
              </w:rPr>
            </w:pPr>
          </w:p>
        </w:tc>
        <w:tc>
          <w:tcPr>
            <w:tcW w:w="1559" w:type="dxa"/>
          </w:tcPr>
          <w:p w14:paraId="34B28858" w14:textId="77777777" w:rsidR="006C7F88" w:rsidRPr="00D0620B" w:rsidRDefault="006C7F88" w:rsidP="00BD0AA9">
            <w:pPr>
              <w:spacing w:after="0"/>
              <w:rPr>
                <w:rFonts w:cs="Tahoma"/>
                <w:sz w:val="18"/>
                <w:szCs w:val="18"/>
                <w:lang w:val="el-GR"/>
              </w:rPr>
            </w:pPr>
          </w:p>
        </w:tc>
      </w:tr>
      <w:tr w:rsidR="006C7F88" w:rsidRPr="00D0620B" w14:paraId="714F95E4" w14:textId="77777777" w:rsidTr="00BD0AA9">
        <w:tc>
          <w:tcPr>
            <w:tcW w:w="704" w:type="dxa"/>
            <w:vAlign w:val="center"/>
          </w:tcPr>
          <w:p w14:paraId="7538DEA3"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21C21C09"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 xml:space="preserve">Δυνατότητα Αναζήτησης Προιοντων μεσω των κωδικών του Προιόντος </w:t>
            </w:r>
          </w:p>
        </w:tc>
        <w:tc>
          <w:tcPr>
            <w:tcW w:w="1559" w:type="dxa"/>
            <w:tcBorders>
              <w:top w:val="single" w:sz="4" w:space="0" w:color="auto"/>
              <w:left w:val="single" w:sz="4" w:space="0" w:color="auto"/>
              <w:bottom w:val="single" w:sz="4" w:space="0" w:color="auto"/>
              <w:right w:val="single" w:sz="4" w:space="0" w:color="auto"/>
            </w:tcBorders>
          </w:tcPr>
          <w:p w14:paraId="2EBA52D2"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3D081C0E" w14:textId="77777777" w:rsidR="006C7F88" w:rsidRPr="00D0620B" w:rsidRDefault="006C7F88" w:rsidP="00BD0AA9">
            <w:pPr>
              <w:spacing w:after="0"/>
              <w:rPr>
                <w:rFonts w:cs="Tahoma"/>
                <w:sz w:val="18"/>
                <w:szCs w:val="18"/>
                <w:lang w:val="el-GR"/>
              </w:rPr>
            </w:pPr>
          </w:p>
        </w:tc>
        <w:tc>
          <w:tcPr>
            <w:tcW w:w="1559" w:type="dxa"/>
          </w:tcPr>
          <w:p w14:paraId="7B290FC9" w14:textId="77777777" w:rsidR="006C7F88" w:rsidRPr="00D0620B" w:rsidRDefault="006C7F88" w:rsidP="00BD0AA9">
            <w:pPr>
              <w:spacing w:after="0"/>
              <w:rPr>
                <w:rFonts w:cs="Tahoma"/>
                <w:sz w:val="18"/>
                <w:szCs w:val="18"/>
                <w:lang w:val="el-GR"/>
              </w:rPr>
            </w:pPr>
          </w:p>
        </w:tc>
      </w:tr>
      <w:tr w:rsidR="006C7F88" w:rsidRPr="00D0620B" w14:paraId="5C9D3EBF" w14:textId="77777777" w:rsidTr="00BD0AA9">
        <w:tc>
          <w:tcPr>
            <w:tcW w:w="704" w:type="dxa"/>
            <w:vAlign w:val="center"/>
          </w:tcPr>
          <w:p w14:paraId="1536400B"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5D43B558"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Δυνατότητα «Δημιουργίας Τιμολογίου» και συσχέτισής του με έναν Λογαριασμό και μια επαφή .</w:t>
            </w:r>
          </w:p>
        </w:tc>
        <w:tc>
          <w:tcPr>
            <w:tcW w:w="1559" w:type="dxa"/>
            <w:tcBorders>
              <w:top w:val="single" w:sz="4" w:space="0" w:color="auto"/>
              <w:left w:val="single" w:sz="4" w:space="0" w:color="auto"/>
              <w:bottom w:val="single" w:sz="4" w:space="0" w:color="auto"/>
              <w:right w:val="single" w:sz="4" w:space="0" w:color="auto"/>
            </w:tcBorders>
            <w:vAlign w:val="center"/>
          </w:tcPr>
          <w:p w14:paraId="0990D886"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14CF4135" w14:textId="77777777" w:rsidR="006C7F88" w:rsidRPr="00D0620B" w:rsidRDefault="006C7F88" w:rsidP="00BD0AA9">
            <w:pPr>
              <w:spacing w:after="0"/>
              <w:rPr>
                <w:rFonts w:cs="Tahoma"/>
                <w:sz w:val="18"/>
                <w:szCs w:val="18"/>
                <w:lang w:val="el-GR"/>
              </w:rPr>
            </w:pPr>
          </w:p>
        </w:tc>
        <w:tc>
          <w:tcPr>
            <w:tcW w:w="1559" w:type="dxa"/>
          </w:tcPr>
          <w:p w14:paraId="6E054E64" w14:textId="77777777" w:rsidR="006C7F88" w:rsidRPr="00D0620B" w:rsidRDefault="006C7F88" w:rsidP="00BD0AA9">
            <w:pPr>
              <w:spacing w:after="0"/>
              <w:rPr>
                <w:rFonts w:cs="Tahoma"/>
                <w:sz w:val="18"/>
                <w:szCs w:val="18"/>
                <w:lang w:val="el-GR"/>
              </w:rPr>
            </w:pPr>
          </w:p>
        </w:tc>
      </w:tr>
      <w:tr w:rsidR="006C7F88" w:rsidRPr="00D0620B" w14:paraId="7B65CC9D" w14:textId="77777777" w:rsidTr="00BD0AA9">
        <w:tc>
          <w:tcPr>
            <w:tcW w:w="704" w:type="dxa"/>
            <w:shd w:val="clear" w:color="auto" w:fill="D0CECE" w:themeFill="background2" w:themeFillShade="E6"/>
            <w:vAlign w:val="center"/>
          </w:tcPr>
          <w:p w14:paraId="177D1F4C"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36266E64" w14:textId="77777777" w:rsidR="006C7F88" w:rsidRPr="00D0620B" w:rsidRDefault="006C7F88" w:rsidP="00BD0AA9">
            <w:pPr>
              <w:spacing w:after="0"/>
              <w:rPr>
                <w:rFonts w:cs="Tahoma"/>
                <w:sz w:val="18"/>
                <w:szCs w:val="18"/>
                <w:lang w:val="el-GR"/>
              </w:rPr>
            </w:pPr>
            <w:r w:rsidRPr="00D0620B">
              <w:rPr>
                <w:rFonts w:cs="Tahoma"/>
                <w:sz w:val="18"/>
                <w:szCs w:val="18"/>
                <w:lang w:val="el-GR"/>
              </w:rPr>
              <w:t>Εκδηλώσεις</w:t>
            </w:r>
          </w:p>
        </w:tc>
      </w:tr>
      <w:tr w:rsidR="006C7F88" w:rsidRPr="00D0620B" w14:paraId="277A6960" w14:textId="77777777" w:rsidTr="00BD0AA9">
        <w:tc>
          <w:tcPr>
            <w:tcW w:w="704" w:type="dxa"/>
            <w:vAlign w:val="center"/>
          </w:tcPr>
          <w:p w14:paraId="0B679E85" w14:textId="77777777" w:rsidR="006C7F88" w:rsidRPr="00D0620B" w:rsidRDefault="006C7F88" w:rsidP="00BD0AA9">
            <w:pPr>
              <w:spacing w:after="0"/>
              <w:jc w:val="left"/>
              <w:rPr>
                <w:rFonts w:cs="Tahoma"/>
                <w:sz w:val="18"/>
                <w:szCs w:val="18"/>
                <w:lang w:val="el-GR"/>
              </w:rPr>
            </w:pPr>
            <w:r w:rsidRPr="00D0620B">
              <w:rPr>
                <w:rFonts w:cs="Tahoma"/>
                <w:sz w:val="18"/>
                <w:szCs w:val="18"/>
                <w:lang w:val="el-GR"/>
              </w:rPr>
              <w:t xml:space="preserve">21.1 </w:t>
            </w:r>
          </w:p>
        </w:tc>
        <w:tc>
          <w:tcPr>
            <w:tcW w:w="4683" w:type="dxa"/>
            <w:tcBorders>
              <w:top w:val="single" w:sz="4" w:space="0" w:color="auto"/>
              <w:left w:val="single" w:sz="4" w:space="0" w:color="auto"/>
              <w:bottom w:val="single" w:sz="4" w:space="0" w:color="auto"/>
              <w:right w:val="single" w:sz="4" w:space="0" w:color="auto"/>
            </w:tcBorders>
            <w:vAlign w:val="center"/>
          </w:tcPr>
          <w:p w14:paraId="213914FB"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Μέσω της Ενότητας των Εκδηλώσεων να γίνεται η λήψη πληροφοριών για ένα συγκεκριμένο συμβάν και η αποστολή προσκλήσεων σε εκπροσώπους</w:t>
            </w:r>
          </w:p>
        </w:tc>
        <w:tc>
          <w:tcPr>
            <w:tcW w:w="1559" w:type="dxa"/>
            <w:tcBorders>
              <w:top w:val="single" w:sz="4" w:space="0" w:color="auto"/>
              <w:left w:val="single" w:sz="4" w:space="0" w:color="auto"/>
              <w:bottom w:val="single" w:sz="4" w:space="0" w:color="auto"/>
              <w:right w:val="single" w:sz="4" w:space="0" w:color="auto"/>
            </w:tcBorders>
          </w:tcPr>
          <w:p w14:paraId="25E6B1A9"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lang w:val="el-GR"/>
              </w:rPr>
              <w:t>ΝΑΙ</w:t>
            </w:r>
          </w:p>
        </w:tc>
        <w:tc>
          <w:tcPr>
            <w:tcW w:w="1276" w:type="dxa"/>
          </w:tcPr>
          <w:p w14:paraId="1E3A5705" w14:textId="77777777" w:rsidR="006C7F88" w:rsidRPr="00D0620B" w:rsidRDefault="006C7F88" w:rsidP="00BD0AA9">
            <w:pPr>
              <w:spacing w:after="0"/>
              <w:rPr>
                <w:rFonts w:cs="Tahoma"/>
                <w:sz w:val="18"/>
                <w:szCs w:val="18"/>
                <w:lang w:val="el-GR"/>
              </w:rPr>
            </w:pPr>
          </w:p>
        </w:tc>
        <w:tc>
          <w:tcPr>
            <w:tcW w:w="1559" w:type="dxa"/>
          </w:tcPr>
          <w:p w14:paraId="3F291E41" w14:textId="77777777" w:rsidR="006C7F88" w:rsidRPr="00D0620B" w:rsidRDefault="006C7F88" w:rsidP="00BD0AA9">
            <w:pPr>
              <w:spacing w:after="0"/>
              <w:rPr>
                <w:rFonts w:cs="Tahoma"/>
                <w:sz w:val="18"/>
                <w:szCs w:val="18"/>
                <w:lang w:val="el-GR"/>
              </w:rPr>
            </w:pPr>
          </w:p>
        </w:tc>
      </w:tr>
      <w:tr w:rsidR="006C7F88" w:rsidRPr="00D0620B" w14:paraId="304C5887" w14:textId="77777777" w:rsidTr="00BD0AA9">
        <w:tc>
          <w:tcPr>
            <w:tcW w:w="704" w:type="dxa"/>
            <w:shd w:val="clear" w:color="auto" w:fill="D0CECE" w:themeFill="background2" w:themeFillShade="E6"/>
            <w:vAlign w:val="center"/>
          </w:tcPr>
          <w:p w14:paraId="1E293F79" w14:textId="77777777" w:rsidR="006C7F88" w:rsidRPr="00D0620B" w:rsidRDefault="006C7F88" w:rsidP="00986571">
            <w:pPr>
              <w:pStyle w:val="aff7"/>
              <w:numPr>
                <w:ilvl w:val="0"/>
                <w:numId w:val="173"/>
              </w:numPr>
              <w:spacing w:after="0"/>
              <w:contextualSpacing/>
              <w:jc w:val="left"/>
              <w:rPr>
                <w:rFonts w:cs="Tahoma"/>
                <w:sz w:val="18"/>
                <w:szCs w:val="18"/>
                <w:lang w:val="el-GR"/>
              </w:rPr>
            </w:pPr>
          </w:p>
        </w:tc>
        <w:tc>
          <w:tcPr>
            <w:tcW w:w="9077" w:type="dxa"/>
            <w:gridSpan w:val="4"/>
            <w:tcBorders>
              <w:top w:val="single" w:sz="4" w:space="0" w:color="auto"/>
              <w:left w:val="single" w:sz="4" w:space="0" w:color="auto"/>
              <w:bottom w:val="single" w:sz="4" w:space="0" w:color="auto"/>
            </w:tcBorders>
            <w:shd w:val="clear" w:color="auto" w:fill="D0CECE" w:themeFill="background2" w:themeFillShade="E6"/>
            <w:vAlign w:val="center"/>
          </w:tcPr>
          <w:p w14:paraId="2F74D641" w14:textId="77777777" w:rsidR="006C7F88" w:rsidRPr="00D0620B" w:rsidRDefault="006C7F88" w:rsidP="00BD0AA9">
            <w:pPr>
              <w:spacing w:after="0"/>
              <w:rPr>
                <w:rFonts w:cs="Tahoma"/>
                <w:sz w:val="18"/>
                <w:szCs w:val="18"/>
                <w:lang w:val="el-GR"/>
              </w:rPr>
            </w:pPr>
            <w:r w:rsidRPr="00D0620B">
              <w:rPr>
                <w:rFonts w:cs="Tahoma"/>
                <w:sz w:val="18"/>
                <w:szCs w:val="18"/>
                <w:lang w:val="el-GR"/>
              </w:rPr>
              <w:t>Αναφορές</w:t>
            </w:r>
          </w:p>
        </w:tc>
      </w:tr>
      <w:tr w:rsidR="006C7F88" w:rsidRPr="00D0620B" w14:paraId="7AE5074F" w14:textId="77777777" w:rsidTr="00BD0AA9">
        <w:tc>
          <w:tcPr>
            <w:tcW w:w="704" w:type="dxa"/>
            <w:vAlign w:val="center"/>
          </w:tcPr>
          <w:p w14:paraId="7BECEF8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4BAD3E78"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Μέσω αυτής της Ενότητας να μπορούν οι χρήστες να αναφέρουν δεδομένα CRM από οποιαδήποτε ενότητα και έχει πολλές δυνατότητες για γρήγορη εμφάνιση βασικών πληροφοριών</w:t>
            </w:r>
          </w:p>
        </w:tc>
        <w:tc>
          <w:tcPr>
            <w:tcW w:w="1559" w:type="dxa"/>
            <w:tcBorders>
              <w:top w:val="single" w:sz="4" w:space="0" w:color="auto"/>
              <w:left w:val="single" w:sz="4" w:space="0" w:color="auto"/>
              <w:bottom w:val="single" w:sz="4" w:space="0" w:color="auto"/>
              <w:right w:val="single" w:sz="4" w:space="0" w:color="auto"/>
            </w:tcBorders>
          </w:tcPr>
          <w:p w14:paraId="50425F54"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D4FFC46" w14:textId="77777777" w:rsidR="006C7F88" w:rsidRPr="00D0620B" w:rsidRDefault="006C7F88" w:rsidP="00BD0AA9">
            <w:pPr>
              <w:spacing w:after="0"/>
              <w:rPr>
                <w:rFonts w:cs="Tahoma"/>
                <w:sz w:val="18"/>
                <w:szCs w:val="18"/>
                <w:lang w:val="el-GR"/>
              </w:rPr>
            </w:pPr>
          </w:p>
        </w:tc>
        <w:tc>
          <w:tcPr>
            <w:tcW w:w="1559" w:type="dxa"/>
          </w:tcPr>
          <w:p w14:paraId="208DCC58" w14:textId="77777777" w:rsidR="006C7F88" w:rsidRPr="00D0620B" w:rsidRDefault="006C7F88" w:rsidP="00BD0AA9">
            <w:pPr>
              <w:spacing w:after="0"/>
              <w:rPr>
                <w:rFonts w:cs="Tahoma"/>
                <w:sz w:val="18"/>
                <w:szCs w:val="18"/>
                <w:lang w:val="el-GR"/>
              </w:rPr>
            </w:pPr>
          </w:p>
        </w:tc>
      </w:tr>
      <w:tr w:rsidR="006C7F88" w:rsidRPr="00D0620B" w14:paraId="28A715C0" w14:textId="77777777" w:rsidTr="00BD0AA9">
        <w:tc>
          <w:tcPr>
            <w:tcW w:w="704" w:type="dxa"/>
            <w:vAlign w:val="center"/>
          </w:tcPr>
          <w:p w14:paraId="3F565C82"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6F27B5F9"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Οι χρήστες να μπορούν να προσθετουν διαγραμματα /γραφήματα στις αναφορές, ώστε να παρέχεται οπτικη αναπαράσταση των δεδομένων</w:t>
            </w:r>
          </w:p>
        </w:tc>
        <w:tc>
          <w:tcPr>
            <w:tcW w:w="1559" w:type="dxa"/>
            <w:tcBorders>
              <w:top w:val="single" w:sz="4" w:space="0" w:color="auto"/>
              <w:left w:val="single" w:sz="4" w:space="0" w:color="auto"/>
              <w:bottom w:val="single" w:sz="4" w:space="0" w:color="auto"/>
              <w:right w:val="single" w:sz="4" w:space="0" w:color="auto"/>
            </w:tcBorders>
          </w:tcPr>
          <w:p w14:paraId="617D0DFC" w14:textId="77777777" w:rsidR="006C7F88" w:rsidRPr="00B96D4E" w:rsidRDefault="006C7F88" w:rsidP="00BD0AA9">
            <w:pPr>
              <w:spacing w:after="0"/>
              <w:jc w:val="center"/>
              <w:rPr>
                <w:rFonts w:cs="Tahoma"/>
                <w:color w:val="000000"/>
                <w:sz w:val="18"/>
                <w:szCs w:val="18"/>
                <w:lang w:val="el-GR"/>
              </w:rPr>
            </w:pPr>
            <w:r w:rsidRPr="00B96D4E">
              <w:rPr>
                <w:rFonts w:cs="Tahoma"/>
                <w:color w:val="000000"/>
                <w:sz w:val="18"/>
                <w:szCs w:val="18"/>
              </w:rPr>
              <w:t>ΝΑΙ</w:t>
            </w:r>
          </w:p>
        </w:tc>
        <w:tc>
          <w:tcPr>
            <w:tcW w:w="1276" w:type="dxa"/>
          </w:tcPr>
          <w:p w14:paraId="158E788E" w14:textId="77777777" w:rsidR="006C7F88" w:rsidRPr="00D0620B" w:rsidRDefault="006C7F88" w:rsidP="00BD0AA9">
            <w:pPr>
              <w:spacing w:after="0"/>
              <w:rPr>
                <w:rFonts w:cs="Tahoma"/>
                <w:sz w:val="18"/>
                <w:szCs w:val="18"/>
                <w:lang w:val="el-GR"/>
              </w:rPr>
            </w:pPr>
          </w:p>
        </w:tc>
        <w:tc>
          <w:tcPr>
            <w:tcW w:w="1559" w:type="dxa"/>
          </w:tcPr>
          <w:p w14:paraId="15B3AAAB" w14:textId="77777777" w:rsidR="006C7F88" w:rsidRPr="00D0620B" w:rsidRDefault="006C7F88" w:rsidP="00BD0AA9">
            <w:pPr>
              <w:spacing w:after="0"/>
              <w:rPr>
                <w:rFonts w:cs="Tahoma"/>
                <w:sz w:val="18"/>
                <w:szCs w:val="18"/>
                <w:lang w:val="el-GR"/>
              </w:rPr>
            </w:pPr>
          </w:p>
        </w:tc>
      </w:tr>
      <w:tr w:rsidR="006C7F88" w:rsidRPr="00D0620B" w14:paraId="0056F480" w14:textId="77777777" w:rsidTr="00BD0AA9">
        <w:tc>
          <w:tcPr>
            <w:tcW w:w="704" w:type="dxa"/>
            <w:vAlign w:val="center"/>
          </w:tcPr>
          <w:p w14:paraId="2CFA1FFF" w14:textId="77777777" w:rsidR="006C7F88" w:rsidRPr="00D0620B" w:rsidRDefault="006C7F88" w:rsidP="00986571">
            <w:pPr>
              <w:pStyle w:val="aff7"/>
              <w:numPr>
                <w:ilvl w:val="1"/>
                <w:numId w:val="173"/>
              </w:numPr>
              <w:spacing w:after="0"/>
              <w:contextualSpacing/>
              <w:jc w:val="left"/>
              <w:rPr>
                <w:rFonts w:cs="Tahoma"/>
                <w:sz w:val="18"/>
                <w:szCs w:val="18"/>
                <w:lang w:val="el-GR"/>
              </w:rPr>
            </w:pPr>
          </w:p>
        </w:tc>
        <w:tc>
          <w:tcPr>
            <w:tcW w:w="4683" w:type="dxa"/>
            <w:tcBorders>
              <w:top w:val="single" w:sz="4" w:space="0" w:color="auto"/>
              <w:left w:val="single" w:sz="4" w:space="0" w:color="auto"/>
              <w:bottom w:val="single" w:sz="4" w:space="0" w:color="auto"/>
              <w:right w:val="single" w:sz="4" w:space="0" w:color="auto"/>
            </w:tcBorders>
            <w:vAlign w:val="center"/>
          </w:tcPr>
          <w:p w14:paraId="12AA4ACA" w14:textId="77777777" w:rsidR="006C7F88" w:rsidRPr="00D0620B" w:rsidRDefault="006C7F88" w:rsidP="00BD0AA9">
            <w:pPr>
              <w:pStyle w:val="aff6"/>
              <w:spacing w:after="0"/>
              <w:rPr>
                <w:rFonts w:cs="Tahoma"/>
                <w:sz w:val="18"/>
                <w:szCs w:val="18"/>
                <w:lang w:val="el-GR"/>
              </w:rPr>
            </w:pPr>
            <w:r w:rsidRPr="00D0620B">
              <w:rPr>
                <w:rFonts w:cs="Tahoma"/>
                <w:sz w:val="18"/>
                <w:szCs w:val="18"/>
                <w:lang w:val="el-GR"/>
              </w:rPr>
              <w:t>Δυνατότητα επιλογής τύπου γραφημάτων</w:t>
            </w:r>
          </w:p>
        </w:tc>
        <w:tc>
          <w:tcPr>
            <w:tcW w:w="1559" w:type="dxa"/>
            <w:tcBorders>
              <w:top w:val="single" w:sz="4" w:space="0" w:color="auto"/>
              <w:left w:val="single" w:sz="4" w:space="0" w:color="auto"/>
              <w:bottom w:val="single" w:sz="4" w:space="0" w:color="auto"/>
              <w:right w:val="single" w:sz="4" w:space="0" w:color="auto"/>
            </w:tcBorders>
            <w:vAlign w:val="center"/>
          </w:tcPr>
          <w:p w14:paraId="2A03CFFF" w14:textId="77777777" w:rsidR="006C7F88" w:rsidRPr="00B96D4E" w:rsidRDefault="006C7F88" w:rsidP="00BD0AA9">
            <w:pPr>
              <w:spacing w:after="0"/>
              <w:jc w:val="center"/>
              <w:rPr>
                <w:rFonts w:cs="Tahoma"/>
                <w:color w:val="000000"/>
                <w:sz w:val="18"/>
                <w:szCs w:val="18"/>
                <w:lang w:val="el-GR"/>
              </w:rPr>
            </w:pPr>
            <w:r w:rsidRPr="00B96D4E">
              <w:rPr>
                <w:rFonts w:cs="Tahoma"/>
                <w:sz w:val="18"/>
                <w:szCs w:val="18"/>
              </w:rPr>
              <w:t>NAI</w:t>
            </w:r>
          </w:p>
        </w:tc>
        <w:tc>
          <w:tcPr>
            <w:tcW w:w="1276" w:type="dxa"/>
          </w:tcPr>
          <w:p w14:paraId="6F4F2E58" w14:textId="77777777" w:rsidR="006C7F88" w:rsidRPr="00D0620B" w:rsidRDefault="006C7F88" w:rsidP="00BD0AA9">
            <w:pPr>
              <w:spacing w:after="0"/>
              <w:rPr>
                <w:rFonts w:cs="Tahoma"/>
                <w:sz w:val="18"/>
                <w:szCs w:val="18"/>
                <w:lang w:val="el-GR"/>
              </w:rPr>
            </w:pPr>
          </w:p>
        </w:tc>
        <w:tc>
          <w:tcPr>
            <w:tcW w:w="1559" w:type="dxa"/>
          </w:tcPr>
          <w:p w14:paraId="4BB1D576" w14:textId="77777777" w:rsidR="006C7F88" w:rsidRPr="00D0620B" w:rsidRDefault="006C7F88" w:rsidP="00BD0AA9">
            <w:pPr>
              <w:spacing w:after="0"/>
              <w:rPr>
                <w:rFonts w:cs="Tahoma"/>
                <w:sz w:val="18"/>
                <w:szCs w:val="18"/>
                <w:lang w:val="el-GR"/>
              </w:rPr>
            </w:pPr>
          </w:p>
        </w:tc>
      </w:tr>
    </w:tbl>
    <w:p w14:paraId="2DC1B23F" w14:textId="77777777" w:rsidR="006D7DBF" w:rsidRDefault="006D7DBF" w:rsidP="00596FBA">
      <w:pPr>
        <w:pStyle w:val="04"/>
      </w:pPr>
      <w:bookmarkStart w:id="1220" w:name="_Toc77953321"/>
      <w:bookmarkStart w:id="1221" w:name="_Toc77953323"/>
      <w:bookmarkStart w:id="1222" w:name="_Toc101203069"/>
      <w:bookmarkStart w:id="1223" w:name="_Toc100063418"/>
      <w:bookmarkStart w:id="1224" w:name="_Toc152171270"/>
      <w:bookmarkEnd w:id="1219"/>
      <w:bookmarkEnd w:id="1220"/>
      <w:bookmarkEnd w:id="1221"/>
    </w:p>
    <w:p w14:paraId="22EE83CE" w14:textId="621DD6AE" w:rsidR="006C7F88" w:rsidRPr="00AE4E41" w:rsidRDefault="006C7F88" w:rsidP="00DE2212">
      <w:pPr>
        <w:pStyle w:val="1"/>
        <w:ind w:left="360"/>
      </w:pPr>
      <w:bookmarkStart w:id="1225" w:name="_Toc172191434"/>
      <w:r w:rsidRPr="00AE4E41">
        <w:t>Εφαρμογές</w:t>
      </w:r>
      <w:bookmarkEnd w:id="1222"/>
      <w:bookmarkEnd w:id="1223"/>
      <w:bookmarkEnd w:id="1224"/>
      <w:bookmarkEnd w:id="1225"/>
    </w:p>
    <w:tbl>
      <w:tblPr>
        <w:tblW w:w="51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622"/>
        <w:gridCol w:w="1431"/>
        <w:gridCol w:w="1568"/>
        <w:gridCol w:w="1582"/>
      </w:tblGrid>
      <w:tr w:rsidR="006C7F88" w:rsidRPr="00AE4E41" w14:paraId="3C230007" w14:textId="77777777" w:rsidTr="00BD0AA9">
        <w:trPr>
          <w:cantSplit/>
          <w:trHeight w:val="428"/>
        </w:trPr>
        <w:tc>
          <w:tcPr>
            <w:tcW w:w="317" w:type="pct"/>
            <w:shd w:val="clear" w:color="auto" w:fill="CCCCCC"/>
          </w:tcPr>
          <w:p w14:paraId="33433D3F" w14:textId="77777777" w:rsidR="006C7F88" w:rsidRPr="00AE4E41" w:rsidRDefault="006C7F88" w:rsidP="00BD0AA9">
            <w:pPr>
              <w:spacing w:after="0"/>
              <w:jc w:val="left"/>
              <w:rPr>
                <w:rFonts w:cs="Tahoma"/>
                <w:b/>
                <w:sz w:val="18"/>
                <w:szCs w:val="18"/>
              </w:rPr>
            </w:pPr>
            <w:r w:rsidRPr="00AE4E41">
              <w:rPr>
                <w:rFonts w:cs="Tahoma"/>
                <w:b/>
                <w:sz w:val="18"/>
                <w:szCs w:val="18"/>
              </w:rPr>
              <w:t>Α/Α</w:t>
            </w:r>
          </w:p>
        </w:tc>
        <w:tc>
          <w:tcPr>
            <w:tcW w:w="2352" w:type="pct"/>
            <w:shd w:val="clear" w:color="auto" w:fill="CCCCCC"/>
            <w:vAlign w:val="center"/>
          </w:tcPr>
          <w:p w14:paraId="35915FB9" w14:textId="77777777" w:rsidR="006C7F88" w:rsidRPr="00AE4E41" w:rsidRDefault="006C7F88" w:rsidP="00BD0AA9">
            <w:pPr>
              <w:spacing w:after="0"/>
              <w:jc w:val="left"/>
              <w:rPr>
                <w:rFonts w:cs="Tahoma"/>
                <w:sz w:val="18"/>
                <w:szCs w:val="18"/>
              </w:rPr>
            </w:pPr>
            <w:r w:rsidRPr="00AE4E41">
              <w:rPr>
                <w:rFonts w:cs="Tahoma"/>
                <w:b/>
                <w:sz w:val="18"/>
                <w:szCs w:val="18"/>
              </w:rPr>
              <w:t>ΠΡΟΔΙΑΓΡΑΦΗ</w:t>
            </w:r>
          </w:p>
        </w:tc>
        <w:tc>
          <w:tcPr>
            <w:tcW w:w="728" w:type="pct"/>
            <w:shd w:val="clear" w:color="auto" w:fill="CCCCCC"/>
            <w:vAlign w:val="center"/>
          </w:tcPr>
          <w:p w14:paraId="2511FAC6" w14:textId="77777777" w:rsidR="006C7F88" w:rsidRPr="00AE4E41" w:rsidRDefault="006C7F88" w:rsidP="00BD0AA9">
            <w:pPr>
              <w:spacing w:after="0"/>
              <w:jc w:val="center"/>
              <w:rPr>
                <w:rFonts w:cs="Tahoma"/>
                <w:sz w:val="18"/>
                <w:szCs w:val="18"/>
              </w:rPr>
            </w:pPr>
            <w:r w:rsidRPr="00AE4E41">
              <w:rPr>
                <w:rFonts w:cs="Tahoma"/>
                <w:b/>
                <w:sz w:val="18"/>
                <w:szCs w:val="18"/>
              </w:rPr>
              <w:t>ΑΠΑΙΤΗΣΗ</w:t>
            </w:r>
          </w:p>
        </w:tc>
        <w:tc>
          <w:tcPr>
            <w:tcW w:w="798" w:type="pct"/>
            <w:shd w:val="clear" w:color="auto" w:fill="CCCCCC"/>
            <w:vAlign w:val="center"/>
          </w:tcPr>
          <w:p w14:paraId="3DCE4B1B" w14:textId="77777777" w:rsidR="006C7F88" w:rsidRPr="00AE4E41" w:rsidRDefault="006C7F88" w:rsidP="00BD0AA9">
            <w:pPr>
              <w:spacing w:after="0"/>
              <w:jc w:val="center"/>
              <w:rPr>
                <w:rFonts w:cs="Tahoma"/>
                <w:sz w:val="18"/>
                <w:szCs w:val="18"/>
              </w:rPr>
            </w:pPr>
            <w:r w:rsidRPr="00AE4E41">
              <w:rPr>
                <w:rFonts w:cs="Tahoma"/>
                <w:b/>
                <w:sz w:val="18"/>
                <w:szCs w:val="18"/>
              </w:rPr>
              <w:t>ΑΠΑΝΤΗΣΗ</w:t>
            </w:r>
          </w:p>
        </w:tc>
        <w:tc>
          <w:tcPr>
            <w:tcW w:w="805" w:type="pct"/>
            <w:shd w:val="clear" w:color="auto" w:fill="CCCCCC"/>
            <w:vAlign w:val="center"/>
          </w:tcPr>
          <w:p w14:paraId="2E242819" w14:textId="77777777" w:rsidR="006C7F88" w:rsidRPr="00AE4E41" w:rsidRDefault="006C7F88" w:rsidP="00BD0AA9">
            <w:pPr>
              <w:spacing w:after="0"/>
              <w:jc w:val="center"/>
              <w:rPr>
                <w:rFonts w:cs="Tahoma"/>
                <w:sz w:val="18"/>
                <w:szCs w:val="18"/>
              </w:rPr>
            </w:pPr>
            <w:r w:rsidRPr="00AE4E41">
              <w:rPr>
                <w:rFonts w:cs="Tahoma"/>
                <w:b/>
                <w:sz w:val="18"/>
                <w:szCs w:val="18"/>
              </w:rPr>
              <w:t>ΠΑΡΑΠΟΜΠΗ</w:t>
            </w:r>
          </w:p>
        </w:tc>
      </w:tr>
      <w:tr w:rsidR="006C7F88" w:rsidRPr="00AE4E41" w14:paraId="30077B7D" w14:textId="77777777" w:rsidTr="00BD0AA9">
        <w:trPr>
          <w:trHeight w:val="459"/>
        </w:trPr>
        <w:tc>
          <w:tcPr>
            <w:tcW w:w="317" w:type="pct"/>
            <w:shd w:val="clear" w:color="auto" w:fill="auto"/>
          </w:tcPr>
          <w:p w14:paraId="25C4E82F" w14:textId="77777777" w:rsidR="006C7F88" w:rsidRPr="00AE4E41" w:rsidRDefault="006C7F88" w:rsidP="00BD0AA9">
            <w:pPr>
              <w:pStyle w:val="aff7"/>
              <w:numPr>
                <w:ilvl w:val="0"/>
                <w:numId w:val="50"/>
              </w:numPr>
              <w:spacing w:after="0"/>
              <w:contextualSpacing/>
              <w:jc w:val="left"/>
              <w:rPr>
                <w:rFonts w:cs="Tahoma"/>
                <w:sz w:val="18"/>
                <w:szCs w:val="18"/>
              </w:rPr>
            </w:pPr>
            <w:bookmarkStart w:id="1226" w:name="_Hlk101201333"/>
          </w:p>
        </w:tc>
        <w:tc>
          <w:tcPr>
            <w:tcW w:w="2352" w:type="pct"/>
            <w:shd w:val="clear" w:color="auto" w:fill="auto"/>
            <w:vAlign w:val="center"/>
          </w:tcPr>
          <w:p w14:paraId="0E0C0C2C" w14:textId="5D1F5BE5" w:rsidR="006C7F88" w:rsidRPr="00AE4E41" w:rsidRDefault="006C7F88" w:rsidP="00BD0AA9">
            <w:pPr>
              <w:spacing w:after="0"/>
              <w:rPr>
                <w:rFonts w:cs="Tahoma"/>
                <w:sz w:val="18"/>
                <w:szCs w:val="18"/>
                <w:lang w:val="el-GR"/>
              </w:rPr>
            </w:pPr>
            <w:r w:rsidRPr="00AE4E41">
              <w:rPr>
                <w:rFonts w:cs="Tahoma"/>
                <w:sz w:val="18"/>
                <w:szCs w:val="18"/>
                <w:lang w:val="el-GR"/>
              </w:rPr>
              <w:t xml:space="preserve">Συμμόρφωση </w:t>
            </w:r>
            <w:r w:rsidR="0056342D">
              <w:rPr>
                <w:rFonts w:cs="Tahoma"/>
                <w:sz w:val="18"/>
                <w:szCs w:val="18"/>
                <w:lang w:val="el-GR"/>
              </w:rPr>
              <w:t xml:space="preserve">με τις </w:t>
            </w:r>
            <w:r w:rsidR="0037711B">
              <w:rPr>
                <w:rFonts w:cs="Tahoma"/>
                <w:sz w:val="18"/>
                <w:szCs w:val="18"/>
                <w:lang w:val="el-GR"/>
              </w:rPr>
              <w:t>λειτουργικές</w:t>
            </w:r>
            <w:r w:rsidR="0056342D" w:rsidRPr="00AE4E41">
              <w:rPr>
                <w:rFonts w:cs="Tahoma"/>
                <w:sz w:val="18"/>
                <w:szCs w:val="18"/>
                <w:lang w:val="el-GR"/>
              </w:rPr>
              <w:t xml:space="preserve"> </w:t>
            </w:r>
            <w:r w:rsidRPr="00AE4E41">
              <w:rPr>
                <w:rFonts w:cs="Tahoma"/>
                <w:sz w:val="18"/>
                <w:szCs w:val="18"/>
                <w:lang w:val="el-GR"/>
              </w:rPr>
              <w:t xml:space="preserve">απαιτήσεις της </w:t>
            </w:r>
            <w:r w:rsidR="00846546">
              <w:rPr>
                <w:rFonts w:cs="Tahoma"/>
                <w:sz w:val="18"/>
                <w:szCs w:val="18"/>
                <w:lang w:val="el-GR"/>
              </w:rPr>
              <w:t xml:space="preserve">παρ. </w:t>
            </w:r>
            <w:r w:rsidR="00F95BE4">
              <w:rPr>
                <w:rFonts w:cs="Tahoma"/>
                <w:sz w:val="18"/>
                <w:szCs w:val="18"/>
                <w:lang w:val="el-GR"/>
              </w:rPr>
              <w:fldChar w:fldCharType="begin"/>
            </w:r>
            <w:r w:rsidR="00F95BE4">
              <w:rPr>
                <w:rFonts w:cs="Tahoma"/>
                <w:sz w:val="18"/>
                <w:szCs w:val="18"/>
                <w:lang w:val="el-GR"/>
              </w:rPr>
              <w:instrText xml:space="preserve"> REF _Ref159929670 \r \h </w:instrText>
            </w:r>
            <w:r w:rsidR="00F95BE4">
              <w:rPr>
                <w:rFonts w:cs="Tahoma"/>
                <w:sz w:val="18"/>
                <w:szCs w:val="18"/>
                <w:lang w:val="el-GR"/>
              </w:rPr>
            </w:r>
            <w:r w:rsidR="00F95BE4">
              <w:rPr>
                <w:rFonts w:cs="Tahoma"/>
                <w:sz w:val="18"/>
                <w:szCs w:val="18"/>
                <w:lang w:val="el-GR"/>
              </w:rPr>
              <w:fldChar w:fldCharType="separate"/>
            </w:r>
            <w:r w:rsidR="00671879">
              <w:rPr>
                <w:rFonts w:cs="Tahoma"/>
                <w:sz w:val="18"/>
                <w:szCs w:val="18"/>
                <w:lang w:val="el-GR"/>
              </w:rPr>
              <w:t>4.2</w:t>
            </w:r>
            <w:r w:rsidR="00F95BE4">
              <w:rPr>
                <w:rFonts w:cs="Tahoma"/>
                <w:sz w:val="18"/>
                <w:szCs w:val="18"/>
                <w:lang w:val="el-GR"/>
              </w:rPr>
              <w:fldChar w:fldCharType="end"/>
            </w:r>
            <w:r w:rsidRPr="00AE4E41">
              <w:rPr>
                <w:rFonts w:cs="Tahoma"/>
                <w:sz w:val="18"/>
                <w:szCs w:val="18"/>
                <w:lang w:val="el-GR"/>
              </w:rPr>
              <w:t xml:space="preserve"> </w:t>
            </w:r>
            <w:r w:rsidR="000E4008">
              <w:rPr>
                <w:rFonts w:cs="Tahoma"/>
                <w:sz w:val="18"/>
                <w:szCs w:val="18"/>
                <w:lang w:val="el-GR"/>
              </w:rPr>
              <w:fldChar w:fldCharType="begin"/>
            </w:r>
            <w:r w:rsidR="000E4008">
              <w:rPr>
                <w:rFonts w:cs="Tahoma"/>
                <w:sz w:val="18"/>
                <w:szCs w:val="18"/>
                <w:lang w:val="el-GR"/>
              </w:rPr>
              <w:instrText xml:space="preserve"> REF _Ref159929670 \h </w:instrText>
            </w:r>
            <w:r w:rsidR="000E4008">
              <w:rPr>
                <w:rFonts w:cs="Tahoma"/>
                <w:sz w:val="18"/>
                <w:szCs w:val="18"/>
                <w:lang w:val="el-GR"/>
              </w:rPr>
            </w:r>
            <w:r w:rsidR="000E4008">
              <w:rPr>
                <w:rFonts w:cs="Tahoma"/>
                <w:sz w:val="18"/>
                <w:szCs w:val="18"/>
                <w:lang w:val="el-GR"/>
              </w:rPr>
              <w:fldChar w:fldCharType="separate"/>
            </w:r>
            <w:r w:rsidR="00671879" w:rsidRPr="00E8013D">
              <w:t>Helpdesk Εξαγωγών &amp; Επενδύσεων</w:t>
            </w:r>
            <w:r w:rsidR="000E4008">
              <w:rPr>
                <w:rFonts w:cs="Tahoma"/>
                <w:sz w:val="18"/>
                <w:szCs w:val="18"/>
                <w:lang w:val="el-GR"/>
              </w:rPr>
              <w:fldChar w:fldCharType="end"/>
            </w:r>
          </w:p>
        </w:tc>
        <w:tc>
          <w:tcPr>
            <w:tcW w:w="728" w:type="pct"/>
            <w:shd w:val="clear" w:color="auto" w:fill="auto"/>
            <w:vAlign w:val="center"/>
          </w:tcPr>
          <w:p w14:paraId="7F3BB731" w14:textId="77777777" w:rsidR="006C7F88" w:rsidRPr="00AE4E41" w:rsidRDefault="006C7F88" w:rsidP="00BD0AA9">
            <w:pPr>
              <w:spacing w:after="0"/>
              <w:jc w:val="center"/>
              <w:rPr>
                <w:rFonts w:cs="Tahoma"/>
                <w:bCs/>
                <w:sz w:val="18"/>
                <w:szCs w:val="18"/>
                <w:lang w:eastAsia="en-GB"/>
              </w:rPr>
            </w:pPr>
            <w:r w:rsidRPr="00AE4E41">
              <w:rPr>
                <w:rFonts w:cs="Tahoma"/>
                <w:sz w:val="18"/>
                <w:szCs w:val="18"/>
              </w:rPr>
              <w:t>ΝΑΙ</w:t>
            </w:r>
          </w:p>
        </w:tc>
        <w:tc>
          <w:tcPr>
            <w:tcW w:w="798" w:type="pct"/>
            <w:shd w:val="clear" w:color="auto" w:fill="auto"/>
            <w:vAlign w:val="center"/>
          </w:tcPr>
          <w:p w14:paraId="30EFD062" w14:textId="77777777" w:rsidR="006C7F88" w:rsidRPr="00AE4E41" w:rsidRDefault="006C7F88" w:rsidP="00BD0AA9">
            <w:pPr>
              <w:spacing w:after="0"/>
              <w:rPr>
                <w:rFonts w:cs="Tahoma"/>
                <w:bCs/>
                <w:sz w:val="18"/>
                <w:szCs w:val="18"/>
                <w:lang w:eastAsia="en-GB"/>
              </w:rPr>
            </w:pPr>
          </w:p>
        </w:tc>
        <w:tc>
          <w:tcPr>
            <w:tcW w:w="805" w:type="pct"/>
            <w:shd w:val="clear" w:color="auto" w:fill="auto"/>
            <w:vAlign w:val="center"/>
          </w:tcPr>
          <w:p w14:paraId="7B1A038F" w14:textId="77777777" w:rsidR="006C7F88" w:rsidRPr="00AE4E41" w:rsidRDefault="006C7F88" w:rsidP="00BD0AA9">
            <w:pPr>
              <w:spacing w:after="0"/>
              <w:rPr>
                <w:rFonts w:cs="Tahoma"/>
                <w:bCs/>
                <w:sz w:val="18"/>
                <w:szCs w:val="18"/>
                <w:lang w:eastAsia="en-GB"/>
              </w:rPr>
            </w:pPr>
          </w:p>
        </w:tc>
      </w:tr>
      <w:tr w:rsidR="006C7F88" w:rsidRPr="00AE4E41" w14:paraId="45596B04" w14:textId="77777777" w:rsidTr="00BD0AA9">
        <w:trPr>
          <w:trHeight w:val="445"/>
        </w:trPr>
        <w:tc>
          <w:tcPr>
            <w:tcW w:w="317" w:type="pct"/>
            <w:shd w:val="clear" w:color="auto" w:fill="auto"/>
          </w:tcPr>
          <w:p w14:paraId="2A192BAD" w14:textId="77777777" w:rsidR="006C7F88" w:rsidRPr="00AE4E41" w:rsidRDefault="006C7F88" w:rsidP="00BD0AA9">
            <w:pPr>
              <w:pStyle w:val="aff7"/>
              <w:numPr>
                <w:ilvl w:val="0"/>
                <w:numId w:val="50"/>
              </w:numPr>
              <w:spacing w:after="0"/>
              <w:contextualSpacing/>
              <w:jc w:val="left"/>
              <w:rPr>
                <w:rFonts w:cs="Tahoma"/>
                <w:sz w:val="18"/>
                <w:szCs w:val="18"/>
              </w:rPr>
            </w:pPr>
          </w:p>
        </w:tc>
        <w:tc>
          <w:tcPr>
            <w:tcW w:w="2352" w:type="pct"/>
            <w:shd w:val="clear" w:color="auto" w:fill="auto"/>
          </w:tcPr>
          <w:p w14:paraId="22AD4758" w14:textId="30679107" w:rsidR="006C7F88" w:rsidRPr="00571051" w:rsidRDefault="006C7F88" w:rsidP="00BD0AA9">
            <w:pPr>
              <w:spacing w:after="0"/>
              <w:rPr>
                <w:rFonts w:cs="Tahoma"/>
                <w:sz w:val="18"/>
                <w:szCs w:val="18"/>
                <w:lang w:val="el-GR"/>
              </w:rPr>
            </w:pPr>
            <w:r w:rsidRPr="00AE4E41">
              <w:rPr>
                <w:rFonts w:cs="Tahoma"/>
                <w:sz w:val="18"/>
                <w:szCs w:val="18"/>
                <w:lang w:val="el-GR"/>
              </w:rPr>
              <w:t xml:space="preserve">Συμμόρφωση </w:t>
            </w:r>
            <w:r w:rsidR="0037711B">
              <w:rPr>
                <w:rFonts w:cs="Tahoma"/>
                <w:sz w:val="18"/>
                <w:szCs w:val="18"/>
                <w:lang w:val="el-GR"/>
              </w:rPr>
              <w:t>με τις λειτουργικές</w:t>
            </w:r>
            <w:r w:rsidR="0037711B" w:rsidRPr="00AE4E41">
              <w:rPr>
                <w:rFonts w:cs="Tahoma"/>
                <w:sz w:val="18"/>
                <w:szCs w:val="18"/>
                <w:lang w:val="el-GR"/>
              </w:rPr>
              <w:t xml:space="preserve"> </w:t>
            </w:r>
            <w:r w:rsidRPr="00AE4E41">
              <w:rPr>
                <w:rFonts w:cs="Tahoma"/>
                <w:sz w:val="18"/>
                <w:szCs w:val="18"/>
                <w:lang w:val="el-GR"/>
              </w:rPr>
              <w:t xml:space="preserve">απαιτήσεις της </w:t>
            </w:r>
            <w:r w:rsidR="00F95BE4">
              <w:rPr>
                <w:rFonts w:cs="Tahoma"/>
                <w:sz w:val="18"/>
                <w:szCs w:val="18"/>
                <w:lang w:val="el-GR"/>
              </w:rPr>
              <w:t xml:space="preserve">παρ. </w:t>
            </w:r>
            <w:r w:rsidR="00F95BE4">
              <w:rPr>
                <w:rFonts w:cs="Tahoma"/>
                <w:sz w:val="18"/>
                <w:szCs w:val="18"/>
                <w:lang w:val="el-GR"/>
              </w:rPr>
              <w:fldChar w:fldCharType="begin"/>
            </w:r>
            <w:r w:rsidR="00F95BE4">
              <w:rPr>
                <w:rFonts w:cs="Tahoma"/>
                <w:sz w:val="18"/>
                <w:szCs w:val="18"/>
                <w:lang w:val="el-GR"/>
              </w:rPr>
              <w:instrText xml:space="preserve"> REF _Ref160022288 \r \h </w:instrText>
            </w:r>
            <w:r w:rsidR="00F95BE4">
              <w:rPr>
                <w:rFonts w:cs="Tahoma"/>
                <w:sz w:val="18"/>
                <w:szCs w:val="18"/>
                <w:lang w:val="el-GR"/>
              </w:rPr>
            </w:r>
            <w:r w:rsidR="00F95BE4">
              <w:rPr>
                <w:rFonts w:cs="Tahoma"/>
                <w:sz w:val="18"/>
                <w:szCs w:val="18"/>
                <w:lang w:val="el-GR"/>
              </w:rPr>
              <w:fldChar w:fldCharType="separate"/>
            </w:r>
            <w:r w:rsidR="00671879">
              <w:rPr>
                <w:rFonts w:cs="Tahoma"/>
                <w:sz w:val="18"/>
                <w:szCs w:val="18"/>
                <w:lang w:val="el-GR"/>
              </w:rPr>
              <w:t>4.3</w:t>
            </w:r>
            <w:r w:rsidR="00F95BE4">
              <w:rPr>
                <w:rFonts w:cs="Tahoma"/>
                <w:sz w:val="18"/>
                <w:szCs w:val="18"/>
                <w:lang w:val="el-GR"/>
              </w:rPr>
              <w:fldChar w:fldCharType="end"/>
            </w:r>
            <w:r w:rsidRPr="00571051">
              <w:rPr>
                <w:rFonts w:cs="Tahoma"/>
                <w:sz w:val="18"/>
                <w:szCs w:val="18"/>
                <w:lang w:val="el-GR"/>
              </w:rPr>
              <w:t xml:space="preserve"> </w:t>
            </w:r>
            <w:r w:rsidR="00571051">
              <w:rPr>
                <w:rFonts w:cs="Tahoma"/>
                <w:sz w:val="18"/>
                <w:szCs w:val="18"/>
                <w:lang w:val="en-US"/>
              </w:rPr>
              <w:fldChar w:fldCharType="begin"/>
            </w:r>
            <w:r w:rsidR="00571051" w:rsidRPr="00571051">
              <w:rPr>
                <w:rFonts w:cs="Tahoma"/>
                <w:sz w:val="18"/>
                <w:szCs w:val="18"/>
                <w:lang w:val="el-GR"/>
              </w:rPr>
              <w:instrText xml:space="preserve"> </w:instrText>
            </w:r>
            <w:r w:rsidR="00571051">
              <w:rPr>
                <w:rFonts w:cs="Tahoma"/>
                <w:sz w:val="18"/>
                <w:szCs w:val="18"/>
                <w:lang w:val="en-US"/>
              </w:rPr>
              <w:instrText>REF</w:instrText>
            </w:r>
            <w:r w:rsidR="00571051" w:rsidRPr="00571051">
              <w:rPr>
                <w:rFonts w:cs="Tahoma"/>
                <w:sz w:val="18"/>
                <w:szCs w:val="18"/>
                <w:lang w:val="el-GR"/>
              </w:rPr>
              <w:instrText xml:space="preserve"> _</w:instrText>
            </w:r>
            <w:r w:rsidR="00571051">
              <w:rPr>
                <w:rFonts w:cs="Tahoma"/>
                <w:sz w:val="18"/>
                <w:szCs w:val="18"/>
                <w:lang w:val="en-US"/>
              </w:rPr>
              <w:instrText>Ref</w:instrText>
            </w:r>
            <w:r w:rsidR="00571051" w:rsidRPr="00571051">
              <w:rPr>
                <w:rFonts w:cs="Tahoma"/>
                <w:sz w:val="18"/>
                <w:szCs w:val="18"/>
                <w:lang w:val="el-GR"/>
              </w:rPr>
              <w:instrText>160022417 \</w:instrText>
            </w:r>
            <w:r w:rsidR="00571051">
              <w:rPr>
                <w:rFonts w:cs="Tahoma"/>
                <w:sz w:val="18"/>
                <w:szCs w:val="18"/>
                <w:lang w:val="en-US"/>
              </w:rPr>
              <w:instrText>h</w:instrText>
            </w:r>
            <w:r w:rsidR="00571051" w:rsidRPr="00571051">
              <w:rPr>
                <w:rFonts w:cs="Tahoma"/>
                <w:sz w:val="18"/>
                <w:szCs w:val="18"/>
                <w:lang w:val="el-GR"/>
              </w:rPr>
              <w:instrText xml:space="preserve"> </w:instrText>
            </w:r>
            <w:r w:rsidR="00571051">
              <w:rPr>
                <w:rFonts w:cs="Tahoma"/>
                <w:sz w:val="18"/>
                <w:szCs w:val="18"/>
                <w:lang w:val="en-US"/>
              </w:rPr>
            </w:r>
            <w:r w:rsidR="00571051">
              <w:rPr>
                <w:rFonts w:cs="Tahoma"/>
                <w:sz w:val="18"/>
                <w:szCs w:val="18"/>
                <w:lang w:val="en-US"/>
              </w:rPr>
              <w:fldChar w:fldCharType="separate"/>
            </w:r>
            <w:r w:rsidR="00671879">
              <w:t>Ψηφιοποίηση Επιχειρησιακών Διαδικασιών</w:t>
            </w:r>
            <w:r w:rsidR="00571051">
              <w:rPr>
                <w:rFonts w:cs="Tahoma"/>
                <w:sz w:val="18"/>
                <w:szCs w:val="18"/>
                <w:lang w:val="en-US"/>
              </w:rPr>
              <w:fldChar w:fldCharType="end"/>
            </w:r>
          </w:p>
        </w:tc>
        <w:tc>
          <w:tcPr>
            <w:tcW w:w="728" w:type="pct"/>
            <w:shd w:val="clear" w:color="auto" w:fill="auto"/>
            <w:vAlign w:val="center"/>
          </w:tcPr>
          <w:p w14:paraId="6C96B6FC" w14:textId="77777777" w:rsidR="006C7F88" w:rsidRPr="00AE4E41" w:rsidRDefault="006C7F88" w:rsidP="00BD0AA9">
            <w:pPr>
              <w:spacing w:after="0"/>
              <w:jc w:val="center"/>
              <w:rPr>
                <w:rFonts w:cs="Tahoma"/>
                <w:sz w:val="18"/>
                <w:szCs w:val="18"/>
                <w:lang w:val="el-GR"/>
              </w:rPr>
            </w:pPr>
            <w:r w:rsidRPr="00AE4E41">
              <w:rPr>
                <w:rFonts w:cs="Tahoma"/>
                <w:sz w:val="18"/>
                <w:szCs w:val="18"/>
                <w:lang w:val="el-GR"/>
              </w:rPr>
              <w:t>ΝΑΙ</w:t>
            </w:r>
          </w:p>
        </w:tc>
        <w:tc>
          <w:tcPr>
            <w:tcW w:w="798" w:type="pct"/>
            <w:shd w:val="clear" w:color="auto" w:fill="auto"/>
            <w:vAlign w:val="center"/>
          </w:tcPr>
          <w:p w14:paraId="6CF6CE57" w14:textId="77777777" w:rsidR="006C7F88" w:rsidRPr="00AE4E41" w:rsidRDefault="006C7F88" w:rsidP="00BD0AA9">
            <w:pPr>
              <w:spacing w:after="0"/>
              <w:rPr>
                <w:rFonts w:cs="Tahoma"/>
                <w:bCs/>
                <w:sz w:val="18"/>
                <w:szCs w:val="18"/>
                <w:highlight w:val="yellow"/>
                <w:lang w:val="el-GR" w:eastAsia="en-GB"/>
              </w:rPr>
            </w:pPr>
          </w:p>
        </w:tc>
        <w:tc>
          <w:tcPr>
            <w:tcW w:w="805" w:type="pct"/>
            <w:shd w:val="clear" w:color="auto" w:fill="auto"/>
            <w:vAlign w:val="center"/>
          </w:tcPr>
          <w:p w14:paraId="5356D5EB" w14:textId="77777777" w:rsidR="006C7F88" w:rsidRPr="00AE4E41" w:rsidRDefault="006C7F88" w:rsidP="00BD0AA9">
            <w:pPr>
              <w:spacing w:after="0"/>
              <w:rPr>
                <w:rFonts w:cs="Tahoma"/>
                <w:bCs/>
                <w:sz w:val="18"/>
                <w:szCs w:val="18"/>
                <w:highlight w:val="yellow"/>
                <w:lang w:val="el-GR" w:eastAsia="en-GB"/>
              </w:rPr>
            </w:pPr>
          </w:p>
        </w:tc>
      </w:tr>
      <w:tr w:rsidR="006C7F88" w:rsidRPr="00AE4E41" w14:paraId="54A10E54" w14:textId="77777777" w:rsidTr="00BD0AA9">
        <w:trPr>
          <w:trHeight w:val="445"/>
        </w:trPr>
        <w:tc>
          <w:tcPr>
            <w:tcW w:w="317" w:type="pct"/>
            <w:shd w:val="clear" w:color="auto" w:fill="auto"/>
          </w:tcPr>
          <w:p w14:paraId="126B5FB5" w14:textId="77777777" w:rsidR="006C7F88" w:rsidRPr="00AE4E41" w:rsidRDefault="006C7F88" w:rsidP="00BD0AA9">
            <w:pPr>
              <w:pStyle w:val="aff7"/>
              <w:numPr>
                <w:ilvl w:val="0"/>
                <w:numId w:val="50"/>
              </w:numPr>
              <w:spacing w:after="0"/>
              <w:contextualSpacing/>
              <w:jc w:val="left"/>
              <w:rPr>
                <w:rFonts w:cs="Tahoma"/>
                <w:sz w:val="18"/>
                <w:szCs w:val="18"/>
                <w:lang w:val="el-GR"/>
              </w:rPr>
            </w:pPr>
          </w:p>
        </w:tc>
        <w:tc>
          <w:tcPr>
            <w:tcW w:w="2352" w:type="pct"/>
            <w:shd w:val="clear" w:color="auto" w:fill="auto"/>
          </w:tcPr>
          <w:p w14:paraId="3C4361C5" w14:textId="4389C166" w:rsidR="006C7F88" w:rsidRPr="00AE4E41" w:rsidRDefault="00034863" w:rsidP="00034863">
            <w:pPr>
              <w:rPr>
                <w:rFonts w:cs="Tahoma"/>
                <w:sz w:val="18"/>
                <w:szCs w:val="18"/>
                <w:lang w:val="el-GR"/>
              </w:rPr>
            </w:pPr>
            <w:r w:rsidRPr="00034863">
              <w:rPr>
                <w:rFonts w:cs="Tahoma"/>
                <w:sz w:val="18"/>
                <w:szCs w:val="18"/>
                <w:lang w:val="el-GR"/>
              </w:rPr>
              <w:t>Συμμόρφωση με τις λειτουργικές απαιτήσεις της παρ. 4.4 Γεωγραφικό Σύστημα Πληροφοριών</w:t>
            </w:r>
          </w:p>
        </w:tc>
        <w:tc>
          <w:tcPr>
            <w:tcW w:w="728" w:type="pct"/>
            <w:shd w:val="clear" w:color="auto" w:fill="auto"/>
            <w:vAlign w:val="center"/>
          </w:tcPr>
          <w:p w14:paraId="000A9332" w14:textId="77777777" w:rsidR="006C7F88" w:rsidRPr="00AE4E41" w:rsidRDefault="006C7F88" w:rsidP="00BD0AA9">
            <w:pPr>
              <w:spacing w:after="0"/>
              <w:jc w:val="center"/>
              <w:rPr>
                <w:rFonts w:cs="Tahoma"/>
                <w:bCs/>
                <w:sz w:val="18"/>
                <w:szCs w:val="18"/>
              </w:rPr>
            </w:pPr>
            <w:r w:rsidRPr="00AE4E41">
              <w:rPr>
                <w:rFonts w:cs="Tahoma"/>
                <w:sz w:val="18"/>
                <w:szCs w:val="18"/>
              </w:rPr>
              <w:t>ΝΑΙ</w:t>
            </w:r>
          </w:p>
        </w:tc>
        <w:tc>
          <w:tcPr>
            <w:tcW w:w="798" w:type="pct"/>
            <w:shd w:val="clear" w:color="auto" w:fill="auto"/>
            <w:vAlign w:val="center"/>
          </w:tcPr>
          <w:p w14:paraId="30BD835D" w14:textId="77777777" w:rsidR="006C7F88" w:rsidRPr="00AE4E41" w:rsidRDefault="006C7F88" w:rsidP="00BD0AA9">
            <w:pPr>
              <w:spacing w:after="0"/>
              <w:rPr>
                <w:rFonts w:cs="Tahoma"/>
                <w:bCs/>
                <w:sz w:val="18"/>
                <w:szCs w:val="18"/>
                <w:highlight w:val="yellow"/>
                <w:lang w:eastAsia="en-GB"/>
              </w:rPr>
            </w:pPr>
          </w:p>
        </w:tc>
        <w:tc>
          <w:tcPr>
            <w:tcW w:w="805" w:type="pct"/>
            <w:shd w:val="clear" w:color="auto" w:fill="auto"/>
            <w:vAlign w:val="center"/>
          </w:tcPr>
          <w:p w14:paraId="716541FA" w14:textId="77777777" w:rsidR="006C7F88" w:rsidRPr="00AE4E41" w:rsidRDefault="006C7F88" w:rsidP="00BD0AA9">
            <w:pPr>
              <w:spacing w:after="0"/>
              <w:rPr>
                <w:rFonts w:cs="Tahoma"/>
                <w:bCs/>
                <w:sz w:val="18"/>
                <w:szCs w:val="18"/>
                <w:highlight w:val="yellow"/>
                <w:lang w:eastAsia="en-GB"/>
              </w:rPr>
            </w:pPr>
          </w:p>
        </w:tc>
      </w:tr>
      <w:tr w:rsidR="006C7F88" w:rsidRPr="00AE4E41" w14:paraId="52C5C4F7" w14:textId="77777777" w:rsidTr="00BD0AA9">
        <w:trPr>
          <w:trHeight w:val="445"/>
        </w:trPr>
        <w:tc>
          <w:tcPr>
            <w:tcW w:w="317" w:type="pct"/>
            <w:shd w:val="clear" w:color="auto" w:fill="auto"/>
          </w:tcPr>
          <w:p w14:paraId="2BC215E6" w14:textId="77777777" w:rsidR="006C7F88" w:rsidRPr="00AE4E41" w:rsidRDefault="006C7F88" w:rsidP="00BD0AA9">
            <w:pPr>
              <w:pStyle w:val="aff7"/>
              <w:numPr>
                <w:ilvl w:val="0"/>
                <w:numId w:val="50"/>
              </w:numPr>
              <w:spacing w:after="0"/>
              <w:contextualSpacing/>
              <w:jc w:val="left"/>
              <w:rPr>
                <w:rFonts w:cs="Tahoma"/>
                <w:sz w:val="18"/>
                <w:szCs w:val="18"/>
              </w:rPr>
            </w:pPr>
          </w:p>
        </w:tc>
        <w:tc>
          <w:tcPr>
            <w:tcW w:w="2352" w:type="pct"/>
            <w:shd w:val="clear" w:color="auto" w:fill="auto"/>
          </w:tcPr>
          <w:p w14:paraId="4FCEE07C" w14:textId="28000D27" w:rsidR="006C7F88" w:rsidRPr="00AE4E41" w:rsidRDefault="006C7F88" w:rsidP="00BD0AA9">
            <w:pPr>
              <w:spacing w:after="0"/>
              <w:rPr>
                <w:rFonts w:cs="Tahoma"/>
                <w:sz w:val="18"/>
                <w:szCs w:val="18"/>
                <w:lang w:val="el-GR"/>
              </w:rPr>
            </w:pPr>
            <w:r w:rsidRPr="00AE4E41">
              <w:rPr>
                <w:rFonts w:cs="Tahoma"/>
                <w:sz w:val="18"/>
                <w:szCs w:val="18"/>
                <w:lang w:val="el-GR"/>
              </w:rPr>
              <w:t xml:space="preserve">Συμμόρφωση </w:t>
            </w:r>
            <w:r w:rsidR="0037711B">
              <w:rPr>
                <w:rFonts w:cs="Tahoma"/>
                <w:sz w:val="18"/>
                <w:szCs w:val="18"/>
                <w:lang w:val="el-GR"/>
              </w:rPr>
              <w:t>με τις λειτουργικές</w:t>
            </w:r>
            <w:r w:rsidR="0037711B" w:rsidRPr="00AE4E41">
              <w:rPr>
                <w:rFonts w:cs="Tahoma"/>
                <w:sz w:val="18"/>
                <w:szCs w:val="18"/>
                <w:lang w:val="el-GR"/>
              </w:rPr>
              <w:t xml:space="preserve"> </w:t>
            </w:r>
            <w:r w:rsidRPr="00AE4E41">
              <w:rPr>
                <w:rFonts w:cs="Tahoma"/>
                <w:sz w:val="18"/>
                <w:szCs w:val="18"/>
                <w:lang w:val="el-GR"/>
              </w:rPr>
              <w:t xml:space="preserve">απαιτήσεις της </w:t>
            </w:r>
            <w:r w:rsidR="000E4008">
              <w:rPr>
                <w:rFonts w:cs="Tahoma"/>
                <w:sz w:val="18"/>
                <w:szCs w:val="18"/>
                <w:lang w:val="el-GR"/>
              </w:rPr>
              <w:t xml:space="preserve">παρ. </w:t>
            </w:r>
            <w:r w:rsidR="00DE5169">
              <w:rPr>
                <w:rFonts w:cs="Tahoma"/>
                <w:sz w:val="18"/>
                <w:szCs w:val="18"/>
                <w:lang w:val="el-GR"/>
              </w:rPr>
              <w:fldChar w:fldCharType="begin"/>
            </w:r>
            <w:r w:rsidR="00DE5169">
              <w:rPr>
                <w:rFonts w:cs="Tahoma"/>
                <w:sz w:val="18"/>
                <w:szCs w:val="18"/>
                <w:lang w:val="el-GR"/>
              </w:rPr>
              <w:instrText xml:space="preserve"> REF _Ref165015786 \r \h </w:instrText>
            </w:r>
            <w:r w:rsidR="00DE5169">
              <w:rPr>
                <w:rFonts w:cs="Tahoma"/>
                <w:sz w:val="18"/>
                <w:szCs w:val="18"/>
                <w:lang w:val="el-GR"/>
              </w:rPr>
            </w:r>
            <w:r w:rsidR="00DE5169">
              <w:rPr>
                <w:rFonts w:cs="Tahoma"/>
                <w:sz w:val="18"/>
                <w:szCs w:val="18"/>
                <w:lang w:val="el-GR"/>
              </w:rPr>
              <w:fldChar w:fldCharType="separate"/>
            </w:r>
            <w:r w:rsidR="00671879">
              <w:rPr>
                <w:rFonts w:cs="Tahoma"/>
                <w:sz w:val="18"/>
                <w:szCs w:val="18"/>
                <w:lang w:val="el-GR"/>
              </w:rPr>
              <w:t>4.5</w:t>
            </w:r>
            <w:r w:rsidR="00DE5169">
              <w:rPr>
                <w:rFonts w:cs="Tahoma"/>
                <w:sz w:val="18"/>
                <w:szCs w:val="18"/>
                <w:lang w:val="el-GR"/>
              </w:rPr>
              <w:fldChar w:fldCharType="end"/>
            </w:r>
            <w:r w:rsidR="00DE5169">
              <w:rPr>
                <w:rFonts w:cs="Tahoma"/>
                <w:sz w:val="18"/>
                <w:szCs w:val="18"/>
                <w:lang w:val="el-GR"/>
              </w:rPr>
              <w:t xml:space="preserve"> </w:t>
            </w:r>
            <w:r w:rsidR="00F27789">
              <w:rPr>
                <w:rFonts w:cs="Tahoma"/>
                <w:sz w:val="18"/>
                <w:szCs w:val="18"/>
                <w:lang w:val="el-GR"/>
              </w:rPr>
              <w:fldChar w:fldCharType="begin"/>
            </w:r>
            <w:r w:rsidR="00F27789">
              <w:rPr>
                <w:rFonts w:cs="Tahoma"/>
                <w:sz w:val="18"/>
                <w:szCs w:val="18"/>
                <w:lang w:val="el-GR"/>
              </w:rPr>
              <w:instrText xml:space="preserve"> REF _Ref160022515 \h </w:instrText>
            </w:r>
            <w:r w:rsidR="00F27789">
              <w:rPr>
                <w:rFonts w:cs="Tahoma"/>
                <w:sz w:val="18"/>
                <w:szCs w:val="18"/>
                <w:lang w:val="el-GR"/>
              </w:rPr>
            </w:r>
            <w:r w:rsidR="00F27789">
              <w:rPr>
                <w:rFonts w:cs="Tahoma"/>
                <w:sz w:val="18"/>
                <w:szCs w:val="18"/>
                <w:lang w:val="el-GR"/>
              </w:rPr>
              <w:fldChar w:fldCharType="separate"/>
            </w:r>
            <w:r w:rsidR="00671879">
              <w:t>Σύστημα Διαχείρισης Πελατειακών Σχέσεων</w:t>
            </w:r>
            <w:r w:rsidR="00F27789">
              <w:rPr>
                <w:rFonts w:cs="Tahoma"/>
                <w:sz w:val="18"/>
                <w:szCs w:val="18"/>
                <w:lang w:val="el-GR"/>
              </w:rPr>
              <w:fldChar w:fldCharType="end"/>
            </w:r>
          </w:p>
        </w:tc>
        <w:tc>
          <w:tcPr>
            <w:tcW w:w="728" w:type="pct"/>
            <w:shd w:val="clear" w:color="auto" w:fill="auto"/>
            <w:vAlign w:val="center"/>
          </w:tcPr>
          <w:p w14:paraId="4E86DD46" w14:textId="77777777" w:rsidR="006C7F88" w:rsidRPr="00AE4E41" w:rsidRDefault="006C7F88" w:rsidP="00BD0AA9">
            <w:pPr>
              <w:spacing w:after="0"/>
              <w:jc w:val="center"/>
              <w:rPr>
                <w:rFonts w:cs="Tahoma"/>
                <w:sz w:val="18"/>
                <w:szCs w:val="18"/>
                <w:lang w:val="el-GR"/>
              </w:rPr>
            </w:pPr>
            <w:r w:rsidRPr="00AE4E41">
              <w:rPr>
                <w:rFonts w:cs="Tahoma"/>
                <w:sz w:val="18"/>
                <w:szCs w:val="18"/>
                <w:lang w:val="el-GR"/>
              </w:rPr>
              <w:t>ΝΑΙ</w:t>
            </w:r>
          </w:p>
        </w:tc>
        <w:tc>
          <w:tcPr>
            <w:tcW w:w="798" w:type="pct"/>
            <w:shd w:val="clear" w:color="auto" w:fill="auto"/>
            <w:vAlign w:val="center"/>
          </w:tcPr>
          <w:p w14:paraId="26E3934F" w14:textId="77777777" w:rsidR="006C7F88" w:rsidRPr="00AE4E41" w:rsidRDefault="006C7F88" w:rsidP="00BD0AA9">
            <w:pPr>
              <w:spacing w:after="0"/>
              <w:rPr>
                <w:rFonts w:cs="Tahoma"/>
                <w:bCs/>
                <w:sz w:val="18"/>
                <w:szCs w:val="18"/>
                <w:highlight w:val="yellow"/>
                <w:lang w:val="el-GR" w:eastAsia="en-GB"/>
              </w:rPr>
            </w:pPr>
          </w:p>
        </w:tc>
        <w:tc>
          <w:tcPr>
            <w:tcW w:w="805" w:type="pct"/>
            <w:shd w:val="clear" w:color="auto" w:fill="auto"/>
            <w:vAlign w:val="center"/>
          </w:tcPr>
          <w:p w14:paraId="0396FF1E" w14:textId="77777777" w:rsidR="006C7F88" w:rsidRPr="00AE4E41" w:rsidRDefault="006C7F88" w:rsidP="00BD0AA9">
            <w:pPr>
              <w:spacing w:after="0"/>
              <w:rPr>
                <w:rFonts w:cs="Tahoma"/>
                <w:bCs/>
                <w:sz w:val="18"/>
                <w:szCs w:val="18"/>
                <w:highlight w:val="yellow"/>
                <w:lang w:val="el-GR" w:eastAsia="en-GB"/>
              </w:rPr>
            </w:pPr>
          </w:p>
        </w:tc>
      </w:tr>
      <w:tr w:rsidR="006C7F88" w:rsidRPr="00AE4E41" w14:paraId="0EA27CDF" w14:textId="77777777" w:rsidTr="00BD0AA9">
        <w:trPr>
          <w:trHeight w:val="228"/>
        </w:trPr>
        <w:tc>
          <w:tcPr>
            <w:tcW w:w="317" w:type="pct"/>
            <w:shd w:val="clear" w:color="auto" w:fill="auto"/>
          </w:tcPr>
          <w:p w14:paraId="082211DF" w14:textId="77777777" w:rsidR="006C7F88" w:rsidRPr="00AE4E41" w:rsidRDefault="006C7F88" w:rsidP="00BD0AA9">
            <w:pPr>
              <w:pStyle w:val="aff7"/>
              <w:numPr>
                <w:ilvl w:val="0"/>
                <w:numId w:val="50"/>
              </w:numPr>
              <w:spacing w:after="0"/>
              <w:contextualSpacing/>
              <w:jc w:val="left"/>
              <w:rPr>
                <w:rFonts w:cs="Tahoma"/>
                <w:sz w:val="18"/>
                <w:szCs w:val="18"/>
                <w:lang w:val="el-GR"/>
              </w:rPr>
            </w:pPr>
          </w:p>
        </w:tc>
        <w:tc>
          <w:tcPr>
            <w:tcW w:w="2352" w:type="pct"/>
            <w:shd w:val="clear" w:color="auto" w:fill="auto"/>
          </w:tcPr>
          <w:p w14:paraId="1E145F32" w14:textId="6AA63E92" w:rsidR="006C7F88" w:rsidRPr="00AE4E41" w:rsidRDefault="006C7F88" w:rsidP="00BD0AA9">
            <w:pPr>
              <w:spacing w:after="0"/>
              <w:rPr>
                <w:rFonts w:cs="Tahoma"/>
                <w:sz w:val="18"/>
                <w:szCs w:val="18"/>
                <w:lang w:val="el-GR"/>
              </w:rPr>
            </w:pPr>
            <w:r w:rsidRPr="00AE4E41">
              <w:rPr>
                <w:rFonts w:cs="Tahoma"/>
                <w:sz w:val="18"/>
                <w:szCs w:val="18"/>
                <w:lang w:val="el-GR"/>
              </w:rPr>
              <w:t xml:space="preserve">Συμμόρφωση </w:t>
            </w:r>
            <w:r w:rsidR="0037711B">
              <w:rPr>
                <w:rFonts w:cs="Tahoma"/>
                <w:sz w:val="18"/>
                <w:szCs w:val="18"/>
                <w:lang w:val="el-GR"/>
              </w:rPr>
              <w:t>με τις λειτουργικές</w:t>
            </w:r>
            <w:r w:rsidR="0037711B" w:rsidRPr="00AE4E41">
              <w:rPr>
                <w:rFonts w:cs="Tahoma"/>
                <w:sz w:val="18"/>
                <w:szCs w:val="18"/>
                <w:lang w:val="el-GR"/>
              </w:rPr>
              <w:t xml:space="preserve"> </w:t>
            </w:r>
            <w:r w:rsidRPr="00AE4E41">
              <w:rPr>
                <w:rFonts w:cs="Tahoma"/>
                <w:sz w:val="18"/>
                <w:szCs w:val="18"/>
                <w:lang w:val="el-GR"/>
              </w:rPr>
              <w:t xml:space="preserve">απαιτήσεις </w:t>
            </w:r>
            <w:r w:rsidR="000E4008">
              <w:rPr>
                <w:rFonts w:cs="Tahoma"/>
                <w:sz w:val="18"/>
                <w:szCs w:val="18"/>
                <w:lang w:val="el-GR"/>
              </w:rPr>
              <w:t xml:space="preserve">της παρ. </w:t>
            </w:r>
            <w:r w:rsidR="00DE5169">
              <w:rPr>
                <w:rFonts w:cs="Tahoma"/>
                <w:sz w:val="18"/>
                <w:szCs w:val="18"/>
                <w:lang w:val="el-GR"/>
              </w:rPr>
              <w:fldChar w:fldCharType="begin"/>
            </w:r>
            <w:r w:rsidR="00DE5169">
              <w:rPr>
                <w:rFonts w:cs="Tahoma"/>
                <w:sz w:val="18"/>
                <w:szCs w:val="18"/>
                <w:lang w:val="el-GR"/>
              </w:rPr>
              <w:instrText xml:space="preserve"> REF _Ref128580184 \r \h </w:instrText>
            </w:r>
            <w:r w:rsidR="00DE5169">
              <w:rPr>
                <w:rFonts w:cs="Tahoma"/>
                <w:sz w:val="18"/>
                <w:szCs w:val="18"/>
                <w:lang w:val="el-GR"/>
              </w:rPr>
            </w:r>
            <w:r w:rsidR="00DE5169">
              <w:rPr>
                <w:rFonts w:cs="Tahoma"/>
                <w:sz w:val="18"/>
                <w:szCs w:val="18"/>
                <w:lang w:val="el-GR"/>
              </w:rPr>
              <w:fldChar w:fldCharType="separate"/>
            </w:r>
            <w:r w:rsidR="00671879">
              <w:rPr>
                <w:rFonts w:cs="Tahoma"/>
                <w:sz w:val="18"/>
                <w:szCs w:val="18"/>
                <w:lang w:val="el-GR"/>
              </w:rPr>
              <w:t>4.6</w:t>
            </w:r>
            <w:r w:rsidR="00DE5169">
              <w:rPr>
                <w:rFonts w:cs="Tahoma"/>
                <w:sz w:val="18"/>
                <w:szCs w:val="18"/>
                <w:lang w:val="el-GR"/>
              </w:rPr>
              <w:fldChar w:fldCharType="end"/>
            </w:r>
            <w:r w:rsidR="00DE5169">
              <w:rPr>
                <w:rFonts w:cs="Tahoma"/>
                <w:sz w:val="18"/>
                <w:szCs w:val="18"/>
                <w:lang w:val="el-GR"/>
              </w:rPr>
              <w:t xml:space="preserve"> </w:t>
            </w:r>
            <w:r w:rsidR="00F27789">
              <w:rPr>
                <w:rFonts w:cs="Tahoma"/>
                <w:sz w:val="18"/>
                <w:szCs w:val="18"/>
                <w:lang w:val="el-GR"/>
              </w:rPr>
              <w:fldChar w:fldCharType="begin"/>
            </w:r>
            <w:r w:rsidR="00F27789">
              <w:rPr>
                <w:rFonts w:cs="Tahoma"/>
                <w:sz w:val="18"/>
                <w:szCs w:val="18"/>
                <w:lang w:val="el-GR"/>
              </w:rPr>
              <w:instrText xml:space="preserve"> REF _Ref128580184 \h </w:instrText>
            </w:r>
            <w:r w:rsidR="00F27789">
              <w:rPr>
                <w:rFonts w:cs="Tahoma"/>
                <w:sz w:val="18"/>
                <w:szCs w:val="18"/>
                <w:lang w:val="el-GR"/>
              </w:rPr>
            </w:r>
            <w:r w:rsidR="00F27789">
              <w:rPr>
                <w:rFonts w:cs="Tahoma"/>
                <w:sz w:val="18"/>
                <w:szCs w:val="18"/>
                <w:lang w:val="el-GR"/>
              </w:rPr>
              <w:fldChar w:fldCharType="separate"/>
            </w:r>
            <w:r w:rsidR="00671879" w:rsidRPr="00087972">
              <w:t>Digital Vault</w:t>
            </w:r>
            <w:r w:rsidR="00F27789">
              <w:rPr>
                <w:rFonts w:cs="Tahoma"/>
                <w:sz w:val="18"/>
                <w:szCs w:val="18"/>
                <w:lang w:val="el-GR"/>
              </w:rPr>
              <w:fldChar w:fldCharType="end"/>
            </w:r>
            <w:r w:rsidR="00F27789">
              <w:rPr>
                <w:rFonts w:cs="Tahoma"/>
                <w:sz w:val="18"/>
                <w:szCs w:val="18"/>
                <w:lang w:val="el-GR"/>
              </w:rPr>
              <w:t xml:space="preserve"> </w:t>
            </w:r>
            <w:r w:rsidR="00F27789" w:rsidRPr="00AE4E41">
              <w:rPr>
                <w:rFonts w:cs="Tahoma"/>
                <w:sz w:val="18"/>
                <w:szCs w:val="18"/>
                <w:lang w:val="el-GR"/>
              </w:rPr>
              <w:t xml:space="preserve"> </w:t>
            </w:r>
          </w:p>
        </w:tc>
        <w:tc>
          <w:tcPr>
            <w:tcW w:w="728" w:type="pct"/>
            <w:shd w:val="clear" w:color="auto" w:fill="auto"/>
            <w:vAlign w:val="center"/>
          </w:tcPr>
          <w:p w14:paraId="0E94CA13" w14:textId="77777777" w:rsidR="006C7F88" w:rsidRPr="00AE4E41" w:rsidRDefault="006C7F88" w:rsidP="00BD0AA9">
            <w:pPr>
              <w:spacing w:after="0"/>
              <w:jc w:val="center"/>
              <w:rPr>
                <w:rFonts w:cs="Tahoma"/>
                <w:sz w:val="18"/>
                <w:szCs w:val="18"/>
                <w:lang w:val="el-GR"/>
              </w:rPr>
            </w:pPr>
            <w:r w:rsidRPr="00AE4E41">
              <w:rPr>
                <w:rFonts w:cs="Tahoma"/>
                <w:sz w:val="18"/>
                <w:szCs w:val="18"/>
                <w:lang w:val="el-GR"/>
              </w:rPr>
              <w:t>ΝΑΙ</w:t>
            </w:r>
          </w:p>
        </w:tc>
        <w:tc>
          <w:tcPr>
            <w:tcW w:w="798" w:type="pct"/>
            <w:shd w:val="clear" w:color="auto" w:fill="auto"/>
            <w:vAlign w:val="center"/>
          </w:tcPr>
          <w:p w14:paraId="7D18E442" w14:textId="77777777" w:rsidR="006C7F88" w:rsidRPr="00AE4E41" w:rsidRDefault="006C7F88" w:rsidP="00BD0AA9">
            <w:pPr>
              <w:spacing w:after="0"/>
              <w:rPr>
                <w:rFonts w:cs="Tahoma"/>
                <w:bCs/>
                <w:sz w:val="18"/>
                <w:szCs w:val="18"/>
                <w:highlight w:val="yellow"/>
                <w:lang w:val="el-GR" w:eastAsia="en-GB"/>
              </w:rPr>
            </w:pPr>
          </w:p>
        </w:tc>
        <w:tc>
          <w:tcPr>
            <w:tcW w:w="805" w:type="pct"/>
            <w:shd w:val="clear" w:color="auto" w:fill="auto"/>
            <w:vAlign w:val="center"/>
          </w:tcPr>
          <w:p w14:paraId="3EF9C25F" w14:textId="77777777" w:rsidR="006C7F88" w:rsidRPr="00AE4E41" w:rsidRDefault="006C7F88" w:rsidP="00BD0AA9">
            <w:pPr>
              <w:spacing w:after="0"/>
              <w:rPr>
                <w:rFonts w:cs="Tahoma"/>
                <w:bCs/>
                <w:sz w:val="18"/>
                <w:szCs w:val="18"/>
                <w:highlight w:val="yellow"/>
                <w:lang w:val="el-GR" w:eastAsia="en-GB"/>
              </w:rPr>
            </w:pPr>
          </w:p>
        </w:tc>
      </w:tr>
      <w:tr w:rsidR="006C7F88" w:rsidRPr="00AE4E41" w14:paraId="64ADF8BF" w14:textId="77777777" w:rsidTr="00BD0AA9">
        <w:trPr>
          <w:trHeight w:val="445"/>
        </w:trPr>
        <w:tc>
          <w:tcPr>
            <w:tcW w:w="317" w:type="pct"/>
            <w:shd w:val="clear" w:color="auto" w:fill="auto"/>
          </w:tcPr>
          <w:p w14:paraId="0A9D3FFF" w14:textId="77777777" w:rsidR="006C7F88" w:rsidRPr="00AE4E41" w:rsidRDefault="006C7F88" w:rsidP="00BD0AA9">
            <w:pPr>
              <w:pStyle w:val="aff7"/>
              <w:numPr>
                <w:ilvl w:val="0"/>
                <w:numId w:val="50"/>
              </w:numPr>
              <w:spacing w:after="0"/>
              <w:contextualSpacing/>
              <w:jc w:val="left"/>
              <w:rPr>
                <w:rFonts w:cs="Tahoma"/>
                <w:sz w:val="18"/>
                <w:szCs w:val="18"/>
                <w:lang w:val="el-GR"/>
              </w:rPr>
            </w:pPr>
          </w:p>
        </w:tc>
        <w:tc>
          <w:tcPr>
            <w:tcW w:w="2352" w:type="pct"/>
            <w:shd w:val="clear" w:color="auto" w:fill="auto"/>
          </w:tcPr>
          <w:p w14:paraId="4DACC9F7" w14:textId="4E89B204" w:rsidR="006C7F88" w:rsidRPr="00DE5169" w:rsidRDefault="006C7F88" w:rsidP="00BD0AA9">
            <w:pPr>
              <w:spacing w:after="0"/>
              <w:rPr>
                <w:rFonts w:cs="Tahoma"/>
                <w:sz w:val="18"/>
                <w:szCs w:val="18"/>
                <w:lang w:val="en-US"/>
              </w:rPr>
            </w:pPr>
            <w:r w:rsidRPr="00AE4E41">
              <w:rPr>
                <w:rFonts w:cs="Tahoma"/>
                <w:sz w:val="18"/>
                <w:szCs w:val="18"/>
                <w:lang w:val="el-GR"/>
              </w:rPr>
              <w:t xml:space="preserve">Συμμόρφωση </w:t>
            </w:r>
            <w:r w:rsidR="0037711B">
              <w:rPr>
                <w:rFonts w:cs="Tahoma"/>
                <w:sz w:val="18"/>
                <w:szCs w:val="18"/>
                <w:lang w:val="el-GR"/>
              </w:rPr>
              <w:t>με τις λειτουργικές</w:t>
            </w:r>
            <w:r w:rsidR="0037711B" w:rsidRPr="00AE4E41">
              <w:rPr>
                <w:rFonts w:cs="Tahoma"/>
                <w:sz w:val="18"/>
                <w:szCs w:val="18"/>
                <w:lang w:val="el-GR"/>
              </w:rPr>
              <w:t xml:space="preserve"> </w:t>
            </w:r>
            <w:r w:rsidRPr="00AE4E41">
              <w:rPr>
                <w:rFonts w:cs="Tahoma"/>
                <w:sz w:val="18"/>
                <w:szCs w:val="18"/>
                <w:lang w:val="el-GR"/>
              </w:rPr>
              <w:t xml:space="preserve">απαιτήσεις της </w:t>
            </w:r>
            <w:r w:rsidR="000E4008">
              <w:rPr>
                <w:rFonts w:cs="Tahoma"/>
                <w:sz w:val="18"/>
                <w:szCs w:val="18"/>
                <w:lang w:val="el-GR"/>
              </w:rPr>
              <w:t xml:space="preserve">παρ. </w:t>
            </w:r>
            <w:r w:rsidR="00DE5169">
              <w:rPr>
                <w:rFonts w:cs="Tahoma"/>
                <w:sz w:val="18"/>
                <w:szCs w:val="18"/>
                <w:lang w:val="el-GR"/>
              </w:rPr>
              <w:fldChar w:fldCharType="begin"/>
            </w:r>
            <w:r w:rsidR="00DE5169">
              <w:rPr>
                <w:rFonts w:cs="Tahoma"/>
                <w:sz w:val="18"/>
                <w:szCs w:val="18"/>
                <w:lang w:val="el-GR"/>
              </w:rPr>
              <w:instrText xml:space="preserve"> REF _Ref165015817 \r \h </w:instrText>
            </w:r>
            <w:r w:rsidR="00DE5169">
              <w:rPr>
                <w:rFonts w:cs="Tahoma"/>
                <w:sz w:val="18"/>
                <w:szCs w:val="18"/>
                <w:lang w:val="el-GR"/>
              </w:rPr>
            </w:r>
            <w:r w:rsidR="00DE5169">
              <w:rPr>
                <w:rFonts w:cs="Tahoma"/>
                <w:sz w:val="18"/>
                <w:szCs w:val="18"/>
                <w:lang w:val="el-GR"/>
              </w:rPr>
              <w:fldChar w:fldCharType="separate"/>
            </w:r>
            <w:r w:rsidR="00671879">
              <w:rPr>
                <w:rFonts w:cs="Tahoma"/>
                <w:sz w:val="18"/>
                <w:szCs w:val="18"/>
                <w:lang w:val="el-GR"/>
              </w:rPr>
              <w:t>4.7</w:t>
            </w:r>
            <w:r w:rsidR="00DE5169">
              <w:rPr>
                <w:rFonts w:cs="Tahoma"/>
                <w:sz w:val="18"/>
                <w:szCs w:val="18"/>
                <w:lang w:val="el-GR"/>
              </w:rPr>
              <w:fldChar w:fldCharType="end"/>
            </w:r>
            <w:r w:rsidR="00DE5169" w:rsidRPr="00596FBA">
              <w:rPr>
                <w:rFonts w:cs="Tahoma"/>
                <w:sz w:val="18"/>
                <w:szCs w:val="18"/>
                <w:lang w:val="en-US"/>
              </w:rPr>
              <w:t xml:space="preserve"> </w:t>
            </w:r>
            <w:r w:rsidR="00F27789">
              <w:rPr>
                <w:rFonts w:cs="Tahoma"/>
                <w:sz w:val="18"/>
                <w:szCs w:val="18"/>
                <w:lang w:val="el-GR"/>
              </w:rPr>
              <w:fldChar w:fldCharType="begin"/>
            </w:r>
            <w:r w:rsidR="00F27789" w:rsidRPr="00DE5169">
              <w:rPr>
                <w:rFonts w:cs="Tahoma"/>
                <w:sz w:val="18"/>
                <w:szCs w:val="18"/>
                <w:lang w:val="en-US"/>
              </w:rPr>
              <w:instrText xml:space="preserve"> </w:instrText>
            </w:r>
            <w:r w:rsidR="00F27789" w:rsidRPr="000E4008">
              <w:rPr>
                <w:rFonts w:cs="Tahoma"/>
                <w:sz w:val="18"/>
                <w:szCs w:val="18"/>
                <w:lang w:val="en-US"/>
              </w:rPr>
              <w:instrText>REF</w:instrText>
            </w:r>
            <w:r w:rsidR="00F27789" w:rsidRPr="00DE5169">
              <w:rPr>
                <w:rFonts w:cs="Tahoma"/>
                <w:sz w:val="18"/>
                <w:szCs w:val="18"/>
                <w:lang w:val="en-US"/>
              </w:rPr>
              <w:instrText xml:space="preserve"> _</w:instrText>
            </w:r>
            <w:r w:rsidR="00F27789" w:rsidRPr="000E4008">
              <w:rPr>
                <w:rFonts w:cs="Tahoma"/>
                <w:sz w:val="18"/>
                <w:szCs w:val="18"/>
                <w:lang w:val="en-US"/>
              </w:rPr>
              <w:instrText>Ref</w:instrText>
            </w:r>
            <w:r w:rsidR="00F27789" w:rsidRPr="00DE5169">
              <w:rPr>
                <w:rFonts w:cs="Tahoma"/>
                <w:sz w:val="18"/>
                <w:szCs w:val="18"/>
                <w:lang w:val="en-US"/>
              </w:rPr>
              <w:instrText>160022483 \</w:instrText>
            </w:r>
            <w:r w:rsidR="00F27789" w:rsidRPr="000E4008">
              <w:rPr>
                <w:rFonts w:cs="Tahoma"/>
                <w:sz w:val="18"/>
                <w:szCs w:val="18"/>
                <w:lang w:val="en-US"/>
              </w:rPr>
              <w:instrText>h</w:instrText>
            </w:r>
            <w:r w:rsidR="00F27789" w:rsidRPr="00DE5169">
              <w:rPr>
                <w:rFonts w:cs="Tahoma"/>
                <w:sz w:val="18"/>
                <w:szCs w:val="18"/>
                <w:lang w:val="en-US"/>
              </w:rPr>
              <w:instrText xml:space="preserve"> </w:instrText>
            </w:r>
            <w:r w:rsidR="00F27789">
              <w:rPr>
                <w:rFonts w:cs="Tahoma"/>
                <w:sz w:val="18"/>
                <w:szCs w:val="18"/>
                <w:lang w:val="el-GR"/>
              </w:rPr>
            </w:r>
            <w:r w:rsidR="00F27789">
              <w:rPr>
                <w:rFonts w:cs="Tahoma"/>
                <w:sz w:val="18"/>
                <w:szCs w:val="18"/>
                <w:lang w:val="el-GR"/>
              </w:rPr>
              <w:fldChar w:fldCharType="separate"/>
            </w:r>
            <w:r w:rsidR="00671879">
              <w:t>Υποσύστημα</w:t>
            </w:r>
            <w:r w:rsidR="00671879" w:rsidRPr="00025061">
              <w:t xml:space="preserve"> Business Intelligence &amp; Data Governance</w:t>
            </w:r>
            <w:r w:rsidR="00F27789">
              <w:rPr>
                <w:rFonts w:cs="Tahoma"/>
                <w:sz w:val="18"/>
                <w:szCs w:val="18"/>
                <w:lang w:val="el-GR"/>
              </w:rPr>
              <w:fldChar w:fldCharType="end"/>
            </w:r>
          </w:p>
        </w:tc>
        <w:tc>
          <w:tcPr>
            <w:tcW w:w="728" w:type="pct"/>
            <w:shd w:val="clear" w:color="auto" w:fill="auto"/>
            <w:vAlign w:val="center"/>
          </w:tcPr>
          <w:p w14:paraId="78CCE8A3" w14:textId="77777777" w:rsidR="006C7F88" w:rsidRPr="00AE4E41" w:rsidRDefault="006C7F88" w:rsidP="00BD0AA9">
            <w:pPr>
              <w:spacing w:after="0"/>
              <w:jc w:val="center"/>
              <w:rPr>
                <w:rFonts w:cs="Tahoma"/>
                <w:sz w:val="18"/>
                <w:szCs w:val="18"/>
                <w:lang w:val="el-GR"/>
              </w:rPr>
            </w:pPr>
            <w:r w:rsidRPr="00AE4E41">
              <w:rPr>
                <w:rFonts w:cs="Tahoma"/>
                <w:sz w:val="18"/>
                <w:szCs w:val="18"/>
                <w:lang w:val="el-GR"/>
              </w:rPr>
              <w:t>ΝΑΙ</w:t>
            </w:r>
          </w:p>
        </w:tc>
        <w:tc>
          <w:tcPr>
            <w:tcW w:w="798" w:type="pct"/>
            <w:shd w:val="clear" w:color="auto" w:fill="auto"/>
            <w:vAlign w:val="center"/>
          </w:tcPr>
          <w:p w14:paraId="6805A23C" w14:textId="77777777" w:rsidR="006C7F88" w:rsidRPr="00AE4E41" w:rsidRDefault="006C7F88" w:rsidP="00BD0AA9">
            <w:pPr>
              <w:spacing w:after="0"/>
              <w:rPr>
                <w:rFonts w:cs="Tahoma"/>
                <w:bCs/>
                <w:sz w:val="18"/>
                <w:szCs w:val="18"/>
                <w:highlight w:val="yellow"/>
                <w:lang w:val="el-GR" w:eastAsia="en-GB"/>
              </w:rPr>
            </w:pPr>
          </w:p>
        </w:tc>
        <w:tc>
          <w:tcPr>
            <w:tcW w:w="805" w:type="pct"/>
            <w:shd w:val="clear" w:color="auto" w:fill="auto"/>
            <w:vAlign w:val="center"/>
          </w:tcPr>
          <w:p w14:paraId="3B2DBCBA" w14:textId="77777777" w:rsidR="006C7F88" w:rsidRPr="00AE4E41" w:rsidRDefault="006C7F88" w:rsidP="00BD0AA9">
            <w:pPr>
              <w:spacing w:after="0"/>
              <w:rPr>
                <w:rFonts w:cs="Tahoma"/>
                <w:bCs/>
                <w:sz w:val="18"/>
                <w:szCs w:val="18"/>
                <w:highlight w:val="yellow"/>
                <w:lang w:val="el-GR" w:eastAsia="en-GB"/>
              </w:rPr>
            </w:pPr>
          </w:p>
        </w:tc>
      </w:tr>
      <w:tr w:rsidR="002A6084" w:rsidRPr="00AE4E41" w14:paraId="78974383" w14:textId="77777777" w:rsidTr="00BD0AA9">
        <w:trPr>
          <w:trHeight w:val="445"/>
        </w:trPr>
        <w:tc>
          <w:tcPr>
            <w:tcW w:w="317" w:type="pct"/>
            <w:shd w:val="clear" w:color="auto" w:fill="auto"/>
          </w:tcPr>
          <w:p w14:paraId="25E2A8F9" w14:textId="77777777" w:rsidR="002A6084" w:rsidRPr="00AE4E41" w:rsidRDefault="002A6084" w:rsidP="002A6084">
            <w:pPr>
              <w:pStyle w:val="aff7"/>
              <w:numPr>
                <w:ilvl w:val="0"/>
                <w:numId w:val="50"/>
              </w:numPr>
              <w:spacing w:after="0"/>
              <w:contextualSpacing/>
              <w:jc w:val="left"/>
              <w:rPr>
                <w:rFonts w:cs="Tahoma"/>
                <w:sz w:val="18"/>
                <w:szCs w:val="18"/>
                <w:lang w:val="el-GR"/>
              </w:rPr>
            </w:pPr>
          </w:p>
        </w:tc>
        <w:tc>
          <w:tcPr>
            <w:tcW w:w="2352" w:type="pct"/>
            <w:shd w:val="clear" w:color="auto" w:fill="auto"/>
          </w:tcPr>
          <w:p w14:paraId="037928B6" w14:textId="5BF45905" w:rsidR="002A6084" w:rsidRPr="00AE4E41" w:rsidRDefault="002A6084" w:rsidP="002A6084">
            <w:pPr>
              <w:spacing w:after="0"/>
              <w:rPr>
                <w:rFonts w:cs="Tahoma"/>
                <w:sz w:val="18"/>
                <w:szCs w:val="18"/>
                <w:lang w:val="el-GR"/>
              </w:rPr>
            </w:pPr>
            <w:r w:rsidRPr="00AE4E41">
              <w:rPr>
                <w:rFonts w:cs="Tahoma"/>
                <w:sz w:val="18"/>
                <w:szCs w:val="18"/>
                <w:lang w:val="el-GR"/>
              </w:rPr>
              <w:t xml:space="preserve">Συμμόρφωση </w:t>
            </w:r>
            <w:r w:rsidR="0037711B">
              <w:rPr>
                <w:rFonts w:cs="Tahoma"/>
                <w:sz w:val="18"/>
                <w:szCs w:val="18"/>
                <w:lang w:val="el-GR"/>
              </w:rPr>
              <w:t>με τις λειτουργικές</w:t>
            </w:r>
            <w:r w:rsidR="0037711B" w:rsidRPr="00AE4E41">
              <w:rPr>
                <w:rFonts w:cs="Tahoma"/>
                <w:sz w:val="18"/>
                <w:szCs w:val="18"/>
                <w:lang w:val="el-GR"/>
              </w:rPr>
              <w:t xml:space="preserve"> </w:t>
            </w:r>
            <w:r w:rsidRPr="00AE4E41">
              <w:rPr>
                <w:rFonts w:cs="Tahoma"/>
                <w:sz w:val="18"/>
                <w:szCs w:val="18"/>
                <w:lang w:val="el-GR"/>
              </w:rPr>
              <w:t xml:space="preserve">απαιτήσεις της </w:t>
            </w:r>
            <w:r>
              <w:rPr>
                <w:rFonts w:cs="Tahoma"/>
                <w:sz w:val="18"/>
                <w:szCs w:val="18"/>
                <w:lang w:val="el-GR"/>
              </w:rPr>
              <w:t xml:space="preserve">παρ. </w:t>
            </w:r>
            <w:r w:rsidR="00DE5169">
              <w:rPr>
                <w:rFonts w:cs="Tahoma"/>
                <w:sz w:val="18"/>
                <w:szCs w:val="18"/>
                <w:lang w:val="el-GR"/>
              </w:rPr>
              <w:fldChar w:fldCharType="begin"/>
            </w:r>
            <w:r w:rsidR="00DE5169">
              <w:rPr>
                <w:rFonts w:cs="Tahoma"/>
                <w:sz w:val="18"/>
                <w:szCs w:val="18"/>
                <w:lang w:val="el-GR"/>
              </w:rPr>
              <w:instrText xml:space="preserve"> REF _Ref165015829 \r \h </w:instrText>
            </w:r>
            <w:r w:rsidR="00DE5169">
              <w:rPr>
                <w:rFonts w:cs="Tahoma"/>
                <w:sz w:val="18"/>
                <w:szCs w:val="18"/>
                <w:lang w:val="el-GR"/>
              </w:rPr>
            </w:r>
            <w:r w:rsidR="00DE5169">
              <w:rPr>
                <w:rFonts w:cs="Tahoma"/>
                <w:sz w:val="18"/>
                <w:szCs w:val="18"/>
                <w:lang w:val="el-GR"/>
              </w:rPr>
              <w:fldChar w:fldCharType="separate"/>
            </w:r>
            <w:r w:rsidR="00671879">
              <w:rPr>
                <w:rFonts w:cs="Tahoma"/>
                <w:sz w:val="18"/>
                <w:szCs w:val="18"/>
                <w:lang w:val="el-GR"/>
              </w:rPr>
              <w:t>4.8</w:t>
            </w:r>
            <w:r w:rsidR="00DE5169">
              <w:rPr>
                <w:rFonts w:cs="Tahoma"/>
                <w:sz w:val="18"/>
                <w:szCs w:val="18"/>
                <w:lang w:val="el-GR"/>
              </w:rPr>
              <w:fldChar w:fldCharType="end"/>
            </w:r>
            <w:r w:rsidR="00DE5169">
              <w:rPr>
                <w:rFonts w:cs="Tahoma"/>
                <w:sz w:val="18"/>
                <w:szCs w:val="18"/>
                <w:lang w:val="el-GR"/>
              </w:rPr>
              <w:t xml:space="preserve"> </w:t>
            </w:r>
            <w:r>
              <w:rPr>
                <w:rFonts w:cs="Tahoma"/>
                <w:sz w:val="18"/>
                <w:szCs w:val="18"/>
                <w:lang w:val="el-GR"/>
              </w:rPr>
              <w:fldChar w:fldCharType="begin"/>
            </w:r>
            <w:r>
              <w:rPr>
                <w:rFonts w:cs="Tahoma"/>
                <w:sz w:val="18"/>
                <w:szCs w:val="18"/>
                <w:lang w:val="el-GR"/>
              </w:rPr>
              <w:instrText xml:space="preserve"> REF _Ref160022499 \h </w:instrText>
            </w:r>
            <w:r>
              <w:rPr>
                <w:rFonts w:cs="Tahoma"/>
                <w:sz w:val="18"/>
                <w:szCs w:val="18"/>
                <w:lang w:val="el-GR"/>
              </w:rPr>
            </w:r>
            <w:r>
              <w:rPr>
                <w:rFonts w:cs="Tahoma"/>
                <w:sz w:val="18"/>
                <w:szCs w:val="18"/>
                <w:lang w:val="el-GR"/>
              </w:rPr>
              <w:fldChar w:fldCharType="separate"/>
            </w:r>
            <w:r w:rsidR="00671879">
              <w:t>Ψηφιακή Επικοινωνία</w:t>
            </w:r>
            <w:r>
              <w:rPr>
                <w:rFonts w:cs="Tahoma"/>
                <w:sz w:val="18"/>
                <w:szCs w:val="18"/>
                <w:lang w:val="el-GR"/>
              </w:rPr>
              <w:fldChar w:fldCharType="end"/>
            </w:r>
          </w:p>
        </w:tc>
        <w:tc>
          <w:tcPr>
            <w:tcW w:w="728" w:type="pct"/>
            <w:shd w:val="clear" w:color="auto" w:fill="auto"/>
            <w:vAlign w:val="center"/>
          </w:tcPr>
          <w:p w14:paraId="5A1B6FD5" w14:textId="61351696" w:rsidR="002A6084" w:rsidRPr="00AE4E41" w:rsidRDefault="002A6084" w:rsidP="002A6084">
            <w:pPr>
              <w:spacing w:after="0"/>
              <w:jc w:val="center"/>
              <w:rPr>
                <w:rFonts w:cs="Tahoma"/>
                <w:sz w:val="18"/>
                <w:szCs w:val="18"/>
                <w:lang w:val="el-GR"/>
              </w:rPr>
            </w:pPr>
            <w:r w:rsidRPr="00AE4E41">
              <w:rPr>
                <w:rFonts w:cs="Tahoma"/>
                <w:sz w:val="18"/>
                <w:szCs w:val="18"/>
              </w:rPr>
              <w:t>ΝΑΙ</w:t>
            </w:r>
          </w:p>
        </w:tc>
        <w:tc>
          <w:tcPr>
            <w:tcW w:w="798" w:type="pct"/>
            <w:shd w:val="clear" w:color="auto" w:fill="auto"/>
            <w:vAlign w:val="center"/>
          </w:tcPr>
          <w:p w14:paraId="699E348A" w14:textId="77777777" w:rsidR="002A6084" w:rsidRPr="00AE4E41" w:rsidRDefault="002A6084" w:rsidP="002A6084">
            <w:pPr>
              <w:spacing w:after="0"/>
              <w:rPr>
                <w:rFonts w:cs="Tahoma"/>
                <w:bCs/>
                <w:sz w:val="18"/>
                <w:szCs w:val="18"/>
                <w:highlight w:val="yellow"/>
                <w:lang w:val="el-GR" w:eastAsia="en-GB"/>
              </w:rPr>
            </w:pPr>
          </w:p>
        </w:tc>
        <w:tc>
          <w:tcPr>
            <w:tcW w:w="805" w:type="pct"/>
            <w:shd w:val="clear" w:color="auto" w:fill="auto"/>
            <w:vAlign w:val="center"/>
          </w:tcPr>
          <w:p w14:paraId="75527D21" w14:textId="77777777" w:rsidR="002A6084" w:rsidRPr="00AE4E41" w:rsidRDefault="002A6084" w:rsidP="002A6084">
            <w:pPr>
              <w:spacing w:after="0"/>
              <w:rPr>
                <w:rFonts w:cs="Tahoma"/>
                <w:bCs/>
                <w:sz w:val="18"/>
                <w:szCs w:val="18"/>
                <w:highlight w:val="yellow"/>
                <w:lang w:val="el-GR" w:eastAsia="en-GB"/>
              </w:rPr>
            </w:pPr>
          </w:p>
        </w:tc>
      </w:tr>
      <w:tr w:rsidR="002A6084" w:rsidRPr="00AE4E41" w14:paraId="3F4AF38C" w14:textId="77777777" w:rsidTr="00BD0AA9">
        <w:trPr>
          <w:trHeight w:val="445"/>
        </w:trPr>
        <w:tc>
          <w:tcPr>
            <w:tcW w:w="317" w:type="pct"/>
            <w:shd w:val="clear" w:color="auto" w:fill="auto"/>
          </w:tcPr>
          <w:p w14:paraId="012C94AD" w14:textId="77777777" w:rsidR="002A6084" w:rsidRPr="00AE4E41" w:rsidRDefault="002A6084" w:rsidP="002A6084">
            <w:pPr>
              <w:pStyle w:val="aff7"/>
              <w:numPr>
                <w:ilvl w:val="0"/>
                <w:numId w:val="50"/>
              </w:numPr>
              <w:spacing w:after="0"/>
              <w:contextualSpacing/>
              <w:jc w:val="left"/>
              <w:rPr>
                <w:rFonts w:cs="Tahoma"/>
                <w:sz w:val="18"/>
                <w:szCs w:val="18"/>
                <w:lang w:val="el-GR"/>
              </w:rPr>
            </w:pPr>
          </w:p>
        </w:tc>
        <w:tc>
          <w:tcPr>
            <w:tcW w:w="2352" w:type="pct"/>
            <w:shd w:val="clear" w:color="auto" w:fill="auto"/>
          </w:tcPr>
          <w:p w14:paraId="265069CC" w14:textId="247BF36D" w:rsidR="002A6084" w:rsidRPr="00AE4E41" w:rsidRDefault="002A6084" w:rsidP="002A6084">
            <w:pPr>
              <w:spacing w:after="0"/>
              <w:rPr>
                <w:rFonts w:cs="Tahoma"/>
                <w:sz w:val="18"/>
                <w:szCs w:val="18"/>
                <w:lang w:val="el-GR"/>
              </w:rPr>
            </w:pPr>
            <w:r w:rsidRPr="00AE4E41">
              <w:rPr>
                <w:rFonts w:cs="Tahoma"/>
                <w:sz w:val="18"/>
                <w:szCs w:val="18"/>
                <w:lang w:val="el-GR"/>
              </w:rPr>
              <w:t xml:space="preserve">Συμμόρφωση </w:t>
            </w:r>
            <w:r w:rsidR="0037711B">
              <w:rPr>
                <w:rFonts w:cs="Tahoma"/>
                <w:sz w:val="18"/>
                <w:szCs w:val="18"/>
                <w:lang w:val="el-GR"/>
              </w:rPr>
              <w:t>με τις λειτουργικές</w:t>
            </w:r>
            <w:r w:rsidR="0037711B" w:rsidRPr="00AE4E41">
              <w:rPr>
                <w:rFonts w:cs="Tahoma"/>
                <w:sz w:val="18"/>
                <w:szCs w:val="18"/>
                <w:lang w:val="el-GR"/>
              </w:rPr>
              <w:t xml:space="preserve"> </w:t>
            </w:r>
            <w:r w:rsidRPr="00AE4E41">
              <w:rPr>
                <w:rFonts w:cs="Tahoma"/>
                <w:sz w:val="18"/>
                <w:szCs w:val="18"/>
                <w:lang w:val="el-GR"/>
              </w:rPr>
              <w:t xml:space="preserve">απαιτήσεις </w:t>
            </w:r>
            <w:r>
              <w:rPr>
                <w:rFonts w:cs="Tahoma"/>
                <w:sz w:val="18"/>
                <w:szCs w:val="18"/>
                <w:lang w:val="el-GR"/>
              </w:rPr>
              <w:t xml:space="preserve">της παρ. </w:t>
            </w:r>
            <w:r w:rsidR="00DE5169">
              <w:rPr>
                <w:rFonts w:cs="Tahoma"/>
                <w:sz w:val="18"/>
                <w:szCs w:val="18"/>
                <w:lang w:val="el-GR"/>
              </w:rPr>
              <w:fldChar w:fldCharType="begin"/>
            </w:r>
            <w:r w:rsidR="00DE5169">
              <w:rPr>
                <w:rFonts w:cs="Tahoma"/>
                <w:sz w:val="18"/>
                <w:szCs w:val="18"/>
                <w:lang w:val="el-GR"/>
              </w:rPr>
              <w:instrText xml:space="preserve"> REF _Ref165015847 \r \h </w:instrText>
            </w:r>
            <w:r w:rsidR="00DE5169">
              <w:rPr>
                <w:rFonts w:cs="Tahoma"/>
                <w:sz w:val="18"/>
                <w:szCs w:val="18"/>
                <w:lang w:val="el-GR"/>
              </w:rPr>
            </w:r>
            <w:r w:rsidR="00DE5169">
              <w:rPr>
                <w:rFonts w:cs="Tahoma"/>
                <w:sz w:val="18"/>
                <w:szCs w:val="18"/>
                <w:lang w:val="el-GR"/>
              </w:rPr>
              <w:fldChar w:fldCharType="separate"/>
            </w:r>
            <w:r w:rsidR="00671879">
              <w:rPr>
                <w:rFonts w:cs="Tahoma"/>
                <w:sz w:val="18"/>
                <w:szCs w:val="18"/>
                <w:lang w:val="el-GR"/>
              </w:rPr>
              <w:t>4.9</w:t>
            </w:r>
            <w:r w:rsidR="00DE5169">
              <w:rPr>
                <w:rFonts w:cs="Tahoma"/>
                <w:sz w:val="18"/>
                <w:szCs w:val="18"/>
                <w:lang w:val="el-GR"/>
              </w:rPr>
              <w:fldChar w:fldCharType="end"/>
            </w:r>
            <w:r w:rsidR="00DE5169">
              <w:rPr>
                <w:rFonts w:cs="Tahoma"/>
                <w:sz w:val="18"/>
                <w:szCs w:val="18"/>
                <w:lang w:val="el-GR"/>
              </w:rPr>
              <w:t xml:space="preserve"> </w:t>
            </w:r>
            <w:r>
              <w:rPr>
                <w:rFonts w:cs="Tahoma"/>
                <w:sz w:val="18"/>
                <w:szCs w:val="18"/>
                <w:lang w:val="el-GR"/>
              </w:rPr>
              <w:fldChar w:fldCharType="begin"/>
            </w:r>
            <w:r>
              <w:rPr>
                <w:rFonts w:cs="Tahoma"/>
                <w:sz w:val="18"/>
                <w:szCs w:val="18"/>
                <w:lang w:val="el-GR"/>
              </w:rPr>
              <w:instrText xml:space="preserve"> REF _Ref160022547 \h </w:instrText>
            </w:r>
            <w:r>
              <w:rPr>
                <w:rFonts w:cs="Tahoma"/>
                <w:sz w:val="18"/>
                <w:szCs w:val="18"/>
                <w:lang w:val="el-GR"/>
              </w:rPr>
            </w:r>
            <w:r>
              <w:rPr>
                <w:rFonts w:cs="Tahoma"/>
                <w:sz w:val="18"/>
                <w:szCs w:val="18"/>
                <w:lang w:val="el-GR"/>
              </w:rPr>
              <w:fldChar w:fldCharType="separate"/>
            </w:r>
            <w:r w:rsidR="00671879">
              <w:t>Πλατφόρμα Κυβερνοασφάλειας</w:t>
            </w:r>
            <w:r>
              <w:rPr>
                <w:rFonts w:cs="Tahoma"/>
                <w:sz w:val="18"/>
                <w:szCs w:val="18"/>
                <w:lang w:val="el-GR"/>
              </w:rPr>
              <w:fldChar w:fldCharType="end"/>
            </w:r>
          </w:p>
        </w:tc>
        <w:tc>
          <w:tcPr>
            <w:tcW w:w="728" w:type="pct"/>
            <w:shd w:val="clear" w:color="auto" w:fill="auto"/>
            <w:vAlign w:val="center"/>
          </w:tcPr>
          <w:p w14:paraId="75F76C62" w14:textId="77777777" w:rsidR="002A6084" w:rsidRPr="00AE4E41" w:rsidRDefault="002A6084" w:rsidP="002A6084">
            <w:pPr>
              <w:spacing w:after="0"/>
              <w:jc w:val="center"/>
              <w:rPr>
                <w:rFonts w:cs="Tahoma"/>
                <w:sz w:val="18"/>
                <w:szCs w:val="18"/>
                <w:lang w:val="el-GR"/>
              </w:rPr>
            </w:pPr>
            <w:r w:rsidRPr="00AE4E41">
              <w:rPr>
                <w:rFonts w:cs="Tahoma"/>
                <w:sz w:val="18"/>
                <w:szCs w:val="18"/>
                <w:lang w:val="el-GR"/>
              </w:rPr>
              <w:t>ΝΑΙ</w:t>
            </w:r>
          </w:p>
        </w:tc>
        <w:tc>
          <w:tcPr>
            <w:tcW w:w="798" w:type="pct"/>
            <w:shd w:val="clear" w:color="auto" w:fill="auto"/>
            <w:vAlign w:val="center"/>
          </w:tcPr>
          <w:p w14:paraId="3005D690" w14:textId="77777777" w:rsidR="002A6084" w:rsidRPr="00AE4E41" w:rsidRDefault="002A6084" w:rsidP="002A6084">
            <w:pPr>
              <w:spacing w:after="0"/>
              <w:rPr>
                <w:rFonts w:cs="Tahoma"/>
                <w:bCs/>
                <w:sz w:val="18"/>
                <w:szCs w:val="18"/>
                <w:highlight w:val="yellow"/>
                <w:lang w:val="el-GR" w:eastAsia="en-GB"/>
              </w:rPr>
            </w:pPr>
          </w:p>
        </w:tc>
        <w:tc>
          <w:tcPr>
            <w:tcW w:w="805" w:type="pct"/>
            <w:shd w:val="clear" w:color="auto" w:fill="auto"/>
            <w:vAlign w:val="center"/>
          </w:tcPr>
          <w:p w14:paraId="6B052435" w14:textId="77777777" w:rsidR="002A6084" w:rsidRPr="00AE4E41" w:rsidRDefault="002A6084" w:rsidP="002A6084">
            <w:pPr>
              <w:spacing w:after="0"/>
              <w:rPr>
                <w:rFonts w:cs="Tahoma"/>
                <w:bCs/>
                <w:sz w:val="18"/>
                <w:szCs w:val="18"/>
                <w:highlight w:val="yellow"/>
                <w:lang w:val="el-GR" w:eastAsia="en-GB"/>
              </w:rPr>
            </w:pPr>
          </w:p>
        </w:tc>
      </w:tr>
    </w:tbl>
    <w:p w14:paraId="396E2A16" w14:textId="61F6D1E3" w:rsidR="006C7F88" w:rsidRPr="00AE4E41" w:rsidRDefault="006C7F88" w:rsidP="008B4DB0">
      <w:pPr>
        <w:pStyle w:val="1"/>
        <w:ind w:left="360"/>
      </w:pPr>
      <w:bookmarkStart w:id="1227" w:name="_Toc100063419"/>
      <w:bookmarkStart w:id="1228" w:name="_Toc101203070"/>
      <w:bookmarkStart w:id="1229" w:name="_Toc152171271"/>
      <w:bookmarkStart w:id="1230" w:name="_Toc172191435"/>
      <w:bookmarkEnd w:id="1226"/>
      <w:r w:rsidRPr="00AE4E41">
        <w:t>Υπηρεσίες</w:t>
      </w:r>
      <w:bookmarkEnd w:id="1227"/>
      <w:bookmarkEnd w:id="1228"/>
      <w:bookmarkEnd w:id="1229"/>
      <w:bookmarkEnd w:id="1230"/>
      <w:r w:rsidRPr="00AE4E41">
        <w:t xml:space="preserve"> </w:t>
      </w:r>
    </w:p>
    <w:tbl>
      <w:tblPr>
        <w:tblW w:w="51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4539"/>
        <w:gridCol w:w="1562"/>
        <w:gridCol w:w="1415"/>
        <w:gridCol w:w="1701"/>
      </w:tblGrid>
      <w:tr w:rsidR="006C7F88" w:rsidRPr="00AE4E41" w14:paraId="15A44A62" w14:textId="77777777" w:rsidTr="00BD0AA9">
        <w:trPr>
          <w:cantSplit/>
          <w:tblHeader/>
        </w:trPr>
        <w:tc>
          <w:tcPr>
            <w:tcW w:w="356" w:type="pct"/>
            <w:shd w:val="clear" w:color="auto" w:fill="CCCCCC"/>
            <w:vAlign w:val="center"/>
          </w:tcPr>
          <w:p w14:paraId="52515ADE" w14:textId="77777777" w:rsidR="006C7F88" w:rsidRPr="00AE4E41" w:rsidRDefault="006C7F88" w:rsidP="00BD0AA9">
            <w:pPr>
              <w:spacing w:after="0"/>
              <w:jc w:val="center"/>
              <w:rPr>
                <w:rFonts w:cs="Tahoma"/>
                <w:b/>
                <w:sz w:val="18"/>
                <w:szCs w:val="18"/>
              </w:rPr>
            </w:pPr>
            <w:r w:rsidRPr="00AE4E41">
              <w:rPr>
                <w:rFonts w:cs="Tahoma"/>
                <w:b/>
                <w:sz w:val="18"/>
                <w:szCs w:val="18"/>
              </w:rPr>
              <w:t>Α/Α</w:t>
            </w:r>
          </w:p>
        </w:tc>
        <w:tc>
          <w:tcPr>
            <w:tcW w:w="2287" w:type="pct"/>
            <w:shd w:val="clear" w:color="auto" w:fill="CCCCCC"/>
            <w:vAlign w:val="center"/>
          </w:tcPr>
          <w:p w14:paraId="1617DE6D" w14:textId="77777777" w:rsidR="006C7F88" w:rsidRPr="00AE4E41" w:rsidRDefault="006C7F88" w:rsidP="00BD0AA9">
            <w:pPr>
              <w:spacing w:after="0"/>
              <w:jc w:val="center"/>
              <w:rPr>
                <w:rFonts w:cs="Tahoma"/>
                <w:b/>
                <w:sz w:val="18"/>
                <w:szCs w:val="18"/>
              </w:rPr>
            </w:pPr>
            <w:r w:rsidRPr="00AE4E41">
              <w:rPr>
                <w:rFonts w:cs="Tahoma"/>
                <w:b/>
                <w:sz w:val="18"/>
                <w:szCs w:val="18"/>
              </w:rPr>
              <w:t>ΠΡΟΔΙΑΓΡΑΦΗ</w:t>
            </w:r>
          </w:p>
        </w:tc>
        <w:tc>
          <w:tcPr>
            <w:tcW w:w="787" w:type="pct"/>
            <w:shd w:val="clear" w:color="auto" w:fill="CCCCCC"/>
            <w:vAlign w:val="center"/>
          </w:tcPr>
          <w:p w14:paraId="2CBCC507" w14:textId="77777777" w:rsidR="006C7F88" w:rsidRPr="00AE4E41" w:rsidRDefault="006C7F88" w:rsidP="00BD0AA9">
            <w:pPr>
              <w:spacing w:after="0"/>
              <w:jc w:val="center"/>
              <w:rPr>
                <w:rFonts w:cs="Tahoma"/>
                <w:b/>
                <w:sz w:val="18"/>
                <w:szCs w:val="18"/>
              </w:rPr>
            </w:pPr>
            <w:r w:rsidRPr="00AE4E41">
              <w:rPr>
                <w:rFonts w:cs="Tahoma"/>
                <w:b/>
                <w:sz w:val="18"/>
                <w:szCs w:val="18"/>
              </w:rPr>
              <w:t>ΑΠΑΙΤΗΣΗ</w:t>
            </w:r>
          </w:p>
        </w:tc>
        <w:tc>
          <w:tcPr>
            <w:tcW w:w="713" w:type="pct"/>
            <w:shd w:val="clear" w:color="auto" w:fill="CCCCCC"/>
            <w:vAlign w:val="center"/>
          </w:tcPr>
          <w:p w14:paraId="60DF77AE" w14:textId="77777777" w:rsidR="006C7F88" w:rsidRPr="00AE4E41" w:rsidRDefault="006C7F88" w:rsidP="00BD0AA9">
            <w:pPr>
              <w:spacing w:after="0"/>
              <w:jc w:val="center"/>
              <w:rPr>
                <w:rFonts w:cs="Tahoma"/>
                <w:b/>
                <w:sz w:val="18"/>
                <w:szCs w:val="18"/>
              </w:rPr>
            </w:pPr>
            <w:r w:rsidRPr="00AE4E41">
              <w:rPr>
                <w:rFonts w:cs="Tahoma"/>
                <w:b/>
                <w:sz w:val="18"/>
                <w:szCs w:val="18"/>
              </w:rPr>
              <w:t>ΑΠΑΝΤΗΣΗ</w:t>
            </w:r>
          </w:p>
        </w:tc>
        <w:tc>
          <w:tcPr>
            <w:tcW w:w="857" w:type="pct"/>
            <w:shd w:val="clear" w:color="auto" w:fill="CCCCCC"/>
            <w:vAlign w:val="center"/>
          </w:tcPr>
          <w:p w14:paraId="77FF3BC1" w14:textId="77777777" w:rsidR="006C7F88" w:rsidRPr="00AE4E41" w:rsidRDefault="006C7F88" w:rsidP="00BD0AA9">
            <w:pPr>
              <w:spacing w:after="0"/>
              <w:jc w:val="center"/>
              <w:rPr>
                <w:rFonts w:cs="Tahoma"/>
                <w:b/>
                <w:sz w:val="18"/>
                <w:szCs w:val="18"/>
              </w:rPr>
            </w:pPr>
            <w:r w:rsidRPr="00AE4E41">
              <w:rPr>
                <w:rFonts w:cs="Tahoma"/>
                <w:b/>
                <w:sz w:val="18"/>
                <w:szCs w:val="18"/>
              </w:rPr>
              <w:t>ΠΑΡΑΠΟΜΠΗ</w:t>
            </w:r>
          </w:p>
        </w:tc>
      </w:tr>
      <w:tr w:rsidR="006C7F88" w:rsidRPr="00AE4E41" w14:paraId="703B6327" w14:textId="77777777" w:rsidTr="00BD0AA9">
        <w:trPr>
          <w:cantSplit/>
        </w:trPr>
        <w:tc>
          <w:tcPr>
            <w:tcW w:w="356" w:type="pct"/>
            <w:shd w:val="clear" w:color="auto" w:fill="auto"/>
            <w:vAlign w:val="center"/>
          </w:tcPr>
          <w:p w14:paraId="5AC66166"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shd w:val="clear" w:color="auto" w:fill="auto"/>
            <w:vAlign w:val="center"/>
          </w:tcPr>
          <w:p w14:paraId="0793710E" w14:textId="6531D40C" w:rsidR="006C7F88" w:rsidRPr="00AE4E41" w:rsidRDefault="00034863" w:rsidP="00BD0AA9">
            <w:pPr>
              <w:widowControl w:val="0"/>
              <w:spacing w:after="0"/>
              <w:rPr>
                <w:rFonts w:cs="Tahoma"/>
                <w:color w:val="000000" w:themeColor="text1"/>
                <w:sz w:val="18"/>
                <w:szCs w:val="18"/>
                <w:lang w:val="el-GR"/>
              </w:rPr>
            </w:pPr>
            <w:r w:rsidRPr="00034863">
              <w:rPr>
                <w:rFonts w:cs="Tahoma"/>
                <w:color w:val="000000" w:themeColor="text1"/>
                <w:sz w:val="18"/>
                <w:szCs w:val="18"/>
                <w:lang w:val="el-GR"/>
              </w:rPr>
              <w:t>Συμμόρφωση στις απαιτήσεις της  παρ. Μελέτη Εφαρμογής - Ανάλυση Απαιτήσεων</w:t>
            </w:r>
          </w:p>
        </w:tc>
        <w:tc>
          <w:tcPr>
            <w:tcW w:w="787" w:type="pct"/>
            <w:shd w:val="clear" w:color="auto" w:fill="auto"/>
            <w:vAlign w:val="center"/>
          </w:tcPr>
          <w:p w14:paraId="3E64E83F" w14:textId="77777777" w:rsidR="006C7F88" w:rsidRPr="00AE4E41" w:rsidRDefault="006C7F88" w:rsidP="00BD0AA9">
            <w:pPr>
              <w:spacing w:after="0"/>
              <w:jc w:val="center"/>
              <w:rPr>
                <w:rFonts w:cs="Tahoma"/>
                <w:b/>
                <w:sz w:val="18"/>
                <w:szCs w:val="18"/>
              </w:rPr>
            </w:pPr>
            <w:r w:rsidRPr="00AE4E41">
              <w:rPr>
                <w:rFonts w:cs="Tahoma"/>
                <w:sz w:val="18"/>
                <w:szCs w:val="18"/>
              </w:rPr>
              <w:t>ΝΑΙ</w:t>
            </w:r>
          </w:p>
        </w:tc>
        <w:tc>
          <w:tcPr>
            <w:tcW w:w="713" w:type="pct"/>
            <w:shd w:val="clear" w:color="auto" w:fill="auto"/>
            <w:vAlign w:val="center"/>
          </w:tcPr>
          <w:p w14:paraId="402EA1A3" w14:textId="77777777" w:rsidR="006C7F88" w:rsidRPr="00AE4E41" w:rsidRDefault="006C7F88" w:rsidP="00BD0AA9">
            <w:pPr>
              <w:spacing w:after="0"/>
              <w:jc w:val="center"/>
              <w:rPr>
                <w:rFonts w:cs="Tahoma"/>
                <w:b/>
                <w:sz w:val="18"/>
                <w:szCs w:val="18"/>
              </w:rPr>
            </w:pPr>
          </w:p>
        </w:tc>
        <w:tc>
          <w:tcPr>
            <w:tcW w:w="857" w:type="pct"/>
            <w:shd w:val="clear" w:color="auto" w:fill="auto"/>
            <w:vAlign w:val="center"/>
          </w:tcPr>
          <w:p w14:paraId="57FBC181" w14:textId="77777777" w:rsidR="006C7F88" w:rsidRPr="00AE4E41" w:rsidRDefault="006C7F88" w:rsidP="00BD0AA9">
            <w:pPr>
              <w:spacing w:after="0"/>
              <w:jc w:val="center"/>
              <w:rPr>
                <w:rFonts w:cs="Tahoma"/>
                <w:b/>
                <w:sz w:val="18"/>
                <w:szCs w:val="18"/>
              </w:rPr>
            </w:pPr>
          </w:p>
        </w:tc>
      </w:tr>
      <w:tr w:rsidR="006C7F88" w:rsidRPr="00AE4E41" w14:paraId="16A3748A" w14:textId="77777777" w:rsidTr="00BD0AA9">
        <w:trPr>
          <w:cantSplit/>
        </w:trPr>
        <w:tc>
          <w:tcPr>
            <w:tcW w:w="356" w:type="pct"/>
            <w:vAlign w:val="center"/>
          </w:tcPr>
          <w:p w14:paraId="3157C196"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0EAA590F" w14:textId="1AE34ADD" w:rsidR="006C7F88" w:rsidRPr="00AE4E41" w:rsidRDefault="00034863" w:rsidP="00BD0AA9">
            <w:pPr>
              <w:widowControl w:val="0"/>
              <w:spacing w:after="0"/>
              <w:rPr>
                <w:rFonts w:cs="Tahoma"/>
                <w:color w:val="000000" w:themeColor="text1"/>
                <w:sz w:val="18"/>
                <w:szCs w:val="18"/>
                <w:lang w:val="el-GR"/>
              </w:rPr>
            </w:pPr>
            <w:r w:rsidRPr="00034863">
              <w:rPr>
                <w:rFonts w:cs="Tahoma"/>
                <w:color w:val="000000" w:themeColor="text1"/>
                <w:sz w:val="18"/>
                <w:szCs w:val="18"/>
                <w:lang w:val="el-GR"/>
              </w:rPr>
              <w:t>Συμμόρφωση στις απαιτήσεις της παρ. Τεύχος Μελέτης Διαλειτουργικότητας</w:t>
            </w:r>
          </w:p>
        </w:tc>
        <w:tc>
          <w:tcPr>
            <w:tcW w:w="787" w:type="pct"/>
            <w:vAlign w:val="center"/>
          </w:tcPr>
          <w:p w14:paraId="38274574" w14:textId="77777777" w:rsidR="006C7F88" w:rsidRPr="00AE4E41" w:rsidRDefault="006C7F88" w:rsidP="00BD0AA9">
            <w:pPr>
              <w:spacing w:after="0"/>
              <w:jc w:val="center"/>
              <w:rPr>
                <w:rFonts w:cs="Tahoma"/>
                <w:sz w:val="18"/>
                <w:szCs w:val="18"/>
              </w:rPr>
            </w:pPr>
            <w:r w:rsidRPr="00AE4E41">
              <w:rPr>
                <w:rFonts w:cs="Tahoma"/>
                <w:sz w:val="18"/>
                <w:szCs w:val="18"/>
              </w:rPr>
              <w:t>ΝΑΙ</w:t>
            </w:r>
          </w:p>
        </w:tc>
        <w:tc>
          <w:tcPr>
            <w:tcW w:w="713" w:type="pct"/>
            <w:vAlign w:val="center"/>
          </w:tcPr>
          <w:p w14:paraId="55A04509" w14:textId="77777777" w:rsidR="006C7F88" w:rsidRPr="00AE4E41" w:rsidRDefault="006C7F88" w:rsidP="00BD0AA9">
            <w:pPr>
              <w:spacing w:after="0"/>
              <w:rPr>
                <w:rFonts w:cs="Tahoma"/>
                <w:b/>
                <w:sz w:val="18"/>
                <w:szCs w:val="18"/>
              </w:rPr>
            </w:pPr>
          </w:p>
        </w:tc>
        <w:tc>
          <w:tcPr>
            <w:tcW w:w="857" w:type="pct"/>
            <w:vAlign w:val="center"/>
          </w:tcPr>
          <w:p w14:paraId="00855891" w14:textId="77777777" w:rsidR="006C7F88" w:rsidRPr="00AE4E41" w:rsidRDefault="006C7F88" w:rsidP="00BD0AA9">
            <w:pPr>
              <w:spacing w:after="0"/>
              <w:rPr>
                <w:rFonts w:cs="Tahoma"/>
                <w:b/>
                <w:sz w:val="18"/>
                <w:szCs w:val="18"/>
              </w:rPr>
            </w:pPr>
          </w:p>
        </w:tc>
      </w:tr>
      <w:tr w:rsidR="006C7F88" w:rsidRPr="00AE4E41" w14:paraId="4B3207BE" w14:textId="77777777" w:rsidTr="00BD0AA9">
        <w:trPr>
          <w:cantSplit/>
          <w:trHeight w:val="469"/>
        </w:trPr>
        <w:tc>
          <w:tcPr>
            <w:tcW w:w="356" w:type="pct"/>
            <w:vAlign w:val="center"/>
          </w:tcPr>
          <w:p w14:paraId="17BA9F03"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6D730300" w14:textId="67CD998E" w:rsidR="006C7F88" w:rsidRPr="00AE4E41"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παρ.</w:t>
            </w:r>
            <w:r w:rsidRPr="00AE4E41">
              <w:rPr>
                <w:rFonts w:cs="Tahoma"/>
                <w:color w:val="000000" w:themeColor="text1"/>
                <w:sz w:val="18"/>
                <w:szCs w:val="18"/>
                <w:lang w:val="el-GR"/>
              </w:rPr>
              <w:t xml:space="preserve"> </w:t>
            </w:r>
            <w:r w:rsidR="00A36A86">
              <w:rPr>
                <w:rFonts w:cs="Tahoma"/>
                <w:color w:val="000000" w:themeColor="text1"/>
                <w:sz w:val="18"/>
                <w:szCs w:val="18"/>
                <w:lang w:val="el-GR"/>
              </w:rPr>
              <w:fldChar w:fldCharType="begin"/>
            </w:r>
            <w:r w:rsidR="00A36A86">
              <w:rPr>
                <w:rFonts w:cs="Tahoma"/>
                <w:color w:val="000000" w:themeColor="text1"/>
                <w:sz w:val="18"/>
                <w:szCs w:val="18"/>
                <w:lang w:val="el-GR"/>
              </w:rPr>
              <w:instrText xml:space="preserve"> REF _Ref83592464 \h </w:instrText>
            </w:r>
            <w:r w:rsidR="00A36A86">
              <w:rPr>
                <w:rFonts w:cs="Tahoma"/>
                <w:color w:val="000000" w:themeColor="text1"/>
                <w:sz w:val="18"/>
                <w:szCs w:val="18"/>
                <w:lang w:val="el-GR"/>
              </w:rPr>
            </w:r>
            <w:r w:rsidR="00A36A86">
              <w:rPr>
                <w:rFonts w:cs="Tahoma"/>
                <w:color w:val="000000" w:themeColor="text1"/>
                <w:sz w:val="18"/>
                <w:szCs w:val="18"/>
                <w:lang w:val="el-GR"/>
              </w:rPr>
              <w:fldChar w:fldCharType="separate"/>
            </w:r>
            <w:r w:rsidR="00671879" w:rsidRPr="00C81BE6">
              <w:rPr>
                <w:rFonts w:cs="Tahoma"/>
                <w:b/>
                <w:bCs/>
                <w:lang w:val="el-GR"/>
              </w:rPr>
              <w:t>Τεύχος Μελέτης Ασφάλειας</w:t>
            </w:r>
            <w:r w:rsidR="00A36A86">
              <w:rPr>
                <w:rFonts w:cs="Tahoma"/>
                <w:color w:val="000000" w:themeColor="text1"/>
                <w:sz w:val="18"/>
                <w:szCs w:val="18"/>
                <w:lang w:val="el-GR"/>
              </w:rPr>
              <w:fldChar w:fldCharType="end"/>
            </w:r>
          </w:p>
        </w:tc>
        <w:tc>
          <w:tcPr>
            <w:tcW w:w="787" w:type="pct"/>
            <w:vAlign w:val="center"/>
          </w:tcPr>
          <w:p w14:paraId="70471570" w14:textId="77777777" w:rsidR="006C7F88" w:rsidRPr="00AE4E41" w:rsidRDefault="006C7F88" w:rsidP="00BD0AA9">
            <w:pPr>
              <w:spacing w:after="0"/>
              <w:jc w:val="center"/>
              <w:rPr>
                <w:rFonts w:cs="Tahoma"/>
                <w:sz w:val="18"/>
                <w:szCs w:val="18"/>
                <w:lang w:val="el-GR"/>
              </w:rPr>
            </w:pPr>
            <w:r w:rsidRPr="00AE4E41">
              <w:rPr>
                <w:rFonts w:cs="Tahoma"/>
                <w:sz w:val="18"/>
                <w:szCs w:val="18"/>
              </w:rPr>
              <w:t>ΝΑΙ</w:t>
            </w:r>
          </w:p>
        </w:tc>
        <w:tc>
          <w:tcPr>
            <w:tcW w:w="713" w:type="pct"/>
            <w:vAlign w:val="center"/>
          </w:tcPr>
          <w:p w14:paraId="720E6AA3" w14:textId="77777777" w:rsidR="006C7F88" w:rsidRPr="00AE4E41" w:rsidRDefault="006C7F88" w:rsidP="00BD0AA9">
            <w:pPr>
              <w:spacing w:after="0"/>
              <w:rPr>
                <w:rFonts w:cs="Tahoma"/>
                <w:b/>
                <w:sz w:val="18"/>
                <w:szCs w:val="18"/>
                <w:lang w:val="el-GR"/>
              </w:rPr>
            </w:pPr>
          </w:p>
        </w:tc>
        <w:tc>
          <w:tcPr>
            <w:tcW w:w="857" w:type="pct"/>
            <w:vAlign w:val="center"/>
          </w:tcPr>
          <w:p w14:paraId="2E1DE048" w14:textId="77777777" w:rsidR="006C7F88" w:rsidRPr="00AE4E41" w:rsidRDefault="006C7F88" w:rsidP="00BD0AA9">
            <w:pPr>
              <w:spacing w:after="0"/>
              <w:rPr>
                <w:rFonts w:cs="Tahoma"/>
                <w:b/>
                <w:sz w:val="18"/>
                <w:szCs w:val="18"/>
                <w:lang w:val="el-GR"/>
              </w:rPr>
            </w:pPr>
          </w:p>
        </w:tc>
      </w:tr>
      <w:tr w:rsidR="006C7F88" w:rsidRPr="00AE4E41" w14:paraId="787D23DE" w14:textId="77777777" w:rsidTr="00BD0AA9">
        <w:trPr>
          <w:cantSplit/>
          <w:trHeight w:val="185"/>
        </w:trPr>
        <w:tc>
          <w:tcPr>
            <w:tcW w:w="356" w:type="pct"/>
            <w:vAlign w:val="center"/>
          </w:tcPr>
          <w:p w14:paraId="595FD8D7"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05480698" w14:textId="77777777" w:rsidR="00671879" w:rsidRPr="00440E74" w:rsidRDefault="006C7F88" w:rsidP="00440E74">
            <w:pPr>
              <w:pStyle w:val="04"/>
              <w:rPr>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 xml:space="preserve">παρ. </w:t>
            </w:r>
            <w:r w:rsidR="00A36A86">
              <w:rPr>
                <w:rFonts w:cs="Tahoma"/>
                <w:color w:val="000000" w:themeColor="text1"/>
                <w:sz w:val="18"/>
                <w:szCs w:val="18"/>
                <w:lang w:val="el-GR"/>
              </w:rPr>
              <w:fldChar w:fldCharType="begin"/>
            </w:r>
            <w:r w:rsidR="00A36A86">
              <w:rPr>
                <w:rFonts w:cs="Tahoma"/>
                <w:color w:val="000000" w:themeColor="text1"/>
                <w:sz w:val="18"/>
                <w:szCs w:val="18"/>
                <w:lang w:val="el-GR"/>
              </w:rPr>
              <w:instrText xml:space="preserve"> REF _Ref68183506 \h </w:instrText>
            </w:r>
            <w:r w:rsidR="00A36A86">
              <w:rPr>
                <w:rFonts w:cs="Tahoma"/>
                <w:color w:val="000000" w:themeColor="text1"/>
                <w:sz w:val="18"/>
                <w:szCs w:val="18"/>
                <w:lang w:val="el-GR"/>
              </w:rPr>
            </w:r>
            <w:r w:rsidR="00A36A86">
              <w:rPr>
                <w:rFonts w:cs="Tahoma"/>
                <w:color w:val="000000" w:themeColor="text1"/>
                <w:sz w:val="18"/>
                <w:szCs w:val="18"/>
                <w:lang w:val="el-GR"/>
              </w:rPr>
              <w:fldChar w:fldCharType="separate"/>
            </w:r>
          </w:p>
          <w:p w14:paraId="4D0EA19F" w14:textId="05F3B3EB" w:rsidR="006C7F88" w:rsidRPr="00AE4E41" w:rsidRDefault="00671879" w:rsidP="00BD0AA9">
            <w:pPr>
              <w:widowControl w:val="0"/>
              <w:spacing w:after="0"/>
              <w:rPr>
                <w:rFonts w:cs="Tahoma"/>
                <w:color w:val="000000" w:themeColor="text1"/>
                <w:sz w:val="18"/>
                <w:szCs w:val="18"/>
                <w:lang w:val="el-GR"/>
              </w:rPr>
            </w:pPr>
            <w:r w:rsidRPr="00440E74">
              <w:rPr>
                <w:rFonts w:cs="Tahoma"/>
                <w:b/>
                <w:bCs/>
                <w:lang w:val="el-GR"/>
              </w:rPr>
              <w:t xml:space="preserve">Τεύχος </w:t>
            </w:r>
            <w:r w:rsidRPr="00440E74">
              <w:rPr>
                <w:rFonts w:cs="Tahoma"/>
                <w:b/>
                <w:bCs/>
                <w:szCs w:val="22"/>
                <w:lang w:val="el-GR"/>
              </w:rPr>
              <w:t xml:space="preserve">Μελέτης </w:t>
            </w:r>
            <w:r w:rsidRPr="00440E74">
              <w:rPr>
                <w:rFonts w:cs="Tahoma"/>
                <w:b/>
                <w:bCs/>
                <w:lang w:val="el-GR"/>
              </w:rPr>
              <w:t>Μετάπτωσης</w:t>
            </w:r>
            <w:r w:rsidR="00A36A86">
              <w:rPr>
                <w:rFonts w:cs="Tahoma"/>
                <w:color w:val="000000" w:themeColor="text1"/>
                <w:sz w:val="18"/>
                <w:szCs w:val="18"/>
                <w:lang w:val="el-GR"/>
              </w:rPr>
              <w:fldChar w:fldCharType="end"/>
            </w:r>
            <w:r w:rsidR="006C7F88" w:rsidRPr="00AE4E41">
              <w:rPr>
                <w:rFonts w:cs="Tahoma"/>
                <w:color w:val="000000" w:themeColor="text1"/>
                <w:sz w:val="18"/>
                <w:szCs w:val="18"/>
                <w:lang w:val="el-GR"/>
              </w:rPr>
              <w:t xml:space="preserve"> </w:t>
            </w:r>
          </w:p>
        </w:tc>
        <w:tc>
          <w:tcPr>
            <w:tcW w:w="787" w:type="pct"/>
            <w:vAlign w:val="center"/>
          </w:tcPr>
          <w:p w14:paraId="455B31B8" w14:textId="77777777" w:rsidR="006C7F88" w:rsidRPr="00AE4E41" w:rsidRDefault="006C7F88" w:rsidP="00BD0AA9">
            <w:pPr>
              <w:spacing w:after="0"/>
              <w:jc w:val="center"/>
              <w:rPr>
                <w:rFonts w:cs="Tahoma"/>
                <w:sz w:val="18"/>
                <w:szCs w:val="18"/>
                <w:lang w:val="el-GR"/>
              </w:rPr>
            </w:pPr>
            <w:r w:rsidRPr="00AE4E41">
              <w:rPr>
                <w:rFonts w:cs="Tahoma"/>
                <w:sz w:val="18"/>
                <w:szCs w:val="18"/>
                <w:lang w:val="el-GR"/>
              </w:rPr>
              <w:t>ΝΑΙ</w:t>
            </w:r>
          </w:p>
        </w:tc>
        <w:tc>
          <w:tcPr>
            <w:tcW w:w="713" w:type="pct"/>
            <w:vAlign w:val="center"/>
          </w:tcPr>
          <w:p w14:paraId="568F3B55" w14:textId="77777777" w:rsidR="006C7F88" w:rsidRPr="00AE4E41" w:rsidRDefault="006C7F88" w:rsidP="00BD0AA9">
            <w:pPr>
              <w:spacing w:after="0"/>
              <w:rPr>
                <w:rFonts w:cs="Tahoma"/>
                <w:b/>
                <w:sz w:val="18"/>
                <w:szCs w:val="18"/>
                <w:lang w:val="el-GR"/>
              </w:rPr>
            </w:pPr>
          </w:p>
        </w:tc>
        <w:tc>
          <w:tcPr>
            <w:tcW w:w="857" w:type="pct"/>
            <w:vAlign w:val="center"/>
          </w:tcPr>
          <w:p w14:paraId="4FE3FD66" w14:textId="77777777" w:rsidR="006C7F88" w:rsidRPr="00AE4E41" w:rsidRDefault="006C7F88" w:rsidP="00BD0AA9">
            <w:pPr>
              <w:spacing w:after="0"/>
              <w:rPr>
                <w:rFonts w:cs="Tahoma"/>
                <w:b/>
                <w:sz w:val="18"/>
                <w:szCs w:val="18"/>
                <w:lang w:val="el-GR"/>
              </w:rPr>
            </w:pPr>
          </w:p>
        </w:tc>
      </w:tr>
      <w:tr w:rsidR="006C7F88" w:rsidRPr="00AE4E41" w14:paraId="0C70DBDF" w14:textId="77777777" w:rsidTr="00BD0AA9">
        <w:trPr>
          <w:cantSplit/>
          <w:trHeight w:val="304"/>
        </w:trPr>
        <w:tc>
          <w:tcPr>
            <w:tcW w:w="356" w:type="pct"/>
            <w:vAlign w:val="center"/>
          </w:tcPr>
          <w:p w14:paraId="73D5F87A" w14:textId="77777777" w:rsidR="006C7F88" w:rsidRPr="00AE4E41" w:rsidRDefault="006C7F88" w:rsidP="00BD0AA9">
            <w:pPr>
              <w:numPr>
                <w:ilvl w:val="0"/>
                <w:numId w:val="51"/>
              </w:numPr>
              <w:tabs>
                <w:tab w:val="left" w:pos="0"/>
              </w:tabs>
              <w:snapToGrid w:val="0"/>
              <w:spacing w:after="0"/>
              <w:jc w:val="center"/>
              <w:rPr>
                <w:rFonts w:cs="Tahoma"/>
                <w:bCs/>
                <w:sz w:val="18"/>
                <w:szCs w:val="18"/>
                <w:lang w:val="el-GR"/>
              </w:rPr>
            </w:pPr>
          </w:p>
        </w:tc>
        <w:tc>
          <w:tcPr>
            <w:tcW w:w="2287" w:type="pct"/>
            <w:vAlign w:val="center"/>
          </w:tcPr>
          <w:p w14:paraId="72AA51D5" w14:textId="48F05549" w:rsidR="006C7F88" w:rsidRPr="00596FBA" w:rsidRDefault="006C7F88" w:rsidP="00BD0AA9">
            <w:pPr>
              <w:widowControl w:val="0"/>
              <w:spacing w:after="0"/>
              <w:rPr>
                <w:rFonts w:cs="Tahoma"/>
                <w:color w:val="000000" w:themeColor="text1"/>
                <w:sz w:val="18"/>
                <w:szCs w:val="18"/>
                <w:lang w:val="en-US"/>
              </w:rPr>
            </w:pPr>
            <w:r w:rsidRPr="00AE4E41">
              <w:rPr>
                <w:rFonts w:cs="Tahoma"/>
                <w:color w:val="000000" w:themeColor="text1"/>
                <w:sz w:val="18"/>
                <w:szCs w:val="18"/>
                <w:lang w:val="el-GR"/>
              </w:rPr>
              <w:t xml:space="preserve">Συμμόρφωση στις απαιτήσεις </w:t>
            </w:r>
            <w:r w:rsidR="004955A5">
              <w:rPr>
                <w:rFonts w:cs="Tahoma"/>
                <w:color w:val="000000" w:themeColor="text1"/>
                <w:sz w:val="18"/>
                <w:szCs w:val="18"/>
                <w:lang w:val="el-GR"/>
              </w:rPr>
              <w:t>της παρ.</w:t>
            </w:r>
            <w:r w:rsidRPr="00AE4E41">
              <w:rPr>
                <w:rFonts w:cs="Tahoma"/>
                <w:color w:val="000000" w:themeColor="text1"/>
                <w:sz w:val="18"/>
                <w:szCs w:val="18"/>
                <w:lang w:val="el-GR"/>
              </w:rPr>
              <w:t xml:space="preserve"> </w:t>
            </w:r>
            <w:r w:rsidR="00AF55CD">
              <w:rPr>
                <w:rFonts w:cs="Tahoma"/>
                <w:color w:val="000000" w:themeColor="text1"/>
                <w:sz w:val="18"/>
                <w:szCs w:val="18"/>
                <w:lang w:val="el-GR"/>
              </w:rPr>
              <w:fldChar w:fldCharType="begin"/>
            </w:r>
            <w:r w:rsidR="00AF55CD">
              <w:rPr>
                <w:rFonts w:cs="Tahoma"/>
                <w:color w:val="000000" w:themeColor="text1"/>
                <w:sz w:val="18"/>
                <w:szCs w:val="18"/>
                <w:lang w:val="el-GR"/>
              </w:rPr>
              <w:instrText xml:space="preserve"> REF _Ref79600002 \r \h </w:instrText>
            </w:r>
            <w:r w:rsidR="00AF55CD">
              <w:rPr>
                <w:rFonts w:cs="Tahoma"/>
                <w:color w:val="000000" w:themeColor="text1"/>
                <w:sz w:val="18"/>
                <w:szCs w:val="18"/>
                <w:lang w:val="el-GR"/>
              </w:rPr>
            </w:r>
            <w:r w:rsidR="00AF55CD">
              <w:rPr>
                <w:rFonts w:cs="Tahoma"/>
                <w:color w:val="000000" w:themeColor="text1"/>
                <w:sz w:val="18"/>
                <w:szCs w:val="18"/>
                <w:lang w:val="el-GR"/>
              </w:rPr>
              <w:fldChar w:fldCharType="separate"/>
            </w:r>
            <w:r w:rsidR="00671879">
              <w:rPr>
                <w:rFonts w:cs="Tahoma"/>
                <w:color w:val="000000" w:themeColor="text1"/>
                <w:sz w:val="18"/>
                <w:szCs w:val="18"/>
                <w:lang w:val="el-GR"/>
              </w:rPr>
              <w:t>6.2</w:t>
            </w:r>
            <w:r w:rsidR="00AF55CD">
              <w:rPr>
                <w:rFonts w:cs="Tahoma"/>
                <w:color w:val="000000" w:themeColor="text1"/>
                <w:sz w:val="18"/>
                <w:szCs w:val="18"/>
                <w:lang w:val="el-GR"/>
              </w:rPr>
              <w:fldChar w:fldCharType="end"/>
            </w:r>
            <w:r w:rsidR="00AF55CD">
              <w:rPr>
                <w:rFonts w:cs="Tahoma"/>
                <w:color w:val="000000" w:themeColor="text1"/>
                <w:sz w:val="18"/>
                <w:szCs w:val="18"/>
                <w:lang w:val="el-GR"/>
              </w:rPr>
              <w:t xml:space="preserve"> </w:t>
            </w:r>
            <w:r w:rsidRPr="00AE4E41">
              <w:rPr>
                <w:rFonts w:cs="Tahoma"/>
                <w:color w:val="000000" w:themeColor="text1"/>
                <w:sz w:val="18"/>
                <w:szCs w:val="18"/>
                <w:lang w:val="el-GR"/>
              </w:rPr>
              <w:fldChar w:fldCharType="begin"/>
            </w:r>
            <w:r w:rsidRPr="00AE4E41">
              <w:rPr>
                <w:rFonts w:cs="Tahoma"/>
                <w:color w:val="000000" w:themeColor="text1"/>
                <w:sz w:val="18"/>
                <w:szCs w:val="18"/>
                <w:lang w:val="el-GR"/>
              </w:rPr>
              <w:instrText xml:space="preserve"> REF _Ref79600002 \h  \* MERGEFORMAT </w:instrText>
            </w:r>
            <w:r w:rsidRPr="00AE4E41">
              <w:rPr>
                <w:rFonts w:cs="Tahoma"/>
                <w:color w:val="000000" w:themeColor="text1"/>
                <w:sz w:val="18"/>
                <w:szCs w:val="18"/>
                <w:lang w:val="el-GR"/>
              </w:rPr>
            </w:r>
            <w:r w:rsidRPr="00AE4E41">
              <w:rPr>
                <w:rFonts w:cs="Tahoma"/>
                <w:color w:val="000000" w:themeColor="text1"/>
                <w:sz w:val="18"/>
                <w:szCs w:val="18"/>
                <w:lang w:val="el-GR"/>
              </w:rPr>
              <w:fldChar w:fldCharType="separate"/>
            </w:r>
            <w:r w:rsidR="00671879" w:rsidRPr="00671879">
              <w:rPr>
                <w:rFonts w:cs="Tahoma"/>
                <w:sz w:val="18"/>
                <w:szCs w:val="18"/>
                <w:lang w:val="el-GR"/>
              </w:rPr>
              <w:t>Υπηρεσίες εγκατάστασης/παραμετροποίησης</w:t>
            </w:r>
            <w:r w:rsidRPr="00AE4E41">
              <w:rPr>
                <w:rFonts w:cs="Tahoma"/>
                <w:color w:val="000000" w:themeColor="text1"/>
                <w:sz w:val="18"/>
                <w:szCs w:val="18"/>
                <w:lang w:val="el-GR"/>
              </w:rPr>
              <w:fldChar w:fldCharType="end"/>
            </w:r>
          </w:p>
        </w:tc>
        <w:tc>
          <w:tcPr>
            <w:tcW w:w="787" w:type="pct"/>
            <w:vAlign w:val="center"/>
          </w:tcPr>
          <w:p w14:paraId="0B125FC7" w14:textId="77777777" w:rsidR="006C7F88" w:rsidRPr="00AE4E41" w:rsidRDefault="006C7F88" w:rsidP="00BD0AA9">
            <w:pPr>
              <w:spacing w:after="0"/>
              <w:jc w:val="center"/>
              <w:rPr>
                <w:rFonts w:cs="Tahoma"/>
                <w:sz w:val="18"/>
                <w:szCs w:val="18"/>
                <w:lang w:val="el-GR"/>
              </w:rPr>
            </w:pPr>
            <w:r w:rsidRPr="00AE4E41">
              <w:rPr>
                <w:rFonts w:cs="Tahoma"/>
                <w:sz w:val="18"/>
                <w:szCs w:val="18"/>
                <w:lang w:val="el-GR"/>
              </w:rPr>
              <w:t>ΝΑΙ</w:t>
            </w:r>
          </w:p>
        </w:tc>
        <w:tc>
          <w:tcPr>
            <w:tcW w:w="713" w:type="pct"/>
            <w:vAlign w:val="center"/>
          </w:tcPr>
          <w:p w14:paraId="5AF11176" w14:textId="77777777" w:rsidR="006C7F88" w:rsidRPr="00AE4E41" w:rsidRDefault="006C7F88" w:rsidP="00BD0AA9">
            <w:pPr>
              <w:spacing w:after="0"/>
              <w:rPr>
                <w:rFonts w:cs="Tahoma"/>
                <w:b/>
                <w:sz w:val="18"/>
                <w:szCs w:val="18"/>
                <w:lang w:val="el-GR"/>
              </w:rPr>
            </w:pPr>
          </w:p>
        </w:tc>
        <w:tc>
          <w:tcPr>
            <w:tcW w:w="857" w:type="pct"/>
            <w:vAlign w:val="center"/>
          </w:tcPr>
          <w:p w14:paraId="6D37B03C" w14:textId="77777777" w:rsidR="006C7F88" w:rsidRPr="00AE4E41" w:rsidRDefault="006C7F88" w:rsidP="00BD0AA9">
            <w:pPr>
              <w:spacing w:after="0"/>
              <w:rPr>
                <w:rFonts w:cs="Tahoma"/>
                <w:b/>
                <w:sz w:val="18"/>
                <w:szCs w:val="18"/>
                <w:lang w:val="el-GR"/>
              </w:rPr>
            </w:pPr>
          </w:p>
        </w:tc>
      </w:tr>
      <w:tr w:rsidR="006C7F88" w:rsidRPr="00AE4E41" w14:paraId="3902E3C6" w14:textId="77777777" w:rsidTr="00BD0AA9">
        <w:trPr>
          <w:cantSplit/>
          <w:trHeight w:val="140"/>
        </w:trPr>
        <w:tc>
          <w:tcPr>
            <w:tcW w:w="356" w:type="pct"/>
            <w:vAlign w:val="center"/>
          </w:tcPr>
          <w:p w14:paraId="60AFA70B" w14:textId="77777777" w:rsidR="006C7F88" w:rsidRPr="00AE4E41" w:rsidRDefault="006C7F88" w:rsidP="00BD0AA9">
            <w:pPr>
              <w:numPr>
                <w:ilvl w:val="0"/>
                <w:numId w:val="51"/>
              </w:numPr>
              <w:tabs>
                <w:tab w:val="left" w:pos="0"/>
              </w:tabs>
              <w:snapToGrid w:val="0"/>
              <w:spacing w:after="0"/>
              <w:jc w:val="center"/>
              <w:rPr>
                <w:rFonts w:cs="Tahoma"/>
                <w:bCs/>
                <w:sz w:val="18"/>
                <w:szCs w:val="18"/>
                <w:lang w:val="el-GR"/>
              </w:rPr>
            </w:pPr>
          </w:p>
        </w:tc>
        <w:tc>
          <w:tcPr>
            <w:tcW w:w="2287" w:type="pct"/>
            <w:vAlign w:val="center"/>
          </w:tcPr>
          <w:p w14:paraId="4DA83134" w14:textId="7A955DAF" w:rsidR="006C7F88" w:rsidRPr="00AE4E41"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παρ.</w:t>
            </w:r>
            <w:r w:rsidRPr="00AE4E41">
              <w:rPr>
                <w:rFonts w:cs="Tahoma"/>
                <w:color w:val="000000" w:themeColor="text1"/>
                <w:sz w:val="18"/>
                <w:szCs w:val="18"/>
                <w:lang w:val="el-GR"/>
              </w:rPr>
              <w:t xml:space="preserve">  </w:t>
            </w:r>
            <w:r w:rsidR="00AF55CD">
              <w:rPr>
                <w:rFonts w:cs="Tahoma"/>
                <w:color w:val="000000" w:themeColor="text1"/>
                <w:sz w:val="18"/>
                <w:szCs w:val="18"/>
                <w:lang w:val="el-GR"/>
              </w:rPr>
              <w:fldChar w:fldCharType="begin"/>
            </w:r>
            <w:r w:rsidR="00AF55CD">
              <w:rPr>
                <w:rFonts w:cs="Tahoma"/>
                <w:color w:val="000000" w:themeColor="text1"/>
                <w:sz w:val="18"/>
                <w:szCs w:val="18"/>
                <w:lang w:val="el-GR"/>
              </w:rPr>
              <w:instrText xml:space="preserve"> REF _Ref159949129 \r \h </w:instrText>
            </w:r>
            <w:r w:rsidR="00AF55CD">
              <w:rPr>
                <w:rFonts w:cs="Tahoma"/>
                <w:color w:val="000000" w:themeColor="text1"/>
                <w:sz w:val="18"/>
                <w:szCs w:val="18"/>
                <w:lang w:val="el-GR"/>
              </w:rPr>
            </w:r>
            <w:r w:rsidR="00AF55CD">
              <w:rPr>
                <w:rFonts w:cs="Tahoma"/>
                <w:color w:val="000000" w:themeColor="text1"/>
                <w:sz w:val="18"/>
                <w:szCs w:val="18"/>
                <w:lang w:val="el-GR"/>
              </w:rPr>
              <w:fldChar w:fldCharType="separate"/>
            </w:r>
            <w:r w:rsidR="00671879">
              <w:rPr>
                <w:rFonts w:cs="Tahoma"/>
                <w:color w:val="000000" w:themeColor="text1"/>
                <w:sz w:val="18"/>
                <w:szCs w:val="18"/>
                <w:lang w:val="el-GR"/>
              </w:rPr>
              <w:t>6.3</w:t>
            </w:r>
            <w:r w:rsidR="00AF55CD">
              <w:rPr>
                <w:rFonts w:cs="Tahoma"/>
                <w:color w:val="000000" w:themeColor="text1"/>
                <w:sz w:val="18"/>
                <w:szCs w:val="18"/>
                <w:lang w:val="el-GR"/>
              </w:rPr>
              <w:fldChar w:fldCharType="end"/>
            </w:r>
            <w:r w:rsidRPr="00AE4E41">
              <w:rPr>
                <w:rFonts w:cs="Tahoma"/>
                <w:color w:val="000000" w:themeColor="text1"/>
                <w:sz w:val="18"/>
                <w:szCs w:val="18"/>
              </w:rPr>
              <w:fldChar w:fldCharType="begin"/>
            </w:r>
            <w:r w:rsidRPr="00AE4E41">
              <w:rPr>
                <w:rFonts w:cs="Tahoma"/>
                <w:color w:val="000000" w:themeColor="text1"/>
                <w:sz w:val="18"/>
                <w:szCs w:val="18"/>
                <w:lang w:val="el-GR"/>
              </w:rPr>
              <w:instrText xml:space="preserve"> </w:instrText>
            </w:r>
            <w:r w:rsidRPr="00AE4E41">
              <w:rPr>
                <w:rFonts w:cs="Tahoma"/>
                <w:color w:val="000000" w:themeColor="text1"/>
                <w:sz w:val="18"/>
                <w:szCs w:val="18"/>
              </w:rPr>
              <w:instrText>REF</w:instrText>
            </w:r>
            <w:r w:rsidRPr="00AE4E41">
              <w:rPr>
                <w:rFonts w:cs="Tahoma"/>
                <w:color w:val="000000" w:themeColor="text1"/>
                <w:sz w:val="18"/>
                <w:szCs w:val="18"/>
                <w:lang w:val="el-GR"/>
              </w:rPr>
              <w:instrText xml:space="preserve"> _</w:instrText>
            </w:r>
            <w:r w:rsidRPr="00AE4E41">
              <w:rPr>
                <w:rFonts w:cs="Tahoma"/>
                <w:color w:val="000000" w:themeColor="text1"/>
                <w:sz w:val="18"/>
                <w:szCs w:val="18"/>
              </w:rPr>
              <w:instrText>Ref</w:instrText>
            </w:r>
            <w:r w:rsidRPr="00AE4E41">
              <w:rPr>
                <w:rFonts w:cs="Tahoma"/>
                <w:color w:val="000000" w:themeColor="text1"/>
                <w:sz w:val="18"/>
                <w:szCs w:val="18"/>
                <w:lang w:val="el-GR"/>
              </w:rPr>
              <w:instrText>68183506 \</w:instrText>
            </w:r>
            <w:r w:rsidRPr="00AE4E41">
              <w:rPr>
                <w:rFonts w:cs="Tahoma"/>
                <w:color w:val="000000" w:themeColor="text1"/>
                <w:sz w:val="18"/>
                <w:szCs w:val="18"/>
              </w:rPr>
              <w:instrText>r</w:instrText>
            </w:r>
            <w:r w:rsidRPr="00AE4E41">
              <w:rPr>
                <w:rFonts w:cs="Tahoma"/>
                <w:color w:val="000000" w:themeColor="text1"/>
                <w:sz w:val="18"/>
                <w:szCs w:val="18"/>
                <w:lang w:val="el-GR"/>
              </w:rPr>
              <w:instrText xml:space="preserve"> \</w:instrText>
            </w:r>
            <w:r w:rsidRPr="00AE4E41">
              <w:rPr>
                <w:rFonts w:cs="Tahoma"/>
                <w:color w:val="000000" w:themeColor="text1"/>
                <w:sz w:val="18"/>
                <w:szCs w:val="18"/>
              </w:rPr>
              <w:instrText>h</w:instrText>
            </w:r>
            <w:r w:rsidRPr="00AE4E41">
              <w:rPr>
                <w:rFonts w:cs="Tahoma"/>
                <w:color w:val="000000" w:themeColor="text1"/>
                <w:sz w:val="18"/>
                <w:szCs w:val="18"/>
                <w:lang w:val="el-GR"/>
              </w:rPr>
              <w:instrText xml:space="preserve">  \* </w:instrText>
            </w:r>
            <w:r w:rsidRPr="00AE4E41">
              <w:rPr>
                <w:rFonts w:cs="Tahoma"/>
                <w:color w:val="000000" w:themeColor="text1"/>
                <w:sz w:val="18"/>
                <w:szCs w:val="18"/>
              </w:rPr>
              <w:instrText>MERGEFORMAT</w:instrText>
            </w:r>
            <w:r w:rsidRPr="00AE4E41">
              <w:rPr>
                <w:rFonts w:cs="Tahoma"/>
                <w:color w:val="000000" w:themeColor="text1"/>
                <w:sz w:val="18"/>
                <w:szCs w:val="18"/>
                <w:lang w:val="el-GR"/>
              </w:rPr>
              <w:instrText xml:space="preserve"> </w:instrText>
            </w:r>
            <w:r w:rsidRPr="00AE4E41">
              <w:rPr>
                <w:rFonts w:cs="Tahoma"/>
                <w:color w:val="000000" w:themeColor="text1"/>
                <w:sz w:val="18"/>
                <w:szCs w:val="18"/>
              </w:rPr>
            </w:r>
            <w:r w:rsidRPr="00AE4E41">
              <w:rPr>
                <w:rFonts w:cs="Tahoma"/>
                <w:color w:val="000000" w:themeColor="text1"/>
                <w:sz w:val="18"/>
                <w:szCs w:val="18"/>
              </w:rPr>
              <w:fldChar w:fldCharType="separate"/>
            </w:r>
            <w:r w:rsidR="00671879" w:rsidRPr="00671879">
              <w:rPr>
                <w:rFonts w:cs="Tahoma"/>
                <w:color w:val="000000" w:themeColor="text1"/>
                <w:sz w:val="18"/>
                <w:szCs w:val="18"/>
                <w:lang w:val="el-GR"/>
              </w:rPr>
              <w:t>0</w:t>
            </w:r>
            <w:r w:rsidRPr="00AE4E41">
              <w:rPr>
                <w:rFonts w:cs="Tahoma"/>
                <w:color w:val="000000" w:themeColor="text1"/>
                <w:sz w:val="18"/>
                <w:szCs w:val="18"/>
              </w:rPr>
              <w:fldChar w:fldCharType="end"/>
            </w:r>
          </w:p>
        </w:tc>
        <w:tc>
          <w:tcPr>
            <w:tcW w:w="787" w:type="pct"/>
          </w:tcPr>
          <w:p w14:paraId="48747A6C" w14:textId="77777777" w:rsidR="006C7F88" w:rsidRPr="00AE4E41" w:rsidRDefault="006C7F88" w:rsidP="00BD0AA9">
            <w:pPr>
              <w:spacing w:after="0"/>
              <w:jc w:val="center"/>
              <w:rPr>
                <w:rFonts w:cs="Tahoma"/>
                <w:sz w:val="18"/>
                <w:szCs w:val="18"/>
              </w:rPr>
            </w:pPr>
            <w:r w:rsidRPr="00AE4E41">
              <w:rPr>
                <w:rFonts w:cs="Tahoma"/>
                <w:sz w:val="18"/>
                <w:szCs w:val="18"/>
              </w:rPr>
              <w:t>ΝΑΙ</w:t>
            </w:r>
          </w:p>
        </w:tc>
        <w:tc>
          <w:tcPr>
            <w:tcW w:w="713" w:type="pct"/>
            <w:vAlign w:val="center"/>
          </w:tcPr>
          <w:p w14:paraId="3789559B" w14:textId="77777777" w:rsidR="006C7F88" w:rsidRPr="00AE4E41" w:rsidRDefault="006C7F88" w:rsidP="00BD0AA9">
            <w:pPr>
              <w:spacing w:after="0"/>
              <w:rPr>
                <w:rFonts w:cs="Tahoma"/>
                <w:b/>
                <w:sz w:val="18"/>
                <w:szCs w:val="18"/>
              </w:rPr>
            </w:pPr>
          </w:p>
        </w:tc>
        <w:tc>
          <w:tcPr>
            <w:tcW w:w="857" w:type="pct"/>
            <w:vAlign w:val="center"/>
          </w:tcPr>
          <w:p w14:paraId="2AA5E304" w14:textId="77777777" w:rsidR="006C7F88" w:rsidRPr="00AE4E41" w:rsidRDefault="006C7F88" w:rsidP="00BD0AA9">
            <w:pPr>
              <w:spacing w:after="0"/>
              <w:rPr>
                <w:rFonts w:cs="Tahoma"/>
                <w:b/>
                <w:sz w:val="18"/>
                <w:szCs w:val="18"/>
              </w:rPr>
            </w:pPr>
          </w:p>
        </w:tc>
      </w:tr>
      <w:tr w:rsidR="006C7F88" w:rsidRPr="00AE4E41" w14:paraId="44628C22" w14:textId="77777777" w:rsidTr="00BD0AA9">
        <w:trPr>
          <w:cantSplit/>
        </w:trPr>
        <w:tc>
          <w:tcPr>
            <w:tcW w:w="356" w:type="pct"/>
            <w:vAlign w:val="center"/>
          </w:tcPr>
          <w:p w14:paraId="3EE8FC2B"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0B1EE447" w14:textId="3250E3BB" w:rsidR="006C7F88" w:rsidRPr="00AE4E41"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 xml:space="preserve">παρ. </w:t>
            </w:r>
            <w:r w:rsidR="00F778AA">
              <w:rPr>
                <w:rFonts w:cs="Tahoma"/>
                <w:color w:val="000000" w:themeColor="text1"/>
                <w:sz w:val="18"/>
                <w:szCs w:val="18"/>
                <w:lang w:val="el-GR"/>
              </w:rPr>
              <w:fldChar w:fldCharType="begin"/>
            </w:r>
            <w:r w:rsidR="00F778AA">
              <w:rPr>
                <w:rFonts w:cs="Tahoma"/>
                <w:color w:val="000000" w:themeColor="text1"/>
                <w:sz w:val="18"/>
                <w:szCs w:val="18"/>
                <w:lang w:val="el-GR"/>
              </w:rPr>
              <w:instrText xml:space="preserve"> REF _Ref159949011 \r \h </w:instrText>
            </w:r>
            <w:r w:rsidR="00F778AA">
              <w:rPr>
                <w:rFonts w:cs="Tahoma"/>
                <w:color w:val="000000" w:themeColor="text1"/>
                <w:sz w:val="18"/>
                <w:szCs w:val="18"/>
                <w:lang w:val="el-GR"/>
              </w:rPr>
            </w:r>
            <w:r w:rsidR="00F778AA">
              <w:rPr>
                <w:rFonts w:cs="Tahoma"/>
                <w:color w:val="000000" w:themeColor="text1"/>
                <w:sz w:val="18"/>
                <w:szCs w:val="18"/>
                <w:lang w:val="el-GR"/>
              </w:rPr>
              <w:fldChar w:fldCharType="separate"/>
            </w:r>
            <w:r w:rsidR="00671879">
              <w:rPr>
                <w:rFonts w:cs="Tahoma"/>
                <w:color w:val="000000" w:themeColor="text1"/>
                <w:sz w:val="18"/>
                <w:szCs w:val="18"/>
                <w:lang w:val="el-GR"/>
              </w:rPr>
              <w:t>6.4</w:t>
            </w:r>
            <w:r w:rsidR="00F778AA">
              <w:rPr>
                <w:rFonts w:cs="Tahoma"/>
                <w:color w:val="000000" w:themeColor="text1"/>
                <w:sz w:val="18"/>
                <w:szCs w:val="18"/>
                <w:lang w:val="el-GR"/>
              </w:rPr>
              <w:fldChar w:fldCharType="end"/>
            </w:r>
            <w:r w:rsidR="00B55C39">
              <w:rPr>
                <w:rFonts w:cs="Tahoma"/>
                <w:color w:val="000000" w:themeColor="text1"/>
                <w:sz w:val="18"/>
                <w:szCs w:val="18"/>
                <w:lang w:val="en-US"/>
              </w:rPr>
              <w:t xml:space="preserve"> </w:t>
            </w:r>
            <w:r w:rsidRPr="00AE4E41">
              <w:rPr>
                <w:rFonts w:cs="Tahoma"/>
                <w:color w:val="000000" w:themeColor="text1"/>
                <w:sz w:val="18"/>
                <w:szCs w:val="18"/>
                <w:lang w:val="el-GR"/>
              </w:rPr>
              <w:t xml:space="preserve">Υπηρεσίες </w:t>
            </w:r>
            <w:r w:rsidR="00AF55CD">
              <w:rPr>
                <w:rFonts w:cs="Tahoma"/>
                <w:color w:val="000000" w:themeColor="text1"/>
                <w:sz w:val="18"/>
                <w:szCs w:val="18"/>
                <w:lang w:val="el-GR"/>
              </w:rPr>
              <w:t>Γραφείου Υποστήριξης</w:t>
            </w:r>
            <w:r w:rsidRPr="00AE4E41">
              <w:rPr>
                <w:rFonts w:cs="Tahoma"/>
                <w:color w:val="000000" w:themeColor="text1"/>
                <w:sz w:val="18"/>
                <w:szCs w:val="18"/>
                <w:lang w:val="el-GR"/>
              </w:rPr>
              <w:tab/>
            </w:r>
          </w:p>
        </w:tc>
        <w:tc>
          <w:tcPr>
            <w:tcW w:w="787" w:type="pct"/>
          </w:tcPr>
          <w:p w14:paraId="3B28256D" w14:textId="77777777" w:rsidR="006C7F88" w:rsidRPr="00AE4E41" w:rsidRDefault="006C7F88" w:rsidP="00BD0AA9">
            <w:pPr>
              <w:spacing w:after="0"/>
              <w:jc w:val="center"/>
              <w:rPr>
                <w:rFonts w:cs="Tahoma"/>
                <w:sz w:val="18"/>
                <w:szCs w:val="18"/>
              </w:rPr>
            </w:pPr>
            <w:r w:rsidRPr="00AE4E41">
              <w:rPr>
                <w:rFonts w:cs="Tahoma"/>
                <w:sz w:val="18"/>
                <w:szCs w:val="18"/>
              </w:rPr>
              <w:t>ΝΑΙ</w:t>
            </w:r>
          </w:p>
        </w:tc>
        <w:tc>
          <w:tcPr>
            <w:tcW w:w="713" w:type="pct"/>
            <w:vAlign w:val="center"/>
          </w:tcPr>
          <w:p w14:paraId="0E3091D4" w14:textId="77777777" w:rsidR="006C7F88" w:rsidRPr="00AE4E41" w:rsidRDefault="006C7F88" w:rsidP="00BD0AA9">
            <w:pPr>
              <w:spacing w:after="0"/>
              <w:rPr>
                <w:rFonts w:cs="Tahoma"/>
                <w:b/>
                <w:sz w:val="18"/>
                <w:szCs w:val="18"/>
              </w:rPr>
            </w:pPr>
          </w:p>
        </w:tc>
        <w:tc>
          <w:tcPr>
            <w:tcW w:w="857" w:type="pct"/>
            <w:vAlign w:val="center"/>
          </w:tcPr>
          <w:p w14:paraId="78573393" w14:textId="77777777" w:rsidR="006C7F88" w:rsidRPr="00AE4E41" w:rsidRDefault="006C7F88" w:rsidP="00BD0AA9">
            <w:pPr>
              <w:spacing w:after="0"/>
              <w:rPr>
                <w:rFonts w:cs="Tahoma"/>
                <w:b/>
                <w:sz w:val="18"/>
                <w:szCs w:val="18"/>
              </w:rPr>
            </w:pPr>
          </w:p>
        </w:tc>
      </w:tr>
      <w:tr w:rsidR="006C7F88" w:rsidRPr="00AE4E41" w14:paraId="3D02CEA3" w14:textId="77777777" w:rsidTr="00BD0AA9">
        <w:trPr>
          <w:cantSplit/>
        </w:trPr>
        <w:tc>
          <w:tcPr>
            <w:tcW w:w="356" w:type="pct"/>
            <w:vAlign w:val="center"/>
          </w:tcPr>
          <w:p w14:paraId="13A6C667"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00160CED" w14:textId="1F9E6275" w:rsidR="006C7F88" w:rsidRPr="00AE4E41"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παρ.</w:t>
            </w:r>
            <w:r w:rsidRPr="00AE4E41">
              <w:rPr>
                <w:rFonts w:cs="Tahoma"/>
                <w:color w:val="000000" w:themeColor="text1"/>
                <w:sz w:val="18"/>
                <w:szCs w:val="18"/>
                <w:lang w:val="el-GR"/>
              </w:rPr>
              <w:t xml:space="preserve">  </w:t>
            </w:r>
            <w:r w:rsidR="00F778AA">
              <w:rPr>
                <w:rFonts w:cs="Tahoma"/>
                <w:color w:val="000000" w:themeColor="text1"/>
                <w:sz w:val="18"/>
                <w:szCs w:val="18"/>
                <w:lang w:val="el-GR"/>
              </w:rPr>
              <w:fldChar w:fldCharType="begin"/>
            </w:r>
            <w:r w:rsidR="00F778AA">
              <w:rPr>
                <w:rFonts w:cs="Tahoma"/>
                <w:color w:val="000000" w:themeColor="text1"/>
                <w:sz w:val="18"/>
                <w:szCs w:val="18"/>
                <w:lang w:val="el-GR"/>
              </w:rPr>
              <w:instrText xml:space="preserve"> REF _Ref159948995 \r \h </w:instrText>
            </w:r>
            <w:r w:rsidR="00F778AA">
              <w:rPr>
                <w:rFonts w:cs="Tahoma"/>
                <w:color w:val="000000" w:themeColor="text1"/>
                <w:sz w:val="18"/>
                <w:szCs w:val="18"/>
                <w:lang w:val="el-GR"/>
              </w:rPr>
            </w:r>
            <w:r w:rsidR="00F778AA">
              <w:rPr>
                <w:rFonts w:cs="Tahoma"/>
                <w:color w:val="000000" w:themeColor="text1"/>
                <w:sz w:val="18"/>
                <w:szCs w:val="18"/>
                <w:lang w:val="el-GR"/>
              </w:rPr>
              <w:fldChar w:fldCharType="separate"/>
            </w:r>
            <w:r w:rsidR="00671879">
              <w:rPr>
                <w:rFonts w:cs="Tahoma"/>
                <w:color w:val="000000" w:themeColor="text1"/>
                <w:sz w:val="18"/>
                <w:szCs w:val="18"/>
                <w:lang w:val="el-GR"/>
              </w:rPr>
              <w:t>6.5</w:t>
            </w:r>
            <w:r w:rsidR="00F778AA">
              <w:rPr>
                <w:rFonts w:cs="Tahoma"/>
                <w:color w:val="000000" w:themeColor="text1"/>
                <w:sz w:val="18"/>
                <w:szCs w:val="18"/>
                <w:lang w:val="el-GR"/>
              </w:rPr>
              <w:fldChar w:fldCharType="end"/>
            </w:r>
            <w:r w:rsidR="00F778AA">
              <w:rPr>
                <w:rFonts w:cs="Tahoma"/>
                <w:color w:val="000000" w:themeColor="text1"/>
                <w:sz w:val="18"/>
                <w:szCs w:val="18"/>
                <w:lang w:val="el-GR"/>
              </w:rPr>
              <w:t xml:space="preserve"> </w:t>
            </w:r>
            <w:r w:rsidRPr="00AE4E41">
              <w:rPr>
                <w:rFonts w:cs="Tahoma"/>
                <w:color w:val="000000" w:themeColor="text1"/>
                <w:sz w:val="18"/>
                <w:szCs w:val="18"/>
                <w:lang w:val="el-GR"/>
              </w:rPr>
              <w:t>Υπηρεσίες Φάσης Πιλοτικής Λειτουργίας</w:t>
            </w:r>
          </w:p>
        </w:tc>
        <w:tc>
          <w:tcPr>
            <w:tcW w:w="787" w:type="pct"/>
          </w:tcPr>
          <w:p w14:paraId="68FA99B7" w14:textId="77777777" w:rsidR="006C7F88" w:rsidRPr="00AE4E41" w:rsidRDefault="006C7F88" w:rsidP="00BD0AA9">
            <w:pPr>
              <w:spacing w:after="0"/>
              <w:jc w:val="center"/>
              <w:rPr>
                <w:rFonts w:cs="Tahoma"/>
                <w:sz w:val="18"/>
                <w:szCs w:val="18"/>
              </w:rPr>
            </w:pPr>
            <w:r w:rsidRPr="00AE4E41">
              <w:rPr>
                <w:rFonts w:cs="Tahoma"/>
                <w:sz w:val="18"/>
                <w:szCs w:val="18"/>
              </w:rPr>
              <w:t>ΝΑΙ</w:t>
            </w:r>
          </w:p>
        </w:tc>
        <w:tc>
          <w:tcPr>
            <w:tcW w:w="713" w:type="pct"/>
            <w:vAlign w:val="center"/>
          </w:tcPr>
          <w:p w14:paraId="70E7F578" w14:textId="77777777" w:rsidR="006C7F88" w:rsidRPr="00AE4E41" w:rsidRDefault="006C7F88" w:rsidP="00BD0AA9">
            <w:pPr>
              <w:spacing w:after="0"/>
              <w:rPr>
                <w:rFonts w:cs="Tahoma"/>
                <w:b/>
                <w:sz w:val="18"/>
                <w:szCs w:val="18"/>
              </w:rPr>
            </w:pPr>
          </w:p>
        </w:tc>
        <w:tc>
          <w:tcPr>
            <w:tcW w:w="857" w:type="pct"/>
            <w:vAlign w:val="center"/>
          </w:tcPr>
          <w:p w14:paraId="0DC0EAF7" w14:textId="77777777" w:rsidR="006C7F88" w:rsidRPr="00AE4E41" w:rsidRDefault="006C7F88" w:rsidP="00BD0AA9">
            <w:pPr>
              <w:spacing w:after="0"/>
              <w:rPr>
                <w:rFonts w:cs="Tahoma"/>
                <w:b/>
                <w:sz w:val="18"/>
                <w:szCs w:val="18"/>
              </w:rPr>
            </w:pPr>
          </w:p>
        </w:tc>
      </w:tr>
      <w:tr w:rsidR="006C7F88" w:rsidRPr="00AE4E41" w14:paraId="4D4CBA77" w14:textId="77777777" w:rsidTr="00BD0AA9">
        <w:trPr>
          <w:cantSplit/>
        </w:trPr>
        <w:tc>
          <w:tcPr>
            <w:tcW w:w="356" w:type="pct"/>
            <w:vAlign w:val="center"/>
          </w:tcPr>
          <w:p w14:paraId="2FBE12F1"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29E96538" w14:textId="162F5989" w:rsidR="006C7F88" w:rsidRPr="00AE4E41" w:rsidRDefault="00034863" w:rsidP="00034863">
            <w:pPr>
              <w:rPr>
                <w:rFonts w:cs="Tahoma"/>
                <w:color w:val="000000" w:themeColor="text1"/>
                <w:sz w:val="18"/>
                <w:szCs w:val="18"/>
                <w:lang w:val="el-GR"/>
              </w:rPr>
            </w:pPr>
            <w:r w:rsidRPr="00034863">
              <w:rPr>
                <w:rFonts w:cs="Tahoma"/>
                <w:color w:val="000000" w:themeColor="text1"/>
                <w:sz w:val="18"/>
                <w:szCs w:val="18"/>
                <w:lang w:val="el-GR"/>
              </w:rPr>
              <w:t xml:space="preserve">Συμμόρφωση στις απαιτήσεις της παρ. 6.6 Υπηρεσίες Φάσης Δοκιμαστικής λειτουργίας </w:t>
            </w:r>
          </w:p>
        </w:tc>
        <w:tc>
          <w:tcPr>
            <w:tcW w:w="787" w:type="pct"/>
          </w:tcPr>
          <w:p w14:paraId="79DCDBA0" w14:textId="77777777" w:rsidR="006C7F88" w:rsidRPr="00AE4E41" w:rsidRDefault="006C7F88" w:rsidP="00BD0AA9">
            <w:pPr>
              <w:spacing w:after="0"/>
              <w:jc w:val="center"/>
              <w:rPr>
                <w:rFonts w:cs="Tahoma"/>
                <w:sz w:val="18"/>
                <w:szCs w:val="18"/>
              </w:rPr>
            </w:pPr>
            <w:r w:rsidRPr="00AE4E41">
              <w:rPr>
                <w:rFonts w:cs="Tahoma"/>
                <w:sz w:val="18"/>
                <w:szCs w:val="18"/>
              </w:rPr>
              <w:t>ΝΑΙ</w:t>
            </w:r>
          </w:p>
        </w:tc>
        <w:tc>
          <w:tcPr>
            <w:tcW w:w="713" w:type="pct"/>
            <w:vAlign w:val="center"/>
          </w:tcPr>
          <w:p w14:paraId="28E27180" w14:textId="77777777" w:rsidR="006C7F88" w:rsidRPr="00AE4E41" w:rsidRDefault="006C7F88" w:rsidP="00BD0AA9">
            <w:pPr>
              <w:spacing w:after="0"/>
              <w:rPr>
                <w:rFonts w:cs="Tahoma"/>
                <w:b/>
                <w:sz w:val="18"/>
                <w:szCs w:val="18"/>
              </w:rPr>
            </w:pPr>
          </w:p>
        </w:tc>
        <w:tc>
          <w:tcPr>
            <w:tcW w:w="857" w:type="pct"/>
            <w:vAlign w:val="center"/>
          </w:tcPr>
          <w:p w14:paraId="12291664" w14:textId="77777777" w:rsidR="006C7F88" w:rsidRPr="00AE4E41" w:rsidRDefault="006C7F88" w:rsidP="00BD0AA9">
            <w:pPr>
              <w:spacing w:after="0"/>
              <w:rPr>
                <w:rFonts w:cs="Tahoma"/>
                <w:b/>
                <w:sz w:val="18"/>
                <w:szCs w:val="18"/>
              </w:rPr>
            </w:pPr>
          </w:p>
        </w:tc>
      </w:tr>
      <w:tr w:rsidR="006C7F88" w:rsidRPr="00AE4E41" w14:paraId="3A403B77" w14:textId="77777777" w:rsidTr="00BD0AA9">
        <w:trPr>
          <w:cantSplit/>
        </w:trPr>
        <w:tc>
          <w:tcPr>
            <w:tcW w:w="356" w:type="pct"/>
            <w:vAlign w:val="center"/>
          </w:tcPr>
          <w:p w14:paraId="139A53A8"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22880124" w14:textId="0F8098BA" w:rsidR="006C7F88" w:rsidRPr="00AE4E41"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παρ.</w:t>
            </w:r>
            <w:r w:rsidRPr="00AE4E41">
              <w:rPr>
                <w:rFonts w:cs="Tahoma"/>
                <w:color w:val="000000" w:themeColor="text1"/>
                <w:sz w:val="18"/>
                <w:szCs w:val="18"/>
                <w:lang w:val="el-GR"/>
              </w:rPr>
              <w:t xml:space="preserve"> </w:t>
            </w:r>
            <w:r w:rsidR="00F778AA">
              <w:rPr>
                <w:rFonts w:cs="Tahoma"/>
                <w:color w:val="000000" w:themeColor="text1"/>
                <w:sz w:val="18"/>
                <w:szCs w:val="18"/>
                <w:lang w:val="el-GR"/>
              </w:rPr>
              <w:fldChar w:fldCharType="begin"/>
            </w:r>
            <w:r w:rsidR="00F778AA">
              <w:rPr>
                <w:rFonts w:cs="Tahoma"/>
                <w:color w:val="000000" w:themeColor="text1"/>
                <w:sz w:val="18"/>
                <w:szCs w:val="18"/>
                <w:lang w:val="el-GR"/>
              </w:rPr>
              <w:instrText xml:space="preserve"> REF _Ref128484912 \r \h </w:instrText>
            </w:r>
            <w:r w:rsidR="00F778AA">
              <w:rPr>
                <w:rFonts w:cs="Tahoma"/>
                <w:color w:val="000000" w:themeColor="text1"/>
                <w:sz w:val="18"/>
                <w:szCs w:val="18"/>
                <w:lang w:val="el-GR"/>
              </w:rPr>
            </w:r>
            <w:r w:rsidR="00F778AA">
              <w:rPr>
                <w:rFonts w:cs="Tahoma"/>
                <w:color w:val="000000" w:themeColor="text1"/>
                <w:sz w:val="18"/>
                <w:szCs w:val="18"/>
                <w:lang w:val="el-GR"/>
              </w:rPr>
              <w:fldChar w:fldCharType="separate"/>
            </w:r>
            <w:r w:rsidR="00671879">
              <w:rPr>
                <w:rFonts w:cs="Tahoma"/>
                <w:color w:val="000000" w:themeColor="text1"/>
                <w:sz w:val="18"/>
                <w:szCs w:val="18"/>
                <w:lang w:val="el-GR"/>
              </w:rPr>
              <w:t>6.7</w:t>
            </w:r>
            <w:r w:rsidR="00F778AA">
              <w:rPr>
                <w:rFonts w:cs="Tahoma"/>
                <w:color w:val="000000" w:themeColor="text1"/>
                <w:sz w:val="18"/>
                <w:szCs w:val="18"/>
                <w:lang w:val="el-GR"/>
              </w:rPr>
              <w:fldChar w:fldCharType="end"/>
            </w:r>
            <w:r w:rsidR="00B55C39">
              <w:rPr>
                <w:rFonts w:cs="Tahoma"/>
                <w:color w:val="000000" w:themeColor="text1"/>
                <w:sz w:val="18"/>
                <w:szCs w:val="18"/>
                <w:lang w:val="en-US"/>
              </w:rPr>
              <w:t xml:space="preserve"> </w:t>
            </w:r>
            <w:r w:rsidRPr="00AE4E41">
              <w:rPr>
                <w:rFonts w:cs="Tahoma"/>
                <w:color w:val="000000" w:themeColor="text1"/>
                <w:sz w:val="18"/>
                <w:szCs w:val="18"/>
                <w:lang w:val="el-GR"/>
              </w:rPr>
              <w:fldChar w:fldCharType="begin"/>
            </w:r>
            <w:r w:rsidRPr="00AE4E41">
              <w:rPr>
                <w:rFonts w:cs="Tahoma"/>
                <w:color w:val="000000" w:themeColor="text1"/>
                <w:sz w:val="18"/>
                <w:szCs w:val="18"/>
                <w:lang w:val="el-GR"/>
              </w:rPr>
              <w:instrText xml:space="preserve"> REF _Ref128484912 \h  \* MERGEFORMAT </w:instrText>
            </w:r>
            <w:r w:rsidRPr="00AE4E41">
              <w:rPr>
                <w:rFonts w:cs="Tahoma"/>
                <w:color w:val="000000" w:themeColor="text1"/>
                <w:sz w:val="18"/>
                <w:szCs w:val="18"/>
                <w:lang w:val="el-GR"/>
              </w:rPr>
            </w:r>
            <w:r w:rsidRPr="00AE4E41">
              <w:rPr>
                <w:rFonts w:cs="Tahoma"/>
                <w:color w:val="000000" w:themeColor="text1"/>
                <w:sz w:val="18"/>
                <w:szCs w:val="18"/>
                <w:lang w:val="el-GR"/>
              </w:rPr>
              <w:fldChar w:fldCharType="separate"/>
            </w:r>
            <w:r w:rsidR="00671879" w:rsidRPr="00671879">
              <w:rPr>
                <w:rFonts w:cs="Tahoma"/>
                <w:sz w:val="18"/>
                <w:szCs w:val="18"/>
                <w:lang w:val="el-GR"/>
              </w:rPr>
              <w:t>Υπηρεσίες Ψηφιοποίησης Εγγράφων</w:t>
            </w:r>
            <w:r w:rsidRPr="00AE4E41">
              <w:rPr>
                <w:rFonts w:cs="Tahoma"/>
                <w:color w:val="000000" w:themeColor="text1"/>
                <w:sz w:val="18"/>
                <w:szCs w:val="18"/>
                <w:lang w:val="el-GR"/>
              </w:rPr>
              <w:fldChar w:fldCharType="end"/>
            </w:r>
          </w:p>
        </w:tc>
        <w:tc>
          <w:tcPr>
            <w:tcW w:w="787" w:type="pct"/>
          </w:tcPr>
          <w:p w14:paraId="56A082E4" w14:textId="77777777" w:rsidR="006C7F88" w:rsidRPr="00AE4E41" w:rsidRDefault="006C7F88" w:rsidP="00BD0AA9">
            <w:pPr>
              <w:spacing w:after="0"/>
              <w:jc w:val="center"/>
              <w:rPr>
                <w:rFonts w:cs="Tahoma"/>
                <w:sz w:val="18"/>
                <w:szCs w:val="18"/>
              </w:rPr>
            </w:pPr>
            <w:r w:rsidRPr="00AE4E41">
              <w:rPr>
                <w:rFonts w:cs="Tahoma"/>
                <w:sz w:val="18"/>
                <w:szCs w:val="18"/>
              </w:rPr>
              <w:t>ΝΑΙ</w:t>
            </w:r>
          </w:p>
        </w:tc>
        <w:tc>
          <w:tcPr>
            <w:tcW w:w="713" w:type="pct"/>
            <w:vAlign w:val="center"/>
          </w:tcPr>
          <w:p w14:paraId="66CA433C" w14:textId="77777777" w:rsidR="006C7F88" w:rsidRPr="00AE4E41" w:rsidRDefault="006C7F88" w:rsidP="00BD0AA9">
            <w:pPr>
              <w:spacing w:after="0"/>
              <w:rPr>
                <w:rFonts w:cs="Tahoma"/>
                <w:b/>
                <w:sz w:val="18"/>
                <w:szCs w:val="18"/>
              </w:rPr>
            </w:pPr>
          </w:p>
        </w:tc>
        <w:tc>
          <w:tcPr>
            <w:tcW w:w="857" w:type="pct"/>
            <w:vAlign w:val="center"/>
          </w:tcPr>
          <w:p w14:paraId="78824FE7" w14:textId="77777777" w:rsidR="006C7F88" w:rsidRPr="00AE4E41" w:rsidRDefault="006C7F88" w:rsidP="00BD0AA9">
            <w:pPr>
              <w:spacing w:after="0"/>
              <w:rPr>
                <w:rFonts w:cs="Tahoma"/>
                <w:b/>
                <w:sz w:val="18"/>
                <w:szCs w:val="18"/>
              </w:rPr>
            </w:pPr>
          </w:p>
        </w:tc>
      </w:tr>
      <w:tr w:rsidR="006C7F88" w:rsidRPr="00AE4E41" w14:paraId="3A36AF7B" w14:textId="77777777" w:rsidTr="00BD0AA9">
        <w:trPr>
          <w:cantSplit/>
        </w:trPr>
        <w:tc>
          <w:tcPr>
            <w:tcW w:w="356" w:type="pct"/>
            <w:vAlign w:val="center"/>
          </w:tcPr>
          <w:p w14:paraId="4D362975"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31E1568E" w14:textId="0417EE2A" w:rsidR="006C7F88" w:rsidRPr="00AE4E41"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 xml:space="preserve">παρ. </w:t>
            </w:r>
            <w:r w:rsidR="00F778AA">
              <w:rPr>
                <w:rFonts w:cs="Tahoma"/>
                <w:color w:val="000000" w:themeColor="text1"/>
                <w:sz w:val="18"/>
                <w:szCs w:val="18"/>
                <w:lang w:val="el-GR"/>
              </w:rPr>
              <w:fldChar w:fldCharType="begin"/>
            </w:r>
            <w:r w:rsidR="00F778AA">
              <w:rPr>
                <w:rFonts w:cs="Tahoma"/>
                <w:color w:val="000000" w:themeColor="text1"/>
                <w:sz w:val="18"/>
                <w:szCs w:val="18"/>
                <w:lang w:val="el-GR"/>
              </w:rPr>
              <w:instrText xml:space="preserve"> REF _Ref128485170 \r \h </w:instrText>
            </w:r>
            <w:r w:rsidR="00F778AA">
              <w:rPr>
                <w:rFonts w:cs="Tahoma"/>
                <w:color w:val="000000" w:themeColor="text1"/>
                <w:sz w:val="18"/>
                <w:szCs w:val="18"/>
                <w:lang w:val="el-GR"/>
              </w:rPr>
            </w:r>
            <w:r w:rsidR="00F778AA">
              <w:rPr>
                <w:rFonts w:cs="Tahoma"/>
                <w:color w:val="000000" w:themeColor="text1"/>
                <w:sz w:val="18"/>
                <w:szCs w:val="18"/>
                <w:lang w:val="el-GR"/>
              </w:rPr>
              <w:fldChar w:fldCharType="separate"/>
            </w:r>
            <w:r w:rsidR="00671879">
              <w:rPr>
                <w:rFonts w:cs="Tahoma"/>
                <w:color w:val="000000" w:themeColor="text1"/>
                <w:sz w:val="18"/>
                <w:szCs w:val="18"/>
                <w:lang w:val="el-GR"/>
              </w:rPr>
              <w:t>6.8</w:t>
            </w:r>
            <w:r w:rsidR="00F778AA">
              <w:rPr>
                <w:rFonts w:cs="Tahoma"/>
                <w:color w:val="000000" w:themeColor="text1"/>
                <w:sz w:val="18"/>
                <w:szCs w:val="18"/>
                <w:lang w:val="el-GR"/>
              </w:rPr>
              <w:fldChar w:fldCharType="end"/>
            </w:r>
          </w:p>
          <w:p w14:paraId="2CC25264" w14:textId="490FCD5B" w:rsidR="006C7F88" w:rsidRPr="00AE4E41"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fldChar w:fldCharType="begin"/>
            </w:r>
            <w:r w:rsidRPr="00AE4E41">
              <w:rPr>
                <w:rFonts w:cs="Tahoma"/>
                <w:color w:val="000000" w:themeColor="text1"/>
                <w:sz w:val="18"/>
                <w:szCs w:val="18"/>
                <w:lang w:val="el-GR"/>
              </w:rPr>
              <w:instrText xml:space="preserve"> REF _Ref128485170 \h  \* MERGEFORMAT </w:instrText>
            </w:r>
            <w:r w:rsidRPr="00AE4E41">
              <w:rPr>
                <w:rFonts w:cs="Tahoma"/>
                <w:color w:val="000000" w:themeColor="text1"/>
                <w:sz w:val="18"/>
                <w:szCs w:val="18"/>
                <w:lang w:val="el-GR"/>
              </w:rPr>
            </w:r>
            <w:r w:rsidRPr="00AE4E41">
              <w:rPr>
                <w:rFonts w:cs="Tahoma"/>
                <w:color w:val="000000" w:themeColor="text1"/>
                <w:sz w:val="18"/>
                <w:szCs w:val="18"/>
                <w:lang w:val="el-GR"/>
              </w:rPr>
              <w:fldChar w:fldCharType="separate"/>
            </w:r>
            <w:r w:rsidR="00671879" w:rsidRPr="00671879">
              <w:rPr>
                <w:rFonts w:cs="Tahoma"/>
                <w:sz w:val="18"/>
                <w:szCs w:val="18"/>
                <w:lang w:val="el-GR"/>
              </w:rPr>
              <w:t>Υπηρεσίες Δημοσιότητας</w:t>
            </w:r>
            <w:r w:rsidRPr="00AE4E41">
              <w:rPr>
                <w:rFonts w:cs="Tahoma"/>
                <w:color w:val="000000" w:themeColor="text1"/>
                <w:sz w:val="18"/>
                <w:szCs w:val="18"/>
                <w:lang w:val="el-GR"/>
              </w:rPr>
              <w:fldChar w:fldCharType="end"/>
            </w:r>
          </w:p>
        </w:tc>
        <w:tc>
          <w:tcPr>
            <w:tcW w:w="787" w:type="pct"/>
          </w:tcPr>
          <w:p w14:paraId="35DF80C6" w14:textId="77777777" w:rsidR="006C7F88" w:rsidRPr="00AE4E41" w:rsidRDefault="006C7F88" w:rsidP="00BD0AA9">
            <w:pPr>
              <w:spacing w:after="0"/>
              <w:jc w:val="center"/>
              <w:rPr>
                <w:rFonts w:cs="Tahoma"/>
                <w:sz w:val="18"/>
                <w:szCs w:val="18"/>
                <w:lang w:val="en-US"/>
              </w:rPr>
            </w:pPr>
            <w:r w:rsidRPr="00AE4E41">
              <w:rPr>
                <w:rFonts w:cs="Tahoma"/>
                <w:sz w:val="18"/>
                <w:szCs w:val="18"/>
                <w:lang w:val="en-US"/>
              </w:rPr>
              <w:t>NAI</w:t>
            </w:r>
          </w:p>
        </w:tc>
        <w:tc>
          <w:tcPr>
            <w:tcW w:w="713" w:type="pct"/>
            <w:vAlign w:val="center"/>
          </w:tcPr>
          <w:p w14:paraId="5A5BF97B" w14:textId="77777777" w:rsidR="006C7F88" w:rsidRPr="00AE4E41" w:rsidRDefault="006C7F88" w:rsidP="00BD0AA9">
            <w:pPr>
              <w:spacing w:after="0"/>
              <w:rPr>
                <w:rFonts w:cs="Tahoma"/>
                <w:b/>
                <w:sz w:val="18"/>
                <w:szCs w:val="18"/>
                <w:lang w:val="el-GR"/>
              </w:rPr>
            </w:pPr>
          </w:p>
        </w:tc>
        <w:tc>
          <w:tcPr>
            <w:tcW w:w="857" w:type="pct"/>
            <w:vAlign w:val="center"/>
          </w:tcPr>
          <w:p w14:paraId="157EBD73" w14:textId="77777777" w:rsidR="006C7F88" w:rsidRPr="00AE4E41" w:rsidRDefault="006C7F88" w:rsidP="00BD0AA9">
            <w:pPr>
              <w:spacing w:after="0"/>
              <w:rPr>
                <w:rFonts w:cs="Tahoma"/>
                <w:b/>
                <w:sz w:val="18"/>
                <w:szCs w:val="18"/>
                <w:lang w:val="el-GR"/>
              </w:rPr>
            </w:pPr>
          </w:p>
        </w:tc>
      </w:tr>
      <w:tr w:rsidR="006C7F88" w:rsidRPr="00AE4E41" w14:paraId="27C2667A" w14:textId="77777777" w:rsidTr="00BD0AA9">
        <w:trPr>
          <w:cantSplit/>
        </w:trPr>
        <w:tc>
          <w:tcPr>
            <w:tcW w:w="356" w:type="pct"/>
            <w:vAlign w:val="center"/>
          </w:tcPr>
          <w:p w14:paraId="5EF6DF31" w14:textId="77777777" w:rsidR="006C7F88" w:rsidRPr="00AE4E41" w:rsidRDefault="006C7F88" w:rsidP="00BD0AA9">
            <w:pPr>
              <w:numPr>
                <w:ilvl w:val="0"/>
                <w:numId w:val="51"/>
              </w:numPr>
              <w:tabs>
                <w:tab w:val="left" w:pos="0"/>
              </w:tabs>
              <w:snapToGrid w:val="0"/>
              <w:spacing w:after="0"/>
              <w:jc w:val="center"/>
              <w:rPr>
                <w:rFonts w:cs="Tahoma"/>
                <w:bCs/>
                <w:sz w:val="18"/>
                <w:szCs w:val="18"/>
              </w:rPr>
            </w:pPr>
          </w:p>
        </w:tc>
        <w:tc>
          <w:tcPr>
            <w:tcW w:w="2287" w:type="pct"/>
            <w:vAlign w:val="center"/>
          </w:tcPr>
          <w:p w14:paraId="3FDD4F04" w14:textId="38036D25" w:rsidR="006C7F88" w:rsidRPr="00B55C39" w:rsidRDefault="006C7F88" w:rsidP="00BD0AA9">
            <w:pPr>
              <w:widowControl w:val="0"/>
              <w:spacing w:after="0"/>
              <w:rPr>
                <w:rFonts w:cs="Tahoma"/>
                <w:color w:val="000000" w:themeColor="text1"/>
                <w:sz w:val="18"/>
                <w:szCs w:val="18"/>
                <w:lang w:val="el-GR"/>
              </w:rPr>
            </w:pPr>
            <w:r w:rsidRPr="00AE4E41">
              <w:rPr>
                <w:rFonts w:cs="Tahoma"/>
                <w:color w:val="000000" w:themeColor="text1"/>
                <w:sz w:val="18"/>
                <w:szCs w:val="18"/>
                <w:lang w:val="el-GR"/>
              </w:rPr>
              <w:t xml:space="preserve">Συμμόρφωση στις απαιτήσεις της </w:t>
            </w:r>
            <w:r w:rsidR="004955A5">
              <w:rPr>
                <w:rFonts w:cs="Tahoma"/>
                <w:color w:val="000000" w:themeColor="text1"/>
                <w:sz w:val="18"/>
                <w:szCs w:val="18"/>
                <w:lang w:val="el-GR"/>
              </w:rPr>
              <w:t>παρ.</w:t>
            </w:r>
            <w:r w:rsidR="00B55C39" w:rsidRPr="00596FBA">
              <w:rPr>
                <w:rFonts w:cs="Tahoma"/>
                <w:color w:val="000000" w:themeColor="text1"/>
                <w:sz w:val="18"/>
                <w:szCs w:val="18"/>
                <w:lang w:val="el-GR"/>
              </w:rPr>
              <w:t xml:space="preserve"> 6.9 </w:t>
            </w:r>
            <w:r w:rsidR="00B55C39">
              <w:rPr>
                <w:rFonts w:cs="Tahoma"/>
                <w:color w:val="000000" w:themeColor="text1"/>
                <w:sz w:val="18"/>
                <w:szCs w:val="18"/>
                <w:lang w:val="el-GR"/>
              </w:rPr>
              <w:t>Συνδρομητικές Υπηρεσίες Πληροφόρησης</w:t>
            </w:r>
          </w:p>
        </w:tc>
        <w:tc>
          <w:tcPr>
            <w:tcW w:w="787" w:type="pct"/>
          </w:tcPr>
          <w:p w14:paraId="282D1BBB" w14:textId="77777777" w:rsidR="006C7F88" w:rsidRPr="00AE4E41" w:rsidRDefault="006C7F88" w:rsidP="00BD0AA9">
            <w:pPr>
              <w:spacing w:after="0"/>
              <w:jc w:val="center"/>
              <w:rPr>
                <w:rFonts w:cs="Tahoma"/>
                <w:sz w:val="18"/>
                <w:szCs w:val="18"/>
                <w:lang w:val="en-US"/>
              </w:rPr>
            </w:pPr>
            <w:r w:rsidRPr="00AE4E41">
              <w:rPr>
                <w:rFonts w:cs="Tahoma"/>
                <w:sz w:val="18"/>
                <w:szCs w:val="18"/>
                <w:lang w:val="en-US"/>
              </w:rPr>
              <w:t>NAI</w:t>
            </w:r>
          </w:p>
        </w:tc>
        <w:tc>
          <w:tcPr>
            <w:tcW w:w="713" w:type="pct"/>
            <w:vAlign w:val="center"/>
          </w:tcPr>
          <w:p w14:paraId="658D8F27" w14:textId="77777777" w:rsidR="006C7F88" w:rsidRPr="00AE4E41" w:rsidRDefault="006C7F88" w:rsidP="00BD0AA9">
            <w:pPr>
              <w:spacing w:after="0"/>
              <w:rPr>
                <w:rFonts w:cs="Tahoma"/>
                <w:b/>
                <w:sz w:val="18"/>
                <w:szCs w:val="18"/>
                <w:lang w:val="el-GR"/>
              </w:rPr>
            </w:pPr>
          </w:p>
        </w:tc>
        <w:tc>
          <w:tcPr>
            <w:tcW w:w="857" w:type="pct"/>
            <w:vAlign w:val="center"/>
          </w:tcPr>
          <w:p w14:paraId="02B9AA2E" w14:textId="77777777" w:rsidR="006C7F88" w:rsidRPr="00AE4E41" w:rsidRDefault="006C7F88" w:rsidP="00BD0AA9">
            <w:pPr>
              <w:spacing w:after="0"/>
              <w:rPr>
                <w:rFonts w:cs="Tahoma"/>
                <w:b/>
                <w:sz w:val="18"/>
                <w:szCs w:val="18"/>
                <w:lang w:val="el-GR"/>
              </w:rPr>
            </w:pPr>
          </w:p>
        </w:tc>
      </w:tr>
      <w:tr w:rsidR="006C7F88" w:rsidRPr="00AE4E41" w14:paraId="5E32368B" w14:textId="77777777" w:rsidTr="00BD0AA9">
        <w:trPr>
          <w:cantSplit/>
        </w:trPr>
        <w:tc>
          <w:tcPr>
            <w:tcW w:w="356" w:type="pct"/>
            <w:vAlign w:val="center"/>
          </w:tcPr>
          <w:p w14:paraId="67E21FE6" w14:textId="77777777" w:rsidR="006C7F88" w:rsidRPr="00AE4E41" w:rsidRDefault="006C7F88" w:rsidP="00BD0AA9">
            <w:pPr>
              <w:numPr>
                <w:ilvl w:val="0"/>
                <w:numId w:val="51"/>
              </w:numPr>
              <w:tabs>
                <w:tab w:val="left" w:pos="0"/>
              </w:tabs>
              <w:snapToGrid w:val="0"/>
              <w:spacing w:after="0"/>
              <w:jc w:val="center"/>
              <w:rPr>
                <w:rFonts w:cs="Tahoma"/>
                <w:bCs/>
                <w:sz w:val="18"/>
                <w:szCs w:val="18"/>
                <w:lang w:val="el-GR"/>
              </w:rPr>
            </w:pPr>
          </w:p>
        </w:tc>
        <w:tc>
          <w:tcPr>
            <w:tcW w:w="2287" w:type="pct"/>
            <w:vAlign w:val="center"/>
          </w:tcPr>
          <w:p w14:paraId="68EEB9A2" w14:textId="6DA0AC97" w:rsidR="006C7F88" w:rsidRPr="00AE4E41" w:rsidRDefault="00034863" w:rsidP="00BD0AA9">
            <w:pPr>
              <w:widowControl w:val="0"/>
              <w:spacing w:after="0"/>
              <w:rPr>
                <w:rFonts w:cs="Tahoma"/>
                <w:color w:val="000000" w:themeColor="text1"/>
                <w:sz w:val="18"/>
                <w:szCs w:val="18"/>
                <w:lang w:val="el-GR"/>
              </w:rPr>
            </w:pPr>
            <w:r w:rsidRPr="00034863">
              <w:rPr>
                <w:rFonts w:cs="Tahoma"/>
                <w:color w:val="000000" w:themeColor="text1"/>
                <w:sz w:val="18"/>
                <w:szCs w:val="18"/>
                <w:lang w:val="el-GR"/>
              </w:rPr>
              <w:t>Συμμόρφωση στις απαιτήσεις της παρ. 6.10 Υπηρεσίες Επιτόπιας Υποστήριξης Φορέα Λειτουργίας</w:t>
            </w:r>
          </w:p>
        </w:tc>
        <w:tc>
          <w:tcPr>
            <w:tcW w:w="787" w:type="pct"/>
          </w:tcPr>
          <w:p w14:paraId="29545817" w14:textId="77777777" w:rsidR="006C7F88" w:rsidRPr="00AE4E41" w:rsidRDefault="006C7F88" w:rsidP="00BD0AA9">
            <w:pPr>
              <w:spacing w:after="0"/>
              <w:jc w:val="center"/>
              <w:rPr>
                <w:rFonts w:cs="Tahoma"/>
                <w:sz w:val="18"/>
                <w:szCs w:val="18"/>
              </w:rPr>
            </w:pPr>
            <w:r w:rsidRPr="00AE4E41">
              <w:rPr>
                <w:rFonts w:cs="Tahoma"/>
                <w:sz w:val="18"/>
                <w:szCs w:val="18"/>
              </w:rPr>
              <w:t>ΝΑΙ</w:t>
            </w:r>
          </w:p>
        </w:tc>
        <w:tc>
          <w:tcPr>
            <w:tcW w:w="713" w:type="pct"/>
            <w:vAlign w:val="center"/>
          </w:tcPr>
          <w:p w14:paraId="23C434D6" w14:textId="77777777" w:rsidR="006C7F88" w:rsidRPr="00AE4E41" w:rsidRDefault="006C7F88" w:rsidP="00BD0AA9">
            <w:pPr>
              <w:spacing w:after="0"/>
              <w:rPr>
                <w:rFonts w:cs="Tahoma"/>
                <w:b/>
                <w:sz w:val="18"/>
                <w:szCs w:val="18"/>
              </w:rPr>
            </w:pPr>
          </w:p>
        </w:tc>
        <w:tc>
          <w:tcPr>
            <w:tcW w:w="857" w:type="pct"/>
            <w:vAlign w:val="center"/>
          </w:tcPr>
          <w:p w14:paraId="392BBE59" w14:textId="77777777" w:rsidR="006C7F88" w:rsidRPr="00AE4E41" w:rsidRDefault="006C7F88" w:rsidP="00BD0AA9">
            <w:pPr>
              <w:spacing w:after="0"/>
              <w:rPr>
                <w:rFonts w:cs="Tahoma"/>
                <w:b/>
                <w:sz w:val="18"/>
                <w:szCs w:val="18"/>
              </w:rPr>
            </w:pPr>
          </w:p>
        </w:tc>
      </w:tr>
      <w:tr w:rsidR="006C7F88" w:rsidRPr="00AE4E41" w14:paraId="4701D351" w14:textId="77777777" w:rsidTr="00BD0AA9">
        <w:trPr>
          <w:cantSplit/>
        </w:trPr>
        <w:tc>
          <w:tcPr>
            <w:tcW w:w="356" w:type="pct"/>
            <w:vAlign w:val="center"/>
          </w:tcPr>
          <w:p w14:paraId="47636702" w14:textId="14BCCDC5" w:rsidR="006C7F88" w:rsidRPr="00AE4E41" w:rsidRDefault="00B96569" w:rsidP="00BD0AA9">
            <w:pPr>
              <w:numPr>
                <w:ilvl w:val="0"/>
                <w:numId w:val="51"/>
              </w:numPr>
              <w:tabs>
                <w:tab w:val="left" w:pos="0"/>
              </w:tabs>
              <w:snapToGrid w:val="0"/>
              <w:spacing w:after="0"/>
              <w:jc w:val="center"/>
              <w:rPr>
                <w:rFonts w:cs="Tahoma"/>
                <w:bCs/>
                <w:sz w:val="18"/>
                <w:szCs w:val="18"/>
              </w:rPr>
            </w:pPr>
            <w:r>
              <w:rPr>
                <w:rFonts w:cs="Tahoma"/>
                <w:bCs/>
                <w:sz w:val="18"/>
                <w:szCs w:val="18"/>
                <w:lang w:val="el-GR"/>
              </w:rPr>
              <w:t xml:space="preserve">  </w:t>
            </w:r>
          </w:p>
        </w:tc>
        <w:tc>
          <w:tcPr>
            <w:tcW w:w="2287" w:type="pct"/>
            <w:vAlign w:val="center"/>
          </w:tcPr>
          <w:p w14:paraId="4B73A2E0" w14:textId="78818887" w:rsidR="006C7F88" w:rsidRPr="00AE4E41" w:rsidRDefault="00034863" w:rsidP="00034863">
            <w:pPr>
              <w:rPr>
                <w:rFonts w:cs="Tahoma"/>
                <w:color w:val="000000" w:themeColor="text1"/>
                <w:sz w:val="18"/>
                <w:szCs w:val="18"/>
                <w:lang w:val="el-GR"/>
              </w:rPr>
            </w:pPr>
            <w:r w:rsidRPr="00034863">
              <w:rPr>
                <w:rFonts w:cs="Tahoma"/>
                <w:color w:val="000000" w:themeColor="text1"/>
                <w:sz w:val="18"/>
                <w:szCs w:val="18"/>
                <w:lang w:val="el-GR"/>
              </w:rPr>
              <w:t>Συμμόρφωση στις απαιτήσεις της παρ. 6.11 Υπηρεσίες Εγγύησης και Συντήρησης</w:t>
            </w:r>
          </w:p>
        </w:tc>
        <w:tc>
          <w:tcPr>
            <w:tcW w:w="787" w:type="pct"/>
          </w:tcPr>
          <w:p w14:paraId="2E3C3B7A" w14:textId="77777777" w:rsidR="006C7F88" w:rsidRPr="00AE4E41" w:rsidRDefault="006C7F88" w:rsidP="00BD0AA9">
            <w:pPr>
              <w:spacing w:after="0"/>
              <w:jc w:val="center"/>
              <w:rPr>
                <w:rFonts w:cs="Tahoma"/>
                <w:sz w:val="18"/>
                <w:szCs w:val="18"/>
                <w:lang w:val="en-US"/>
              </w:rPr>
            </w:pPr>
            <w:r w:rsidRPr="00AE4E41">
              <w:rPr>
                <w:rFonts w:cs="Tahoma"/>
                <w:sz w:val="18"/>
                <w:szCs w:val="18"/>
                <w:lang w:val="en-US"/>
              </w:rPr>
              <w:t>NAI</w:t>
            </w:r>
          </w:p>
        </w:tc>
        <w:tc>
          <w:tcPr>
            <w:tcW w:w="713" w:type="pct"/>
            <w:vAlign w:val="center"/>
          </w:tcPr>
          <w:p w14:paraId="57C27177" w14:textId="77777777" w:rsidR="006C7F88" w:rsidRPr="00AE4E41" w:rsidRDefault="006C7F88" w:rsidP="00BD0AA9">
            <w:pPr>
              <w:spacing w:after="0"/>
              <w:rPr>
                <w:rFonts w:cs="Tahoma"/>
                <w:b/>
                <w:sz w:val="18"/>
                <w:szCs w:val="18"/>
                <w:lang w:val="el-GR"/>
              </w:rPr>
            </w:pPr>
          </w:p>
        </w:tc>
        <w:tc>
          <w:tcPr>
            <w:tcW w:w="857" w:type="pct"/>
            <w:vAlign w:val="center"/>
          </w:tcPr>
          <w:p w14:paraId="5987BA45" w14:textId="77777777" w:rsidR="006C7F88" w:rsidRPr="00AE4E41" w:rsidRDefault="006C7F88" w:rsidP="00BD0AA9">
            <w:pPr>
              <w:spacing w:after="0"/>
              <w:rPr>
                <w:rFonts w:cs="Tahoma"/>
                <w:b/>
                <w:sz w:val="18"/>
                <w:szCs w:val="18"/>
                <w:lang w:val="el-GR"/>
              </w:rPr>
            </w:pPr>
          </w:p>
        </w:tc>
      </w:tr>
    </w:tbl>
    <w:p w14:paraId="2C1493A2" w14:textId="77777777" w:rsidR="006C7F88" w:rsidRPr="00200F26" w:rsidRDefault="006C7F88" w:rsidP="006C7F88">
      <w:pPr>
        <w:spacing w:line="276" w:lineRule="auto"/>
        <w:rPr>
          <w:highlight w:val="yellow"/>
        </w:rPr>
      </w:pPr>
    </w:p>
    <w:p w14:paraId="2C707316" w14:textId="5BE363CB" w:rsidR="006C7F88" w:rsidRPr="00AE4E41" w:rsidRDefault="006C7F88" w:rsidP="00C67E3A">
      <w:pPr>
        <w:pStyle w:val="1"/>
        <w:ind w:left="360"/>
      </w:pPr>
      <w:bookmarkStart w:id="1231" w:name="_Toc101203071"/>
      <w:bookmarkStart w:id="1232" w:name="_Toc152171272"/>
      <w:bookmarkStart w:id="1233" w:name="_Toc172191436"/>
      <w:r w:rsidRPr="00AE4E41">
        <w:t>Οριζόντιες απαιτήσεις</w:t>
      </w:r>
      <w:bookmarkEnd w:id="1231"/>
      <w:bookmarkEnd w:id="1232"/>
      <w:bookmarkEnd w:id="1233"/>
    </w:p>
    <w:tbl>
      <w:tblPr>
        <w:tblW w:w="523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4537"/>
        <w:gridCol w:w="1562"/>
        <w:gridCol w:w="1560"/>
        <w:gridCol w:w="1699"/>
        <w:gridCol w:w="12"/>
      </w:tblGrid>
      <w:tr w:rsidR="006C7F88" w:rsidRPr="00F839F6" w14:paraId="4B534E89" w14:textId="77777777" w:rsidTr="00BD0AA9">
        <w:trPr>
          <w:cantSplit/>
          <w:tblHeader/>
        </w:trPr>
        <w:tc>
          <w:tcPr>
            <w:tcW w:w="351" w:type="pct"/>
            <w:shd w:val="clear" w:color="auto" w:fill="CCCCCC"/>
            <w:vAlign w:val="center"/>
          </w:tcPr>
          <w:p w14:paraId="70FBE689" w14:textId="77777777" w:rsidR="006C7F88" w:rsidRPr="00F839F6" w:rsidRDefault="006C7F88" w:rsidP="00BD0AA9">
            <w:pPr>
              <w:spacing w:after="0"/>
              <w:jc w:val="center"/>
              <w:rPr>
                <w:rFonts w:cs="Tahoma"/>
                <w:b/>
                <w:sz w:val="18"/>
                <w:szCs w:val="18"/>
              </w:rPr>
            </w:pPr>
            <w:r w:rsidRPr="00F839F6">
              <w:rPr>
                <w:rFonts w:cs="Tahoma"/>
                <w:b/>
                <w:sz w:val="18"/>
                <w:szCs w:val="18"/>
              </w:rPr>
              <w:t>Α/Α</w:t>
            </w:r>
          </w:p>
        </w:tc>
        <w:tc>
          <w:tcPr>
            <w:tcW w:w="2251" w:type="pct"/>
            <w:shd w:val="clear" w:color="auto" w:fill="CCCCCC"/>
            <w:vAlign w:val="center"/>
          </w:tcPr>
          <w:p w14:paraId="0AC803EB" w14:textId="77777777" w:rsidR="006C7F88" w:rsidRPr="00F839F6" w:rsidRDefault="006C7F88" w:rsidP="00BD0AA9">
            <w:pPr>
              <w:spacing w:after="0"/>
              <w:jc w:val="center"/>
              <w:rPr>
                <w:rFonts w:cs="Tahoma"/>
                <w:b/>
                <w:sz w:val="18"/>
                <w:szCs w:val="18"/>
              </w:rPr>
            </w:pPr>
            <w:r w:rsidRPr="00F839F6">
              <w:rPr>
                <w:rFonts w:cs="Tahoma"/>
                <w:b/>
                <w:sz w:val="18"/>
                <w:szCs w:val="18"/>
              </w:rPr>
              <w:t>ΠΡΟΔΙΑΓΡΑΦΗ</w:t>
            </w:r>
          </w:p>
        </w:tc>
        <w:tc>
          <w:tcPr>
            <w:tcW w:w="775" w:type="pct"/>
            <w:shd w:val="clear" w:color="auto" w:fill="CCCCCC"/>
            <w:vAlign w:val="center"/>
          </w:tcPr>
          <w:p w14:paraId="364B0272" w14:textId="77777777" w:rsidR="006C7F88" w:rsidRPr="00F839F6" w:rsidRDefault="006C7F88" w:rsidP="00BD0AA9">
            <w:pPr>
              <w:spacing w:after="0"/>
              <w:jc w:val="center"/>
              <w:rPr>
                <w:rFonts w:cs="Tahoma"/>
                <w:b/>
                <w:sz w:val="18"/>
                <w:szCs w:val="18"/>
              </w:rPr>
            </w:pPr>
            <w:r w:rsidRPr="00F839F6">
              <w:rPr>
                <w:rFonts w:cs="Tahoma"/>
                <w:b/>
                <w:sz w:val="18"/>
                <w:szCs w:val="18"/>
              </w:rPr>
              <w:t>ΑΠΑΙΤΗΣΗ</w:t>
            </w:r>
          </w:p>
        </w:tc>
        <w:tc>
          <w:tcPr>
            <w:tcW w:w="774" w:type="pct"/>
            <w:shd w:val="clear" w:color="auto" w:fill="CCCCCC"/>
            <w:vAlign w:val="center"/>
          </w:tcPr>
          <w:p w14:paraId="76A9B277" w14:textId="77777777" w:rsidR="006C7F88" w:rsidRPr="00F839F6" w:rsidRDefault="006C7F88" w:rsidP="00BD0AA9">
            <w:pPr>
              <w:spacing w:after="0"/>
              <w:jc w:val="center"/>
              <w:rPr>
                <w:rFonts w:cs="Tahoma"/>
                <w:b/>
                <w:sz w:val="18"/>
                <w:szCs w:val="18"/>
              </w:rPr>
            </w:pPr>
            <w:r w:rsidRPr="00F839F6">
              <w:rPr>
                <w:rFonts w:cs="Tahoma"/>
                <w:b/>
                <w:sz w:val="18"/>
                <w:szCs w:val="18"/>
              </w:rPr>
              <w:t>ΑΠΑΝΤΗΣΗ</w:t>
            </w:r>
          </w:p>
        </w:tc>
        <w:tc>
          <w:tcPr>
            <w:tcW w:w="849" w:type="pct"/>
            <w:gridSpan w:val="2"/>
            <w:shd w:val="clear" w:color="auto" w:fill="CCCCCC"/>
            <w:vAlign w:val="center"/>
          </w:tcPr>
          <w:p w14:paraId="67308460" w14:textId="77777777" w:rsidR="006C7F88" w:rsidRPr="00F839F6" w:rsidRDefault="006C7F88" w:rsidP="00BD0AA9">
            <w:pPr>
              <w:spacing w:after="0"/>
              <w:jc w:val="center"/>
              <w:rPr>
                <w:rFonts w:cs="Tahoma"/>
                <w:b/>
                <w:sz w:val="18"/>
                <w:szCs w:val="18"/>
              </w:rPr>
            </w:pPr>
            <w:r w:rsidRPr="00F839F6">
              <w:rPr>
                <w:rFonts w:cs="Tahoma"/>
                <w:b/>
                <w:sz w:val="18"/>
                <w:szCs w:val="18"/>
              </w:rPr>
              <w:t>ΠΑΡΑΠΟΜΠΗ</w:t>
            </w:r>
          </w:p>
        </w:tc>
      </w:tr>
      <w:tr w:rsidR="006C7F88" w:rsidRPr="00F839F6" w14:paraId="1BDD3798" w14:textId="77777777" w:rsidTr="00BD0AA9">
        <w:trPr>
          <w:gridAfter w:val="1"/>
          <w:wAfter w:w="6" w:type="pct"/>
          <w:cantSplit/>
        </w:trPr>
        <w:tc>
          <w:tcPr>
            <w:tcW w:w="351" w:type="pct"/>
            <w:vAlign w:val="center"/>
          </w:tcPr>
          <w:p w14:paraId="55F8BAAE"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421E880B" w14:textId="5BCF378C" w:rsidR="006C7F88" w:rsidRPr="00F839F6" w:rsidRDefault="006C7F88" w:rsidP="00BD0AA9">
            <w:pPr>
              <w:widowControl w:val="0"/>
              <w:spacing w:after="0"/>
              <w:rPr>
                <w:rFonts w:cs="Tahoma"/>
                <w:color w:val="000000" w:themeColor="text1"/>
                <w:sz w:val="18"/>
                <w:szCs w:val="18"/>
                <w:lang w:val="el-GR"/>
              </w:rPr>
            </w:pPr>
            <w:r w:rsidRPr="00F839F6">
              <w:rPr>
                <w:rFonts w:cs="Tahoma"/>
                <w:color w:val="000000" w:themeColor="text1"/>
                <w:sz w:val="18"/>
                <w:szCs w:val="18"/>
                <w:lang w:val="el-GR"/>
              </w:rPr>
              <w:t xml:space="preserve">Συμμόρφωση στις απαιτήσεις της </w:t>
            </w:r>
            <w:r w:rsidR="009725DC">
              <w:rPr>
                <w:rFonts w:cs="Tahoma"/>
                <w:color w:val="000000" w:themeColor="text1"/>
                <w:sz w:val="18"/>
                <w:szCs w:val="18"/>
                <w:lang w:val="el-GR"/>
              </w:rPr>
              <w:t xml:space="preserve">παρ. </w:t>
            </w:r>
            <w:r w:rsidR="003411E8">
              <w:rPr>
                <w:rFonts w:cs="Tahoma"/>
                <w:color w:val="000000" w:themeColor="text1"/>
                <w:sz w:val="18"/>
                <w:szCs w:val="18"/>
                <w:lang w:val="el-GR"/>
              </w:rPr>
              <w:fldChar w:fldCharType="begin"/>
            </w:r>
            <w:r w:rsidR="003411E8">
              <w:rPr>
                <w:rFonts w:cs="Tahoma"/>
                <w:color w:val="000000" w:themeColor="text1"/>
                <w:sz w:val="18"/>
                <w:szCs w:val="18"/>
                <w:lang w:val="el-GR"/>
              </w:rPr>
              <w:instrText xml:space="preserve"> REF _Ref159948671 \r \h </w:instrText>
            </w:r>
            <w:r w:rsidR="003411E8">
              <w:rPr>
                <w:rFonts w:cs="Tahoma"/>
                <w:color w:val="000000" w:themeColor="text1"/>
                <w:sz w:val="18"/>
                <w:szCs w:val="18"/>
                <w:lang w:val="el-GR"/>
              </w:rPr>
            </w:r>
            <w:r w:rsidR="003411E8">
              <w:rPr>
                <w:rFonts w:cs="Tahoma"/>
                <w:color w:val="000000" w:themeColor="text1"/>
                <w:sz w:val="18"/>
                <w:szCs w:val="18"/>
                <w:lang w:val="el-GR"/>
              </w:rPr>
              <w:fldChar w:fldCharType="separate"/>
            </w:r>
            <w:r w:rsidR="00671879">
              <w:rPr>
                <w:rFonts w:cs="Tahoma"/>
                <w:color w:val="000000" w:themeColor="text1"/>
                <w:sz w:val="18"/>
                <w:szCs w:val="18"/>
                <w:lang w:val="el-GR"/>
              </w:rPr>
              <w:t>5.1</w:t>
            </w:r>
            <w:r w:rsidR="003411E8">
              <w:rPr>
                <w:rFonts w:cs="Tahoma"/>
                <w:color w:val="000000" w:themeColor="text1"/>
                <w:sz w:val="18"/>
                <w:szCs w:val="18"/>
                <w:lang w:val="el-GR"/>
              </w:rPr>
              <w:fldChar w:fldCharType="end"/>
            </w:r>
            <w:r w:rsidR="003411E8">
              <w:rPr>
                <w:rFonts w:cs="Tahoma"/>
                <w:color w:val="000000" w:themeColor="text1"/>
                <w:sz w:val="18"/>
                <w:szCs w:val="18"/>
                <w:lang w:val="el-GR"/>
              </w:rPr>
              <w:t xml:space="preserve"> </w:t>
            </w:r>
            <w:r w:rsidRPr="00F839F6">
              <w:rPr>
                <w:rFonts w:cs="Tahoma"/>
                <w:color w:val="000000" w:themeColor="text1"/>
                <w:sz w:val="18"/>
                <w:szCs w:val="18"/>
                <w:lang w:val="el-GR"/>
              </w:rPr>
              <w:t>Διαλειτουργικότητα</w:t>
            </w:r>
          </w:p>
        </w:tc>
        <w:tc>
          <w:tcPr>
            <w:tcW w:w="775" w:type="pct"/>
            <w:vAlign w:val="center"/>
          </w:tcPr>
          <w:p w14:paraId="2855D7E1"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004789F7" w14:textId="77777777" w:rsidR="006C7F88" w:rsidRPr="00F839F6" w:rsidRDefault="006C7F88" w:rsidP="00BD0AA9">
            <w:pPr>
              <w:spacing w:after="0"/>
              <w:rPr>
                <w:rFonts w:cs="Tahoma"/>
                <w:b/>
                <w:sz w:val="18"/>
                <w:szCs w:val="18"/>
              </w:rPr>
            </w:pPr>
          </w:p>
        </w:tc>
        <w:tc>
          <w:tcPr>
            <w:tcW w:w="843" w:type="pct"/>
            <w:vAlign w:val="center"/>
          </w:tcPr>
          <w:p w14:paraId="5384772F" w14:textId="77777777" w:rsidR="006C7F88" w:rsidRPr="00F839F6" w:rsidRDefault="006C7F88" w:rsidP="00BD0AA9">
            <w:pPr>
              <w:spacing w:after="0"/>
              <w:rPr>
                <w:rFonts w:cs="Tahoma"/>
                <w:b/>
                <w:sz w:val="18"/>
                <w:szCs w:val="18"/>
              </w:rPr>
            </w:pPr>
          </w:p>
        </w:tc>
      </w:tr>
      <w:tr w:rsidR="006C7F88" w:rsidRPr="00F839F6" w14:paraId="553AA4F1" w14:textId="77777777" w:rsidTr="00BD0AA9">
        <w:trPr>
          <w:gridAfter w:val="1"/>
          <w:wAfter w:w="6" w:type="pct"/>
          <w:cantSplit/>
        </w:trPr>
        <w:tc>
          <w:tcPr>
            <w:tcW w:w="351" w:type="pct"/>
            <w:vAlign w:val="center"/>
          </w:tcPr>
          <w:p w14:paraId="10AA8B34"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79AAFA37" w14:textId="16875415" w:rsidR="006C7F88" w:rsidRPr="00F839F6" w:rsidRDefault="006C7F88" w:rsidP="00BD0AA9">
            <w:pPr>
              <w:widowControl w:val="0"/>
              <w:spacing w:after="0"/>
              <w:rPr>
                <w:rFonts w:cs="Tahoma"/>
                <w:color w:val="000000" w:themeColor="text1"/>
                <w:sz w:val="18"/>
                <w:szCs w:val="18"/>
                <w:lang w:val="el-GR"/>
              </w:rPr>
            </w:pPr>
            <w:r w:rsidRPr="00F839F6">
              <w:rPr>
                <w:rFonts w:cs="Tahoma"/>
                <w:color w:val="000000" w:themeColor="text1"/>
                <w:sz w:val="18"/>
                <w:szCs w:val="18"/>
                <w:lang w:val="el-GR"/>
              </w:rPr>
              <w:t xml:space="preserve">Συμμόρφωση στις απαιτήσεις </w:t>
            </w:r>
            <w:r w:rsidR="00B55C39">
              <w:rPr>
                <w:rFonts w:cs="Tahoma"/>
                <w:color w:val="000000" w:themeColor="text1"/>
                <w:sz w:val="18"/>
                <w:szCs w:val="18"/>
                <w:lang w:val="el-GR"/>
              </w:rPr>
              <w:t>της παρ.</w:t>
            </w:r>
            <w:r w:rsidRPr="00F839F6">
              <w:rPr>
                <w:rFonts w:cs="Tahoma"/>
                <w:color w:val="000000" w:themeColor="text1"/>
                <w:sz w:val="18"/>
                <w:szCs w:val="18"/>
                <w:lang w:val="el-GR"/>
              </w:rPr>
              <w:t xml:space="preserve"> </w:t>
            </w:r>
            <w:r w:rsidR="003411E8">
              <w:rPr>
                <w:rFonts w:cs="Tahoma"/>
                <w:color w:val="000000" w:themeColor="text1"/>
                <w:sz w:val="18"/>
                <w:szCs w:val="18"/>
                <w:lang w:val="el-GR"/>
              </w:rPr>
              <w:fldChar w:fldCharType="begin"/>
            </w:r>
            <w:r w:rsidR="003411E8">
              <w:rPr>
                <w:rFonts w:cs="Tahoma"/>
                <w:color w:val="000000" w:themeColor="text1"/>
                <w:sz w:val="18"/>
                <w:szCs w:val="18"/>
                <w:lang w:val="el-GR"/>
              </w:rPr>
              <w:instrText xml:space="preserve"> REF _Ref159948686 \r \h </w:instrText>
            </w:r>
            <w:r w:rsidR="003411E8">
              <w:rPr>
                <w:rFonts w:cs="Tahoma"/>
                <w:color w:val="000000" w:themeColor="text1"/>
                <w:sz w:val="18"/>
                <w:szCs w:val="18"/>
                <w:lang w:val="el-GR"/>
              </w:rPr>
            </w:r>
            <w:r w:rsidR="003411E8">
              <w:rPr>
                <w:rFonts w:cs="Tahoma"/>
                <w:color w:val="000000" w:themeColor="text1"/>
                <w:sz w:val="18"/>
                <w:szCs w:val="18"/>
                <w:lang w:val="el-GR"/>
              </w:rPr>
              <w:fldChar w:fldCharType="separate"/>
            </w:r>
            <w:r w:rsidR="00671879">
              <w:rPr>
                <w:rFonts w:cs="Tahoma"/>
                <w:color w:val="000000" w:themeColor="text1"/>
                <w:sz w:val="18"/>
                <w:szCs w:val="18"/>
                <w:lang w:val="el-GR"/>
              </w:rPr>
              <w:t>5.2</w:t>
            </w:r>
            <w:r w:rsidR="003411E8">
              <w:rPr>
                <w:rFonts w:cs="Tahoma"/>
                <w:color w:val="000000" w:themeColor="text1"/>
                <w:sz w:val="18"/>
                <w:szCs w:val="18"/>
                <w:lang w:val="el-GR"/>
              </w:rPr>
              <w:fldChar w:fldCharType="end"/>
            </w:r>
            <w:r w:rsidRPr="00F839F6">
              <w:rPr>
                <w:rFonts w:cs="Tahoma"/>
                <w:color w:val="000000" w:themeColor="text1"/>
                <w:sz w:val="18"/>
                <w:szCs w:val="18"/>
                <w:lang w:val="el-GR"/>
              </w:rPr>
              <w:t xml:space="preserve"> Ασφάλεια Συστήματος και Προστασία Ιδιωτικότητας</w:t>
            </w:r>
          </w:p>
        </w:tc>
        <w:tc>
          <w:tcPr>
            <w:tcW w:w="775" w:type="pct"/>
          </w:tcPr>
          <w:p w14:paraId="2F4E1641"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61B88245" w14:textId="77777777" w:rsidR="006C7F88" w:rsidRPr="00F839F6" w:rsidRDefault="006C7F88" w:rsidP="00BD0AA9">
            <w:pPr>
              <w:spacing w:after="0"/>
              <w:rPr>
                <w:rFonts w:cs="Tahoma"/>
                <w:b/>
                <w:sz w:val="18"/>
                <w:szCs w:val="18"/>
              </w:rPr>
            </w:pPr>
          </w:p>
        </w:tc>
        <w:tc>
          <w:tcPr>
            <w:tcW w:w="843" w:type="pct"/>
            <w:vAlign w:val="center"/>
          </w:tcPr>
          <w:p w14:paraId="7E6A75EB" w14:textId="77777777" w:rsidR="006C7F88" w:rsidRPr="00F839F6" w:rsidRDefault="006C7F88" w:rsidP="00BD0AA9">
            <w:pPr>
              <w:spacing w:after="0"/>
              <w:rPr>
                <w:rFonts w:cs="Tahoma"/>
                <w:b/>
                <w:sz w:val="18"/>
                <w:szCs w:val="18"/>
              </w:rPr>
            </w:pPr>
          </w:p>
        </w:tc>
      </w:tr>
      <w:tr w:rsidR="006C7F88" w:rsidRPr="00F839F6" w14:paraId="0E14D8C9" w14:textId="77777777" w:rsidTr="00BD0AA9">
        <w:trPr>
          <w:gridAfter w:val="1"/>
          <w:wAfter w:w="6" w:type="pct"/>
          <w:cantSplit/>
        </w:trPr>
        <w:tc>
          <w:tcPr>
            <w:tcW w:w="351" w:type="pct"/>
            <w:vAlign w:val="center"/>
          </w:tcPr>
          <w:p w14:paraId="45D69308"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53D37FCF" w14:textId="0F30E7C7" w:rsidR="006C7F88" w:rsidRPr="00F839F6" w:rsidRDefault="006C7F88" w:rsidP="00BD0AA9">
            <w:pPr>
              <w:widowControl w:val="0"/>
              <w:spacing w:after="0"/>
              <w:rPr>
                <w:rFonts w:cs="Tahoma"/>
                <w:color w:val="000000" w:themeColor="text1"/>
                <w:sz w:val="18"/>
                <w:szCs w:val="18"/>
                <w:lang w:val="el-GR"/>
              </w:rPr>
            </w:pPr>
            <w:r w:rsidRPr="00F839F6">
              <w:rPr>
                <w:rFonts w:cs="Tahoma"/>
                <w:color w:val="000000" w:themeColor="text1"/>
                <w:sz w:val="18"/>
                <w:szCs w:val="18"/>
                <w:lang w:val="el-GR"/>
              </w:rPr>
              <w:t xml:space="preserve">Συμμόρφωση στις απαιτήσεις </w:t>
            </w:r>
            <w:r w:rsidR="00B55C39">
              <w:rPr>
                <w:rFonts w:cs="Tahoma"/>
                <w:color w:val="000000" w:themeColor="text1"/>
                <w:sz w:val="18"/>
                <w:szCs w:val="18"/>
                <w:lang w:val="el-GR"/>
              </w:rPr>
              <w:t>της παρ.</w:t>
            </w:r>
            <w:r w:rsidRPr="00F839F6">
              <w:rPr>
                <w:rFonts w:cs="Tahoma"/>
                <w:color w:val="000000" w:themeColor="text1"/>
                <w:sz w:val="18"/>
                <w:szCs w:val="18"/>
                <w:lang w:val="el-GR"/>
              </w:rPr>
              <w:t xml:space="preserve"> </w:t>
            </w:r>
            <w:r w:rsidR="003411E8">
              <w:rPr>
                <w:rFonts w:cs="Tahoma"/>
                <w:color w:val="000000" w:themeColor="text1"/>
                <w:sz w:val="18"/>
                <w:szCs w:val="18"/>
                <w:lang w:val="el-GR"/>
              </w:rPr>
              <w:t xml:space="preserve"> </w:t>
            </w:r>
            <w:r w:rsidR="003411E8">
              <w:rPr>
                <w:rFonts w:cs="Tahoma"/>
                <w:color w:val="000000" w:themeColor="text1"/>
                <w:sz w:val="18"/>
                <w:szCs w:val="18"/>
                <w:lang w:val="el-GR"/>
              </w:rPr>
              <w:fldChar w:fldCharType="begin"/>
            </w:r>
            <w:r w:rsidR="003411E8">
              <w:rPr>
                <w:rFonts w:cs="Tahoma"/>
                <w:color w:val="000000" w:themeColor="text1"/>
                <w:sz w:val="18"/>
                <w:szCs w:val="18"/>
                <w:lang w:val="el-GR"/>
              </w:rPr>
              <w:instrText xml:space="preserve"> REF _Ref159948707 \r \h </w:instrText>
            </w:r>
            <w:r w:rsidR="003411E8">
              <w:rPr>
                <w:rFonts w:cs="Tahoma"/>
                <w:color w:val="000000" w:themeColor="text1"/>
                <w:sz w:val="18"/>
                <w:szCs w:val="18"/>
                <w:lang w:val="el-GR"/>
              </w:rPr>
            </w:r>
            <w:r w:rsidR="003411E8">
              <w:rPr>
                <w:rFonts w:cs="Tahoma"/>
                <w:color w:val="000000" w:themeColor="text1"/>
                <w:sz w:val="18"/>
                <w:szCs w:val="18"/>
                <w:lang w:val="el-GR"/>
              </w:rPr>
              <w:fldChar w:fldCharType="separate"/>
            </w:r>
            <w:r w:rsidR="00671879">
              <w:rPr>
                <w:rFonts w:cs="Tahoma"/>
                <w:color w:val="000000" w:themeColor="text1"/>
                <w:sz w:val="18"/>
                <w:szCs w:val="18"/>
                <w:lang w:val="el-GR"/>
              </w:rPr>
              <w:t>5.3</w:t>
            </w:r>
            <w:r w:rsidR="003411E8">
              <w:rPr>
                <w:rFonts w:cs="Tahoma"/>
                <w:color w:val="000000" w:themeColor="text1"/>
                <w:sz w:val="18"/>
                <w:szCs w:val="18"/>
                <w:lang w:val="el-GR"/>
              </w:rPr>
              <w:fldChar w:fldCharType="end"/>
            </w:r>
            <w:r w:rsidR="003411E8">
              <w:rPr>
                <w:rFonts w:cs="Tahoma"/>
                <w:color w:val="000000" w:themeColor="text1"/>
                <w:sz w:val="18"/>
                <w:szCs w:val="18"/>
                <w:lang w:val="el-GR"/>
              </w:rPr>
              <w:t xml:space="preserve"> </w:t>
            </w:r>
            <w:r w:rsidRPr="00F839F6">
              <w:rPr>
                <w:rFonts w:cs="Tahoma"/>
                <w:color w:val="000000" w:themeColor="text1"/>
                <w:sz w:val="18"/>
                <w:szCs w:val="18"/>
                <w:lang w:val="el-GR"/>
              </w:rPr>
              <w:t>Απόδοση Συστήματος</w:t>
            </w:r>
          </w:p>
        </w:tc>
        <w:tc>
          <w:tcPr>
            <w:tcW w:w="775" w:type="pct"/>
          </w:tcPr>
          <w:p w14:paraId="73DB033C"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3418093D" w14:textId="77777777" w:rsidR="006C7F88" w:rsidRPr="00F839F6" w:rsidRDefault="006C7F88" w:rsidP="00BD0AA9">
            <w:pPr>
              <w:spacing w:after="0"/>
              <w:rPr>
                <w:rFonts w:cs="Tahoma"/>
                <w:b/>
                <w:sz w:val="18"/>
                <w:szCs w:val="18"/>
              </w:rPr>
            </w:pPr>
          </w:p>
        </w:tc>
        <w:tc>
          <w:tcPr>
            <w:tcW w:w="843" w:type="pct"/>
            <w:vAlign w:val="center"/>
          </w:tcPr>
          <w:p w14:paraId="19272721" w14:textId="77777777" w:rsidR="006C7F88" w:rsidRPr="00F839F6" w:rsidRDefault="006C7F88" w:rsidP="00BD0AA9">
            <w:pPr>
              <w:spacing w:after="0"/>
              <w:rPr>
                <w:rFonts w:cs="Tahoma"/>
                <w:b/>
                <w:sz w:val="18"/>
                <w:szCs w:val="18"/>
              </w:rPr>
            </w:pPr>
          </w:p>
        </w:tc>
      </w:tr>
      <w:tr w:rsidR="006C7F88" w:rsidRPr="00F839F6" w14:paraId="6354CEE6" w14:textId="77777777" w:rsidTr="00BD0AA9">
        <w:trPr>
          <w:gridAfter w:val="1"/>
          <w:wAfter w:w="6" w:type="pct"/>
          <w:cantSplit/>
        </w:trPr>
        <w:tc>
          <w:tcPr>
            <w:tcW w:w="351" w:type="pct"/>
            <w:vAlign w:val="center"/>
          </w:tcPr>
          <w:p w14:paraId="50CD488C"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5519DED0" w14:textId="2AA7031A" w:rsidR="006C7F88" w:rsidRDefault="006C7F88" w:rsidP="00BD0AA9">
            <w:pPr>
              <w:widowControl w:val="0"/>
              <w:spacing w:after="0"/>
              <w:rPr>
                <w:rFonts w:cs="Tahoma"/>
                <w:color w:val="000000" w:themeColor="text1"/>
                <w:sz w:val="18"/>
                <w:szCs w:val="18"/>
                <w:lang w:val="en-US"/>
              </w:rPr>
            </w:pPr>
            <w:r w:rsidRPr="00F839F6">
              <w:rPr>
                <w:rFonts w:cs="Tahoma"/>
                <w:color w:val="000000" w:themeColor="text1"/>
                <w:sz w:val="18"/>
                <w:szCs w:val="18"/>
                <w:lang w:val="el-GR"/>
              </w:rPr>
              <w:t xml:space="preserve">Συμμόρφωση στις απαιτήσεις </w:t>
            </w:r>
            <w:r w:rsidR="00B55C39">
              <w:rPr>
                <w:rFonts w:cs="Tahoma"/>
                <w:color w:val="000000" w:themeColor="text1"/>
                <w:sz w:val="18"/>
                <w:szCs w:val="18"/>
                <w:lang w:val="el-GR"/>
              </w:rPr>
              <w:t>της παρ.</w:t>
            </w:r>
            <w:r w:rsidRPr="00F839F6">
              <w:rPr>
                <w:rFonts w:cs="Tahoma"/>
                <w:color w:val="000000" w:themeColor="text1"/>
                <w:sz w:val="18"/>
                <w:szCs w:val="18"/>
                <w:lang w:val="el-GR"/>
              </w:rPr>
              <w:t xml:space="preserve"> </w:t>
            </w:r>
            <w:r w:rsidR="003411E8">
              <w:rPr>
                <w:rFonts w:cs="Tahoma"/>
                <w:color w:val="000000" w:themeColor="text1"/>
                <w:sz w:val="18"/>
                <w:szCs w:val="18"/>
                <w:lang w:val="el-GR"/>
              </w:rPr>
              <w:fldChar w:fldCharType="begin"/>
            </w:r>
            <w:r w:rsidR="003411E8">
              <w:rPr>
                <w:rFonts w:cs="Tahoma"/>
                <w:color w:val="000000" w:themeColor="text1"/>
                <w:sz w:val="18"/>
                <w:szCs w:val="18"/>
                <w:lang w:val="el-GR"/>
              </w:rPr>
              <w:instrText xml:space="preserve"> REF _Ref159948734 \r \h </w:instrText>
            </w:r>
            <w:r w:rsidR="003411E8">
              <w:rPr>
                <w:rFonts w:cs="Tahoma"/>
                <w:color w:val="000000" w:themeColor="text1"/>
                <w:sz w:val="18"/>
                <w:szCs w:val="18"/>
                <w:lang w:val="el-GR"/>
              </w:rPr>
            </w:r>
            <w:r w:rsidR="003411E8">
              <w:rPr>
                <w:rFonts w:cs="Tahoma"/>
                <w:color w:val="000000" w:themeColor="text1"/>
                <w:sz w:val="18"/>
                <w:szCs w:val="18"/>
                <w:lang w:val="el-GR"/>
              </w:rPr>
              <w:fldChar w:fldCharType="separate"/>
            </w:r>
            <w:r w:rsidR="00671879">
              <w:rPr>
                <w:rFonts w:cs="Tahoma"/>
                <w:color w:val="000000" w:themeColor="text1"/>
                <w:sz w:val="18"/>
                <w:szCs w:val="18"/>
                <w:lang w:val="el-GR"/>
              </w:rPr>
              <w:t>5.4</w:t>
            </w:r>
            <w:r w:rsidR="003411E8">
              <w:rPr>
                <w:rFonts w:cs="Tahoma"/>
                <w:color w:val="000000" w:themeColor="text1"/>
                <w:sz w:val="18"/>
                <w:szCs w:val="18"/>
                <w:lang w:val="el-GR"/>
              </w:rPr>
              <w:fldChar w:fldCharType="end"/>
            </w:r>
            <w:r w:rsidRPr="00F839F6">
              <w:rPr>
                <w:rFonts w:cs="Tahoma"/>
                <w:color w:val="000000" w:themeColor="text1"/>
                <w:sz w:val="18"/>
                <w:szCs w:val="18"/>
                <w:lang w:val="el-GR"/>
              </w:rPr>
              <w:t xml:space="preserve">  Ευχρηστία</w:t>
            </w:r>
          </w:p>
          <w:p w14:paraId="6E64FF2B" w14:textId="02519120" w:rsidR="00C40919" w:rsidRPr="00C40919" w:rsidRDefault="00C40919" w:rsidP="00BD0AA9">
            <w:pPr>
              <w:widowControl w:val="0"/>
              <w:spacing w:after="0"/>
              <w:rPr>
                <w:rFonts w:cs="Tahoma"/>
                <w:color w:val="000000" w:themeColor="text1"/>
                <w:sz w:val="18"/>
                <w:szCs w:val="18"/>
                <w:lang w:val="en-US"/>
              </w:rPr>
            </w:pPr>
          </w:p>
        </w:tc>
        <w:tc>
          <w:tcPr>
            <w:tcW w:w="775" w:type="pct"/>
          </w:tcPr>
          <w:p w14:paraId="339E0C6F"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514FC2E2" w14:textId="77777777" w:rsidR="006C7F88" w:rsidRPr="00F839F6" w:rsidRDefault="006C7F88" w:rsidP="00BD0AA9">
            <w:pPr>
              <w:spacing w:after="0"/>
              <w:rPr>
                <w:rFonts w:cs="Tahoma"/>
                <w:b/>
                <w:sz w:val="18"/>
                <w:szCs w:val="18"/>
              </w:rPr>
            </w:pPr>
          </w:p>
        </w:tc>
        <w:tc>
          <w:tcPr>
            <w:tcW w:w="843" w:type="pct"/>
            <w:vAlign w:val="center"/>
          </w:tcPr>
          <w:p w14:paraId="7BF439A8" w14:textId="77777777" w:rsidR="006C7F88" w:rsidRPr="00F839F6" w:rsidRDefault="006C7F88" w:rsidP="00BD0AA9">
            <w:pPr>
              <w:spacing w:after="0"/>
              <w:rPr>
                <w:rFonts w:cs="Tahoma"/>
                <w:b/>
                <w:sz w:val="18"/>
                <w:szCs w:val="18"/>
              </w:rPr>
            </w:pPr>
          </w:p>
        </w:tc>
      </w:tr>
      <w:tr w:rsidR="006C7F88" w:rsidRPr="00F839F6" w14:paraId="6D9C3AE6" w14:textId="77777777" w:rsidTr="00BD0AA9">
        <w:trPr>
          <w:gridAfter w:val="1"/>
          <w:wAfter w:w="6" w:type="pct"/>
          <w:cantSplit/>
        </w:trPr>
        <w:tc>
          <w:tcPr>
            <w:tcW w:w="351" w:type="pct"/>
            <w:vAlign w:val="center"/>
          </w:tcPr>
          <w:p w14:paraId="47924AE9"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5250A210" w14:textId="714A5DEF" w:rsidR="006C7F88" w:rsidRPr="00F839F6" w:rsidRDefault="006C7F88" w:rsidP="00BD0AA9">
            <w:pPr>
              <w:widowControl w:val="0"/>
              <w:spacing w:after="0"/>
              <w:rPr>
                <w:rFonts w:cs="Tahoma"/>
                <w:color w:val="000000" w:themeColor="text1"/>
                <w:sz w:val="18"/>
                <w:szCs w:val="18"/>
                <w:lang w:val="el-GR"/>
              </w:rPr>
            </w:pPr>
            <w:r w:rsidRPr="00F839F6">
              <w:rPr>
                <w:rFonts w:cs="Tahoma"/>
                <w:color w:val="000000" w:themeColor="text1"/>
                <w:sz w:val="18"/>
                <w:szCs w:val="18"/>
                <w:lang w:val="el-GR"/>
              </w:rPr>
              <w:t xml:space="preserve">Συμμόρφωση </w:t>
            </w:r>
            <w:r w:rsidR="00B55C39">
              <w:rPr>
                <w:rFonts w:cs="Tahoma"/>
                <w:color w:val="000000" w:themeColor="text1"/>
                <w:sz w:val="18"/>
                <w:szCs w:val="18"/>
                <w:lang w:val="el-GR"/>
              </w:rPr>
              <w:t>στις</w:t>
            </w:r>
            <w:r w:rsidRPr="00F839F6">
              <w:rPr>
                <w:rFonts w:cs="Tahoma"/>
                <w:color w:val="000000" w:themeColor="text1"/>
                <w:sz w:val="18"/>
                <w:szCs w:val="18"/>
                <w:lang w:val="el-GR"/>
              </w:rPr>
              <w:t xml:space="preserve"> απαιτήσεις </w:t>
            </w:r>
            <w:r w:rsidR="00B55C39">
              <w:rPr>
                <w:rFonts w:cs="Tahoma"/>
                <w:color w:val="000000" w:themeColor="text1"/>
                <w:sz w:val="18"/>
                <w:szCs w:val="18"/>
                <w:lang w:val="el-GR"/>
              </w:rPr>
              <w:t xml:space="preserve">της παρ. </w:t>
            </w:r>
            <w:r w:rsidRPr="00F839F6">
              <w:rPr>
                <w:rFonts w:cs="Tahoma"/>
                <w:color w:val="000000" w:themeColor="text1"/>
                <w:sz w:val="18"/>
                <w:szCs w:val="18"/>
                <w:lang w:val="el-GR"/>
              </w:rPr>
              <w:t xml:space="preserve"> </w:t>
            </w:r>
            <w:r w:rsidR="003411E8">
              <w:rPr>
                <w:rFonts w:cs="Tahoma"/>
                <w:color w:val="000000" w:themeColor="text1"/>
                <w:sz w:val="18"/>
                <w:szCs w:val="18"/>
                <w:lang w:val="el-GR"/>
              </w:rPr>
              <w:fldChar w:fldCharType="begin"/>
            </w:r>
            <w:r w:rsidR="003411E8">
              <w:rPr>
                <w:rFonts w:cs="Tahoma"/>
                <w:color w:val="000000" w:themeColor="text1"/>
                <w:sz w:val="18"/>
                <w:szCs w:val="18"/>
                <w:lang w:val="el-GR"/>
              </w:rPr>
              <w:instrText xml:space="preserve"> REF _Ref159948743 \r \h </w:instrText>
            </w:r>
            <w:r w:rsidR="003411E8">
              <w:rPr>
                <w:rFonts w:cs="Tahoma"/>
                <w:color w:val="000000" w:themeColor="text1"/>
                <w:sz w:val="18"/>
                <w:szCs w:val="18"/>
                <w:lang w:val="el-GR"/>
              </w:rPr>
            </w:r>
            <w:r w:rsidR="003411E8">
              <w:rPr>
                <w:rFonts w:cs="Tahoma"/>
                <w:color w:val="000000" w:themeColor="text1"/>
                <w:sz w:val="18"/>
                <w:szCs w:val="18"/>
                <w:lang w:val="el-GR"/>
              </w:rPr>
              <w:fldChar w:fldCharType="separate"/>
            </w:r>
            <w:r w:rsidR="00671879">
              <w:rPr>
                <w:rFonts w:cs="Tahoma"/>
                <w:color w:val="000000" w:themeColor="text1"/>
                <w:sz w:val="18"/>
                <w:szCs w:val="18"/>
                <w:lang w:val="el-GR"/>
              </w:rPr>
              <w:t>5.5</w:t>
            </w:r>
            <w:r w:rsidR="003411E8">
              <w:rPr>
                <w:rFonts w:cs="Tahoma"/>
                <w:color w:val="000000" w:themeColor="text1"/>
                <w:sz w:val="18"/>
                <w:szCs w:val="18"/>
                <w:lang w:val="el-GR"/>
              </w:rPr>
              <w:fldChar w:fldCharType="end"/>
            </w:r>
            <w:r w:rsidRPr="00F839F6">
              <w:rPr>
                <w:rFonts w:cs="Tahoma"/>
                <w:color w:val="000000" w:themeColor="text1"/>
                <w:sz w:val="18"/>
                <w:szCs w:val="18"/>
                <w:lang w:val="el-GR"/>
              </w:rPr>
              <w:t xml:space="preserve">  Προσβασιμότητα</w:t>
            </w:r>
          </w:p>
        </w:tc>
        <w:tc>
          <w:tcPr>
            <w:tcW w:w="775" w:type="pct"/>
          </w:tcPr>
          <w:p w14:paraId="7A661C58"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3A5A68AF" w14:textId="77777777" w:rsidR="006C7F88" w:rsidRPr="00F839F6" w:rsidRDefault="006C7F88" w:rsidP="00BD0AA9">
            <w:pPr>
              <w:spacing w:after="0"/>
              <w:rPr>
                <w:rFonts w:cs="Tahoma"/>
                <w:b/>
                <w:sz w:val="18"/>
                <w:szCs w:val="18"/>
              </w:rPr>
            </w:pPr>
          </w:p>
        </w:tc>
        <w:tc>
          <w:tcPr>
            <w:tcW w:w="843" w:type="pct"/>
            <w:vAlign w:val="center"/>
          </w:tcPr>
          <w:p w14:paraId="396EE036" w14:textId="77777777" w:rsidR="006C7F88" w:rsidRPr="00F839F6" w:rsidRDefault="006C7F88" w:rsidP="00BD0AA9">
            <w:pPr>
              <w:spacing w:after="0"/>
              <w:rPr>
                <w:rFonts w:cs="Tahoma"/>
                <w:b/>
                <w:sz w:val="18"/>
                <w:szCs w:val="18"/>
              </w:rPr>
            </w:pPr>
          </w:p>
        </w:tc>
      </w:tr>
      <w:tr w:rsidR="006C7F88" w:rsidRPr="00F839F6" w14:paraId="3F49F58D" w14:textId="77777777" w:rsidTr="00BD0AA9">
        <w:trPr>
          <w:gridAfter w:val="1"/>
          <w:wAfter w:w="6" w:type="pct"/>
          <w:cantSplit/>
        </w:trPr>
        <w:tc>
          <w:tcPr>
            <w:tcW w:w="351" w:type="pct"/>
            <w:vAlign w:val="center"/>
          </w:tcPr>
          <w:p w14:paraId="1D8C8E1B"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343461B9" w14:textId="761B6476" w:rsidR="006C7F88" w:rsidRPr="00F839F6" w:rsidRDefault="006C7F88" w:rsidP="00BD0AA9">
            <w:pPr>
              <w:widowControl w:val="0"/>
              <w:spacing w:after="0"/>
              <w:rPr>
                <w:rFonts w:cs="Tahoma"/>
                <w:color w:val="000000" w:themeColor="text1"/>
                <w:sz w:val="18"/>
                <w:szCs w:val="18"/>
                <w:lang w:val="el-GR"/>
              </w:rPr>
            </w:pPr>
            <w:r w:rsidRPr="00F839F6">
              <w:rPr>
                <w:rFonts w:cs="Tahoma"/>
                <w:color w:val="000000" w:themeColor="text1"/>
                <w:sz w:val="18"/>
                <w:szCs w:val="18"/>
                <w:lang w:val="el-GR"/>
              </w:rPr>
              <w:t xml:space="preserve">Συμμόρφωση στις απαιτήσεις </w:t>
            </w:r>
            <w:r w:rsidR="00B55C39">
              <w:rPr>
                <w:rFonts w:cs="Tahoma"/>
                <w:color w:val="000000" w:themeColor="text1"/>
                <w:sz w:val="18"/>
                <w:szCs w:val="18"/>
                <w:lang w:val="el-GR"/>
              </w:rPr>
              <w:t>της παρ.</w:t>
            </w:r>
            <w:r w:rsidRPr="00F839F6">
              <w:rPr>
                <w:rFonts w:cs="Tahoma"/>
                <w:color w:val="000000" w:themeColor="text1"/>
                <w:sz w:val="18"/>
                <w:szCs w:val="18"/>
                <w:lang w:val="el-GR"/>
              </w:rPr>
              <w:t xml:space="preserve"> </w:t>
            </w:r>
            <w:r w:rsidR="0030567C">
              <w:rPr>
                <w:rFonts w:cs="Tahoma"/>
                <w:color w:val="000000" w:themeColor="text1"/>
                <w:sz w:val="18"/>
                <w:szCs w:val="18"/>
                <w:lang w:val="el-GR"/>
              </w:rPr>
              <w:fldChar w:fldCharType="begin"/>
            </w:r>
            <w:r w:rsidR="0030567C">
              <w:rPr>
                <w:rFonts w:cs="Tahoma"/>
                <w:color w:val="000000" w:themeColor="text1"/>
                <w:sz w:val="18"/>
                <w:szCs w:val="18"/>
                <w:lang w:val="el-GR"/>
              </w:rPr>
              <w:instrText xml:space="preserve"> REF _Ref159948757 \r \h </w:instrText>
            </w:r>
            <w:r w:rsidR="0030567C">
              <w:rPr>
                <w:rFonts w:cs="Tahoma"/>
                <w:color w:val="000000" w:themeColor="text1"/>
                <w:sz w:val="18"/>
                <w:szCs w:val="18"/>
                <w:lang w:val="el-GR"/>
              </w:rPr>
            </w:r>
            <w:r w:rsidR="0030567C">
              <w:rPr>
                <w:rFonts w:cs="Tahoma"/>
                <w:color w:val="000000" w:themeColor="text1"/>
                <w:sz w:val="18"/>
                <w:szCs w:val="18"/>
                <w:lang w:val="el-GR"/>
              </w:rPr>
              <w:fldChar w:fldCharType="separate"/>
            </w:r>
            <w:r w:rsidR="00671879">
              <w:rPr>
                <w:rFonts w:cs="Tahoma"/>
                <w:color w:val="000000" w:themeColor="text1"/>
                <w:sz w:val="18"/>
                <w:szCs w:val="18"/>
                <w:lang w:val="el-GR"/>
              </w:rPr>
              <w:t>5.6</w:t>
            </w:r>
            <w:r w:rsidR="0030567C">
              <w:rPr>
                <w:rFonts w:cs="Tahoma"/>
                <w:color w:val="000000" w:themeColor="text1"/>
                <w:sz w:val="18"/>
                <w:szCs w:val="18"/>
                <w:lang w:val="el-GR"/>
              </w:rPr>
              <w:fldChar w:fldCharType="end"/>
            </w:r>
            <w:r w:rsidRPr="00F839F6">
              <w:rPr>
                <w:rFonts w:cs="Tahoma"/>
                <w:color w:val="000000" w:themeColor="text1"/>
                <w:sz w:val="18"/>
                <w:szCs w:val="18"/>
                <w:lang w:val="el-GR"/>
              </w:rPr>
              <w:t xml:space="preserve">  Ανοικτά Πρότυπα και Δεδομένα</w:t>
            </w:r>
            <w:r w:rsidRPr="00F839F6">
              <w:rPr>
                <w:rFonts w:cs="Tahoma"/>
                <w:color w:val="000000" w:themeColor="text1"/>
                <w:sz w:val="18"/>
                <w:szCs w:val="18"/>
                <w:lang w:val="el-GR"/>
              </w:rPr>
              <w:tab/>
            </w:r>
          </w:p>
        </w:tc>
        <w:tc>
          <w:tcPr>
            <w:tcW w:w="775" w:type="pct"/>
          </w:tcPr>
          <w:p w14:paraId="5895CDB9"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0602120B" w14:textId="77777777" w:rsidR="006C7F88" w:rsidRPr="00F839F6" w:rsidRDefault="006C7F88" w:rsidP="00BD0AA9">
            <w:pPr>
              <w:spacing w:after="0"/>
              <w:rPr>
                <w:rFonts w:cs="Tahoma"/>
                <w:b/>
                <w:sz w:val="18"/>
                <w:szCs w:val="18"/>
              </w:rPr>
            </w:pPr>
          </w:p>
        </w:tc>
        <w:tc>
          <w:tcPr>
            <w:tcW w:w="843" w:type="pct"/>
            <w:vAlign w:val="center"/>
          </w:tcPr>
          <w:p w14:paraId="187AEFB0" w14:textId="77777777" w:rsidR="006C7F88" w:rsidRPr="00F839F6" w:rsidRDefault="006C7F88" w:rsidP="00BD0AA9">
            <w:pPr>
              <w:spacing w:after="0"/>
              <w:rPr>
                <w:rFonts w:cs="Tahoma"/>
                <w:b/>
                <w:sz w:val="18"/>
                <w:szCs w:val="18"/>
              </w:rPr>
            </w:pPr>
          </w:p>
        </w:tc>
      </w:tr>
      <w:tr w:rsidR="006C7F88" w:rsidRPr="00F839F6" w14:paraId="30B247CC" w14:textId="77777777" w:rsidTr="00BD0AA9">
        <w:trPr>
          <w:gridAfter w:val="1"/>
          <w:wAfter w:w="6" w:type="pct"/>
          <w:cantSplit/>
        </w:trPr>
        <w:tc>
          <w:tcPr>
            <w:tcW w:w="351" w:type="pct"/>
            <w:vAlign w:val="center"/>
          </w:tcPr>
          <w:p w14:paraId="135DE80F"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149C4604" w14:textId="1D96BDF3" w:rsidR="006C7F88" w:rsidRPr="00C40919" w:rsidRDefault="00D1066A" w:rsidP="00BD0AA9">
            <w:pPr>
              <w:widowControl w:val="0"/>
              <w:spacing w:after="0"/>
              <w:rPr>
                <w:rFonts w:cs="Tahoma"/>
                <w:color w:val="000000" w:themeColor="text1"/>
                <w:sz w:val="18"/>
                <w:szCs w:val="18"/>
                <w:lang w:val="el-GR"/>
              </w:rPr>
            </w:pPr>
            <w:r w:rsidRPr="00D1066A">
              <w:rPr>
                <w:rFonts w:cs="Tahoma"/>
                <w:color w:val="000000" w:themeColor="text1"/>
                <w:sz w:val="18"/>
                <w:szCs w:val="18"/>
                <w:lang w:val="el-GR"/>
              </w:rPr>
              <w:t xml:space="preserve">Συμμόρφωση στις απαιτήσεις της παρ. 5.7 Συμβατότητα με G-Cloud </w:t>
            </w:r>
          </w:p>
        </w:tc>
        <w:tc>
          <w:tcPr>
            <w:tcW w:w="775" w:type="pct"/>
          </w:tcPr>
          <w:p w14:paraId="4A36D4A1"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348801C6" w14:textId="77777777" w:rsidR="006C7F88" w:rsidRPr="00F839F6" w:rsidRDefault="006C7F88" w:rsidP="00BD0AA9">
            <w:pPr>
              <w:spacing w:after="0"/>
              <w:rPr>
                <w:rFonts w:cs="Tahoma"/>
                <w:b/>
                <w:sz w:val="18"/>
                <w:szCs w:val="18"/>
              </w:rPr>
            </w:pPr>
          </w:p>
        </w:tc>
        <w:tc>
          <w:tcPr>
            <w:tcW w:w="843" w:type="pct"/>
            <w:vAlign w:val="center"/>
          </w:tcPr>
          <w:p w14:paraId="60B8E83D" w14:textId="77777777" w:rsidR="006C7F88" w:rsidRPr="00F839F6" w:rsidRDefault="006C7F88" w:rsidP="00BD0AA9">
            <w:pPr>
              <w:spacing w:after="0"/>
              <w:rPr>
                <w:rFonts w:cs="Tahoma"/>
                <w:b/>
                <w:sz w:val="18"/>
                <w:szCs w:val="18"/>
              </w:rPr>
            </w:pPr>
          </w:p>
        </w:tc>
      </w:tr>
      <w:tr w:rsidR="006C7F88" w:rsidRPr="00F839F6" w14:paraId="2E0DE21B" w14:textId="77777777" w:rsidTr="00BD0AA9">
        <w:trPr>
          <w:gridAfter w:val="1"/>
          <w:wAfter w:w="6" w:type="pct"/>
          <w:cantSplit/>
          <w:trHeight w:val="404"/>
        </w:trPr>
        <w:tc>
          <w:tcPr>
            <w:tcW w:w="351" w:type="pct"/>
            <w:vAlign w:val="center"/>
          </w:tcPr>
          <w:p w14:paraId="42793C91" w14:textId="77777777" w:rsidR="006C7F88" w:rsidRPr="00F839F6" w:rsidRDefault="006C7F88" w:rsidP="00BD0AA9">
            <w:pPr>
              <w:numPr>
                <w:ilvl w:val="0"/>
                <w:numId w:val="52"/>
              </w:numPr>
              <w:tabs>
                <w:tab w:val="left" w:pos="0"/>
              </w:tabs>
              <w:snapToGrid w:val="0"/>
              <w:spacing w:after="0"/>
              <w:jc w:val="center"/>
              <w:rPr>
                <w:rFonts w:cs="Tahoma"/>
                <w:bCs/>
                <w:sz w:val="18"/>
                <w:szCs w:val="18"/>
              </w:rPr>
            </w:pPr>
          </w:p>
        </w:tc>
        <w:tc>
          <w:tcPr>
            <w:tcW w:w="2251" w:type="pct"/>
            <w:vAlign w:val="center"/>
          </w:tcPr>
          <w:p w14:paraId="40157040" w14:textId="08D1404F" w:rsidR="006C7F88" w:rsidRPr="00F839F6" w:rsidRDefault="00034863" w:rsidP="00BD0AA9">
            <w:pPr>
              <w:widowControl w:val="0"/>
              <w:spacing w:after="0"/>
              <w:rPr>
                <w:rFonts w:cs="Tahoma"/>
                <w:color w:val="000000" w:themeColor="text1"/>
                <w:sz w:val="18"/>
                <w:szCs w:val="18"/>
                <w:lang w:val="el-GR"/>
              </w:rPr>
            </w:pPr>
            <w:r w:rsidRPr="00034863">
              <w:rPr>
                <w:rFonts w:cs="Tahoma"/>
                <w:color w:val="000000" w:themeColor="text1"/>
                <w:sz w:val="18"/>
                <w:szCs w:val="18"/>
                <w:lang w:val="el-GR"/>
              </w:rPr>
              <w:t>Συμμόρφωση στις απαιτήσεις της παρ. 5.8 Αδειες Λογισμικού</w:t>
            </w:r>
          </w:p>
        </w:tc>
        <w:tc>
          <w:tcPr>
            <w:tcW w:w="775" w:type="pct"/>
          </w:tcPr>
          <w:p w14:paraId="11801E78" w14:textId="77777777" w:rsidR="006C7F88" w:rsidRPr="00F839F6" w:rsidRDefault="006C7F88" w:rsidP="00BD0AA9">
            <w:pPr>
              <w:spacing w:after="0"/>
              <w:jc w:val="center"/>
              <w:rPr>
                <w:rFonts w:cs="Tahoma"/>
                <w:sz w:val="18"/>
                <w:szCs w:val="18"/>
              </w:rPr>
            </w:pPr>
            <w:r w:rsidRPr="00F839F6">
              <w:rPr>
                <w:rFonts w:cs="Tahoma"/>
                <w:sz w:val="18"/>
                <w:szCs w:val="18"/>
              </w:rPr>
              <w:t>ΝΑΙ</w:t>
            </w:r>
          </w:p>
        </w:tc>
        <w:tc>
          <w:tcPr>
            <w:tcW w:w="774" w:type="pct"/>
            <w:vAlign w:val="center"/>
          </w:tcPr>
          <w:p w14:paraId="7B1DA58D" w14:textId="77777777" w:rsidR="006C7F88" w:rsidRPr="00F839F6" w:rsidRDefault="006C7F88" w:rsidP="00BD0AA9">
            <w:pPr>
              <w:spacing w:after="0"/>
              <w:rPr>
                <w:rFonts w:cs="Tahoma"/>
                <w:b/>
                <w:sz w:val="18"/>
                <w:szCs w:val="18"/>
              </w:rPr>
            </w:pPr>
          </w:p>
        </w:tc>
        <w:tc>
          <w:tcPr>
            <w:tcW w:w="843" w:type="pct"/>
            <w:vAlign w:val="center"/>
          </w:tcPr>
          <w:p w14:paraId="3B6508C3" w14:textId="77777777" w:rsidR="006C7F88" w:rsidRPr="00F839F6" w:rsidRDefault="006C7F88" w:rsidP="00BD0AA9">
            <w:pPr>
              <w:spacing w:after="0"/>
              <w:rPr>
                <w:rFonts w:cs="Tahoma"/>
                <w:b/>
                <w:sz w:val="18"/>
                <w:szCs w:val="18"/>
              </w:rPr>
            </w:pPr>
          </w:p>
        </w:tc>
      </w:tr>
    </w:tbl>
    <w:p w14:paraId="65A7E14D" w14:textId="77777777" w:rsidR="006C7F88" w:rsidRDefault="006C7F88" w:rsidP="006C7F88">
      <w:pPr>
        <w:rPr>
          <w:lang w:val="el-GR"/>
        </w:rPr>
      </w:pPr>
    </w:p>
    <w:p w14:paraId="747B295A" w14:textId="77777777" w:rsidR="006C7F88" w:rsidRDefault="006C7F88" w:rsidP="006C7F88">
      <w:pPr>
        <w:rPr>
          <w:lang w:val="el-GR"/>
        </w:rPr>
      </w:pPr>
    </w:p>
    <w:p w14:paraId="33EE4E7E" w14:textId="77777777" w:rsidR="006C7F88" w:rsidRDefault="006C7F88" w:rsidP="006C7F88">
      <w:pPr>
        <w:rPr>
          <w:lang w:val="el-GR"/>
        </w:rPr>
      </w:pPr>
    </w:p>
    <w:p w14:paraId="584607B9" w14:textId="05C9DF17" w:rsidR="00EA1497" w:rsidRDefault="00EA1497">
      <w:pPr>
        <w:suppressAutoHyphens w:val="0"/>
        <w:spacing w:after="0"/>
        <w:jc w:val="left"/>
        <w:rPr>
          <w:lang w:val="el-GR"/>
        </w:rPr>
      </w:pPr>
      <w:r>
        <w:rPr>
          <w:lang w:val="el-GR"/>
        </w:rPr>
        <w:br w:type="page"/>
      </w:r>
    </w:p>
    <w:p w14:paraId="4DBDF160" w14:textId="77777777" w:rsidR="009C62DE" w:rsidRPr="00603221" w:rsidRDefault="009C62DE" w:rsidP="009C62DE">
      <w:pPr>
        <w:pStyle w:val="2"/>
        <w:numPr>
          <w:ilvl w:val="0"/>
          <w:numId w:val="0"/>
        </w:numPr>
        <w:tabs>
          <w:tab w:val="clear" w:pos="567"/>
          <w:tab w:val="left" w:pos="0"/>
        </w:tabs>
        <w:rPr>
          <w:color w:val="000099"/>
        </w:rPr>
      </w:pPr>
      <w:bookmarkStart w:id="1234" w:name="_Toc97194374"/>
      <w:bookmarkStart w:id="1235" w:name="_Toc97194479"/>
      <w:bookmarkStart w:id="1236" w:name="_Ref147220610"/>
      <w:bookmarkStart w:id="1237" w:name="_Toc172191437"/>
      <w:bookmarkStart w:id="1238" w:name="_Ref496624736"/>
      <w:bookmarkStart w:id="1239" w:name="_Ref496624788"/>
      <w:r w:rsidRPr="00603221">
        <w:rPr>
          <w:color w:val="000099"/>
        </w:rPr>
        <w:lastRenderedPageBreak/>
        <w:t>ΠΑΡΑΡΤΗΜΑ ΙΙI – ΕΥΡΩΠΑΙΚΟ ΕΝΙΑΙΟ ΕΓΓΡΑΦΟ ΣΥΜΒΑΣΗΣ (ΕΕΕΣ)</w:t>
      </w:r>
      <w:bookmarkEnd w:id="1234"/>
      <w:bookmarkEnd w:id="1235"/>
      <w:bookmarkEnd w:id="1236"/>
      <w:bookmarkEnd w:id="1237"/>
      <w:r w:rsidRPr="00603221">
        <w:rPr>
          <w:color w:val="000099"/>
        </w:rPr>
        <w:t xml:space="preserve"> </w:t>
      </w:r>
      <w:bookmarkEnd w:id="1238"/>
      <w:bookmarkEnd w:id="1239"/>
    </w:p>
    <w:p w14:paraId="0AE1BBEE" w14:textId="77777777" w:rsidR="009C62DE" w:rsidRPr="00225CE1" w:rsidRDefault="009C62DE" w:rsidP="009C62DE">
      <w:pPr>
        <w:pStyle w:val="af8"/>
        <w:rPr>
          <w:rStyle w:val="apple-converted-space"/>
          <w:lang w:val="el-GR"/>
        </w:rPr>
      </w:pPr>
      <w:bookmarkStart w:id="1240" w:name="_Ref510086970"/>
      <w:bookmarkStart w:id="1241" w:name="_Toc97194375"/>
      <w:r w:rsidRPr="00225CE1">
        <w:rPr>
          <w:rStyle w:val="apple-converted-space"/>
          <w:lang w:val="el-GR"/>
        </w:rPr>
        <w:t>ΕΥΡΩΠΑΙΚΟ ΕΝΙΑΙΟ ΕΓΓΡΑΦΟ ΣΥΜΒΑΣΗΣ (ΕΕΕΣ)</w:t>
      </w:r>
      <w:bookmarkEnd w:id="1240"/>
      <w:bookmarkEnd w:id="1241"/>
      <w:r w:rsidRPr="00225CE1">
        <w:rPr>
          <w:rStyle w:val="apple-converted-space"/>
          <w:lang w:val="el-GR"/>
        </w:rPr>
        <w:t xml:space="preserve"> </w:t>
      </w:r>
    </w:p>
    <w:p w14:paraId="10F35AF4" w14:textId="77777777" w:rsidR="009C62DE" w:rsidRPr="00A81923" w:rsidRDefault="009C62DE" w:rsidP="009C62DE">
      <w:pPr>
        <w:pStyle w:val="normalwithoutspacing"/>
      </w:pPr>
      <w:r w:rsidRPr="00A4737C">
        <w:t xml:space="preserve">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w:t>
      </w:r>
      <w:r w:rsidRPr="00A81923">
        <w:t>ανακοίνωση είναι διαθέσιμη στη Διαδικτυακή Πύλη του ΕΣΗΔΗΣ www.promitheus.gov.gr</w:t>
      </w:r>
    </w:p>
    <w:p w14:paraId="62F4ECAC" w14:textId="77777777" w:rsidR="009C62DE" w:rsidRPr="00A81923" w:rsidRDefault="009C62DE" w:rsidP="009C62DE">
      <w:pPr>
        <w:pStyle w:val="normalwithoutspacing"/>
      </w:pPr>
      <w:r w:rsidRPr="00A81923">
        <w:t xml:space="preserve">Συνημμένα της παρούσας διακήρυξης περιλαμβάνονται: </w:t>
      </w:r>
    </w:p>
    <w:p w14:paraId="69287EDD" w14:textId="77777777" w:rsidR="009C62DE" w:rsidRPr="00A81923" w:rsidRDefault="009C62DE" w:rsidP="00986571">
      <w:pPr>
        <w:pStyle w:val="normalwithoutspacing"/>
        <w:numPr>
          <w:ilvl w:val="0"/>
          <w:numId w:val="190"/>
        </w:numPr>
      </w:pPr>
      <w:r w:rsidRPr="00A81923">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5197D234" w14:textId="77777777" w:rsidR="009C62DE" w:rsidRPr="00A4737C" w:rsidRDefault="009C62DE" w:rsidP="00986571">
      <w:pPr>
        <w:pStyle w:val="normalwithoutspacing"/>
        <w:numPr>
          <w:ilvl w:val="0"/>
          <w:numId w:val="190"/>
        </w:numPr>
      </w:pPr>
      <w:r w:rsidRPr="00A81923">
        <w:t>Το Ευρωπαϊκό Ενιαίο Έγγραφο</w:t>
      </w:r>
      <w:r w:rsidRPr="00780173">
        <w:t xml:space="preserve"> Σύμβασης (ΕΕΕΣ) σε μορφή αρχείου.xml το οποίο θα μπορούν να χρησιμοποιήσουν οι ενδιαφερόμενοι οικονομικοί φορείς, προκειμένου να το συμπληρώσουν</w:t>
      </w:r>
      <w:r>
        <w:t>.</w:t>
      </w:r>
      <w:r w:rsidRPr="00780173">
        <w:t xml:space="preserve"> </w:t>
      </w:r>
    </w:p>
    <w:p w14:paraId="486800A3" w14:textId="77777777" w:rsidR="009C62DE" w:rsidRPr="00780173" w:rsidRDefault="009C62DE" w:rsidP="009C62DE">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8ED4EB2" w14:textId="77777777" w:rsidR="009C62DE" w:rsidRPr="007049EA" w:rsidRDefault="009C62DE" w:rsidP="009C62DE">
      <w:pPr>
        <w:pStyle w:val="normalwithoutspacing"/>
        <w:rPr>
          <w:iCs/>
        </w:rPr>
      </w:pPr>
    </w:p>
    <w:p w14:paraId="22F0E892" w14:textId="77777777" w:rsidR="009C62DE" w:rsidRDefault="009C62DE" w:rsidP="009C62DE">
      <w:pPr>
        <w:suppressAutoHyphens w:val="0"/>
        <w:spacing w:after="0"/>
        <w:jc w:val="left"/>
        <w:rPr>
          <w:iCs/>
          <w:lang w:val="el-GR"/>
        </w:rPr>
      </w:pPr>
      <w:r w:rsidRPr="006F0E04">
        <w:rPr>
          <w:iCs/>
          <w:lang w:val="el-GR"/>
        </w:rPr>
        <w:br w:type="page"/>
      </w:r>
    </w:p>
    <w:p w14:paraId="0F16DDB8" w14:textId="77777777" w:rsidR="009C62DE" w:rsidRPr="007049EA" w:rsidRDefault="009C62DE" w:rsidP="009C62DE">
      <w:pPr>
        <w:pStyle w:val="normalwithoutspacing"/>
        <w:rPr>
          <w:iCs/>
        </w:rPr>
      </w:pPr>
    </w:p>
    <w:p w14:paraId="04638BC0" w14:textId="0C9B747F" w:rsidR="009C62DE" w:rsidRPr="00603221" w:rsidRDefault="009C62DE" w:rsidP="009C62DE">
      <w:pPr>
        <w:pStyle w:val="2"/>
        <w:numPr>
          <w:ilvl w:val="0"/>
          <w:numId w:val="0"/>
        </w:numPr>
        <w:ind w:left="576" w:hanging="576"/>
      </w:pPr>
      <w:bookmarkStart w:id="1242" w:name="_Ref496624509"/>
      <w:bookmarkStart w:id="1243" w:name="_Toc97194376"/>
      <w:bookmarkStart w:id="1244" w:name="_Toc97194480"/>
      <w:bookmarkStart w:id="1245" w:name="_Toc172191438"/>
      <w:bookmarkStart w:id="1246" w:name="_Toc152171238"/>
      <w:bookmarkEnd w:id="1157"/>
      <w:r w:rsidRPr="00603221">
        <w:t>ΠΑΡΑΡΤΗΜΑ ΙV – Υπόδειγμα Βιογραφικού Σημειώματος</w:t>
      </w:r>
      <w:bookmarkEnd w:id="1242"/>
      <w:bookmarkEnd w:id="1243"/>
      <w:bookmarkEnd w:id="1244"/>
      <w:bookmarkEnd w:id="1245"/>
    </w:p>
    <w:p w14:paraId="79F501AA" w14:textId="77777777" w:rsidR="009C62DE" w:rsidRPr="00603221" w:rsidRDefault="009C62DE" w:rsidP="009C62DE">
      <w:pPr>
        <w:pStyle w:val="normalwithoutspacing"/>
        <w:rPr>
          <w:i/>
          <w:color w:val="5B9BD5"/>
        </w:rPr>
      </w:pPr>
    </w:p>
    <w:tbl>
      <w:tblPr>
        <w:tblW w:w="5000" w:type="pct"/>
        <w:tblLook w:val="0000" w:firstRow="0" w:lastRow="0" w:firstColumn="0" w:lastColumn="0" w:noHBand="0" w:noVBand="0"/>
      </w:tblPr>
      <w:tblGrid>
        <w:gridCol w:w="132"/>
        <w:gridCol w:w="1307"/>
        <w:gridCol w:w="298"/>
        <w:gridCol w:w="140"/>
        <w:gridCol w:w="21"/>
        <w:gridCol w:w="158"/>
        <w:gridCol w:w="162"/>
        <w:gridCol w:w="158"/>
        <w:gridCol w:w="13"/>
        <w:gridCol w:w="3703"/>
        <w:gridCol w:w="1266"/>
        <w:gridCol w:w="404"/>
        <w:gridCol w:w="100"/>
        <w:gridCol w:w="227"/>
        <w:gridCol w:w="1533"/>
      </w:tblGrid>
      <w:tr w:rsidR="009C62DE" w:rsidRPr="00DF02B0" w14:paraId="0E5C62A4" w14:textId="77777777" w:rsidTr="00BD0AA9">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474DCA72" w14:textId="77777777" w:rsidR="009C62DE" w:rsidRPr="00603221" w:rsidRDefault="009C62DE" w:rsidP="00BD0AA9">
            <w:pPr>
              <w:spacing w:line="276" w:lineRule="auto"/>
              <w:jc w:val="center"/>
              <w:rPr>
                <w:b/>
              </w:rPr>
            </w:pPr>
            <w:r w:rsidRPr="00603221">
              <w:rPr>
                <w:b/>
              </w:rPr>
              <w:t>ΒΙΟΓΡΑΦΙΚΟ ΣΗΜΕΙΩΜΑ</w:t>
            </w:r>
          </w:p>
        </w:tc>
      </w:tr>
      <w:tr w:rsidR="009C62DE" w:rsidRPr="00DF02B0" w14:paraId="189C4C8C" w14:textId="77777777" w:rsidTr="00BD0AA9">
        <w:tc>
          <w:tcPr>
            <w:tcW w:w="5000" w:type="pct"/>
            <w:gridSpan w:val="15"/>
          </w:tcPr>
          <w:p w14:paraId="0940DE49" w14:textId="77777777" w:rsidR="009C62DE" w:rsidRPr="00603221" w:rsidRDefault="009C62DE" w:rsidP="00BD0AA9">
            <w:pPr>
              <w:spacing w:line="276" w:lineRule="auto"/>
            </w:pPr>
          </w:p>
        </w:tc>
      </w:tr>
      <w:tr w:rsidR="009C62DE" w:rsidRPr="00DF02B0" w14:paraId="4C598C79" w14:textId="77777777" w:rsidTr="002F47BD">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F3148E9" w14:textId="77777777" w:rsidR="009C62DE" w:rsidRPr="00603221" w:rsidRDefault="009C62DE" w:rsidP="00BD0AA9">
            <w:pPr>
              <w:spacing w:line="276" w:lineRule="auto"/>
              <w:rPr>
                <w:b/>
              </w:rPr>
            </w:pPr>
            <w:r w:rsidRPr="00603221">
              <w:rPr>
                <w:b/>
              </w:rPr>
              <w:t>ΠΡΟΣΩΠΙΚΑ ΣΤΟΙΧΕΙΑ</w:t>
            </w:r>
          </w:p>
        </w:tc>
        <w:tc>
          <w:tcPr>
            <w:tcW w:w="1834" w:type="pct"/>
            <w:gridSpan w:val="5"/>
            <w:vAlign w:val="center"/>
          </w:tcPr>
          <w:p w14:paraId="60C6F95F" w14:textId="77777777" w:rsidR="009C62DE" w:rsidRPr="00603221" w:rsidRDefault="009C62DE" w:rsidP="00BD0AA9">
            <w:pPr>
              <w:spacing w:line="276" w:lineRule="auto"/>
            </w:pPr>
          </w:p>
        </w:tc>
      </w:tr>
      <w:tr w:rsidR="009C62DE" w:rsidRPr="00DF02B0" w14:paraId="1DC1FAED" w14:textId="77777777" w:rsidTr="002F47BD">
        <w:tc>
          <w:tcPr>
            <w:tcW w:w="748" w:type="pct"/>
            <w:gridSpan w:val="2"/>
            <w:tcBorders>
              <w:top w:val="double" w:sz="6" w:space="0" w:color="auto"/>
              <w:left w:val="double" w:sz="6" w:space="0" w:color="auto"/>
              <w:bottom w:val="nil"/>
              <w:right w:val="nil"/>
            </w:tcBorders>
            <w:vAlign w:val="center"/>
          </w:tcPr>
          <w:p w14:paraId="226EEB6E" w14:textId="77777777" w:rsidR="009C62DE" w:rsidRPr="00603221" w:rsidRDefault="009C62DE" w:rsidP="00BD0AA9">
            <w:pPr>
              <w:spacing w:line="276" w:lineRule="auto"/>
              <w:rPr>
                <w:b/>
              </w:rPr>
            </w:pPr>
            <w:r w:rsidRPr="00603221">
              <w:rPr>
                <w:b/>
              </w:rPr>
              <w:t>Επώνυμο:</w:t>
            </w:r>
          </w:p>
        </w:tc>
        <w:tc>
          <w:tcPr>
            <w:tcW w:w="2418" w:type="pct"/>
            <w:gridSpan w:val="8"/>
            <w:tcBorders>
              <w:top w:val="double" w:sz="6" w:space="0" w:color="auto"/>
              <w:left w:val="nil"/>
              <w:bottom w:val="single" w:sz="6" w:space="0" w:color="auto"/>
              <w:right w:val="nil"/>
            </w:tcBorders>
            <w:vAlign w:val="center"/>
          </w:tcPr>
          <w:p w14:paraId="144A9CE7" w14:textId="77777777" w:rsidR="009C62DE" w:rsidRPr="00603221" w:rsidRDefault="009C62DE" w:rsidP="00BD0AA9">
            <w:pPr>
              <w:spacing w:line="276" w:lineRule="auto"/>
            </w:pPr>
          </w:p>
        </w:tc>
        <w:tc>
          <w:tcPr>
            <w:tcW w:w="658" w:type="pct"/>
            <w:tcBorders>
              <w:top w:val="double" w:sz="6" w:space="0" w:color="auto"/>
              <w:left w:val="nil"/>
              <w:bottom w:val="nil"/>
              <w:right w:val="nil"/>
            </w:tcBorders>
            <w:vAlign w:val="center"/>
          </w:tcPr>
          <w:p w14:paraId="0D71F767" w14:textId="77777777" w:rsidR="009C62DE" w:rsidRPr="00603221" w:rsidRDefault="009C62DE" w:rsidP="00BD0AA9">
            <w:pPr>
              <w:spacing w:line="276" w:lineRule="auto"/>
              <w:rPr>
                <w:b/>
              </w:rPr>
            </w:pPr>
            <w:r w:rsidRPr="00603221">
              <w:rPr>
                <w:b/>
              </w:rPr>
              <w:t>Όνομα:</w:t>
            </w:r>
          </w:p>
        </w:tc>
        <w:tc>
          <w:tcPr>
            <w:tcW w:w="1176" w:type="pct"/>
            <w:gridSpan w:val="4"/>
            <w:tcBorders>
              <w:top w:val="double" w:sz="6" w:space="0" w:color="auto"/>
              <w:left w:val="nil"/>
              <w:bottom w:val="single" w:sz="6" w:space="0" w:color="auto"/>
              <w:right w:val="double" w:sz="6" w:space="0" w:color="auto"/>
            </w:tcBorders>
            <w:vAlign w:val="center"/>
          </w:tcPr>
          <w:p w14:paraId="682CE7B5" w14:textId="77777777" w:rsidR="009C62DE" w:rsidRPr="00603221" w:rsidRDefault="009C62DE" w:rsidP="00BD0AA9">
            <w:pPr>
              <w:spacing w:line="276" w:lineRule="auto"/>
            </w:pPr>
          </w:p>
        </w:tc>
      </w:tr>
      <w:tr w:rsidR="009C62DE" w:rsidRPr="00DF02B0" w14:paraId="3C3483A3" w14:textId="77777777" w:rsidTr="00BD0AA9">
        <w:trPr>
          <w:trHeight w:val="247"/>
        </w:trPr>
        <w:tc>
          <w:tcPr>
            <w:tcW w:w="5000" w:type="pct"/>
            <w:gridSpan w:val="15"/>
            <w:tcBorders>
              <w:top w:val="nil"/>
              <w:left w:val="double" w:sz="6" w:space="0" w:color="auto"/>
              <w:bottom w:val="nil"/>
              <w:right w:val="double" w:sz="6" w:space="0" w:color="auto"/>
            </w:tcBorders>
            <w:vAlign w:val="center"/>
          </w:tcPr>
          <w:p w14:paraId="35C4065A" w14:textId="77777777" w:rsidR="009C62DE" w:rsidRPr="00603221" w:rsidRDefault="009C62DE" w:rsidP="00BD0AA9">
            <w:pPr>
              <w:spacing w:line="276" w:lineRule="auto"/>
            </w:pPr>
          </w:p>
        </w:tc>
      </w:tr>
      <w:tr w:rsidR="009C62DE" w:rsidRPr="00DF02B0" w14:paraId="24A220F6" w14:textId="77777777" w:rsidTr="002F47BD">
        <w:tc>
          <w:tcPr>
            <w:tcW w:w="903" w:type="pct"/>
            <w:gridSpan w:val="3"/>
            <w:tcBorders>
              <w:top w:val="nil"/>
              <w:left w:val="double" w:sz="6" w:space="0" w:color="auto"/>
              <w:bottom w:val="nil"/>
              <w:right w:val="nil"/>
            </w:tcBorders>
            <w:vAlign w:val="center"/>
          </w:tcPr>
          <w:p w14:paraId="45AACEFE" w14:textId="77777777" w:rsidR="009C62DE" w:rsidRPr="00603221" w:rsidRDefault="009C62DE" w:rsidP="00BD0AA9">
            <w:pPr>
              <w:spacing w:line="276" w:lineRule="auto"/>
              <w:rPr>
                <w:b/>
              </w:rPr>
            </w:pPr>
            <w:r w:rsidRPr="00603221">
              <w:rPr>
                <w:b/>
              </w:rPr>
              <w:t>Πατρώνυμο:</w:t>
            </w:r>
          </w:p>
        </w:tc>
        <w:tc>
          <w:tcPr>
            <w:tcW w:w="2263" w:type="pct"/>
            <w:gridSpan w:val="7"/>
            <w:tcBorders>
              <w:top w:val="nil"/>
              <w:left w:val="nil"/>
              <w:bottom w:val="single" w:sz="6" w:space="0" w:color="auto"/>
              <w:right w:val="nil"/>
            </w:tcBorders>
            <w:vAlign w:val="center"/>
          </w:tcPr>
          <w:p w14:paraId="44D3CAC1" w14:textId="77777777" w:rsidR="009C62DE" w:rsidRPr="00603221" w:rsidRDefault="009C62DE" w:rsidP="00BD0AA9">
            <w:pPr>
              <w:spacing w:line="276" w:lineRule="auto"/>
            </w:pPr>
          </w:p>
        </w:tc>
        <w:tc>
          <w:tcPr>
            <w:tcW w:w="920" w:type="pct"/>
            <w:gridSpan w:val="3"/>
            <w:vAlign w:val="center"/>
          </w:tcPr>
          <w:p w14:paraId="0C1617D9" w14:textId="77777777" w:rsidR="009C62DE" w:rsidRPr="00603221" w:rsidRDefault="009C62DE" w:rsidP="00BD0AA9">
            <w:pPr>
              <w:spacing w:line="276" w:lineRule="auto"/>
              <w:rPr>
                <w:b/>
              </w:rPr>
            </w:pPr>
            <w:r w:rsidRPr="00603221">
              <w:rPr>
                <w:b/>
              </w:rPr>
              <w:t>Μητρώνυμο:</w:t>
            </w:r>
          </w:p>
        </w:tc>
        <w:tc>
          <w:tcPr>
            <w:tcW w:w="915" w:type="pct"/>
            <w:gridSpan w:val="2"/>
            <w:tcBorders>
              <w:top w:val="nil"/>
              <w:left w:val="nil"/>
              <w:bottom w:val="single" w:sz="6" w:space="0" w:color="auto"/>
              <w:right w:val="double" w:sz="6" w:space="0" w:color="auto"/>
            </w:tcBorders>
            <w:vAlign w:val="center"/>
          </w:tcPr>
          <w:p w14:paraId="469D891E" w14:textId="77777777" w:rsidR="009C62DE" w:rsidRPr="00603221" w:rsidRDefault="009C62DE" w:rsidP="00BD0AA9">
            <w:pPr>
              <w:spacing w:line="276" w:lineRule="auto"/>
            </w:pPr>
          </w:p>
        </w:tc>
      </w:tr>
      <w:tr w:rsidR="009C62DE" w:rsidRPr="00DF02B0" w14:paraId="2FE93891" w14:textId="77777777" w:rsidTr="00BD0AA9">
        <w:tc>
          <w:tcPr>
            <w:tcW w:w="5000" w:type="pct"/>
            <w:gridSpan w:val="15"/>
            <w:tcBorders>
              <w:top w:val="nil"/>
              <w:left w:val="double" w:sz="6" w:space="0" w:color="auto"/>
              <w:bottom w:val="nil"/>
              <w:right w:val="double" w:sz="6" w:space="0" w:color="auto"/>
            </w:tcBorders>
            <w:vAlign w:val="center"/>
          </w:tcPr>
          <w:p w14:paraId="7AD747C5" w14:textId="77777777" w:rsidR="009C62DE" w:rsidRPr="00603221" w:rsidRDefault="009C62DE" w:rsidP="00BD0AA9">
            <w:pPr>
              <w:spacing w:line="276" w:lineRule="auto"/>
            </w:pPr>
          </w:p>
        </w:tc>
      </w:tr>
      <w:tr w:rsidR="009C62DE" w:rsidRPr="00DF02B0" w14:paraId="218BFC9B" w14:textId="77777777" w:rsidTr="002F47BD">
        <w:tc>
          <w:tcPr>
            <w:tcW w:w="987" w:type="pct"/>
            <w:gridSpan w:val="5"/>
            <w:tcBorders>
              <w:top w:val="nil"/>
              <w:left w:val="double" w:sz="6" w:space="0" w:color="auto"/>
              <w:bottom w:val="nil"/>
              <w:right w:val="nil"/>
            </w:tcBorders>
            <w:vAlign w:val="center"/>
          </w:tcPr>
          <w:p w14:paraId="212BF103" w14:textId="77777777" w:rsidR="009C62DE" w:rsidRPr="00603221" w:rsidRDefault="009C62DE" w:rsidP="00BD0AA9">
            <w:pPr>
              <w:spacing w:line="276" w:lineRule="auto"/>
              <w:rPr>
                <w:b/>
              </w:rPr>
            </w:pPr>
            <w:r w:rsidRPr="00603221">
              <w:rPr>
                <w:b/>
              </w:rPr>
              <w:t>Ημερομηνία Γέννησης:</w:t>
            </w:r>
          </w:p>
        </w:tc>
        <w:tc>
          <w:tcPr>
            <w:tcW w:w="2178" w:type="pct"/>
            <w:gridSpan w:val="5"/>
            <w:tcBorders>
              <w:top w:val="nil"/>
              <w:left w:val="nil"/>
              <w:bottom w:val="single" w:sz="6" w:space="0" w:color="auto"/>
              <w:right w:val="nil"/>
            </w:tcBorders>
            <w:vAlign w:val="center"/>
          </w:tcPr>
          <w:p w14:paraId="2DC9CDDE" w14:textId="77777777" w:rsidR="009C62DE" w:rsidRPr="00603221" w:rsidRDefault="009C62DE" w:rsidP="00BD0AA9">
            <w:pPr>
              <w:spacing w:line="276" w:lineRule="auto"/>
            </w:pPr>
            <w:r w:rsidRPr="00603221">
              <w:t>__ /__ / ____</w:t>
            </w:r>
          </w:p>
        </w:tc>
        <w:tc>
          <w:tcPr>
            <w:tcW w:w="1038" w:type="pct"/>
            <w:gridSpan w:val="4"/>
            <w:vAlign w:val="center"/>
          </w:tcPr>
          <w:p w14:paraId="31EB85F5" w14:textId="77777777" w:rsidR="009C62DE" w:rsidRPr="00603221" w:rsidRDefault="009C62DE" w:rsidP="00BD0AA9">
            <w:pPr>
              <w:spacing w:line="276" w:lineRule="auto"/>
              <w:rPr>
                <w:b/>
              </w:rPr>
            </w:pPr>
            <w:r w:rsidRPr="00603221">
              <w:rPr>
                <w:b/>
              </w:rPr>
              <w:t>Τόπος Γέννησης:</w:t>
            </w:r>
          </w:p>
        </w:tc>
        <w:tc>
          <w:tcPr>
            <w:tcW w:w="797" w:type="pct"/>
            <w:tcBorders>
              <w:top w:val="nil"/>
              <w:left w:val="nil"/>
              <w:bottom w:val="single" w:sz="6" w:space="0" w:color="auto"/>
              <w:right w:val="double" w:sz="6" w:space="0" w:color="auto"/>
            </w:tcBorders>
            <w:vAlign w:val="center"/>
          </w:tcPr>
          <w:p w14:paraId="337EC658" w14:textId="77777777" w:rsidR="009C62DE" w:rsidRPr="00603221" w:rsidRDefault="009C62DE" w:rsidP="00BD0AA9">
            <w:pPr>
              <w:spacing w:line="276" w:lineRule="auto"/>
            </w:pPr>
          </w:p>
        </w:tc>
      </w:tr>
      <w:tr w:rsidR="009C62DE" w:rsidRPr="00DF02B0" w14:paraId="02B96A68" w14:textId="77777777" w:rsidTr="00BD0AA9">
        <w:tc>
          <w:tcPr>
            <w:tcW w:w="5000" w:type="pct"/>
            <w:gridSpan w:val="15"/>
            <w:tcBorders>
              <w:top w:val="nil"/>
              <w:left w:val="double" w:sz="6" w:space="0" w:color="auto"/>
              <w:bottom w:val="nil"/>
              <w:right w:val="double" w:sz="6" w:space="0" w:color="auto"/>
            </w:tcBorders>
            <w:vAlign w:val="center"/>
          </w:tcPr>
          <w:p w14:paraId="12668999" w14:textId="77777777" w:rsidR="009C62DE" w:rsidRPr="00603221" w:rsidRDefault="009C62DE" w:rsidP="00BD0AA9">
            <w:pPr>
              <w:spacing w:line="276" w:lineRule="auto"/>
            </w:pPr>
          </w:p>
        </w:tc>
      </w:tr>
      <w:tr w:rsidR="009C62DE" w:rsidRPr="00DF02B0" w14:paraId="5CC099E6" w14:textId="77777777" w:rsidTr="002F47BD">
        <w:tc>
          <w:tcPr>
            <w:tcW w:w="1235" w:type="pct"/>
            <w:gridSpan w:val="8"/>
            <w:tcBorders>
              <w:top w:val="nil"/>
              <w:left w:val="double" w:sz="6" w:space="0" w:color="auto"/>
              <w:bottom w:val="nil"/>
              <w:right w:val="nil"/>
            </w:tcBorders>
            <w:vAlign w:val="center"/>
          </w:tcPr>
          <w:p w14:paraId="1E33D79F" w14:textId="77777777" w:rsidR="009C62DE" w:rsidRPr="00603221" w:rsidRDefault="009C62DE" w:rsidP="00BD0AA9">
            <w:pPr>
              <w:spacing w:line="276" w:lineRule="auto"/>
              <w:rPr>
                <w:b/>
              </w:rPr>
            </w:pPr>
            <w:r w:rsidRPr="00603221">
              <w:rPr>
                <w:b/>
              </w:rPr>
              <w:t>Τηλέφωνο:</w:t>
            </w:r>
          </w:p>
        </w:tc>
        <w:tc>
          <w:tcPr>
            <w:tcW w:w="1931" w:type="pct"/>
            <w:gridSpan w:val="2"/>
            <w:tcBorders>
              <w:top w:val="nil"/>
              <w:left w:val="nil"/>
              <w:bottom w:val="single" w:sz="6" w:space="0" w:color="auto"/>
              <w:right w:val="nil"/>
            </w:tcBorders>
            <w:vAlign w:val="center"/>
          </w:tcPr>
          <w:p w14:paraId="45E3BF50" w14:textId="77777777" w:rsidR="009C62DE" w:rsidRPr="00603221" w:rsidRDefault="009C62DE" w:rsidP="00BD0AA9">
            <w:pPr>
              <w:spacing w:line="276" w:lineRule="auto"/>
            </w:pPr>
          </w:p>
        </w:tc>
        <w:tc>
          <w:tcPr>
            <w:tcW w:w="868" w:type="pct"/>
            <w:gridSpan w:val="2"/>
            <w:vAlign w:val="center"/>
          </w:tcPr>
          <w:p w14:paraId="4D2F34A8" w14:textId="77777777" w:rsidR="009C62DE" w:rsidRPr="00603221" w:rsidRDefault="009C62DE" w:rsidP="00BD0AA9">
            <w:pPr>
              <w:spacing w:line="276" w:lineRule="auto"/>
              <w:rPr>
                <w:b/>
              </w:rPr>
            </w:pPr>
            <w:r w:rsidRPr="00603221">
              <w:rPr>
                <w:b/>
              </w:rPr>
              <w:t>E-mail:</w:t>
            </w:r>
          </w:p>
        </w:tc>
        <w:tc>
          <w:tcPr>
            <w:tcW w:w="967" w:type="pct"/>
            <w:gridSpan w:val="3"/>
            <w:tcBorders>
              <w:top w:val="nil"/>
              <w:left w:val="nil"/>
              <w:bottom w:val="single" w:sz="6" w:space="0" w:color="auto"/>
              <w:right w:val="double" w:sz="6" w:space="0" w:color="auto"/>
            </w:tcBorders>
            <w:vAlign w:val="center"/>
          </w:tcPr>
          <w:p w14:paraId="2703EDA5" w14:textId="77777777" w:rsidR="009C62DE" w:rsidRPr="00603221" w:rsidRDefault="009C62DE" w:rsidP="00BD0AA9">
            <w:pPr>
              <w:spacing w:line="276" w:lineRule="auto"/>
            </w:pPr>
          </w:p>
        </w:tc>
      </w:tr>
      <w:tr w:rsidR="009C62DE" w:rsidRPr="00DF02B0" w14:paraId="2DE4EDBD" w14:textId="77777777" w:rsidTr="002F47BD">
        <w:tc>
          <w:tcPr>
            <w:tcW w:w="1235" w:type="pct"/>
            <w:gridSpan w:val="8"/>
            <w:tcBorders>
              <w:top w:val="nil"/>
              <w:left w:val="double" w:sz="6" w:space="0" w:color="auto"/>
              <w:bottom w:val="nil"/>
              <w:right w:val="nil"/>
            </w:tcBorders>
            <w:vAlign w:val="center"/>
          </w:tcPr>
          <w:p w14:paraId="63DCE6EB" w14:textId="77777777" w:rsidR="009C62DE" w:rsidRPr="00603221" w:rsidRDefault="009C62DE" w:rsidP="00BD0AA9">
            <w:pPr>
              <w:spacing w:line="276" w:lineRule="auto"/>
              <w:rPr>
                <w:b/>
              </w:rPr>
            </w:pPr>
            <w:r w:rsidRPr="00603221">
              <w:rPr>
                <w:b/>
              </w:rPr>
              <w:t>Fax:</w:t>
            </w:r>
          </w:p>
        </w:tc>
        <w:tc>
          <w:tcPr>
            <w:tcW w:w="1931" w:type="pct"/>
            <w:gridSpan w:val="2"/>
            <w:tcBorders>
              <w:top w:val="nil"/>
              <w:left w:val="nil"/>
              <w:bottom w:val="single" w:sz="6" w:space="0" w:color="auto"/>
              <w:right w:val="nil"/>
            </w:tcBorders>
            <w:vAlign w:val="center"/>
          </w:tcPr>
          <w:p w14:paraId="2C93A176" w14:textId="77777777" w:rsidR="009C62DE" w:rsidRPr="00603221" w:rsidRDefault="009C62DE" w:rsidP="00BD0AA9">
            <w:pPr>
              <w:spacing w:line="276" w:lineRule="auto"/>
            </w:pPr>
          </w:p>
        </w:tc>
        <w:tc>
          <w:tcPr>
            <w:tcW w:w="868" w:type="pct"/>
            <w:gridSpan w:val="2"/>
            <w:vAlign w:val="center"/>
          </w:tcPr>
          <w:p w14:paraId="36A5E869" w14:textId="77777777" w:rsidR="009C62DE" w:rsidRPr="00603221" w:rsidRDefault="009C62DE" w:rsidP="00BD0AA9">
            <w:pPr>
              <w:spacing w:line="276" w:lineRule="auto"/>
              <w:rPr>
                <w:b/>
              </w:rPr>
            </w:pPr>
          </w:p>
        </w:tc>
        <w:tc>
          <w:tcPr>
            <w:tcW w:w="967" w:type="pct"/>
            <w:gridSpan w:val="3"/>
            <w:tcBorders>
              <w:top w:val="single" w:sz="6" w:space="0" w:color="auto"/>
              <w:left w:val="nil"/>
              <w:bottom w:val="nil"/>
              <w:right w:val="double" w:sz="6" w:space="0" w:color="auto"/>
            </w:tcBorders>
            <w:vAlign w:val="center"/>
          </w:tcPr>
          <w:p w14:paraId="15D1D4FF" w14:textId="77777777" w:rsidR="009C62DE" w:rsidRPr="00603221" w:rsidRDefault="009C62DE" w:rsidP="00BD0AA9">
            <w:pPr>
              <w:spacing w:line="276" w:lineRule="auto"/>
            </w:pPr>
          </w:p>
        </w:tc>
      </w:tr>
      <w:tr w:rsidR="009C62DE" w:rsidRPr="00DF02B0" w14:paraId="43E34331" w14:textId="77777777" w:rsidTr="002F47BD">
        <w:tc>
          <w:tcPr>
            <w:tcW w:w="1069" w:type="pct"/>
            <w:gridSpan w:val="6"/>
            <w:tcBorders>
              <w:top w:val="nil"/>
              <w:left w:val="double" w:sz="6" w:space="0" w:color="auto"/>
              <w:bottom w:val="nil"/>
              <w:right w:val="nil"/>
            </w:tcBorders>
            <w:vAlign w:val="center"/>
          </w:tcPr>
          <w:p w14:paraId="428140DB" w14:textId="77777777" w:rsidR="009C62DE" w:rsidRPr="00603221" w:rsidRDefault="009C62DE" w:rsidP="00BD0AA9">
            <w:pPr>
              <w:spacing w:line="276" w:lineRule="auto"/>
            </w:pPr>
          </w:p>
        </w:tc>
        <w:tc>
          <w:tcPr>
            <w:tcW w:w="2096" w:type="pct"/>
            <w:gridSpan w:val="4"/>
            <w:vAlign w:val="center"/>
          </w:tcPr>
          <w:p w14:paraId="73A1D930" w14:textId="77777777" w:rsidR="009C62DE" w:rsidRPr="00603221" w:rsidRDefault="009C62DE" w:rsidP="00BD0AA9">
            <w:pPr>
              <w:spacing w:line="276" w:lineRule="auto"/>
            </w:pPr>
          </w:p>
        </w:tc>
        <w:tc>
          <w:tcPr>
            <w:tcW w:w="1038" w:type="pct"/>
            <w:gridSpan w:val="4"/>
            <w:vAlign w:val="center"/>
          </w:tcPr>
          <w:p w14:paraId="2315F928" w14:textId="77777777" w:rsidR="009C62DE" w:rsidRPr="00603221" w:rsidRDefault="009C62DE" w:rsidP="00BD0AA9">
            <w:pPr>
              <w:spacing w:line="276" w:lineRule="auto"/>
            </w:pPr>
          </w:p>
        </w:tc>
        <w:tc>
          <w:tcPr>
            <w:tcW w:w="797" w:type="pct"/>
            <w:tcBorders>
              <w:top w:val="nil"/>
              <w:left w:val="nil"/>
              <w:bottom w:val="nil"/>
              <w:right w:val="double" w:sz="6" w:space="0" w:color="auto"/>
            </w:tcBorders>
            <w:vAlign w:val="center"/>
          </w:tcPr>
          <w:p w14:paraId="1D042A9B" w14:textId="77777777" w:rsidR="009C62DE" w:rsidRPr="00603221" w:rsidRDefault="009C62DE" w:rsidP="00BD0AA9">
            <w:pPr>
              <w:spacing w:line="276" w:lineRule="auto"/>
            </w:pPr>
          </w:p>
        </w:tc>
      </w:tr>
      <w:tr w:rsidR="009C62DE" w:rsidRPr="00DF02B0" w14:paraId="5293A409" w14:textId="77777777" w:rsidTr="002F47BD">
        <w:tc>
          <w:tcPr>
            <w:tcW w:w="1153" w:type="pct"/>
            <w:gridSpan w:val="7"/>
            <w:tcBorders>
              <w:top w:val="nil"/>
              <w:left w:val="double" w:sz="6" w:space="0" w:color="auto"/>
              <w:bottom w:val="nil"/>
              <w:right w:val="nil"/>
            </w:tcBorders>
            <w:vAlign w:val="center"/>
          </w:tcPr>
          <w:p w14:paraId="00958233" w14:textId="77777777" w:rsidR="009C62DE" w:rsidRPr="00603221" w:rsidRDefault="009C62DE" w:rsidP="00BD0AA9">
            <w:pPr>
              <w:spacing w:line="276" w:lineRule="auto"/>
              <w:rPr>
                <w:b/>
              </w:rPr>
            </w:pPr>
            <w:r w:rsidRPr="00603221">
              <w:rPr>
                <w:b/>
              </w:rPr>
              <w:t>Διεύθυνση Κατοικίας:</w:t>
            </w:r>
          </w:p>
        </w:tc>
        <w:tc>
          <w:tcPr>
            <w:tcW w:w="2013" w:type="pct"/>
            <w:gridSpan w:val="3"/>
            <w:tcBorders>
              <w:top w:val="nil"/>
              <w:left w:val="nil"/>
              <w:bottom w:val="single" w:sz="6" w:space="0" w:color="auto"/>
              <w:right w:val="nil"/>
            </w:tcBorders>
            <w:vAlign w:val="center"/>
          </w:tcPr>
          <w:p w14:paraId="02B09860" w14:textId="77777777" w:rsidR="009C62DE" w:rsidRPr="00603221" w:rsidRDefault="009C62DE" w:rsidP="00BD0AA9">
            <w:pPr>
              <w:spacing w:line="276" w:lineRule="auto"/>
            </w:pPr>
          </w:p>
        </w:tc>
        <w:tc>
          <w:tcPr>
            <w:tcW w:w="1038" w:type="pct"/>
            <w:gridSpan w:val="4"/>
            <w:tcBorders>
              <w:top w:val="nil"/>
              <w:left w:val="nil"/>
              <w:bottom w:val="single" w:sz="6" w:space="0" w:color="auto"/>
              <w:right w:val="nil"/>
            </w:tcBorders>
            <w:vAlign w:val="center"/>
          </w:tcPr>
          <w:p w14:paraId="4BD2570B" w14:textId="77777777" w:rsidR="009C62DE" w:rsidRPr="00603221" w:rsidRDefault="009C62DE" w:rsidP="00BD0AA9">
            <w:pPr>
              <w:spacing w:line="276" w:lineRule="auto"/>
            </w:pPr>
          </w:p>
        </w:tc>
        <w:tc>
          <w:tcPr>
            <w:tcW w:w="797" w:type="pct"/>
            <w:tcBorders>
              <w:top w:val="nil"/>
              <w:left w:val="nil"/>
              <w:bottom w:val="single" w:sz="6" w:space="0" w:color="auto"/>
              <w:right w:val="double" w:sz="6" w:space="0" w:color="auto"/>
            </w:tcBorders>
            <w:vAlign w:val="center"/>
          </w:tcPr>
          <w:p w14:paraId="5F6220DD" w14:textId="77777777" w:rsidR="009C62DE" w:rsidRPr="00603221" w:rsidRDefault="009C62DE" w:rsidP="00BD0AA9">
            <w:pPr>
              <w:spacing w:line="276" w:lineRule="auto"/>
            </w:pPr>
          </w:p>
        </w:tc>
      </w:tr>
      <w:tr w:rsidR="009C62DE" w:rsidRPr="00DF02B0" w14:paraId="30FAD8C1" w14:textId="77777777" w:rsidTr="002F47BD">
        <w:tc>
          <w:tcPr>
            <w:tcW w:w="1153" w:type="pct"/>
            <w:gridSpan w:val="7"/>
            <w:tcBorders>
              <w:top w:val="nil"/>
              <w:left w:val="double" w:sz="6" w:space="0" w:color="auto"/>
              <w:bottom w:val="nil"/>
              <w:right w:val="nil"/>
            </w:tcBorders>
            <w:vAlign w:val="center"/>
          </w:tcPr>
          <w:p w14:paraId="0508E0BD" w14:textId="77777777" w:rsidR="009C62DE" w:rsidRPr="00603221" w:rsidRDefault="009C62DE" w:rsidP="00BD0AA9">
            <w:pPr>
              <w:spacing w:line="276" w:lineRule="auto"/>
            </w:pPr>
          </w:p>
        </w:tc>
        <w:tc>
          <w:tcPr>
            <w:tcW w:w="2013" w:type="pct"/>
            <w:gridSpan w:val="3"/>
            <w:tcBorders>
              <w:top w:val="nil"/>
              <w:left w:val="nil"/>
              <w:bottom w:val="single" w:sz="6" w:space="0" w:color="auto"/>
              <w:right w:val="nil"/>
            </w:tcBorders>
            <w:vAlign w:val="center"/>
          </w:tcPr>
          <w:p w14:paraId="40A2629D" w14:textId="77777777" w:rsidR="009C62DE" w:rsidRPr="00603221" w:rsidRDefault="009C62DE" w:rsidP="00BD0AA9">
            <w:pPr>
              <w:spacing w:line="276" w:lineRule="auto"/>
            </w:pPr>
          </w:p>
        </w:tc>
        <w:tc>
          <w:tcPr>
            <w:tcW w:w="1038" w:type="pct"/>
            <w:gridSpan w:val="4"/>
            <w:tcBorders>
              <w:top w:val="nil"/>
              <w:left w:val="nil"/>
              <w:bottom w:val="single" w:sz="6" w:space="0" w:color="auto"/>
              <w:right w:val="nil"/>
            </w:tcBorders>
            <w:vAlign w:val="center"/>
          </w:tcPr>
          <w:p w14:paraId="30AE0477" w14:textId="77777777" w:rsidR="009C62DE" w:rsidRPr="00603221" w:rsidRDefault="009C62DE" w:rsidP="00BD0AA9">
            <w:pPr>
              <w:spacing w:line="276" w:lineRule="auto"/>
            </w:pPr>
          </w:p>
        </w:tc>
        <w:tc>
          <w:tcPr>
            <w:tcW w:w="797" w:type="pct"/>
            <w:tcBorders>
              <w:top w:val="nil"/>
              <w:left w:val="nil"/>
              <w:bottom w:val="single" w:sz="6" w:space="0" w:color="auto"/>
              <w:right w:val="double" w:sz="6" w:space="0" w:color="auto"/>
            </w:tcBorders>
            <w:vAlign w:val="center"/>
          </w:tcPr>
          <w:p w14:paraId="1EEE247F" w14:textId="77777777" w:rsidR="009C62DE" w:rsidRPr="00603221" w:rsidRDefault="009C62DE" w:rsidP="00BD0AA9">
            <w:pPr>
              <w:spacing w:line="276" w:lineRule="auto"/>
            </w:pPr>
          </w:p>
        </w:tc>
      </w:tr>
      <w:tr w:rsidR="009C62DE" w:rsidRPr="00DF02B0" w14:paraId="607D17AE" w14:textId="77777777" w:rsidTr="002F47BD">
        <w:tc>
          <w:tcPr>
            <w:tcW w:w="1069" w:type="pct"/>
            <w:gridSpan w:val="6"/>
            <w:tcBorders>
              <w:top w:val="nil"/>
              <w:left w:val="double" w:sz="6" w:space="0" w:color="auto"/>
              <w:bottom w:val="double" w:sz="6" w:space="0" w:color="auto"/>
              <w:right w:val="nil"/>
            </w:tcBorders>
            <w:vAlign w:val="center"/>
          </w:tcPr>
          <w:p w14:paraId="225A3BEE" w14:textId="77777777" w:rsidR="009C62DE" w:rsidRPr="00603221" w:rsidRDefault="009C62DE" w:rsidP="00BD0AA9">
            <w:pPr>
              <w:spacing w:line="276" w:lineRule="auto"/>
            </w:pPr>
          </w:p>
        </w:tc>
        <w:tc>
          <w:tcPr>
            <w:tcW w:w="2096" w:type="pct"/>
            <w:gridSpan w:val="4"/>
            <w:tcBorders>
              <w:top w:val="nil"/>
              <w:left w:val="nil"/>
              <w:bottom w:val="double" w:sz="6" w:space="0" w:color="auto"/>
              <w:right w:val="nil"/>
            </w:tcBorders>
            <w:vAlign w:val="center"/>
          </w:tcPr>
          <w:p w14:paraId="7AB9EECD" w14:textId="77777777" w:rsidR="009C62DE" w:rsidRPr="00603221" w:rsidRDefault="009C62DE" w:rsidP="00BD0AA9">
            <w:pPr>
              <w:spacing w:line="276" w:lineRule="auto"/>
            </w:pPr>
          </w:p>
        </w:tc>
        <w:tc>
          <w:tcPr>
            <w:tcW w:w="1038" w:type="pct"/>
            <w:gridSpan w:val="4"/>
            <w:tcBorders>
              <w:top w:val="nil"/>
              <w:left w:val="nil"/>
              <w:bottom w:val="double" w:sz="6" w:space="0" w:color="auto"/>
              <w:right w:val="nil"/>
            </w:tcBorders>
            <w:vAlign w:val="center"/>
          </w:tcPr>
          <w:p w14:paraId="4A0B2A67" w14:textId="77777777" w:rsidR="009C62DE" w:rsidRPr="00603221" w:rsidRDefault="009C62DE" w:rsidP="00BD0AA9">
            <w:pPr>
              <w:spacing w:line="276" w:lineRule="auto"/>
            </w:pPr>
          </w:p>
        </w:tc>
        <w:tc>
          <w:tcPr>
            <w:tcW w:w="797" w:type="pct"/>
            <w:tcBorders>
              <w:top w:val="nil"/>
              <w:left w:val="nil"/>
              <w:bottom w:val="double" w:sz="6" w:space="0" w:color="auto"/>
              <w:right w:val="double" w:sz="6" w:space="0" w:color="auto"/>
            </w:tcBorders>
            <w:vAlign w:val="center"/>
          </w:tcPr>
          <w:p w14:paraId="29669C0B" w14:textId="77777777" w:rsidR="009C62DE" w:rsidRPr="00603221" w:rsidRDefault="009C62DE" w:rsidP="00BD0AA9">
            <w:pPr>
              <w:spacing w:line="276" w:lineRule="auto"/>
            </w:pPr>
          </w:p>
        </w:tc>
      </w:tr>
      <w:tr w:rsidR="009C62DE" w:rsidRPr="00DF02B0" w14:paraId="0425B150" w14:textId="77777777" w:rsidTr="00BD0AA9">
        <w:tc>
          <w:tcPr>
            <w:tcW w:w="5000" w:type="pct"/>
            <w:gridSpan w:val="15"/>
          </w:tcPr>
          <w:p w14:paraId="3A024534" w14:textId="77777777" w:rsidR="009C62DE" w:rsidRPr="00603221" w:rsidRDefault="009C62DE" w:rsidP="00BD0AA9">
            <w:pPr>
              <w:spacing w:line="276" w:lineRule="auto"/>
            </w:pPr>
          </w:p>
        </w:tc>
      </w:tr>
      <w:tr w:rsidR="009C62DE" w:rsidRPr="00DF02B0" w14:paraId="2B6E644A" w14:textId="77777777" w:rsidTr="002F47BD">
        <w:tc>
          <w:tcPr>
            <w:tcW w:w="976" w:type="pct"/>
            <w:gridSpan w:val="4"/>
            <w:tcBorders>
              <w:top w:val="single" w:sz="6" w:space="0" w:color="auto"/>
              <w:left w:val="single" w:sz="6" w:space="0" w:color="auto"/>
              <w:bottom w:val="single" w:sz="6" w:space="0" w:color="auto"/>
              <w:right w:val="single" w:sz="6" w:space="0" w:color="auto"/>
            </w:tcBorders>
            <w:shd w:val="pct10" w:color="auto" w:fill="auto"/>
          </w:tcPr>
          <w:p w14:paraId="3510003D" w14:textId="77777777" w:rsidR="009C62DE" w:rsidRPr="00603221" w:rsidRDefault="009C62DE" w:rsidP="00BD0AA9">
            <w:pPr>
              <w:spacing w:line="276" w:lineRule="auto"/>
              <w:rPr>
                <w:b/>
              </w:rPr>
            </w:pPr>
            <w:r w:rsidRPr="00603221">
              <w:rPr>
                <w:b/>
              </w:rPr>
              <w:t>ΕΚΠΑΙΔΕΥΣΗ</w:t>
            </w:r>
          </w:p>
        </w:tc>
        <w:tc>
          <w:tcPr>
            <w:tcW w:w="4024" w:type="pct"/>
            <w:gridSpan w:val="11"/>
          </w:tcPr>
          <w:p w14:paraId="41E5E426" w14:textId="77777777" w:rsidR="009C62DE" w:rsidRPr="00603221" w:rsidRDefault="009C62DE" w:rsidP="00BD0AA9">
            <w:pPr>
              <w:spacing w:line="276" w:lineRule="auto"/>
            </w:pPr>
          </w:p>
        </w:tc>
      </w:tr>
      <w:tr w:rsidR="009C62DE" w:rsidRPr="00DF02B0" w14:paraId="10B1E0F6" w14:textId="77777777" w:rsidTr="002F47BD">
        <w:tc>
          <w:tcPr>
            <w:tcW w:w="1242" w:type="pct"/>
            <w:gridSpan w:val="9"/>
            <w:tcBorders>
              <w:top w:val="double" w:sz="6" w:space="0" w:color="auto"/>
              <w:left w:val="double" w:sz="6" w:space="0" w:color="auto"/>
              <w:bottom w:val="nil"/>
              <w:right w:val="single" w:sz="6" w:space="0" w:color="auto"/>
            </w:tcBorders>
            <w:vAlign w:val="center"/>
          </w:tcPr>
          <w:p w14:paraId="450A4698" w14:textId="77777777" w:rsidR="009C62DE" w:rsidRPr="00603221" w:rsidRDefault="009C62DE" w:rsidP="00BD0AA9">
            <w:pPr>
              <w:spacing w:line="276" w:lineRule="auto"/>
              <w:jc w:val="center"/>
              <w:rPr>
                <w:b/>
              </w:rPr>
            </w:pPr>
            <w:r w:rsidRPr="00603221">
              <w:rPr>
                <w:b/>
              </w:rPr>
              <w:t>Όνομα Ιδρύματος</w:t>
            </w:r>
          </w:p>
        </w:tc>
        <w:tc>
          <w:tcPr>
            <w:tcW w:w="1923" w:type="pct"/>
            <w:tcBorders>
              <w:top w:val="double" w:sz="6" w:space="0" w:color="auto"/>
              <w:left w:val="nil"/>
              <w:bottom w:val="nil"/>
              <w:right w:val="single" w:sz="6" w:space="0" w:color="auto"/>
            </w:tcBorders>
            <w:vAlign w:val="center"/>
          </w:tcPr>
          <w:p w14:paraId="36431BA6" w14:textId="77777777" w:rsidR="009C62DE" w:rsidRPr="00603221" w:rsidRDefault="009C62DE" w:rsidP="00BD0AA9">
            <w:pPr>
              <w:spacing w:line="276" w:lineRule="auto"/>
              <w:jc w:val="center"/>
              <w:rPr>
                <w:b/>
              </w:rPr>
            </w:pPr>
            <w:r w:rsidRPr="00603221">
              <w:rPr>
                <w:b/>
              </w:rPr>
              <w:t>Τίτλος Πτυχίου</w:t>
            </w:r>
          </w:p>
        </w:tc>
        <w:tc>
          <w:tcPr>
            <w:tcW w:w="1038" w:type="pct"/>
            <w:gridSpan w:val="4"/>
            <w:tcBorders>
              <w:top w:val="double" w:sz="6" w:space="0" w:color="auto"/>
              <w:left w:val="nil"/>
              <w:bottom w:val="nil"/>
              <w:right w:val="single" w:sz="6" w:space="0" w:color="auto"/>
            </w:tcBorders>
            <w:vAlign w:val="center"/>
          </w:tcPr>
          <w:p w14:paraId="47886E65" w14:textId="77777777" w:rsidR="009C62DE" w:rsidRPr="00603221" w:rsidRDefault="009C62DE" w:rsidP="00BD0AA9">
            <w:pPr>
              <w:spacing w:line="276" w:lineRule="auto"/>
              <w:jc w:val="center"/>
              <w:rPr>
                <w:b/>
              </w:rPr>
            </w:pPr>
            <w:r w:rsidRPr="00603221">
              <w:rPr>
                <w:b/>
              </w:rPr>
              <w:t>Ειδικότητα</w:t>
            </w:r>
          </w:p>
        </w:tc>
        <w:tc>
          <w:tcPr>
            <w:tcW w:w="797" w:type="pct"/>
            <w:tcBorders>
              <w:top w:val="double" w:sz="6" w:space="0" w:color="auto"/>
              <w:left w:val="nil"/>
              <w:bottom w:val="nil"/>
              <w:right w:val="double" w:sz="6" w:space="0" w:color="auto"/>
            </w:tcBorders>
            <w:vAlign w:val="center"/>
          </w:tcPr>
          <w:p w14:paraId="57FFF048" w14:textId="77777777" w:rsidR="009C62DE" w:rsidRPr="00603221" w:rsidRDefault="009C62DE" w:rsidP="00BD0AA9">
            <w:pPr>
              <w:spacing w:line="276" w:lineRule="auto"/>
              <w:jc w:val="center"/>
              <w:rPr>
                <w:b/>
              </w:rPr>
            </w:pPr>
            <w:r w:rsidRPr="00603221">
              <w:rPr>
                <w:b/>
              </w:rPr>
              <w:t>Ημερομηνία Απόκτησης Πτυχίου</w:t>
            </w:r>
          </w:p>
        </w:tc>
      </w:tr>
      <w:tr w:rsidR="009C62DE" w:rsidRPr="00DF02B0" w14:paraId="4DF0D25F" w14:textId="77777777" w:rsidTr="002F47BD">
        <w:tc>
          <w:tcPr>
            <w:tcW w:w="1242" w:type="pct"/>
            <w:gridSpan w:val="9"/>
            <w:tcBorders>
              <w:top w:val="double" w:sz="6" w:space="0" w:color="auto"/>
              <w:left w:val="double" w:sz="6" w:space="0" w:color="auto"/>
              <w:bottom w:val="single" w:sz="6" w:space="0" w:color="auto"/>
              <w:right w:val="single" w:sz="6" w:space="0" w:color="auto"/>
            </w:tcBorders>
          </w:tcPr>
          <w:p w14:paraId="130FF8F0" w14:textId="77777777" w:rsidR="009C62DE" w:rsidRPr="00603221" w:rsidRDefault="009C62DE" w:rsidP="00BD0AA9">
            <w:pPr>
              <w:spacing w:line="276" w:lineRule="auto"/>
            </w:pPr>
          </w:p>
          <w:p w14:paraId="66CDD22C" w14:textId="77777777" w:rsidR="009C62DE" w:rsidRPr="00603221" w:rsidRDefault="009C62DE" w:rsidP="00BD0AA9">
            <w:pPr>
              <w:spacing w:line="276" w:lineRule="auto"/>
            </w:pPr>
          </w:p>
        </w:tc>
        <w:tc>
          <w:tcPr>
            <w:tcW w:w="1923" w:type="pct"/>
            <w:tcBorders>
              <w:top w:val="double" w:sz="6" w:space="0" w:color="auto"/>
              <w:left w:val="nil"/>
              <w:bottom w:val="single" w:sz="6" w:space="0" w:color="auto"/>
              <w:right w:val="single" w:sz="6" w:space="0" w:color="auto"/>
            </w:tcBorders>
          </w:tcPr>
          <w:p w14:paraId="0104CAAA" w14:textId="77777777" w:rsidR="009C62DE" w:rsidRPr="00603221" w:rsidRDefault="009C62DE" w:rsidP="00BD0AA9">
            <w:pPr>
              <w:spacing w:line="276" w:lineRule="auto"/>
            </w:pPr>
          </w:p>
        </w:tc>
        <w:tc>
          <w:tcPr>
            <w:tcW w:w="1038" w:type="pct"/>
            <w:gridSpan w:val="4"/>
            <w:tcBorders>
              <w:top w:val="double" w:sz="6" w:space="0" w:color="auto"/>
              <w:left w:val="nil"/>
              <w:bottom w:val="single" w:sz="6" w:space="0" w:color="auto"/>
              <w:right w:val="single" w:sz="6" w:space="0" w:color="auto"/>
            </w:tcBorders>
          </w:tcPr>
          <w:p w14:paraId="2FDF85B8" w14:textId="77777777" w:rsidR="009C62DE" w:rsidRPr="00603221" w:rsidRDefault="009C62DE" w:rsidP="00BD0AA9">
            <w:pPr>
              <w:spacing w:line="276" w:lineRule="auto"/>
            </w:pPr>
          </w:p>
        </w:tc>
        <w:tc>
          <w:tcPr>
            <w:tcW w:w="797" w:type="pct"/>
            <w:tcBorders>
              <w:top w:val="double" w:sz="6" w:space="0" w:color="auto"/>
              <w:left w:val="nil"/>
              <w:bottom w:val="single" w:sz="6" w:space="0" w:color="auto"/>
              <w:right w:val="double" w:sz="6" w:space="0" w:color="auto"/>
            </w:tcBorders>
          </w:tcPr>
          <w:p w14:paraId="2D19B2E5" w14:textId="77777777" w:rsidR="009C62DE" w:rsidRPr="00603221" w:rsidRDefault="009C62DE" w:rsidP="00BD0AA9">
            <w:pPr>
              <w:spacing w:line="276" w:lineRule="auto"/>
            </w:pPr>
          </w:p>
        </w:tc>
      </w:tr>
      <w:tr w:rsidR="009C62DE" w:rsidRPr="00B90A93" w14:paraId="55F6A3F9" w14:textId="77777777" w:rsidTr="002F47B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795F00AF" w14:textId="77777777" w:rsidR="009C62DE" w:rsidRPr="00603221" w:rsidRDefault="009C62DE" w:rsidP="00BD0AA9">
            <w:pPr>
              <w:spacing w:after="0" w:line="276" w:lineRule="auto"/>
              <w:jc w:val="center"/>
              <w:rPr>
                <w:b/>
                <w:lang w:val="el-GR"/>
              </w:rPr>
            </w:pPr>
            <w:r w:rsidRPr="00603221">
              <w:rPr>
                <w:b/>
                <w:lang w:val="el-GR"/>
              </w:rPr>
              <w:t xml:space="preserve">ΚΑΤΗΓΟΡΙΑ ΣΤΕΛΕΧΟΥΣ </w:t>
            </w:r>
          </w:p>
          <w:p w14:paraId="4CAA3E7F" w14:textId="77777777" w:rsidR="009C62DE" w:rsidRPr="00603221" w:rsidRDefault="009C62DE" w:rsidP="00BD0AA9">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3A2C70F8" w14:textId="77777777" w:rsidR="009C62DE" w:rsidRPr="00603221" w:rsidRDefault="009C62DE" w:rsidP="00BD0AA9">
            <w:pPr>
              <w:spacing w:line="276" w:lineRule="auto"/>
              <w:rPr>
                <w:lang w:val="el-GR"/>
              </w:rPr>
            </w:pPr>
          </w:p>
        </w:tc>
      </w:tr>
    </w:tbl>
    <w:p w14:paraId="71FD650A" w14:textId="77777777" w:rsidR="009C62DE" w:rsidRPr="00603221" w:rsidRDefault="009C62DE" w:rsidP="009C62DE">
      <w:pPr>
        <w:rPr>
          <w:i/>
          <w:color w:val="5B9BD5"/>
          <w:lang w:val="el-GR"/>
        </w:rPr>
        <w:sectPr w:rsidR="009C62DE" w:rsidRPr="00603221" w:rsidSect="00B930DA">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9C62DE" w:rsidRPr="00DF02B0" w14:paraId="5D406231" w14:textId="77777777" w:rsidTr="00BD0AA9">
        <w:trPr>
          <w:trHeight w:val="567"/>
        </w:trPr>
        <w:tc>
          <w:tcPr>
            <w:tcW w:w="5000" w:type="pct"/>
            <w:gridSpan w:val="5"/>
            <w:shd w:val="pct10" w:color="auto" w:fill="auto"/>
            <w:vAlign w:val="center"/>
          </w:tcPr>
          <w:p w14:paraId="6AAF2C38" w14:textId="77777777" w:rsidR="009C62DE" w:rsidRPr="00603221" w:rsidRDefault="009C62DE" w:rsidP="00BD0AA9">
            <w:pPr>
              <w:spacing w:line="276" w:lineRule="auto"/>
              <w:jc w:val="center"/>
            </w:pPr>
            <w:r w:rsidRPr="00603221">
              <w:rPr>
                <w:b/>
              </w:rPr>
              <w:lastRenderedPageBreak/>
              <w:t>ΕΠΑΓΓΕΛΜΑΤΙΚΗ ΕΜΠΕΙΡΙΑ</w:t>
            </w:r>
          </w:p>
        </w:tc>
      </w:tr>
      <w:tr w:rsidR="009C62DE" w:rsidRPr="00DF02B0" w14:paraId="6212B950" w14:textId="77777777" w:rsidTr="00BD0AA9">
        <w:trPr>
          <w:cantSplit/>
        </w:trPr>
        <w:tc>
          <w:tcPr>
            <w:tcW w:w="1315" w:type="pct"/>
            <w:vMerge w:val="restart"/>
            <w:shd w:val="clear" w:color="auto" w:fill="E6E6E6"/>
            <w:vAlign w:val="center"/>
          </w:tcPr>
          <w:p w14:paraId="5328D064" w14:textId="77777777" w:rsidR="009C62DE" w:rsidRPr="00603221" w:rsidRDefault="009C62DE" w:rsidP="00BD0AA9">
            <w:pPr>
              <w:spacing w:before="120" w:after="0" w:line="276" w:lineRule="auto"/>
              <w:jc w:val="center"/>
              <w:rPr>
                <w:b/>
              </w:rPr>
            </w:pPr>
            <w:r w:rsidRPr="00603221">
              <w:rPr>
                <w:b/>
              </w:rPr>
              <w:t>Έργο</w:t>
            </w:r>
          </w:p>
        </w:tc>
        <w:tc>
          <w:tcPr>
            <w:tcW w:w="730" w:type="pct"/>
            <w:vMerge w:val="restart"/>
            <w:shd w:val="clear" w:color="auto" w:fill="E6E6E6"/>
            <w:vAlign w:val="center"/>
          </w:tcPr>
          <w:p w14:paraId="5FCF62CB" w14:textId="77777777" w:rsidR="009C62DE" w:rsidRPr="00603221" w:rsidRDefault="009C62DE" w:rsidP="00BD0AA9">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20DF71D" w14:textId="77777777" w:rsidR="009C62DE" w:rsidRPr="00603221" w:rsidRDefault="009C62DE" w:rsidP="00BD0AA9">
            <w:pPr>
              <w:spacing w:after="0" w:line="276" w:lineRule="auto"/>
              <w:jc w:val="center"/>
              <w:rPr>
                <w:lang w:val="el-GR"/>
              </w:rPr>
            </w:pPr>
            <w:r w:rsidRPr="00603221">
              <w:rPr>
                <w:b/>
                <w:lang w:val="el-GR"/>
              </w:rPr>
              <w:t>Θέση</w:t>
            </w:r>
            <w:r w:rsidRPr="00603221">
              <w:rPr>
                <w:rStyle w:val="af2"/>
              </w:rPr>
              <w:footnoteReference w:id="29"/>
            </w:r>
            <w:r w:rsidRPr="00603221">
              <w:rPr>
                <w:b/>
                <w:lang w:val="el-GR"/>
              </w:rPr>
              <w:t xml:space="preserve"> και Καθήκοντα στο Έργο </w:t>
            </w:r>
          </w:p>
        </w:tc>
        <w:tc>
          <w:tcPr>
            <w:tcW w:w="947" w:type="pct"/>
            <w:gridSpan w:val="2"/>
            <w:shd w:val="clear" w:color="auto" w:fill="E6E6E6"/>
            <w:vAlign w:val="center"/>
          </w:tcPr>
          <w:p w14:paraId="5CCDE68E" w14:textId="77777777" w:rsidR="009C62DE" w:rsidRPr="00603221" w:rsidRDefault="009C62DE" w:rsidP="00BD0AA9">
            <w:pPr>
              <w:spacing w:before="120" w:after="0" w:line="276" w:lineRule="auto"/>
              <w:jc w:val="center"/>
              <w:rPr>
                <w:b/>
              </w:rPr>
            </w:pPr>
            <w:r w:rsidRPr="00603221">
              <w:rPr>
                <w:b/>
              </w:rPr>
              <w:t>Απασχόληση στο Έργο</w:t>
            </w:r>
          </w:p>
        </w:tc>
      </w:tr>
      <w:tr w:rsidR="009C62DE" w:rsidRPr="00DF02B0" w14:paraId="71488756" w14:textId="77777777" w:rsidTr="00BD0AA9">
        <w:trPr>
          <w:cantSplit/>
        </w:trPr>
        <w:tc>
          <w:tcPr>
            <w:tcW w:w="1315" w:type="pct"/>
            <w:vMerge/>
            <w:shd w:val="clear" w:color="auto" w:fill="E6E6E6"/>
            <w:vAlign w:val="center"/>
          </w:tcPr>
          <w:p w14:paraId="035C2934" w14:textId="77777777" w:rsidR="009C62DE" w:rsidRPr="00603221" w:rsidRDefault="009C62DE" w:rsidP="00BD0AA9">
            <w:pPr>
              <w:spacing w:before="120" w:after="0" w:line="276" w:lineRule="auto"/>
              <w:jc w:val="left"/>
              <w:rPr>
                <w:b/>
              </w:rPr>
            </w:pPr>
          </w:p>
        </w:tc>
        <w:tc>
          <w:tcPr>
            <w:tcW w:w="730" w:type="pct"/>
            <w:vMerge/>
            <w:shd w:val="clear" w:color="auto" w:fill="E6E6E6"/>
            <w:vAlign w:val="center"/>
          </w:tcPr>
          <w:p w14:paraId="01A55C07" w14:textId="77777777" w:rsidR="009C62DE" w:rsidRPr="00603221" w:rsidRDefault="009C62DE" w:rsidP="00BD0AA9">
            <w:pPr>
              <w:spacing w:before="120" w:after="0" w:line="276" w:lineRule="auto"/>
              <w:jc w:val="left"/>
              <w:rPr>
                <w:b/>
              </w:rPr>
            </w:pPr>
          </w:p>
        </w:tc>
        <w:tc>
          <w:tcPr>
            <w:tcW w:w="2008" w:type="pct"/>
            <w:vMerge/>
            <w:shd w:val="clear" w:color="auto" w:fill="E6E6E6"/>
            <w:vAlign w:val="center"/>
          </w:tcPr>
          <w:p w14:paraId="3FC82B7F" w14:textId="77777777" w:rsidR="009C62DE" w:rsidRPr="00603221" w:rsidRDefault="009C62DE" w:rsidP="00BD0AA9">
            <w:pPr>
              <w:spacing w:before="120" w:after="0" w:line="276" w:lineRule="auto"/>
              <w:jc w:val="left"/>
              <w:rPr>
                <w:b/>
              </w:rPr>
            </w:pPr>
          </w:p>
        </w:tc>
        <w:tc>
          <w:tcPr>
            <w:tcW w:w="548" w:type="pct"/>
            <w:shd w:val="clear" w:color="auto" w:fill="E6E6E6"/>
            <w:vAlign w:val="center"/>
          </w:tcPr>
          <w:p w14:paraId="7D396E64" w14:textId="77777777" w:rsidR="009C62DE" w:rsidRPr="00603221" w:rsidRDefault="009C62DE" w:rsidP="00BD0AA9">
            <w:pPr>
              <w:spacing w:after="0" w:line="276" w:lineRule="auto"/>
              <w:jc w:val="center"/>
              <w:rPr>
                <w:b/>
              </w:rPr>
            </w:pPr>
            <w:r w:rsidRPr="00603221">
              <w:rPr>
                <w:b/>
              </w:rPr>
              <w:t>Περίοδος</w:t>
            </w:r>
          </w:p>
          <w:p w14:paraId="1F4CF408" w14:textId="77777777" w:rsidR="009C62DE" w:rsidRPr="00603221" w:rsidRDefault="009C62DE" w:rsidP="00BD0AA9">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663A9A91" w14:textId="77777777" w:rsidR="009C62DE" w:rsidRPr="00603221" w:rsidRDefault="009C62DE" w:rsidP="00BD0AA9">
            <w:pPr>
              <w:spacing w:before="120" w:after="0" w:line="276" w:lineRule="auto"/>
              <w:jc w:val="center"/>
              <w:rPr>
                <w:b/>
              </w:rPr>
            </w:pPr>
            <w:r w:rsidRPr="00603221">
              <w:rPr>
                <w:b/>
              </w:rPr>
              <w:t>Α/Μ</w:t>
            </w:r>
          </w:p>
        </w:tc>
      </w:tr>
      <w:tr w:rsidR="009C62DE" w:rsidRPr="00DF02B0" w14:paraId="517FF602" w14:textId="77777777" w:rsidTr="00BD0AA9">
        <w:tc>
          <w:tcPr>
            <w:tcW w:w="1315" w:type="pct"/>
          </w:tcPr>
          <w:p w14:paraId="067CE635" w14:textId="77777777" w:rsidR="009C62DE" w:rsidRPr="00603221" w:rsidRDefault="009C62DE" w:rsidP="00BD0AA9">
            <w:pPr>
              <w:spacing w:before="120" w:after="0" w:line="276" w:lineRule="auto"/>
            </w:pPr>
          </w:p>
          <w:p w14:paraId="00982B64" w14:textId="77777777" w:rsidR="009C62DE" w:rsidRPr="00603221" w:rsidRDefault="009C62DE" w:rsidP="00BD0AA9">
            <w:pPr>
              <w:spacing w:before="120" w:after="0" w:line="276" w:lineRule="auto"/>
            </w:pPr>
          </w:p>
        </w:tc>
        <w:tc>
          <w:tcPr>
            <w:tcW w:w="730" w:type="pct"/>
          </w:tcPr>
          <w:p w14:paraId="68C54E47" w14:textId="77777777" w:rsidR="009C62DE" w:rsidRPr="00603221" w:rsidRDefault="009C62DE" w:rsidP="00BD0AA9">
            <w:pPr>
              <w:spacing w:before="120" w:after="0" w:line="276" w:lineRule="auto"/>
            </w:pPr>
          </w:p>
        </w:tc>
        <w:tc>
          <w:tcPr>
            <w:tcW w:w="2008" w:type="pct"/>
          </w:tcPr>
          <w:p w14:paraId="11B2A8D9" w14:textId="77777777" w:rsidR="009C62DE" w:rsidRPr="00603221" w:rsidRDefault="009C62DE" w:rsidP="00BD0AA9">
            <w:pPr>
              <w:spacing w:before="120" w:after="0" w:line="276" w:lineRule="auto"/>
            </w:pPr>
          </w:p>
          <w:p w14:paraId="0E04507F" w14:textId="77777777" w:rsidR="009C62DE" w:rsidRPr="00603221" w:rsidRDefault="009C62DE" w:rsidP="00BD0AA9">
            <w:pPr>
              <w:spacing w:before="120" w:after="0" w:line="276" w:lineRule="auto"/>
            </w:pPr>
          </w:p>
        </w:tc>
        <w:tc>
          <w:tcPr>
            <w:tcW w:w="548" w:type="pct"/>
          </w:tcPr>
          <w:p w14:paraId="5690CC70" w14:textId="77777777" w:rsidR="009C62DE" w:rsidRPr="00603221" w:rsidRDefault="009C62DE" w:rsidP="00BD0AA9">
            <w:pPr>
              <w:spacing w:before="120" w:after="0" w:line="276" w:lineRule="auto"/>
              <w:jc w:val="center"/>
            </w:pPr>
            <w:r w:rsidRPr="00603221">
              <w:t>__ /__ / ___</w:t>
            </w:r>
          </w:p>
          <w:p w14:paraId="0BFFB64A" w14:textId="77777777" w:rsidR="009C62DE" w:rsidRPr="00603221" w:rsidRDefault="009C62DE" w:rsidP="00BD0AA9">
            <w:pPr>
              <w:spacing w:before="120" w:after="0" w:line="276" w:lineRule="auto"/>
              <w:jc w:val="center"/>
            </w:pPr>
            <w:r w:rsidRPr="00603221">
              <w:t>-</w:t>
            </w:r>
          </w:p>
          <w:p w14:paraId="6C00E0F0" w14:textId="77777777" w:rsidR="009C62DE" w:rsidRPr="00603221" w:rsidRDefault="009C62DE" w:rsidP="00BD0AA9">
            <w:pPr>
              <w:spacing w:before="120" w:after="0" w:line="276" w:lineRule="auto"/>
              <w:jc w:val="center"/>
            </w:pPr>
            <w:r w:rsidRPr="00603221">
              <w:t>__ /__ / ___</w:t>
            </w:r>
          </w:p>
        </w:tc>
        <w:tc>
          <w:tcPr>
            <w:tcW w:w="399" w:type="pct"/>
          </w:tcPr>
          <w:p w14:paraId="78C24FE5" w14:textId="77777777" w:rsidR="009C62DE" w:rsidRPr="00603221" w:rsidRDefault="009C62DE" w:rsidP="00BD0AA9">
            <w:pPr>
              <w:spacing w:before="120" w:after="0" w:line="276" w:lineRule="auto"/>
              <w:jc w:val="center"/>
            </w:pPr>
          </w:p>
        </w:tc>
      </w:tr>
      <w:tr w:rsidR="009C62DE" w:rsidRPr="00DF02B0" w14:paraId="69097D93" w14:textId="77777777" w:rsidTr="002F47BD">
        <w:trPr>
          <w:trHeight w:val="235"/>
        </w:trPr>
        <w:tc>
          <w:tcPr>
            <w:tcW w:w="1315" w:type="pct"/>
          </w:tcPr>
          <w:p w14:paraId="350D8145" w14:textId="77777777" w:rsidR="009C62DE" w:rsidRPr="00603221" w:rsidRDefault="009C62DE" w:rsidP="00BD0AA9">
            <w:pPr>
              <w:spacing w:before="120" w:after="0" w:line="276" w:lineRule="auto"/>
            </w:pPr>
          </w:p>
        </w:tc>
        <w:tc>
          <w:tcPr>
            <w:tcW w:w="730" w:type="pct"/>
          </w:tcPr>
          <w:p w14:paraId="62250609" w14:textId="77777777" w:rsidR="009C62DE" w:rsidRPr="00603221" w:rsidRDefault="009C62DE" w:rsidP="00BD0AA9">
            <w:pPr>
              <w:spacing w:before="120" w:after="0" w:line="276" w:lineRule="auto"/>
            </w:pPr>
          </w:p>
        </w:tc>
        <w:tc>
          <w:tcPr>
            <w:tcW w:w="2008" w:type="pct"/>
          </w:tcPr>
          <w:p w14:paraId="41657C88" w14:textId="77777777" w:rsidR="009C62DE" w:rsidRPr="00603221" w:rsidRDefault="009C62DE" w:rsidP="00BD0AA9">
            <w:pPr>
              <w:spacing w:before="120" w:after="0" w:line="276" w:lineRule="auto"/>
            </w:pPr>
          </w:p>
        </w:tc>
        <w:tc>
          <w:tcPr>
            <w:tcW w:w="548" w:type="pct"/>
          </w:tcPr>
          <w:p w14:paraId="6D675182" w14:textId="77777777" w:rsidR="009C62DE" w:rsidRPr="00603221" w:rsidRDefault="009C62DE" w:rsidP="00BD0AA9">
            <w:pPr>
              <w:spacing w:before="120" w:after="0" w:line="276" w:lineRule="auto"/>
              <w:jc w:val="center"/>
            </w:pPr>
            <w:r w:rsidRPr="00603221">
              <w:t>__ /__ / ___</w:t>
            </w:r>
          </w:p>
          <w:p w14:paraId="2FAEDBD8" w14:textId="77777777" w:rsidR="009C62DE" w:rsidRPr="00603221" w:rsidRDefault="009C62DE" w:rsidP="00BD0AA9">
            <w:pPr>
              <w:spacing w:before="120" w:after="0" w:line="276" w:lineRule="auto"/>
              <w:jc w:val="center"/>
            </w:pPr>
            <w:r w:rsidRPr="00603221">
              <w:t>-</w:t>
            </w:r>
          </w:p>
          <w:p w14:paraId="6234AB6F" w14:textId="77777777" w:rsidR="009C62DE" w:rsidRPr="00603221" w:rsidRDefault="009C62DE" w:rsidP="00BD0AA9">
            <w:pPr>
              <w:spacing w:before="120" w:after="0" w:line="276" w:lineRule="auto"/>
              <w:jc w:val="center"/>
            </w:pPr>
            <w:r w:rsidRPr="00603221">
              <w:t>__ /__ / ___</w:t>
            </w:r>
          </w:p>
        </w:tc>
        <w:tc>
          <w:tcPr>
            <w:tcW w:w="399" w:type="pct"/>
          </w:tcPr>
          <w:p w14:paraId="19A1A37C" w14:textId="77777777" w:rsidR="009C62DE" w:rsidRPr="00603221" w:rsidRDefault="009C62DE" w:rsidP="00BD0AA9">
            <w:pPr>
              <w:spacing w:before="120" w:after="0" w:line="276" w:lineRule="auto"/>
              <w:jc w:val="center"/>
            </w:pPr>
          </w:p>
        </w:tc>
      </w:tr>
      <w:tr w:rsidR="009C62DE" w:rsidRPr="00DF02B0" w14:paraId="16C690D4" w14:textId="77777777" w:rsidTr="00BD0AA9">
        <w:tc>
          <w:tcPr>
            <w:tcW w:w="1315" w:type="pct"/>
          </w:tcPr>
          <w:p w14:paraId="2C234CB7" w14:textId="77777777" w:rsidR="009C62DE" w:rsidRPr="00603221" w:rsidRDefault="009C62DE" w:rsidP="00BD0AA9">
            <w:pPr>
              <w:spacing w:before="120" w:after="0" w:line="276" w:lineRule="auto"/>
            </w:pPr>
          </w:p>
        </w:tc>
        <w:tc>
          <w:tcPr>
            <w:tcW w:w="730" w:type="pct"/>
          </w:tcPr>
          <w:p w14:paraId="6142D9ED" w14:textId="77777777" w:rsidR="009C62DE" w:rsidRPr="00603221" w:rsidRDefault="009C62DE" w:rsidP="00BD0AA9">
            <w:pPr>
              <w:spacing w:before="120" w:after="0" w:line="276" w:lineRule="auto"/>
            </w:pPr>
          </w:p>
        </w:tc>
        <w:tc>
          <w:tcPr>
            <w:tcW w:w="2008" w:type="pct"/>
          </w:tcPr>
          <w:p w14:paraId="5CAF43F2" w14:textId="77777777" w:rsidR="009C62DE" w:rsidRPr="00603221" w:rsidRDefault="009C62DE" w:rsidP="00BD0AA9">
            <w:pPr>
              <w:spacing w:before="120" w:after="0" w:line="276" w:lineRule="auto"/>
            </w:pPr>
          </w:p>
        </w:tc>
        <w:tc>
          <w:tcPr>
            <w:tcW w:w="548" w:type="pct"/>
          </w:tcPr>
          <w:p w14:paraId="4ACE7581" w14:textId="77777777" w:rsidR="009C62DE" w:rsidRPr="00603221" w:rsidRDefault="009C62DE" w:rsidP="00BD0AA9">
            <w:pPr>
              <w:spacing w:before="120" w:after="0" w:line="276" w:lineRule="auto"/>
              <w:jc w:val="center"/>
            </w:pPr>
            <w:r w:rsidRPr="00603221">
              <w:t>__ /__ / ___</w:t>
            </w:r>
          </w:p>
          <w:p w14:paraId="6D7EA07D" w14:textId="77777777" w:rsidR="009C62DE" w:rsidRPr="00603221" w:rsidRDefault="009C62DE" w:rsidP="00BD0AA9">
            <w:pPr>
              <w:spacing w:before="120" w:after="0" w:line="276" w:lineRule="auto"/>
              <w:jc w:val="center"/>
            </w:pPr>
            <w:r w:rsidRPr="00603221">
              <w:t>-</w:t>
            </w:r>
          </w:p>
          <w:p w14:paraId="2DDFD851" w14:textId="77777777" w:rsidR="009C62DE" w:rsidRPr="00603221" w:rsidRDefault="009C62DE" w:rsidP="00BD0AA9">
            <w:pPr>
              <w:spacing w:before="120" w:after="0" w:line="276" w:lineRule="auto"/>
              <w:jc w:val="center"/>
            </w:pPr>
            <w:r w:rsidRPr="00603221">
              <w:t>__ /__ / ___</w:t>
            </w:r>
          </w:p>
        </w:tc>
        <w:tc>
          <w:tcPr>
            <w:tcW w:w="399" w:type="pct"/>
          </w:tcPr>
          <w:p w14:paraId="7F7A6D78" w14:textId="77777777" w:rsidR="009C62DE" w:rsidRPr="00603221" w:rsidRDefault="009C62DE" w:rsidP="00BD0AA9">
            <w:pPr>
              <w:spacing w:before="120" w:after="0" w:line="276" w:lineRule="auto"/>
              <w:jc w:val="center"/>
            </w:pPr>
          </w:p>
        </w:tc>
      </w:tr>
    </w:tbl>
    <w:p w14:paraId="5AAECEC9" w14:textId="77777777" w:rsidR="009C62DE" w:rsidRPr="00603221" w:rsidRDefault="009C62DE" w:rsidP="009C62DE">
      <w:pPr>
        <w:spacing w:line="276" w:lineRule="auto"/>
        <w:sectPr w:rsidR="009C62DE" w:rsidRPr="00603221" w:rsidSect="00B930DA">
          <w:headerReference w:type="default" r:id="rId44"/>
          <w:footerReference w:type="default" r:id="rId45"/>
          <w:headerReference w:type="first" r:id="rId46"/>
          <w:pgSz w:w="16838" w:h="11906" w:orient="landscape"/>
          <w:pgMar w:top="1134" w:right="1134" w:bottom="1134" w:left="1134" w:header="720" w:footer="709" w:gutter="0"/>
          <w:cols w:space="720"/>
          <w:titlePg/>
          <w:docGrid w:linePitch="360"/>
        </w:sectPr>
      </w:pPr>
    </w:p>
    <w:p w14:paraId="0B5833F7" w14:textId="4E8AC66E" w:rsidR="009C62DE" w:rsidRPr="00603221" w:rsidRDefault="009C62DE" w:rsidP="009C62DE">
      <w:pPr>
        <w:pStyle w:val="2"/>
        <w:numPr>
          <w:ilvl w:val="0"/>
          <w:numId w:val="0"/>
        </w:numPr>
        <w:ind w:left="576" w:hanging="576"/>
      </w:pPr>
      <w:bookmarkStart w:id="1247" w:name="_Ref510087097"/>
      <w:bookmarkStart w:id="1248" w:name="_Ref40980475"/>
      <w:bookmarkStart w:id="1249" w:name="_Ref55324393"/>
      <w:bookmarkStart w:id="1250" w:name="_Toc97194377"/>
      <w:bookmarkStart w:id="1251" w:name="_Toc97194481"/>
      <w:bookmarkStart w:id="1252" w:name="_Toc172191439"/>
      <w:bookmarkStart w:id="1253" w:name="_Toc152171247"/>
      <w:bookmarkEnd w:id="1246"/>
      <w:r w:rsidRPr="00603221">
        <w:lastRenderedPageBreak/>
        <w:t>ΠΑΡΑΡΤΗΜΑ V – Υπόδειγμα Τεχνικής Προσφοράς</w:t>
      </w:r>
      <w:bookmarkEnd w:id="1247"/>
      <w:bookmarkEnd w:id="1248"/>
      <w:bookmarkEnd w:id="1249"/>
      <w:bookmarkEnd w:id="1250"/>
      <w:bookmarkEnd w:id="1251"/>
      <w:bookmarkEnd w:id="1252"/>
      <w:r w:rsidRPr="00603221">
        <w:t xml:space="preserve"> </w:t>
      </w:r>
    </w:p>
    <w:p w14:paraId="51CE4014" w14:textId="77777777" w:rsidR="009C62DE" w:rsidRDefault="009C62DE" w:rsidP="009C62DE">
      <w:pPr>
        <w:rPr>
          <w:lang w:val="el-GR"/>
        </w:rPr>
      </w:pP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41"/>
        <w:gridCol w:w="5953"/>
        <w:gridCol w:w="2930"/>
      </w:tblGrid>
      <w:tr w:rsidR="00711602" w:rsidRPr="00656DE3" w14:paraId="1B82B22A" w14:textId="77777777" w:rsidTr="00BD0AA9">
        <w:trPr>
          <w:trHeight w:val="495"/>
        </w:trPr>
        <w:tc>
          <w:tcPr>
            <w:tcW w:w="9724" w:type="dxa"/>
            <w:gridSpan w:val="3"/>
            <w:shd w:val="clear" w:color="auto" w:fill="B3B3B3"/>
            <w:vAlign w:val="center"/>
          </w:tcPr>
          <w:p w14:paraId="24ACFD6B" w14:textId="77777777" w:rsidR="00711602" w:rsidRPr="00656DE3" w:rsidRDefault="00711602" w:rsidP="00BD0AA9">
            <w:pPr>
              <w:spacing w:line="276" w:lineRule="auto"/>
              <w:jc w:val="center"/>
              <w:rPr>
                <w:rFonts w:cs="Tahoma"/>
                <w:szCs w:val="22"/>
              </w:rPr>
            </w:pPr>
            <w:r w:rsidRPr="00656DE3">
              <w:rPr>
                <w:rFonts w:eastAsia="Calibri" w:cs="Tahoma"/>
                <w:b/>
                <w:bCs/>
                <w:szCs w:val="22"/>
                <w:lang w:val="el"/>
              </w:rPr>
              <w:t>Περιεχόμενα Τεχνικής Προσφοράς</w:t>
            </w:r>
            <w:r w:rsidRPr="00656DE3">
              <w:rPr>
                <w:rFonts w:eastAsia="Calibri" w:cs="Tahoma"/>
                <w:szCs w:val="22"/>
              </w:rPr>
              <w:t xml:space="preserve"> </w:t>
            </w:r>
          </w:p>
        </w:tc>
      </w:tr>
      <w:tr w:rsidR="00711602" w:rsidRPr="00656DE3" w14:paraId="4393F775" w14:textId="77777777" w:rsidTr="00BD0AA9">
        <w:trPr>
          <w:trHeight w:val="495"/>
        </w:trPr>
        <w:tc>
          <w:tcPr>
            <w:tcW w:w="841" w:type="dxa"/>
            <w:shd w:val="clear" w:color="auto" w:fill="B3B3B3"/>
            <w:vAlign w:val="center"/>
          </w:tcPr>
          <w:p w14:paraId="7FF9A2E3" w14:textId="77777777" w:rsidR="00711602" w:rsidRPr="00656DE3" w:rsidRDefault="00711602" w:rsidP="00BD0AA9">
            <w:pPr>
              <w:spacing w:line="276" w:lineRule="auto"/>
              <w:jc w:val="center"/>
              <w:rPr>
                <w:rFonts w:cs="Tahoma"/>
                <w:szCs w:val="22"/>
              </w:rPr>
            </w:pPr>
            <w:r w:rsidRPr="00656DE3">
              <w:rPr>
                <w:rFonts w:eastAsia="Calibri" w:cs="Tahoma"/>
                <w:b/>
                <w:bCs/>
                <w:szCs w:val="22"/>
                <w:lang w:val="el"/>
              </w:rPr>
              <w:t>Α/Α</w:t>
            </w:r>
            <w:r w:rsidRPr="00656DE3">
              <w:rPr>
                <w:rFonts w:eastAsia="Calibri" w:cs="Tahoma"/>
                <w:szCs w:val="22"/>
              </w:rPr>
              <w:t xml:space="preserve"> </w:t>
            </w:r>
          </w:p>
        </w:tc>
        <w:tc>
          <w:tcPr>
            <w:tcW w:w="5953" w:type="dxa"/>
            <w:shd w:val="clear" w:color="auto" w:fill="B3B3B3"/>
            <w:vAlign w:val="center"/>
          </w:tcPr>
          <w:p w14:paraId="26EAD00F" w14:textId="77777777" w:rsidR="00711602" w:rsidRPr="00656DE3" w:rsidRDefault="00711602" w:rsidP="00BD0AA9">
            <w:pPr>
              <w:spacing w:line="276" w:lineRule="auto"/>
              <w:ind w:right="172"/>
              <w:jc w:val="center"/>
              <w:rPr>
                <w:rFonts w:cs="Tahoma"/>
                <w:szCs w:val="22"/>
              </w:rPr>
            </w:pPr>
            <w:r w:rsidRPr="00656DE3">
              <w:rPr>
                <w:rFonts w:eastAsia="Calibri" w:cs="Tahoma"/>
                <w:b/>
                <w:bCs/>
                <w:szCs w:val="22"/>
              </w:rPr>
              <w:t>Τίτλος Ενότητας</w:t>
            </w:r>
            <w:r w:rsidRPr="00656DE3">
              <w:rPr>
                <w:rFonts w:eastAsia="Calibri" w:cs="Tahoma"/>
                <w:szCs w:val="22"/>
              </w:rPr>
              <w:t xml:space="preserve"> </w:t>
            </w:r>
          </w:p>
        </w:tc>
        <w:tc>
          <w:tcPr>
            <w:tcW w:w="2930" w:type="dxa"/>
            <w:shd w:val="clear" w:color="auto" w:fill="B3B3B3"/>
          </w:tcPr>
          <w:p w14:paraId="193C9104" w14:textId="77777777" w:rsidR="00711602" w:rsidRPr="00656DE3" w:rsidRDefault="00711602" w:rsidP="00BD0AA9">
            <w:pPr>
              <w:spacing w:line="276" w:lineRule="auto"/>
              <w:jc w:val="center"/>
              <w:rPr>
                <w:rFonts w:cs="Tahoma"/>
                <w:szCs w:val="22"/>
              </w:rPr>
            </w:pPr>
            <w:r w:rsidRPr="00656DE3">
              <w:rPr>
                <w:rFonts w:eastAsia="Calibri" w:cs="Tahoma"/>
                <w:b/>
                <w:bCs/>
                <w:szCs w:val="22"/>
                <w:lang w:val="el"/>
              </w:rPr>
              <w:t>Σύμφωνα με παραγράφους:</w:t>
            </w:r>
            <w:r w:rsidRPr="00656DE3">
              <w:rPr>
                <w:rFonts w:eastAsia="Calibri" w:cs="Tahoma"/>
                <w:szCs w:val="22"/>
              </w:rPr>
              <w:t xml:space="preserve"> </w:t>
            </w:r>
          </w:p>
        </w:tc>
      </w:tr>
      <w:tr w:rsidR="00711602" w:rsidRPr="00656DE3" w14:paraId="7FB658D2" w14:textId="77777777" w:rsidTr="00BD0AA9">
        <w:trPr>
          <w:trHeight w:val="300"/>
        </w:trPr>
        <w:tc>
          <w:tcPr>
            <w:tcW w:w="841" w:type="dxa"/>
            <w:shd w:val="clear" w:color="auto" w:fill="E7E6E6" w:themeFill="background2"/>
            <w:vAlign w:val="center"/>
            <w:hideMark/>
          </w:tcPr>
          <w:p w14:paraId="1E891567" w14:textId="77777777" w:rsidR="00711602" w:rsidRPr="00656DE3" w:rsidRDefault="00711602" w:rsidP="00BD0AA9">
            <w:pPr>
              <w:suppressAutoHyphens w:val="0"/>
              <w:spacing w:after="0" w:line="276" w:lineRule="auto"/>
              <w:jc w:val="left"/>
              <w:rPr>
                <w:rFonts w:cs="Tahoma"/>
                <w:b/>
                <w:bCs/>
                <w:color w:val="000000"/>
                <w:szCs w:val="22"/>
                <w:lang w:val="en-US" w:eastAsia="en-US"/>
              </w:rPr>
            </w:pPr>
            <w:r w:rsidRPr="00656DE3">
              <w:rPr>
                <w:rFonts w:cs="Tahoma"/>
                <w:b/>
                <w:bCs/>
                <w:color w:val="000000"/>
                <w:szCs w:val="22"/>
                <w:lang w:val="en-US" w:eastAsia="en-US"/>
              </w:rPr>
              <w:t>1.</w:t>
            </w:r>
            <w:r w:rsidRPr="00656DE3">
              <w:rPr>
                <w:rFonts w:cs="Tahoma"/>
                <w:color w:val="000000"/>
                <w:szCs w:val="22"/>
                <w:lang w:val="en-US" w:eastAsia="en-US"/>
              </w:rPr>
              <w:t xml:space="preserve">            </w:t>
            </w:r>
            <w:r w:rsidRPr="00656DE3">
              <w:rPr>
                <w:rFonts w:cs="Tahoma"/>
                <w:b/>
                <w:bCs/>
                <w:color w:val="000000"/>
                <w:szCs w:val="22"/>
                <w:lang w:val="en-US" w:eastAsia="en-US"/>
              </w:rPr>
              <w:t xml:space="preserve"> </w:t>
            </w:r>
            <w:r w:rsidRPr="00656DE3">
              <w:rPr>
                <w:rFonts w:cs="Tahoma"/>
                <w:color w:val="000000"/>
                <w:szCs w:val="22"/>
                <w:lang w:val="en-US" w:eastAsia="en-US"/>
              </w:rPr>
              <w:t xml:space="preserve"> </w:t>
            </w:r>
          </w:p>
        </w:tc>
        <w:tc>
          <w:tcPr>
            <w:tcW w:w="5953" w:type="dxa"/>
            <w:shd w:val="clear" w:color="auto" w:fill="E7E6E6" w:themeFill="background2"/>
            <w:vAlign w:val="center"/>
            <w:hideMark/>
          </w:tcPr>
          <w:p w14:paraId="0C06D85A" w14:textId="77777777" w:rsidR="00711602" w:rsidRPr="00656DE3" w:rsidRDefault="00711602" w:rsidP="00BD0AA9">
            <w:pPr>
              <w:suppressAutoHyphens w:val="0"/>
              <w:spacing w:after="0" w:line="276" w:lineRule="auto"/>
              <w:rPr>
                <w:rFonts w:cs="Tahoma"/>
                <w:b/>
                <w:bCs/>
                <w:color w:val="000000"/>
                <w:szCs w:val="22"/>
                <w:lang w:val="en-US" w:eastAsia="en-US"/>
              </w:rPr>
            </w:pPr>
            <w:r w:rsidRPr="00656DE3">
              <w:rPr>
                <w:rFonts w:cs="Tahoma"/>
                <w:b/>
                <w:bCs/>
                <w:color w:val="000000"/>
                <w:szCs w:val="22"/>
                <w:lang w:val="en-US" w:eastAsia="en-US"/>
              </w:rPr>
              <w:t>Γενικές Αρχές &amp; Απαιτήσεις</w:t>
            </w:r>
            <w:r w:rsidRPr="00656DE3">
              <w:rPr>
                <w:rFonts w:cs="Tahoma"/>
                <w:color w:val="000000"/>
                <w:szCs w:val="22"/>
                <w:lang w:val="en-US" w:eastAsia="en-US"/>
              </w:rPr>
              <w:t xml:space="preserve"> </w:t>
            </w:r>
          </w:p>
        </w:tc>
        <w:tc>
          <w:tcPr>
            <w:tcW w:w="2930" w:type="dxa"/>
            <w:shd w:val="clear" w:color="auto" w:fill="E7E6E6" w:themeFill="background2"/>
            <w:vAlign w:val="center"/>
            <w:hideMark/>
          </w:tcPr>
          <w:p w14:paraId="7DA6B68E" w14:textId="77777777" w:rsidR="00711602" w:rsidRPr="00656DE3" w:rsidRDefault="00711602" w:rsidP="00BD0AA9">
            <w:pPr>
              <w:suppressAutoHyphens w:val="0"/>
              <w:spacing w:after="0" w:line="276" w:lineRule="auto"/>
              <w:rPr>
                <w:rFonts w:cs="Tahoma"/>
                <w:b/>
                <w:bCs/>
                <w:color w:val="000000"/>
                <w:szCs w:val="22"/>
                <w:lang w:val="en-US" w:eastAsia="en-US"/>
              </w:rPr>
            </w:pPr>
            <w:r w:rsidRPr="00656DE3">
              <w:rPr>
                <w:rFonts w:cs="Tahoma"/>
                <w:b/>
                <w:bCs/>
                <w:color w:val="000000"/>
                <w:szCs w:val="22"/>
                <w:lang w:val="en-US" w:eastAsia="en-US"/>
              </w:rPr>
              <w:t xml:space="preserve"> </w:t>
            </w:r>
            <w:r w:rsidRPr="00656DE3">
              <w:rPr>
                <w:rFonts w:cs="Tahoma"/>
                <w:color w:val="000000"/>
                <w:szCs w:val="22"/>
                <w:lang w:val="en-US" w:eastAsia="en-US"/>
              </w:rPr>
              <w:t xml:space="preserve"> </w:t>
            </w:r>
          </w:p>
        </w:tc>
      </w:tr>
      <w:tr w:rsidR="00711602" w:rsidRPr="00656DE3" w14:paraId="4F9F2E12" w14:textId="77777777" w:rsidTr="00BD0AA9">
        <w:trPr>
          <w:trHeight w:val="305"/>
        </w:trPr>
        <w:tc>
          <w:tcPr>
            <w:tcW w:w="841" w:type="dxa"/>
            <w:vMerge w:val="restart"/>
            <w:shd w:val="clear" w:color="auto" w:fill="auto"/>
            <w:vAlign w:val="center"/>
            <w:hideMark/>
          </w:tcPr>
          <w:p w14:paraId="117A7E95" w14:textId="77777777" w:rsidR="00711602" w:rsidRPr="00656DE3" w:rsidRDefault="00711602" w:rsidP="00BD0AA9">
            <w:pPr>
              <w:suppressAutoHyphens w:val="0"/>
              <w:spacing w:after="0" w:line="276" w:lineRule="auto"/>
              <w:jc w:val="left"/>
              <w:rPr>
                <w:rFonts w:cs="Tahoma"/>
                <w:color w:val="000000"/>
                <w:szCs w:val="22"/>
                <w:lang w:val="en-US" w:eastAsia="en-US"/>
              </w:rPr>
            </w:pPr>
            <w:r w:rsidRPr="00656DE3">
              <w:rPr>
                <w:rFonts w:cs="Tahoma"/>
                <w:color w:val="000000"/>
                <w:szCs w:val="22"/>
                <w:lang w:val="en-US" w:eastAsia="en-US"/>
              </w:rPr>
              <w:t xml:space="preserve">1.1.          </w:t>
            </w:r>
          </w:p>
        </w:tc>
        <w:tc>
          <w:tcPr>
            <w:tcW w:w="5953" w:type="dxa"/>
            <w:vMerge w:val="restart"/>
            <w:shd w:val="clear" w:color="auto" w:fill="auto"/>
            <w:vAlign w:val="center"/>
            <w:hideMark/>
          </w:tcPr>
          <w:p w14:paraId="2356CB36" w14:textId="77777777" w:rsidR="00711602" w:rsidRPr="00656DE3" w:rsidRDefault="00711602" w:rsidP="00BD0AA9">
            <w:pPr>
              <w:suppressAutoHyphens w:val="0"/>
              <w:spacing w:after="0" w:line="276" w:lineRule="auto"/>
              <w:rPr>
                <w:rFonts w:cs="Tahoma"/>
                <w:color w:val="000000"/>
                <w:szCs w:val="22"/>
                <w:lang w:val="en-US" w:eastAsia="en-US"/>
              </w:rPr>
            </w:pPr>
            <w:r w:rsidRPr="00656DE3">
              <w:rPr>
                <w:rFonts w:cs="Tahoma"/>
                <w:color w:val="000000"/>
                <w:szCs w:val="22"/>
                <w:lang w:val="en-US" w:eastAsia="en-US"/>
              </w:rPr>
              <w:t xml:space="preserve">Κατανόηση Έργου </w:t>
            </w:r>
          </w:p>
        </w:tc>
        <w:tc>
          <w:tcPr>
            <w:tcW w:w="2930" w:type="dxa"/>
            <w:vMerge w:val="restart"/>
            <w:shd w:val="clear" w:color="auto" w:fill="auto"/>
            <w:vAlign w:val="center"/>
          </w:tcPr>
          <w:p w14:paraId="53BE891E" w14:textId="78985E82" w:rsidR="00711602" w:rsidRPr="00656DE3" w:rsidRDefault="00711602" w:rsidP="00BD0AA9">
            <w:pPr>
              <w:spacing w:after="0" w:line="276" w:lineRule="auto"/>
              <w:jc w:val="center"/>
              <w:rPr>
                <w:rFonts w:cs="Tahoma"/>
                <w:color w:val="000000"/>
                <w:szCs w:val="22"/>
                <w:lang w:val="en-US" w:eastAsia="en-US"/>
              </w:rPr>
            </w:pPr>
            <w:r w:rsidRPr="00656DE3">
              <w:rPr>
                <w:rFonts w:cs="Tahoma"/>
                <w:color w:val="000000"/>
                <w:szCs w:val="22"/>
                <w:lang w:val="el-GR" w:eastAsia="en-US"/>
              </w:rPr>
              <w:t>ΠΑΡΑΡΤΗΜΑ Ι</w:t>
            </w:r>
          </w:p>
        </w:tc>
      </w:tr>
      <w:tr w:rsidR="00711602" w:rsidRPr="00656DE3" w14:paraId="194A0771" w14:textId="77777777" w:rsidTr="00BD0AA9">
        <w:trPr>
          <w:trHeight w:val="300"/>
        </w:trPr>
        <w:tc>
          <w:tcPr>
            <w:tcW w:w="841" w:type="dxa"/>
            <w:vMerge/>
            <w:vAlign w:val="center"/>
            <w:hideMark/>
          </w:tcPr>
          <w:p w14:paraId="28B75124" w14:textId="77777777" w:rsidR="00711602" w:rsidRPr="00656DE3" w:rsidRDefault="00711602" w:rsidP="00BD0AA9">
            <w:pPr>
              <w:suppressAutoHyphens w:val="0"/>
              <w:spacing w:after="0" w:line="276" w:lineRule="auto"/>
              <w:jc w:val="left"/>
              <w:rPr>
                <w:rFonts w:cs="Tahoma"/>
                <w:color w:val="000000"/>
                <w:szCs w:val="22"/>
                <w:lang w:val="en-US" w:eastAsia="en-US"/>
              </w:rPr>
            </w:pPr>
          </w:p>
        </w:tc>
        <w:tc>
          <w:tcPr>
            <w:tcW w:w="5953" w:type="dxa"/>
            <w:vMerge/>
            <w:vAlign w:val="center"/>
            <w:hideMark/>
          </w:tcPr>
          <w:p w14:paraId="1BB09B6F" w14:textId="77777777" w:rsidR="00711602" w:rsidRPr="00656DE3" w:rsidRDefault="00711602" w:rsidP="00BD0AA9">
            <w:pPr>
              <w:suppressAutoHyphens w:val="0"/>
              <w:spacing w:after="0" w:line="276" w:lineRule="auto"/>
              <w:jc w:val="left"/>
              <w:rPr>
                <w:rFonts w:cs="Tahoma"/>
                <w:color w:val="000000"/>
                <w:szCs w:val="22"/>
                <w:lang w:val="en-US" w:eastAsia="en-US"/>
              </w:rPr>
            </w:pPr>
          </w:p>
        </w:tc>
        <w:tc>
          <w:tcPr>
            <w:tcW w:w="2930" w:type="dxa"/>
            <w:vMerge/>
            <w:shd w:val="clear" w:color="auto" w:fill="auto"/>
            <w:vAlign w:val="center"/>
          </w:tcPr>
          <w:p w14:paraId="6147C47E" w14:textId="77777777" w:rsidR="00711602" w:rsidRPr="00656DE3" w:rsidRDefault="00711602" w:rsidP="00BD0AA9">
            <w:pPr>
              <w:suppressAutoHyphens w:val="0"/>
              <w:spacing w:after="0" w:line="276" w:lineRule="auto"/>
              <w:jc w:val="center"/>
              <w:rPr>
                <w:rFonts w:cs="Tahoma"/>
                <w:color w:val="000000"/>
                <w:szCs w:val="22"/>
                <w:lang w:val="en-US" w:eastAsia="en-US"/>
              </w:rPr>
            </w:pPr>
          </w:p>
        </w:tc>
      </w:tr>
      <w:tr w:rsidR="00711602" w:rsidRPr="00943B18" w14:paraId="3B04A037" w14:textId="77777777" w:rsidTr="00BD0AA9">
        <w:trPr>
          <w:trHeight w:val="300"/>
        </w:trPr>
        <w:tc>
          <w:tcPr>
            <w:tcW w:w="841" w:type="dxa"/>
            <w:shd w:val="clear" w:color="auto" w:fill="auto"/>
            <w:vAlign w:val="center"/>
            <w:hideMark/>
          </w:tcPr>
          <w:p w14:paraId="480C4295" w14:textId="77777777" w:rsidR="00711602" w:rsidRPr="00656DE3" w:rsidRDefault="00711602" w:rsidP="00BD0AA9">
            <w:pPr>
              <w:suppressAutoHyphens w:val="0"/>
              <w:spacing w:after="0" w:line="276" w:lineRule="auto"/>
              <w:jc w:val="left"/>
              <w:rPr>
                <w:rFonts w:cs="Tahoma"/>
                <w:color w:val="000000"/>
                <w:szCs w:val="22"/>
                <w:lang w:val="en-US" w:eastAsia="en-US"/>
              </w:rPr>
            </w:pPr>
            <w:r w:rsidRPr="00656DE3">
              <w:rPr>
                <w:rFonts w:cs="Tahoma"/>
                <w:color w:val="000000"/>
                <w:szCs w:val="22"/>
                <w:lang w:val="en-US" w:eastAsia="en-US"/>
              </w:rPr>
              <w:t xml:space="preserve">1.2.          </w:t>
            </w:r>
          </w:p>
        </w:tc>
        <w:tc>
          <w:tcPr>
            <w:tcW w:w="5953" w:type="dxa"/>
            <w:shd w:val="clear" w:color="auto" w:fill="auto"/>
            <w:vAlign w:val="center"/>
            <w:hideMark/>
          </w:tcPr>
          <w:p w14:paraId="19632160" w14:textId="77777777" w:rsidR="00711602" w:rsidRPr="00656DE3" w:rsidRDefault="00711602" w:rsidP="00BD0AA9">
            <w:pPr>
              <w:suppressAutoHyphens w:val="0"/>
              <w:spacing w:after="0" w:line="276" w:lineRule="auto"/>
              <w:rPr>
                <w:rFonts w:cs="Tahoma"/>
                <w:color w:val="000000"/>
                <w:szCs w:val="22"/>
                <w:lang w:val="en-US" w:eastAsia="en-US"/>
              </w:rPr>
            </w:pPr>
            <w:r w:rsidRPr="00656DE3">
              <w:rPr>
                <w:rFonts w:cs="Tahoma"/>
                <w:color w:val="000000"/>
                <w:szCs w:val="22"/>
                <w:lang w:val="en-US" w:eastAsia="en-US"/>
              </w:rPr>
              <w:t>Αρχιτεκτονική (Επεκτασιμότητα – Κλιμάκωση Λύσης)</w:t>
            </w:r>
          </w:p>
        </w:tc>
        <w:tc>
          <w:tcPr>
            <w:tcW w:w="2930" w:type="dxa"/>
            <w:shd w:val="clear" w:color="auto" w:fill="auto"/>
            <w:vAlign w:val="center"/>
          </w:tcPr>
          <w:p w14:paraId="0B043226" w14:textId="131A4026" w:rsidR="00711602" w:rsidRPr="00656DE3" w:rsidRDefault="00DF3046" w:rsidP="00BD0AA9">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ΠΑΡΑΡΤΗΜΑ Ι</w:t>
            </w:r>
            <w:r>
              <w:rPr>
                <w:rFonts w:cs="Tahoma"/>
                <w:color w:val="000000"/>
                <w:szCs w:val="22"/>
                <w:lang w:val="el-GR" w:eastAsia="en-US"/>
              </w:rPr>
              <w:t xml:space="preserve"> Κεφ</w:t>
            </w:r>
            <w:r w:rsidR="00711602" w:rsidRPr="00656DE3">
              <w:rPr>
                <w:rFonts w:cs="Tahoma"/>
                <w:color w:val="000000"/>
                <w:szCs w:val="22"/>
                <w:lang w:val="el-GR" w:eastAsia="en-US"/>
              </w:rPr>
              <w:t xml:space="preserve">. </w:t>
            </w:r>
            <w:r w:rsidR="00245A0A">
              <w:rPr>
                <w:rFonts w:cs="Tahoma"/>
                <w:color w:val="000000"/>
                <w:szCs w:val="22"/>
                <w:lang w:val="el-GR" w:eastAsia="en-US"/>
              </w:rPr>
              <w:fldChar w:fldCharType="begin"/>
            </w:r>
            <w:r w:rsidR="00245A0A">
              <w:rPr>
                <w:rFonts w:cs="Tahoma"/>
                <w:color w:val="000000"/>
                <w:szCs w:val="22"/>
                <w:lang w:val="el-GR" w:eastAsia="en-US"/>
              </w:rPr>
              <w:instrText xml:space="preserve"> REF _Ref146212828 \r \h </w:instrText>
            </w:r>
            <w:r w:rsidR="00245A0A">
              <w:rPr>
                <w:rFonts w:cs="Tahoma"/>
                <w:color w:val="000000"/>
                <w:szCs w:val="22"/>
                <w:lang w:val="el-GR" w:eastAsia="en-US"/>
              </w:rPr>
            </w:r>
            <w:r w:rsidR="00245A0A">
              <w:rPr>
                <w:rFonts w:cs="Tahoma"/>
                <w:color w:val="000000"/>
                <w:szCs w:val="22"/>
                <w:lang w:val="el-GR" w:eastAsia="en-US"/>
              </w:rPr>
              <w:fldChar w:fldCharType="separate"/>
            </w:r>
            <w:r w:rsidR="00671879">
              <w:rPr>
                <w:rFonts w:cs="Tahoma"/>
                <w:color w:val="000000"/>
                <w:szCs w:val="22"/>
                <w:lang w:val="el-GR" w:eastAsia="en-US"/>
              </w:rPr>
              <w:t>3</w:t>
            </w:r>
            <w:r w:rsidR="00245A0A">
              <w:rPr>
                <w:rFonts w:cs="Tahoma"/>
                <w:color w:val="000000"/>
                <w:szCs w:val="22"/>
                <w:lang w:val="el-GR" w:eastAsia="en-US"/>
              </w:rPr>
              <w:fldChar w:fldCharType="end"/>
            </w:r>
            <w:r w:rsidR="00245A0A">
              <w:rPr>
                <w:rFonts w:cs="Tahoma"/>
                <w:color w:val="000000"/>
                <w:szCs w:val="22"/>
                <w:lang w:val="el-GR" w:eastAsia="en-US"/>
              </w:rPr>
              <w:t xml:space="preserve"> </w:t>
            </w:r>
          </w:p>
        </w:tc>
      </w:tr>
      <w:tr w:rsidR="00711602" w:rsidRPr="00DF3046" w14:paraId="4BB161DF" w14:textId="77777777" w:rsidTr="00BD0AA9">
        <w:trPr>
          <w:trHeight w:val="300"/>
        </w:trPr>
        <w:tc>
          <w:tcPr>
            <w:tcW w:w="841" w:type="dxa"/>
            <w:shd w:val="clear" w:color="auto" w:fill="auto"/>
            <w:vAlign w:val="center"/>
          </w:tcPr>
          <w:p w14:paraId="3B83319A" w14:textId="77777777" w:rsidR="00711602" w:rsidRPr="00656DE3" w:rsidRDefault="00711602" w:rsidP="00BD0AA9">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1.3.</w:t>
            </w:r>
          </w:p>
        </w:tc>
        <w:tc>
          <w:tcPr>
            <w:tcW w:w="5953" w:type="dxa"/>
            <w:shd w:val="clear" w:color="auto" w:fill="auto"/>
            <w:vAlign w:val="center"/>
          </w:tcPr>
          <w:p w14:paraId="3312AFB2" w14:textId="38A35866" w:rsidR="00711602" w:rsidRPr="00764C5F" w:rsidRDefault="00DF3046" w:rsidP="00BD0AA9">
            <w:pPr>
              <w:suppressAutoHyphens w:val="0"/>
              <w:spacing w:after="0" w:line="276" w:lineRule="auto"/>
              <w:rPr>
                <w:rFonts w:cs="Tahoma"/>
                <w:color w:val="000000"/>
                <w:szCs w:val="22"/>
                <w:lang w:val="el-GR" w:eastAsia="en-US"/>
              </w:rPr>
            </w:pPr>
            <w:r>
              <w:rPr>
                <w:rFonts w:cs="Tahoma"/>
                <w:color w:val="000000"/>
                <w:szCs w:val="22"/>
                <w:lang w:val="el-GR" w:eastAsia="en-US"/>
              </w:rPr>
              <w:t>Π</w:t>
            </w:r>
            <w:r w:rsidR="00711602" w:rsidRPr="00656DE3">
              <w:rPr>
                <w:rFonts w:cs="Tahoma"/>
                <w:color w:val="000000"/>
                <w:szCs w:val="22"/>
                <w:lang w:val="el-GR" w:eastAsia="en-US"/>
              </w:rPr>
              <w:t>εριφερειακ</w:t>
            </w:r>
            <w:r>
              <w:rPr>
                <w:rFonts w:cs="Tahoma"/>
                <w:color w:val="000000"/>
                <w:szCs w:val="22"/>
                <w:lang w:val="el-GR" w:eastAsia="en-US"/>
              </w:rPr>
              <w:t>ός</w:t>
            </w:r>
            <w:r w:rsidR="00711602" w:rsidRPr="00656DE3">
              <w:rPr>
                <w:rFonts w:cs="Tahoma"/>
                <w:color w:val="000000"/>
                <w:szCs w:val="22"/>
                <w:lang w:val="el-GR" w:eastAsia="en-US"/>
              </w:rPr>
              <w:t xml:space="preserve"> Εξοπλισμ</w:t>
            </w:r>
            <w:r>
              <w:rPr>
                <w:rFonts w:cs="Tahoma"/>
                <w:color w:val="000000"/>
                <w:szCs w:val="22"/>
                <w:lang w:val="el-GR" w:eastAsia="en-US"/>
              </w:rPr>
              <w:t>ός</w:t>
            </w:r>
          </w:p>
        </w:tc>
        <w:tc>
          <w:tcPr>
            <w:tcW w:w="2930" w:type="dxa"/>
            <w:shd w:val="clear" w:color="auto" w:fill="auto"/>
            <w:vAlign w:val="center"/>
          </w:tcPr>
          <w:p w14:paraId="6EEB15D4" w14:textId="6D831DE3" w:rsidR="00711602" w:rsidRPr="00DB1938" w:rsidRDefault="00DF3046" w:rsidP="00BD0AA9">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 xml:space="preserve">ΠΑΡΑΡΤΗΜΑ Ι </w:t>
            </w:r>
            <w:r w:rsidR="00EF55EB">
              <w:rPr>
                <w:rFonts w:cs="Tahoma"/>
                <w:color w:val="000000"/>
                <w:szCs w:val="22"/>
                <w:lang w:val="el-GR" w:eastAsia="en-US"/>
              </w:rPr>
              <w:t>Π</w:t>
            </w:r>
            <w:r w:rsidR="00711602" w:rsidRPr="00656DE3">
              <w:rPr>
                <w:rFonts w:cs="Tahoma"/>
                <w:color w:val="000000"/>
                <w:szCs w:val="22"/>
                <w:lang w:val="el-GR" w:eastAsia="en-US"/>
              </w:rPr>
              <w:t>αρ.</w:t>
            </w:r>
            <w:r w:rsidR="006A48BD">
              <w:rPr>
                <w:rFonts w:cs="Tahoma"/>
                <w:color w:val="000000"/>
                <w:szCs w:val="22"/>
                <w:lang w:val="el-GR" w:eastAsia="en-US"/>
              </w:rPr>
              <w:t xml:space="preserve"> </w:t>
            </w:r>
            <w:r>
              <w:rPr>
                <w:rFonts w:cs="Tahoma"/>
                <w:color w:val="000000"/>
                <w:szCs w:val="22"/>
                <w:lang w:val="el-GR" w:eastAsia="en-US"/>
              </w:rPr>
              <w:t>3.4</w:t>
            </w:r>
          </w:p>
        </w:tc>
      </w:tr>
      <w:tr w:rsidR="00711602" w:rsidRPr="00656DE3" w14:paraId="4335F497" w14:textId="77777777" w:rsidTr="00BD0AA9">
        <w:trPr>
          <w:trHeight w:val="300"/>
        </w:trPr>
        <w:tc>
          <w:tcPr>
            <w:tcW w:w="841" w:type="dxa"/>
            <w:shd w:val="clear" w:color="auto" w:fill="E7E6E6" w:themeFill="background2"/>
            <w:vAlign w:val="center"/>
            <w:hideMark/>
          </w:tcPr>
          <w:p w14:paraId="092E65CC" w14:textId="77777777" w:rsidR="00711602" w:rsidRPr="00656DE3" w:rsidRDefault="00711602" w:rsidP="00BD0AA9">
            <w:pPr>
              <w:suppressAutoHyphens w:val="0"/>
              <w:spacing w:after="0" w:line="276" w:lineRule="auto"/>
              <w:rPr>
                <w:rFonts w:cs="Tahoma"/>
                <w:b/>
                <w:bCs/>
                <w:color w:val="000000"/>
                <w:szCs w:val="22"/>
                <w:lang w:val="en-US" w:eastAsia="en-US"/>
              </w:rPr>
            </w:pPr>
            <w:r w:rsidRPr="00656DE3">
              <w:rPr>
                <w:rFonts w:cs="Tahoma"/>
                <w:b/>
                <w:bCs/>
                <w:color w:val="000000"/>
                <w:szCs w:val="22"/>
                <w:lang w:val="el-GR" w:eastAsia="en-US"/>
              </w:rPr>
              <w:t xml:space="preserve"> </w:t>
            </w:r>
            <w:r w:rsidRPr="00656DE3">
              <w:rPr>
                <w:rFonts w:cs="Tahoma"/>
                <w:b/>
                <w:bCs/>
                <w:color w:val="000000"/>
                <w:szCs w:val="22"/>
                <w:lang w:val="en-US" w:eastAsia="en-US"/>
              </w:rPr>
              <w:t>2.</w:t>
            </w:r>
          </w:p>
        </w:tc>
        <w:tc>
          <w:tcPr>
            <w:tcW w:w="5953" w:type="dxa"/>
            <w:shd w:val="clear" w:color="auto" w:fill="E7E6E6" w:themeFill="background2"/>
            <w:vAlign w:val="center"/>
            <w:hideMark/>
          </w:tcPr>
          <w:p w14:paraId="5403FD7A" w14:textId="77777777" w:rsidR="00711602" w:rsidRPr="00656DE3" w:rsidRDefault="00711602" w:rsidP="00BD0AA9">
            <w:pPr>
              <w:suppressAutoHyphens w:val="0"/>
              <w:spacing w:after="0" w:line="276" w:lineRule="auto"/>
              <w:rPr>
                <w:rFonts w:cs="Tahoma"/>
                <w:b/>
                <w:bCs/>
                <w:color w:val="000000"/>
                <w:szCs w:val="22"/>
                <w:lang w:val="el-GR" w:eastAsia="en-US"/>
              </w:rPr>
            </w:pPr>
            <w:r w:rsidRPr="00656DE3">
              <w:rPr>
                <w:rFonts w:cs="Tahoma"/>
                <w:b/>
                <w:bCs/>
                <w:color w:val="000000"/>
                <w:szCs w:val="22"/>
                <w:lang w:val="el-GR" w:eastAsia="en-US"/>
              </w:rPr>
              <w:t>Λειτουργικές προδιαγραφές</w:t>
            </w:r>
          </w:p>
        </w:tc>
        <w:tc>
          <w:tcPr>
            <w:tcW w:w="2930" w:type="dxa"/>
            <w:shd w:val="clear" w:color="auto" w:fill="E7E6E6" w:themeFill="background2"/>
            <w:vAlign w:val="center"/>
            <w:hideMark/>
          </w:tcPr>
          <w:p w14:paraId="38201E44" w14:textId="77777777" w:rsidR="00711602" w:rsidRPr="00656DE3" w:rsidRDefault="00711602" w:rsidP="00BD0AA9">
            <w:pPr>
              <w:suppressAutoHyphens w:val="0"/>
              <w:spacing w:after="0" w:line="276" w:lineRule="auto"/>
              <w:jc w:val="center"/>
              <w:rPr>
                <w:rFonts w:cs="Tahoma"/>
                <w:color w:val="000000"/>
                <w:szCs w:val="22"/>
                <w:lang w:val="en-US" w:eastAsia="en-US"/>
              </w:rPr>
            </w:pPr>
            <w:r w:rsidRPr="00656DE3">
              <w:rPr>
                <w:rFonts w:cs="Tahoma"/>
                <w:color w:val="000000"/>
                <w:szCs w:val="22"/>
                <w:lang w:val="en-US" w:eastAsia="en-US"/>
              </w:rPr>
              <w:t xml:space="preserve">  </w:t>
            </w:r>
          </w:p>
        </w:tc>
      </w:tr>
      <w:tr w:rsidR="00711602" w:rsidRPr="00656DE3" w14:paraId="77F30B1A" w14:textId="77777777" w:rsidTr="00BD0AA9">
        <w:trPr>
          <w:trHeight w:val="300"/>
        </w:trPr>
        <w:tc>
          <w:tcPr>
            <w:tcW w:w="841" w:type="dxa"/>
            <w:shd w:val="clear" w:color="auto" w:fill="auto"/>
            <w:vAlign w:val="center"/>
          </w:tcPr>
          <w:p w14:paraId="07F50F30" w14:textId="17A9B10B" w:rsidR="00711602" w:rsidRPr="00656DE3" w:rsidRDefault="00921FEC" w:rsidP="00BD0AA9">
            <w:pPr>
              <w:suppressAutoHyphens w:val="0"/>
              <w:spacing w:after="0" w:line="276" w:lineRule="auto"/>
              <w:rPr>
                <w:rFonts w:cs="Tahoma"/>
                <w:color w:val="000000"/>
                <w:szCs w:val="22"/>
                <w:lang w:val="el-GR" w:eastAsia="en-US"/>
              </w:rPr>
            </w:pPr>
            <w:r>
              <w:rPr>
                <w:rFonts w:cs="Tahoma"/>
                <w:color w:val="000000"/>
                <w:szCs w:val="22"/>
                <w:lang w:val="el-GR" w:eastAsia="en-US"/>
              </w:rPr>
              <w:t xml:space="preserve">2.1 </w:t>
            </w:r>
          </w:p>
        </w:tc>
        <w:tc>
          <w:tcPr>
            <w:tcW w:w="5953" w:type="dxa"/>
            <w:shd w:val="clear" w:color="auto" w:fill="auto"/>
            <w:vAlign w:val="center"/>
          </w:tcPr>
          <w:p w14:paraId="5F545F1B" w14:textId="7C4EB7CC" w:rsidR="00711602" w:rsidRPr="00656DE3" w:rsidRDefault="00921FEC" w:rsidP="00BD0AA9">
            <w:pPr>
              <w:suppressAutoHyphens w:val="0"/>
              <w:spacing w:after="0" w:line="276" w:lineRule="auto"/>
              <w:rPr>
                <w:rFonts w:cs="Tahoma"/>
                <w:b/>
                <w:bCs/>
                <w:color w:val="000000"/>
                <w:szCs w:val="22"/>
                <w:lang w:val="el-GR" w:eastAsia="en-US"/>
              </w:rPr>
            </w:pPr>
            <w:r>
              <w:rPr>
                <w:rFonts w:cs="Tahoma"/>
                <w:szCs w:val="22"/>
                <w:lang w:val="el-GR" w:eastAsia="en-GB"/>
              </w:rPr>
              <w:t xml:space="preserve">Γενικές Απαιτήσεις </w:t>
            </w:r>
          </w:p>
        </w:tc>
        <w:tc>
          <w:tcPr>
            <w:tcW w:w="2930" w:type="dxa"/>
            <w:shd w:val="clear" w:color="auto" w:fill="auto"/>
            <w:vAlign w:val="center"/>
          </w:tcPr>
          <w:p w14:paraId="42D17144" w14:textId="0C82B67A" w:rsidR="00711602" w:rsidRPr="00656DE3" w:rsidRDefault="00921FEC" w:rsidP="00BD0AA9">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t>4.1</w:t>
            </w:r>
          </w:p>
        </w:tc>
      </w:tr>
      <w:tr w:rsidR="00921FEC" w:rsidRPr="00656DE3" w14:paraId="112305E2" w14:textId="77777777" w:rsidTr="00BD0AA9">
        <w:trPr>
          <w:trHeight w:val="300"/>
        </w:trPr>
        <w:tc>
          <w:tcPr>
            <w:tcW w:w="841" w:type="dxa"/>
            <w:shd w:val="clear" w:color="auto" w:fill="auto"/>
            <w:vAlign w:val="center"/>
          </w:tcPr>
          <w:p w14:paraId="6EC9BBFF" w14:textId="0D9F15AE"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2.</w:t>
            </w:r>
            <w:r w:rsidR="0036673B">
              <w:rPr>
                <w:rFonts w:cs="Tahoma"/>
                <w:color w:val="000000"/>
                <w:szCs w:val="22"/>
                <w:lang w:val="el-GR" w:eastAsia="en-US"/>
              </w:rPr>
              <w:t>2</w:t>
            </w:r>
          </w:p>
        </w:tc>
        <w:tc>
          <w:tcPr>
            <w:tcW w:w="5953" w:type="dxa"/>
            <w:shd w:val="clear" w:color="auto" w:fill="auto"/>
            <w:vAlign w:val="center"/>
          </w:tcPr>
          <w:p w14:paraId="4C3E16A1" w14:textId="04FE0797" w:rsidR="00921FEC" w:rsidRPr="00656DE3" w:rsidRDefault="00921FEC" w:rsidP="00921FEC">
            <w:pPr>
              <w:suppressAutoHyphens w:val="0"/>
              <w:spacing w:after="0" w:line="276" w:lineRule="auto"/>
              <w:rPr>
                <w:rFonts w:cs="Tahoma"/>
                <w:szCs w:val="22"/>
                <w:lang w:val="en-US" w:eastAsia="en-GB"/>
              </w:rPr>
            </w:pPr>
            <w:r w:rsidRPr="00656DE3">
              <w:rPr>
                <w:rFonts w:cs="Tahoma"/>
                <w:szCs w:val="22"/>
                <w:lang w:val="en-US" w:eastAsia="en-GB"/>
              </w:rPr>
              <w:t xml:space="preserve">Helpdesk </w:t>
            </w:r>
            <w:r w:rsidRPr="00656DE3">
              <w:rPr>
                <w:rFonts w:cs="Tahoma"/>
                <w:szCs w:val="22"/>
                <w:lang w:val="el-GR" w:eastAsia="en-GB"/>
              </w:rPr>
              <w:t>Εξαγωγών &amp; Επενδύσεων</w:t>
            </w:r>
          </w:p>
        </w:tc>
        <w:tc>
          <w:tcPr>
            <w:tcW w:w="2930" w:type="dxa"/>
            <w:shd w:val="clear" w:color="auto" w:fill="auto"/>
            <w:vAlign w:val="center"/>
          </w:tcPr>
          <w:p w14:paraId="04F6F509" w14:textId="4E80973B" w:rsidR="00921FEC" w:rsidRPr="00DF3046" w:rsidRDefault="00921FEC" w:rsidP="00921FEC">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_Ref159929670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4.2</w:t>
            </w:r>
            <w:r>
              <w:rPr>
                <w:rFonts w:cs="Tahoma"/>
                <w:color w:val="000000"/>
                <w:szCs w:val="22"/>
                <w:lang w:val="el-GR" w:eastAsia="en-US"/>
              </w:rPr>
              <w:fldChar w:fldCharType="end"/>
            </w:r>
          </w:p>
        </w:tc>
      </w:tr>
      <w:tr w:rsidR="00921FEC" w:rsidRPr="00656DE3" w14:paraId="4ED7CCED" w14:textId="77777777" w:rsidTr="00BD0AA9">
        <w:trPr>
          <w:trHeight w:val="300"/>
        </w:trPr>
        <w:tc>
          <w:tcPr>
            <w:tcW w:w="841" w:type="dxa"/>
            <w:shd w:val="clear" w:color="auto" w:fill="auto"/>
            <w:vAlign w:val="center"/>
          </w:tcPr>
          <w:p w14:paraId="41FDD6A3" w14:textId="2B0F5FE5"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2.</w:t>
            </w:r>
            <w:r w:rsidR="0036673B">
              <w:rPr>
                <w:rFonts w:cs="Tahoma"/>
                <w:color w:val="000000"/>
                <w:szCs w:val="22"/>
                <w:lang w:val="el-GR" w:eastAsia="en-US"/>
              </w:rPr>
              <w:t>3</w:t>
            </w:r>
          </w:p>
        </w:tc>
        <w:tc>
          <w:tcPr>
            <w:tcW w:w="5953" w:type="dxa"/>
            <w:shd w:val="clear" w:color="auto" w:fill="auto"/>
            <w:vAlign w:val="center"/>
          </w:tcPr>
          <w:p w14:paraId="421FFE29" w14:textId="32A3A4A0" w:rsidR="00921FEC" w:rsidRPr="00656DE3" w:rsidRDefault="00921FEC" w:rsidP="00921FEC">
            <w:pPr>
              <w:suppressAutoHyphens w:val="0"/>
              <w:spacing w:after="0" w:line="276" w:lineRule="auto"/>
              <w:rPr>
                <w:rFonts w:cs="Tahoma"/>
                <w:szCs w:val="22"/>
                <w:lang w:val="el-GR" w:eastAsia="en-GB"/>
              </w:rPr>
            </w:pPr>
            <w:r w:rsidRPr="00656DE3">
              <w:rPr>
                <w:rFonts w:cs="Tahoma"/>
                <w:szCs w:val="22"/>
                <w:lang w:val="el-GR" w:eastAsia="en-GB"/>
              </w:rPr>
              <w:t>Ψηφιοποίηση Επιχειρησιακών Διαδικασιών</w:t>
            </w:r>
          </w:p>
        </w:tc>
        <w:tc>
          <w:tcPr>
            <w:tcW w:w="2930" w:type="dxa"/>
            <w:shd w:val="clear" w:color="auto" w:fill="auto"/>
            <w:vAlign w:val="center"/>
          </w:tcPr>
          <w:p w14:paraId="606647A7" w14:textId="65FAE7BD" w:rsidR="00921FEC" w:rsidRPr="00656DE3" w:rsidRDefault="00921FEC" w:rsidP="00921FEC">
            <w:pPr>
              <w:suppressAutoHyphens w:val="0"/>
              <w:spacing w:after="0" w:line="276" w:lineRule="auto"/>
              <w:jc w:val="center"/>
              <w:rPr>
                <w:rFonts w:cs="Tahoma"/>
                <w:color w:val="000000"/>
                <w:szCs w:val="22"/>
                <w:lang w:val="el-GR" w:eastAsia="en-US"/>
              </w:rPr>
            </w:pPr>
            <w:r>
              <w:rPr>
                <w:rFonts w:cs="Tahoma"/>
                <w:color w:val="000000"/>
                <w:szCs w:val="22"/>
                <w:lang w:val="el-GR" w:eastAsia="en-US"/>
              </w:rPr>
              <w:t xml:space="preserve"> </w:t>
            </w:r>
            <w:r w:rsidRPr="00656DE3">
              <w:rPr>
                <w:rFonts w:cs="Tahoma"/>
                <w:color w:val="000000"/>
                <w:szCs w:val="22"/>
                <w:lang w:val="el-GR" w:eastAsia="en-US"/>
              </w:rPr>
              <w:t>ΠΑΡΑΡΤΗΜΑ Ι</w:t>
            </w:r>
            <w:r w:rsidRPr="006A065C">
              <w:rPr>
                <w:rFonts w:cs="Tahoma"/>
                <w:color w:val="000000"/>
                <w:szCs w:val="22"/>
                <w:lang w:val="el-GR" w:eastAsia="en-US"/>
              </w:rPr>
              <w:t xml:space="preserve"> Παρ. </w:t>
            </w:r>
            <w:r w:rsidRPr="006A065C">
              <w:rPr>
                <w:rFonts w:cs="Tahoma"/>
                <w:color w:val="000000"/>
                <w:szCs w:val="22"/>
                <w:lang w:val="el-GR" w:eastAsia="en-US"/>
              </w:rPr>
              <w:fldChar w:fldCharType="begin"/>
            </w:r>
            <w:r w:rsidRPr="006A065C">
              <w:rPr>
                <w:rFonts w:cs="Tahoma"/>
                <w:color w:val="000000"/>
                <w:szCs w:val="22"/>
                <w:lang w:val="el-GR" w:eastAsia="en-US"/>
              </w:rPr>
              <w:instrText xml:space="preserve"> REF _Ref160012765 \r \h </w:instrText>
            </w:r>
            <w:r>
              <w:rPr>
                <w:rFonts w:cs="Tahoma"/>
                <w:color w:val="000000"/>
                <w:szCs w:val="22"/>
                <w:lang w:val="el-GR" w:eastAsia="en-US"/>
              </w:rPr>
              <w:instrText xml:space="preserve"> \* MERGEFORMAT </w:instrText>
            </w:r>
            <w:r w:rsidRPr="006A065C">
              <w:rPr>
                <w:rFonts w:cs="Tahoma"/>
                <w:color w:val="000000"/>
                <w:szCs w:val="22"/>
                <w:lang w:val="el-GR" w:eastAsia="en-US"/>
              </w:rPr>
            </w:r>
            <w:r w:rsidRPr="006A065C">
              <w:rPr>
                <w:rFonts w:cs="Tahoma"/>
                <w:color w:val="000000"/>
                <w:szCs w:val="22"/>
                <w:lang w:val="el-GR" w:eastAsia="en-US"/>
              </w:rPr>
              <w:fldChar w:fldCharType="separate"/>
            </w:r>
            <w:r w:rsidR="00671879">
              <w:rPr>
                <w:rFonts w:cs="Tahoma"/>
                <w:color w:val="000000"/>
                <w:szCs w:val="22"/>
                <w:lang w:val="el-GR" w:eastAsia="en-US"/>
              </w:rPr>
              <w:t>4.3</w:t>
            </w:r>
            <w:r w:rsidRPr="006A065C">
              <w:rPr>
                <w:rFonts w:cs="Tahoma"/>
                <w:color w:val="000000"/>
                <w:szCs w:val="22"/>
                <w:lang w:val="el-GR" w:eastAsia="en-US"/>
              </w:rPr>
              <w:fldChar w:fldCharType="end"/>
            </w:r>
          </w:p>
        </w:tc>
      </w:tr>
      <w:tr w:rsidR="00921FEC" w:rsidRPr="00DF3046" w14:paraId="31DFD867" w14:textId="77777777" w:rsidTr="00BD0AA9">
        <w:trPr>
          <w:trHeight w:val="300"/>
        </w:trPr>
        <w:tc>
          <w:tcPr>
            <w:tcW w:w="841" w:type="dxa"/>
            <w:shd w:val="clear" w:color="auto" w:fill="auto"/>
            <w:vAlign w:val="center"/>
          </w:tcPr>
          <w:p w14:paraId="47DD7238" w14:textId="07DEAA10"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n-US" w:eastAsia="en-US"/>
              </w:rPr>
              <w:t>2.</w:t>
            </w:r>
            <w:r w:rsidR="0036673B">
              <w:rPr>
                <w:rFonts w:cs="Tahoma"/>
                <w:color w:val="000000"/>
                <w:szCs w:val="22"/>
                <w:lang w:val="el-GR" w:eastAsia="en-US"/>
              </w:rPr>
              <w:t>4</w:t>
            </w:r>
          </w:p>
        </w:tc>
        <w:tc>
          <w:tcPr>
            <w:tcW w:w="5953" w:type="dxa"/>
            <w:shd w:val="clear" w:color="auto" w:fill="auto"/>
            <w:vAlign w:val="center"/>
          </w:tcPr>
          <w:p w14:paraId="1573AB2F" w14:textId="77777777" w:rsidR="00921FEC" w:rsidRPr="00656DE3" w:rsidRDefault="00921FEC" w:rsidP="00921FEC">
            <w:pPr>
              <w:suppressAutoHyphens w:val="0"/>
              <w:spacing w:after="0" w:line="276" w:lineRule="auto"/>
              <w:rPr>
                <w:rFonts w:cs="Tahoma"/>
                <w:b/>
                <w:bCs/>
                <w:color w:val="000000"/>
                <w:szCs w:val="22"/>
                <w:lang w:val="el-GR" w:eastAsia="en-US"/>
              </w:rPr>
            </w:pPr>
            <w:r w:rsidRPr="00656DE3">
              <w:rPr>
                <w:rFonts w:cs="Tahoma"/>
                <w:szCs w:val="22"/>
                <w:lang w:val="el-GR" w:eastAsia="en-GB"/>
              </w:rPr>
              <w:t>Γεωγραφικό Σύστημα Πληροφοριών</w:t>
            </w:r>
          </w:p>
        </w:tc>
        <w:tc>
          <w:tcPr>
            <w:tcW w:w="2930" w:type="dxa"/>
            <w:shd w:val="clear" w:color="auto" w:fill="auto"/>
            <w:vAlign w:val="center"/>
          </w:tcPr>
          <w:p w14:paraId="117ADF94" w14:textId="3E46CE3D" w:rsidR="00921FEC" w:rsidRPr="00656DE3" w:rsidRDefault="00921FEC" w:rsidP="00921FEC">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_Ref164935867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4.4</w:t>
            </w:r>
            <w:r>
              <w:rPr>
                <w:rFonts w:cs="Tahoma"/>
                <w:color w:val="000000"/>
                <w:szCs w:val="22"/>
                <w:lang w:val="el-GR" w:eastAsia="en-US"/>
              </w:rPr>
              <w:fldChar w:fldCharType="end"/>
            </w:r>
          </w:p>
        </w:tc>
      </w:tr>
      <w:tr w:rsidR="00921FEC" w:rsidRPr="00DF3046" w14:paraId="2D1DC638" w14:textId="77777777" w:rsidTr="00BD0AA9">
        <w:trPr>
          <w:trHeight w:val="300"/>
        </w:trPr>
        <w:tc>
          <w:tcPr>
            <w:tcW w:w="841" w:type="dxa"/>
            <w:shd w:val="clear" w:color="auto" w:fill="auto"/>
            <w:vAlign w:val="center"/>
          </w:tcPr>
          <w:p w14:paraId="2425EEF5" w14:textId="042EE170" w:rsidR="00921FEC" w:rsidRPr="00656DE3" w:rsidRDefault="00921FEC" w:rsidP="00921FEC">
            <w:pPr>
              <w:suppressAutoHyphens w:val="0"/>
              <w:spacing w:after="0" w:line="276" w:lineRule="auto"/>
              <w:rPr>
                <w:rFonts w:cs="Tahoma"/>
                <w:color w:val="000000"/>
                <w:szCs w:val="22"/>
                <w:lang w:val="en-US" w:eastAsia="en-US"/>
              </w:rPr>
            </w:pPr>
            <w:r w:rsidRPr="00656DE3">
              <w:rPr>
                <w:rFonts w:cs="Tahoma"/>
                <w:color w:val="000000"/>
                <w:szCs w:val="22"/>
                <w:lang w:val="en-US" w:eastAsia="en-US"/>
              </w:rPr>
              <w:t>2.</w:t>
            </w:r>
            <w:r w:rsidR="0036673B">
              <w:rPr>
                <w:rFonts w:cs="Tahoma"/>
                <w:color w:val="000000"/>
                <w:szCs w:val="22"/>
                <w:lang w:val="el-GR" w:eastAsia="en-US"/>
              </w:rPr>
              <w:t>5</w:t>
            </w:r>
          </w:p>
        </w:tc>
        <w:tc>
          <w:tcPr>
            <w:tcW w:w="5953" w:type="dxa"/>
            <w:shd w:val="clear" w:color="auto" w:fill="auto"/>
            <w:vAlign w:val="center"/>
          </w:tcPr>
          <w:p w14:paraId="5E4D05A4" w14:textId="3C446193" w:rsidR="00921FEC" w:rsidRPr="00656DE3" w:rsidRDefault="00921FEC" w:rsidP="00921FEC">
            <w:pPr>
              <w:suppressAutoHyphens w:val="0"/>
              <w:spacing w:after="0" w:line="276" w:lineRule="auto"/>
              <w:rPr>
                <w:rFonts w:cs="Tahoma"/>
                <w:szCs w:val="22"/>
                <w:lang w:val="el-GR" w:eastAsia="en-GB"/>
              </w:rPr>
            </w:pPr>
            <w:r w:rsidRPr="00656DE3">
              <w:rPr>
                <w:rFonts w:cs="Tahoma"/>
                <w:szCs w:val="22"/>
                <w:lang w:val="el-GR" w:eastAsia="en-GB"/>
              </w:rPr>
              <w:t>Σύστημα Διαχείρισης Πελατειακών Σχέσεων</w:t>
            </w:r>
          </w:p>
        </w:tc>
        <w:tc>
          <w:tcPr>
            <w:tcW w:w="2930" w:type="dxa"/>
            <w:shd w:val="clear" w:color="auto" w:fill="auto"/>
            <w:vAlign w:val="center"/>
          </w:tcPr>
          <w:p w14:paraId="4BDE6036" w14:textId="14D60561" w:rsidR="00921FEC" w:rsidRPr="002B0BC5" w:rsidRDefault="00921FEC" w:rsidP="00921FEC">
            <w:pPr>
              <w:suppressAutoHyphens w:val="0"/>
              <w:spacing w:after="0" w:line="276" w:lineRule="auto"/>
              <w:jc w:val="center"/>
              <w:rPr>
                <w:rFonts w:cs="Tahoma"/>
                <w:color w:val="000000"/>
                <w:szCs w:val="22"/>
                <w:highlight w:val="yellow"/>
                <w:lang w:val="el-GR" w:eastAsia="en-US"/>
              </w:rPr>
            </w:pPr>
            <w:r w:rsidRPr="00DF3046">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_Ref164935857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4.5</w:t>
            </w:r>
            <w:r>
              <w:rPr>
                <w:rFonts w:cs="Tahoma"/>
                <w:color w:val="000000"/>
                <w:szCs w:val="22"/>
                <w:lang w:val="el-GR" w:eastAsia="en-US"/>
              </w:rPr>
              <w:fldChar w:fldCharType="end"/>
            </w:r>
          </w:p>
        </w:tc>
      </w:tr>
      <w:tr w:rsidR="00921FEC" w:rsidRPr="00DF3046" w14:paraId="4C708AE2" w14:textId="77777777" w:rsidTr="00BD0AA9">
        <w:trPr>
          <w:trHeight w:val="300"/>
        </w:trPr>
        <w:tc>
          <w:tcPr>
            <w:tcW w:w="841" w:type="dxa"/>
            <w:shd w:val="clear" w:color="auto" w:fill="auto"/>
            <w:vAlign w:val="center"/>
          </w:tcPr>
          <w:p w14:paraId="737DC4A0" w14:textId="158B2CF4"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n-US" w:eastAsia="en-US"/>
              </w:rPr>
              <w:t>2.</w:t>
            </w:r>
            <w:r w:rsidR="0036673B">
              <w:rPr>
                <w:rFonts w:cs="Tahoma"/>
                <w:color w:val="000000"/>
                <w:szCs w:val="22"/>
                <w:lang w:val="el-GR" w:eastAsia="en-US"/>
              </w:rPr>
              <w:t>6</w:t>
            </w:r>
          </w:p>
        </w:tc>
        <w:tc>
          <w:tcPr>
            <w:tcW w:w="5953" w:type="dxa"/>
            <w:shd w:val="clear" w:color="auto" w:fill="auto"/>
            <w:vAlign w:val="center"/>
          </w:tcPr>
          <w:p w14:paraId="3AED2CD4" w14:textId="60AD64CA" w:rsidR="00921FEC" w:rsidRPr="00656DE3" w:rsidRDefault="00921FEC" w:rsidP="00921FEC">
            <w:pPr>
              <w:suppressAutoHyphens w:val="0"/>
              <w:spacing w:after="0" w:line="276" w:lineRule="auto"/>
              <w:rPr>
                <w:rFonts w:cs="Tahoma"/>
                <w:b/>
                <w:bCs/>
                <w:color w:val="000000"/>
                <w:szCs w:val="22"/>
                <w:lang w:val="el-GR" w:eastAsia="en-US"/>
              </w:rPr>
            </w:pPr>
            <w:r w:rsidRPr="00656DE3">
              <w:rPr>
                <w:rFonts w:cs="Tahoma"/>
                <w:szCs w:val="22"/>
                <w:lang w:val="el-GR" w:eastAsia="en-GB"/>
              </w:rPr>
              <w:t>Digital Vault</w:t>
            </w:r>
          </w:p>
        </w:tc>
        <w:tc>
          <w:tcPr>
            <w:tcW w:w="2930" w:type="dxa"/>
            <w:shd w:val="clear" w:color="auto" w:fill="auto"/>
            <w:vAlign w:val="center"/>
          </w:tcPr>
          <w:p w14:paraId="37DDA0DA" w14:textId="1A4AD927" w:rsidR="00921FEC" w:rsidRPr="00656DE3" w:rsidRDefault="00921FEC" w:rsidP="00921FEC">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_Ref128580184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4.6</w:t>
            </w:r>
            <w:r>
              <w:rPr>
                <w:rFonts w:cs="Tahoma"/>
                <w:color w:val="000000"/>
                <w:szCs w:val="22"/>
                <w:lang w:val="el-GR" w:eastAsia="en-US"/>
              </w:rPr>
              <w:fldChar w:fldCharType="end"/>
            </w:r>
          </w:p>
        </w:tc>
      </w:tr>
      <w:tr w:rsidR="00921FEC" w:rsidRPr="00DF3046" w14:paraId="4F0C0E57" w14:textId="77777777" w:rsidTr="00BD0AA9">
        <w:trPr>
          <w:trHeight w:val="300"/>
        </w:trPr>
        <w:tc>
          <w:tcPr>
            <w:tcW w:w="841" w:type="dxa"/>
            <w:shd w:val="clear" w:color="auto" w:fill="auto"/>
            <w:vAlign w:val="center"/>
          </w:tcPr>
          <w:p w14:paraId="148CE914" w14:textId="17484703"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2.</w:t>
            </w:r>
            <w:r w:rsidR="0036673B">
              <w:rPr>
                <w:rFonts w:cs="Tahoma"/>
                <w:color w:val="000000"/>
                <w:szCs w:val="22"/>
                <w:lang w:val="el-GR" w:eastAsia="en-US"/>
              </w:rPr>
              <w:t>7</w:t>
            </w:r>
          </w:p>
        </w:tc>
        <w:tc>
          <w:tcPr>
            <w:tcW w:w="5953" w:type="dxa"/>
            <w:shd w:val="clear" w:color="auto" w:fill="auto"/>
            <w:vAlign w:val="center"/>
          </w:tcPr>
          <w:p w14:paraId="7CD66A18" w14:textId="67F7DBE0" w:rsidR="00921FEC" w:rsidRPr="00656DE3" w:rsidRDefault="00921FEC" w:rsidP="00921FEC">
            <w:pPr>
              <w:suppressAutoHyphens w:val="0"/>
              <w:spacing w:after="0" w:line="276" w:lineRule="auto"/>
              <w:rPr>
                <w:rFonts w:cs="Tahoma"/>
                <w:color w:val="000000"/>
                <w:szCs w:val="22"/>
                <w:lang w:val="en-US" w:eastAsia="en-US"/>
              </w:rPr>
            </w:pPr>
            <w:r w:rsidRPr="00656DE3">
              <w:rPr>
                <w:rFonts w:cs="Tahoma"/>
                <w:szCs w:val="22"/>
                <w:lang w:val="el-GR" w:eastAsia="en-GB"/>
              </w:rPr>
              <w:t>Υποσύστημα</w:t>
            </w:r>
            <w:r w:rsidRPr="00656DE3">
              <w:rPr>
                <w:rFonts w:cs="Tahoma"/>
                <w:szCs w:val="22"/>
                <w:lang w:val="en-US" w:eastAsia="en-GB"/>
              </w:rPr>
              <w:t xml:space="preserve"> Business Intelligence &amp; Data Governance</w:t>
            </w:r>
          </w:p>
        </w:tc>
        <w:tc>
          <w:tcPr>
            <w:tcW w:w="2930" w:type="dxa"/>
            <w:shd w:val="clear" w:color="auto" w:fill="auto"/>
            <w:vAlign w:val="center"/>
          </w:tcPr>
          <w:p w14:paraId="48B12603" w14:textId="7FE4E6F4" w:rsidR="00921FEC" w:rsidRPr="00DB1938" w:rsidRDefault="00921FEC" w:rsidP="00921FEC">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_Ref164935827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4.7</w:t>
            </w:r>
            <w:r>
              <w:rPr>
                <w:rFonts w:cs="Tahoma"/>
                <w:color w:val="000000"/>
                <w:szCs w:val="22"/>
                <w:lang w:val="el-GR" w:eastAsia="en-US"/>
              </w:rPr>
              <w:fldChar w:fldCharType="end"/>
            </w:r>
          </w:p>
        </w:tc>
      </w:tr>
      <w:tr w:rsidR="00921FEC" w:rsidRPr="00DF3046" w14:paraId="533EB703" w14:textId="77777777" w:rsidTr="00BD0AA9">
        <w:trPr>
          <w:trHeight w:val="300"/>
        </w:trPr>
        <w:tc>
          <w:tcPr>
            <w:tcW w:w="841" w:type="dxa"/>
            <w:shd w:val="clear" w:color="auto" w:fill="auto"/>
            <w:vAlign w:val="center"/>
          </w:tcPr>
          <w:p w14:paraId="1C8F03DD" w14:textId="4AD904AC"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2.</w:t>
            </w:r>
            <w:r w:rsidR="0036673B">
              <w:rPr>
                <w:rFonts w:cs="Tahoma"/>
                <w:color w:val="000000"/>
                <w:szCs w:val="22"/>
                <w:lang w:val="el-GR" w:eastAsia="en-US"/>
              </w:rPr>
              <w:t>8</w:t>
            </w:r>
          </w:p>
        </w:tc>
        <w:tc>
          <w:tcPr>
            <w:tcW w:w="5953" w:type="dxa"/>
            <w:shd w:val="clear" w:color="auto" w:fill="auto"/>
            <w:vAlign w:val="center"/>
          </w:tcPr>
          <w:p w14:paraId="3593EA1C" w14:textId="66792F79" w:rsidR="00921FEC" w:rsidRPr="008E22AF" w:rsidRDefault="00921FEC" w:rsidP="00921FEC">
            <w:pPr>
              <w:suppressAutoHyphens w:val="0"/>
              <w:spacing w:after="0" w:line="276" w:lineRule="auto"/>
              <w:rPr>
                <w:rFonts w:cs="Tahoma"/>
                <w:szCs w:val="22"/>
                <w:lang w:val="en-US" w:eastAsia="en-GB"/>
              </w:rPr>
            </w:pPr>
            <w:r w:rsidRPr="00656DE3">
              <w:rPr>
                <w:rFonts w:cs="Tahoma"/>
                <w:szCs w:val="22"/>
                <w:lang w:val="el-GR" w:eastAsia="en-GB"/>
              </w:rPr>
              <w:t>Ψηφιακή Επικοινωνία</w:t>
            </w:r>
          </w:p>
        </w:tc>
        <w:tc>
          <w:tcPr>
            <w:tcW w:w="2930" w:type="dxa"/>
            <w:shd w:val="clear" w:color="auto" w:fill="auto"/>
            <w:vAlign w:val="center"/>
          </w:tcPr>
          <w:p w14:paraId="06891030" w14:textId="5AC74E32" w:rsidR="00921FEC" w:rsidRPr="00656DE3" w:rsidRDefault="00921FEC" w:rsidP="00921FEC">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 xml:space="preserve">ΠΑΡΑΡΤΗΜΑ Ι </w:t>
            </w:r>
            <w:r w:rsidRPr="00012F94">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_Ref164935772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4.8</w:t>
            </w:r>
            <w:r>
              <w:rPr>
                <w:rFonts w:cs="Tahoma"/>
                <w:color w:val="000000"/>
                <w:szCs w:val="22"/>
                <w:lang w:val="el-GR" w:eastAsia="en-US"/>
              </w:rPr>
              <w:fldChar w:fldCharType="end"/>
            </w:r>
          </w:p>
        </w:tc>
      </w:tr>
      <w:tr w:rsidR="00921FEC" w:rsidRPr="00DF3046" w14:paraId="0D27B612" w14:textId="77777777" w:rsidTr="00BD0AA9">
        <w:trPr>
          <w:trHeight w:val="300"/>
        </w:trPr>
        <w:tc>
          <w:tcPr>
            <w:tcW w:w="841" w:type="dxa"/>
            <w:shd w:val="clear" w:color="auto" w:fill="auto"/>
            <w:vAlign w:val="center"/>
          </w:tcPr>
          <w:p w14:paraId="27FFC30F" w14:textId="02951860"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2.</w:t>
            </w:r>
            <w:r w:rsidR="0036673B">
              <w:rPr>
                <w:rFonts w:cs="Tahoma"/>
                <w:color w:val="000000"/>
                <w:szCs w:val="22"/>
                <w:lang w:val="el-GR" w:eastAsia="en-US"/>
              </w:rPr>
              <w:t>9</w:t>
            </w:r>
          </w:p>
        </w:tc>
        <w:tc>
          <w:tcPr>
            <w:tcW w:w="5953" w:type="dxa"/>
            <w:shd w:val="clear" w:color="auto" w:fill="auto"/>
            <w:vAlign w:val="center"/>
          </w:tcPr>
          <w:p w14:paraId="19EAEF8B" w14:textId="1E396208" w:rsidR="00921FEC" w:rsidRPr="00656DE3" w:rsidRDefault="00921FEC" w:rsidP="00921FEC">
            <w:pPr>
              <w:suppressAutoHyphens w:val="0"/>
              <w:spacing w:after="0" w:line="276" w:lineRule="auto"/>
              <w:rPr>
                <w:rFonts w:cs="Tahoma"/>
                <w:szCs w:val="22"/>
                <w:lang w:val="en-US" w:eastAsia="en-GB"/>
              </w:rPr>
            </w:pPr>
            <w:r w:rsidRPr="00656DE3">
              <w:rPr>
                <w:rFonts w:cs="Tahoma"/>
                <w:szCs w:val="22"/>
                <w:lang w:val="en-US" w:eastAsia="en-GB"/>
              </w:rPr>
              <w:t>Πλατφόρμ</w:t>
            </w:r>
            <w:r>
              <w:rPr>
                <w:rFonts w:cs="Tahoma"/>
                <w:szCs w:val="22"/>
                <w:lang w:val="el-GR" w:eastAsia="en-GB"/>
              </w:rPr>
              <w:t>α</w:t>
            </w:r>
            <w:r w:rsidRPr="00656DE3">
              <w:rPr>
                <w:rFonts w:cs="Tahoma"/>
                <w:szCs w:val="22"/>
                <w:lang w:val="en-US" w:eastAsia="en-GB"/>
              </w:rPr>
              <w:t xml:space="preserve"> </w:t>
            </w:r>
            <w:r>
              <w:rPr>
                <w:rFonts w:cs="Tahoma"/>
                <w:szCs w:val="22"/>
                <w:lang w:val="el-GR" w:eastAsia="en-GB"/>
              </w:rPr>
              <w:t>Κυβερνοα</w:t>
            </w:r>
            <w:r w:rsidRPr="00656DE3">
              <w:rPr>
                <w:rFonts w:cs="Tahoma"/>
                <w:szCs w:val="22"/>
                <w:lang w:val="en-US" w:eastAsia="en-GB"/>
              </w:rPr>
              <w:t>σφ</w:t>
            </w:r>
            <w:r>
              <w:rPr>
                <w:rFonts w:cs="Tahoma"/>
                <w:szCs w:val="22"/>
                <w:lang w:val="el-GR" w:eastAsia="en-GB"/>
              </w:rPr>
              <w:t>ά</w:t>
            </w:r>
            <w:r w:rsidRPr="00656DE3">
              <w:rPr>
                <w:rFonts w:cs="Tahoma"/>
                <w:szCs w:val="22"/>
                <w:lang w:val="en-US" w:eastAsia="en-GB"/>
              </w:rPr>
              <w:t>λε</w:t>
            </w:r>
            <w:r>
              <w:rPr>
                <w:rFonts w:cs="Tahoma"/>
                <w:szCs w:val="22"/>
                <w:lang w:val="el-GR" w:eastAsia="en-GB"/>
              </w:rPr>
              <w:t>ι</w:t>
            </w:r>
            <w:r w:rsidRPr="00656DE3">
              <w:rPr>
                <w:rFonts w:cs="Tahoma"/>
                <w:szCs w:val="22"/>
                <w:lang w:val="en-US" w:eastAsia="en-GB"/>
              </w:rPr>
              <w:t>ας</w:t>
            </w:r>
          </w:p>
        </w:tc>
        <w:tc>
          <w:tcPr>
            <w:tcW w:w="2930" w:type="dxa"/>
            <w:shd w:val="clear" w:color="auto" w:fill="auto"/>
            <w:vAlign w:val="center"/>
          </w:tcPr>
          <w:p w14:paraId="64F459D9" w14:textId="16816C49" w:rsidR="00921FEC" w:rsidRPr="00DB1938" w:rsidRDefault="00921FEC" w:rsidP="00921FEC">
            <w:pPr>
              <w:suppressAutoHyphens w:val="0"/>
              <w:spacing w:after="0" w:line="276" w:lineRule="auto"/>
              <w:jc w:val="center"/>
              <w:rPr>
                <w:rFonts w:cs="Tahoma"/>
                <w:color w:val="000000"/>
                <w:szCs w:val="22"/>
                <w:lang w:val="el-GR" w:eastAsia="en-US"/>
              </w:rPr>
            </w:pPr>
            <w:r w:rsidRPr="00DF3046">
              <w:rPr>
                <w:rFonts w:cs="Tahoma"/>
                <w:color w:val="000000"/>
                <w:szCs w:val="22"/>
                <w:lang w:val="el-GR" w:eastAsia="en-US"/>
              </w:rPr>
              <w:t>ΠΑΡΑΡΤΗΜΑ Ι</w:t>
            </w:r>
            <w:r w:rsidRPr="00DB1938">
              <w:rPr>
                <w:rFonts w:cs="Tahoma"/>
                <w:color w:val="000000"/>
                <w:szCs w:val="22"/>
                <w:lang w:val="el-GR" w:eastAsia="en-US"/>
              </w:rPr>
              <w:t xml:space="preserve"> Παρ. </w:t>
            </w:r>
            <w:r>
              <w:rPr>
                <w:rFonts w:cs="Tahoma"/>
                <w:color w:val="000000"/>
                <w:szCs w:val="22"/>
                <w:lang w:val="en-US" w:eastAsia="en-US"/>
              </w:rPr>
              <w:fldChar w:fldCharType="begin"/>
            </w:r>
            <w:r>
              <w:rPr>
                <w:rFonts w:cs="Tahoma"/>
                <w:color w:val="000000"/>
                <w:szCs w:val="22"/>
                <w:lang w:val="el-GR" w:eastAsia="en-US"/>
              </w:rPr>
              <w:instrText xml:space="preserve"> REF _Ref164935613 \r \h </w:instrText>
            </w:r>
            <w:r>
              <w:rPr>
                <w:rFonts w:cs="Tahoma"/>
                <w:color w:val="000000"/>
                <w:szCs w:val="22"/>
                <w:lang w:val="en-US" w:eastAsia="en-US"/>
              </w:rPr>
            </w:r>
            <w:r>
              <w:rPr>
                <w:rFonts w:cs="Tahoma"/>
                <w:color w:val="000000"/>
                <w:szCs w:val="22"/>
                <w:lang w:val="en-US" w:eastAsia="en-US"/>
              </w:rPr>
              <w:fldChar w:fldCharType="separate"/>
            </w:r>
            <w:r w:rsidR="00671879">
              <w:rPr>
                <w:rFonts w:cs="Tahoma"/>
                <w:color w:val="000000"/>
                <w:szCs w:val="22"/>
                <w:lang w:val="el-GR" w:eastAsia="en-US"/>
              </w:rPr>
              <w:t>4.9</w:t>
            </w:r>
            <w:r>
              <w:rPr>
                <w:rFonts w:cs="Tahoma"/>
                <w:color w:val="000000"/>
                <w:szCs w:val="22"/>
                <w:lang w:val="en-US" w:eastAsia="en-US"/>
              </w:rPr>
              <w:fldChar w:fldCharType="end"/>
            </w:r>
          </w:p>
        </w:tc>
      </w:tr>
      <w:tr w:rsidR="00921FEC" w:rsidRPr="00656DE3" w14:paraId="0A049D22" w14:textId="77777777" w:rsidTr="00BD0AA9">
        <w:trPr>
          <w:trHeight w:val="300"/>
        </w:trPr>
        <w:tc>
          <w:tcPr>
            <w:tcW w:w="841" w:type="dxa"/>
            <w:shd w:val="clear" w:color="auto" w:fill="E7E6E6" w:themeFill="background2"/>
            <w:vAlign w:val="center"/>
          </w:tcPr>
          <w:p w14:paraId="0ABFF840" w14:textId="77777777" w:rsidR="00921FEC" w:rsidRPr="00656DE3" w:rsidRDefault="00921FEC" w:rsidP="00921FEC">
            <w:pPr>
              <w:suppressAutoHyphens w:val="0"/>
              <w:spacing w:after="0" w:line="276" w:lineRule="auto"/>
              <w:rPr>
                <w:rFonts w:cs="Tahoma"/>
                <w:b/>
                <w:bCs/>
                <w:color w:val="000000"/>
                <w:szCs w:val="22"/>
                <w:lang w:val="en-US" w:eastAsia="en-US"/>
              </w:rPr>
            </w:pPr>
            <w:r w:rsidRPr="00656DE3">
              <w:rPr>
                <w:rFonts w:cs="Tahoma"/>
                <w:b/>
                <w:bCs/>
                <w:color w:val="000000"/>
                <w:szCs w:val="22"/>
                <w:lang w:val="en-US" w:eastAsia="en-US"/>
              </w:rPr>
              <w:t>3.</w:t>
            </w:r>
          </w:p>
        </w:tc>
        <w:tc>
          <w:tcPr>
            <w:tcW w:w="5953" w:type="dxa"/>
            <w:shd w:val="clear" w:color="auto" w:fill="E7E6E6" w:themeFill="background2"/>
            <w:vAlign w:val="center"/>
          </w:tcPr>
          <w:p w14:paraId="01A358FD" w14:textId="77777777" w:rsidR="00921FEC" w:rsidRPr="00656DE3" w:rsidRDefault="00921FEC" w:rsidP="00921FEC">
            <w:pPr>
              <w:suppressAutoHyphens w:val="0"/>
              <w:spacing w:after="0" w:line="276" w:lineRule="auto"/>
              <w:rPr>
                <w:rFonts w:cs="Tahoma"/>
                <w:b/>
                <w:bCs/>
                <w:color w:val="000000"/>
                <w:szCs w:val="22"/>
                <w:lang w:val="el-GR" w:eastAsia="en-US"/>
              </w:rPr>
            </w:pPr>
            <w:r w:rsidRPr="00656DE3">
              <w:rPr>
                <w:rFonts w:cs="Tahoma"/>
                <w:b/>
                <w:bCs/>
                <w:color w:val="000000"/>
                <w:szCs w:val="22"/>
                <w:lang w:val="en-US" w:eastAsia="en-US"/>
              </w:rPr>
              <w:t>M</w:t>
            </w:r>
            <w:r w:rsidRPr="00656DE3">
              <w:rPr>
                <w:rFonts w:cs="Tahoma"/>
                <w:b/>
                <w:bCs/>
                <w:color w:val="000000"/>
                <w:szCs w:val="22"/>
                <w:lang w:val="el-GR" w:eastAsia="en-US"/>
              </w:rPr>
              <w:t>η Λειτουργικές προδιαγραφές</w:t>
            </w:r>
          </w:p>
        </w:tc>
        <w:tc>
          <w:tcPr>
            <w:tcW w:w="2930" w:type="dxa"/>
            <w:shd w:val="clear" w:color="auto" w:fill="E7E6E6" w:themeFill="background2"/>
            <w:vAlign w:val="center"/>
          </w:tcPr>
          <w:p w14:paraId="72999C0D" w14:textId="77777777" w:rsidR="00921FEC" w:rsidRPr="00656DE3" w:rsidRDefault="00921FEC" w:rsidP="00921FEC">
            <w:pPr>
              <w:suppressAutoHyphens w:val="0"/>
              <w:spacing w:after="0" w:line="276" w:lineRule="auto"/>
              <w:jc w:val="center"/>
              <w:rPr>
                <w:rFonts w:cs="Tahoma"/>
                <w:color w:val="000000"/>
                <w:szCs w:val="22"/>
                <w:lang w:val="el-GR" w:eastAsia="en-US"/>
              </w:rPr>
            </w:pPr>
          </w:p>
        </w:tc>
      </w:tr>
      <w:tr w:rsidR="00921FEC" w:rsidRPr="00B8175A" w14:paraId="164BC7D6" w14:textId="77777777" w:rsidTr="00BD0AA9">
        <w:trPr>
          <w:trHeight w:val="300"/>
        </w:trPr>
        <w:tc>
          <w:tcPr>
            <w:tcW w:w="841" w:type="dxa"/>
            <w:shd w:val="clear" w:color="auto" w:fill="auto"/>
          </w:tcPr>
          <w:p w14:paraId="6E0CCA7C"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3.1</w:t>
            </w:r>
          </w:p>
        </w:tc>
        <w:tc>
          <w:tcPr>
            <w:tcW w:w="5953" w:type="dxa"/>
            <w:shd w:val="clear" w:color="auto" w:fill="auto"/>
          </w:tcPr>
          <w:p w14:paraId="7BC0EC88" w14:textId="77777777" w:rsidR="00921FEC" w:rsidRPr="00656DE3" w:rsidRDefault="00921FEC" w:rsidP="00921FEC">
            <w:pPr>
              <w:suppressAutoHyphens w:val="0"/>
              <w:spacing w:after="0" w:line="276" w:lineRule="auto"/>
              <w:rPr>
                <w:rFonts w:cs="Tahoma"/>
                <w:b/>
                <w:bCs/>
                <w:color w:val="000000"/>
                <w:szCs w:val="22"/>
                <w:lang w:val="el-GR" w:eastAsia="en-US"/>
              </w:rPr>
            </w:pPr>
            <w:r w:rsidRPr="00656DE3">
              <w:rPr>
                <w:rFonts w:cs="Tahoma"/>
                <w:bCs/>
                <w:szCs w:val="22"/>
                <w:lang w:val="el-GR"/>
              </w:rPr>
              <w:t>Διαλειτουργικότητα</w:t>
            </w:r>
          </w:p>
        </w:tc>
        <w:tc>
          <w:tcPr>
            <w:tcW w:w="2930" w:type="dxa"/>
            <w:shd w:val="clear" w:color="auto" w:fill="auto"/>
            <w:vAlign w:val="center"/>
          </w:tcPr>
          <w:p w14:paraId="333F166B" w14:textId="410D2E8B" w:rsidR="00921FEC" w:rsidRPr="00656DE3"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_Ref159929677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5.1</w:t>
            </w:r>
            <w:r>
              <w:rPr>
                <w:rFonts w:cs="Tahoma"/>
                <w:color w:val="000000"/>
                <w:szCs w:val="22"/>
                <w:lang w:val="el-GR" w:eastAsia="en-US"/>
              </w:rPr>
              <w:fldChar w:fldCharType="end"/>
            </w:r>
          </w:p>
        </w:tc>
      </w:tr>
      <w:tr w:rsidR="00921FEC" w:rsidRPr="00B8175A" w14:paraId="44DB8EA6" w14:textId="77777777" w:rsidTr="00BD0AA9">
        <w:trPr>
          <w:trHeight w:val="300"/>
        </w:trPr>
        <w:tc>
          <w:tcPr>
            <w:tcW w:w="841" w:type="dxa"/>
            <w:shd w:val="clear" w:color="auto" w:fill="auto"/>
          </w:tcPr>
          <w:p w14:paraId="743E22B9"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3.2</w:t>
            </w:r>
          </w:p>
        </w:tc>
        <w:tc>
          <w:tcPr>
            <w:tcW w:w="5953" w:type="dxa"/>
            <w:shd w:val="clear" w:color="auto" w:fill="auto"/>
          </w:tcPr>
          <w:p w14:paraId="0EC70613" w14:textId="77777777" w:rsidR="00921FEC" w:rsidRPr="00656DE3" w:rsidRDefault="00921FEC" w:rsidP="00921FEC">
            <w:pPr>
              <w:suppressAutoHyphens w:val="0"/>
              <w:spacing w:after="0" w:line="276" w:lineRule="auto"/>
              <w:rPr>
                <w:rFonts w:cs="Tahoma"/>
                <w:b/>
                <w:bCs/>
                <w:color w:val="000000"/>
                <w:szCs w:val="22"/>
                <w:lang w:val="el-GR" w:eastAsia="en-US"/>
              </w:rPr>
            </w:pPr>
            <w:r w:rsidRPr="00656DE3">
              <w:rPr>
                <w:rFonts w:cs="Tahoma"/>
                <w:bCs/>
                <w:szCs w:val="22"/>
                <w:lang w:val="el-GR"/>
              </w:rPr>
              <w:t>Ασφάλεια Συστήματος και Προστασία Ιδιωτικότητας</w:t>
            </w:r>
          </w:p>
        </w:tc>
        <w:tc>
          <w:tcPr>
            <w:tcW w:w="2930" w:type="dxa"/>
            <w:shd w:val="clear" w:color="auto" w:fill="auto"/>
            <w:vAlign w:val="center"/>
          </w:tcPr>
          <w:p w14:paraId="0440CBEA" w14:textId="149BDE63" w:rsidR="00921FEC" w:rsidRPr="00656DE3"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_Ref159929678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5.2</w:t>
            </w:r>
            <w:r>
              <w:rPr>
                <w:rFonts w:cs="Tahoma"/>
                <w:color w:val="000000"/>
                <w:szCs w:val="22"/>
                <w:lang w:val="el-GR" w:eastAsia="en-US"/>
              </w:rPr>
              <w:fldChar w:fldCharType="end"/>
            </w:r>
          </w:p>
        </w:tc>
      </w:tr>
      <w:tr w:rsidR="00921FEC" w:rsidRPr="00B8175A" w14:paraId="528EE4E9" w14:textId="77777777" w:rsidTr="00BD0AA9">
        <w:trPr>
          <w:trHeight w:val="248"/>
        </w:trPr>
        <w:tc>
          <w:tcPr>
            <w:tcW w:w="841" w:type="dxa"/>
            <w:shd w:val="clear" w:color="auto" w:fill="auto"/>
          </w:tcPr>
          <w:p w14:paraId="35FC4A73"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3.3</w:t>
            </w:r>
          </w:p>
        </w:tc>
        <w:tc>
          <w:tcPr>
            <w:tcW w:w="5953" w:type="dxa"/>
            <w:shd w:val="clear" w:color="auto" w:fill="auto"/>
          </w:tcPr>
          <w:p w14:paraId="2AC0F6F2"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bCs/>
                <w:szCs w:val="22"/>
                <w:lang w:val="el-GR"/>
              </w:rPr>
              <w:t>Απόδοση Συστήματος</w:t>
            </w:r>
          </w:p>
        </w:tc>
        <w:tc>
          <w:tcPr>
            <w:tcW w:w="2930" w:type="dxa"/>
            <w:shd w:val="clear" w:color="auto" w:fill="auto"/>
            <w:vAlign w:val="center"/>
          </w:tcPr>
          <w:p w14:paraId="47CE5B3C" w14:textId="6CB35F9E" w:rsidR="00921FEC" w:rsidRPr="00656DE3" w:rsidRDefault="00921FEC" w:rsidP="00921FEC">
            <w:pPr>
              <w:suppressAutoHyphens w:val="0"/>
              <w:spacing w:after="0" w:line="276" w:lineRule="auto"/>
              <w:jc w:val="center"/>
              <w:rPr>
                <w:rFonts w:cs="Tahoma"/>
                <w:color w:val="000000"/>
                <w:szCs w:val="22"/>
                <w:lang w:val="el-GR" w:eastAsia="en-US"/>
              </w:rPr>
            </w:pPr>
            <w:r w:rsidRPr="00656DE3">
              <w:rPr>
                <w:rFonts w:cs="Tahoma"/>
                <w:color w:val="000000"/>
                <w:szCs w:val="22"/>
                <w:lang w:val="el-GR" w:eastAsia="en-US"/>
              </w:rPr>
              <w:t xml:space="preserve">ΠΑΡΑΡΤΗΜΑ Ι Παρ. </w:t>
            </w:r>
            <w:r>
              <w:rPr>
                <w:rFonts w:cs="Tahoma"/>
                <w:color w:val="000000"/>
                <w:szCs w:val="22"/>
                <w:lang w:val="el-GR" w:eastAsia="en-US"/>
              </w:rPr>
              <w:fldChar w:fldCharType="begin"/>
            </w:r>
            <w:r>
              <w:rPr>
                <w:rFonts w:cs="Tahoma"/>
                <w:color w:val="000000"/>
                <w:szCs w:val="22"/>
                <w:lang w:val="el-GR" w:eastAsia="en-US"/>
              </w:rPr>
              <w:instrText xml:space="preserve"> REF _Ref159929679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5.3</w:t>
            </w:r>
            <w:r>
              <w:rPr>
                <w:rFonts w:cs="Tahoma"/>
                <w:color w:val="000000"/>
                <w:szCs w:val="22"/>
                <w:lang w:val="el-GR" w:eastAsia="en-US"/>
              </w:rPr>
              <w:fldChar w:fldCharType="end"/>
            </w:r>
          </w:p>
        </w:tc>
      </w:tr>
      <w:tr w:rsidR="00921FEC" w:rsidRPr="00B8175A" w14:paraId="5B36D549" w14:textId="77777777" w:rsidTr="00BD0AA9">
        <w:trPr>
          <w:trHeight w:val="279"/>
        </w:trPr>
        <w:tc>
          <w:tcPr>
            <w:tcW w:w="841" w:type="dxa"/>
            <w:shd w:val="clear" w:color="auto" w:fill="auto"/>
          </w:tcPr>
          <w:p w14:paraId="4EF0AFDC"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3.4</w:t>
            </w:r>
          </w:p>
        </w:tc>
        <w:tc>
          <w:tcPr>
            <w:tcW w:w="5953" w:type="dxa"/>
            <w:shd w:val="clear" w:color="auto" w:fill="auto"/>
          </w:tcPr>
          <w:p w14:paraId="02977660"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bCs/>
                <w:szCs w:val="22"/>
                <w:lang w:val="el-GR"/>
              </w:rPr>
              <w:t>Ευχρηστία</w:t>
            </w:r>
          </w:p>
        </w:tc>
        <w:tc>
          <w:tcPr>
            <w:tcW w:w="2930" w:type="dxa"/>
            <w:shd w:val="clear" w:color="auto" w:fill="auto"/>
            <w:vAlign w:val="center"/>
          </w:tcPr>
          <w:p w14:paraId="07A4E020" w14:textId="0F5F9E3B" w:rsidR="00921FEC" w:rsidRPr="00DB1938"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_Ref159929680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5.4</w:t>
            </w:r>
            <w:r>
              <w:rPr>
                <w:rFonts w:cs="Tahoma"/>
                <w:color w:val="000000"/>
                <w:szCs w:val="22"/>
                <w:lang w:val="el-GR" w:eastAsia="en-US"/>
              </w:rPr>
              <w:fldChar w:fldCharType="end"/>
            </w:r>
          </w:p>
        </w:tc>
      </w:tr>
      <w:tr w:rsidR="00921FEC" w:rsidRPr="00B8175A" w14:paraId="2295F01B" w14:textId="77777777" w:rsidTr="00BD0AA9">
        <w:trPr>
          <w:trHeight w:val="242"/>
        </w:trPr>
        <w:tc>
          <w:tcPr>
            <w:tcW w:w="841" w:type="dxa"/>
            <w:shd w:val="clear" w:color="auto" w:fill="auto"/>
          </w:tcPr>
          <w:p w14:paraId="61A1420D"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3.5</w:t>
            </w:r>
          </w:p>
        </w:tc>
        <w:tc>
          <w:tcPr>
            <w:tcW w:w="5953" w:type="dxa"/>
            <w:shd w:val="clear" w:color="auto" w:fill="auto"/>
          </w:tcPr>
          <w:p w14:paraId="026FD6E6"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Προσβασιμότητα</w:t>
            </w:r>
          </w:p>
        </w:tc>
        <w:tc>
          <w:tcPr>
            <w:tcW w:w="2930" w:type="dxa"/>
            <w:shd w:val="clear" w:color="auto" w:fill="auto"/>
            <w:vAlign w:val="center"/>
          </w:tcPr>
          <w:p w14:paraId="1793F7CB" w14:textId="31B63B1E" w:rsidR="00921FEC" w:rsidRPr="00DB1938"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_Ref159929681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5.5</w:t>
            </w:r>
            <w:r>
              <w:rPr>
                <w:rFonts w:cs="Tahoma"/>
                <w:color w:val="000000"/>
                <w:szCs w:val="22"/>
                <w:lang w:val="el-GR" w:eastAsia="en-US"/>
              </w:rPr>
              <w:fldChar w:fldCharType="end"/>
            </w:r>
          </w:p>
        </w:tc>
      </w:tr>
      <w:tr w:rsidR="00921FEC" w:rsidRPr="00656DE3" w14:paraId="67123C3A" w14:textId="77777777" w:rsidTr="00BD0AA9">
        <w:trPr>
          <w:trHeight w:val="331"/>
        </w:trPr>
        <w:tc>
          <w:tcPr>
            <w:tcW w:w="841" w:type="dxa"/>
            <w:shd w:val="clear" w:color="auto" w:fill="auto"/>
            <w:vAlign w:val="center"/>
          </w:tcPr>
          <w:p w14:paraId="6D28FF9E"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3.6</w:t>
            </w:r>
          </w:p>
        </w:tc>
        <w:tc>
          <w:tcPr>
            <w:tcW w:w="5953" w:type="dxa"/>
            <w:shd w:val="clear" w:color="auto" w:fill="auto"/>
          </w:tcPr>
          <w:p w14:paraId="58E338FF" w14:textId="77777777" w:rsidR="00921FEC" w:rsidRPr="00656DE3" w:rsidRDefault="00921FEC" w:rsidP="00921FEC">
            <w:pPr>
              <w:suppressAutoHyphens w:val="0"/>
              <w:spacing w:after="0" w:line="276" w:lineRule="auto"/>
              <w:rPr>
                <w:rFonts w:cs="Tahoma"/>
                <w:color w:val="000000"/>
                <w:szCs w:val="22"/>
                <w:lang w:val="en-US" w:eastAsia="en-US"/>
              </w:rPr>
            </w:pPr>
            <w:r w:rsidRPr="00656DE3">
              <w:rPr>
                <w:rFonts w:cs="Tahoma"/>
                <w:bCs/>
                <w:szCs w:val="22"/>
                <w:lang w:val="el-GR"/>
              </w:rPr>
              <w:t>Ανοικτά πρότυπα και Δεδομένα</w:t>
            </w:r>
          </w:p>
        </w:tc>
        <w:tc>
          <w:tcPr>
            <w:tcW w:w="2930" w:type="dxa"/>
            <w:shd w:val="clear" w:color="auto" w:fill="auto"/>
            <w:vAlign w:val="center"/>
          </w:tcPr>
          <w:p w14:paraId="200E7E5B" w14:textId="1871A31F" w:rsidR="00921FEC" w:rsidRPr="00656DE3" w:rsidRDefault="00921FEC" w:rsidP="00921FEC">
            <w:pPr>
              <w:suppressAutoHyphens w:val="0"/>
              <w:spacing w:after="0" w:line="276" w:lineRule="auto"/>
              <w:jc w:val="center"/>
              <w:rPr>
                <w:rFonts w:cs="Tahoma"/>
                <w:color w:val="000000"/>
                <w:szCs w:val="22"/>
                <w:lang w:val="en-US"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_Ref159929682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5.6</w:t>
            </w:r>
            <w:r>
              <w:rPr>
                <w:rFonts w:cs="Tahoma"/>
                <w:color w:val="000000"/>
                <w:szCs w:val="22"/>
                <w:lang w:val="el-GR" w:eastAsia="en-US"/>
              </w:rPr>
              <w:fldChar w:fldCharType="end"/>
            </w:r>
          </w:p>
        </w:tc>
      </w:tr>
      <w:tr w:rsidR="00921FEC" w:rsidRPr="00656DE3" w14:paraId="30FC96A2" w14:textId="77777777" w:rsidTr="00BD0AA9">
        <w:trPr>
          <w:trHeight w:val="331"/>
        </w:trPr>
        <w:tc>
          <w:tcPr>
            <w:tcW w:w="841" w:type="dxa"/>
            <w:shd w:val="clear" w:color="auto" w:fill="auto"/>
            <w:vAlign w:val="center"/>
          </w:tcPr>
          <w:p w14:paraId="419D6EBD" w14:textId="2CD4BED8"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3.</w:t>
            </w:r>
            <w:r w:rsidR="0036673B">
              <w:rPr>
                <w:rFonts w:cs="Tahoma"/>
                <w:color w:val="000000"/>
                <w:szCs w:val="22"/>
                <w:lang w:val="el-GR" w:eastAsia="en-US"/>
              </w:rPr>
              <w:t>7</w:t>
            </w:r>
          </w:p>
        </w:tc>
        <w:tc>
          <w:tcPr>
            <w:tcW w:w="5953" w:type="dxa"/>
            <w:shd w:val="clear" w:color="auto" w:fill="auto"/>
          </w:tcPr>
          <w:p w14:paraId="4FAE1131" w14:textId="77777777" w:rsidR="00921FEC" w:rsidRPr="00656DE3" w:rsidRDefault="00921FEC" w:rsidP="00921FEC">
            <w:pPr>
              <w:suppressAutoHyphens w:val="0"/>
              <w:spacing w:after="0" w:line="276" w:lineRule="auto"/>
              <w:rPr>
                <w:rFonts w:cs="Tahoma"/>
                <w:bCs/>
                <w:szCs w:val="22"/>
                <w:lang w:val="el-GR"/>
              </w:rPr>
            </w:pPr>
            <w:r w:rsidRPr="003A42A6">
              <w:rPr>
                <w:rFonts w:cs="Tahoma"/>
                <w:bCs/>
                <w:szCs w:val="22"/>
                <w:lang w:val="el-GR"/>
              </w:rPr>
              <w:t>Συμβατότητα με G-Cloud</w:t>
            </w:r>
          </w:p>
        </w:tc>
        <w:tc>
          <w:tcPr>
            <w:tcW w:w="2930" w:type="dxa"/>
            <w:shd w:val="clear" w:color="auto" w:fill="auto"/>
            <w:vAlign w:val="center"/>
          </w:tcPr>
          <w:p w14:paraId="63D6580B" w14:textId="3985DB45" w:rsidR="00921FEC" w:rsidRPr="00656DE3" w:rsidRDefault="00921FEC" w:rsidP="00921FEC">
            <w:pPr>
              <w:suppressAutoHyphens w:val="0"/>
              <w:spacing w:after="0" w:line="276" w:lineRule="auto"/>
              <w:jc w:val="center"/>
              <w:rPr>
                <w:rFonts w:cs="Tahoma"/>
                <w:color w:val="000000"/>
                <w:szCs w:val="22"/>
                <w:lang w:val="el-GR" w:eastAsia="en-US"/>
              </w:rPr>
            </w:pPr>
            <w:r w:rsidRPr="00B8175A">
              <w:rPr>
                <w:rFonts w:cs="Tahoma"/>
                <w:bCs/>
                <w:szCs w:val="22"/>
                <w:lang w:val="el-GR"/>
              </w:rPr>
              <w:t xml:space="preserve">ΠΑΡΑΡΤΗΜΑ Ι </w:t>
            </w:r>
            <w:r>
              <w:rPr>
                <w:rFonts w:cs="Tahoma"/>
                <w:bCs/>
                <w:szCs w:val="22"/>
                <w:lang w:val="el-GR"/>
              </w:rPr>
              <w:t xml:space="preserve">Παρ. </w:t>
            </w:r>
            <w:r>
              <w:rPr>
                <w:rFonts w:cs="Tahoma"/>
                <w:bCs/>
                <w:szCs w:val="22"/>
                <w:lang w:val="el-GR"/>
              </w:rPr>
              <w:fldChar w:fldCharType="begin"/>
            </w:r>
            <w:r>
              <w:rPr>
                <w:rFonts w:cs="Tahoma"/>
                <w:bCs/>
                <w:szCs w:val="22"/>
                <w:lang w:val="el-GR"/>
              </w:rPr>
              <w:instrText xml:space="preserve"> REF _Ref159929683 \r \h </w:instrText>
            </w:r>
            <w:r>
              <w:rPr>
                <w:rFonts w:cs="Tahoma"/>
                <w:bCs/>
                <w:szCs w:val="22"/>
                <w:lang w:val="el-GR"/>
              </w:rPr>
            </w:r>
            <w:r>
              <w:rPr>
                <w:rFonts w:cs="Tahoma"/>
                <w:bCs/>
                <w:szCs w:val="22"/>
                <w:lang w:val="el-GR"/>
              </w:rPr>
              <w:fldChar w:fldCharType="separate"/>
            </w:r>
            <w:r w:rsidR="00671879">
              <w:rPr>
                <w:rFonts w:cs="Tahoma"/>
                <w:bCs/>
                <w:szCs w:val="22"/>
                <w:lang w:val="el-GR"/>
              </w:rPr>
              <w:t>5.7</w:t>
            </w:r>
            <w:r>
              <w:rPr>
                <w:rFonts w:cs="Tahoma"/>
                <w:bCs/>
                <w:szCs w:val="22"/>
                <w:lang w:val="el-GR"/>
              </w:rPr>
              <w:fldChar w:fldCharType="end"/>
            </w:r>
          </w:p>
        </w:tc>
      </w:tr>
      <w:tr w:rsidR="00921FEC" w:rsidRPr="00656DE3" w14:paraId="4CA30311" w14:textId="77777777" w:rsidTr="00BD0AA9">
        <w:trPr>
          <w:trHeight w:val="331"/>
        </w:trPr>
        <w:tc>
          <w:tcPr>
            <w:tcW w:w="841" w:type="dxa"/>
            <w:shd w:val="clear" w:color="auto" w:fill="auto"/>
            <w:vAlign w:val="center"/>
          </w:tcPr>
          <w:p w14:paraId="652B8942" w14:textId="78AA1F23"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3.</w:t>
            </w:r>
            <w:r w:rsidR="0036673B">
              <w:rPr>
                <w:rFonts w:cs="Tahoma"/>
                <w:color w:val="000000"/>
                <w:szCs w:val="22"/>
                <w:lang w:val="el-GR" w:eastAsia="en-US"/>
              </w:rPr>
              <w:t>8</w:t>
            </w:r>
          </w:p>
        </w:tc>
        <w:tc>
          <w:tcPr>
            <w:tcW w:w="5953" w:type="dxa"/>
            <w:shd w:val="clear" w:color="auto" w:fill="auto"/>
          </w:tcPr>
          <w:p w14:paraId="523DA2F6" w14:textId="77777777" w:rsidR="00921FEC" w:rsidRPr="00656DE3" w:rsidRDefault="00921FEC" w:rsidP="00921FEC">
            <w:pPr>
              <w:suppressAutoHyphens w:val="0"/>
              <w:spacing w:after="0" w:line="276" w:lineRule="auto"/>
              <w:rPr>
                <w:rFonts w:cs="Tahoma"/>
                <w:bCs/>
                <w:szCs w:val="22"/>
                <w:lang w:val="el-GR"/>
              </w:rPr>
            </w:pPr>
            <w:r w:rsidRPr="00656DE3">
              <w:rPr>
                <w:rFonts w:cs="Tahoma"/>
                <w:bCs/>
                <w:szCs w:val="22"/>
                <w:lang w:val="el-GR"/>
              </w:rPr>
              <w:t>Άδειες Λογισμικού</w:t>
            </w:r>
          </w:p>
        </w:tc>
        <w:tc>
          <w:tcPr>
            <w:tcW w:w="2930" w:type="dxa"/>
            <w:shd w:val="clear" w:color="auto" w:fill="auto"/>
            <w:vAlign w:val="center"/>
          </w:tcPr>
          <w:p w14:paraId="21A1861E" w14:textId="43A9AE4B" w:rsidR="00921FEC" w:rsidRPr="00656DE3"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_Ref159929688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5.8</w:t>
            </w:r>
            <w:r>
              <w:rPr>
                <w:rFonts w:cs="Tahoma"/>
                <w:color w:val="000000"/>
                <w:szCs w:val="22"/>
                <w:lang w:val="el-GR" w:eastAsia="en-US"/>
              </w:rPr>
              <w:fldChar w:fldCharType="end"/>
            </w:r>
          </w:p>
        </w:tc>
      </w:tr>
      <w:tr w:rsidR="00921FEC" w:rsidRPr="00656DE3" w14:paraId="7279A0FD" w14:textId="77777777" w:rsidTr="00BD0AA9">
        <w:trPr>
          <w:trHeight w:val="108"/>
        </w:trPr>
        <w:tc>
          <w:tcPr>
            <w:tcW w:w="841" w:type="dxa"/>
            <w:shd w:val="clear" w:color="auto" w:fill="E7E6E6" w:themeFill="background2"/>
            <w:vAlign w:val="center"/>
          </w:tcPr>
          <w:p w14:paraId="24B978AC" w14:textId="77777777" w:rsidR="00921FEC" w:rsidRPr="00656DE3" w:rsidRDefault="00921FEC" w:rsidP="00921FEC">
            <w:pPr>
              <w:suppressAutoHyphens w:val="0"/>
              <w:spacing w:after="0" w:line="276" w:lineRule="auto"/>
              <w:jc w:val="left"/>
              <w:rPr>
                <w:rFonts w:cs="Tahoma"/>
                <w:b/>
                <w:bCs/>
                <w:color w:val="000000"/>
                <w:szCs w:val="22"/>
                <w:lang w:val="el-GR" w:eastAsia="en-US"/>
              </w:rPr>
            </w:pPr>
            <w:r w:rsidRPr="00656DE3">
              <w:rPr>
                <w:rFonts w:cs="Tahoma"/>
                <w:b/>
                <w:bCs/>
                <w:color w:val="000000"/>
                <w:szCs w:val="22"/>
                <w:lang w:val="el-GR" w:eastAsia="en-US"/>
              </w:rPr>
              <w:t>4.</w:t>
            </w:r>
          </w:p>
        </w:tc>
        <w:tc>
          <w:tcPr>
            <w:tcW w:w="5953" w:type="dxa"/>
            <w:shd w:val="clear" w:color="auto" w:fill="E7E6E6" w:themeFill="background2"/>
            <w:vAlign w:val="center"/>
          </w:tcPr>
          <w:p w14:paraId="7A571B9F" w14:textId="77777777" w:rsidR="00921FEC" w:rsidRPr="00656DE3" w:rsidRDefault="00921FEC" w:rsidP="00921FEC">
            <w:pPr>
              <w:suppressAutoHyphens w:val="0"/>
              <w:spacing w:after="0" w:line="276" w:lineRule="auto"/>
              <w:rPr>
                <w:rFonts w:cs="Tahoma"/>
                <w:b/>
                <w:bCs/>
                <w:color w:val="000000"/>
                <w:szCs w:val="22"/>
                <w:lang w:val="el-GR" w:eastAsia="en-US"/>
              </w:rPr>
            </w:pPr>
            <w:r w:rsidRPr="00656DE3">
              <w:rPr>
                <w:rFonts w:cs="Tahoma"/>
                <w:b/>
                <w:bCs/>
                <w:color w:val="000000"/>
                <w:szCs w:val="22"/>
                <w:lang w:val="el-GR" w:eastAsia="en-US"/>
              </w:rPr>
              <w:t>Υπηρεσίες</w:t>
            </w:r>
          </w:p>
        </w:tc>
        <w:tc>
          <w:tcPr>
            <w:tcW w:w="2930" w:type="dxa"/>
            <w:shd w:val="clear" w:color="auto" w:fill="E7E6E6" w:themeFill="background2"/>
            <w:vAlign w:val="center"/>
          </w:tcPr>
          <w:p w14:paraId="7ACBAB5A" w14:textId="77777777" w:rsidR="00921FEC" w:rsidRPr="00656DE3" w:rsidRDefault="00921FEC" w:rsidP="00921FEC">
            <w:pPr>
              <w:suppressAutoHyphens w:val="0"/>
              <w:spacing w:after="0" w:line="276" w:lineRule="auto"/>
              <w:jc w:val="center"/>
              <w:rPr>
                <w:rFonts w:cs="Tahoma"/>
                <w:color w:val="000000"/>
                <w:szCs w:val="22"/>
                <w:lang w:val="en-US" w:eastAsia="en-US"/>
              </w:rPr>
            </w:pPr>
          </w:p>
        </w:tc>
      </w:tr>
      <w:tr w:rsidR="00921FEC" w:rsidRPr="00B8175A" w14:paraId="37620EA8" w14:textId="77777777" w:rsidTr="00BD0AA9">
        <w:trPr>
          <w:trHeight w:val="387"/>
        </w:trPr>
        <w:tc>
          <w:tcPr>
            <w:tcW w:w="841" w:type="dxa"/>
            <w:shd w:val="clear" w:color="auto" w:fill="auto"/>
            <w:vAlign w:val="center"/>
          </w:tcPr>
          <w:p w14:paraId="3F220F82"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4.1</w:t>
            </w:r>
          </w:p>
        </w:tc>
        <w:tc>
          <w:tcPr>
            <w:tcW w:w="5953" w:type="dxa"/>
            <w:shd w:val="clear" w:color="auto" w:fill="auto"/>
            <w:vAlign w:val="center"/>
          </w:tcPr>
          <w:p w14:paraId="18B9C2F9"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Μελέτη Εφαρμογής - Ανάλυση Απαιτήσεων</w:t>
            </w:r>
          </w:p>
        </w:tc>
        <w:tc>
          <w:tcPr>
            <w:tcW w:w="2930" w:type="dxa"/>
            <w:shd w:val="clear" w:color="auto" w:fill="auto"/>
            <w:vAlign w:val="center"/>
          </w:tcPr>
          <w:p w14:paraId="29798EA5" w14:textId="3C4389AD" w:rsidR="00921FEC" w:rsidRPr="00656DE3"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_Ref159929708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6.1</w:t>
            </w:r>
            <w:r>
              <w:rPr>
                <w:rFonts w:cs="Tahoma"/>
                <w:color w:val="000000"/>
                <w:szCs w:val="22"/>
                <w:lang w:val="el-GR" w:eastAsia="en-US"/>
              </w:rPr>
              <w:fldChar w:fldCharType="end"/>
            </w:r>
          </w:p>
        </w:tc>
      </w:tr>
      <w:tr w:rsidR="00921FEC" w:rsidRPr="00656DE3" w14:paraId="53D7578D" w14:textId="77777777" w:rsidTr="00BD0AA9">
        <w:trPr>
          <w:trHeight w:val="387"/>
        </w:trPr>
        <w:tc>
          <w:tcPr>
            <w:tcW w:w="841" w:type="dxa"/>
            <w:shd w:val="clear" w:color="auto" w:fill="auto"/>
            <w:vAlign w:val="center"/>
          </w:tcPr>
          <w:p w14:paraId="47D91E25"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4.2</w:t>
            </w:r>
          </w:p>
        </w:tc>
        <w:tc>
          <w:tcPr>
            <w:tcW w:w="5953" w:type="dxa"/>
            <w:shd w:val="clear" w:color="auto" w:fill="auto"/>
            <w:vAlign w:val="center"/>
          </w:tcPr>
          <w:p w14:paraId="6F66467C" w14:textId="77777777" w:rsidR="00921FEC" w:rsidRPr="00012F94" w:rsidRDefault="00921FEC" w:rsidP="00921FEC">
            <w:pPr>
              <w:suppressAutoHyphens w:val="0"/>
              <w:spacing w:after="0" w:line="276" w:lineRule="auto"/>
              <w:rPr>
                <w:rFonts w:cs="Tahoma"/>
                <w:color w:val="000000"/>
                <w:szCs w:val="22"/>
                <w:lang w:val="el-GR" w:eastAsia="en-US"/>
              </w:rPr>
            </w:pPr>
            <w:r w:rsidRPr="00012F94">
              <w:rPr>
                <w:rFonts w:cs="Tahoma"/>
                <w:color w:val="000000"/>
                <w:szCs w:val="22"/>
                <w:lang w:val="el-GR" w:eastAsia="en-US"/>
              </w:rPr>
              <w:t>Μελέτη Διαλειτουργικότητας</w:t>
            </w:r>
          </w:p>
        </w:tc>
        <w:tc>
          <w:tcPr>
            <w:tcW w:w="2930" w:type="dxa"/>
            <w:shd w:val="clear" w:color="auto" w:fill="auto"/>
          </w:tcPr>
          <w:p w14:paraId="41AAE31B" w14:textId="1C87DF3A" w:rsidR="00921FEC" w:rsidRPr="00012F94" w:rsidRDefault="00921FEC" w:rsidP="00921FEC">
            <w:pPr>
              <w:suppressAutoHyphens w:val="0"/>
              <w:spacing w:after="0" w:line="276" w:lineRule="auto"/>
              <w:jc w:val="center"/>
              <w:rPr>
                <w:rFonts w:cs="Tahoma"/>
                <w:color w:val="000000"/>
                <w:szCs w:val="22"/>
                <w:lang w:val="en-US" w:eastAsia="en-US"/>
              </w:rPr>
            </w:pPr>
            <w:r w:rsidRPr="00B8175A">
              <w:rPr>
                <w:rFonts w:cs="Tahoma"/>
                <w:color w:val="000000"/>
                <w:szCs w:val="22"/>
                <w:lang w:val="el-GR" w:eastAsia="en-US"/>
              </w:rPr>
              <w:t xml:space="preserve">ΠΑΡΑΡΤΗΜΑ Ι </w:t>
            </w:r>
            <w:r w:rsidRPr="00012F94">
              <w:rPr>
                <w:rFonts w:cs="Tahoma"/>
                <w:color w:val="000000"/>
                <w:szCs w:val="22"/>
                <w:lang w:val="el-GR" w:eastAsia="en-US"/>
              </w:rPr>
              <w:t xml:space="preserve">Παρ. </w:t>
            </w:r>
            <w:r w:rsidRPr="00012F94">
              <w:rPr>
                <w:rFonts w:cs="Tahoma"/>
                <w:color w:val="000000"/>
                <w:szCs w:val="22"/>
                <w:lang w:val="el-GR" w:eastAsia="en-US"/>
              </w:rPr>
              <w:fldChar w:fldCharType="begin"/>
            </w:r>
            <w:r w:rsidRPr="00012F94">
              <w:rPr>
                <w:rFonts w:cs="Tahoma"/>
                <w:color w:val="000000"/>
                <w:szCs w:val="22"/>
                <w:lang w:val="el-GR" w:eastAsia="en-US"/>
              </w:rPr>
              <w:instrText xml:space="preserve"> REF _Ref159929708 \r \h </w:instrText>
            </w:r>
            <w:r w:rsidRPr="00012F94">
              <w:rPr>
                <w:rFonts w:cs="Tahoma"/>
                <w:color w:val="000000"/>
                <w:szCs w:val="22"/>
                <w:lang w:val="el-GR" w:eastAsia="en-US"/>
              </w:rPr>
            </w:r>
            <w:r w:rsidRPr="00012F94">
              <w:rPr>
                <w:rFonts w:cs="Tahoma"/>
                <w:color w:val="000000"/>
                <w:szCs w:val="22"/>
                <w:lang w:val="el-GR" w:eastAsia="en-US"/>
              </w:rPr>
              <w:fldChar w:fldCharType="separate"/>
            </w:r>
            <w:r w:rsidR="00671879">
              <w:rPr>
                <w:rFonts w:cs="Tahoma"/>
                <w:color w:val="000000"/>
                <w:szCs w:val="22"/>
                <w:lang w:val="el-GR" w:eastAsia="en-US"/>
              </w:rPr>
              <w:t>6.1</w:t>
            </w:r>
            <w:r w:rsidRPr="00012F94">
              <w:rPr>
                <w:rFonts w:cs="Tahoma"/>
                <w:color w:val="000000"/>
                <w:szCs w:val="22"/>
                <w:lang w:val="el-GR" w:eastAsia="en-US"/>
              </w:rPr>
              <w:fldChar w:fldCharType="end"/>
            </w:r>
          </w:p>
        </w:tc>
      </w:tr>
      <w:tr w:rsidR="00921FEC" w:rsidRPr="00656DE3" w14:paraId="6E748721" w14:textId="77777777" w:rsidTr="00BD0AA9">
        <w:trPr>
          <w:trHeight w:val="387"/>
        </w:trPr>
        <w:tc>
          <w:tcPr>
            <w:tcW w:w="841" w:type="dxa"/>
            <w:shd w:val="clear" w:color="auto" w:fill="auto"/>
            <w:vAlign w:val="center"/>
          </w:tcPr>
          <w:p w14:paraId="0746A6C6"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4.3</w:t>
            </w:r>
          </w:p>
        </w:tc>
        <w:tc>
          <w:tcPr>
            <w:tcW w:w="5953" w:type="dxa"/>
            <w:shd w:val="clear" w:color="auto" w:fill="auto"/>
            <w:vAlign w:val="center"/>
          </w:tcPr>
          <w:p w14:paraId="3C78B8A5" w14:textId="77777777" w:rsidR="00921FEC" w:rsidRPr="00012F94" w:rsidRDefault="00921FEC" w:rsidP="00921FEC">
            <w:pPr>
              <w:suppressAutoHyphens w:val="0"/>
              <w:spacing w:after="0" w:line="276" w:lineRule="auto"/>
              <w:rPr>
                <w:rFonts w:cs="Tahoma"/>
                <w:color w:val="000000"/>
                <w:szCs w:val="22"/>
                <w:lang w:val="el-GR" w:eastAsia="en-US"/>
              </w:rPr>
            </w:pPr>
            <w:r w:rsidRPr="00012F94">
              <w:rPr>
                <w:rFonts w:cs="Tahoma"/>
                <w:color w:val="000000"/>
                <w:szCs w:val="22"/>
                <w:lang w:val="el-GR" w:eastAsia="en-US"/>
              </w:rPr>
              <w:t>Μελέτη Ασφαλείας</w:t>
            </w:r>
          </w:p>
        </w:tc>
        <w:tc>
          <w:tcPr>
            <w:tcW w:w="2930" w:type="dxa"/>
            <w:shd w:val="clear" w:color="auto" w:fill="auto"/>
          </w:tcPr>
          <w:p w14:paraId="7E506D0D" w14:textId="36CB0F20" w:rsidR="00921FEC" w:rsidRPr="00012F94" w:rsidRDefault="00921FEC" w:rsidP="00921FEC">
            <w:pPr>
              <w:suppressAutoHyphens w:val="0"/>
              <w:spacing w:after="0" w:line="276" w:lineRule="auto"/>
              <w:jc w:val="center"/>
              <w:rPr>
                <w:rFonts w:cs="Tahoma"/>
                <w:szCs w:val="22"/>
              </w:rPr>
            </w:pPr>
            <w:r w:rsidRPr="00B8175A">
              <w:rPr>
                <w:rFonts w:cs="Tahoma"/>
                <w:color w:val="000000"/>
                <w:szCs w:val="22"/>
                <w:lang w:val="el-GR" w:eastAsia="en-US"/>
              </w:rPr>
              <w:t xml:space="preserve">ΠΑΡΑΡΤΗΜΑ Ι </w:t>
            </w:r>
            <w:r w:rsidRPr="00012F94">
              <w:rPr>
                <w:rFonts w:cs="Tahoma"/>
                <w:color w:val="000000"/>
                <w:szCs w:val="22"/>
                <w:lang w:val="el-GR" w:eastAsia="en-US"/>
              </w:rPr>
              <w:t xml:space="preserve">Παρ. </w:t>
            </w:r>
            <w:r w:rsidRPr="00012F94">
              <w:rPr>
                <w:rFonts w:cs="Tahoma"/>
                <w:color w:val="000000"/>
                <w:szCs w:val="22"/>
                <w:lang w:val="el-GR" w:eastAsia="en-US"/>
              </w:rPr>
              <w:fldChar w:fldCharType="begin"/>
            </w:r>
            <w:r w:rsidRPr="00012F94">
              <w:rPr>
                <w:rFonts w:cs="Tahoma"/>
                <w:color w:val="000000"/>
                <w:szCs w:val="22"/>
                <w:lang w:val="el-GR" w:eastAsia="en-US"/>
              </w:rPr>
              <w:instrText xml:space="preserve"> REF _Ref159929708 \r \h </w:instrText>
            </w:r>
            <w:r w:rsidRPr="00012F94">
              <w:rPr>
                <w:rFonts w:cs="Tahoma"/>
                <w:color w:val="000000"/>
                <w:szCs w:val="22"/>
                <w:lang w:val="el-GR" w:eastAsia="en-US"/>
              </w:rPr>
            </w:r>
            <w:r w:rsidRPr="00012F94">
              <w:rPr>
                <w:rFonts w:cs="Tahoma"/>
                <w:color w:val="000000"/>
                <w:szCs w:val="22"/>
                <w:lang w:val="el-GR" w:eastAsia="en-US"/>
              </w:rPr>
              <w:fldChar w:fldCharType="separate"/>
            </w:r>
            <w:r w:rsidR="00671879">
              <w:rPr>
                <w:rFonts w:cs="Tahoma"/>
                <w:color w:val="000000"/>
                <w:szCs w:val="22"/>
                <w:lang w:val="el-GR" w:eastAsia="en-US"/>
              </w:rPr>
              <w:t>6.1</w:t>
            </w:r>
            <w:r w:rsidRPr="00012F94">
              <w:rPr>
                <w:rFonts w:cs="Tahoma"/>
                <w:color w:val="000000"/>
                <w:szCs w:val="22"/>
                <w:lang w:val="el-GR" w:eastAsia="en-US"/>
              </w:rPr>
              <w:fldChar w:fldCharType="end"/>
            </w:r>
          </w:p>
        </w:tc>
      </w:tr>
      <w:tr w:rsidR="00921FEC" w:rsidRPr="00B8175A" w14:paraId="2743C8AA" w14:textId="77777777" w:rsidTr="00BD0AA9">
        <w:trPr>
          <w:trHeight w:val="387"/>
        </w:trPr>
        <w:tc>
          <w:tcPr>
            <w:tcW w:w="841" w:type="dxa"/>
            <w:shd w:val="clear" w:color="auto" w:fill="auto"/>
            <w:vAlign w:val="center"/>
          </w:tcPr>
          <w:p w14:paraId="0770DD20"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4.4</w:t>
            </w:r>
          </w:p>
        </w:tc>
        <w:tc>
          <w:tcPr>
            <w:tcW w:w="5953" w:type="dxa"/>
            <w:shd w:val="clear" w:color="auto" w:fill="auto"/>
            <w:vAlign w:val="center"/>
          </w:tcPr>
          <w:p w14:paraId="0FDFC9E7" w14:textId="77777777" w:rsidR="00921FEC" w:rsidRPr="00012F94" w:rsidRDefault="00921FEC" w:rsidP="00921FEC">
            <w:pPr>
              <w:suppressAutoHyphens w:val="0"/>
              <w:spacing w:after="0" w:line="276" w:lineRule="auto"/>
              <w:rPr>
                <w:rFonts w:cs="Tahoma"/>
                <w:color w:val="000000"/>
                <w:szCs w:val="22"/>
                <w:lang w:val="el-GR" w:eastAsia="en-US"/>
              </w:rPr>
            </w:pPr>
            <w:r w:rsidRPr="00012F94">
              <w:rPr>
                <w:rFonts w:cs="Tahoma"/>
                <w:color w:val="000000"/>
                <w:szCs w:val="22"/>
                <w:lang w:val="el-GR" w:eastAsia="en-US"/>
              </w:rPr>
              <w:t xml:space="preserve">Μελέτη- Υπηρεσίες Μετάπτωσης  </w:t>
            </w:r>
          </w:p>
        </w:tc>
        <w:tc>
          <w:tcPr>
            <w:tcW w:w="2930" w:type="dxa"/>
            <w:shd w:val="clear" w:color="auto" w:fill="auto"/>
          </w:tcPr>
          <w:p w14:paraId="17515C04" w14:textId="2F8FFE84" w:rsidR="00921FEC" w:rsidRPr="00DB1938" w:rsidRDefault="00921FEC" w:rsidP="00921FEC">
            <w:pPr>
              <w:tabs>
                <w:tab w:val="left" w:pos="795"/>
              </w:tabs>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012F94">
              <w:rPr>
                <w:rFonts w:cs="Tahoma"/>
                <w:color w:val="000000"/>
                <w:szCs w:val="22"/>
                <w:lang w:val="el-GR" w:eastAsia="en-US"/>
              </w:rPr>
              <w:t xml:space="preserve">Παρ. </w:t>
            </w:r>
            <w:r w:rsidRPr="00012F94">
              <w:rPr>
                <w:rFonts w:cs="Tahoma"/>
                <w:color w:val="000000"/>
                <w:szCs w:val="22"/>
                <w:lang w:val="el-GR" w:eastAsia="en-US"/>
              </w:rPr>
              <w:fldChar w:fldCharType="begin"/>
            </w:r>
            <w:r w:rsidRPr="00012F94">
              <w:rPr>
                <w:rFonts w:cs="Tahoma"/>
                <w:color w:val="000000"/>
                <w:szCs w:val="22"/>
                <w:lang w:val="el-GR" w:eastAsia="en-US"/>
              </w:rPr>
              <w:instrText xml:space="preserve"> REF _Ref159929708 \r \h </w:instrText>
            </w:r>
            <w:r>
              <w:rPr>
                <w:rFonts w:cs="Tahoma"/>
                <w:color w:val="000000"/>
                <w:szCs w:val="22"/>
                <w:lang w:val="el-GR" w:eastAsia="en-US"/>
              </w:rPr>
              <w:instrText xml:space="preserve"> \* MERGEFORMAT </w:instrText>
            </w:r>
            <w:r w:rsidRPr="00012F94">
              <w:rPr>
                <w:rFonts w:cs="Tahoma"/>
                <w:color w:val="000000"/>
                <w:szCs w:val="22"/>
                <w:lang w:val="el-GR" w:eastAsia="en-US"/>
              </w:rPr>
            </w:r>
            <w:r w:rsidRPr="00012F94">
              <w:rPr>
                <w:rFonts w:cs="Tahoma"/>
                <w:color w:val="000000"/>
                <w:szCs w:val="22"/>
                <w:lang w:val="el-GR" w:eastAsia="en-US"/>
              </w:rPr>
              <w:fldChar w:fldCharType="separate"/>
            </w:r>
            <w:r w:rsidR="00671879">
              <w:rPr>
                <w:rFonts w:cs="Tahoma"/>
                <w:color w:val="000000"/>
                <w:szCs w:val="22"/>
                <w:lang w:val="el-GR" w:eastAsia="en-US"/>
              </w:rPr>
              <w:t>6.1</w:t>
            </w:r>
            <w:r w:rsidRPr="00012F94">
              <w:rPr>
                <w:rFonts w:cs="Tahoma"/>
                <w:color w:val="000000"/>
                <w:szCs w:val="22"/>
                <w:lang w:val="el-GR" w:eastAsia="en-US"/>
              </w:rPr>
              <w:fldChar w:fldCharType="end"/>
            </w:r>
          </w:p>
        </w:tc>
      </w:tr>
      <w:tr w:rsidR="00921FEC" w:rsidRPr="00B8175A" w14:paraId="42B9965D" w14:textId="77777777" w:rsidTr="00BD0AA9">
        <w:trPr>
          <w:trHeight w:val="387"/>
        </w:trPr>
        <w:tc>
          <w:tcPr>
            <w:tcW w:w="841" w:type="dxa"/>
            <w:shd w:val="clear" w:color="auto" w:fill="auto"/>
            <w:vAlign w:val="center"/>
          </w:tcPr>
          <w:p w14:paraId="6E75F8F9"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4.5</w:t>
            </w:r>
          </w:p>
        </w:tc>
        <w:tc>
          <w:tcPr>
            <w:tcW w:w="5953" w:type="dxa"/>
            <w:shd w:val="clear" w:color="auto" w:fill="auto"/>
            <w:vAlign w:val="center"/>
          </w:tcPr>
          <w:p w14:paraId="3EDD52C8"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Εγκατάστασης / Παραμετροποίησης</w:t>
            </w:r>
          </w:p>
        </w:tc>
        <w:tc>
          <w:tcPr>
            <w:tcW w:w="2930" w:type="dxa"/>
            <w:shd w:val="clear" w:color="auto" w:fill="auto"/>
          </w:tcPr>
          <w:p w14:paraId="4BBD92E7" w14:textId="74949E88" w:rsidR="00921FEC" w:rsidRPr="00656DE3" w:rsidRDefault="00921FEC" w:rsidP="00921FEC">
            <w:pPr>
              <w:tabs>
                <w:tab w:val="left" w:pos="795"/>
              </w:tabs>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_Ref79600002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6.2</w:t>
            </w:r>
            <w:r>
              <w:rPr>
                <w:rFonts w:cs="Tahoma"/>
                <w:color w:val="000000"/>
                <w:szCs w:val="22"/>
                <w:lang w:val="el-GR" w:eastAsia="en-US"/>
              </w:rPr>
              <w:fldChar w:fldCharType="end"/>
            </w:r>
          </w:p>
        </w:tc>
      </w:tr>
      <w:tr w:rsidR="00921FEC" w:rsidRPr="00656DE3" w14:paraId="2503A68E" w14:textId="77777777" w:rsidTr="00BD0AA9">
        <w:trPr>
          <w:trHeight w:val="387"/>
        </w:trPr>
        <w:tc>
          <w:tcPr>
            <w:tcW w:w="841" w:type="dxa"/>
            <w:shd w:val="clear" w:color="auto" w:fill="auto"/>
            <w:vAlign w:val="center"/>
          </w:tcPr>
          <w:p w14:paraId="64CA3D95"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4.6</w:t>
            </w:r>
          </w:p>
        </w:tc>
        <w:tc>
          <w:tcPr>
            <w:tcW w:w="5953" w:type="dxa"/>
            <w:shd w:val="clear" w:color="auto" w:fill="auto"/>
            <w:vAlign w:val="center"/>
          </w:tcPr>
          <w:p w14:paraId="3DA96821"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Εκπαίδευσης</w:t>
            </w:r>
          </w:p>
        </w:tc>
        <w:tc>
          <w:tcPr>
            <w:tcW w:w="2930" w:type="dxa"/>
            <w:shd w:val="clear" w:color="auto" w:fill="auto"/>
          </w:tcPr>
          <w:p w14:paraId="270C7C27" w14:textId="0A4EC80C" w:rsidR="00921FEC" w:rsidRPr="00656DE3" w:rsidRDefault="00921FEC" w:rsidP="00921FEC">
            <w:pPr>
              <w:tabs>
                <w:tab w:val="left" w:pos="795"/>
              </w:tabs>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_Ref159929772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6.3</w:t>
            </w:r>
            <w:r>
              <w:rPr>
                <w:rFonts w:cs="Tahoma"/>
                <w:color w:val="000000"/>
                <w:szCs w:val="22"/>
                <w:lang w:val="el-GR" w:eastAsia="en-US"/>
              </w:rPr>
              <w:fldChar w:fldCharType="end"/>
            </w:r>
          </w:p>
        </w:tc>
      </w:tr>
      <w:tr w:rsidR="00921FEC" w:rsidRPr="00B8175A" w14:paraId="306DE9D6" w14:textId="77777777" w:rsidTr="00BD0AA9">
        <w:trPr>
          <w:trHeight w:val="387"/>
        </w:trPr>
        <w:tc>
          <w:tcPr>
            <w:tcW w:w="841" w:type="dxa"/>
            <w:shd w:val="clear" w:color="auto" w:fill="auto"/>
            <w:vAlign w:val="center"/>
          </w:tcPr>
          <w:p w14:paraId="18196CE1"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4.7</w:t>
            </w:r>
          </w:p>
        </w:tc>
        <w:tc>
          <w:tcPr>
            <w:tcW w:w="5953" w:type="dxa"/>
            <w:shd w:val="clear" w:color="auto" w:fill="auto"/>
            <w:vAlign w:val="center"/>
          </w:tcPr>
          <w:p w14:paraId="2272BEAB" w14:textId="407B147E"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w:t>
            </w:r>
            <w:r>
              <w:rPr>
                <w:rFonts w:cs="Tahoma"/>
                <w:color w:val="000000"/>
                <w:szCs w:val="22"/>
                <w:lang w:val="el-GR" w:eastAsia="en-US"/>
              </w:rPr>
              <w:t xml:space="preserve"> Γραφείου Υποστήριξης</w:t>
            </w:r>
          </w:p>
        </w:tc>
        <w:tc>
          <w:tcPr>
            <w:tcW w:w="2930" w:type="dxa"/>
            <w:shd w:val="clear" w:color="auto" w:fill="auto"/>
          </w:tcPr>
          <w:p w14:paraId="2709722D" w14:textId="0E0AC2B9" w:rsidR="00921FEC" w:rsidRPr="00656DE3" w:rsidRDefault="00921FEC" w:rsidP="00921FEC">
            <w:pPr>
              <w:tabs>
                <w:tab w:val="left" w:pos="795"/>
              </w:tabs>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_Ref159929788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6.4</w:t>
            </w:r>
            <w:r>
              <w:rPr>
                <w:rFonts w:cs="Tahoma"/>
                <w:color w:val="000000"/>
                <w:szCs w:val="22"/>
                <w:lang w:val="el-GR" w:eastAsia="en-US"/>
              </w:rPr>
              <w:fldChar w:fldCharType="end"/>
            </w:r>
          </w:p>
        </w:tc>
      </w:tr>
      <w:tr w:rsidR="00921FEC" w:rsidRPr="00B8175A" w14:paraId="60D3FCF6" w14:textId="77777777" w:rsidTr="00BD0AA9">
        <w:trPr>
          <w:trHeight w:val="387"/>
        </w:trPr>
        <w:tc>
          <w:tcPr>
            <w:tcW w:w="841" w:type="dxa"/>
            <w:shd w:val="clear" w:color="auto" w:fill="auto"/>
            <w:vAlign w:val="center"/>
          </w:tcPr>
          <w:p w14:paraId="03B08725"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lastRenderedPageBreak/>
              <w:t>4.8</w:t>
            </w:r>
          </w:p>
        </w:tc>
        <w:tc>
          <w:tcPr>
            <w:tcW w:w="5953" w:type="dxa"/>
            <w:shd w:val="clear" w:color="auto" w:fill="auto"/>
            <w:vAlign w:val="center"/>
          </w:tcPr>
          <w:p w14:paraId="263D4619"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Φάσης Πιλοτικής Λειτουργίας</w:t>
            </w:r>
          </w:p>
        </w:tc>
        <w:tc>
          <w:tcPr>
            <w:tcW w:w="2930" w:type="dxa"/>
            <w:shd w:val="clear" w:color="auto" w:fill="auto"/>
          </w:tcPr>
          <w:p w14:paraId="17B6F4A4" w14:textId="2DB302F2" w:rsidR="00921FEC" w:rsidRPr="00DB1938"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_Ref159929824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6.5</w:t>
            </w:r>
            <w:r>
              <w:rPr>
                <w:rFonts w:cs="Tahoma"/>
                <w:color w:val="000000"/>
                <w:szCs w:val="22"/>
                <w:lang w:val="el-GR" w:eastAsia="en-US"/>
              </w:rPr>
              <w:fldChar w:fldCharType="end"/>
            </w:r>
          </w:p>
        </w:tc>
      </w:tr>
      <w:tr w:rsidR="00921FEC" w:rsidRPr="00656DE3" w14:paraId="59D2E851" w14:textId="77777777" w:rsidTr="00BD0AA9">
        <w:trPr>
          <w:trHeight w:val="387"/>
        </w:trPr>
        <w:tc>
          <w:tcPr>
            <w:tcW w:w="841" w:type="dxa"/>
            <w:shd w:val="clear" w:color="auto" w:fill="auto"/>
            <w:vAlign w:val="center"/>
          </w:tcPr>
          <w:p w14:paraId="3F9C4AD9"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4.9</w:t>
            </w:r>
          </w:p>
        </w:tc>
        <w:tc>
          <w:tcPr>
            <w:tcW w:w="5953" w:type="dxa"/>
            <w:shd w:val="clear" w:color="auto" w:fill="auto"/>
            <w:vAlign w:val="center"/>
          </w:tcPr>
          <w:p w14:paraId="69F04CBB"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Φάσης Δοκιμαστικής Λειτουργίας</w:t>
            </w:r>
          </w:p>
        </w:tc>
        <w:tc>
          <w:tcPr>
            <w:tcW w:w="2930" w:type="dxa"/>
            <w:shd w:val="clear" w:color="auto" w:fill="auto"/>
          </w:tcPr>
          <w:p w14:paraId="42BCA356" w14:textId="4E97F5CF" w:rsidR="00921FEC" w:rsidRPr="00656DE3" w:rsidRDefault="00921FEC" w:rsidP="00921FEC">
            <w:pPr>
              <w:suppressAutoHyphens w:val="0"/>
              <w:spacing w:after="0" w:line="276" w:lineRule="auto"/>
              <w:jc w:val="center"/>
              <w:rPr>
                <w:rFonts w:cs="Tahoma"/>
                <w:color w:val="000000"/>
                <w:szCs w:val="22"/>
                <w:lang w:val="en-US" w:eastAsia="en-US"/>
              </w:rPr>
            </w:pPr>
            <w:r w:rsidRPr="006D64AC">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_Ref159929832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6.6</w:t>
            </w:r>
            <w:r>
              <w:rPr>
                <w:rFonts w:cs="Tahoma"/>
                <w:color w:val="000000"/>
                <w:szCs w:val="22"/>
                <w:lang w:val="el-GR" w:eastAsia="en-US"/>
              </w:rPr>
              <w:fldChar w:fldCharType="end"/>
            </w:r>
          </w:p>
        </w:tc>
      </w:tr>
      <w:tr w:rsidR="00921FEC" w:rsidRPr="006D64AC" w14:paraId="4A3DF1FC" w14:textId="77777777" w:rsidTr="00BD0AA9">
        <w:trPr>
          <w:trHeight w:val="387"/>
        </w:trPr>
        <w:tc>
          <w:tcPr>
            <w:tcW w:w="841" w:type="dxa"/>
            <w:shd w:val="clear" w:color="auto" w:fill="auto"/>
            <w:vAlign w:val="center"/>
          </w:tcPr>
          <w:p w14:paraId="0B274F9C"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4.10</w:t>
            </w:r>
          </w:p>
        </w:tc>
        <w:tc>
          <w:tcPr>
            <w:tcW w:w="5953" w:type="dxa"/>
            <w:shd w:val="clear" w:color="auto" w:fill="auto"/>
            <w:vAlign w:val="center"/>
          </w:tcPr>
          <w:p w14:paraId="7E25C186"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Ψηφιοποίησης Εγγράφων</w:t>
            </w:r>
          </w:p>
        </w:tc>
        <w:tc>
          <w:tcPr>
            <w:tcW w:w="2930" w:type="dxa"/>
            <w:shd w:val="clear" w:color="auto" w:fill="auto"/>
          </w:tcPr>
          <w:p w14:paraId="097E382E" w14:textId="30426F09" w:rsidR="00921FEC" w:rsidRPr="00DB1938" w:rsidRDefault="00921FEC" w:rsidP="00921FEC">
            <w:pPr>
              <w:suppressAutoHyphens w:val="0"/>
              <w:spacing w:after="0" w:line="276" w:lineRule="auto"/>
              <w:jc w:val="center"/>
              <w:rPr>
                <w:rFonts w:cs="Tahoma"/>
                <w:color w:val="000000"/>
                <w:szCs w:val="22"/>
                <w:lang w:val="el-GR" w:eastAsia="en-US"/>
              </w:rPr>
            </w:pPr>
            <w:r w:rsidRPr="006D64AC">
              <w:rPr>
                <w:rFonts w:cs="Tahoma"/>
                <w:color w:val="000000"/>
                <w:szCs w:val="22"/>
                <w:lang w:val="el-GR" w:eastAsia="en-US"/>
              </w:rPr>
              <w:t xml:space="preserve">ΠΑΡΑΡΤΗΜΑ Ι </w:t>
            </w:r>
            <w:r w:rsidRPr="00656DE3">
              <w:rPr>
                <w:rFonts w:cs="Tahoma"/>
                <w:color w:val="000000"/>
                <w:szCs w:val="22"/>
                <w:lang w:val="el-GR" w:eastAsia="en-US"/>
              </w:rPr>
              <w:t xml:space="preserve">Παρ. </w:t>
            </w:r>
            <w:r>
              <w:rPr>
                <w:rFonts w:cs="Tahoma"/>
                <w:color w:val="000000"/>
                <w:szCs w:val="22"/>
                <w:lang w:val="el-GR" w:eastAsia="en-US"/>
              </w:rPr>
              <w:fldChar w:fldCharType="begin"/>
            </w:r>
            <w:r>
              <w:rPr>
                <w:rFonts w:cs="Tahoma"/>
                <w:color w:val="000000"/>
                <w:szCs w:val="22"/>
                <w:lang w:val="el-GR" w:eastAsia="en-US"/>
              </w:rPr>
              <w:instrText xml:space="preserve"> REF _Ref128484912 \r \h </w:instrText>
            </w:r>
            <w:r>
              <w:rPr>
                <w:rFonts w:cs="Tahoma"/>
                <w:color w:val="000000"/>
                <w:szCs w:val="22"/>
                <w:lang w:val="el-GR" w:eastAsia="en-US"/>
              </w:rPr>
            </w:r>
            <w:r>
              <w:rPr>
                <w:rFonts w:cs="Tahoma"/>
                <w:color w:val="000000"/>
                <w:szCs w:val="22"/>
                <w:lang w:val="el-GR" w:eastAsia="en-US"/>
              </w:rPr>
              <w:fldChar w:fldCharType="separate"/>
            </w:r>
            <w:r w:rsidR="00671879">
              <w:rPr>
                <w:rFonts w:cs="Tahoma"/>
                <w:color w:val="000000"/>
                <w:szCs w:val="22"/>
                <w:lang w:val="el-GR" w:eastAsia="en-US"/>
              </w:rPr>
              <w:t>6.7</w:t>
            </w:r>
            <w:r>
              <w:rPr>
                <w:rFonts w:cs="Tahoma"/>
                <w:color w:val="000000"/>
                <w:szCs w:val="22"/>
                <w:lang w:val="el-GR" w:eastAsia="en-US"/>
              </w:rPr>
              <w:fldChar w:fldCharType="end"/>
            </w:r>
          </w:p>
        </w:tc>
      </w:tr>
      <w:tr w:rsidR="00921FEC" w:rsidRPr="006D64AC" w14:paraId="659CE6BD" w14:textId="77777777" w:rsidTr="00BD0AA9">
        <w:trPr>
          <w:trHeight w:val="387"/>
        </w:trPr>
        <w:tc>
          <w:tcPr>
            <w:tcW w:w="841" w:type="dxa"/>
            <w:shd w:val="clear" w:color="auto" w:fill="auto"/>
            <w:vAlign w:val="center"/>
          </w:tcPr>
          <w:p w14:paraId="45793001"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4.11</w:t>
            </w:r>
          </w:p>
        </w:tc>
        <w:tc>
          <w:tcPr>
            <w:tcW w:w="5953" w:type="dxa"/>
            <w:shd w:val="clear" w:color="auto" w:fill="auto"/>
            <w:vAlign w:val="center"/>
          </w:tcPr>
          <w:p w14:paraId="55337FF0"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Δημοσιότητας</w:t>
            </w:r>
          </w:p>
        </w:tc>
        <w:tc>
          <w:tcPr>
            <w:tcW w:w="2930" w:type="dxa"/>
            <w:shd w:val="clear" w:color="auto" w:fill="auto"/>
          </w:tcPr>
          <w:p w14:paraId="33BFF168" w14:textId="49277187" w:rsidR="00921FEC" w:rsidRPr="00656DE3" w:rsidRDefault="00921FEC" w:rsidP="00921FEC">
            <w:pPr>
              <w:suppressAutoHyphens w:val="0"/>
              <w:spacing w:after="0" w:line="276" w:lineRule="auto"/>
              <w:jc w:val="center"/>
              <w:rPr>
                <w:rFonts w:cs="Tahoma"/>
                <w:szCs w:val="22"/>
                <w:lang w:val="el-GR"/>
              </w:rPr>
            </w:pPr>
            <w:r w:rsidRPr="006D64AC">
              <w:rPr>
                <w:rFonts w:cs="Tahoma"/>
                <w:szCs w:val="22"/>
                <w:lang w:val="el-GR"/>
              </w:rPr>
              <w:t xml:space="preserve">ΠΑΡΑΡΤΗΜΑ Ι </w:t>
            </w:r>
            <w:r w:rsidRPr="00656DE3">
              <w:rPr>
                <w:rFonts w:cs="Tahoma"/>
                <w:szCs w:val="22"/>
                <w:lang w:val="el-GR"/>
              </w:rPr>
              <w:t xml:space="preserve">Παρ. </w:t>
            </w:r>
            <w:r>
              <w:rPr>
                <w:rFonts w:cs="Tahoma"/>
                <w:szCs w:val="22"/>
                <w:lang w:val="el-GR"/>
              </w:rPr>
              <w:fldChar w:fldCharType="begin"/>
            </w:r>
            <w:r>
              <w:rPr>
                <w:rFonts w:cs="Tahoma"/>
                <w:szCs w:val="22"/>
                <w:lang w:val="el-GR"/>
              </w:rPr>
              <w:instrText xml:space="preserve"> REF _Ref128485170 \r \h </w:instrText>
            </w:r>
            <w:r>
              <w:rPr>
                <w:rFonts w:cs="Tahoma"/>
                <w:szCs w:val="22"/>
                <w:lang w:val="el-GR"/>
              </w:rPr>
            </w:r>
            <w:r>
              <w:rPr>
                <w:rFonts w:cs="Tahoma"/>
                <w:szCs w:val="22"/>
                <w:lang w:val="el-GR"/>
              </w:rPr>
              <w:fldChar w:fldCharType="separate"/>
            </w:r>
            <w:r w:rsidR="00671879">
              <w:rPr>
                <w:rFonts w:cs="Tahoma"/>
                <w:szCs w:val="22"/>
                <w:lang w:val="el-GR"/>
              </w:rPr>
              <w:t>6.8</w:t>
            </w:r>
            <w:r>
              <w:rPr>
                <w:rFonts w:cs="Tahoma"/>
                <w:szCs w:val="22"/>
                <w:lang w:val="el-GR"/>
              </w:rPr>
              <w:fldChar w:fldCharType="end"/>
            </w:r>
          </w:p>
        </w:tc>
      </w:tr>
      <w:tr w:rsidR="00921FEC" w:rsidRPr="00656DE3" w14:paraId="7B0CDDC2" w14:textId="77777777" w:rsidTr="00BD0AA9">
        <w:trPr>
          <w:trHeight w:val="387"/>
        </w:trPr>
        <w:tc>
          <w:tcPr>
            <w:tcW w:w="841" w:type="dxa"/>
            <w:shd w:val="clear" w:color="auto" w:fill="auto"/>
            <w:vAlign w:val="center"/>
          </w:tcPr>
          <w:p w14:paraId="4F4CD732"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4.12</w:t>
            </w:r>
          </w:p>
        </w:tc>
        <w:tc>
          <w:tcPr>
            <w:tcW w:w="5953" w:type="dxa"/>
            <w:shd w:val="clear" w:color="auto" w:fill="auto"/>
            <w:vAlign w:val="center"/>
          </w:tcPr>
          <w:p w14:paraId="51E880A4"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Προμήθεια Συνδρομητικών Υπηρεσιών Πληροφόρησης</w:t>
            </w:r>
          </w:p>
        </w:tc>
        <w:tc>
          <w:tcPr>
            <w:tcW w:w="2930" w:type="dxa"/>
            <w:shd w:val="clear" w:color="auto" w:fill="auto"/>
          </w:tcPr>
          <w:p w14:paraId="5F9BE77F" w14:textId="3E55D857" w:rsidR="00921FEC" w:rsidRPr="00656DE3" w:rsidRDefault="00921FEC" w:rsidP="00921FEC">
            <w:pPr>
              <w:suppressAutoHyphens w:val="0"/>
              <w:spacing w:after="0" w:line="276" w:lineRule="auto"/>
              <w:jc w:val="center"/>
              <w:rPr>
                <w:rFonts w:cs="Tahoma"/>
                <w:szCs w:val="22"/>
                <w:lang w:val="el-GR"/>
              </w:rPr>
            </w:pPr>
            <w:r w:rsidRPr="006D64AC">
              <w:rPr>
                <w:rFonts w:cs="Tahoma"/>
                <w:szCs w:val="22"/>
                <w:lang w:val="el-GR"/>
              </w:rPr>
              <w:t xml:space="preserve">ΠΑΡΑΡΤΗΜΑ Ι </w:t>
            </w:r>
            <w:r w:rsidRPr="00012F94">
              <w:rPr>
                <w:rFonts w:cs="Tahoma"/>
                <w:szCs w:val="22"/>
                <w:lang w:val="el-GR"/>
              </w:rPr>
              <w:t xml:space="preserve">Παρ. </w:t>
            </w:r>
            <w:r w:rsidRPr="00012F94">
              <w:rPr>
                <w:rFonts w:cs="Tahoma"/>
                <w:szCs w:val="22"/>
                <w:lang w:val="el-GR"/>
              </w:rPr>
              <w:fldChar w:fldCharType="begin"/>
            </w:r>
            <w:r w:rsidRPr="00012F94">
              <w:rPr>
                <w:rFonts w:cs="Tahoma"/>
                <w:szCs w:val="22"/>
                <w:lang w:val="el-GR"/>
              </w:rPr>
              <w:instrText xml:space="preserve"> REF _Ref160013098 \r \h </w:instrText>
            </w:r>
            <w:r>
              <w:rPr>
                <w:rFonts w:cs="Tahoma"/>
                <w:szCs w:val="22"/>
                <w:lang w:val="el-GR"/>
              </w:rPr>
              <w:instrText xml:space="preserve"> \* MERGEFORMAT </w:instrText>
            </w:r>
            <w:r w:rsidRPr="00012F94">
              <w:rPr>
                <w:rFonts w:cs="Tahoma"/>
                <w:szCs w:val="22"/>
                <w:lang w:val="el-GR"/>
              </w:rPr>
            </w:r>
            <w:r w:rsidRPr="00012F94">
              <w:rPr>
                <w:rFonts w:cs="Tahoma"/>
                <w:szCs w:val="22"/>
                <w:lang w:val="el-GR"/>
              </w:rPr>
              <w:fldChar w:fldCharType="separate"/>
            </w:r>
            <w:r w:rsidR="00671879">
              <w:rPr>
                <w:rFonts w:cs="Tahoma"/>
                <w:szCs w:val="22"/>
                <w:lang w:val="el-GR"/>
              </w:rPr>
              <w:t>6.9</w:t>
            </w:r>
            <w:r w:rsidRPr="00012F94">
              <w:rPr>
                <w:rFonts w:cs="Tahoma"/>
                <w:szCs w:val="22"/>
                <w:lang w:val="el-GR"/>
              </w:rPr>
              <w:fldChar w:fldCharType="end"/>
            </w:r>
          </w:p>
        </w:tc>
      </w:tr>
      <w:tr w:rsidR="00921FEC" w:rsidRPr="00656DE3" w14:paraId="71C9833C" w14:textId="77777777" w:rsidTr="00BD0AA9">
        <w:trPr>
          <w:trHeight w:val="387"/>
        </w:trPr>
        <w:tc>
          <w:tcPr>
            <w:tcW w:w="841" w:type="dxa"/>
            <w:shd w:val="clear" w:color="auto" w:fill="auto"/>
            <w:vAlign w:val="center"/>
          </w:tcPr>
          <w:p w14:paraId="37A44786"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4.13</w:t>
            </w:r>
          </w:p>
        </w:tc>
        <w:tc>
          <w:tcPr>
            <w:tcW w:w="5953" w:type="dxa"/>
            <w:shd w:val="clear" w:color="auto" w:fill="auto"/>
            <w:vAlign w:val="center"/>
          </w:tcPr>
          <w:p w14:paraId="3458B6D3"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Επιτόπιας Υποστήριξης Φορέα Λειτουργίας</w:t>
            </w:r>
          </w:p>
        </w:tc>
        <w:tc>
          <w:tcPr>
            <w:tcW w:w="2930" w:type="dxa"/>
            <w:shd w:val="clear" w:color="auto" w:fill="auto"/>
          </w:tcPr>
          <w:p w14:paraId="4A6A79A5" w14:textId="452CF50D" w:rsidR="00921FEC" w:rsidRPr="00656DE3" w:rsidRDefault="00921FEC" w:rsidP="00921FEC">
            <w:pPr>
              <w:suppressAutoHyphens w:val="0"/>
              <w:spacing w:after="0" w:line="276" w:lineRule="auto"/>
              <w:jc w:val="center"/>
              <w:rPr>
                <w:rFonts w:cs="Tahoma"/>
                <w:szCs w:val="22"/>
                <w:lang w:val="el-GR"/>
              </w:rPr>
            </w:pPr>
            <w:r w:rsidRPr="006D64AC">
              <w:rPr>
                <w:rFonts w:cs="Tahoma"/>
                <w:szCs w:val="22"/>
                <w:lang w:val="el-GR"/>
              </w:rPr>
              <w:t xml:space="preserve">ΠΑΡΑΡΤΗΜΑ Ι </w:t>
            </w:r>
            <w:r w:rsidRPr="00656DE3">
              <w:rPr>
                <w:rFonts w:cs="Tahoma"/>
                <w:szCs w:val="22"/>
                <w:lang w:val="el-GR"/>
              </w:rPr>
              <w:t xml:space="preserve">Παρ. </w:t>
            </w:r>
            <w:r>
              <w:rPr>
                <w:rFonts w:cs="Tahoma"/>
                <w:szCs w:val="22"/>
                <w:lang w:val="el-GR"/>
              </w:rPr>
              <w:fldChar w:fldCharType="begin"/>
            </w:r>
            <w:r>
              <w:rPr>
                <w:rFonts w:cs="Tahoma"/>
                <w:szCs w:val="22"/>
                <w:lang w:val="el-GR"/>
              </w:rPr>
              <w:instrText xml:space="preserve"> REF _Ref159929900 \r \h </w:instrText>
            </w:r>
            <w:r>
              <w:rPr>
                <w:rFonts w:cs="Tahoma"/>
                <w:szCs w:val="22"/>
                <w:lang w:val="el-GR"/>
              </w:rPr>
            </w:r>
            <w:r>
              <w:rPr>
                <w:rFonts w:cs="Tahoma"/>
                <w:szCs w:val="22"/>
                <w:lang w:val="el-GR"/>
              </w:rPr>
              <w:fldChar w:fldCharType="separate"/>
            </w:r>
            <w:r w:rsidR="00671879">
              <w:rPr>
                <w:rFonts w:cs="Tahoma"/>
                <w:szCs w:val="22"/>
                <w:lang w:val="el-GR"/>
              </w:rPr>
              <w:t>6.10</w:t>
            </w:r>
            <w:r>
              <w:rPr>
                <w:rFonts w:cs="Tahoma"/>
                <w:szCs w:val="22"/>
                <w:lang w:val="el-GR"/>
              </w:rPr>
              <w:fldChar w:fldCharType="end"/>
            </w:r>
          </w:p>
        </w:tc>
      </w:tr>
      <w:tr w:rsidR="00921FEC" w:rsidRPr="006D64AC" w14:paraId="6E6730AC" w14:textId="77777777" w:rsidTr="00BD0AA9">
        <w:trPr>
          <w:trHeight w:val="387"/>
        </w:trPr>
        <w:tc>
          <w:tcPr>
            <w:tcW w:w="841" w:type="dxa"/>
            <w:shd w:val="clear" w:color="auto" w:fill="auto"/>
            <w:vAlign w:val="center"/>
          </w:tcPr>
          <w:p w14:paraId="5ABC7BE6" w14:textId="77777777" w:rsidR="00921FEC" w:rsidRPr="00656DE3" w:rsidRDefault="00921FEC" w:rsidP="00921FEC">
            <w:pPr>
              <w:suppressAutoHyphens w:val="0"/>
              <w:spacing w:after="0" w:line="276" w:lineRule="auto"/>
              <w:jc w:val="left"/>
              <w:rPr>
                <w:rFonts w:cs="Tahoma"/>
                <w:color w:val="000000"/>
                <w:szCs w:val="22"/>
                <w:lang w:val="el-GR" w:eastAsia="en-US"/>
              </w:rPr>
            </w:pPr>
            <w:r w:rsidRPr="00656DE3">
              <w:rPr>
                <w:rFonts w:cs="Tahoma"/>
                <w:color w:val="000000"/>
                <w:szCs w:val="22"/>
                <w:lang w:val="el-GR" w:eastAsia="en-US"/>
              </w:rPr>
              <w:t>4.14</w:t>
            </w:r>
          </w:p>
        </w:tc>
        <w:tc>
          <w:tcPr>
            <w:tcW w:w="5953" w:type="dxa"/>
            <w:shd w:val="clear" w:color="auto" w:fill="auto"/>
            <w:vAlign w:val="center"/>
          </w:tcPr>
          <w:p w14:paraId="0BE9FE00"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Υπηρεσίες Εγγύησης και Συντήρησης</w:t>
            </w:r>
          </w:p>
        </w:tc>
        <w:tc>
          <w:tcPr>
            <w:tcW w:w="2930" w:type="dxa"/>
            <w:shd w:val="clear" w:color="auto" w:fill="auto"/>
          </w:tcPr>
          <w:p w14:paraId="2AC1F881" w14:textId="6EBB5630" w:rsidR="00921FEC" w:rsidRPr="00656DE3" w:rsidRDefault="00921FEC" w:rsidP="00921FEC">
            <w:pPr>
              <w:suppressAutoHyphens w:val="0"/>
              <w:spacing w:after="0" w:line="276" w:lineRule="auto"/>
              <w:jc w:val="center"/>
              <w:rPr>
                <w:rFonts w:cs="Tahoma"/>
                <w:szCs w:val="22"/>
                <w:lang w:val="el-GR"/>
              </w:rPr>
            </w:pPr>
            <w:r w:rsidRPr="006D64AC">
              <w:rPr>
                <w:rFonts w:cs="Tahoma"/>
                <w:szCs w:val="22"/>
                <w:lang w:val="el-GR"/>
              </w:rPr>
              <w:t xml:space="preserve">ΠΑΡΑΡΤΗΜΑ Ι </w:t>
            </w:r>
            <w:r w:rsidRPr="00656DE3">
              <w:rPr>
                <w:rFonts w:cs="Tahoma"/>
                <w:szCs w:val="22"/>
                <w:lang w:val="el-GR"/>
              </w:rPr>
              <w:t xml:space="preserve">Παρ. </w:t>
            </w:r>
            <w:r>
              <w:rPr>
                <w:rFonts w:cs="Tahoma"/>
                <w:szCs w:val="22"/>
                <w:lang w:val="el-GR"/>
              </w:rPr>
              <w:fldChar w:fldCharType="begin"/>
            </w:r>
            <w:r>
              <w:rPr>
                <w:rFonts w:cs="Tahoma"/>
                <w:szCs w:val="22"/>
                <w:lang w:val="el-GR"/>
              </w:rPr>
              <w:instrText xml:space="preserve"> REF _Ref159929913 \r \h </w:instrText>
            </w:r>
            <w:r>
              <w:rPr>
                <w:rFonts w:cs="Tahoma"/>
                <w:szCs w:val="22"/>
                <w:lang w:val="el-GR"/>
              </w:rPr>
            </w:r>
            <w:r>
              <w:rPr>
                <w:rFonts w:cs="Tahoma"/>
                <w:szCs w:val="22"/>
                <w:lang w:val="el-GR"/>
              </w:rPr>
              <w:fldChar w:fldCharType="separate"/>
            </w:r>
            <w:r w:rsidR="00671879">
              <w:rPr>
                <w:rFonts w:cs="Tahoma"/>
                <w:szCs w:val="22"/>
                <w:lang w:val="el-GR"/>
              </w:rPr>
              <w:t>6.11</w:t>
            </w:r>
            <w:r>
              <w:rPr>
                <w:rFonts w:cs="Tahoma"/>
                <w:szCs w:val="22"/>
                <w:lang w:val="el-GR"/>
              </w:rPr>
              <w:fldChar w:fldCharType="end"/>
            </w:r>
            <w:r>
              <w:rPr>
                <w:rFonts w:cs="Tahoma"/>
                <w:szCs w:val="22"/>
                <w:lang w:val="el-GR"/>
              </w:rPr>
              <w:t>, Κεφ. 9</w:t>
            </w:r>
          </w:p>
        </w:tc>
      </w:tr>
      <w:tr w:rsidR="00921FEC" w:rsidRPr="00656DE3" w14:paraId="43E01D2B" w14:textId="77777777" w:rsidTr="00BD0AA9">
        <w:trPr>
          <w:trHeight w:val="300"/>
        </w:trPr>
        <w:tc>
          <w:tcPr>
            <w:tcW w:w="841" w:type="dxa"/>
            <w:shd w:val="clear" w:color="auto" w:fill="E7E6E6" w:themeFill="background2"/>
            <w:vAlign w:val="center"/>
            <w:hideMark/>
          </w:tcPr>
          <w:p w14:paraId="07C31F17" w14:textId="77777777" w:rsidR="00921FEC" w:rsidRPr="00656DE3" w:rsidRDefault="00921FEC" w:rsidP="00921FEC">
            <w:pPr>
              <w:suppressAutoHyphens w:val="0"/>
              <w:spacing w:after="0" w:line="276" w:lineRule="auto"/>
              <w:rPr>
                <w:rFonts w:cs="Tahoma"/>
                <w:b/>
                <w:bCs/>
                <w:color w:val="000000"/>
                <w:szCs w:val="22"/>
                <w:lang w:val="en-US" w:eastAsia="en-US"/>
              </w:rPr>
            </w:pPr>
            <w:r w:rsidRPr="00656DE3">
              <w:rPr>
                <w:rFonts w:cs="Tahoma"/>
                <w:b/>
                <w:bCs/>
                <w:color w:val="000000"/>
                <w:szCs w:val="22"/>
                <w:lang w:val="el-GR" w:eastAsia="en-US"/>
              </w:rPr>
              <w:t>5</w:t>
            </w:r>
            <w:r w:rsidRPr="00656DE3">
              <w:rPr>
                <w:rFonts w:cs="Tahoma"/>
                <w:b/>
                <w:bCs/>
                <w:color w:val="000000"/>
                <w:szCs w:val="22"/>
                <w:lang w:val="en-US" w:eastAsia="en-US"/>
              </w:rPr>
              <w:t>.</w:t>
            </w:r>
          </w:p>
        </w:tc>
        <w:tc>
          <w:tcPr>
            <w:tcW w:w="5953" w:type="dxa"/>
            <w:shd w:val="clear" w:color="auto" w:fill="E7E6E6" w:themeFill="background2"/>
            <w:vAlign w:val="center"/>
            <w:hideMark/>
          </w:tcPr>
          <w:p w14:paraId="638C5858" w14:textId="77777777" w:rsidR="00921FEC" w:rsidRPr="00656DE3" w:rsidRDefault="00921FEC" w:rsidP="00921FEC">
            <w:pPr>
              <w:suppressAutoHyphens w:val="0"/>
              <w:spacing w:after="0" w:line="276" w:lineRule="auto"/>
              <w:rPr>
                <w:rFonts w:cs="Tahoma"/>
                <w:b/>
                <w:bCs/>
                <w:color w:val="000000"/>
                <w:szCs w:val="22"/>
                <w:lang w:val="en-US" w:eastAsia="en-US"/>
              </w:rPr>
            </w:pPr>
            <w:r w:rsidRPr="00656DE3">
              <w:rPr>
                <w:rFonts w:cs="Tahoma"/>
                <w:b/>
                <w:bCs/>
                <w:color w:val="000000"/>
                <w:szCs w:val="22"/>
                <w:lang w:val="en-US" w:eastAsia="en-US"/>
              </w:rPr>
              <w:t xml:space="preserve">Μεθοδολογία Υλοποίησης </w:t>
            </w:r>
          </w:p>
        </w:tc>
        <w:tc>
          <w:tcPr>
            <w:tcW w:w="2930" w:type="dxa"/>
            <w:shd w:val="clear" w:color="auto" w:fill="E7E6E6" w:themeFill="background2"/>
            <w:vAlign w:val="center"/>
          </w:tcPr>
          <w:p w14:paraId="1A262181" w14:textId="77777777" w:rsidR="00921FEC" w:rsidRPr="00656DE3" w:rsidRDefault="00921FEC" w:rsidP="00921FEC">
            <w:pPr>
              <w:suppressAutoHyphens w:val="0"/>
              <w:spacing w:after="0" w:line="276" w:lineRule="auto"/>
              <w:rPr>
                <w:rFonts w:cs="Tahoma"/>
                <w:color w:val="000000"/>
                <w:szCs w:val="22"/>
                <w:lang w:val="en-US" w:eastAsia="en-US"/>
              </w:rPr>
            </w:pPr>
          </w:p>
        </w:tc>
      </w:tr>
      <w:tr w:rsidR="00921FEC" w:rsidRPr="00B8175A" w14:paraId="668A3310" w14:textId="77777777" w:rsidTr="00BD0AA9">
        <w:trPr>
          <w:trHeight w:val="300"/>
        </w:trPr>
        <w:tc>
          <w:tcPr>
            <w:tcW w:w="841" w:type="dxa"/>
            <w:shd w:val="clear" w:color="auto" w:fill="auto"/>
            <w:vAlign w:val="center"/>
          </w:tcPr>
          <w:p w14:paraId="07CBC328"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5.1</w:t>
            </w:r>
          </w:p>
        </w:tc>
        <w:tc>
          <w:tcPr>
            <w:tcW w:w="5953" w:type="dxa"/>
            <w:shd w:val="clear" w:color="auto" w:fill="auto"/>
            <w:vAlign w:val="center"/>
          </w:tcPr>
          <w:p w14:paraId="2F0A826A"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Χρονοδιάγραμμα, παραδοτέα και φάσεις υλοποίησης του έργου</w:t>
            </w:r>
          </w:p>
        </w:tc>
        <w:tc>
          <w:tcPr>
            <w:tcW w:w="2930" w:type="dxa"/>
            <w:shd w:val="clear" w:color="auto" w:fill="auto"/>
            <w:vAlign w:val="center"/>
          </w:tcPr>
          <w:p w14:paraId="4139EEC8" w14:textId="6A20C305" w:rsidR="00921FEC" w:rsidRPr="00656DE3"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Pr>
                <w:rFonts w:cs="Tahoma"/>
                <w:color w:val="000000"/>
                <w:szCs w:val="22"/>
                <w:lang w:val="el-GR" w:eastAsia="en-US"/>
              </w:rPr>
              <w:t>Κεφ. 8</w:t>
            </w:r>
          </w:p>
        </w:tc>
      </w:tr>
      <w:tr w:rsidR="00921FEC" w:rsidRPr="00B8175A" w14:paraId="4A13FBD9" w14:textId="77777777" w:rsidTr="00BD0AA9">
        <w:trPr>
          <w:trHeight w:val="300"/>
        </w:trPr>
        <w:tc>
          <w:tcPr>
            <w:tcW w:w="841" w:type="dxa"/>
            <w:shd w:val="clear" w:color="auto" w:fill="auto"/>
            <w:vAlign w:val="center"/>
            <w:hideMark/>
          </w:tcPr>
          <w:p w14:paraId="5ED5E6CB"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5.2</w:t>
            </w:r>
          </w:p>
        </w:tc>
        <w:tc>
          <w:tcPr>
            <w:tcW w:w="5953" w:type="dxa"/>
            <w:shd w:val="clear" w:color="auto" w:fill="auto"/>
            <w:vAlign w:val="center"/>
            <w:hideMark/>
          </w:tcPr>
          <w:p w14:paraId="4F03EEDC" w14:textId="05E679A7" w:rsidR="00921FEC" w:rsidRPr="00656DE3" w:rsidRDefault="00921FEC" w:rsidP="00921FEC">
            <w:pPr>
              <w:suppressAutoHyphens w:val="0"/>
              <w:spacing w:after="0" w:line="276" w:lineRule="auto"/>
              <w:rPr>
                <w:rFonts w:cs="Tahoma"/>
                <w:color w:val="000000"/>
                <w:szCs w:val="22"/>
                <w:lang w:val="el-GR" w:eastAsia="en-US"/>
              </w:rPr>
            </w:pPr>
            <w:r>
              <w:rPr>
                <w:rFonts w:cs="Tahoma"/>
                <w:color w:val="000000"/>
                <w:szCs w:val="22"/>
                <w:lang w:val="el-GR" w:eastAsia="en-US"/>
              </w:rPr>
              <w:t>Σχήμα Διοίκησης</w:t>
            </w:r>
            <w:r w:rsidRPr="00656DE3">
              <w:rPr>
                <w:rFonts w:cs="Tahoma"/>
                <w:color w:val="000000"/>
                <w:szCs w:val="22"/>
                <w:lang w:val="el-GR" w:eastAsia="en-US"/>
              </w:rPr>
              <w:t xml:space="preserve"> Έργου</w:t>
            </w:r>
          </w:p>
        </w:tc>
        <w:tc>
          <w:tcPr>
            <w:tcW w:w="2930" w:type="dxa"/>
            <w:shd w:val="clear" w:color="auto" w:fill="auto"/>
            <w:vAlign w:val="center"/>
          </w:tcPr>
          <w:p w14:paraId="64EF4416" w14:textId="1F48ABA9" w:rsidR="00921FEC" w:rsidRPr="00F64FA2" w:rsidRDefault="00921FEC" w:rsidP="00921FEC">
            <w:pPr>
              <w:suppressAutoHyphens w:val="0"/>
              <w:spacing w:after="0" w:line="276" w:lineRule="auto"/>
              <w:jc w:val="center"/>
              <w:rPr>
                <w:rFonts w:cs="Tahoma"/>
                <w:color w:val="000000"/>
                <w:szCs w:val="22"/>
                <w:lang w:val="el-GR" w:eastAsia="en-US"/>
              </w:rPr>
            </w:pPr>
            <w:r w:rsidRPr="00B8175A">
              <w:rPr>
                <w:rFonts w:cs="Tahoma"/>
                <w:color w:val="000000"/>
                <w:szCs w:val="22"/>
                <w:lang w:val="el-GR" w:eastAsia="en-US"/>
              </w:rPr>
              <w:t xml:space="preserve">ΠΑΡΑΡΤΗΜΑ Ι </w:t>
            </w:r>
            <w:r>
              <w:rPr>
                <w:rFonts w:cs="Tahoma"/>
                <w:color w:val="000000"/>
                <w:szCs w:val="22"/>
                <w:lang w:val="el-GR" w:eastAsia="en-US"/>
              </w:rPr>
              <w:t>Παρ. 7.2</w:t>
            </w:r>
          </w:p>
        </w:tc>
      </w:tr>
      <w:tr w:rsidR="00921FEC" w:rsidRPr="00656DE3" w14:paraId="758EA9FC" w14:textId="77777777" w:rsidTr="00BD0AA9">
        <w:trPr>
          <w:trHeight w:val="33"/>
        </w:trPr>
        <w:tc>
          <w:tcPr>
            <w:tcW w:w="841" w:type="dxa"/>
            <w:shd w:val="clear" w:color="auto" w:fill="E7E6E6" w:themeFill="background2"/>
            <w:vAlign w:val="center"/>
          </w:tcPr>
          <w:p w14:paraId="7BB19755"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 xml:space="preserve"> 8.</w:t>
            </w:r>
          </w:p>
        </w:tc>
        <w:tc>
          <w:tcPr>
            <w:tcW w:w="5953" w:type="dxa"/>
            <w:shd w:val="clear" w:color="auto" w:fill="E7E6E6" w:themeFill="background2"/>
            <w:vAlign w:val="center"/>
          </w:tcPr>
          <w:p w14:paraId="6707A079"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 xml:space="preserve">Πίνακες Συμμόρφωσης </w:t>
            </w:r>
          </w:p>
        </w:tc>
        <w:tc>
          <w:tcPr>
            <w:tcW w:w="2930" w:type="dxa"/>
            <w:shd w:val="clear" w:color="auto" w:fill="E7E6E6" w:themeFill="background2"/>
            <w:vAlign w:val="center"/>
          </w:tcPr>
          <w:p w14:paraId="2AA420E5" w14:textId="7BEF74F4"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 xml:space="preserve">ΠΑΡΑΡΤΗΜΑ </w:t>
            </w:r>
            <w:r>
              <w:rPr>
                <w:rFonts w:cs="Tahoma"/>
                <w:color w:val="000000"/>
                <w:szCs w:val="22"/>
                <w:lang w:val="el-GR" w:eastAsia="en-US"/>
              </w:rPr>
              <w:t>ΙΙ</w:t>
            </w:r>
          </w:p>
        </w:tc>
      </w:tr>
      <w:tr w:rsidR="00921FEC" w:rsidRPr="00B90A93" w14:paraId="0A117F7D" w14:textId="77777777" w:rsidTr="00BD0AA9">
        <w:trPr>
          <w:trHeight w:val="1635"/>
        </w:trPr>
        <w:tc>
          <w:tcPr>
            <w:tcW w:w="841" w:type="dxa"/>
            <w:shd w:val="clear" w:color="auto" w:fill="E7E6E6" w:themeFill="background2"/>
            <w:vAlign w:val="center"/>
          </w:tcPr>
          <w:p w14:paraId="7D1C1C9B"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 xml:space="preserve"> </w:t>
            </w:r>
          </w:p>
        </w:tc>
        <w:tc>
          <w:tcPr>
            <w:tcW w:w="5953" w:type="dxa"/>
            <w:shd w:val="clear" w:color="auto" w:fill="E7E6E6" w:themeFill="background2"/>
            <w:vAlign w:val="center"/>
          </w:tcPr>
          <w:p w14:paraId="3A827473" w14:textId="77777777" w:rsidR="00921FEC" w:rsidRPr="00656DE3" w:rsidRDefault="00921FEC" w:rsidP="00921FEC">
            <w:pPr>
              <w:spacing w:line="276" w:lineRule="auto"/>
              <w:jc w:val="left"/>
              <w:rPr>
                <w:rFonts w:cs="Tahoma"/>
                <w:color w:val="000000"/>
                <w:szCs w:val="22"/>
                <w:lang w:val="el-GR" w:eastAsia="en-US"/>
              </w:rPr>
            </w:pPr>
            <w:r w:rsidRPr="00656DE3">
              <w:rPr>
                <w:rFonts w:cs="Tahoma"/>
                <w:color w:val="000000"/>
                <w:szCs w:val="22"/>
                <w:lang w:val="el-GR" w:eastAsia="en-US"/>
              </w:rPr>
              <w:t xml:space="preserve">Πίνακες Οικονομικής Προσφοράς, χωρίς τιμές </w:t>
            </w:r>
          </w:p>
          <w:p w14:paraId="39BA2948"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Η εμφάνιση τιμής/</w:t>
            </w:r>
          </w:p>
          <w:p w14:paraId="35CE9044" w14:textId="77777777" w:rsidR="00921FEC" w:rsidRPr="00656DE3" w:rsidRDefault="00921FEC" w:rsidP="00921FEC">
            <w:pPr>
              <w:suppressAutoHyphens w:val="0"/>
              <w:spacing w:after="0" w:line="276" w:lineRule="auto"/>
              <w:rPr>
                <w:rFonts w:cs="Tahoma"/>
                <w:color w:val="000000"/>
                <w:szCs w:val="22"/>
                <w:lang w:val="el-GR" w:eastAsia="en-US"/>
              </w:rPr>
            </w:pPr>
            <w:r w:rsidRPr="00656DE3">
              <w:rPr>
                <w:rFonts w:cs="Tahoma"/>
                <w:color w:val="000000"/>
                <w:szCs w:val="22"/>
                <w:lang w:val="el-GR" w:eastAsia="en-US"/>
              </w:rPr>
              <w:t xml:space="preserve">τιμών στον εν λόγω πίνακα αποτελεί λόγο απόρριψης της προσφοράς </w:t>
            </w:r>
          </w:p>
        </w:tc>
        <w:tc>
          <w:tcPr>
            <w:tcW w:w="2930" w:type="dxa"/>
            <w:shd w:val="clear" w:color="auto" w:fill="E7E6E6" w:themeFill="background2"/>
            <w:vAlign w:val="center"/>
          </w:tcPr>
          <w:p w14:paraId="508143C3" w14:textId="77777777" w:rsidR="00921FEC" w:rsidRPr="00656DE3" w:rsidRDefault="00921FEC" w:rsidP="00921FEC">
            <w:pPr>
              <w:suppressAutoHyphens w:val="0"/>
              <w:spacing w:after="0" w:line="276" w:lineRule="auto"/>
              <w:jc w:val="left"/>
              <w:rPr>
                <w:rFonts w:cs="Tahoma"/>
                <w:color w:val="000000"/>
                <w:szCs w:val="22"/>
                <w:lang w:val="el-GR" w:eastAsia="en-US"/>
              </w:rPr>
            </w:pPr>
          </w:p>
        </w:tc>
      </w:tr>
    </w:tbl>
    <w:p w14:paraId="1FD71D06" w14:textId="77777777" w:rsidR="007C3F00" w:rsidRDefault="009C62DE" w:rsidP="009C62DE">
      <w:pPr>
        <w:suppressAutoHyphens w:val="0"/>
        <w:spacing w:after="0"/>
        <w:jc w:val="left"/>
        <w:rPr>
          <w:lang w:val="el-GR"/>
        </w:rPr>
        <w:sectPr w:rsidR="007C3F00" w:rsidSect="00B930DA">
          <w:footerReference w:type="default" r:id="rId47"/>
          <w:pgSz w:w="11906" w:h="16838"/>
          <w:pgMar w:top="1134" w:right="1134" w:bottom="1134" w:left="1134" w:header="720" w:footer="709" w:gutter="0"/>
          <w:cols w:space="720"/>
          <w:titlePg/>
          <w:docGrid w:linePitch="360"/>
        </w:sectPr>
      </w:pPr>
      <w:r>
        <w:rPr>
          <w:lang w:val="el-GR"/>
        </w:rPr>
        <w:br w:type="page"/>
      </w:r>
    </w:p>
    <w:p w14:paraId="59B9F59B" w14:textId="77777777" w:rsidR="009C62DE" w:rsidRPr="00603221" w:rsidRDefault="009C62DE" w:rsidP="009C62DE">
      <w:pPr>
        <w:pStyle w:val="2"/>
        <w:numPr>
          <w:ilvl w:val="0"/>
          <w:numId w:val="0"/>
        </w:numPr>
        <w:ind w:left="576" w:hanging="576"/>
      </w:pPr>
      <w:bookmarkStart w:id="1254" w:name="_Ref510087099"/>
      <w:bookmarkStart w:id="1255" w:name="_Ref40980023"/>
      <w:bookmarkStart w:id="1256" w:name="_Ref40980058"/>
      <w:bookmarkStart w:id="1257" w:name="_Ref40980548"/>
      <w:bookmarkStart w:id="1258" w:name="_Ref55324421"/>
      <w:bookmarkStart w:id="1259" w:name="_Toc97194378"/>
      <w:bookmarkStart w:id="1260" w:name="_Toc97194482"/>
      <w:bookmarkStart w:id="1261" w:name="_Toc172191440"/>
      <w:r w:rsidRPr="00603221">
        <w:lastRenderedPageBreak/>
        <w:t>ΠΑΡΑΡΤΗΜΑ VI – Υπόδειγμα Οικονομικής Προσφοράς</w:t>
      </w:r>
      <w:bookmarkEnd w:id="1254"/>
      <w:bookmarkEnd w:id="1255"/>
      <w:bookmarkEnd w:id="1256"/>
      <w:bookmarkEnd w:id="1257"/>
      <w:bookmarkEnd w:id="1258"/>
      <w:bookmarkEnd w:id="1259"/>
      <w:bookmarkEnd w:id="1260"/>
      <w:bookmarkEnd w:id="1261"/>
      <w:r w:rsidRPr="00603221">
        <w:t xml:space="preserve"> </w:t>
      </w:r>
    </w:p>
    <w:p w14:paraId="2B9A1E5B" w14:textId="77777777" w:rsidR="00711602" w:rsidRDefault="00711602" w:rsidP="00711602">
      <w:pPr>
        <w:widowControl w:val="0"/>
        <w:ind w:right="57"/>
        <w:rPr>
          <w:lang w:val="el-GR"/>
        </w:rPr>
      </w:pPr>
      <w:r w:rsidRPr="009E0896">
        <w:rPr>
          <w:lang w:val="el-GR"/>
        </w:rPr>
        <w:t xml:space="preserve">Η Οικονομική Προσφορά υποβάλλεται ηλεκτρονικά </w:t>
      </w:r>
      <w:r w:rsidRPr="009E0896">
        <w:rPr>
          <w:u w:val="single"/>
          <w:lang w:val="el-GR"/>
        </w:rPr>
        <w:t>επί ποινή απορρίψεως</w:t>
      </w:r>
      <w:r w:rsidRPr="009E0896">
        <w:rPr>
          <w:lang w:val="el-GR"/>
        </w:rPr>
        <w:t xml:space="preserve">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ψηφιακά υπογεγραμμένα σχετικά ηλεκτρονικά αρχεία των συμπληρωμένων του </w:t>
      </w:r>
      <w:r>
        <w:rPr>
          <w:lang w:val="el-GR"/>
        </w:rPr>
        <w:t xml:space="preserve">παρόντος </w:t>
      </w:r>
      <w:r w:rsidRPr="009E0896">
        <w:rPr>
          <w:lang w:val="el-GR"/>
        </w:rPr>
        <w:t>Παραρτήματος της διακήρυξης.</w:t>
      </w:r>
    </w:p>
    <w:p w14:paraId="48E4FD26" w14:textId="670ABE57" w:rsidR="00711602" w:rsidRDefault="00ED4935" w:rsidP="00ED4935">
      <w:pPr>
        <w:pStyle w:val="3"/>
        <w:numPr>
          <w:ilvl w:val="0"/>
          <w:numId w:val="0"/>
        </w:numPr>
      </w:pPr>
      <w:bookmarkStart w:id="1262" w:name="_Toc152171240"/>
      <w:bookmarkStart w:id="1263" w:name="_Toc172191441"/>
      <w:r>
        <w:t xml:space="preserve">1. </w:t>
      </w:r>
      <w:r w:rsidR="00711602">
        <w:t>Περιφερειακός Εξοπλισμός</w:t>
      </w:r>
      <w:r w:rsidR="00711602" w:rsidRPr="005A55B7">
        <w:t xml:space="preserve"> &amp; </w:t>
      </w:r>
      <w:r w:rsidR="00711602">
        <w:t>Συστημικό Λογισμικό</w:t>
      </w:r>
      <w:bookmarkEnd w:id="1262"/>
      <w:bookmarkEnd w:id="1263"/>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
        <w:gridCol w:w="2046"/>
        <w:gridCol w:w="1117"/>
        <w:gridCol w:w="1124"/>
        <w:gridCol w:w="1124"/>
        <w:gridCol w:w="1124"/>
        <w:gridCol w:w="1143"/>
        <w:gridCol w:w="988"/>
        <w:gridCol w:w="985"/>
        <w:gridCol w:w="1593"/>
        <w:gridCol w:w="1344"/>
        <w:gridCol w:w="1347"/>
        <w:gridCol w:w="1193"/>
      </w:tblGrid>
      <w:tr w:rsidR="00017C9E" w:rsidRPr="00C4217E" w14:paraId="61104EE1" w14:textId="77777777" w:rsidTr="00183A53">
        <w:trPr>
          <w:cantSplit/>
          <w:tblHeader/>
        </w:trPr>
        <w:tc>
          <w:tcPr>
            <w:tcW w:w="194" w:type="pct"/>
            <w:vMerge w:val="restart"/>
            <w:shd w:val="pct15" w:color="auto" w:fill="FFFFFF"/>
            <w:vAlign w:val="center"/>
          </w:tcPr>
          <w:p w14:paraId="44BA3A67" w14:textId="77777777" w:rsidR="00017C9E" w:rsidRPr="00840707" w:rsidRDefault="00017C9E" w:rsidP="00183A53">
            <w:pPr>
              <w:spacing w:after="0"/>
              <w:ind w:left="-108" w:right="-88"/>
              <w:jc w:val="center"/>
              <w:rPr>
                <w:sz w:val="18"/>
                <w:szCs w:val="18"/>
                <w:lang w:val="el-GR"/>
              </w:rPr>
            </w:pPr>
            <w:r w:rsidRPr="00840707">
              <w:rPr>
                <w:sz w:val="18"/>
                <w:szCs w:val="18"/>
                <w:lang w:val="el-GR"/>
              </w:rPr>
              <w:t>Α/Α</w:t>
            </w:r>
          </w:p>
        </w:tc>
        <w:tc>
          <w:tcPr>
            <w:tcW w:w="650" w:type="pct"/>
            <w:vMerge w:val="restart"/>
            <w:shd w:val="pct15" w:color="auto" w:fill="FFFFFF"/>
            <w:vAlign w:val="center"/>
          </w:tcPr>
          <w:p w14:paraId="375F4EBF" w14:textId="77777777" w:rsidR="00017C9E" w:rsidRPr="00840707" w:rsidRDefault="00017C9E" w:rsidP="00183A53">
            <w:pPr>
              <w:spacing w:after="0"/>
              <w:jc w:val="center"/>
              <w:rPr>
                <w:sz w:val="18"/>
                <w:szCs w:val="18"/>
                <w:lang w:val="el-GR"/>
              </w:rPr>
            </w:pPr>
            <w:r w:rsidRPr="00840707">
              <w:rPr>
                <w:sz w:val="18"/>
                <w:szCs w:val="18"/>
                <w:lang w:val="el-GR"/>
              </w:rPr>
              <w:t>ΠΕΡΙΓΡΑΦΗ</w:t>
            </w:r>
          </w:p>
        </w:tc>
        <w:tc>
          <w:tcPr>
            <w:tcW w:w="355" w:type="pct"/>
            <w:vMerge w:val="restart"/>
            <w:shd w:val="pct15" w:color="auto" w:fill="FFFFFF"/>
            <w:vAlign w:val="center"/>
          </w:tcPr>
          <w:p w14:paraId="5E5CBA3F" w14:textId="77777777" w:rsidR="00017C9E" w:rsidRPr="00840707" w:rsidRDefault="00017C9E" w:rsidP="00183A53">
            <w:pPr>
              <w:spacing w:after="0"/>
              <w:jc w:val="center"/>
              <w:rPr>
                <w:sz w:val="18"/>
                <w:szCs w:val="18"/>
                <w:lang w:val="el-GR"/>
              </w:rPr>
            </w:pPr>
            <w:r w:rsidRPr="00840707">
              <w:rPr>
                <w:sz w:val="18"/>
                <w:szCs w:val="18"/>
                <w:lang w:val="el-GR"/>
              </w:rPr>
              <w:t>ΤΥΠΟΣ</w:t>
            </w:r>
          </w:p>
        </w:tc>
        <w:tc>
          <w:tcPr>
            <w:tcW w:w="357" w:type="pct"/>
            <w:vMerge w:val="restart"/>
            <w:shd w:val="pct15" w:color="auto" w:fill="FFFFFF"/>
            <w:vAlign w:val="center"/>
          </w:tcPr>
          <w:p w14:paraId="2661D9F5" w14:textId="77777777" w:rsidR="00017C9E" w:rsidRPr="00840707" w:rsidRDefault="00017C9E" w:rsidP="00183A53">
            <w:pPr>
              <w:spacing w:after="0"/>
              <w:jc w:val="center"/>
              <w:rPr>
                <w:sz w:val="18"/>
                <w:szCs w:val="18"/>
                <w:lang w:val="el-GR"/>
              </w:rPr>
            </w:pPr>
            <w:r>
              <w:rPr>
                <w:sz w:val="20"/>
                <w:szCs w:val="20"/>
                <w:lang w:val="el-GR"/>
              </w:rPr>
              <w:t>ΦΑΣΗ ΈΡΓΟΥ</w:t>
            </w:r>
          </w:p>
        </w:tc>
        <w:tc>
          <w:tcPr>
            <w:tcW w:w="357" w:type="pct"/>
            <w:vMerge w:val="restart"/>
            <w:shd w:val="pct15" w:color="auto" w:fill="FFFFFF"/>
            <w:vAlign w:val="center"/>
          </w:tcPr>
          <w:p w14:paraId="12F34208" w14:textId="77777777" w:rsidR="00017C9E" w:rsidRPr="00840707" w:rsidRDefault="00017C9E" w:rsidP="00183A53">
            <w:pPr>
              <w:spacing w:after="0"/>
              <w:jc w:val="center"/>
              <w:rPr>
                <w:sz w:val="18"/>
                <w:szCs w:val="18"/>
                <w:lang w:val="el-GR"/>
              </w:rPr>
            </w:pPr>
            <w:r>
              <w:rPr>
                <w:sz w:val="20"/>
                <w:szCs w:val="20"/>
                <w:lang w:val="el-GR"/>
              </w:rPr>
              <w:t>ΚΩΔ. ΠΑΡΑΔΟΤΕΟΥ</w:t>
            </w:r>
          </w:p>
        </w:tc>
        <w:tc>
          <w:tcPr>
            <w:tcW w:w="357" w:type="pct"/>
            <w:vMerge w:val="restart"/>
            <w:shd w:val="pct15" w:color="auto" w:fill="FFFFFF"/>
            <w:vAlign w:val="center"/>
          </w:tcPr>
          <w:p w14:paraId="1938DEF6" w14:textId="77777777" w:rsidR="00017C9E" w:rsidRPr="00840707" w:rsidRDefault="00017C9E" w:rsidP="00183A53">
            <w:pPr>
              <w:spacing w:after="0"/>
              <w:jc w:val="center"/>
              <w:rPr>
                <w:sz w:val="18"/>
                <w:szCs w:val="18"/>
                <w:lang w:val="el-GR"/>
              </w:rPr>
            </w:pPr>
            <w:r w:rsidRPr="00840707">
              <w:rPr>
                <w:sz w:val="18"/>
                <w:szCs w:val="18"/>
                <w:lang w:val="el-GR"/>
              </w:rPr>
              <w:t>ΠΟΣΟΤΗΤΑ</w:t>
            </w:r>
          </w:p>
        </w:tc>
        <w:tc>
          <w:tcPr>
            <w:tcW w:w="677" w:type="pct"/>
            <w:gridSpan w:val="2"/>
            <w:shd w:val="pct15" w:color="auto" w:fill="FFFFFF"/>
            <w:vAlign w:val="center"/>
          </w:tcPr>
          <w:p w14:paraId="35CE43BB" w14:textId="77777777" w:rsidR="00017C9E" w:rsidRPr="00840707" w:rsidRDefault="00017C9E" w:rsidP="00183A53">
            <w:pPr>
              <w:spacing w:after="0"/>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450937E6" w14:textId="77777777" w:rsidR="00017C9E" w:rsidRPr="00840707" w:rsidRDefault="00017C9E" w:rsidP="00183A53">
            <w:pPr>
              <w:spacing w:after="0"/>
              <w:jc w:val="center"/>
              <w:rPr>
                <w:sz w:val="18"/>
                <w:szCs w:val="18"/>
                <w:lang w:val="el-GR"/>
              </w:rPr>
            </w:pPr>
            <w:r w:rsidRPr="00840707">
              <w:rPr>
                <w:sz w:val="18"/>
                <w:szCs w:val="18"/>
                <w:lang w:val="el-GR"/>
              </w:rPr>
              <w:t>ΦΠΑ [€]</w:t>
            </w:r>
          </w:p>
        </w:tc>
        <w:tc>
          <w:tcPr>
            <w:tcW w:w="506" w:type="pct"/>
            <w:vMerge w:val="restart"/>
            <w:shd w:val="pct15" w:color="auto" w:fill="FFFFFF"/>
            <w:vAlign w:val="center"/>
          </w:tcPr>
          <w:p w14:paraId="0DB239AA" w14:textId="77777777" w:rsidR="00017C9E" w:rsidRPr="00840707" w:rsidRDefault="00017C9E" w:rsidP="00183A53">
            <w:pPr>
              <w:spacing w:after="0"/>
              <w:jc w:val="center"/>
              <w:rPr>
                <w:sz w:val="18"/>
                <w:szCs w:val="18"/>
                <w:lang w:val="el-GR"/>
              </w:rPr>
            </w:pPr>
            <w:r w:rsidRPr="00840707">
              <w:rPr>
                <w:sz w:val="18"/>
                <w:szCs w:val="18"/>
                <w:lang w:val="el-GR"/>
              </w:rPr>
              <w:t>ΣΥΝΟΛΙΚΗ ΑΞΙΑ</w:t>
            </w:r>
          </w:p>
          <w:p w14:paraId="095AF0B3" w14:textId="77777777" w:rsidR="00017C9E" w:rsidRPr="00840707" w:rsidRDefault="00017C9E" w:rsidP="00183A53">
            <w:pPr>
              <w:spacing w:after="0"/>
              <w:jc w:val="center"/>
              <w:rPr>
                <w:sz w:val="18"/>
                <w:szCs w:val="18"/>
                <w:lang w:val="el-GR"/>
              </w:rPr>
            </w:pPr>
            <w:r w:rsidRPr="00840707">
              <w:rPr>
                <w:sz w:val="18"/>
                <w:szCs w:val="18"/>
                <w:lang w:val="el-GR"/>
              </w:rPr>
              <w:t>ΜΕ ΦΠΑ [€]</w:t>
            </w:r>
          </w:p>
        </w:tc>
        <w:tc>
          <w:tcPr>
            <w:tcW w:w="1234" w:type="pct"/>
            <w:gridSpan w:val="3"/>
            <w:shd w:val="pct15" w:color="auto" w:fill="FFFFFF"/>
            <w:vAlign w:val="center"/>
          </w:tcPr>
          <w:p w14:paraId="00D0B083" w14:textId="77777777" w:rsidR="00017C9E" w:rsidRPr="00840707" w:rsidRDefault="00017C9E" w:rsidP="00183A53">
            <w:pPr>
              <w:spacing w:after="0"/>
              <w:jc w:val="center"/>
              <w:rPr>
                <w:sz w:val="18"/>
                <w:szCs w:val="18"/>
                <w:lang w:val="el-GR"/>
              </w:rPr>
            </w:pPr>
            <w:r w:rsidRPr="00840707">
              <w:rPr>
                <w:sz w:val="18"/>
                <w:szCs w:val="18"/>
                <w:lang w:val="el-GR"/>
              </w:rPr>
              <w:t>* ΚΟΣΤΟΣ ΣΥΝΤΗΡΗΣΗΣ ΧΩΡΙΣ ΦΠΑ [€]</w:t>
            </w:r>
          </w:p>
        </w:tc>
      </w:tr>
      <w:tr w:rsidR="00017C9E" w:rsidRPr="00C4217E" w14:paraId="130F33EF" w14:textId="77777777" w:rsidTr="00183A53">
        <w:trPr>
          <w:cantSplit/>
          <w:tblHeader/>
        </w:trPr>
        <w:tc>
          <w:tcPr>
            <w:tcW w:w="194" w:type="pct"/>
            <w:vMerge/>
            <w:shd w:val="pct15" w:color="auto" w:fill="FFFFFF"/>
            <w:vAlign w:val="center"/>
          </w:tcPr>
          <w:p w14:paraId="49AEFDE8" w14:textId="77777777" w:rsidR="00017C9E" w:rsidRPr="00840707" w:rsidRDefault="00017C9E" w:rsidP="00183A53">
            <w:pPr>
              <w:spacing w:after="0"/>
              <w:jc w:val="center"/>
              <w:rPr>
                <w:sz w:val="18"/>
                <w:szCs w:val="18"/>
              </w:rPr>
            </w:pPr>
          </w:p>
        </w:tc>
        <w:tc>
          <w:tcPr>
            <w:tcW w:w="650" w:type="pct"/>
            <w:vMerge/>
            <w:shd w:val="pct15" w:color="auto" w:fill="FFFFFF"/>
            <w:vAlign w:val="center"/>
          </w:tcPr>
          <w:p w14:paraId="594F8F5C" w14:textId="77777777" w:rsidR="00017C9E" w:rsidRPr="00840707" w:rsidRDefault="00017C9E" w:rsidP="00183A53">
            <w:pPr>
              <w:spacing w:after="0"/>
              <w:jc w:val="center"/>
              <w:rPr>
                <w:sz w:val="18"/>
                <w:szCs w:val="18"/>
              </w:rPr>
            </w:pPr>
          </w:p>
        </w:tc>
        <w:tc>
          <w:tcPr>
            <w:tcW w:w="355" w:type="pct"/>
            <w:vMerge/>
            <w:shd w:val="pct15" w:color="auto" w:fill="FFFFFF"/>
            <w:vAlign w:val="center"/>
          </w:tcPr>
          <w:p w14:paraId="5C3BB3B5" w14:textId="77777777" w:rsidR="00017C9E" w:rsidRPr="00840707" w:rsidRDefault="00017C9E" w:rsidP="00183A53">
            <w:pPr>
              <w:spacing w:after="0"/>
              <w:jc w:val="center"/>
              <w:rPr>
                <w:sz w:val="18"/>
                <w:szCs w:val="18"/>
              </w:rPr>
            </w:pPr>
          </w:p>
        </w:tc>
        <w:tc>
          <w:tcPr>
            <w:tcW w:w="357" w:type="pct"/>
            <w:vMerge/>
            <w:shd w:val="pct15" w:color="auto" w:fill="FFFFFF"/>
          </w:tcPr>
          <w:p w14:paraId="796A072F" w14:textId="77777777" w:rsidR="00017C9E" w:rsidRPr="00840707" w:rsidRDefault="00017C9E" w:rsidP="00183A53">
            <w:pPr>
              <w:spacing w:after="0"/>
              <w:jc w:val="center"/>
              <w:rPr>
                <w:sz w:val="18"/>
                <w:szCs w:val="18"/>
              </w:rPr>
            </w:pPr>
          </w:p>
        </w:tc>
        <w:tc>
          <w:tcPr>
            <w:tcW w:w="357" w:type="pct"/>
            <w:vMerge/>
            <w:shd w:val="pct15" w:color="auto" w:fill="FFFFFF"/>
          </w:tcPr>
          <w:p w14:paraId="73A28D82" w14:textId="77777777" w:rsidR="00017C9E" w:rsidRPr="00840707" w:rsidRDefault="00017C9E" w:rsidP="00183A53">
            <w:pPr>
              <w:spacing w:after="0"/>
              <w:jc w:val="center"/>
              <w:rPr>
                <w:sz w:val="18"/>
                <w:szCs w:val="18"/>
              </w:rPr>
            </w:pPr>
          </w:p>
        </w:tc>
        <w:tc>
          <w:tcPr>
            <w:tcW w:w="357" w:type="pct"/>
            <w:vMerge/>
            <w:shd w:val="pct15" w:color="auto" w:fill="FFFFFF"/>
            <w:vAlign w:val="center"/>
          </w:tcPr>
          <w:p w14:paraId="3E1BA2BF" w14:textId="77777777" w:rsidR="00017C9E" w:rsidRPr="00840707" w:rsidRDefault="00017C9E" w:rsidP="00183A53">
            <w:pPr>
              <w:spacing w:after="0"/>
              <w:jc w:val="center"/>
              <w:rPr>
                <w:sz w:val="18"/>
                <w:szCs w:val="18"/>
              </w:rPr>
            </w:pPr>
          </w:p>
        </w:tc>
        <w:tc>
          <w:tcPr>
            <w:tcW w:w="363" w:type="pct"/>
            <w:shd w:val="pct15" w:color="auto" w:fill="FFFFFF"/>
            <w:vAlign w:val="center"/>
          </w:tcPr>
          <w:p w14:paraId="453F503B" w14:textId="77777777" w:rsidR="00017C9E" w:rsidRPr="00840707" w:rsidRDefault="00017C9E" w:rsidP="00183A53">
            <w:pPr>
              <w:spacing w:after="0"/>
              <w:jc w:val="center"/>
              <w:rPr>
                <w:spacing w:val="-4"/>
                <w:sz w:val="18"/>
                <w:szCs w:val="18"/>
                <w:lang w:val="el-GR"/>
              </w:rPr>
            </w:pPr>
            <w:r w:rsidRPr="00840707">
              <w:rPr>
                <w:spacing w:val="-4"/>
                <w:sz w:val="18"/>
                <w:szCs w:val="18"/>
                <w:lang w:val="el-GR"/>
              </w:rPr>
              <w:t>ΤΙΜΗ</w:t>
            </w:r>
          </w:p>
          <w:p w14:paraId="28F5AEEB" w14:textId="77777777" w:rsidR="00017C9E" w:rsidRPr="00840707" w:rsidRDefault="00017C9E" w:rsidP="00183A53">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74442BC9" w14:textId="77777777" w:rsidR="00017C9E" w:rsidRPr="00840707" w:rsidRDefault="00017C9E" w:rsidP="00183A53">
            <w:pPr>
              <w:spacing w:after="0"/>
              <w:jc w:val="center"/>
              <w:rPr>
                <w:sz w:val="18"/>
                <w:szCs w:val="18"/>
                <w:lang w:val="el-GR"/>
              </w:rPr>
            </w:pPr>
            <w:r w:rsidRPr="00840707">
              <w:rPr>
                <w:sz w:val="18"/>
                <w:szCs w:val="18"/>
                <w:lang w:val="el-GR"/>
              </w:rPr>
              <w:t>ΣΥΝΟΛΟ</w:t>
            </w:r>
          </w:p>
        </w:tc>
        <w:tc>
          <w:tcPr>
            <w:tcW w:w="313" w:type="pct"/>
            <w:vMerge/>
            <w:shd w:val="pct15" w:color="auto" w:fill="FFFFFF"/>
            <w:vAlign w:val="center"/>
          </w:tcPr>
          <w:p w14:paraId="7650A39F" w14:textId="77777777" w:rsidR="00017C9E" w:rsidRPr="00840707" w:rsidRDefault="00017C9E" w:rsidP="00183A53">
            <w:pPr>
              <w:spacing w:after="0"/>
              <w:jc w:val="center"/>
              <w:rPr>
                <w:sz w:val="18"/>
                <w:szCs w:val="18"/>
                <w:lang w:val="el-GR"/>
              </w:rPr>
            </w:pPr>
          </w:p>
        </w:tc>
        <w:tc>
          <w:tcPr>
            <w:tcW w:w="506" w:type="pct"/>
            <w:vMerge/>
            <w:shd w:val="pct15" w:color="auto" w:fill="FFFFFF"/>
            <w:vAlign w:val="center"/>
          </w:tcPr>
          <w:p w14:paraId="0EA1F04B" w14:textId="77777777" w:rsidR="00017C9E" w:rsidRPr="00840707" w:rsidRDefault="00017C9E" w:rsidP="00183A53">
            <w:pPr>
              <w:spacing w:after="0"/>
              <w:jc w:val="center"/>
              <w:rPr>
                <w:sz w:val="18"/>
                <w:szCs w:val="18"/>
                <w:lang w:val="el-GR"/>
              </w:rPr>
            </w:pPr>
          </w:p>
        </w:tc>
        <w:tc>
          <w:tcPr>
            <w:tcW w:w="427" w:type="pct"/>
            <w:shd w:val="pct15" w:color="auto" w:fill="FFFFFF"/>
            <w:vAlign w:val="center"/>
          </w:tcPr>
          <w:p w14:paraId="758C2584" w14:textId="77777777" w:rsidR="00017C9E" w:rsidRPr="00840707" w:rsidRDefault="00017C9E" w:rsidP="00183A53">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8" w:type="pct"/>
            <w:shd w:val="pct15" w:color="auto" w:fill="FFFFFF"/>
            <w:vAlign w:val="center"/>
          </w:tcPr>
          <w:p w14:paraId="1C88229B" w14:textId="77777777" w:rsidR="00017C9E" w:rsidRPr="00840707" w:rsidRDefault="00017C9E" w:rsidP="00183A53">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79" w:type="pct"/>
            <w:shd w:val="pct15" w:color="auto" w:fill="FFFFFF"/>
            <w:vAlign w:val="center"/>
          </w:tcPr>
          <w:p w14:paraId="2DA44C48" w14:textId="77777777" w:rsidR="00017C9E" w:rsidRPr="00840707" w:rsidRDefault="00017C9E" w:rsidP="00183A53">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017C9E" w:rsidRPr="00C4217E" w14:paraId="5F1094C9" w14:textId="77777777" w:rsidTr="00183A53">
        <w:trPr>
          <w:trHeight w:val="340"/>
        </w:trPr>
        <w:tc>
          <w:tcPr>
            <w:tcW w:w="194" w:type="pct"/>
            <w:vAlign w:val="center"/>
          </w:tcPr>
          <w:p w14:paraId="49482021" w14:textId="77777777" w:rsidR="00017C9E" w:rsidRPr="00840707" w:rsidRDefault="00017C9E" w:rsidP="00183A53">
            <w:pPr>
              <w:spacing w:before="100" w:beforeAutospacing="1" w:after="100" w:afterAutospacing="1"/>
              <w:rPr>
                <w:sz w:val="18"/>
                <w:szCs w:val="18"/>
              </w:rPr>
            </w:pPr>
          </w:p>
        </w:tc>
        <w:tc>
          <w:tcPr>
            <w:tcW w:w="650" w:type="pct"/>
            <w:vAlign w:val="center"/>
          </w:tcPr>
          <w:p w14:paraId="6F0576B0" w14:textId="77777777" w:rsidR="00017C9E" w:rsidRPr="00840707" w:rsidRDefault="00017C9E" w:rsidP="00183A53">
            <w:pPr>
              <w:spacing w:before="100" w:beforeAutospacing="1" w:after="100" w:afterAutospacing="1"/>
              <w:rPr>
                <w:sz w:val="18"/>
                <w:szCs w:val="18"/>
              </w:rPr>
            </w:pPr>
          </w:p>
        </w:tc>
        <w:tc>
          <w:tcPr>
            <w:tcW w:w="355" w:type="pct"/>
            <w:vAlign w:val="center"/>
          </w:tcPr>
          <w:p w14:paraId="3FA742F0" w14:textId="77777777" w:rsidR="00017C9E" w:rsidRPr="00840707" w:rsidRDefault="00017C9E" w:rsidP="00183A53">
            <w:pPr>
              <w:spacing w:before="100" w:beforeAutospacing="1" w:after="100" w:afterAutospacing="1"/>
              <w:rPr>
                <w:sz w:val="18"/>
                <w:szCs w:val="18"/>
              </w:rPr>
            </w:pPr>
          </w:p>
        </w:tc>
        <w:tc>
          <w:tcPr>
            <w:tcW w:w="357" w:type="pct"/>
          </w:tcPr>
          <w:p w14:paraId="0EBFB48D" w14:textId="77777777" w:rsidR="00017C9E" w:rsidRPr="00840707" w:rsidRDefault="00017C9E" w:rsidP="00183A53">
            <w:pPr>
              <w:spacing w:before="100" w:beforeAutospacing="1" w:after="100" w:afterAutospacing="1"/>
              <w:rPr>
                <w:sz w:val="18"/>
                <w:szCs w:val="18"/>
              </w:rPr>
            </w:pPr>
          </w:p>
        </w:tc>
        <w:tc>
          <w:tcPr>
            <w:tcW w:w="357" w:type="pct"/>
          </w:tcPr>
          <w:p w14:paraId="6B7E4403" w14:textId="77777777" w:rsidR="00017C9E" w:rsidRPr="00840707" w:rsidRDefault="00017C9E" w:rsidP="00183A53">
            <w:pPr>
              <w:spacing w:before="100" w:beforeAutospacing="1" w:after="100" w:afterAutospacing="1"/>
              <w:rPr>
                <w:sz w:val="18"/>
                <w:szCs w:val="18"/>
              </w:rPr>
            </w:pPr>
          </w:p>
        </w:tc>
        <w:tc>
          <w:tcPr>
            <w:tcW w:w="357" w:type="pct"/>
            <w:vAlign w:val="center"/>
          </w:tcPr>
          <w:p w14:paraId="6604092B" w14:textId="77777777" w:rsidR="00017C9E" w:rsidRPr="00840707" w:rsidRDefault="00017C9E" w:rsidP="00183A53">
            <w:pPr>
              <w:spacing w:before="100" w:beforeAutospacing="1" w:after="100" w:afterAutospacing="1"/>
              <w:rPr>
                <w:sz w:val="18"/>
                <w:szCs w:val="18"/>
              </w:rPr>
            </w:pPr>
          </w:p>
        </w:tc>
        <w:tc>
          <w:tcPr>
            <w:tcW w:w="363" w:type="pct"/>
            <w:vAlign w:val="center"/>
          </w:tcPr>
          <w:p w14:paraId="43E0ADFB" w14:textId="77777777" w:rsidR="00017C9E" w:rsidRPr="00840707" w:rsidRDefault="00017C9E" w:rsidP="00183A53">
            <w:pPr>
              <w:spacing w:before="100" w:beforeAutospacing="1" w:after="100" w:afterAutospacing="1"/>
              <w:rPr>
                <w:sz w:val="18"/>
                <w:szCs w:val="18"/>
              </w:rPr>
            </w:pPr>
          </w:p>
        </w:tc>
        <w:tc>
          <w:tcPr>
            <w:tcW w:w="314" w:type="pct"/>
            <w:vAlign w:val="center"/>
          </w:tcPr>
          <w:p w14:paraId="1D7F5D96" w14:textId="77777777" w:rsidR="00017C9E" w:rsidRPr="00840707" w:rsidRDefault="00017C9E" w:rsidP="00183A53">
            <w:pPr>
              <w:spacing w:before="100" w:beforeAutospacing="1" w:after="100" w:afterAutospacing="1"/>
              <w:rPr>
                <w:sz w:val="18"/>
                <w:szCs w:val="18"/>
              </w:rPr>
            </w:pPr>
          </w:p>
        </w:tc>
        <w:tc>
          <w:tcPr>
            <w:tcW w:w="313" w:type="pct"/>
            <w:vAlign w:val="center"/>
          </w:tcPr>
          <w:p w14:paraId="3A361072" w14:textId="77777777" w:rsidR="00017C9E" w:rsidRPr="00840707" w:rsidRDefault="00017C9E" w:rsidP="00183A53">
            <w:pPr>
              <w:spacing w:before="100" w:beforeAutospacing="1" w:after="100" w:afterAutospacing="1"/>
              <w:rPr>
                <w:sz w:val="18"/>
                <w:szCs w:val="18"/>
              </w:rPr>
            </w:pPr>
          </w:p>
        </w:tc>
        <w:tc>
          <w:tcPr>
            <w:tcW w:w="506" w:type="pct"/>
            <w:vAlign w:val="center"/>
          </w:tcPr>
          <w:p w14:paraId="4721ADCB" w14:textId="77777777" w:rsidR="00017C9E" w:rsidRPr="00840707" w:rsidRDefault="00017C9E" w:rsidP="00183A53">
            <w:pPr>
              <w:spacing w:before="100" w:beforeAutospacing="1" w:after="100" w:afterAutospacing="1"/>
              <w:rPr>
                <w:sz w:val="18"/>
                <w:szCs w:val="18"/>
              </w:rPr>
            </w:pPr>
          </w:p>
        </w:tc>
        <w:tc>
          <w:tcPr>
            <w:tcW w:w="427" w:type="pct"/>
            <w:vAlign w:val="center"/>
          </w:tcPr>
          <w:p w14:paraId="7215306A" w14:textId="77777777" w:rsidR="00017C9E" w:rsidRPr="00840707" w:rsidRDefault="00017C9E" w:rsidP="00183A53">
            <w:pPr>
              <w:spacing w:before="100" w:beforeAutospacing="1" w:after="100" w:afterAutospacing="1"/>
              <w:rPr>
                <w:sz w:val="18"/>
                <w:szCs w:val="18"/>
              </w:rPr>
            </w:pPr>
          </w:p>
        </w:tc>
        <w:tc>
          <w:tcPr>
            <w:tcW w:w="428" w:type="pct"/>
            <w:vAlign w:val="center"/>
          </w:tcPr>
          <w:p w14:paraId="31EF5363" w14:textId="77777777" w:rsidR="00017C9E" w:rsidRPr="00840707" w:rsidRDefault="00017C9E" w:rsidP="00183A53">
            <w:pPr>
              <w:spacing w:before="100" w:beforeAutospacing="1" w:after="100" w:afterAutospacing="1"/>
              <w:rPr>
                <w:sz w:val="18"/>
                <w:szCs w:val="18"/>
              </w:rPr>
            </w:pPr>
          </w:p>
        </w:tc>
        <w:tc>
          <w:tcPr>
            <w:tcW w:w="379" w:type="pct"/>
            <w:vAlign w:val="center"/>
          </w:tcPr>
          <w:p w14:paraId="455EC0A0" w14:textId="77777777" w:rsidR="00017C9E" w:rsidRPr="00840707" w:rsidRDefault="00017C9E" w:rsidP="00183A53">
            <w:pPr>
              <w:spacing w:before="100" w:beforeAutospacing="1" w:after="100" w:afterAutospacing="1"/>
              <w:rPr>
                <w:sz w:val="18"/>
                <w:szCs w:val="18"/>
              </w:rPr>
            </w:pPr>
          </w:p>
        </w:tc>
      </w:tr>
      <w:tr w:rsidR="00017C9E" w:rsidRPr="00C4217E" w14:paraId="028B7C1F" w14:textId="77777777" w:rsidTr="00183A53">
        <w:trPr>
          <w:trHeight w:val="340"/>
        </w:trPr>
        <w:tc>
          <w:tcPr>
            <w:tcW w:w="194" w:type="pct"/>
            <w:vAlign w:val="center"/>
          </w:tcPr>
          <w:p w14:paraId="1A28DAFB" w14:textId="77777777" w:rsidR="00017C9E" w:rsidRPr="00840707" w:rsidRDefault="00017C9E" w:rsidP="00183A53">
            <w:pPr>
              <w:spacing w:before="100" w:beforeAutospacing="1" w:after="100" w:afterAutospacing="1"/>
              <w:rPr>
                <w:sz w:val="18"/>
                <w:szCs w:val="18"/>
              </w:rPr>
            </w:pPr>
          </w:p>
        </w:tc>
        <w:tc>
          <w:tcPr>
            <w:tcW w:w="650" w:type="pct"/>
            <w:vAlign w:val="center"/>
          </w:tcPr>
          <w:p w14:paraId="2C65A19B" w14:textId="77777777" w:rsidR="00017C9E" w:rsidRPr="00840707" w:rsidRDefault="00017C9E" w:rsidP="00183A53">
            <w:pPr>
              <w:spacing w:before="100" w:beforeAutospacing="1" w:after="100" w:afterAutospacing="1"/>
              <w:rPr>
                <w:sz w:val="18"/>
                <w:szCs w:val="18"/>
              </w:rPr>
            </w:pPr>
          </w:p>
        </w:tc>
        <w:tc>
          <w:tcPr>
            <w:tcW w:w="355" w:type="pct"/>
            <w:vAlign w:val="center"/>
          </w:tcPr>
          <w:p w14:paraId="51F589A7" w14:textId="77777777" w:rsidR="00017C9E" w:rsidRPr="00840707" w:rsidRDefault="00017C9E" w:rsidP="00183A53">
            <w:pPr>
              <w:spacing w:before="100" w:beforeAutospacing="1" w:after="100" w:afterAutospacing="1"/>
              <w:rPr>
                <w:sz w:val="18"/>
                <w:szCs w:val="18"/>
              </w:rPr>
            </w:pPr>
          </w:p>
        </w:tc>
        <w:tc>
          <w:tcPr>
            <w:tcW w:w="357" w:type="pct"/>
          </w:tcPr>
          <w:p w14:paraId="53AEBD69" w14:textId="77777777" w:rsidR="00017C9E" w:rsidRPr="00840707" w:rsidRDefault="00017C9E" w:rsidP="00183A53">
            <w:pPr>
              <w:spacing w:before="100" w:beforeAutospacing="1" w:after="100" w:afterAutospacing="1"/>
              <w:rPr>
                <w:sz w:val="18"/>
                <w:szCs w:val="18"/>
              </w:rPr>
            </w:pPr>
          </w:p>
        </w:tc>
        <w:tc>
          <w:tcPr>
            <w:tcW w:w="357" w:type="pct"/>
          </w:tcPr>
          <w:p w14:paraId="71A534A4" w14:textId="77777777" w:rsidR="00017C9E" w:rsidRPr="00840707" w:rsidRDefault="00017C9E" w:rsidP="00183A53">
            <w:pPr>
              <w:spacing w:before="100" w:beforeAutospacing="1" w:after="100" w:afterAutospacing="1"/>
              <w:rPr>
                <w:sz w:val="18"/>
                <w:szCs w:val="18"/>
              </w:rPr>
            </w:pPr>
          </w:p>
        </w:tc>
        <w:tc>
          <w:tcPr>
            <w:tcW w:w="357" w:type="pct"/>
            <w:vAlign w:val="center"/>
          </w:tcPr>
          <w:p w14:paraId="69E16D10" w14:textId="77777777" w:rsidR="00017C9E" w:rsidRPr="00840707" w:rsidRDefault="00017C9E" w:rsidP="00183A53">
            <w:pPr>
              <w:spacing w:before="100" w:beforeAutospacing="1" w:after="100" w:afterAutospacing="1"/>
              <w:rPr>
                <w:sz w:val="18"/>
                <w:szCs w:val="18"/>
              </w:rPr>
            </w:pPr>
          </w:p>
        </w:tc>
        <w:tc>
          <w:tcPr>
            <w:tcW w:w="363" w:type="pct"/>
            <w:vAlign w:val="center"/>
          </w:tcPr>
          <w:p w14:paraId="0821F7D3" w14:textId="77777777" w:rsidR="00017C9E" w:rsidRPr="00840707" w:rsidRDefault="00017C9E" w:rsidP="00183A53">
            <w:pPr>
              <w:spacing w:before="100" w:beforeAutospacing="1" w:after="100" w:afterAutospacing="1"/>
              <w:rPr>
                <w:sz w:val="18"/>
                <w:szCs w:val="18"/>
              </w:rPr>
            </w:pPr>
          </w:p>
        </w:tc>
        <w:tc>
          <w:tcPr>
            <w:tcW w:w="314" w:type="pct"/>
            <w:vAlign w:val="center"/>
          </w:tcPr>
          <w:p w14:paraId="1A2D1A8B" w14:textId="77777777" w:rsidR="00017C9E" w:rsidRPr="00840707" w:rsidRDefault="00017C9E" w:rsidP="00183A53">
            <w:pPr>
              <w:spacing w:before="100" w:beforeAutospacing="1" w:after="100" w:afterAutospacing="1"/>
              <w:rPr>
                <w:sz w:val="18"/>
                <w:szCs w:val="18"/>
              </w:rPr>
            </w:pPr>
          </w:p>
        </w:tc>
        <w:tc>
          <w:tcPr>
            <w:tcW w:w="313" w:type="pct"/>
            <w:vAlign w:val="center"/>
          </w:tcPr>
          <w:p w14:paraId="4F600583" w14:textId="77777777" w:rsidR="00017C9E" w:rsidRPr="00840707" w:rsidRDefault="00017C9E" w:rsidP="00183A53">
            <w:pPr>
              <w:spacing w:before="100" w:beforeAutospacing="1" w:after="100" w:afterAutospacing="1"/>
              <w:rPr>
                <w:sz w:val="18"/>
                <w:szCs w:val="18"/>
              </w:rPr>
            </w:pPr>
          </w:p>
        </w:tc>
        <w:tc>
          <w:tcPr>
            <w:tcW w:w="506" w:type="pct"/>
            <w:vAlign w:val="center"/>
          </w:tcPr>
          <w:p w14:paraId="31C04337" w14:textId="77777777" w:rsidR="00017C9E" w:rsidRPr="00840707" w:rsidRDefault="00017C9E" w:rsidP="00183A53">
            <w:pPr>
              <w:spacing w:before="100" w:beforeAutospacing="1" w:after="100" w:afterAutospacing="1"/>
              <w:rPr>
                <w:sz w:val="18"/>
                <w:szCs w:val="18"/>
              </w:rPr>
            </w:pPr>
          </w:p>
        </w:tc>
        <w:tc>
          <w:tcPr>
            <w:tcW w:w="427" w:type="pct"/>
            <w:vAlign w:val="center"/>
          </w:tcPr>
          <w:p w14:paraId="37DF598A" w14:textId="77777777" w:rsidR="00017C9E" w:rsidRPr="00840707" w:rsidRDefault="00017C9E" w:rsidP="00183A53">
            <w:pPr>
              <w:spacing w:before="100" w:beforeAutospacing="1" w:after="100" w:afterAutospacing="1"/>
              <w:rPr>
                <w:sz w:val="18"/>
                <w:szCs w:val="18"/>
              </w:rPr>
            </w:pPr>
          </w:p>
        </w:tc>
        <w:tc>
          <w:tcPr>
            <w:tcW w:w="428" w:type="pct"/>
            <w:vAlign w:val="center"/>
          </w:tcPr>
          <w:p w14:paraId="0E7AE4B1" w14:textId="77777777" w:rsidR="00017C9E" w:rsidRPr="00840707" w:rsidRDefault="00017C9E" w:rsidP="00183A53">
            <w:pPr>
              <w:spacing w:before="100" w:beforeAutospacing="1" w:after="100" w:afterAutospacing="1"/>
              <w:rPr>
                <w:sz w:val="18"/>
                <w:szCs w:val="18"/>
              </w:rPr>
            </w:pPr>
          </w:p>
        </w:tc>
        <w:tc>
          <w:tcPr>
            <w:tcW w:w="379" w:type="pct"/>
            <w:vAlign w:val="center"/>
          </w:tcPr>
          <w:p w14:paraId="1BA420D0" w14:textId="77777777" w:rsidR="00017C9E" w:rsidRPr="00840707" w:rsidRDefault="00017C9E" w:rsidP="00183A53">
            <w:pPr>
              <w:spacing w:before="100" w:beforeAutospacing="1" w:after="100" w:afterAutospacing="1"/>
              <w:rPr>
                <w:sz w:val="18"/>
                <w:szCs w:val="18"/>
              </w:rPr>
            </w:pPr>
          </w:p>
        </w:tc>
      </w:tr>
      <w:tr w:rsidR="00017C9E" w:rsidRPr="00C4217E" w14:paraId="660BF2E6" w14:textId="77777777" w:rsidTr="00183A53">
        <w:trPr>
          <w:trHeight w:val="340"/>
        </w:trPr>
        <w:tc>
          <w:tcPr>
            <w:tcW w:w="194" w:type="pct"/>
            <w:tcBorders>
              <w:bottom w:val="single" w:sz="4" w:space="0" w:color="auto"/>
            </w:tcBorders>
            <w:vAlign w:val="center"/>
          </w:tcPr>
          <w:p w14:paraId="3C255959" w14:textId="77777777" w:rsidR="00017C9E" w:rsidRPr="00840707" w:rsidRDefault="00017C9E" w:rsidP="00183A53">
            <w:pPr>
              <w:spacing w:before="100" w:beforeAutospacing="1" w:after="100" w:afterAutospacing="1"/>
              <w:rPr>
                <w:sz w:val="18"/>
                <w:szCs w:val="18"/>
              </w:rPr>
            </w:pPr>
          </w:p>
        </w:tc>
        <w:tc>
          <w:tcPr>
            <w:tcW w:w="650" w:type="pct"/>
            <w:tcBorders>
              <w:bottom w:val="single" w:sz="4" w:space="0" w:color="auto"/>
            </w:tcBorders>
            <w:vAlign w:val="center"/>
          </w:tcPr>
          <w:p w14:paraId="7FE18BFD" w14:textId="77777777" w:rsidR="00017C9E" w:rsidRPr="00840707" w:rsidRDefault="00017C9E" w:rsidP="00183A53">
            <w:pPr>
              <w:spacing w:before="100" w:beforeAutospacing="1" w:after="100" w:afterAutospacing="1"/>
              <w:rPr>
                <w:sz w:val="18"/>
                <w:szCs w:val="18"/>
              </w:rPr>
            </w:pPr>
          </w:p>
        </w:tc>
        <w:tc>
          <w:tcPr>
            <w:tcW w:w="355" w:type="pct"/>
            <w:tcBorders>
              <w:bottom w:val="single" w:sz="4" w:space="0" w:color="auto"/>
            </w:tcBorders>
            <w:vAlign w:val="center"/>
          </w:tcPr>
          <w:p w14:paraId="0AC465E5" w14:textId="77777777" w:rsidR="00017C9E" w:rsidRPr="00840707" w:rsidRDefault="00017C9E" w:rsidP="00183A53">
            <w:pPr>
              <w:spacing w:before="100" w:beforeAutospacing="1" w:after="100" w:afterAutospacing="1"/>
              <w:rPr>
                <w:sz w:val="18"/>
                <w:szCs w:val="18"/>
              </w:rPr>
            </w:pPr>
          </w:p>
        </w:tc>
        <w:tc>
          <w:tcPr>
            <w:tcW w:w="357" w:type="pct"/>
            <w:tcBorders>
              <w:bottom w:val="single" w:sz="4" w:space="0" w:color="auto"/>
            </w:tcBorders>
          </w:tcPr>
          <w:p w14:paraId="2B85B4C5" w14:textId="77777777" w:rsidR="00017C9E" w:rsidRPr="00840707" w:rsidRDefault="00017C9E" w:rsidP="00183A53">
            <w:pPr>
              <w:spacing w:before="100" w:beforeAutospacing="1" w:after="100" w:afterAutospacing="1"/>
              <w:rPr>
                <w:sz w:val="18"/>
                <w:szCs w:val="18"/>
              </w:rPr>
            </w:pPr>
          </w:p>
        </w:tc>
        <w:tc>
          <w:tcPr>
            <w:tcW w:w="357" w:type="pct"/>
            <w:tcBorders>
              <w:bottom w:val="single" w:sz="4" w:space="0" w:color="auto"/>
            </w:tcBorders>
          </w:tcPr>
          <w:p w14:paraId="4374B458" w14:textId="77777777" w:rsidR="00017C9E" w:rsidRPr="00840707" w:rsidRDefault="00017C9E" w:rsidP="00183A53">
            <w:pPr>
              <w:spacing w:before="100" w:beforeAutospacing="1" w:after="100" w:afterAutospacing="1"/>
              <w:rPr>
                <w:sz w:val="18"/>
                <w:szCs w:val="18"/>
              </w:rPr>
            </w:pPr>
          </w:p>
        </w:tc>
        <w:tc>
          <w:tcPr>
            <w:tcW w:w="357" w:type="pct"/>
            <w:tcBorders>
              <w:bottom w:val="single" w:sz="4" w:space="0" w:color="auto"/>
            </w:tcBorders>
            <w:vAlign w:val="center"/>
          </w:tcPr>
          <w:p w14:paraId="6F377872" w14:textId="77777777" w:rsidR="00017C9E" w:rsidRPr="00840707" w:rsidRDefault="00017C9E" w:rsidP="00183A53">
            <w:pPr>
              <w:spacing w:before="100" w:beforeAutospacing="1" w:after="100" w:afterAutospacing="1"/>
              <w:rPr>
                <w:sz w:val="18"/>
                <w:szCs w:val="18"/>
              </w:rPr>
            </w:pPr>
          </w:p>
        </w:tc>
        <w:tc>
          <w:tcPr>
            <w:tcW w:w="363" w:type="pct"/>
            <w:tcBorders>
              <w:bottom w:val="single" w:sz="4" w:space="0" w:color="auto"/>
            </w:tcBorders>
            <w:vAlign w:val="center"/>
          </w:tcPr>
          <w:p w14:paraId="3E149D82" w14:textId="77777777" w:rsidR="00017C9E" w:rsidRPr="00840707" w:rsidRDefault="00017C9E" w:rsidP="00183A53">
            <w:pPr>
              <w:spacing w:before="100" w:beforeAutospacing="1" w:after="100" w:afterAutospacing="1"/>
              <w:rPr>
                <w:sz w:val="18"/>
                <w:szCs w:val="18"/>
              </w:rPr>
            </w:pPr>
          </w:p>
        </w:tc>
        <w:tc>
          <w:tcPr>
            <w:tcW w:w="314" w:type="pct"/>
            <w:vAlign w:val="center"/>
          </w:tcPr>
          <w:p w14:paraId="37EB53E0" w14:textId="77777777" w:rsidR="00017C9E" w:rsidRPr="00840707" w:rsidRDefault="00017C9E" w:rsidP="00183A53">
            <w:pPr>
              <w:spacing w:before="100" w:beforeAutospacing="1" w:after="100" w:afterAutospacing="1"/>
              <w:rPr>
                <w:sz w:val="18"/>
                <w:szCs w:val="18"/>
              </w:rPr>
            </w:pPr>
          </w:p>
        </w:tc>
        <w:tc>
          <w:tcPr>
            <w:tcW w:w="313" w:type="pct"/>
            <w:vAlign w:val="center"/>
          </w:tcPr>
          <w:p w14:paraId="59FD956F" w14:textId="77777777" w:rsidR="00017C9E" w:rsidRPr="00840707" w:rsidRDefault="00017C9E" w:rsidP="00183A53">
            <w:pPr>
              <w:spacing w:before="100" w:beforeAutospacing="1" w:after="100" w:afterAutospacing="1"/>
              <w:rPr>
                <w:sz w:val="18"/>
                <w:szCs w:val="18"/>
              </w:rPr>
            </w:pPr>
          </w:p>
        </w:tc>
        <w:tc>
          <w:tcPr>
            <w:tcW w:w="506" w:type="pct"/>
            <w:vAlign w:val="center"/>
          </w:tcPr>
          <w:p w14:paraId="705AB417" w14:textId="77777777" w:rsidR="00017C9E" w:rsidRPr="00840707" w:rsidRDefault="00017C9E" w:rsidP="00183A53">
            <w:pPr>
              <w:spacing w:before="100" w:beforeAutospacing="1" w:after="100" w:afterAutospacing="1"/>
              <w:rPr>
                <w:sz w:val="18"/>
                <w:szCs w:val="18"/>
              </w:rPr>
            </w:pPr>
          </w:p>
        </w:tc>
        <w:tc>
          <w:tcPr>
            <w:tcW w:w="427" w:type="pct"/>
            <w:vAlign w:val="center"/>
          </w:tcPr>
          <w:p w14:paraId="62BBBE5B" w14:textId="77777777" w:rsidR="00017C9E" w:rsidRPr="00840707" w:rsidRDefault="00017C9E" w:rsidP="00183A53">
            <w:pPr>
              <w:spacing w:before="100" w:beforeAutospacing="1" w:after="100" w:afterAutospacing="1"/>
              <w:rPr>
                <w:sz w:val="18"/>
                <w:szCs w:val="18"/>
              </w:rPr>
            </w:pPr>
          </w:p>
        </w:tc>
        <w:tc>
          <w:tcPr>
            <w:tcW w:w="428" w:type="pct"/>
            <w:vAlign w:val="center"/>
          </w:tcPr>
          <w:p w14:paraId="57828764" w14:textId="77777777" w:rsidR="00017C9E" w:rsidRPr="00840707" w:rsidRDefault="00017C9E" w:rsidP="00183A53">
            <w:pPr>
              <w:spacing w:before="100" w:beforeAutospacing="1" w:after="100" w:afterAutospacing="1"/>
              <w:rPr>
                <w:sz w:val="18"/>
                <w:szCs w:val="18"/>
              </w:rPr>
            </w:pPr>
          </w:p>
        </w:tc>
        <w:tc>
          <w:tcPr>
            <w:tcW w:w="379" w:type="pct"/>
            <w:vAlign w:val="center"/>
          </w:tcPr>
          <w:p w14:paraId="4590FB78" w14:textId="77777777" w:rsidR="00017C9E" w:rsidRPr="00840707" w:rsidRDefault="00017C9E" w:rsidP="00183A53">
            <w:pPr>
              <w:spacing w:before="100" w:beforeAutospacing="1" w:after="100" w:afterAutospacing="1"/>
              <w:rPr>
                <w:sz w:val="18"/>
                <w:szCs w:val="18"/>
              </w:rPr>
            </w:pPr>
          </w:p>
        </w:tc>
      </w:tr>
      <w:tr w:rsidR="00017C9E" w:rsidRPr="00C4217E" w14:paraId="32EE9AB3" w14:textId="77777777" w:rsidTr="00183A53">
        <w:trPr>
          <w:trHeight w:val="340"/>
        </w:trPr>
        <w:tc>
          <w:tcPr>
            <w:tcW w:w="2633" w:type="pct"/>
            <w:gridSpan w:val="7"/>
            <w:shd w:val="pct15" w:color="auto" w:fill="FFFFFF"/>
          </w:tcPr>
          <w:p w14:paraId="73724641" w14:textId="77777777" w:rsidR="00017C9E" w:rsidRPr="00840707" w:rsidRDefault="00017C9E" w:rsidP="00183A53">
            <w:pPr>
              <w:spacing w:before="100" w:beforeAutospacing="1" w:after="100" w:afterAutospacing="1"/>
              <w:jc w:val="center"/>
              <w:rPr>
                <w:sz w:val="18"/>
                <w:szCs w:val="18"/>
              </w:rPr>
            </w:pPr>
            <w:r w:rsidRPr="00840707">
              <w:rPr>
                <w:b/>
                <w:sz w:val="18"/>
                <w:szCs w:val="18"/>
                <w:lang w:val="el-GR"/>
              </w:rPr>
              <w:t>ΣΥΝΟΛΟ</w:t>
            </w:r>
          </w:p>
        </w:tc>
        <w:tc>
          <w:tcPr>
            <w:tcW w:w="314" w:type="pct"/>
            <w:vAlign w:val="center"/>
          </w:tcPr>
          <w:p w14:paraId="01FE309D" w14:textId="77777777" w:rsidR="00017C9E" w:rsidRPr="00840707" w:rsidRDefault="00017C9E" w:rsidP="00183A53">
            <w:pPr>
              <w:spacing w:before="100" w:beforeAutospacing="1" w:after="100" w:afterAutospacing="1"/>
              <w:rPr>
                <w:sz w:val="18"/>
                <w:szCs w:val="18"/>
              </w:rPr>
            </w:pPr>
          </w:p>
        </w:tc>
        <w:tc>
          <w:tcPr>
            <w:tcW w:w="313" w:type="pct"/>
            <w:vAlign w:val="center"/>
          </w:tcPr>
          <w:p w14:paraId="0F9BBA66" w14:textId="77777777" w:rsidR="00017C9E" w:rsidRPr="00840707" w:rsidRDefault="00017C9E" w:rsidP="00183A53">
            <w:pPr>
              <w:spacing w:before="100" w:beforeAutospacing="1" w:after="100" w:afterAutospacing="1"/>
              <w:rPr>
                <w:sz w:val="18"/>
                <w:szCs w:val="18"/>
              </w:rPr>
            </w:pPr>
          </w:p>
        </w:tc>
        <w:tc>
          <w:tcPr>
            <w:tcW w:w="506" w:type="pct"/>
            <w:vAlign w:val="center"/>
          </w:tcPr>
          <w:p w14:paraId="644A99D8" w14:textId="77777777" w:rsidR="00017C9E" w:rsidRPr="00840707" w:rsidRDefault="00017C9E" w:rsidP="00183A53">
            <w:pPr>
              <w:spacing w:before="100" w:beforeAutospacing="1" w:after="100" w:afterAutospacing="1"/>
              <w:rPr>
                <w:sz w:val="18"/>
                <w:szCs w:val="18"/>
              </w:rPr>
            </w:pPr>
          </w:p>
        </w:tc>
        <w:tc>
          <w:tcPr>
            <w:tcW w:w="427" w:type="pct"/>
            <w:vAlign w:val="center"/>
          </w:tcPr>
          <w:p w14:paraId="1CFCEC8E" w14:textId="77777777" w:rsidR="00017C9E" w:rsidRPr="00840707" w:rsidRDefault="00017C9E" w:rsidP="00183A53">
            <w:pPr>
              <w:spacing w:before="100" w:beforeAutospacing="1" w:after="100" w:afterAutospacing="1"/>
              <w:rPr>
                <w:sz w:val="18"/>
                <w:szCs w:val="18"/>
              </w:rPr>
            </w:pPr>
          </w:p>
        </w:tc>
        <w:tc>
          <w:tcPr>
            <w:tcW w:w="428" w:type="pct"/>
            <w:vAlign w:val="center"/>
          </w:tcPr>
          <w:p w14:paraId="2E0BCB72" w14:textId="77777777" w:rsidR="00017C9E" w:rsidRPr="00840707" w:rsidRDefault="00017C9E" w:rsidP="00183A53">
            <w:pPr>
              <w:spacing w:before="100" w:beforeAutospacing="1" w:after="100" w:afterAutospacing="1"/>
              <w:rPr>
                <w:sz w:val="18"/>
                <w:szCs w:val="18"/>
              </w:rPr>
            </w:pPr>
          </w:p>
        </w:tc>
        <w:tc>
          <w:tcPr>
            <w:tcW w:w="379" w:type="pct"/>
            <w:vAlign w:val="center"/>
          </w:tcPr>
          <w:p w14:paraId="15888F50" w14:textId="77777777" w:rsidR="00017C9E" w:rsidRPr="00840707" w:rsidRDefault="00017C9E" w:rsidP="00183A53">
            <w:pPr>
              <w:spacing w:before="100" w:beforeAutospacing="1" w:after="100" w:afterAutospacing="1"/>
              <w:rPr>
                <w:sz w:val="18"/>
                <w:szCs w:val="18"/>
              </w:rPr>
            </w:pPr>
          </w:p>
        </w:tc>
      </w:tr>
    </w:tbl>
    <w:p w14:paraId="06B18612" w14:textId="77777777" w:rsidR="00017C9E" w:rsidRPr="00840707" w:rsidRDefault="00017C9E" w:rsidP="00017C9E">
      <w:pPr>
        <w:spacing w:before="100" w:beforeAutospacing="1" w:after="100" w:afterAutospacing="1"/>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43C786DD" w14:textId="20605A02" w:rsidR="00711602" w:rsidRDefault="00711602" w:rsidP="00986571">
      <w:pPr>
        <w:pStyle w:val="3"/>
        <w:numPr>
          <w:ilvl w:val="0"/>
          <w:numId w:val="158"/>
        </w:numPr>
      </w:pPr>
      <w:bookmarkStart w:id="1264" w:name="_Toc104725684"/>
      <w:bookmarkStart w:id="1265" w:name="_Toc104727149"/>
      <w:bookmarkStart w:id="1266" w:name="_Toc104733786"/>
      <w:bookmarkStart w:id="1267" w:name="_Toc104735629"/>
      <w:bookmarkStart w:id="1268" w:name="_Toc104750984"/>
      <w:bookmarkStart w:id="1269" w:name="_Toc104799399"/>
      <w:bookmarkStart w:id="1270" w:name="_Toc104818198"/>
      <w:bookmarkStart w:id="1271" w:name="_Toc104819441"/>
      <w:bookmarkStart w:id="1272" w:name="_Toc104846811"/>
      <w:bookmarkStart w:id="1273" w:name="_Toc104846967"/>
      <w:bookmarkStart w:id="1274" w:name="_Toc104847885"/>
      <w:bookmarkStart w:id="1275" w:name="_Toc104848038"/>
      <w:bookmarkStart w:id="1276" w:name="_Toc104848923"/>
      <w:bookmarkStart w:id="1277" w:name="_Toc104884280"/>
      <w:bookmarkStart w:id="1278" w:name="_Toc104903676"/>
      <w:bookmarkStart w:id="1279" w:name="_Toc104914756"/>
      <w:bookmarkStart w:id="1280" w:name="_Toc104915924"/>
      <w:bookmarkStart w:id="1281" w:name="_Toc104916845"/>
      <w:bookmarkStart w:id="1282" w:name="_Toc105074252"/>
      <w:bookmarkStart w:id="1283" w:name="_Toc105167741"/>
      <w:bookmarkStart w:id="1284" w:name="_Toc105169364"/>
      <w:bookmarkStart w:id="1285" w:name="_Toc105170533"/>
      <w:bookmarkStart w:id="1286" w:name="_Toc105488760"/>
      <w:bookmarkStart w:id="1287" w:name="_Toc105500019"/>
      <w:bookmarkStart w:id="1288" w:name="_Toc105585552"/>
      <w:bookmarkStart w:id="1289" w:name="_Toc106193450"/>
      <w:bookmarkStart w:id="1290" w:name="_Toc106452096"/>
      <w:bookmarkStart w:id="1291" w:name="_Toc106958390"/>
      <w:bookmarkStart w:id="1292" w:name="_Toc116638083"/>
      <w:bookmarkStart w:id="1293" w:name="_Toc118368389"/>
      <w:bookmarkStart w:id="1294" w:name="_Toc59595040"/>
      <w:bookmarkStart w:id="1295" w:name="_Toc63254463"/>
      <w:bookmarkStart w:id="1296" w:name="_Toc96355566"/>
      <w:bookmarkStart w:id="1297" w:name="_Toc118368391"/>
      <w:bookmarkStart w:id="1298" w:name="_Toc152171241"/>
      <w:bookmarkStart w:id="1299" w:name="_Toc172191442"/>
      <w:bookmarkStart w:id="1300" w:name="_Ref281861602"/>
      <w:bookmarkStart w:id="1301" w:name="_Toc296503852"/>
      <w:bookmarkStart w:id="1302" w:name="_Toc297727867"/>
      <w:bookmarkStart w:id="1303" w:name="_Toc308006557"/>
      <w:bookmarkStart w:id="1304" w:name="_Toc308007227"/>
      <w:bookmarkStart w:id="1305" w:name="_Toc308177403"/>
      <w:bookmarkStart w:id="1306" w:name="_Hlk106211792"/>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r>
        <w:t xml:space="preserve">Έτοιμο </w:t>
      </w:r>
      <w:r w:rsidRPr="00E11FBD">
        <w:t>Λογισμικ</w:t>
      </w:r>
      <w:bookmarkEnd w:id="1294"/>
      <w:r w:rsidRPr="00E11FBD">
        <w:t>ό</w:t>
      </w:r>
      <w:bookmarkEnd w:id="1295"/>
      <w:bookmarkEnd w:id="1296"/>
      <w:bookmarkEnd w:id="1297"/>
      <w:bookmarkEnd w:id="1298"/>
      <w:bookmarkEnd w:id="1299"/>
      <w:r w:rsidRPr="00E11FBD">
        <w:t xml:space="preserve"> </w:t>
      </w:r>
      <w:bookmarkEnd w:id="1300"/>
      <w:bookmarkEnd w:id="1301"/>
      <w:bookmarkEnd w:id="1302"/>
      <w:bookmarkEnd w:id="1303"/>
      <w:bookmarkEnd w:id="1304"/>
      <w:bookmarkEnd w:id="1305"/>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
        <w:gridCol w:w="2046"/>
        <w:gridCol w:w="1117"/>
        <w:gridCol w:w="1124"/>
        <w:gridCol w:w="1124"/>
        <w:gridCol w:w="1124"/>
        <w:gridCol w:w="1143"/>
        <w:gridCol w:w="988"/>
        <w:gridCol w:w="985"/>
        <w:gridCol w:w="1593"/>
        <w:gridCol w:w="1344"/>
        <w:gridCol w:w="1347"/>
        <w:gridCol w:w="1193"/>
      </w:tblGrid>
      <w:tr w:rsidR="00017C9E" w:rsidRPr="00C4217E" w14:paraId="49837433" w14:textId="77777777" w:rsidTr="00183A53">
        <w:trPr>
          <w:cantSplit/>
          <w:tblHeader/>
        </w:trPr>
        <w:tc>
          <w:tcPr>
            <w:tcW w:w="194" w:type="pct"/>
            <w:vMerge w:val="restart"/>
            <w:shd w:val="pct15" w:color="auto" w:fill="FFFFFF"/>
            <w:vAlign w:val="center"/>
          </w:tcPr>
          <w:p w14:paraId="729921C1" w14:textId="77777777" w:rsidR="00017C9E" w:rsidRPr="007A167C" w:rsidRDefault="00017C9E" w:rsidP="007A167C">
            <w:pPr>
              <w:spacing w:after="0"/>
              <w:ind w:right="-88"/>
              <w:rPr>
                <w:sz w:val="18"/>
                <w:szCs w:val="18"/>
                <w:lang w:val="el-GR"/>
              </w:rPr>
            </w:pPr>
            <w:r w:rsidRPr="007A167C">
              <w:rPr>
                <w:sz w:val="18"/>
                <w:szCs w:val="18"/>
                <w:lang w:val="el-GR"/>
              </w:rPr>
              <w:t>Α/Α</w:t>
            </w:r>
          </w:p>
        </w:tc>
        <w:tc>
          <w:tcPr>
            <w:tcW w:w="650" w:type="pct"/>
            <w:vMerge w:val="restart"/>
            <w:shd w:val="pct15" w:color="auto" w:fill="FFFFFF"/>
            <w:vAlign w:val="center"/>
          </w:tcPr>
          <w:p w14:paraId="77B0D741" w14:textId="77777777" w:rsidR="00017C9E" w:rsidRPr="00840707" w:rsidRDefault="00017C9E" w:rsidP="00183A53">
            <w:pPr>
              <w:spacing w:after="0"/>
              <w:jc w:val="center"/>
              <w:rPr>
                <w:sz w:val="18"/>
                <w:szCs w:val="18"/>
                <w:lang w:val="el-GR"/>
              </w:rPr>
            </w:pPr>
            <w:r w:rsidRPr="00840707">
              <w:rPr>
                <w:sz w:val="18"/>
                <w:szCs w:val="18"/>
                <w:lang w:val="el-GR"/>
              </w:rPr>
              <w:t>ΠΕΡΙΓΡΑΦΗ</w:t>
            </w:r>
          </w:p>
        </w:tc>
        <w:tc>
          <w:tcPr>
            <w:tcW w:w="355" w:type="pct"/>
            <w:vMerge w:val="restart"/>
            <w:shd w:val="pct15" w:color="auto" w:fill="FFFFFF"/>
            <w:vAlign w:val="center"/>
          </w:tcPr>
          <w:p w14:paraId="563ED96A" w14:textId="77777777" w:rsidR="00017C9E" w:rsidRPr="00840707" w:rsidRDefault="00017C9E" w:rsidP="00183A53">
            <w:pPr>
              <w:spacing w:after="0"/>
              <w:jc w:val="center"/>
              <w:rPr>
                <w:sz w:val="18"/>
                <w:szCs w:val="18"/>
                <w:lang w:val="el-GR"/>
              </w:rPr>
            </w:pPr>
            <w:r w:rsidRPr="00840707">
              <w:rPr>
                <w:sz w:val="18"/>
                <w:szCs w:val="18"/>
                <w:lang w:val="el-GR"/>
              </w:rPr>
              <w:t>ΤΥΠΟΣ</w:t>
            </w:r>
          </w:p>
        </w:tc>
        <w:tc>
          <w:tcPr>
            <w:tcW w:w="357" w:type="pct"/>
            <w:vMerge w:val="restart"/>
            <w:shd w:val="pct15" w:color="auto" w:fill="FFFFFF"/>
            <w:vAlign w:val="center"/>
          </w:tcPr>
          <w:p w14:paraId="44279AA3" w14:textId="77777777" w:rsidR="00017C9E" w:rsidRPr="00840707" w:rsidRDefault="00017C9E" w:rsidP="00183A53">
            <w:pPr>
              <w:spacing w:after="0"/>
              <w:jc w:val="center"/>
              <w:rPr>
                <w:sz w:val="18"/>
                <w:szCs w:val="18"/>
                <w:lang w:val="el-GR"/>
              </w:rPr>
            </w:pPr>
            <w:r>
              <w:rPr>
                <w:sz w:val="20"/>
                <w:szCs w:val="20"/>
                <w:lang w:val="el-GR"/>
              </w:rPr>
              <w:t>ΦΑΣΗ ΈΡΓΟΥ</w:t>
            </w:r>
          </w:p>
        </w:tc>
        <w:tc>
          <w:tcPr>
            <w:tcW w:w="357" w:type="pct"/>
            <w:vMerge w:val="restart"/>
            <w:shd w:val="pct15" w:color="auto" w:fill="FFFFFF"/>
            <w:vAlign w:val="center"/>
          </w:tcPr>
          <w:p w14:paraId="3E6444F8" w14:textId="77777777" w:rsidR="00017C9E" w:rsidRPr="00840707" w:rsidRDefault="00017C9E" w:rsidP="00183A53">
            <w:pPr>
              <w:spacing w:after="0"/>
              <w:jc w:val="center"/>
              <w:rPr>
                <w:sz w:val="18"/>
                <w:szCs w:val="18"/>
                <w:lang w:val="el-GR"/>
              </w:rPr>
            </w:pPr>
            <w:r>
              <w:rPr>
                <w:sz w:val="20"/>
                <w:szCs w:val="20"/>
                <w:lang w:val="el-GR"/>
              </w:rPr>
              <w:t>ΚΩΔ. ΠΑΡΑΔΟΤΕΟΥ</w:t>
            </w:r>
          </w:p>
        </w:tc>
        <w:tc>
          <w:tcPr>
            <w:tcW w:w="357" w:type="pct"/>
            <w:vMerge w:val="restart"/>
            <w:shd w:val="pct15" w:color="auto" w:fill="FFFFFF"/>
            <w:vAlign w:val="center"/>
          </w:tcPr>
          <w:p w14:paraId="27B6AB32" w14:textId="77777777" w:rsidR="00017C9E" w:rsidRPr="00840707" w:rsidRDefault="00017C9E" w:rsidP="00183A53">
            <w:pPr>
              <w:spacing w:after="0"/>
              <w:jc w:val="center"/>
              <w:rPr>
                <w:sz w:val="18"/>
                <w:szCs w:val="18"/>
                <w:lang w:val="el-GR"/>
              </w:rPr>
            </w:pPr>
            <w:r w:rsidRPr="00840707">
              <w:rPr>
                <w:sz w:val="18"/>
                <w:szCs w:val="18"/>
                <w:lang w:val="el-GR"/>
              </w:rPr>
              <w:t>ΠΟΣΟΤΗΤΑ</w:t>
            </w:r>
          </w:p>
        </w:tc>
        <w:tc>
          <w:tcPr>
            <w:tcW w:w="677" w:type="pct"/>
            <w:gridSpan w:val="2"/>
            <w:shd w:val="pct15" w:color="auto" w:fill="FFFFFF"/>
            <w:vAlign w:val="center"/>
          </w:tcPr>
          <w:p w14:paraId="25D2737C" w14:textId="77777777" w:rsidR="00017C9E" w:rsidRPr="00840707" w:rsidRDefault="00017C9E" w:rsidP="00183A53">
            <w:pPr>
              <w:spacing w:after="0"/>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15A5191E" w14:textId="77777777" w:rsidR="00017C9E" w:rsidRPr="00840707" w:rsidRDefault="00017C9E" w:rsidP="00183A53">
            <w:pPr>
              <w:spacing w:after="0"/>
              <w:jc w:val="center"/>
              <w:rPr>
                <w:sz w:val="18"/>
                <w:szCs w:val="18"/>
                <w:lang w:val="el-GR"/>
              </w:rPr>
            </w:pPr>
            <w:r w:rsidRPr="00840707">
              <w:rPr>
                <w:sz w:val="18"/>
                <w:szCs w:val="18"/>
                <w:lang w:val="el-GR"/>
              </w:rPr>
              <w:t>ΦΠΑ [€]</w:t>
            </w:r>
          </w:p>
        </w:tc>
        <w:tc>
          <w:tcPr>
            <w:tcW w:w="506" w:type="pct"/>
            <w:vMerge w:val="restart"/>
            <w:shd w:val="pct15" w:color="auto" w:fill="FFFFFF"/>
            <w:vAlign w:val="center"/>
          </w:tcPr>
          <w:p w14:paraId="79C148CB" w14:textId="77777777" w:rsidR="00017C9E" w:rsidRPr="00840707" w:rsidRDefault="00017C9E" w:rsidP="00183A53">
            <w:pPr>
              <w:spacing w:after="0"/>
              <w:jc w:val="center"/>
              <w:rPr>
                <w:sz w:val="18"/>
                <w:szCs w:val="18"/>
                <w:lang w:val="el-GR"/>
              </w:rPr>
            </w:pPr>
            <w:r w:rsidRPr="00840707">
              <w:rPr>
                <w:sz w:val="18"/>
                <w:szCs w:val="18"/>
                <w:lang w:val="el-GR"/>
              </w:rPr>
              <w:t>ΣΥΝΟΛΙΚΗ ΑΞΙΑ</w:t>
            </w:r>
          </w:p>
          <w:p w14:paraId="07129D18" w14:textId="77777777" w:rsidR="00017C9E" w:rsidRPr="00840707" w:rsidRDefault="00017C9E" w:rsidP="00183A53">
            <w:pPr>
              <w:spacing w:after="0"/>
              <w:jc w:val="center"/>
              <w:rPr>
                <w:sz w:val="18"/>
                <w:szCs w:val="18"/>
                <w:lang w:val="el-GR"/>
              </w:rPr>
            </w:pPr>
            <w:r w:rsidRPr="00840707">
              <w:rPr>
                <w:sz w:val="18"/>
                <w:szCs w:val="18"/>
                <w:lang w:val="el-GR"/>
              </w:rPr>
              <w:t>ΜΕ ΦΠΑ [€]</w:t>
            </w:r>
          </w:p>
        </w:tc>
        <w:tc>
          <w:tcPr>
            <w:tcW w:w="1234" w:type="pct"/>
            <w:gridSpan w:val="3"/>
            <w:shd w:val="pct15" w:color="auto" w:fill="FFFFFF"/>
            <w:vAlign w:val="center"/>
          </w:tcPr>
          <w:p w14:paraId="7021533E" w14:textId="77777777" w:rsidR="00017C9E" w:rsidRPr="00840707" w:rsidRDefault="00017C9E" w:rsidP="00183A53">
            <w:pPr>
              <w:spacing w:after="0"/>
              <w:jc w:val="center"/>
              <w:rPr>
                <w:sz w:val="18"/>
                <w:szCs w:val="18"/>
                <w:lang w:val="el-GR"/>
              </w:rPr>
            </w:pPr>
            <w:r w:rsidRPr="00840707">
              <w:rPr>
                <w:sz w:val="18"/>
                <w:szCs w:val="18"/>
                <w:lang w:val="el-GR"/>
              </w:rPr>
              <w:t>* ΚΟΣΤΟΣ ΣΥΝΤΗΡΗΣΗΣ ΧΩΡΙΣ ΦΠΑ [€]</w:t>
            </w:r>
          </w:p>
        </w:tc>
      </w:tr>
      <w:tr w:rsidR="00017C9E" w:rsidRPr="00C4217E" w14:paraId="023B75A3" w14:textId="77777777" w:rsidTr="00183A53">
        <w:trPr>
          <w:cantSplit/>
          <w:tblHeader/>
        </w:trPr>
        <w:tc>
          <w:tcPr>
            <w:tcW w:w="194" w:type="pct"/>
            <w:vMerge/>
            <w:shd w:val="pct15" w:color="auto" w:fill="FFFFFF"/>
            <w:vAlign w:val="center"/>
          </w:tcPr>
          <w:p w14:paraId="530D99F9" w14:textId="77777777" w:rsidR="00017C9E" w:rsidRPr="00840707" w:rsidRDefault="00017C9E" w:rsidP="00183A53">
            <w:pPr>
              <w:spacing w:after="0"/>
              <w:jc w:val="center"/>
              <w:rPr>
                <w:sz w:val="18"/>
                <w:szCs w:val="18"/>
              </w:rPr>
            </w:pPr>
          </w:p>
        </w:tc>
        <w:tc>
          <w:tcPr>
            <w:tcW w:w="650" w:type="pct"/>
            <w:vMerge/>
            <w:shd w:val="pct15" w:color="auto" w:fill="FFFFFF"/>
            <w:vAlign w:val="center"/>
          </w:tcPr>
          <w:p w14:paraId="4BD8D04E" w14:textId="77777777" w:rsidR="00017C9E" w:rsidRPr="00840707" w:rsidRDefault="00017C9E" w:rsidP="00183A53">
            <w:pPr>
              <w:spacing w:after="0"/>
              <w:jc w:val="center"/>
              <w:rPr>
                <w:sz w:val="18"/>
                <w:szCs w:val="18"/>
              </w:rPr>
            </w:pPr>
          </w:p>
        </w:tc>
        <w:tc>
          <w:tcPr>
            <w:tcW w:w="355" w:type="pct"/>
            <w:vMerge/>
            <w:shd w:val="pct15" w:color="auto" w:fill="FFFFFF"/>
            <w:vAlign w:val="center"/>
          </w:tcPr>
          <w:p w14:paraId="57BC1AEC" w14:textId="77777777" w:rsidR="00017C9E" w:rsidRPr="00840707" w:rsidRDefault="00017C9E" w:rsidP="00183A53">
            <w:pPr>
              <w:spacing w:after="0"/>
              <w:jc w:val="center"/>
              <w:rPr>
                <w:sz w:val="18"/>
                <w:szCs w:val="18"/>
              </w:rPr>
            </w:pPr>
          </w:p>
        </w:tc>
        <w:tc>
          <w:tcPr>
            <w:tcW w:w="357" w:type="pct"/>
            <w:vMerge/>
            <w:shd w:val="pct15" w:color="auto" w:fill="FFFFFF"/>
          </w:tcPr>
          <w:p w14:paraId="6661C0B9" w14:textId="77777777" w:rsidR="00017C9E" w:rsidRPr="00840707" w:rsidRDefault="00017C9E" w:rsidP="00183A53">
            <w:pPr>
              <w:spacing w:after="0"/>
              <w:jc w:val="center"/>
              <w:rPr>
                <w:sz w:val="18"/>
                <w:szCs w:val="18"/>
              </w:rPr>
            </w:pPr>
          </w:p>
        </w:tc>
        <w:tc>
          <w:tcPr>
            <w:tcW w:w="357" w:type="pct"/>
            <w:vMerge/>
            <w:shd w:val="pct15" w:color="auto" w:fill="FFFFFF"/>
          </w:tcPr>
          <w:p w14:paraId="4F2B761D" w14:textId="77777777" w:rsidR="00017C9E" w:rsidRPr="00840707" w:rsidRDefault="00017C9E" w:rsidP="00183A53">
            <w:pPr>
              <w:spacing w:after="0"/>
              <w:jc w:val="center"/>
              <w:rPr>
                <w:sz w:val="18"/>
                <w:szCs w:val="18"/>
              </w:rPr>
            </w:pPr>
          </w:p>
        </w:tc>
        <w:tc>
          <w:tcPr>
            <w:tcW w:w="357" w:type="pct"/>
            <w:vMerge/>
            <w:shd w:val="pct15" w:color="auto" w:fill="FFFFFF"/>
            <w:vAlign w:val="center"/>
          </w:tcPr>
          <w:p w14:paraId="515F0882" w14:textId="77777777" w:rsidR="00017C9E" w:rsidRPr="00840707" w:rsidRDefault="00017C9E" w:rsidP="00183A53">
            <w:pPr>
              <w:spacing w:after="0"/>
              <w:jc w:val="center"/>
              <w:rPr>
                <w:sz w:val="18"/>
                <w:szCs w:val="18"/>
              </w:rPr>
            </w:pPr>
          </w:p>
        </w:tc>
        <w:tc>
          <w:tcPr>
            <w:tcW w:w="363" w:type="pct"/>
            <w:shd w:val="pct15" w:color="auto" w:fill="FFFFFF"/>
            <w:vAlign w:val="center"/>
          </w:tcPr>
          <w:p w14:paraId="45D63220" w14:textId="77777777" w:rsidR="00017C9E" w:rsidRPr="00840707" w:rsidRDefault="00017C9E" w:rsidP="00183A53">
            <w:pPr>
              <w:spacing w:after="0"/>
              <w:jc w:val="center"/>
              <w:rPr>
                <w:spacing w:val="-4"/>
                <w:sz w:val="18"/>
                <w:szCs w:val="18"/>
                <w:lang w:val="el-GR"/>
              </w:rPr>
            </w:pPr>
            <w:r w:rsidRPr="00840707">
              <w:rPr>
                <w:spacing w:val="-4"/>
                <w:sz w:val="18"/>
                <w:szCs w:val="18"/>
                <w:lang w:val="el-GR"/>
              </w:rPr>
              <w:t>ΤΙΜΗ</w:t>
            </w:r>
          </w:p>
          <w:p w14:paraId="454DD9BB" w14:textId="77777777" w:rsidR="00017C9E" w:rsidRPr="00840707" w:rsidRDefault="00017C9E" w:rsidP="00183A53">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56A6A82F" w14:textId="77777777" w:rsidR="00017C9E" w:rsidRPr="00840707" w:rsidRDefault="00017C9E" w:rsidP="00183A53">
            <w:pPr>
              <w:spacing w:after="0"/>
              <w:jc w:val="center"/>
              <w:rPr>
                <w:sz w:val="18"/>
                <w:szCs w:val="18"/>
                <w:lang w:val="el-GR"/>
              </w:rPr>
            </w:pPr>
            <w:r w:rsidRPr="00840707">
              <w:rPr>
                <w:sz w:val="18"/>
                <w:szCs w:val="18"/>
                <w:lang w:val="el-GR"/>
              </w:rPr>
              <w:t>ΣΥΝΟΛΟ</w:t>
            </w:r>
          </w:p>
        </w:tc>
        <w:tc>
          <w:tcPr>
            <w:tcW w:w="313" w:type="pct"/>
            <w:vMerge/>
            <w:shd w:val="pct15" w:color="auto" w:fill="FFFFFF"/>
            <w:vAlign w:val="center"/>
          </w:tcPr>
          <w:p w14:paraId="528EF754" w14:textId="77777777" w:rsidR="00017C9E" w:rsidRPr="00840707" w:rsidRDefault="00017C9E" w:rsidP="00183A53">
            <w:pPr>
              <w:spacing w:after="0"/>
              <w:jc w:val="center"/>
              <w:rPr>
                <w:sz w:val="18"/>
                <w:szCs w:val="18"/>
                <w:lang w:val="el-GR"/>
              </w:rPr>
            </w:pPr>
          </w:p>
        </w:tc>
        <w:tc>
          <w:tcPr>
            <w:tcW w:w="506" w:type="pct"/>
            <w:vMerge/>
            <w:shd w:val="pct15" w:color="auto" w:fill="FFFFFF"/>
            <w:vAlign w:val="center"/>
          </w:tcPr>
          <w:p w14:paraId="51B32CB4" w14:textId="77777777" w:rsidR="00017C9E" w:rsidRPr="00840707" w:rsidRDefault="00017C9E" w:rsidP="00183A53">
            <w:pPr>
              <w:spacing w:after="0"/>
              <w:jc w:val="center"/>
              <w:rPr>
                <w:sz w:val="18"/>
                <w:szCs w:val="18"/>
                <w:lang w:val="el-GR"/>
              </w:rPr>
            </w:pPr>
          </w:p>
        </w:tc>
        <w:tc>
          <w:tcPr>
            <w:tcW w:w="427" w:type="pct"/>
            <w:shd w:val="pct15" w:color="auto" w:fill="FFFFFF"/>
            <w:vAlign w:val="center"/>
          </w:tcPr>
          <w:p w14:paraId="61C6D167" w14:textId="77777777" w:rsidR="00017C9E" w:rsidRPr="00840707" w:rsidRDefault="00017C9E" w:rsidP="00183A53">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8" w:type="pct"/>
            <w:shd w:val="pct15" w:color="auto" w:fill="FFFFFF"/>
            <w:vAlign w:val="center"/>
          </w:tcPr>
          <w:p w14:paraId="235C385B" w14:textId="77777777" w:rsidR="00017C9E" w:rsidRPr="00840707" w:rsidRDefault="00017C9E" w:rsidP="00183A53">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79" w:type="pct"/>
            <w:shd w:val="pct15" w:color="auto" w:fill="FFFFFF"/>
            <w:vAlign w:val="center"/>
          </w:tcPr>
          <w:p w14:paraId="23EAD008" w14:textId="77777777" w:rsidR="00017C9E" w:rsidRPr="00840707" w:rsidRDefault="00017C9E" w:rsidP="00183A53">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017C9E" w:rsidRPr="00C4217E" w14:paraId="6FC9E514" w14:textId="77777777" w:rsidTr="00183A53">
        <w:trPr>
          <w:trHeight w:val="340"/>
        </w:trPr>
        <w:tc>
          <w:tcPr>
            <w:tcW w:w="194" w:type="pct"/>
            <w:vAlign w:val="center"/>
          </w:tcPr>
          <w:p w14:paraId="3E1CA091" w14:textId="77777777" w:rsidR="00017C9E" w:rsidRPr="00840707" w:rsidRDefault="00017C9E" w:rsidP="00183A53">
            <w:pPr>
              <w:spacing w:before="100" w:beforeAutospacing="1" w:after="100" w:afterAutospacing="1"/>
              <w:rPr>
                <w:sz w:val="18"/>
                <w:szCs w:val="18"/>
              </w:rPr>
            </w:pPr>
          </w:p>
        </w:tc>
        <w:tc>
          <w:tcPr>
            <w:tcW w:w="650" w:type="pct"/>
            <w:vAlign w:val="center"/>
          </w:tcPr>
          <w:p w14:paraId="6B48B6EA" w14:textId="77777777" w:rsidR="00017C9E" w:rsidRPr="00840707" w:rsidRDefault="00017C9E" w:rsidP="00183A53">
            <w:pPr>
              <w:spacing w:before="100" w:beforeAutospacing="1" w:after="100" w:afterAutospacing="1"/>
              <w:rPr>
                <w:sz w:val="18"/>
                <w:szCs w:val="18"/>
              </w:rPr>
            </w:pPr>
          </w:p>
        </w:tc>
        <w:tc>
          <w:tcPr>
            <w:tcW w:w="355" w:type="pct"/>
            <w:vAlign w:val="center"/>
          </w:tcPr>
          <w:p w14:paraId="5F9E107D" w14:textId="77777777" w:rsidR="00017C9E" w:rsidRPr="00840707" w:rsidRDefault="00017C9E" w:rsidP="00183A53">
            <w:pPr>
              <w:spacing w:before="100" w:beforeAutospacing="1" w:after="100" w:afterAutospacing="1"/>
              <w:rPr>
                <w:sz w:val="18"/>
                <w:szCs w:val="18"/>
              </w:rPr>
            </w:pPr>
          </w:p>
        </w:tc>
        <w:tc>
          <w:tcPr>
            <w:tcW w:w="357" w:type="pct"/>
          </w:tcPr>
          <w:p w14:paraId="4DEB7163" w14:textId="77777777" w:rsidR="00017C9E" w:rsidRPr="00840707" w:rsidRDefault="00017C9E" w:rsidP="00183A53">
            <w:pPr>
              <w:spacing w:before="100" w:beforeAutospacing="1" w:after="100" w:afterAutospacing="1"/>
              <w:rPr>
                <w:sz w:val="18"/>
                <w:szCs w:val="18"/>
              </w:rPr>
            </w:pPr>
          </w:p>
        </w:tc>
        <w:tc>
          <w:tcPr>
            <w:tcW w:w="357" w:type="pct"/>
          </w:tcPr>
          <w:p w14:paraId="5C69C4F8" w14:textId="77777777" w:rsidR="00017C9E" w:rsidRPr="00840707" w:rsidRDefault="00017C9E" w:rsidP="00183A53">
            <w:pPr>
              <w:spacing w:before="100" w:beforeAutospacing="1" w:after="100" w:afterAutospacing="1"/>
              <w:rPr>
                <w:sz w:val="18"/>
                <w:szCs w:val="18"/>
              </w:rPr>
            </w:pPr>
          </w:p>
        </w:tc>
        <w:tc>
          <w:tcPr>
            <w:tcW w:w="357" w:type="pct"/>
            <w:vAlign w:val="center"/>
          </w:tcPr>
          <w:p w14:paraId="60B64E69" w14:textId="77777777" w:rsidR="00017C9E" w:rsidRPr="00840707" w:rsidRDefault="00017C9E" w:rsidP="00183A53">
            <w:pPr>
              <w:spacing w:before="100" w:beforeAutospacing="1" w:after="100" w:afterAutospacing="1"/>
              <w:rPr>
                <w:sz w:val="18"/>
                <w:szCs w:val="18"/>
              </w:rPr>
            </w:pPr>
          </w:p>
        </w:tc>
        <w:tc>
          <w:tcPr>
            <w:tcW w:w="363" w:type="pct"/>
            <w:vAlign w:val="center"/>
          </w:tcPr>
          <w:p w14:paraId="4CEAF6B3" w14:textId="77777777" w:rsidR="00017C9E" w:rsidRPr="00840707" w:rsidRDefault="00017C9E" w:rsidP="00183A53">
            <w:pPr>
              <w:spacing w:before="100" w:beforeAutospacing="1" w:after="100" w:afterAutospacing="1"/>
              <w:rPr>
                <w:sz w:val="18"/>
                <w:szCs w:val="18"/>
              </w:rPr>
            </w:pPr>
          </w:p>
        </w:tc>
        <w:tc>
          <w:tcPr>
            <w:tcW w:w="314" w:type="pct"/>
            <w:vAlign w:val="center"/>
          </w:tcPr>
          <w:p w14:paraId="6D0701B9" w14:textId="77777777" w:rsidR="00017C9E" w:rsidRPr="00840707" w:rsidRDefault="00017C9E" w:rsidP="00183A53">
            <w:pPr>
              <w:spacing w:before="100" w:beforeAutospacing="1" w:after="100" w:afterAutospacing="1"/>
              <w:rPr>
                <w:sz w:val="18"/>
                <w:szCs w:val="18"/>
              </w:rPr>
            </w:pPr>
          </w:p>
        </w:tc>
        <w:tc>
          <w:tcPr>
            <w:tcW w:w="313" w:type="pct"/>
            <w:vAlign w:val="center"/>
          </w:tcPr>
          <w:p w14:paraId="40DA0819" w14:textId="77777777" w:rsidR="00017C9E" w:rsidRPr="00840707" w:rsidRDefault="00017C9E" w:rsidP="00183A53">
            <w:pPr>
              <w:spacing w:before="100" w:beforeAutospacing="1" w:after="100" w:afterAutospacing="1"/>
              <w:rPr>
                <w:sz w:val="18"/>
                <w:szCs w:val="18"/>
              </w:rPr>
            </w:pPr>
          </w:p>
        </w:tc>
        <w:tc>
          <w:tcPr>
            <w:tcW w:w="506" w:type="pct"/>
            <w:vAlign w:val="center"/>
          </w:tcPr>
          <w:p w14:paraId="07758485" w14:textId="77777777" w:rsidR="00017C9E" w:rsidRPr="00840707" w:rsidRDefault="00017C9E" w:rsidP="00183A53">
            <w:pPr>
              <w:spacing w:before="100" w:beforeAutospacing="1" w:after="100" w:afterAutospacing="1"/>
              <w:rPr>
                <w:sz w:val="18"/>
                <w:szCs w:val="18"/>
              </w:rPr>
            </w:pPr>
          </w:p>
        </w:tc>
        <w:tc>
          <w:tcPr>
            <w:tcW w:w="427" w:type="pct"/>
            <w:vAlign w:val="center"/>
          </w:tcPr>
          <w:p w14:paraId="4269A933" w14:textId="77777777" w:rsidR="00017C9E" w:rsidRPr="00840707" w:rsidRDefault="00017C9E" w:rsidP="00183A53">
            <w:pPr>
              <w:spacing w:before="100" w:beforeAutospacing="1" w:after="100" w:afterAutospacing="1"/>
              <w:rPr>
                <w:sz w:val="18"/>
                <w:szCs w:val="18"/>
              </w:rPr>
            </w:pPr>
          </w:p>
        </w:tc>
        <w:tc>
          <w:tcPr>
            <w:tcW w:w="428" w:type="pct"/>
            <w:vAlign w:val="center"/>
          </w:tcPr>
          <w:p w14:paraId="6A8CDCEC" w14:textId="77777777" w:rsidR="00017C9E" w:rsidRPr="00840707" w:rsidRDefault="00017C9E" w:rsidP="00183A53">
            <w:pPr>
              <w:spacing w:before="100" w:beforeAutospacing="1" w:after="100" w:afterAutospacing="1"/>
              <w:rPr>
                <w:sz w:val="18"/>
                <w:szCs w:val="18"/>
              </w:rPr>
            </w:pPr>
          </w:p>
        </w:tc>
        <w:tc>
          <w:tcPr>
            <w:tcW w:w="379" w:type="pct"/>
            <w:vAlign w:val="center"/>
          </w:tcPr>
          <w:p w14:paraId="390429F1" w14:textId="77777777" w:rsidR="00017C9E" w:rsidRPr="00840707" w:rsidRDefault="00017C9E" w:rsidP="00183A53">
            <w:pPr>
              <w:spacing w:before="100" w:beforeAutospacing="1" w:after="100" w:afterAutospacing="1"/>
              <w:rPr>
                <w:sz w:val="18"/>
                <w:szCs w:val="18"/>
              </w:rPr>
            </w:pPr>
          </w:p>
        </w:tc>
      </w:tr>
      <w:tr w:rsidR="00017C9E" w:rsidRPr="00C4217E" w14:paraId="4E9DB584" w14:textId="77777777" w:rsidTr="00183A53">
        <w:trPr>
          <w:trHeight w:val="340"/>
        </w:trPr>
        <w:tc>
          <w:tcPr>
            <w:tcW w:w="194" w:type="pct"/>
            <w:vAlign w:val="center"/>
          </w:tcPr>
          <w:p w14:paraId="2F662B00" w14:textId="77777777" w:rsidR="00017C9E" w:rsidRPr="00840707" w:rsidRDefault="00017C9E" w:rsidP="00183A53">
            <w:pPr>
              <w:spacing w:before="100" w:beforeAutospacing="1" w:after="100" w:afterAutospacing="1"/>
              <w:rPr>
                <w:sz w:val="18"/>
                <w:szCs w:val="18"/>
              </w:rPr>
            </w:pPr>
          </w:p>
        </w:tc>
        <w:tc>
          <w:tcPr>
            <w:tcW w:w="650" w:type="pct"/>
            <w:vAlign w:val="center"/>
          </w:tcPr>
          <w:p w14:paraId="7D8C66DA" w14:textId="77777777" w:rsidR="00017C9E" w:rsidRPr="00840707" w:rsidRDefault="00017C9E" w:rsidP="00183A53">
            <w:pPr>
              <w:spacing w:before="100" w:beforeAutospacing="1" w:after="100" w:afterAutospacing="1"/>
              <w:rPr>
                <w:sz w:val="18"/>
                <w:szCs w:val="18"/>
              </w:rPr>
            </w:pPr>
          </w:p>
        </w:tc>
        <w:tc>
          <w:tcPr>
            <w:tcW w:w="355" w:type="pct"/>
            <w:vAlign w:val="center"/>
          </w:tcPr>
          <w:p w14:paraId="0E52C0D2" w14:textId="77777777" w:rsidR="00017C9E" w:rsidRPr="00840707" w:rsidRDefault="00017C9E" w:rsidP="00183A53">
            <w:pPr>
              <w:spacing w:before="100" w:beforeAutospacing="1" w:after="100" w:afterAutospacing="1"/>
              <w:rPr>
                <w:sz w:val="18"/>
                <w:szCs w:val="18"/>
              </w:rPr>
            </w:pPr>
          </w:p>
        </w:tc>
        <w:tc>
          <w:tcPr>
            <w:tcW w:w="357" w:type="pct"/>
          </w:tcPr>
          <w:p w14:paraId="17BBE313" w14:textId="77777777" w:rsidR="00017C9E" w:rsidRPr="00840707" w:rsidRDefault="00017C9E" w:rsidP="00183A53">
            <w:pPr>
              <w:spacing w:before="100" w:beforeAutospacing="1" w:after="100" w:afterAutospacing="1"/>
              <w:rPr>
                <w:sz w:val="18"/>
                <w:szCs w:val="18"/>
              </w:rPr>
            </w:pPr>
          </w:p>
        </w:tc>
        <w:tc>
          <w:tcPr>
            <w:tcW w:w="357" w:type="pct"/>
          </w:tcPr>
          <w:p w14:paraId="1E031EE1" w14:textId="77777777" w:rsidR="00017C9E" w:rsidRPr="00840707" w:rsidRDefault="00017C9E" w:rsidP="00183A53">
            <w:pPr>
              <w:spacing w:before="100" w:beforeAutospacing="1" w:after="100" w:afterAutospacing="1"/>
              <w:rPr>
                <w:sz w:val="18"/>
                <w:szCs w:val="18"/>
              </w:rPr>
            </w:pPr>
          </w:p>
        </w:tc>
        <w:tc>
          <w:tcPr>
            <w:tcW w:w="357" w:type="pct"/>
            <w:vAlign w:val="center"/>
          </w:tcPr>
          <w:p w14:paraId="78C46272" w14:textId="77777777" w:rsidR="00017C9E" w:rsidRPr="00840707" w:rsidRDefault="00017C9E" w:rsidP="00183A53">
            <w:pPr>
              <w:spacing w:before="100" w:beforeAutospacing="1" w:after="100" w:afterAutospacing="1"/>
              <w:rPr>
                <w:sz w:val="18"/>
                <w:szCs w:val="18"/>
              </w:rPr>
            </w:pPr>
          </w:p>
        </w:tc>
        <w:tc>
          <w:tcPr>
            <w:tcW w:w="363" w:type="pct"/>
            <w:vAlign w:val="center"/>
          </w:tcPr>
          <w:p w14:paraId="21019EE9" w14:textId="77777777" w:rsidR="00017C9E" w:rsidRPr="00840707" w:rsidRDefault="00017C9E" w:rsidP="00183A53">
            <w:pPr>
              <w:spacing w:before="100" w:beforeAutospacing="1" w:after="100" w:afterAutospacing="1"/>
              <w:rPr>
                <w:sz w:val="18"/>
                <w:szCs w:val="18"/>
              </w:rPr>
            </w:pPr>
          </w:p>
        </w:tc>
        <w:tc>
          <w:tcPr>
            <w:tcW w:w="314" w:type="pct"/>
            <w:vAlign w:val="center"/>
          </w:tcPr>
          <w:p w14:paraId="563A0EE9" w14:textId="77777777" w:rsidR="00017C9E" w:rsidRPr="00840707" w:rsidRDefault="00017C9E" w:rsidP="00183A53">
            <w:pPr>
              <w:spacing w:before="100" w:beforeAutospacing="1" w:after="100" w:afterAutospacing="1"/>
              <w:rPr>
                <w:sz w:val="18"/>
                <w:szCs w:val="18"/>
              </w:rPr>
            </w:pPr>
          </w:p>
        </w:tc>
        <w:tc>
          <w:tcPr>
            <w:tcW w:w="313" w:type="pct"/>
            <w:vAlign w:val="center"/>
          </w:tcPr>
          <w:p w14:paraId="0C5AD850" w14:textId="77777777" w:rsidR="00017C9E" w:rsidRPr="00840707" w:rsidRDefault="00017C9E" w:rsidP="00183A53">
            <w:pPr>
              <w:spacing w:before="100" w:beforeAutospacing="1" w:after="100" w:afterAutospacing="1"/>
              <w:rPr>
                <w:sz w:val="18"/>
                <w:szCs w:val="18"/>
              </w:rPr>
            </w:pPr>
          </w:p>
        </w:tc>
        <w:tc>
          <w:tcPr>
            <w:tcW w:w="506" w:type="pct"/>
            <w:vAlign w:val="center"/>
          </w:tcPr>
          <w:p w14:paraId="14293C79" w14:textId="77777777" w:rsidR="00017C9E" w:rsidRPr="00840707" w:rsidRDefault="00017C9E" w:rsidP="00183A53">
            <w:pPr>
              <w:spacing w:before="100" w:beforeAutospacing="1" w:after="100" w:afterAutospacing="1"/>
              <w:rPr>
                <w:sz w:val="18"/>
                <w:szCs w:val="18"/>
              </w:rPr>
            </w:pPr>
          </w:p>
        </w:tc>
        <w:tc>
          <w:tcPr>
            <w:tcW w:w="427" w:type="pct"/>
            <w:vAlign w:val="center"/>
          </w:tcPr>
          <w:p w14:paraId="0D01A568" w14:textId="77777777" w:rsidR="00017C9E" w:rsidRPr="00840707" w:rsidRDefault="00017C9E" w:rsidP="00183A53">
            <w:pPr>
              <w:spacing w:before="100" w:beforeAutospacing="1" w:after="100" w:afterAutospacing="1"/>
              <w:rPr>
                <w:sz w:val="18"/>
                <w:szCs w:val="18"/>
              </w:rPr>
            </w:pPr>
          </w:p>
        </w:tc>
        <w:tc>
          <w:tcPr>
            <w:tcW w:w="428" w:type="pct"/>
            <w:vAlign w:val="center"/>
          </w:tcPr>
          <w:p w14:paraId="13334A25" w14:textId="77777777" w:rsidR="00017C9E" w:rsidRPr="00840707" w:rsidRDefault="00017C9E" w:rsidP="00183A53">
            <w:pPr>
              <w:spacing w:before="100" w:beforeAutospacing="1" w:after="100" w:afterAutospacing="1"/>
              <w:rPr>
                <w:sz w:val="18"/>
                <w:szCs w:val="18"/>
              </w:rPr>
            </w:pPr>
          </w:p>
        </w:tc>
        <w:tc>
          <w:tcPr>
            <w:tcW w:w="379" w:type="pct"/>
            <w:vAlign w:val="center"/>
          </w:tcPr>
          <w:p w14:paraId="31B02C3C" w14:textId="77777777" w:rsidR="00017C9E" w:rsidRPr="00840707" w:rsidRDefault="00017C9E" w:rsidP="00183A53">
            <w:pPr>
              <w:spacing w:before="100" w:beforeAutospacing="1" w:after="100" w:afterAutospacing="1"/>
              <w:rPr>
                <w:sz w:val="18"/>
                <w:szCs w:val="18"/>
              </w:rPr>
            </w:pPr>
          </w:p>
        </w:tc>
      </w:tr>
      <w:tr w:rsidR="00017C9E" w:rsidRPr="00C4217E" w14:paraId="4C8877DF" w14:textId="77777777" w:rsidTr="00183A53">
        <w:trPr>
          <w:trHeight w:val="340"/>
        </w:trPr>
        <w:tc>
          <w:tcPr>
            <w:tcW w:w="194" w:type="pct"/>
            <w:tcBorders>
              <w:bottom w:val="single" w:sz="4" w:space="0" w:color="auto"/>
            </w:tcBorders>
            <w:vAlign w:val="center"/>
          </w:tcPr>
          <w:p w14:paraId="134959E1" w14:textId="77777777" w:rsidR="00017C9E" w:rsidRPr="00840707" w:rsidRDefault="00017C9E" w:rsidP="00183A53">
            <w:pPr>
              <w:spacing w:before="100" w:beforeAutospacing="1" w:after="100" w:afterAutospacing="1"/>
              <w:rPr>
                <w:sz w:val="18"/>
                <w:szCs w:val="18"/>
              </w:rPr>
            </w:pPr>
          </w:p>
        </w:tc>
        <w:tc>
          <w:tcPr>
            <w:tcW w:w="650" w:type="pct"/>
            <w:tcBorders>
              <w:bottom w:val="single" w:sz="4" w:space="0" w:color="auto"/>
            </w:tcBorders>
            <w:vAlign w:val="center"/>
          </w:tcPr>
          <w:p w14:paraId="0009C6D0" w14:textId="77777777" w:rsidR="00017C9E" w:rsidRPr="00840707" w:rsidRDefault="00017C9E" w:rsidP="00183A53">
            <w:pPr>
              <w:spacing w:before="100" w:beforeAutospacing="1" w:after="100" w:afterAutospacing="1"/>
              <w:rPr>
                <w:sz w:val="18"/>
                <w:szCs w:val="18"/>
              </w:rPr>
            </w:pPr>
          </w:p>
        </w:tc>
        <w:tc>
          <w:tcPr>
            <w:tcW w:w="355" w:type="pct"/>
            <w:tcBorders>
              <w:bottom w:val="single" w:sz="4" w:space="0" w:color="auto"/>
            </w:tcBorders>
            <w:vAlign w:val="center"/>
          </w:tcPr>
          <w:p w14:paraId="121CC446" w14:textId="77777777" w:rsidR="00017C9E" w:rsidRPr="00840707" w:rsidRDefault="00017C9E" w:rsidP="00183A53">
            <w:pPr>
              <w:spacing w:before="100" w:beforeAutospacing="1" w:after="100" w:afterAutospacing="1"/>
              <w:rPr>
                <w:sz w:val="18"/>
                <w:szCs w:val="18"/>
              </w:rPr>
            </w:pPr>
          </w:p>
        </w:tc>
        <w:tc>
          <w:tcPr>
            <w:tcW w:w="357" w:type="pct"/>
            <w:tcBorders>
              <w:bottom w:val="single" w:sz="4" w:space="0" w:color="auto"/>
            </w:tcBorders>
          </w:tcPr>
          <w:p w14:paraId="74A2796F" w14:textId="77777777" w:rsidR="00017C9E" w:rsidRPr="00840707" w:rsidRDefault="00017C9E" w:rsidP="00183A53">
            <w:pPr>
              <w:spacing w:before="100" w:beforeAutospacing="1" w:after="100" w:afterAutospacing="1"/>
              <w:rPr>
                <w:sz w:val="18"/>
                <w:szCs w:val="18"/>
              </w:rPr>
            </w:pPr>
          </w:p>
        </w:tc>
        <w:tc>
          <w:tcPr>
            <w:tcW w:w="357" w:type="pct"/>
            <w:tcBorders>
              <w:bottom w:val="single" w:sz="4" w:space="0" w:color="auto"/>
            </w:tcBorders>
          </w:tcPr>
          <w:p w14:paraId="1819942D" w14:textId="77777777" w:rsidR="00017C9E" w:rsidRPr="00840707" w:rsidRDefault="00017C9E" w:rsidP="00183A53">
            <w:pPr>
              <w:spacing w:before="100" w:beforeAutospacing="1" w:after="100" w:afterAutospacing="1"/>
              <w:rPr>
                <w:sz w:val="18"/>
                <w:szCs w:val="18"/>
              </w:rPr>
            </w:pPr>
          </w:p>
        </w:tc>
        <w:tc>
          <w:tcPr>
            <w:tcW w:w="357" w:type="pct"/>
            <w:tcBorders>
              <w:bottom w:val="single" w:sz="4" w:space="0" w:color="auto"/>
            </w:tcBorders>
            <w:vAlign w:val="center"/>
          </w:tcPr>
          <w:p w14:paraId="2856458F" w14:textId="77777777" w:rsidR="00017C9E" w:rsidRPr="00840707" w:rsidRDefault="00017C9E" w:rsidP="00183A53">
            <w:pPr>
              <w:spacing w:before="100" w:beforeAutospacing="1" w:after="100" w:afterAutospacing="1"/>
              <w:rPr>
                <w:sz w:val="18"/>
                <w:szCs w:val="18"/>
              </w:rPr>
            </w:pPr>
          </w:p>
        </w:tc>
        <w:tc>
          <w:tcPr>
            <w:tcW w:w="363" w:type="pct"/>
            <w:tcBorders>
              <w:bottom w:val="single" w:sz="4" w:space="0" w:color="auto"/>
            </w:tcBorders>
            <w:vAlign w:val="center"/>
          </w:tcPr>
          <w:p w14:paraId="10B7562B" w14:textId="77777777" w:rsidR="00017C9E" w:rsidRPr="00840707" w:rsidRDefault="00017C9E" w:rsidP="00183A53">
            <w:pPr>
              <w:spacing w:before="100" w:beforeAutospacing="1" w:after="100" w:afterAutospacing="1"/>
              <w:rPr>
                <w:sz w:val="18"/>
                <w:szCs w:val="18"/>
              </w:rPr>
            </w:pPr>
          </w:p>
        </w:tc>
        <w:tc>
          <w:tcPr>
            <w:tcW w:w="314" w:type="pct"/>
            <w:vAlign w:val="center"/>
          </w:tcPr>
          <w:p w14:paraId="64717394" w14:textId="77777777" w:rsidR="00017C9E" w:rsidRPr="00840707" w:rsidRDefault="00017C9E" w:rsidP="00183A53">
            <w:pPr>
              <w:spacing w:before="100" w:beforeAutospacing="1" w:after="100" w:afterAutospacing="1"/>
              <w:rPr>
                <w:sz w:val="18"/>
                <w:szCs w:val="18"/>
              </w:rPr>
            </w:pPr>
          </w:p>
        </w:tc>
        <w:tc>
          <w:tcPr>
            <w:tcW w:w="313" w:type="pct"/>
            <w:vAlign w:val="center"/>
          </w:tcPr>
          <w:p w14:paraId="6F6BEB4D" w14:textId="77777777" w:rsidR="00017C9E" w:rsidRPr="00840707" w:rsidRDefault="00017C9E" w:rsidP="00183A53">
            <w:pPr>
              <w:spacing w:before="100" w:beforeAutospacing="1" w:after="100" w:afterAutospacing="1"/>
              <w:rPr>
                <w:sz w:val="18"/>
                <w:szCs w:val="18"/>
              </w:rPr>
            </w:pPr>
          </w:p>
        </w:tc>
        <w:tc>
          <w:tcPr>
            <w:tcW w:w="506" w:type="pct"/>
            <w:vAlign w:val="center"/>
          </w:tcPr>
          <w:p w14:paraId="1A2ED074" w14:textId="77777777" w:rsidR="00017C9E" w:rsidRPr="00840707" w:rsidRDefault="00017C9E" w:rsidP="00183A53">
            <w:pPr>
              <w:spacing w:before="100" w:beforeAutospacing="1" w:after="100" w:afterAutospacing="1"/>
              <w:rPr>
                <w:sz w:val="18"/>
                <w:szCs w:val="18"/>
              </w:rPr>
            </w:pPr>
          </w:p>
        </w:tc>
        <w:tc>
          <w:tcPr>
            <w:tcW w:w="427" w:type="pct"/>
            <w:vAlign w:val="center"/>
          </w:tcPr>
          <w:p w14:paraId="10FF9FC6" w14:textId="77777777" w:rsidR="00017C9E" w:rsidRPr="00840707" w:rsidRDefault="00017C9E" w:rsidP="00183A53">
            <w:pPr>
              <w:spacing w:before="100" w:beforeAutospacing="1" w:after="100" w:afterAutospacing="1"/>
              <w:rPr>
                <w:sz w:val="18"/>
                <w:szCs w:val="18"/>
              </w:rPr>
            </w:pPr>
          </w:p>
        </w:tc>
        <w:tc>
          <w:tcPr>
            <w:tcW w:w="428" w:type="pct"/>
            <w:vAlign w:val="center"/>
          </w:tcPr>
          <w:p w14:paraId="39A13A29" w14:textId="77777777" w:rsidR="00017C9E" w:rsidRPr="00840707" w:rsidRDefault="00017C9E" w:rsidP="00183A53">
            <w:pPr>
              <w:spacing w:before="100" w:beforeAutospacing="1" w:after="100" w:afterAutospacing="1"/>
              <w:rPr>
                <w:sz w:val="18"/>
                <w:szCs w:val="18"/>
              </w:rPr>
            </w:pPr>
          </w:p>
        </w:tc>
        <w:tc>
          <w:tcPr>
            <w:tcW w:w="379" w:type="pct"/>
            <w:vAlign w:val="center"/>
          </w:tcPr>
          <w:p w14:paraId="7940F874" w14:textId="77777777" w:rsidR="00017C9E" w:rsidRPr="00840707" w:rsidRDefault="00017C9E" w:rsidP="00183A53">
            <w:pPr>
              <w:spacing w:before="100" w:beforeAutospacing="1" w:after="100" w:afterAutospacing="1"/>
              <w:rPr>
                <w:sz w:val="18"/>
                <w:szCs w:val="18"/>
              </w:rPr>
            </w:pPr>
          </w:p>
        </w:tc>
      </w:tr>
      <w:tr w:rsidR="00017C9E" w:rsidRPr="00C4217E" w14:paraId="607887A7" w14:textId="77777777" w:rsidTr="00183A53">
        <w:trPr>
          <w:trHeight w:val="340"/>
        </w:trPr>
        <w:tc>
          <w:tcPr>
            <w:tcW w:w="2633" w:type="pct"/>
            <w:gridSpan w:val="7"/>
            <w:shd w:val="pct15" w:color="auto" w:fill="FFFFFF"/>
          </w:tcPr>
          <w:p w14:paraId="2A6B780F" w14:textId="77777777" w:rsidR="00017C9E" w:rsidRPr="00840707" w:rsidRDefault="00017C9E" w:rsidP="00183A53">
            <w:pPr>
              <w:spacing w:before="100" w:beforeAutospacing="1" w:after="100" w:afterAutospacing="1"/>
              <w:jc w:val="center"/>
              <w:rPr>
                <w:sz w:val="18"/>
                <w:szCs w:val="18"/>
              </w:rPr>
            </w:pPr>
            <w:r w:rsidRPr="00840707">
              <w:rPr>
                <w:b/>
                <w:sz w:val="18"/>
                <w:szCs w:val="18"/>
                <w:lang w:val="el-GR"/>
              </w:rPr>
              <w:t>ΣΥΝΟΛΟ</w:t>
            </w:r>
          </w:p>
        </w:tc>
        <w:tc>
          <w:tcPr>
            <w:tcW w:w="314" w:type="pct"/>
            <w:vAlign w:val="center"/>
          </w:tcPr>
          <w:p w14:paraId="77E9AD50" w14:textId="77777777" w:rsidR="00017C9E" w:rsidRPr="00840707" w:rsidRDefault="00017C9E" w:rsidP="00183A53">
            <w:pPr>
              <w:spacing w:before="100" w:beforeAutospacing="1" w:after="100" w:afterAutospacing="1"/>
              <w:rPr>
                <w:sz w:val="18"/>
                <w:szCs w:val="18"/>
              </w:rPr>
            </w:pPr>
          </w:p>
        </w:tc>
        <w:tc>
          <w:tcPr>
            <w:tcW w:w="313" w:type="pct"/>
            <w:vAlign w:val="center"/>
          </w:tcPr>
          <w:p w14:paraId="5AAADC68" w14:textId="77777777" w:rsidR="00017C9E" w:rsidRPr="00840707" w:rsidRDefault="00017C9E" w:rsidP="00183A53">
            <w:pPr>
              <w:spacing w:before="100" w:beforeAutospacing="1" w:after="100" w:afterAutospacing="1"/>
              <w:rPr>
                <w:sz w:val="18"/>
                <w:szCs w:val="18"/>
              </w:rPr>
            </w:pPr>
          </w:p>
        </w:tc>
        <w:tc>
          <w:tcPr>
            <w:tcW w:w="506" w:type="pct"/>
            <w:vAlign w:val="center"/>
          </w:tcPr>
          <w:p w14:paraId="67D675D8" w14:textId="77777777" w:rsidR="00017C9E" w:rsidRPr="00840707" w:rsidRDefault="00017C9E" w:rsidP="00183A53">
            <w:pPr>
              <w:spacing w:before="100" w:beforeAutospacing="1" w:after="100" w:afterAutospacing="1"/>
              <w:rPr>
                <w:sz w:val="18"/>
                <w:szCs w:val="18"/>
              </w:rPr>
            </w:pPr>
          </w:p>
        </w:tc>
        <w:tc>
          <w:tcPr>
            <w:tcW w:w="427" w:type="pct"/>
            <w:vAlign w:val="center"/>
          </w:tcPr>
          <w:p w14:paraId="2973C72C" w14:textId="77777777" w:rsidR="00017C9E" w:rsidRPr="00840707" w:rsidRDefault="00017C9E" w:rsidP="00183A53">
            <w:pPr>
              <w:spacing w:before="100" w:beforeAutospacing="1" w:after="100" w:afterAutospacing="1"/>
              <w:rPr>
                <w:sz w:val="18"/>
                <w:szCs w:val="18"/>
              </w:rPr>
            </w:pPr>
          </w:p>
        </w:tc>
        <w:tc>
          <w:tcPr>
            <w:tcW w:w="428" w:type="pct"/>
            <w:vAlign w:val="center"/>
          </w:tcPr>
          <w:p w14:paraId="59ACA572" w14:textId="77777777" w:rsidR="00017C9E" w:rsidRPr="00840707" w:rsidRDefault="00017C9E" w:rsidP="00183A53">
            <w:pPr>
              <w:spacing w:before="100" w:beforeAutospacing="1" w:after="100" w:afterAutospacing="1"/>
              <w:rPr>
                <w:sz w:val="18"/>
                <w:szCs w:val="18"/>
              </w:rPr>
            </w:pPr>
          </w:p>
        </w:tc>
        <w:tc>
          <w:tcPr>
            <w:tcW w:w="379" w:type="pct"/>
            <w:vAlign w:val="center"/>
          </w:tcPr>
          <w:p w14:paraId="4F53E4AC" w14:textId="77777777" w:rsidR="00017C9E" w:rsidRPr="00840707" w:rsidRDefault="00017C9E" w:rsidP="00183A53">
            <w:pPr>
              <w:spacing w:before="100" w:beforeAutospacing="1" w:after="100" w:afterAutospacing="1"/>
              <w:rPr>
                <w:sz w:val="18"/>
                <w:szCs w:val="18"/>
              </w:rPr>
            </w:pPr>
          </w:p>
        </w:tc>
      </w:tr>
    </w:tbl>
    <w:p w14:paraId="0AF90476" w14:textId="77777777" w:rsidR="00017C9E" w:rsidRPr="00840707" w:rsidRDefault="00017C9E" w:rsidP="007A167C">
      <w:pPr>
        <w:spacing w:before="100" w:beforeAutospacing="1" w:after="100" w:afterAutospacing="1"/>
        <w:jc w:val="left"/>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6E0E05D2" w14:textId="77777777" w:rsidR="00017C9E" w:rsidRPr="007A167C" w:rsidRDefault="00017C9E" w:rsidP="007A167C">
      <w:pPr>
        <w:rPr>
          <w:lang w:val="el-GR"/>
        </w:rPr>
      </w:pPr>
    </w:p>
    <w:p w14:paraId="4834E360" w14:textId="0DD936B4" w:rsidR="00711602" w:rsidRDefault="00711602" w:rsidP="00986571">
      <w:pPr>
        <w:pStyle w:val="3"/>
        <w:numPr>
          <w:ilvl w:val="0"/>
          <w:numId w:val="158"/>
        </w:numPr>
      </w:pPr>
      <w:bookmarkStart w:id="1307" w:name="_Toc118368392"/>
      <w:bookmarkStart w:id="1308" w:name="_Toc152171242"/>
      <w:bookmarkStart w:id="1309" w:name="_Toc172191443"/>
      <w:bookmarkEnd w:id="1306"/>
      <w:r w:rsidRPr="00E11FBD">
        <w:t>Υποσυστήματα έργου / εφαρμογές</w:t>
      </w:r>
      <w:bookmarkEnd w:id="1307"/>
      <w:bookmarkEnd w:id="1308"/>
      <w:bookmarkEnd w:id="1309"/>
    </w:p>
    <w:p w14:paraId="62DBBCB4" w14:textId="77777777" w:rsidR="00017C9E" w:rsidRPr="007A167C" w:rsidRDefault="00017C9E" w:rsidP="007A167C">
      <w:pPr>
        <w:rPr>
          <w:lang w:val="el-GR"/>
        </w:rPr>
      </w:pPr>
    </w:p>
    <w:tbl>
      <w:tblPr>
        <w:tblW w:w="53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2269"/>
        <w:gridCol w:w="1124"/>
        <w:gridCol w:w="1124"/>
        <w:gridCol w:w="1124"/>
        <w:gridCol w:w="1290"/>
        <w:gridCol w:w="1500"/>
        <w:gridCol w:w="860"/>
        <w:gridCol w:w="1930"/>
        <w:gridCol w:w="1287"/>
        <w:gridCol w:w="1287"/>
        <w:gridCol w:w="1281"/>
      </w:tblGrid>
      <w:tr w:rsidR="00017C9E" w:rsidRPr="00C4217E" w14:paraId="22BFD9E2" w14:textId="77777777" w:rsidTr="00183A53">
        <w:trPr>
          <w:cantSplit/>
          <w:tblHeader/>
        </w:trPr>
        <w:tc>
          <w:tcPr>
            <w:tcW w:w="197" w:type="pct"/>
            <w:vMerge w:val="restart"/>
            <w:shd w:val="pct15" w:color="auto" w:fill="FFFFFF"/>
            <w:vAlign w:val="center"/>
          </w:tcPr>
          <w:p w14:paraId="6722F8B9" w14:textId="77777777" w:rsidR="00017C9E" w:rsidRPr="007A167C" w:rsidRDefault="00017C9E" w:rsidP="007A167C">
            <w:pPr>
              <w:spacing w:after="0"/>
              <w:ind w:right="-88"/>
              <w:rPr>
                <w:sz w:val="18"/>
                <w:szCs w:val="18"/>
                <w:lang w:val="el-GR"/>
              </w:rPr>
            </w:pPr>
            <w:r w:rsidRPr="007A167C">
              <w:rPr>
                <w:sz w:val="18"/>
                <w:szCs w:val="18"/>
                <w:lang w:val="el-GR"/>
              </w:rPr>
              <w:t>Α/Α</w:t>
            </w:r>
          </w:p>
        </w:tc>
        <w:tc>
          <w:tcPr>
            <w:tcW w:w="723" w:type="pct"/>
            <w:vMerge w:val="restart"/>
            <w:shd w:val="pct15" w:color="auto" w:fill="FFFFFF"/>
            <w:vAlign w:val="center"/>
          </w:tcPr>
          <w:p w14:paraId="43ACBCBB" w14:textId="77777777" w:rsidR="00017C9E" w:rsidRPr="00840707" w:rsidRDefault="00017C9E" w:rsidP="00183A53">
            <w:pPr>
              <w:spacing w:after="0"/>
              <w:jc w:val="center"/>
              <w:rPr>
                <w:sz w:val="18"/>
                <w:szCs w:val="18"/>
                <w:lang w:val="el-GR"/>
              </w:rPr>
            </w:pPr>
            <w:r w:rsidRPr="00840707">
              <w:rPr>
                <w:sz w:val="18"/>
                <w:szCs w:val="18"/>
                <w:lang w:val="el-GR"/>
              </w:rPr>
              <w:t>ΠΕΡΙΓΡΑΦΗ</w:t>
            </w:r>
          </w:p>
        </w:tc>
        <w:tc>
          <w:tcPr>
            <w:tcW w:w="358" w:type="pct"/>
            <w:vMerge w:val="restart"/>
            <w:shd w:val="pct15" w:color="auto" w:fill="FFFFFF"/>
            <w:vAlign w:val="center"/>
          </w:tcPr>
          <w:p w14:paraId="54D11E82" w14:textId="77777777" w:rsidR="00017C9E" w:rsidRPr="00D35A9B" w:rsidRDefault="00017C9E" w:rsidP="00183A53">
            <w:pPr>
              <w:spacing w:after="0"/>
              <w:ind w:left="-36" w:right="-32"/>
              <w:jc w:val="center"/>
              <w:rPr>
                <w:sz w:val="18"/>
                <w:szCs w:val="18"/>
                <w:lang w:val="el-GR"/>
              </w:rPr>
            </w:pPr>
            <w:r w:rsidRPr="00183A53">
              <w:rPr>
                <w:sz w:val="18"/>
                <w:szCs w:val="18"/>
                <w:lang w:val="el-GR"/>
              </w:rPr>
              <w:t>ΦΑΣΗ ΈΡΓΟΥ</w:t>
            </w:r>
          </w:p>
        </w:tc>
        <w:tc>
          <w:tcPr>
            <w:tcW w:w="358" w:type="pct"/>
            <w:vMerge w:val="restart"/>
            <w:shd w:val="pct15" w:color="auto" w:fill="FFFFFF"/>
            <w:vAlign w:val="center"/>
          </w:tcPr>
          <w:p w14:paraId="758C537D" w14:textId="77777777" w:rsidR="00017C9E" w:rsidRPr="00D35A9B" w:rsidRDefault="00017C9E" w:rsidP="00183A53">
            <w:pPr>
              <w:spacing w:after="0"/>
              <w:ind w:left="-36" w:right="-32"/>
              <w:jc w:val="center"/>
              <w:rPr>
                <w:sz w:val="18"/>
                <w:szCs w:val="18"/>
                <w:lang w:val="el-GR"/>
              </w:rPr>
            </w:pPr>
            <w:r w:rsidRPr="00183A53">
              <w:rPr>
                <w:sz w:val="18"/>
                <w:szCs w:val="18"/>
                <w:lang w:val="el-GR"/>
              </w:rPr>
              <w:t>ΚΩΔ. ΠΑΡΑΔΟΤΕΟΥ</w:t>
            </w:r>
          </w:p>
        </w:tc>
        <w:tc>
          <w:tcPr>
            <w:tcW w:w="358" w:type="pct"/>
            <w:vMerge w:val="restart"/>
            <w:shd w:val="pct15" w:color="auto" w:fill="FFFFFF"/>
            <w:vAlign w:val="center"/>
          </w:tcPr>
          <w:p w14:paraId="236BE2B1" w14:textId="77777777" w:rsidR="00017C9E" w:rsidRPr="00D35A9B" w:rsidRDefault="00017C9E" w:rsidP="00183A53">
            <w:pPr>
              <w:spacing w:after="0"/>
              <w:ind w:left="-36" w:right="-32"/>
              <w:jc w:val="center"/>
              <w:rPr>
                <w:sz w:val="18"/>
                <w:szCs w:val="18"/>
                <w:lang w:val="el-GR"/>
              </w:rPr>
            </w:pPr>
            <w:r w:rsidRPr="00D35A9B">
              <w:rPr>
                <w:sz w:val="18"/>
                <w:szCs w:val="18"/>
                <w:lang w:val="el-GR"/>
              </w:rPr>
              <w:t>ΠΟΣΟΤΗΤΑ (ανθρωπομήνες)</w:t>
            </w:r>
          </w:p>
        </w:tc>
        <w:tc>
          <w:tcPr>
            <w:tcW w:w="889" w:type="pct"/>
            <w:gridSpan w:val="2"/>
            <w:shd w:val="pct15" w:color="auto" w:fill="FFFFFF"/>
            <w:vAlign w:val="center"/>
          </w:tcPr>
          <w:p w14:paraId="7CE45293" w14:textId="77777777" w:rsidR="00017C9E" w:rsidRPr="00D35A9B" w:rsidRDefault="00017C9E" w:rsidP="00183A53">
            <w:pPr>
              <w:spacing w:after="0"/>
              <w:ind w:left="-36" w:right="-32"/>
              <w:jc w:val="center"/>
              <w:rPr>
                <w:sz w:val="18"/>
                <w:szCs w:val="18"/>
                <w:lang w:val="el-GR"/>
              </w:rPr>
            </w:pPr>
            <w:r w:rsidRPr="00D35A9B">
              <w:rPr>
                <w:sz w:val="18"/>
                <w:szCs w:val="18"/>
                <w:lang w:val="el-GR"/>
              </w:rPr>
              <w:t>ΑΞΙΑ ΧΩΡΙΣ ΦΠΑ [€]</w:t>
            </w:r>
          </w:p>
        </w:tc>
        <w:tc>
          <w:tcPr>
            <w:tcW w:w="274" w:type="pct"/>
            <w:vMerge w:val="restart"/>
            <w:shd w:val="pct15" w:color="auto" w:fill="FFFFFF"/>
            <w:vAlign w:val="center"/>
          </w:tcPr>
          <w:p w14:paraId="5E40CD08" w14:textId="77777777" w:rsidR="00017C9E" w:rsidRPr="00840707" w:rsidRDefault="00017C9E" w:rsidP="00183A53">
            <w:pPr>
              <w:spacing w:after="0"/>
              <w:ind w:left="-36" w:right="-32"/>
              <w:jc w:val="center"/>
              <w:rPr>
                <w:sz w:val="18"/>
                <w:szCs w:val="18"/>
                <w:lang w:val="el-GR"/>
              </w:rPr>
            </w:pPr>
            <w:r w:rsidRPr="00840707">
              <w:rPr>
                <w:sz w:val="18"/>
                <w:szCs w:val="18"/>
                <w:lang w:val="el-GR"/>
              </w:rPr>
              <w:t>ΦΠΑ [€]</w:t>
            </w:r>
          </w:p>
        </w:tc>
        <w:tc>
          <w:tcPr>
            <w:tcW w:w="615" w:type="pct"/>
            <w:vMerge w:val="restart"/>
            <w:shd w:val="pct15" w:color="auto" w:fill="FFFFFF"/>
            <w:vAlign w:val="center"/>
          </w:tcPr>
          <w:p w14:paraId="7706A104" w14:textId="77777777" w:rsidR="00017C9E" w:rsidRPr="00840707" w:rsidRDefault="00017C9E" w:rsidP="00183A53">
            <w:pPr>
              <w:spacing w:after="0"/>
              <w:jc w:val="center"/>
              <w:rPr>
                <w:sz w:val="18"/>
                <w:szCs w:val="18"/>
                <w:lang w:val="el-GR"/>
              </w:rPr>
            </w:pPr>
            <w:r w:rsidRPr="00840707">
              <w:rPr>
                <w:sz w:val="18"/>
                <w:szCs w:val="18"/>
                <w:lang w:val="el-GR"/>
              </w:rPr>
              <w:t>ΣΥΝΟΛΙΚΗ ΑΞΙΑ</w:t>
            </w:r>
          </w:p>
          <w:p w14:paraId="545C12FC" w14:textId="77777777" w:rsidR="00017C9E" w:rsidRPr="00840707" w:rsidRDefault="00017C9E" w:rsidP="00183A53">
            <w:pPr>
              <w:spacing w:after="0"/>
              <w:jc w:val="center"/>
              <w:rPr>
                <w:sz w:val="18"/>
                <w:szCs w:val="18"/>
                <w:lang w:val="el-GR"/>
              </w:rPr>
            </w:pPr>
            <w:r w:rsidRPr="00840707">
              <w:rPr>
                <w:sz w:val="18"/>
                <w:szCs w:val="18"/>
                <w:lang w:val="el-GR"/>
              </w:rPr>
              <w:t>ΜΕ ΦΠΑ [€]</w:t>
            </w:r>
          </w:p>
        </w:tc>
        <w:tc>
          <w:tcPr>
            <w:tcW w:w="1228" w:type="pct"/>
            <w:gridSpan w:val="3"/>
            <w:shd w:val="pct15" w:color="auto" w:fill="FFFFFF"/>
            <w:vAlign w:val="center"/>
          </w:tcPr>
          <w:p w14:paraId="6B512330" w14:textId="77777777" w:rsidR="00017C9E" w:rsidRPr="00840707" w:rsidRDefault="00017C9E" w:rsidP="00183A53">
            <w:pPr>
              <w:spacing w:after="0"/>
              <w:jc w:val="center"/>
              <w:rPr>
                <w:sz w:val="18"/>
                <w:szCs w:val="18"/>
                <w:lang w:val="el-GR"/>
              </w:rPr>
            </w:pPr>
            <w:r w:rsidRPr="00840707">
              <w:rPr>
                <w:sz w:val="18"/>
                <w:szCs w:val="18"/>
                <w:lang w:val="el-GR"/>
              </w:rPr>
              <w:t>* ΚΟΣΤΟΣ ΣΥΝΤΗΡΗΣΗΣ ΧΩΡΙΣ ΦΠΑ [€]</w:t>
            </w:r>
          </w:p>
        </w:tc>
      </w:tr>
      <w:tr w:rsidR="00017C9E" w:rsidRPr="00C4217E" w14:paraId="2E3016E5" w14:textId="77777777" w:rsidTr="00183A53">
        <w:trPr>
          <w:cantSplit/>
          <w:tblHeader/>
        </w:trPr>
        <w:tc>
          <w:tcPr>
            <w:tcW w:w="197" w:type="pct"/>
            <w:vMerge/>
            <w:shd w:val="pct15" w:color="auto" w:fill="FFFFFF"/>
            <w:vAlign w:val="center"/>
          </w:tcPr>
          <w:p w14:paraId="351666E1" w14:textId="77777777" w:rsidR="00017C9E" w:rsidRPr="00840707" w:rsidRDefault="00017C9E" w:rsidP="00183A53">
            <w:pPr>
              <w:spacing w:after="0"/>
              <w:jc w:val="center"/>
              <w:rPr>
                <w:sz w:val="18"/>
                <w:szCs w:val="18"/>
                <w:lang w:val="el-GR"/>
              </w:rPr>
            </w:pPr>
          </w:p>
        </w:tc>
        <w:tc>
          <w:tcPr>
            <w:tcW w:w="723" w:type="pct"/>
            <w:vMerge/>
            <w:shd w:val="pct15" w:color="auto" w:fill="FFFFFF"/>
            <w:vAlign w:val="center"/>
          </w:tcPr>
          <w:p w14:paraId="37758CEC" w14:textId="77777777" w:rsidR="00017C9E" w:rsidRPr="00840707" w:rsidRDefault="00017C9E" w:rsidP="00183A53">
            <w:pPr>
              <w:spacing w:after="0"/>
              <w:jc w:val="center"/>
              <w:rPr>
                <w:sz w:val="18"/>
                <w:szCs w:val="18"/>
                <w:lang w:val="el-GR"/>
              </w:rPr>
            </w:pPr>
          </w:p>
        </w:tc>
        <w:tc>
          <w:tcPr>
            <w:tcW w:w="358" w:type="pct"/>
            <w:vMerge/>
            <w:shd w:val="pct15" w:color="auto" w:fill="FFFFFF"/>
          </w:tcPr>
          <w:p w14:paraId="33AC02A4" w14:textId="77777777" w:rsidR="00017C9E" w:rsidRPr="00D35A9B" w:rsidRDefault="00017C9E" w:rsidP="00183A53">
            <w:pPr>
              <w:spacing w:after="0"/>
              <w:jc w:val="center"/>
              <w:rPr>
                <w:sz w:val="18"/>
                <w:szCs w:val="18"/>
                <w:lang w:val="el-GR"/>
              </w:rPr>
            </w:pPr>
          </w:p>
        </w:tc>
        <w:tc>
          <w:tcPr>
            <w:tcW w:w="358" w:type="pct"/>
            <w:vMerge/>
            <w:shd w:val="pct15" w:color="auto" w:fill="FFFFFF"/>
          </w:tcPr>
          <w:p w14:paraId="68EE1D4D" w14:textId="77777777" w:rsidR="00017C9E" w:rsidRPr="00D35A9B" w:rsidRDefault="00017C9E" w:rsidP="00183A53">
            <w:pPr>
              <w:spacing w:after="0"/>
              <w:jc w:val="center"/>
              <w:rPr>
                <w:sz w:val="18"/>
                <w:szCs w:val="18"/>
                <w:lang w:val="el-GR"/>
              </w:rPr>
            </w:pPr>
          </w:p>
        </w:tc>
        <w:tc>
          <w:tcPr>
            <w:tcW w:w="358" w:type="pct"/>
            <w:vMerge/>
            <w:shd w:val="pct15" w:color="auto" w:fill="FFFFFF"/>
            <w:vAlign w:val="center"/>
          </w:tcPr>
          <w:p w14:paraId="11E6F701" w14:textId="77777777" w:rsidR="00017C9E" w:rsidRPr="00D35A9B" w:rsidRDefault="00017C9E" w:rsidP="00183A53">
            <w:pPr>
              <w:spacing w:after="0"/>
              <w:jc w:val="center"/>
              <w:rPr>
                <w:sz w:val="18"/>
                <w:szCs w:val="18"/>
                <w:lang w:val="el-GR"/>
              </w:rPr>
            </w:pPr>
          </w:p>
        </w:tc>
        <w:tc>
          <w:tcPr>
            <w:tcW w:w="411" w:type="pct"/>
            <w:shd w:val="pct15" w:color="auto" w:fill="FFFFFF"/>
            <w:vAlign w:val="center"/>
          </w:tcPr>
          <w:p w14:paraId="649EA7A5" w14:textId="77777777" w:rsidR="00017C9E" w:rsidRPr="00D35A9B" w:rsidRDefault="00017C9E" w:rsidP="00183A53">
            <w:pPr>
              <w:spacing w:after="0"/>
              <w:jc w:val="center"/>
              <w:rPr>
                <w:spacing w:val="-4"/>
                <w:sz w:val="18"/>
                <w:szCs w:val="18"/>
                <w:lang w:val="el-GR"/>
              </w:rPr>
            </w:pPr>
            <w:r w:rsidRPr="00D35A9B">
              <w:rPr>
                <w:spacing w:val="-4"/>
                <w:sz w:val="18"/>
                <w:szCs w:val="18"/>
                <w:lang w:val="el-GR"/>
              </w:rPr>
              <w:t>ΤΙΜΗ</w:t>
            </w:r>
          </w:p>
          <w:p w14:paraId="35924D51" w14:textId="77777777" w:rsidR="00017C9E" w:rsidRPr="00D35A9B" w:rsidRDefault="00017C9E" w:rsidP="00183A53">
            <w:pPr>
              <w:spacing w:after="0"/>
              <w:jc w:val="center"/>
              <w:rPr>
                <w:spacing w:val="-4"/>
                <w:sz w:val="18"/>
                <w:szCs w:val="18"/>
                <w:lang w:val="el-GR"/>
              </w:rPr>
            </w:pPr>
            <w:r w:rsidRPr="00D35A9B">
              <w:rPr>
                <w:spacing w:val="-4"/>
                <w:sz w:val="18"/>
                <w:szCs w:val="18"/>
                <w:lang w:val="el-GR"/>
              </w:rPr>
              <w:t>ΜΟΝΑΔΑΣ</w:t>
            </w:r>
          </w:p>
        </w:tc>
        <w:tc>
          <w:tcPr>
            <w:tcW w:w="478" w:type="pct"/>
            <w:shd w:val="pct15" w:color="auto" w:fill="FFFFFF"/>
            <w:vAlign w:val="center"/>
          </w:tcPr>
          <w:p w14:paraId="48ACF73D" w14:textId="77777777" w:rsidR="00017C9E" w:rsidRPr="00840707" w:rsidRDefault="00017C9E" w:rsidP="00183A53">
            <w:pPr>
              <w:spacing w:after="0"/>
              <w:jc w:val="center"/>
              <w:rPr>
                <w:sz w:val="18"/>
                <w:szCs w:val="18"/>
                <w:lang w:val="el-GR"/>
              </w:rPr>
            </w:pPr>
            <w:r w:rsidRPr="00840707">
              <w:rPr>
                <w:sz w:val="18"/>
                <w:szCs w:val="18"/>
                <w:lang w:val="el-GR"/>
              </w:rPr>
              <w:t>ΣΥΝΟΛΟ</w:t>
            </w:r>
          </w:p>
        </w:tc>
        <w:tc>
          <w:tcPr>
            <w:tcW w:w="274" w:type="pct"/>
            <w:vMerge/>
            <w:shd w:val="pct15" w:color="auto" w:fill="FFFFFF"/>
            <w:vAlign w:val="center"/>
          </w:tcPr>
          <w:p w14:paraId="2E95BEB2" w14:textId="77777777" w:rsidR="00017C9E" w:rsidRPr="00840707" w:rsidRDefault="00017C9E" w:rsidP="00183A53">
            <w:pPr>
              <w:spacing w:after="0"/>
              <w:jc w:val="center"/>
              <w:rPr>
                <w:sz w:val="18"/>
                <w:szCs w:val="18"/>
                <w:lang w:val="el-GR"/>
              </w:rPr>
            </w:pPr>
          </w:p>
        </w:tc>
        <w:tc>
          <w:tcPr>
            <w:tcW w:w="615" w:type="pct"/>
            <w:vMerge/>
            <w:shd w:val="pct15" w:color="auto" w:fill="FFFFFF"/>
            <w:vAlign w:val="center"/>
          </w:tcPr>
          <w:p w14:paraId="41C17CD8" w14:textId="77777777" w:rsidR="00017C9E" w:rsidRPr="00840707" w:rsidRDefault="00017C9E" w:rsidP="00183A53">
            <w:pPr>
              <w:spacing w:after="0"/>
              <w:jc w:val="center"/>
              <w:rPr>
                <w:sz w:val="18"/>
                <w:szCs w:val="18"/>
                <w:lang w:val="el-GR"/>
              </w:rPr>
            </w:pPr>
          </w:p>
        </w:tc>
        <w:tc>
          <w:tcPr>
            <w:tcW w:w="410" w:type="pct"/>
            <w:shd w:val="pct15" w:color="auto" w:fill="FFFFFF"/>
            <w:vAlign w:val="center"/>
          </w:tcPr>
          <w:p w14:paraId="36DF3D91" w14:textId="77777777" w:rsidR="00017C9E" w:rsidRPr="00840707" w:rsidRDefault="00017C9E" w:rsidP="00183A53">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10" w:type="pct"/>
            <w:shd w:val="pct15" w:color="auto" w:fill="FFFFFF"/>
            <w:vAlign w:val="center"/>
          </w:tcPr>
          <w:p w14:paraId="2D49A803" w14:textId="77777777" w:rsidR="00017C9E" w:rsidRPr="00840707" w:rsidRDefault="00017C9E" w:rsidP="00183A53">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08" w:type="pct"/>
            <w:shd w:val="pct15" w:color="auto" w:fill="FFFFFF"/>
            <w:vAlign w:val="center"/>
          </w:tcPr>
          <w:p w14:paraId="7DBF47BD" w14:textId="77777777" w:rsidR="00017C9E" w:rsidRPr="00840707" w:rsidRDefault="00017C9E" w:rsidP="00183A53">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017C9E" w:rsidRPr="00C4217E" w14:paraId="4F2B4134" w14:textId="77777777" w:rsidTr="00183A53">
        <w:trPr>
          <w:trHeight w:val="340"/>
        </w:trPr>
        <w:tc>
          <w:tcPr>
            <w:tcW w:w="197" w:type="pct"/>
            <w:vAlign w:val="center"/>
          </w:tcPr>
          <w:p w14:paraId="05EB2523" w14:textId="77777777" w:rsidR="00017C9E" w:rsidRPr="00840707" w:rsidRDefault="00017C9E" w:rsidP="00183A53">
            <w:pPr>
              <w:spacing w:before="100" w:beforeAutospacing="1" w:after="100" w:afterAutospacing="1"/>
              <w:rPr>
                <w:sz w:val="18"/>
                <w:szCs w:val="18"/>
                <w:lang w:val="el-GR"/>
              </w:rPr>
            </w:pPr>
          </w:p>
        </w:tc>
        <w:tc>
          <w:tcPr>
            <w:tcW w:w="723" w:type="pct"/>
            <w:vAlign w:val="center"/>
          </w:tcPr>
          <w:p w14:paraId="28FC704E" w14:textId="77777777" w:rsidR="00017C9E" w:rsidRPr="00840707" w:rsidRDefault="00017C9E" w:rsidP="00183A53">
            <w:pPr>
              <w:spacing w:before="100" w:beforeAutospacing="1" w:after="100" w:afterAutospacing="1"/>
              <w:rPr>
                <w:sz w:val="18"/>
                <w:szCs w:val="18"/>
                <w:lang w:val="el-GR"/>
              </w:rPr>
            </w:pPr>
          </w:p>
        </w:tc>
        <w:tc>
          <w:tcPr>
            <w:tcW w:w="358" w:type="pct"/>
          </w:tcPr>
          <w:p w14:paraId="776D29D6" w14:textId="77777777" w:rsidR="00017C9E" w:rsidRPr="00840707" w:rsidRDefault="00017C9E" w:rsidP="00183A53">
            <w:pPr>
              <w:spacing w:before="100" w:beforeAutospacing="1" w:after="100" w:afterAutospacing="1"/>
              <w:rPr>
                <w:sz w:val="18"/>
                <w:szCs w:val="18"/>
                <w:lang w:val="el-GR"/>
              </w:rPr>
            </w:pPr>
          </w:p>
        </w:tc>
        <w:tc>
          <w:tcPr>
            <w:tcW w:w="358" w:type="pct"/>
          </w:tcPr>
          <w:p w14:paraId="31EAFE37" w14:textId="77777777" w:rsidR="00017C9E" w:rsidRPr="00840707" w:rsidRDefault="00017C9E" w:rsidP="00183A53">
            <w:pPr>
              <w:spacing w:before="100" w:beforeAutospacing="1" w:after="100" w:afterAutospacing="1"/>
              <w:rPr>
                <w:sz w:val="18"/>
                <w:szCs w:val="18"/>
                <w:lang w:val="el-GR"/>
              </w:rPr>
            </w:pPr>
          </w:p>
        </w:tc>
        <w:tc>
          <w:tcPr>
            <w:tcW w:w="358" w:type="pct"/>
            <w:vAlign w:val="center"/>
          </w:tcPr>
          <w:p w14:paraId="1F27470B" w14:textId="77777777" w:rsidR="00017C9E" w:rsidRPr="00840707" w:rsidRDefault="00017C9E" w:rsidP="00183A53">
            <w:pPr>
              <w:spacing w:before="100" w:beforeAutospacing="1" w:after="100" w:afterAutospacing="1"/>
              <w:rPr>
                <w:sz w:val="18"/>
                <w:szCs w:val="18"/>
                <w:lang w:val="el-GR"/>
              </w:rPr>
            </w:pPr>
          </w:p>
        </w:tc>
        <w:tc>
          <w:tcPr>
            <w:tcW w:w="411" w:type="pct"/>
            <w:vAlign w:val="center"/>
          </w:tcPr>
          <w:p w14:paraId="40DD3A47" w14:textId="77777777" w:rsidR="00017C9E" w:rsidRPr="00840707" w:rsidRDefault="00017C9E" w:rsidP="00183A53">
            <w:pPr>
              <w:spacing w:before="100" w:beforeAutospacing="1" w:after="100" w:afterAutospacing="1"/>
              <w:rPr>
                <w:sz w:val="18"/>
                <w:szCs w:val="18"/>
                <w:lang w:val="el-GR"/>
              </w:rPr>
            </w:pPr>
          </w:p>
        </w:tc>
        <w:tc>
          <w:tcPr>
            <w:tcW w:w="478" w:type="pct"/>
            <w:vAlign w:val="center"/>
          </w:tcPr>
          <w:p w14:paraId="02118200" w14:textId="77777777" w:rsidR="00017C9E" w:rsidRPr="00840707" w:rsidRDefault="00017C9E" w:rsidP="00183A53">
            <w:pPr>
              <w:spacing w:before="100" w:beforeAutospacing="1" w:after="100" w:afterAutospacing="1"/>
              <w:rPr>
                <w:sz w:val="18"/>
                <w:szCs w:val="18"/>
                <w:lang w:val="el-GR"/>
              </w:rPr>
            </w:pPr>
          </w:p>
        </w:tc>
        <w:tc>
          <w:tcPr>
            <w:tcW w:w="274" w:type="pct"/>
            <w:vAlign w:val="center"/>
          </w:tcPr>
          <w:p w14:paraId="74B4E30F" w14:textId="77777777" w:rsidR="00017C9E" w:rsidRPr="00840707" w:rsidRDefault="00017C9E" w:rsidP="00183A53">
            <w:pPr>
              <w:spacing w:before="100" w:beforeAutospacing="1" w:after="100" w:afterAutospacing="1"/>
              <w:rPr>
                <w:sz w:val="18"/>
                <w:szCs w:val="18"/>
                <w:lang w:val="el-GR"/>
              </w:rPr>
            </w:pPr>
          </w:p>
        </w:tc>
        <w:tc>
          <w:tcPr>
            <w:tcW w:w="615" w:type="pct"/>
            <w:vAlign w:val="center"/>
          </w:tcPr>
          <w:p w14:paraId="5A77A4F8" w14:textId="77777777" w:rsidR="00017C9E" w:rsidRPr="00840707" w:rsidRDefault="00017C9E" w:rsidP="00183A53">
            <w:pPr>
              <w:spacing w:before="100" w:beforeAutospacing="1" w:after="100" w:afterAutospacing="1"/>
              <w:rPr>
                <w:sz w:val="18"/>
                <w:szCs w:val="18"/>
                <w:lang w:val="el-GR"/>
              </w:rPr>
            </w:pPr>
          </w:p>
        </w:tc>
        <w:tc>
          <w:tcPr>
            <w:tcW w:w="410" w:type="pct"/>
            <w:vAlign w:val="center"/>
          </w:tcPr>
          <w:p w14:paraId="3B00ABDD" w14:textId="77777777" w:rsidR="00017C9E" w:rsidRPr="00183A53" w:rsidRDefault="00017C9E" w:rsidP="00183A53">
            <w:pPr>
              <w:spacing w:before="100" w:beforeAutospacing="1" w:after="100" w:afterAutospacing="1"/>
              <w:rPr>
                <w:b/>
                <w:bCs/>
                <w:sz w:val="18"/>
                <w:szCs w:val="18"/>
                <w:lang w:val="el-GR"/>
              </w:rPr>
            </w:pPr>
          </w:p>
        </w:tc>
        <w:tc>
          <w:tcPr>
            <w:tcW w:w="410" w:type="pct"/>
            <w:vAlign w:val="center"/>
          </w:tcPr>
          <w:p w14:paraId="23CE1B19" w14:textId="77777777" w:rsidR="00017C9E" w:rsidRPr="00840707" w:rsidRDefault="00017C9E" w:rsidP="00183A53">
            <w:pPr>
              <w:spacing w:before="100" w:beforeAutospacing="1" w:after="100" w:afterAutospacing="1"/>
              <w:rPr>
                <w:sz w:val="18"/>
                <w:szCs w:val="18"/>
                <w:lang w:val="el-GR"/>
              </w:rPr>
            </w:pPr>
          </w:p>
        </w:tc>
        <w:tc>
          <w:tcPr>
            <w:tcW w:w="408" w:type="pct"/>
            <w:vAlign w:val="center"/>
          </w:tcPr>
          <w:p w14:paraId="34F25172" w14:textId="77777777" w:rsidR="00017C9E" w:rsidRPr="00840707" w:rsidRDefault="00017C9E" w:rsidP="00183A53">
            <w:pPr>
              <w:spacing w:before="100" w:beforeAutospacing="1" w:after="100" w:afterAutospacing="1"/>
              <w:rPr>
                <w:sz w:val="18"/>
                <w:szCs w:val="18"/>
                <w:lang w:val="el-GR"/>
              </w:rPr>
            </w:pPr>
          </w:p>
        </w:tc>
      </w:tr>
      <w:tr w:rsidR="00017C9E" w:rsidRPr="00C4217E" w14:paraId="57496073" w14:textId="77777777" w:rsidTr="00183A53">
        <w:trPr>
          <w:trHeight w:val="340"/>
        </w:trPr>
        <w:tc>
          <w:tcPr>
            <w:tcW w:w="197" w:type="pct"/>
            <w:vAlign w:val="center"/>
          </w:tcPr>
          <w:p w14:paraId="497149F9" w14:textId="77777777" w:rsidR="00017C9E" w:rsidRPr="00840707" w:rsidRDefault="00017C9E" w:rsidP="00183A53">
            <w:pPr>
              <w:spacing w:before="100" w:beforeAutospacing="1" w:after="100" w:afterAutospacing="1"/>
              <w:rPr>
                <w:sz w:val="18"/>
                <w:szCs w:val="18"/>
                <w:lang w:val="el-GR"/>
              </w:rPr>
            </w:pPr>
          </w:p>
        </w:tc>
        <w:tc>
          <w:tcPr>
            <w:tcW w:w="723" w:type="pct"/>
            <w:vAlign w:val="center"/>
          </w:tcPr>
          <w:p w14:paraId="1A2FA662" w14:textId="77777777" w:rsidR="00017C9E" w:rsidRPr="00840707" w:rsidRDefault="00017C9E" w:rsidP="00183A53">
            <w:pPr>
              <w:spacing w:before="100" w:beforeAutospacing="1" w:after="100" w:afterAutospacing="1"/>
              <w:rPr>
                <w:sz w:val="18"/>
                <w:szCs w:val="18"/>
                <w:lang w:val="el-GR"/>
              </w:rPr>
            </w:pPr>
          </w:p>
        </w:tc>
        <w:tc>
          <w:tcPr>
            <w:tcW w:w="358" w:type="pct"/>
          </w:tcPr>
          <w:p w14:paraId="310EB7AC" w14:textId="77777777" w:rsidR="00017C9E" w:rsidRPr="00840707" w:rsidRDefault="00017C9E" w:rsidP="00183A53">
            <w:pPr>
              <w:spacing w:before="100" w:beforeAutospacing="1" w:after="100" w:afterAutospacing="1"/>
              <w:rPr>
                <w:sz w:val="18"/>
                <w:szCs w:val="18"/>
                <w:lang w:val="el-GR"/>
              </w:rPr>
            </w:pPr>
          </w:p>
        </w:tc>
        <w:tc>
          <w:tcPr>
            <w:tcW w:w="358" w:type="pct"/>
          </w:tcPr>
          <w:p w14:paraId="1CA9128F" w14:textId="77777777" w:rsidR="00017C9E" w:rsidRPr="00840707" w:rsidRDefault="00017C9E" w:rsidP="00183A53">
            <w:pPr>
              <w:spacing w:before="100" w:beforeAutospacing="1" w:after="100" w:afterAutospacing="1"/>
              <w:rPr>
                <w:sz w:val="18"/>
                <w:szCs w:val="18"/>
                <w:lang w:val="el-GR"/>
              </w:rPr>
            </w:pPr>
          </w:p>
        </w:tc>
        <w:tc>
          <w:tcPr>
            <w:tcW w:w="358" w:type="pct"/>
            <w:vAlign w:val="center"/>
          </w:tcPr>
          <w:p w14:paraId="1D39BFF5" w14:textId="77777777" w:rsidR="00017C9E" w:rsidRPr="00840707" w:rsidRDefault="00017C9E" w:rsidP="00183A53">
            <w:pPr>
              <w:spacing w:before="100" w:beforeAutospacing="1" w:after="100" w:afterAutospacing="1"/>
              <w:rPr>
                <w:sz w:val="18"/>
                <w:szCs w:val="18"/>
                <w:lang w:val="el-GR"/>
              </w:rPr>
            </w:pPr>
          </w:p>
        </w:tc>
        <w:tc>
          <w:tcPr>
            <w:tcW w:w="411" w:type="pct"/>
            <w:vAlign w:val="center"/>
          </w:tcPr>
          <w:p w14:paraId="4B85E2D5" w14:textId="77777777" w:rsidR="00017C9E" w:rsidRPr="00840707" w:rsidRDefault="00017C9E" w:rsidP="00183A53">
            <w:pPr>
              <w:spacing w:before="100" w:beforeAutospacing="1" w:after="100" w:afterAutospacing="1"/>
              <w:rPr>
                <w:sz w:val="18"/>
                <w:szCs w:val="18"/>
                <w:lang w:val="el-GR"/>
              </w:rPr>
            </w:pPr>
          </w:p>
        </w:tc>
        <w:tc>
          <w:tcPr>
            <w:tcW w:w="478" w:type="pct"/>
            <w:vAlign w:val="center"/>
          </w:tcPr>
          <w:p w14:paraId="6A5BF47F" w14:textId="77777777" w:rsidR="00017C9E" w:rsidRPr="00840707" w:rsidRDefault="00017C9E" w:rsidP="00183A53">
            <w:pPr>
              <w:spacing w:before="100" w:beforeAutospacing="1" w:after="100" w:afterAutospacing="1"/>
              <w:rPr>
                <w:sz w:val="18"/>
                <w:szCs w:val="18"/>
                <w:lang w:val="el-GR"/>
              </w:rPr>
            </w:pPr>
          </w:p>
        </w:tc>
        <w:tc>
          <w:tcPr>
            <w:tcW w:w="274" w:type="pct"/>
            <w:vAlign w:val="center"/>
          </w:tcPr>
          <w:p w14:paraId="64BF9449" w14:textId="77777777" w:rsidR="00017C9E" w:rsidRPr="00840707" w:rsidRDefault="00017C9E" w:rsidP="00183A53">
            <w:pPr>
              <w:spacing w:before="100" w:beforeAutospacing="1" w:after="100" w:afterAutospacing="1"/>
              <w:rPr>
                <w:sz w:val="18"/>
                <w:szCs w:val="18"/>
                <w:lang w:val="el-GR"/>
              </w:rPr>
            </w:pPr>
          </w:p>
        </w:tc>
        <w:tc>
          <w:tcPr>
            <w:tcW w:w="615" w:type="pct"/>
            <w:vAlign w:val="center"/>
          </w:tcPr>
          <w:p w14:paraId="24A8A0CB" w14:textId="77777777" w:rsidR="00017C9E" w:rsidRPr="00840707" w:rsidRDefault="00017C9E" w:rsidP="00183A53">
            <w:pPr>
              <w:spacing w:before="100" w:beforeAutospacing="1" w:after="100" w:afterAutospacing="1"/>
              <w:rPr>
                <w:sz w:val="18"/>
                <w:szCs w:val="18"/>
                <w:lang w:val="el-GR"/>
              </w:rPr>
            </w:pPr>
          </w:p>
        </w:tc>
        <w:tc>
          <w:tcPr>
            <w:tcW w:w="410" w:type="pct"/>
            <w:vAlign w:val="center"/>
          </w:tcPr>
          <w:p w14:paraId="742D5147" w14:textId="77777777" w:rsidR="00017C9E" w:rsidRPr="00840707" w:rsidRDefault="00017C9E" w:rsidP="00183A53">
            <w:pPr>
              <w:spacing w:before="100" w:beforeAutospacing="1" w:after="100" w:afterAutospacing="1"/>
              <w:rPr>
                <w:sz w:val="18"/>
                <w:szCs w:val="18"/>
                <w:lang w:val="el-GR"/>
              </w:rPr>
            </w:pPr>
          </w:p>
        </w:tc>
        <w:tc>
          <w:tcPr>
            <w:tcW w:w="410" w:type="pct"/>
            <w:vAlign w:val="center"/>
          </w:tcPr>
          <w:p w14:paraId="09940037" w14:textId="77777777" w:rsidR="00017C9E" w:rsidRPr="00840707" w:rsidRDefault="00017C9E" w:rsidP="00183A53">
            <w:pPr>
              <w:spacing w:before="100" w:beforeAutospacing="1" w:after="100" w:afterAutospacing="1"/>
              <w:rPr>
                <w:sz w:val="18"/>
                <w:szCs w:val="18"/>
                <w:lang w:val="el-GR"/>
              </w:rPr>
            </w:pPr>
          </w:p>
        </w:tc>
        <w:tc>
          <w:tcPr>
            <w:tcW w:w="408" w:type="pct"/>
            <w:vAlign w:val="center"/>
          </w:tcPr>
          <w:p w14:paraId="0DD8F55B" w14:textId="77777777" w:rsidR="00017C9E" w:rsidRPr="00840707" w:rsidRDefault="00017C9E" w:rsidP="00183A53">
            <w:pPr>
              <w:spacing w:before="100" w:beforeAutospacing="1" w:after="100" w:afterAutospacing="1"/>
              <w:rPr>
                <w:sz w:val="18"/>
                <w:szCs w:val="18"/>
                <w:lang w:val="el-GR"/>
              </w:rPr>
            </w:pPr>
          </w:p>
        </w:tc>
      </w:tr>
      <w:tr w:rsidR="00017C9E" w:rsidRPr="00C4217E" w14:paraId="4FBA3AE2" w14:textId="77777777" w:rsidTr="00183A53">
        <w:trPr>
          <w:trHeight w:val="340"/>
        </w:trPr>
        <w:tc>
          <w:tcPr>
            <w:tcW w:w="197" w:type="pct"/>
            <w:vAlign w:val="center"/>
          </w:tcPr>
          <w:p w14:paraId="3506050D" w14:textId="77777777" w:rsidR="00017C9E" w:rsidRPr="00840707" w:rsidRDefault="00017C9E" w:rsidP="00183A53">
            <w:pPr>
              <w:spacing w:before="100" w:beforeAutospacing="1" w:after="100" w:afterAutospacing="1"/>
              <w:rPr>
                <w:sz w:val="18"/>
                <w:szCs w:val="18"/>
                <w:lang w:val="el-GR"/>
              </w:rPr>
            </w:pPr>
          </w:p>
        </w:tc>
        <w:tc>
          <w:tcPr>
            <w:tcW w:w="723" w:type="pct"/>
            <w:vAlign w:val="center"/>
          </w:tcPr>
          <w:p w14:paraId="42FCA56E" w14:textId="77777777" w:rsidR="00017C9E" w:rsidRPr="00840707" w:rsidRDefault="00017C9E" w:rsidP="00183A53">
            <w:pPr>
              <w:spacing w:before="100" w:beforeAutospacing="1" w:after="100" w:afterAutospacing="1"/>
              <w:rPr>
                <w:sz w:val="18"/>
                <w:szCs w:val="18"/>
                <w:lang w:val="el-GR"/>
              </w:rPr>
            </w:pPr>
          </w:p>
        </w:tc>
        <w:tc>
          <w:tcPr>
            <w:tcW w:w="358" w:type="pct"/>
          </w:tcPr>
          <w:p w14:paraId="71634167" w14:textId="77777777" w:rsidR="00017C9E" w:rsidRPr="00840707" w:rsidRDefault="00017C9E" w:rsidP="00183A53">
            <w:pPr>
              <w:spacing w:before="100" w:beforeAutospacing="1" w:after="100" w:afterAutospacing="1"/>
              <w:rPr>
                <w:sz w:val="18"/>
                <w:szCs w:val="18"/>
                <w:lang w:val="el-GR"/>
              </w:rPr>
            </w:pPr>
          </w:p>
        </w:tc>
        <w:tc>
          <w:tcPr>
            <w:tcW w:w="358" w:type="pct"/>
          </w:tcPr>
          <w:p w14:paraId="07D10176" w14:textId="77777777" w:rsidR="00017C9E" w:rsidRPr="00840707" w:rsidRDefault="00017C9E" w:rsidP="00183A53">
            <w:pPr>
              <w:spacing w:before="100" w:beforeAutospacing="1" w:after="100" w:afterAutospacing="1"/>
              <w:rPr>
                <w:sz w:val="18"/>
                <w:szCs w:val="18"/>
                <w:lang w:val="el-GR"/>
              </w:rPr>
            </w:pPr>
          </w:p>
        </w:tc>
        <w:tc>
          <w:tcPr>
            <w:tcW w:w="358" w:type="pct"/>
            <w:vAlign w:val="center"/>
          </w:tcPr>
          <w:p w14:paraId="7831B4DA" w14:textId="77777777" w:rsidR="00017C9E" w:rsidRPr="00840707" w:rsidRDefault="00017C9E" w:rsidP="00183A53">
            <w:pPr>
              <w:spacing w:before="100" w:beforeAutospacing="1" w:after="100" w:afterAutospacing="1"/>
              <w:rPr>
                <w:sz w:val="18"/>
                <w:szCs w:val="18"/>
                <w:lang w:val="el-GR"/>
              </w:rPr>
            </w:pPr>
          </w:p>
        </w:tc>
        <w:tc>
          <w:tcPr>
            <w:tcW w:w="411" w:type="pct"/>
            <w:vAlign w:val="center"/>
          </w:tcPr>
          <w:p w14:paraId="25F3F6C0" w14:textId="77777777" w:rsidR="00017C9E" w:rsidRPr="00840707" w:rsidRDefault="00017C9E" w:rsidP="00183A53">
            <w:pPr>
              <w:spacing w:before="100" w:beforeAutospacing="1" w:after="100" w:afterAutospacing="1"/>
              <w:rPr>
                <w:sz w:val="18"/>
                <w:szCs w:val="18"/>
                <w:lang w:val="el-GR"/>
              </w:rPr>
            </w:pPr>
          </w:p>
        </w:tc>
        <w:tc>
          <w:tcPr>
            <w:tcW w:w="478" w:type="pct"/>
            <w:vAlign w:val="center"/>
          </w:tcPr>
          <w:p w14:paraId="1B4DD86D" w14:textId="77777777" w:rsidR="00017C9E" w:rsidRPr="00840707" w:rsidRDefault="00017C9E" w:rsidP="00183A53">
            <w:pPr>
              <w:spacing w:before="100" w:beforeAutospacing="1" w:after="100" w:afterAutospacing="1"/>
              <w:rPr>
                <w:sz w:val="18"/>
                <w:szCs w:val="18"/>
                <w:lang w:val="el-GR"/>
              </w:rPr>
            </w:pPr>
          </w:p>
        </w:tc>
        <w:tc>
          <w:tcPr>
            <w:tcW w:w="274" w:type="pct"/>
            <w:vAlign w:val="center"/>
          </w:tcPr>
          <w:p w14:paraId="14749BAD" w14:textId="77777777" w:rsidR="00017C9E" w:rsidRPr="00840707" w:rsidRDefault="00017C9E" w:rsidP="00183A53">
            <w:pPr>
              <w:spacing w:before="100" w:beforeAutospacing="1" w:after="100" w:afterAutospacing="1"/>
              <w:rPr>
                <w:sz w:val="18"/>
                <w:szCs w:val="18"/>
                <w:lang w:val="el-GR"/>
              </w:rPr>
            </w:pPr>
          </w:p>
        </w:tc>
        <w:tc>
          <w:tcPr>
            <w:tcW w:w="615" w:type="pct"/>
            <w:vAlign w:val="center"/>
          </w:tcPr>
          <w:p w14:paraId="5884F9AA" w14:textId="77777777" w:rsidR="00017C9E" w:rsidRPr="00840707" w:rsidRDefault="00017C9E" w:rsidP="00183A53">
            <w:pPr>
              <w:spacing w:before="100" w:beforeAutospacing="1" w:after="100" w:afterAutospacing="1"/>
              <w:rPr>
                <w:sz w:val="18"/>
                <w:szCs w:val="18"/>
                <w:lang w:val="el-GR"/>
              </w:rPr>
            </w:pPr>
          </w:p>
        </w:tc>
        <w:tc>
          <w:tcPr>
            <w:tcW w:w="410" w:type="pct"/>
            <w:vAlign w:val="center"/>
          </w:tcPr>
          <w:p w14:paraId="006AC2FB" w14:textId="77777777" w:rsidR="00017C9E" w:rsidRPr="00840707" w:rsidRDefault="00017C9E" w:rsidP="00183A53">
            <w:pPr>
              <w:spacing w:before="100" w:beforeAutospacing="1" w:after="100" w:afterAutospacing="1"/>
              <w:rPr>
                <w:sz w:val="18"/>
                <w:szCs w:val="18"/>
                <w:lang w:val="el-GR"/>
              </w:rPr>
            </w:pPr>
          </w:p>
        </w:tc>
        <w:tc>
          <w:tcPr>
            <w:tcW w:w="410" w:type="pct"/>
            <w:vAlign w:val="center"/>
          </w:tcPr>
          <w:p w14:paraId="1AC6D0F5" w14:textId="77777777" w:rsidR="00017C9E" w:rsidRPr="00840707" w:rsidRDefault="00017C9E" w:rsidP="00183A53">
            <w:pPr>
              <w:spacing w:before="100" w:beforeAutospacing="1" w:after="100" w:afterAutospacing="1"/>
              <w:rPr>
                <w:sz w:val="18"/>
                <w:szCs w:val="18"/>
                <w:lang w:val="el-GR"/>
              </w:rPr>
            </w:pPr>
          </w:p>
        </w:tc>
        <w:tc>
          <w:tcPr>
            <w:tcW w:w="408" w:type="pct"/>
            <w:vAlign w:val="center"/>
          </w:tcPr>
          <w:p w14:paraId="584AFC34" w14:textId="77777777" w:rsidR="00017C9E" w:rsidRPr="00840707" w:rsidRDefault="00017C9E" w:rsidP="00183A53">
            <w:pPr>
              <w:spacing w:before="100" w:beforeAutospacing="1" w:after="100" w:afterAutospacing="1"/>
              <w:rPr>
                <w:sz w:val="18"/>
                <w:szCs w:val="18"/>
                <w:lang w:val="el-GR"/>
              </w:rPr>
            </w:pPr>
          </w:p>
        </w:tc>
      </w:tr>
      <w:tr w:rsidR="00017C9E" w:rsidRPr="00C4217E" w14:paraId="424C8E03" w14:textId="77777777" w:rsidTr="00183A53">
        <w:trPr>
          <w:trHeight w:val="340"/>
        </w:trPr>
        <w:tc>
          <w:tcPr>
            <w:tcW w:w="1636" w:type="pct"/>
            <w:gridSpan w:val="4"/>
            <w:tcBorders>
              <w:bottom w:val="single" w:sz="4" w:space="0" w:color="auto"/>
            </w:tcBorders>
            <w:shd w:val="clear" w:color="auto" w:fill="D9D9D9" w:themeFill="background1" w:themeFillShade="D9"/>
            <w:vAlign w:val="center"/>
          </w:tcPr>
          <w:p w14:paraId="3671C61F" w14:textId="77777777" w:rsidR="00017C9E" w:rsidRPr="00840707" w:rsidRDefault="00017C9E" w:rsidP="00183A53">
            <w:pPr>
              <w:spacing w:before="100" w:beforeAutospacing="1" w:after="100" w:afterAutospacing="1"/>
              <w:rPr>
                <w:sz w:val="18"/>
                <w:szCs w:val="18"/>
                <w:lang w:val="el-GR"/>
              </w:rPr>
            </w:pPr>
            <w:r w:rsidRPr="00840707">
              <w:rPr>
                <w:b/>
                <w:sz w:val="18"/>
                <w:szCs w:val="18"/>
                <w:lang w:val="el-GR"/>
              </w:rPr>
              <w:t>Σ</w:t>
            </w:r>
            <w:r w:rsidRPr="00183A53">
              <w:rPr>
                <w:b/>
                <w:sz w:val="18"/>
                <w:szCs w:val="18"/>
                <w:shd w:val="clear" w:color="auto" w:fill="D9D9D9" w:themeFill="background1" w:themeFillShade="D9"/>
                <w:lang w:val="el-GR"/>
              </w:rPr>
              <w:t>ΥΝΟΛΟ</w:t>
            </w:r>
          </w:p>
        </w:tc>
        <w:tc>
          <w:tcPr>
            <w:tcW w:w="358" w:type="pct"/>
            <w:tcBorders>
              <w:bottom w:val="single" w:sz="4" w:space="0" w:color="auto"/>
            </w:tcBorders>
            <w:vAlign w:val="center"/>
          </w:tcPr>
          <w:p w14:paraId="45CA5AD1" w14:textId="77777777" w:rsidR="00017C9E" w:rsidRPr="00840707" w:rsidRDefault="00017C9E" w:rsidP="00183A53">
            <w:pPr>
              <w:spacing w:before="100" w:beforeAutospacing="1" w:after="100" w:afterAutospacing="1"/>
              <w:rPr>
                <w:sz w:val="18"/>
                <w:szCs w:val="18"/>
                <w:lang w:val="el-GR"/>
              </w:rPr>
            </w:pPr>
          </w:p>
        </w:tc>
        <w:tc>
          <w:tcPr>
            <w:tcW w:w="411" w:type="pct"/>
            <w:tcBorders>
              <w:bottom w:val="single" w:sz="4" w:space="0" w:color="auto"/>
            </w:tcBorders>
            <w:shd w:val="clear" w:color="auto" w:fill="D9D9D9" w:themeFill="background1" w:themeFillShade="D9"/>
            <w:vAlign w:val="center"/>
          </w:tcPr>
          <w:p w14:paraId="7F0AEFAB" w14:textId="77777777" w:rsidR="00017C9E" w:rsidRPr="00840707" w:rsidRDefault="00017C9E" w:rsidP="00183A53">
            <w:pPr>
              <w:spacing w:before="100" w:beforeAutospacing="1" w:after="100" w:afterAutospacing="1"/>
              <w:rPr>
                <w:sz w:val="18"/>
                <w:szCs w:val="18"/>
                <w:lang w:val="el-GR"/>
              </w:rPr>
            </w:pPr>
          </w:p>
        </w:tc>
        <w:tc>
          <w:tcPr>
            <w:tcW w:w="478" w:type="pct"/>
            <w:vAlign w:val="center"/>
          </w:tcPr>
          <w:p w14:paraId="61997AF7" w14:textId="77777777" w:rsidR="00017C9E" w:rsidRPr="00840707" w:rsidRDefault="00017C9E" w:rsidP="00183A53">
            <w:pPr>
              <w:spacing w:before="100" w:beforeAutospacing="1" w:after="100" w:afterAutospacing="1"/>
              <w:rPr>
                <w:sz w:val="18"/>
                <w:szCs w:val="18"/>
                <w:lang w:val="el-GR"/>
              </w:rPr>
            </w:pPr>
          </w:p>
        </w:tc>
        <w:tc>
          <w:tcPr>
            <w:tcW w:w="274" w:type="pct"/>
            <w:vAlign w:val="center"/>
          </w:tcPr>
          <w:p w14:paraId="580F3BB5" w14:textId="77777777" w:rsidR="00017C9E" w:rsidRPr="00840707" w:rsidRDefault="00017C9E" w:rsidP="00183A53">
            <w:pPr>
              <w:spacing w:before="100" w:beforeAutospacing="1" w:after="100" w:afterAutospacing="1"/>
              <w:rPr>
                <w:sz w:val="18"/>
                <w:szCs w:val="18"/>
                <w:lang w:val="el-GR"/>
              </w:rPr>
            </w:pPr>
          </w:p>
        </w:tc>
        <w:tc>
          <w:tcPr>
            <w:tcW w:w="615" w:type="pct"/>
            <w:vAlign w:val="center"/>
          </w:tcPr>
          <w:p w14:paraId="5B7270C2" w14:textId="77777777" w:rsidR="00017C9E" w:rsidRPr="00840707" w:rsidRDefault="00017C9E" w:rsidP="00183A53">
            <w:pPr>
              <w:spacing w:before="100" w:beforeAutospacing="1" w:after="100" w:afterAutospacing="1"/>
              <w:rPr>
                <w:sz w:val="18"/>
                <w:szCs w:val="18"/>
                <w:lang w:val="el-GR"/>
              </w:rPr>
            </w:pPr>
          </w:p>
        </w:tc>
        <w:tc>
          <w:tcPr>
            <w:tcW w:w="410" w:type="pct"/>
            <w:vAlign w:val="center"/>
          </w:tcPr>
          <w:p w14:paraId="505CB2CB" w14:textId="77777777" w:rsidR="00017C9E" w:rsidRPr="00840707" w:rsidRDefault="00017C9E" w:rsidP="00183A53">
            <w:pPr>
              <w:spacing w:before="100" w:beforeAutospacing="1" w:after="100" w:afterAutospacing="1"/>
              <w:rPr>
                <w:sz w:val="18"/>
                <w:szCs w:val="18"/>
                <w:lang w:val="el-GR"/>
              </w:rPr>
            </w:pPr>
          </w:p>
        </w:tc>
        <w:tc>
          <w:tcPr>
            <w:tcW w:w="410" w:type="pct"/>
            <w:vAlign w:val="center"/>
          </w:tcPr>
          <w:p w14:paraId="0F43FA4E" w14:textId="77777777" w:rsidR="00017C9E" w:rsidRPr="00840707" w:rsidRDefault="00017C9E" w:rsidP="00183A53">
            <w:pPr>
              <w:spacing w:before="100" w:beforeAutospacing="1" w:after="100" w:afterAutospacing="1"/>
              <w:rPr>
                <w:sz w:val="18"/>
                <w:szCs w:val="18"/>
                <w:lang w:val="el-GR"/>
              </w:rPr>
            </w:pPr>
          </w:p>
        </w:tc>
        <w:tc>
          <w:tcPr>
            <w:tcW w:w="408" w:type="pct"/>
            <w:vAlign w:val="center"/>
          </w:tcPr>
          <w:p w14:paraId="3DE62CAC" w14:textId="77777777" w:rsidR="00017C9E" w:rsidRPr="00840707" w:rsidRDefault="00017C9E" w:rsidP="00183A53">
            <w:pPr>
              <w:spacing w:before="100" w:beforeAutospacing="1" w:after="100" w:afterAutospacing="1"/>
              <w:rPr>
                <w:sz w:val="18"/>
                <w:szCs w:val="18"/>
                <w:lang w:val="el-GR"/>
              </w:rPr>
            </w:pPr>
          </w:p>
        </w:tc>
      </w:tr>
    </w:tbl>
    <w:p w14:paraId="6DC88FEC" w14:textId="77777777" w:rsidR="00017C9E" w:rsidRPr="00840707" w:rsidRDefault="00017C9E" w:rsidP="007A167C">
      <w:pPr>
        <w:spacing w:before="100" w:beforeAutospacing="1" w:after="100" w:afterAutospacing="1"/>
        <w:jc w:val="left"/>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14632E51" w14:textId="4A3F6EFB" w:rsidR="00711602" w:rsidRPr="002928C5" w:rsidRDefault="00711602" w:rsidP="00986571">
      <w:pPr>
        <w:pStyle w:val="3"/>
        <w:numPr>
          <w:ilvl w:val="0"/>
          <w:numId w:val="158"/>
        </w:numPr>
      </w:pPr>
      <w:bookmarkStart w:id="1310" w:name="_Ref506981542"/>
      <w:bookmarkStart w:id="1311" w:name="_Toc96355567"/>
      <w:bookmarkStart w:id="1312" w:name="_Toc118368393"/>
      <w:bookmarkStart w:id="1313" w:name="_Toc152171243"/>
      <w:bookmarkStart w:id="1314" w:name="_Toc172191444"/>
      <w:r w:rsidRPr="002928C5">
        <w:lastRenderedPageBreak/>
        <w:t>Υπηρεσίες</w:t>
      </w:r>
      <w:bookmarkEnd w:id="1310"/>
      <w:bookmarkEnd w:id="1311"/>
      <w:bookmarkEnd w:id="1312"/>
      <w:bookmarkEnd w:id="1313"/>
      <w:bookmarkEnd w:id="1314"/>
      <w:r w:rsidRPr="002928C5">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6"/>
        <w:gridCol w:w="4659"/>
        <w:gridCol w:w="1276"/>
        <w:gridCol w:w="1134"/>
        <w:gridCol w:w="1261"/>
        <w:gridCol w:w="1414"/>
        <w:gridCol w:w="1227"/>
        <w:gridCol w:w="1330"/>
        <w:gridCol w:w="1480"/>
      </w:tblGrid>
      <w:tr w:rsidR="00770EE5" w:rsidRPr="00C4217E" w14:paraId="4F3303A8" w14:textId="77777777" w:rsidTr="00596FBA">
        <w:trPr>
          <w:cantSplit/>
          <w:tblHeader/>
        </w:trPr>
        <w:tc>
          <w:tcPr>
            <w:tcW w:w="214" w:type="pct"/>
            <w:vMerge w:val="restart"/>
            <w:shd w:val="pct15" w:color="auto" w:fill="FFFFFF"/>
            <w:vAlign w:val="center"/>
          </w:tcPr>
          <w:p w14:paraId="2B17C7A3" w14:textId="19832DC3" w:rsidR="00770EE5" w:rsidRPr="00596FBA" w:rsidRDefault="00770EE5" w:rsidP="00596FBA">
            <w:pPr>
              <w:keepNext/>
              <w:keepLines/>
              <w:spacing w:before="60" w:after="60"/>
              <w:ind w:right="-191"/>
              <w:rPr>
                <w:sz w:val="16"/>
                <w:szCs w:val="16"/>
                <w:lang w:val="el-GR"/>
              </w:rPr>
            </w:pPr>
            <w:bookmarkStart w:id="1315" w:name="_Ref506981555"/>
            <w:bookmarkStart w:id="1316" w:name="_Toc96355568"/>
            <w:r w:rsidRPr="00596FBA">
              <w:rPr>
                <w:sz w:val="16"/>
                <w:szCs w:val="16"/>
                <w:lang w:val="el-GR"/>
              </w:rPr>
              <w:t>Α/Α</w:t>
            </w:r>
          </w:p>
        </w:tc>
        <w:tc>
          <w:tcPr>
            <w:tcW w:w="1618" w:type="pct"/>
            <w:vMerge w:val="restart"/>
            <w:shd w:val="pct15" w:color="auto" w:fill="FFFFFF"/>
            <w:vAlign w:val="center"/>
          </w:tcPr>
          <w:p w14:paraId="4A527C66"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ΠΕΡΙΓΡΑΦΗ</w:t>
            </w:r>
          </w:p>
        </w:tc>
        <w:tc>
          <w:tcPr>
            <w:tcW w:w="443" w:type="pct"/>
            <w:vMerge w:val="restart"/>
            <w:shd w:val="pct15" w:color="auto" w:fill="FFFFFF"/>
            <w:vAlign w:val="center"/>
          </w:tcPr>
          <w:p w14:paraId="597B3A22" w14:textId="77777777" w:rsidR="00770EE5" w:rsidRPr="00596FBA" w:rsidRDefault="00770EE5" w:rsidP="00B11465">
            <w:pPr>
              <w:keepNext/>
              <w:keepLines/>
              <w:spacing w:before="60" w:after="60"/>
              <w:ind w:left="-100" w:right="-11"/>
              <w:jc w:val="center"/>
              <w:rPr>
                <w:sz w:val="16"/>
                <w:szCs w:val="16"/>
                <w:lang w:val="el-GR"/>
              </w:rPr>
            </w:pPr>
            <w:r w:rsidRPr="00596FBA">
              <w:rPr>
                <w:sz w:val="16"/>
                <w:szCs w:val="16"/>
                <w:lang w:val="el-GR"/>
              </w:rPr>
              <w:t>ΦΑΣΗ ΈΡΓΟΥ</w:t>
            </w:r>
          </w:p>
        </w:tc>
        <w:tc>
          <w:tcPr>
            <w:tcW w:w="394" w:type="pct"/>
            <w:vMerge w:val="restart"/>
            <w:shd w:val="pct15" w:color="auto" w:fill="FFFFFF"/>
            <w:vAlign w:val="center"/>
          </w:tcPr>
          <w:p w14:paraId="67720576" w14:textId="77777777" w:rsidR="00770EE5" w:rsidRPr="00596FBA" w:rsidRDefault="00770EE5" w:rsidP="00B11465">
            <w:pPr>
              <w:keepNext/>
              <w:keepLines/>
              <w:spacing w:before="60" w:after="60"/>
              <w:ind w:left="-100" w:right="-11"/>
              <w:jc w:val="center"/>
              <w:rPr>
                <w:sz w:val="16"/>
                <w:szCs w:val="16"/>
                <w:lang w:val="el-GR"/>
              </w:rPr>
            </w:pPr>
            <w:r w:rsidRPr="00596FBA">
              <w:rPr>
                <w:sz w:val="16"/>
                <w:szCs w:val="16"/>
                <w:lang w:val="el-GR"/>
              </w:rPr>
              <w:t>ΚΩΔ. ΠΑΡΑΔΟΤΕΟΥ</w:t>
            </w:r>
          </w:p>
        </w:tc>
        <w:tc>
          <w:tcPr>
            <w:tcW w:w="438" w:type="pct"/>
            <w:vMerge w:val="restart"/>
            <w:shd w:val="pct15" w:color="auto" w:fill="FFFFFF"/>
            <w:vAlign w:val="center"/>
          </w:tcPr>
          <w:p w14:paraId="1C487B47" w14:textId="77777777" w:rsidR="00770EE5" w:rsidRPr="00596FBA" w:rsidRDefault="00770EE5" w:rsidP="00B11465">
            <w:pPr>
              <w:keepNext/>
              <w:keepLines/>
              <w:spacing w:before="60" w:after="60"/>
              <w:ind w:left="-100" w:right="-11"/>
              <w:jc w:val="center"/>
              <w:rPr>
                <w:sz w:val="16"/>
                <w:szCs w:val="16"/>
                <w:lang w:val="el-GR"/>
              </w:rPr>
            </w:pPr>
            <w:r w:rsidRPr="00596FBA">
              <w:rPr>
                <w:sz w:val="16"/>
                <w:szCs w:val="16"/>
                <w:lang w:val="el-GR"/>
              </w:rPr>
              <w:t>Ανθρωπομήνες</w:t>
            </w:r>
          </w:p>
        </w:tc>
        <w:tc>
          <w:tcPr>
            <w:tcW w:w="917" w:type="pct"/>
            <w:gridSpan w:val="2"/>
            <w:tcBorders>
              <w:bottom w:val="single" w:sz="4" w:space="0" w:color="auto"/>
            </w:tcBorders>
            <w:shd w:val="pct15" w:color="auto" w:fill="FFFFFF"/>
            <w:vAlign w:val="center"/>
          </w:tcPr>
          <w:p w14:paraId="23AE0C7D" w14:textId="77777777" w:rsidR="00770EE5" w:rsidRPr="00596FBA" w:rsidRDefault="00770EE5" w:rsidP="00B11465">
            <w:pPr>
              <w:keepNext/>
              <w:keepLines/>
              <w:spacing w:before="60" w:after="60"/>
              <w:rPr>
                <w:sz w:val="16"/>
                <w:szCs w:val="16"/>
                <w:lang w:val="el-GR"/>
              </w:rPr>
            </w:pPr>
            <w:r w:rsidRPr="00596FBA">
              <w:rPr>
                <w:sz w:val="16"/>
                <w:szCs w:val="16"/>
                <w:lang w:val="el-GR"/>
              </w:rPr>
              <w:t>ΑΞΙΑ ΧΩΡΙΣ ΦΠΑ [€]</w:t>
            </w:r>
          </w:p>
        </w:tc>
        <w:tc>
          <w:tcPr>
            <w:tcW w:w="462" w:type="pct"/>
            <w:vMerge w:val="restart"/>
            <w:shd w:val="pct15" w:color="auto" w:fill="FFFFFF"/>
            <w:vAlign w:val="center"/>
          </w:tcPr>
          <w:p w14:paraId="6721EC01" w14:textId="77777777" w:rsidR="00770EE5" w:rsidRPr="00596FBA" w:rsidRDefault="00770EE5" w:rsidP="00B11465">
            <w:pPr>
              <w:keepNext/>
              <w:keepLines/>
              <w:spacing w:before="60" w:after="60"/>
              <w:rPr>
                <w:sz w:val="16"/>
                <w:szCs w:val="16"/>
                <w:lang w:val="el-GR"/>
              </w:rPr>
            </w:pPr>
            <w:r w:rsidRPr="00596FBA">
              <w:rPr>
                <w:sz w:val="16"/>
                <w:szCs w:val="16"/>
                <w:lang w:val="el-GR"/>
              </w:rPr>
              <w:t>ΦΠΑ [€]</w:t>
            </w:r>
          </w:p>
        </w:tc>
        <w:tc>
          <w:tcPr>
            <w:tcW w:w="514" w:type="pct"/>
            <w:vMerge w:val="restart"/>
            <w:shd w:val="pct15" w:color="auto" w:fill="FFFFFF"/>
            <w:vAlign w:val="center"/>
          </w:tcPr>
          <w:p w14:paraId="1B67BEFA" w14:textId="77777777" w:rsidR="00770EE5" w:rsidRPr="00596FBA" w:rsidRDefault="00770EE5" w:rsidP="00B11465">
            <w:pPr>
              <w:keepNext/>
              <w:keepLines/>
              <w:spacing w:before="60" w:after="60"/>
              <w:rPr>
                <w:sz w:val="16"/>
                <w:szCs w:val="16"/>
                <w:lang w:val="el-GR"/>
              </w:rPr>
            </w:pPr>
            <w:r w:rsidRPr="00596FBA">
              <w:rPr>
                <w:sz w:val="16"/>
                <w:szCs w:val="16"/>
                <w:lang w:val="el-GR"/>
              </w:rPr>
              <w:t xml:space="preserve">ΣΥΝΟΛΙΚΗ ΑΞΙΑ </w:t>
            </w:r>
          </w:p>
          <w:p w14:paraId="761643C6" w14:textId="77777777" w:rsidR="00770EE5" w:rsidRPr="00596FBA" w:rsidRDefault="00770EE5" w:rsidP="00B11465">
            <w:pPr>
              <w:keepNext/>
              <w:keepLines/>
              <w:spacing w:before="60" w:after="60"/>
              <w:rPr>
                <w:sz w:val="16"/>
                <w:szCs w:val="16"/>
                <w:lang w:val="el-GR"/>
              </w:rPr>
            </w:pPr>
            <w:r w:rsidRPr="00596FBA">
              <w:rPr>
                <w:sz w:val="16"/>
                <w:szCs w:val="16"/>
                <w:lang w:val="el-GR"/>
              </w:rPr>
              <w:t>ΜΕ ΦΠΑ [€]</w:t>
            </w:r>
          </w:p>
        </w:tc>
      </w:tr>
      <w:tr w:rsidR="00770EE5" w:rsidRPr="00C4217E" w14:paraId="5EF73B9F" w14:textId="77777777" w:rsidTr="00596FBA">
        <w:tc>
          <w:tcPr>
            <w:tcW w:w="214" w:type="pct"/>
            <w:vMerge/>
            <w:shd w:val="clear" w:color="auto" w:fill="FFFFFF"/>
            <w:vAlign w:val="center"/>
          </w:tcPr>
          <w:p w14:paraId="73202044" w14:textId="77777777" w:rsidR="00770EE5" w:rsidRPr="00840707" w:rsidRDefault="00770EE5" w:rsidP="00B11465">
            <w:pPr>
              <w:keepNext/>
              <w:keepLines/>
              <w:spacing w:before="60" w:after="60"/>
              <w:rPr>
                <w:sz w:val="18"/>
                <w:szCs w:val="18"/>
                <w:lang w:val="el-GR"/>
              </w:rPr>
            </w:pPr>
          </w:p>
        </w:tc>
        <w:tc>
          <w:tcPr>
            <w:tcW w:w="1618" w:type="pct"/>
            <w:vMerge/>
            <w:shd w:val="clear" w:color="auto" w:fill="FFFFFF"/>
            <w:vAlign w:val="center"/>
          </w:tcPr>
          <w:p w14:paraId="3282C18C" w14:textId="77777777" w:rsidR="00770EE5" w:rsidRPr="00840707" w:rsidRDefault="00770EE5" w:rsidP="00B11465">
            <w:pPr>
              <w:keepNext/>
              <w:keepLines/>
              <w:spacing w:before="60" w:after="60"/>
              <w:rPr>
                <w:sz w:val="18"/>
                <w:szCs w:val="18"/>
                <w:lang w:val="el-GR"/>
              </w:rPr>
            </w:pPr>
          </w:p>
        </w:tc>
        <w:tc>
          <w:tcPr>
            <w:tcW w:w="443" w:type="pct"/>
            <w:vMerge/>
            <w:shd w:val="clear" w:color="auto" w:fill="FFFFFF"/>
          </w:tcPr>
          <w:p w14:paraId="5D47E09D" w14:textId="77777777" w:rsidR="00770EE5" w:rsidRPr="00840707" w:rsidRDefault="00770EE5" w:rsidP="00B11465">
            <w:pPr>
              <w:keepNext/>
              <w:keepLines/>
              <w:spacing w:before="60" w:after="60"/>
              <w:rPr>
                <w:sz w:val="18"/>
                <w:szCs w:val="18"/>
                <w:lang w:val="el-GR"/>
              </w:rPr>
            </w:pPr>
          </w:p>
        </w:tc>
        <w:tc>
          <w:tcPr>
            <w:tcW w:w="394" w:type="pct"/>
            <w:vMerge/>
            <w:shd w:val="clear" w:color="auto" w:fill="FFFFFF"/>
          </w:tcPr>
          <w:p w14:paraId="2980CF30" w14:textId="77777777" w:rsidR="00770EE5" w:rsidRPr="00840707" w:rsidRDefault="00770EE5" w:rsidP="00B11465">
            <w:pPr>
              <w:keepNext/>
              <w:keepLines/>
              <w:spacing w:before="60" w:after="60"/>
              <w:rPr>
                <w:sz w:val="18"/>
                <w:szCs w:val="18"/>
                <w:lang w:val="el-GR"/>
              </w:rPr>
            </w:pPr>
          </w:p>
        </w:tc>
        <w:tc>
          <w:tcPr>
            <w:tcW w:w="438" w:type="pct"/>
            <w:vMerge/>
            <w:shd w:val="clear" w:color="auto" w:fill="FFFFFF"/>
            <w:vAlign w:val="center"/>
          </w:tcPr>
          <w:p w14:paraId="4D992A58" w14:textId="77777777" w:rsidR="00770EE5" w:rsidRPr="00840707" w:rsidRDefault="00770EE5" w:rsidP="00B11465">
            <w:pPr>
              <w:keepNext/>
              <w:keepLines/>
              <w:spacing w:before="60" w:after="60"/>
              <w:rPr>
                <w:sz w:val="18"/>
                <w:szCs w:val="18"/>
                <w:lang w:val="el-GR"/>
              </w:rPr>
            </w:pPr>
          </w:p>
        </w:tc>
        <w:tc>
          <w:tcPr>
            <w:tcW w:w="491" w:type="pct"/>
            <w:shd w:val="pct15" w:color="auto" w:fill="FFFFFF"/>
            <w:vAlign w:val="center"/>
          </w:tcPr>
          <w:p w14:paraId="07FA5DDF"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ΤΙΜΗ ΜΟΝΑΔΑΣ</w:t>
            </w:r>
          </w:p>
        </w:tc>
        <w:tc>
          <w:tcPr>
            <w:tcW w:w="426" w:type="pct"/>
            <w:shd w:val="pct15" w:color="auto" w:fill="FFFFFF"/>
            <w:vAlign w:val="center"/>
          </w:tcPr>
          <w:p w14:paraId="2AEFD6B5"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ΣΥΝΟΛΟ</w:t>
            </w:r>
          </w:p>
        </w:tc>
        <w:tc>
          <w:tcPr>
            <w:tcW w:w="462" w:type="pct"/>
            <w:vMerge/>
            <w:shd w:val="clear" w:color="auto" w:fill="FFFFFF"/>
            <w:vAlign w:val="center"/>
          </w:tcPr>
          <w:p w14:paraId="4E0C950D" w14:textId="77777777" w:rsidR="00770EE5" w:rsidRPr="00840707" w:rsidRDefault="00770EE5" w:rsidP="00B11465">
            <w:pPr>
              <w:keepNext/>
              <w:keepLines/>
              <w:spacing w:before="60" w:after="60"/>
              <w:rPr>
                <w:sz w:val="18"/>
                <w:szCs w:val="18"/>
                <w:lang w:val="el-GR"/>
              </w:rPr>
            </w:pPr>
          </w:p>
        </w:tc>
        <w:tc>
          <w:tcPr>
            <w:tcW w:w="514" w:type="pct"/>
            <w:vMerge/>
            <w:shd w:val="clear" w:color="auto" w:fill="FFFFFF"/>
            <w:vAlign w:val="center"/>
          </w:tcPr>
          <w:p w14:paraId="53BEEF82" w14:textId="77777777" w:rsidR="00770EE5" w:rsidRPr="00840707" w:rsidRDefault="00770EE5" w:rsidP="00B11465">
            <w:pPr>
              <w:keepNext/>
              <w:keepLines/>
              <w:spacing w:before="60" w:after="60"/>
              <w:rPr>
                <w:sz w:val="18"/>
                <w:szCs w:val="18"/>
                <w:lang w:val="el-GR"/>
              </w:rPr>
            </w:pPr>
          </w:p>
        </w:tc>
      </w:tr>
      <w:tr w:rsidR="00770EE5" w:rsidRPr="00C4217E" w14:paraId="5A1D72C8" w14:textId="77777777" w:rsidTr="00596FBA">
        <w:trPr>
          <w:trHeight w:val="284"/>
        </w:trPr>
        <w:tc>
          <w:tcPr>
            <w:tcW w:w="214" w:type="pct"/>
            <w:shd w:val="clear" w:color="auto" w:fill="FFFFFF"/>
            <w:vAlign w:val="center"/>
          </w:tcPr>
          <w:p w14:paraId="4DB72418" w14:textId="77777777" w:rsidR="00770EE5" w:rsidRPr="00840707" w:rsidRDefault="00770EE5" w:rsidP="00B11465">
            <w:pPr>
              <w:keepNext/>
              <w:keepLines/>
              <w:spacing w:before="60" w:after="60"/>
              <w:rPr>
                <w:sz w:val="18"/>
                <w:szCs w:val="18"/>
                <w:lang w:val="el-GR"/>
              </w:rPr>
            </w:pPr>
            <w:r w:rsidRPr="00840707">
              <w:rPr>
                <w:sz w:val="18"/>
                <w:szCs w:val="18"/>
                <w:lang w:val="el-GR"/>
              </w:rPr>
              <w:t>1.</w:t>
            </w:r>
          </w:p>
        </w:tc>
        <w:tc>
          <w:tcPr>
            <w:tcW w:w="1618" w:type="pct"/>
            <w:shd w:val="clear" w:color="auto" w:fill="FFFFFF"/>
            <w:vAlign w:val="center"/>
          </w:tcPr>
          <w:p w14:paraId="05F084B0" w14:textId="45436D56" w:rsidR="00770EE5" w:rsidRPr="00F82A8D" w:rsidRDefault="00770EE5" w:rsidP="00B11465">
            <w:pPr>
              <w:keepNext/>
              <w:keepLines/>
              <w:spacing w:before="60" w:after="60"/>
              <w:rPr>
                <w:sz w:val="18"/>
                <w:szCs w:val="18"/>
                <w:highlight w:val="cyan"/>
                <w:lang w:val="el-GR"/>
              </w:rPr>
            </w:pPr>
          </w:p>
        </w:tc>
        <w:tc>
          <w:tcPr>
            <w:tcW w:w="443" w:type="pct"/>
            <w:shd w:val="clear" w:color="auto" w:fill="FFFFFF"/>
          </w:tcPr>
          <w:p w14:paraId="771F10DA" w14:textId="77777777" w:rsidR="00770EE5" w:rsidRPr="00840707" w:rsidRDefault="00770EE5" w:rsidP="00B11465">
            <w:pPr>
              <w:keepNext/>
              <w:keepLines/>
              <w:spacing w:before="60" w:after="60"/>
              <w:rPr>
                <w:sz w:val="18"/>
                <w:szCs w:val="18"/>
                <w:lang w:val="el-GR"/>
              </w:rPr>
            </w:pPr>
          </w:p>
        </w:tc>
        <w:tc>
          <w:tcPr>
            <w:tcW w:w="394" w:type="pct"/>
            <w:shd w:val="clear" w:color="auto" w:fill="FFFFFF"/>
          </w:tcPr>
          <w:p w14:paraId="7DD66EE2" w14:textId="77777777" w:rsidR="00770EE5" w:rsidRPr="00840707" w:rsidRDefault="00770EE5" w:rsidP="00B11465">
            <w:pPr>
              <w:keepNext/>
              <w:keepLines/>
              <w:spacing w:before="60" w:after="60"/>
              <w:rPr>
                <w:sz w:val="18"/>
                <w:szCs w:val="18"/>
                <w:lang w:val="el-GR"/>
              </w:rPr>
            </w:pPr>
          </w:p>
        </w:tc>
        <w:tc>
          <w:tcPr>
            <w:tcW w:w="438" w:type="pct"/>
            <w:shd w:val="clear" w:color="auto" w:fill="FFFFFF"/>
            <w:vAlign w:val="center"/>
          </w:tcPr>
          <w:p w14:paraId="2668BF53" w14:textId="77777777" w:rsidR="00770EE5" w:rsidRPr="00840707" w:rsidRDefault="00770EE5" w:rsidP="00B11465">
            <w:pPr>
              <w:keepNext/>
              <w:keepLines/>
              <w:spacing w:before="60" w:after="60"/>
              <w:rPr>
                <w:sz w:val="18"/>
                <w:szCs w:val="18"/>
                <w:lang w:val="el-GR"/>
              </w:rPr>
            </w:pPr>
          </w:p>
        </w:tc>
        <w:tc>
          <w:tcPr>
            <w:tcW w:w="491" w:type="pct"/>
            <w:shd w:val="clear" w:color="auto" w:fill="FFFFFF"/>
            <w:vAlign w:val="center"/>
          </w:tcPr>
          <w:p w14:paraId="1B80AA4C" w14:textId="77777777" w:rsidR="00770EE5" w:rsidRPr="00840707" w:rsidRDefault="00770EE5" w:rsidP="00B11465">
            <w:pPr>
              <w:keepNext/>
              <w:keepLines/>
              <w:spacing w:before="60" w:after="60"/>
              <w:rPr>
                <w:sz w:val="18"/>
                <w:szCs w:val="18"/>
                <w:lang w:val="el-GR"/>
              </w:rPr>
            </w:pPr>
          </w:p>
        </w:tc>
        <w:tc>
          <w:tcPr>
            <w:tcW w:w="426" w:type="pct"/>
            <w:shd w:val="clear" w:color="auto" w:fill="FFFFFF"/>
            <w:vAlign w:val="center"/>
          </w:tcPr>
          <w:p w14:paraId="3211E29A" w14:textId="77777777" w:rsidR="00770EE5" w:rsidRPr="00840707" w:rsidRDefault="00770EE5" w:rsidP="00B11465">
            <w:pPr>
              <w:keepNext/>
              <w:keepLines/>
              <w:spacing w:before="60" w:after="60"/>
              <w:rPr>
                <w:sz w:val="18"/>
                <w:szCs w:val="18"/>
                <w:lang w:val="el-GR"/>
              </w:rPr>
            </w:pPr>
          </w:p>
        </w:tc>
        <w:tc>
          <w:tcPr>
            <w:tcW w:w="462" w:type="pct"/>
            <w:shd w:val="clear" w:color="auto" w:fill="FFFFFF"/>
            <w:vAlign w:val="center"/>
          </w:tcPr>
          <w:p w14:paraId="732F023D" w14:textId="77777777" w:rsidR="00770EE5" w:rsidRPr="00840707" w:rsidRDefault="00770EE5" w:rsidP="00B11465">
            <w:pPr>
              <w:keepNext/>
              <w:keepLines/>
              <w:spacing w:before="60" w:after="60"/>
              <w:rPr>
                <w:sz w:val="18"/>
                <w:szCs w:val="18"/>
                <w:lang w:val="el-GR"/>
              </w:rPr>
            </w:pPr>
          </w:p>
        </w:tc>
        <w:tc>
          <w:tcPr>
            <w:tcW w:w="514" w:type="pct"/>
            <w:shd w:val="clear" w:color="auto" w:fill="FFFFFF"/>
            <w:vAlign w:val="center"/>
          </w:tcPr>
          <w:p w14:paraId="6D75C542" w14:textId="77777777" w:rsidR="00770EE5" w:rsidRPr="00840707" w:rsidRDefault="00770EE5" w:rsidP="00B11465">
            <w:pPr>
              <w:keepNext/>
              <w:keepLines/>
              <w:spacing w:before="60" w:after="60"/>
              <w:rPr>
                <w:sz w:val="18"/>
                <w:szCs w:val="18"/>
                <w:lang w:val="el-GR"/>
              </w:rPr>
            </w:pPr>
          </w:p>
        </w:tc>
      </w:tr>
      <w:tr w:rsidR="00770EE5" w:rsidRPr="00770EE5" w14:paraId="7BB3B0FB" w14:textId="77777777" w:rsidTr="00596FBA">
        <w:trPr>
          <w:trHeight w:val="284"/>
        </w:trPr>
        <w:tc>
          <w:tcPr>
            <w:tcW w:w="214" w:type="pct"/>
            <w:shd w:val="clear" w:color="auto" w:fill="FFFFFF"/>
            <w:vAlign w:val="center"/>
          </w:tcPr>
          <w:p w14:paraId="36C93B99" w14:textId="77777777" w:rsidR="00770EE5" w:rsidRPr="00840707" w:rsidRDefault="00770EE5" w:rsidP="00B11465">
            <w:pPr>
              <w:keepNext/>
              <w:keepLines/>
              <w:spacing w:before="60" w:after="60"/>
              <w:rPr>
                <w:sz w:val="18"/>
                <w:szCs w:val="18"/>
                <w:lang w:val="el-GR"/>
              </w:rPr>
            </w:pPr>
            <w:r w:rsidRPr="00840707">
              <w:rPr>
                <w:sz w:val="18"/>
                <w:szCs w:val="18"/>
                <w:lang w:val="el-GR"/>
              </w:rPr>
              <w:t>2.</w:t>
            </w:r>
          </w:p>
        </w:tc>
        <w:tc>
          <w:tcPr>
            <w:tcW w:w="1618" w:type="pct"/>
            <w:shd w:val="clear" w:color="auto" w:fill="FFFFFF"/>
            <w:vAlign w:val="center"/>
          </w:tcPr>
          <w:p w14:paraId="6100275C" w14:textId="46C65DE0" w:rsidR="00770EE5" w:rsidRPr="00F82A8D" w:rsidRDefault="00770EE5" w:rsidP="00B11465">
            <w:pPr>
              <w:keepNext/>
              <w:keepLines/>
              <w:spacing w:before="60" w:after="60"/>
              <w:rPr>
                <w:sz w:val="18"/>
                <w:szCs w:val="18"/>
                <w:highlight w:val="cyan"/>
                <w:lang w:val="el-GR"/>
              </w:rPr>
            </w:pPr>
          </w:p>
        </w:tc>
        <w:tc>
          <w:tcPr>
            <w:tcW w:w="443" w:type="pct"/>
            <w:shd w:val="clear" w:color="auto" w:fill="FFFFFF"/>
          </w:tcPr>
          <w:p w14:paraId="5DF2D8E6" w14:textId="77777777" w:rsidR="00770EE5" w:rsidRPr="00840707" w:rsidRDefault="00770EE5" w:rsidP="00B11465">
            <w:pPr>
              <w:keepNext/>
              <w:keepLines/>
              <w:spacing w:before="60" w:after="60"/>
              <w:rPr>
                <w:sz w:val="18"/>
                <w:szCs w:val="18"/>
                <w:lang w:val="el-GR"/>
              </w:rPr>
            </w:pPr>
          </w:p>
        </w:tc>
        <w:tc>
          <w:tcPr>
            <w:tcW w:w="394" w:type="pct"/>
            <w:shd w:val="clear" w:color="auto" w:fill="FFFFFF"/>
          </w:tcPr>
          <w:p w14:paraId="4877DFA6" w14:textId="77777777" w:rsidR="00770EE5" w:rsidRPr="00840707" w:rsidRDefault="00770EE5" w:rsidP="00B11465">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39CBB2F4" w14:textId="77777777" w:rsidR="00770EE5" w:rsidRPr="00840707" w:rsidRDefault="00770EE5" w:rsidP="00B11465">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69D17B3" w14:textId="77777777" w:rsidR="00770EE5" w:rsidRPr="00840707" w:rsidRDefault="00770EE5" w:rsidP="00B11465">
            <w:pPr>
              <w:keepNext/>
              <w:keepLines/>
              <w:spacing w:before="60" w:after="60"/>
              <w:rPr>
                <w:sz w:val="18"/>
                <w:szCs w:val="18"/>
                <w:lang w:val="el-GR"/>
              </w:rPr>
            </w:pPr>
          </w:p>
        </w:tc>
        <w:tc>
          <w:tcPr>
            <w:tcW w:w="426" w:type="pct"/>
            <w:shd w:val="clear" w:color="auto" w:fill="FFFFFF"/>
            <w:vAlign w:val="center"/>
          </w:tcPr>
          <w:p w14:paraId="63A31ECB" w14:textId="77777777" w:rsidR="00770EE5" w:rsidRPr="00840707" w:rsidRDefault="00770EE5" w:rsidP="00B11465">
            <w:pPr>
              <w:keepNext/>
              <w:keepLines/>
              <w:spacing w:before="60" w:after="60"/>
              <w:rPr>
                <w:sz w:val="18"/>
                <w:szCs w:val="18"/>
                <w:lang w:val="el-GR"/>
              </w:rPr>
            </w:pPr>
          </w:p>
        </w:tc>
        <w:tc>
          <w:tcPr>
            <w:tcW w:w="462" w:type="pct"/>
            <w:shd w:val="clear" w:color="auto" w:fill="FFFFFF"/>
            <w:vAlign w:val="center"/>
          </w:tcPr>
          <w:p w14:paraId="03E139C0" w14:textId="77777777" w:rsidR="00770EE5" w:rsidRPr="00840707" w:rsidRDefault="00770EE5" w:rsidP="00B11465">
            <w:pPr>
              <w:keepNext/>
              <w:keepLines/>
              <w:spacing w:before="60" w:after="60"/>
              <w:rPr>
                <w:sz w:val="18"/>
                <w:szCs w:val="18"/>
                <w:lang w:val="el-GR"/>
              </w:rPr>
            </w:pPr>
          </w:p>
        </w:tc>
        <w:tc>
          <w:tcPr>
            <w:tcW w:w="514" w:type="pct"/>
            <w:shd w:val="clear" w:color="auto" w:fill="FFFFFF"/>
            <w:vAlign w:val="center"/>
          </w:tcPr>
          <w:p w14:paraId="727132B8" w14:textId="77777777" w:rsidR="00770EE5" w:rsidRPr="00840707" w:rsidRDefault="00770EE5" w:rsidP="00B11465">
            <w:pPr>
              <w:keepNext/>
              <w:keepLines/>
              <w:spacing w:before="60" w:after="60"/>
              <w:rPr>
                <w:sz w:val="18"/>
                <w:szCs w:val="18"/>
                <w:lang w:val="el-GR"/>
              </w:rPr>
            </w:pPr>
          </w:p>
        </w:tc>
      </w:tr>
      <w:tr w:rsidR="00770EE5" w:rsidRPr="00C4217E" w14:paraId="3E45F465" w14:textId="77777777" w:rsidTr="00596FBA">
        <w:trPr>
          <w:trHeight w:val="284"/>
        </w:trPr>
        <w:tc>
          <w:tcPr>
            <w:tcW w:w="214" w:type="pct"/>
            <w:shd w:val="clear" w:color="auto" w:fill="FFFFFF"/>
            <w:vAlign w:val="center"/>
          </w:tcPr>
          <w:p w14:paraId="37997C01" w14:textId="77777777" w:rsidR="00770EE5" w:rsidRPr="00840707" w:rsidRDefault="00770EE5" w:rsidP="00B11465">
            <w:pPr>
              <w:keepNext/>
              <w:keepLines/>
              <w:spacing w:before="60" w:after="60"/>
              <w:rPr>
                <w:sz w:val="18"/>
                <w:szCs w:val="18"/>
                <w:lang w:val="el-GR"/>
              </w:rPr>
            </w:pPr>
            <w:r w:rsidRPr="00840707">
              <w:rPr>
                <w:sz w:val="18"/>
                <w:szCs w:val="18"/>
                <w:lang w:val="el-GR"/>
              </w:rPr>
              <w:t>3.</w:t>
            </w:r>
          </w:p>
        </w:tc>
        <w:tc>
          <w:tcPr>
            <w:tcW w:w="1618" w:type="pct"/>
            <w:shd w:val="clear" w:color="auto" w:fill="FFFFFF"/>
            <w:vAlign w:val="center"/>
          </w:tcPr>
          <w:p w14:paraId="1636FEB8" w14:textId="430C27DA" w:rsidR="00770EE5" w:rsidRPr="00F82A8D" w:rsidRDefault="00770EE5" w:rsidP="00B11465">
            <w:pPr>
              <w:keepNext/>
              <w:keepLines/>
              <w:spacing w:before="60" w:after="60"/>
              <w:rPr>
                <w:sz w:val="18"/>
                <w:szCs w:val="18"/>
                <w:highlight w:val="cyan"/>
                <w:lang w:val="el-GR"/>
              </w:rPr>
            </w:pPr>
          </w:p>
        </w:tc>
        <w:tc>
          <w:tcPr>
            <w:tcW w:w="443" w:type="pct"/>
            <w:shd w:val="clear" w:color="auto" w:fill="FFFFFF"/>
          </w:tcPr>
          <w:p w14:paraId="56D68FD7" w14:textId="77777777" w:rsidR="00770EE5" w:rsidRPr="00840707" w:rsidRDefault="00770EE5" w:rsidP="00B11465">
            <w:pPr>
              <w:keepNext/>
              <w:keepLines/>
              <w:spacing w:before="60" w:after="60"/>
              <w:rPr>
                <w:sz w:val="18"/>
                <w:szCs w:val="18"/>
                <w:lang w:val="el-GR"/>
              </w:rPr>
            </w:pPr>
          </w:p>
        </w:tc>
        <w:tc>
          <w:tcPr>
            <w:tcW w:w="394" w:type="pct"/>
            <w:shd w:val="clear" w:color="auto" w:fill="FFFFFF"/>
          </w:tcPr>
          <w:p w14:paraId="00591163" w14:textId="77777777" w:rsidR="00770EE5" w:rsidRPr="00840707" w:rsidRDefault="00770EE5" w:rsidP="00B11465">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73FCB41D" w14:textId="77777777" w:rsidR="00770EE5" w:rsidRPr="00840707" w:rsidRDefault="00770EE5" w:rsidP="00B11465">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4096C2BC" w14:textId="77777777" w:rsidR="00770EE5" w:rsidRPr="00840707" w:rsidRDefault="00770EE5" w:rsidP="00B11465">
            <w:pPr>
              <w:keepNext/>
              <w:keepLines/>
              <w:spacing w:before="60" w:after="60"/>
              <w:rPr>
                <w:sz w:val="18"/>
                <w:szCs w:val="18"/>
                <w:lang w:val="el-GR"/>
              </w:rPr>
            </w:pPr>
          </w:p>
        </w:tc>
        <w:tc>
          <w:tcPr>
            <w:tcW w:w="426" w:type="pct"/>
            <w:shd w:val="clear" w:color="auto" w:fill="FFFFFF"/>
            <w:vAlign w:val="center"/>
          </w:tcPr>
          <w:p w14:paraId="72B97472" w14:textId="77777777" w:rsidR="00770EE5" w:rsidRPr="00840707" w:rsidRDefault="00770EE5" w:rsidP="00B11465">
            <w:pPr>
              <w:keepNext/>
              <w:keepLines/>
              <w:spacing w:before="60" w:after="60"/>
              <w:rPr>
                <w:sz w:val="18"/>
                <w:szCs w:val="18"/>
                <w:lang w:val="el-GR"/>
              </w:rPr>
            </w:pPr>
          </w:p>
        </w:tc>
        <w:tc>
          <w:tcPr>
            <w:tcW w:w="462" w:type="pct"/>
            <w:shd w:val="clear" w:color="auto" w:fill="FFFFFF"/>
            <w:vAlign w:val="center"/>
          </w:tcPr>
          <w:p w14:paraId="4FB52490" w14:textId="77777777" w:rsidR="00770EE5" w:rsidRPr="00840707" w:rsidRDefault="00770EE5" w:rsidP="00B11465">
            <w:pPr>
              <w:keepNext/>
              <w:keepLines/>
              <w:spacing w:before="60" w:after="60"/>
              <w:rPr>
                <w:sz w:val="18"/>
                <w:szCs w:val="18"/>
                <w:lang w:val="el-GR"/>
              </w:rPr>
            </w:pPr>
          </w:p>
        </w:tc>
        <w:tc>
          <w:tcPr>
            <w:tcW w:w="514" w:type="pct"/>
            <w:shd w:val="clear" w:color="auto" w:fill="FFFFFF"/>
            <w:vAlign w:val="center"/>
          </w:tcPr>
          <w:p w14:paraId="7348788F" w14:textId="77777777" w:rsidR="00770EE5" w:rsidRPr="00840707" w:rsidRDefault="00770EE5" w:rsidP="00B11465">
            <w:pPr>
              <w:keepNext/>
              <w:keepLines/>
              <w:spacing w:before="60" w:after="60"/>
              <w:rPr>
                <w:sz w:val="18"/>
                <w:szCs w:val="18"/>
                <w:lang w:val="el-GR"/>
              </w:rPr>
            </w:pPr>
          </w:p>
        </w:tc>
      </w:tr>
      <w:tr w:rsidR="00770EE5" w:rsidRPr="00C4217E" w14:paraId="64890853" w14:textId="77777777" w:rsidTr="00596FBA">
        <w:trPr>
          <w:trHeight w:val="284"/>
        </w:trPr>
        <w:tc>
          <w:tcPr>
            <w:tcW w:w="214" w:type="pct"/>
            <w:shd w:val="clear" w:color="auto" w:fill="FFFFFF"/>
            <w:vAlign w:val="center"/>
          </w:tcPr>
          <w:p w14:paraId="1CBD96A4" w14:textId="77777777" w:rsidR="00770EE5" w:rsidRPr="00840707" w:rsidRDefault="00770EE5" w:rsidP="00B11465">
            <w:pPr>
              <w:keepNext/>
              <w:keepLines/>
              <w:spacing w:before="60" w:after="60"/>
              <w:rPr>
                <w:sz w:val="18"/>
                <w:szCs w:val="18"/>
                <w:lang w:val="el-GR"/>
              </w:rPr>
            </w:pPr>
            <w:r w:rsidRPr="00840707">
              <w:rPr>
                <w:sz w:val="18"/>
                <w:szCs w:val="18"/>
                <w:lang w:val="el-GR"/>
              </w:rPr>
              <w:t>4.</w:t>
            </w:r>
          </w:p>
        </w:tc>
        <w:tc>
          <w:tcPr>
            <w:tcW w:w="1618" w:type="pct"/>
            <w:shd w:val="clear" w:color="auto" w:fill="FFFFFF"/>
            <w:vAlign w:val="center"/>
          </w:tcPr>
          <w:p w14:paraId="3048E426" w14:textId="4461A8FE" w:rsidR="00770EE5" w:rsidRPr="00F82A8D" w:rsidRDefault="00770EE5" w:rsidP="00B11465">
            <w:pPr>
              <w:keepNext/>
              <w:keepLines/>
              <w:spacing w:before="60" w:after="60"/>
              <w:rPr>
                <w:sz w:val="18"/>
                <w:szCs w:val="18"/>
                <w:highlight w:val="cyan"/>
                <w:lang w:val="el-GR"/>
              </w:rPr>
            </w:pPr>
          </w:p>
        </w:tc>
        <w:tc>
          <w:tcPr>
            <w:tcW w:w="443" w:type="pct"/>
            <w:shd w:val="clear" w:color="auto" w:fill="FFFFFF"/>
          </w:tcPr>
          <w:p w14:paraId="77656616" w14:textId="77777777" w:rsidR="00770EE5" w:rsidRPr="00840707" w:rsidRDefault="00770EE5" w:rsidP="00B11465">
            <w:pPr>
              <w:keepNext/>
              <w:keepLines/>
              <w:spacing w:before="60" w:after="60"/>
              <w:rPr>
                <w:sz w:val="18"/>
                <w:szCs w:val="18"/>
                <w:lang w:val="el-GR"/>
              </w:rPr>
            </w:pPr>
          </w:p>
        </w:tc>
        <w:tc>
          <w:tcPr>
            <w:tcW w:w="394" w:type="pct"/>
            <w:shd w:val="clear" w:color="auto" w:fill="FFFFFF"/>
          </w:tcPr>
          <w:p w14:paraId="080A437F" w14:textId="77777777" w:rsidR="00770EE5" w:rsidRPr="00840707" w:rsidRDefault="00770EE5" w:rsidP="00B11465">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0CCC0906" w14:textId="77777777" w:rsidR="00770EE5" w:rsidRPr="00840707" w:rsidRDefault="00770EE5" w:rsidP="00B11465">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0A82F344" w14:textId="77777777" w:rsidR="00770EE5" w:rsidRPr="00840707" w:rsidRDefault="00770EE5" w:rsidP="00B11465">
            <w:pPr>
              <w:keepNext/>
              <w:keepLines/>
              <w:spacing w:before="60" w:after="60"/>
              <w:rPr>
                <w:sz w:val="18"/>
                <w:szCs w:val="18"/>
                <w:lang w:val="el-GR"/>
              </w:rPr>
            </w:pPr>
          </w:p>
        </w:tc>
        <w:tc>
          <w:tcPr>
            <w:tcW w:w="426" w:type="pct"/>
            <w:shd w:val="clear" w:color="auto" w:fill="FFFFFF"/>
            <w:vAlign w:val="center"/>
          </w:tcPr>
          <w:p w14:paraId="5CBB2123" w14:textId="77777777" w:rsidR="00770EE5" w:rsidRPr="00840707" w:rsidRDefault="00770EE5" w:rsidP="00B11465">
            <w:pPr>
              <w:keepNext/>
              <w:keepLines/>
              <w:spacing w:before="60" w:after="60"/>
              <w:rPr>
                <w:sz w:val="18"/>
                <w:szCs w:val="18"/>
                <w:lang w:val="el-GR"/>
              </w:rPr>
            </w:pPr>
          </w:p>
        </w:tc>
        <w:tc>
          <w:tcPr>
            <w:tcW w:w="462" w:type="pct"/>
            <w:shd w:val="clear" w:color="auto" w:fill="FFFFFF"/>
            <w:vAlign w:val="center"/>
          </w:tcPr>
          <w:p w14:paraId="11F326B7" w14:textId="77777777" w:rsidR="00770EE5" w:rsidRPr="00840707" w:rsidRDefault="00770EE5" w:rsidP="00B11465">
            <w:pPr>
              <w:keepNext/>
              <w:keepLines/>
              <w:spacing w:before="60" w:after="60"/>
              <w:rPr>
                <w:sz w:val="18"/>
                <w:szCs w:val="18"/>
                <w:lang w:val="el-GR"/>
              </w:rPr>
            </w:pPr>
          </w:p>
        </w:tc>
        <w:tc>
          <w:tcPr>
            <w:tcW w:w="514" w:type="pct"/>
            <w:shd w:val="clear" w:color="auto" w:fill="FFFFFF"/>
            <w:vAlign w:val="center"/>
          </w:tcPr>
          <w:p w14:paraId="3820FCA5" w14:textId="77777777" w:rsidR="00770EE5" w:rsidRPr="00840707" w:rsidRDefault="00770EE5" w:rsidP="00B11465">
            <w:pPr>
              <w:keepNext/>
              <w:keepLines/>
              <w:spacing w:before="60" w:after="60"/>
              <w:rPr>
                <w:sz w:val="18"/>
                <w:szCs w:val="18"/>
                <w:lang w:val="el-GR"/>
              </w:rPr>
            </w:pPr>
          </w:p>
        </w:tc>
      </w:tr>
      <w:tr w:rsidR="00770EE5" w:rsidRPr="00C4217E" w14:paraId="23E907E7" w14:textId="77777777" w:rsidTr="00596FBA">
        <w:trPr>
          <w:trHeight w:val="284"/>
        </w:trPr>
        <w:tc>
          <w:tcPr>
            <w:tcW w:w="214" w:type="pct"/>
            <w:shd w:val="clear" w:color="auto" w:fill="FFFFFF"/>
            <w:vAlign w:val="center"/>
          </w:tcPr>
          <w:p w14:paraId="781155CE" w14:textId="77777777" w:rsidR="00770EE5" w:rsidRPr="00840707" w:rsidRDefault="00770EE5" w:rsidP="00B11465">
            <w:pPr>
              <w:keepNext/>
              <w:keepLines/>
              <w:spacing w:before="60" w:after="60"/>
              <w:rPr>
                <w:sz w:val="18"/>
                <w:szCs w:val="18"/>
                <w:lang w:val="el-GR"/>
              </w:rPr>
            </w:pPr>
            <w:r w:rsidRPr="00840707">
              <w:rPr>
                <w:sz w:val="18"/>
                <w:szCs w:val="18"/>
                <w:lang w:val="el-GR"/>
              </w:rPr>
              <w:t>5.</w:t>
            </w:r>
          </w:p>
        </w:tc>
        <w:tc>
          <w:tcPr>
            <w:tcW w:w="1618" w:type="pct"/>
            <w:shd w:val="clear" w:color="auto" w:fill="FFFFFF"/>
            <w:vAlign w:val="center"/>
          </w:tcPr>
          <w:p w14:paraId="4C15B121" w14:textId="719CE718" w:rsidR="00770EE5" w:rsidRPr="00F82A8D" w:rsidRDefault="00770EE5" w:rsidP="00B11465">
            <w:pPr>
              <w:keepNext/>
              <w:keepLines/>
              <w:spacing w:before="60" w:after="60"/>
              <w:rPr>
                <w:sz w:val="18"/>
                <w:szCs w:val="18"/>
                <w:highlight w:val="cyan"/>
                <w:lang w:val="el-GR"/>
              </w:rPr>
            </w:pPr>
          </w:p>
        </w:tc>
        <w:tc>
          <w:tcPr>
            <w:tcW w:w="443" w:type="pct"/>
            <w:shd w:val="clear" w:color="auto" w:fill="FFFFFF"/>
          </w:tcPr>
          <w:p w14:paraId="77390B0A" w14:textId="77777777" w:rsidR="00770EE5" w:rsidRPr="00840707" w:rsidRDefault="00770EE5" w:rsidP="00B11465">
            <w:pPr>
              <w:keepNext/>
              <w:keepLines/>
              <w:spacing w:before="60" w:after="60"/>
              <w:rPr>
                <w:sz w:val="18"/>
                <w:szCs w:val="18"/>
                <w:lang w:val="el-GR"/>
              </w:rPr>
            </w:pPr>
          </w:p>
        </w:tc>
        <w:tc>
          <w:tcPr>
            <w:tcW w:w="394" w:type="pct"/>
            <w:shd w:val="clear" w:color="auto" w:fill="FFFFFF"/>
          </w:tcPr>
          <w:p w14:paraId="6269667B" w14:textId="77777777" w:rsidR="00770EE5" w:rsidRPr="00840707" w:rsidRDefault="00770EE5" w:rsidP="00B11465">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008D7399" w14:textId="77777777" w:rsidR="00770EE5" w:rsidRPr="00840707" w:rsidRDefault="00770EE5" w:rsidP="00B11465">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4D98722C" w14:textId="77777777" w:rsidR="00770EE5" w:rsidRPr="00840707" w:rsidRDefault="00770EE5" w:rsidP="00B11465">
            <w:pPr>
              <w:keepNext/>
              <w:keepLines/>
              <w:spacing w:before="60" w:after="60"/>
              <w:rPr>
                <w:sz w:val="18"/>
                <w:szCs w:val="18"/>
                <w:lang w:val="el-GR"/>
              </w:rPr>
            </w:pPr>
          </w:p>
        </w:tc>
        <w:tc>
          <w:tcPr>
            <w:tcW w:w="426" w:type="pct"/>
            <w:shd w:val="clear" w:color="auto" w:fill="FFFFFF"/>
            <w:vAlign w:val="center"/>
          </w:tcPr>
          <w:p w14:paraId="6C60E7A9" w14:textId="77777777" w:rsidR="00770EE5" w:rsidRPr="00840707" w:rsidRDefault="00770EE5" w:rsidP="00B11465">
            <w:pPr>
              <w:keepNext/>
              <w:keepLines/>
              <w:spacing w:before="60" w:after="60"/>
              <w:rPr>
                <w:sz w:val="18"/>
                <w:szCs w:val="18"/>
                <w:lang w:val="el-GR"/>
              </w:rPr>
            </w:pPr>
          </w:p>
        </w:tc>
        <w:tc>
          <w:tcPr>
            <w:tcW w:w="462" w:type="pct"/>
            <w:shd w:val="clear" w:color="auto" w:fill="FFFFFF"/>
            <w:vAlign w:val="center"/>
          </w:tcPr>
          <w:p w14:paraId="5CA4365A" w14:textId="77777777" w:rsidR="00770EE5" w:rsidRPr="00840707" w:rsidRDefault="00770EE5" w:rsidP="00B11465">
            <w:pPr>
              <w:keepNext/>
              <w:keepLines/>
              <w:spacing w:before="60" w:after="60"/>
              <w:rPr>
                <w:sz w:val="18"/>
                <w:szCs w:val="18"/>
                <w:lang w:val="el-GR"/>
              </w:rPr>
            </w:pPr>
          </w:p>
        </w:tc>
        <w:tc>
          <w:tcPr>
            <w:tcW w:w="514" w:type="pct"/>
            <w:shd w:val="clear" w:color="auto" w:fill="FFFFFF"/>
            <w:vAlign w:val="center"/>
          </w:tcPr>
          <w:p w14:paraId="22C6138F" w14:textId="77777777" w:rsidR="00770EE5" w:rsidRPr="00840707" w:rsidRDefault="00770EE5" w:rsidP="00B11465">
            <w:pPr>
              <w:keepNext/>
              <w:keepLines/>
              <w:spacing w:before="60" w:after="60"/>
              <w:rPr>
                <w:sz w:val="18"/>
                <w:szCs w:val="18"/>
                <w:lang w:val="el-GR"/>
              </w:rPr>
            </w:pPr>
          </w:p>
        </w:tc>
      </w:tr>
      <w:tr w:rsidR="00770EE5" w:rsidRPr="00C4217E" w14:paraId="1320B5E8" w14:textId="77777777" w:rsidTr="00596FBA">
        <w:trPr>
          <w:trHeight w:val="284"/>
        </w:trPr>
        <w:tc>
          <w:tcPr>
            <w:tcW w:w="214" w:type="pct"/>
            <w:shd w:val="clear" w:color="auto" w:fill="FFFFFF"/>
            <w:vAlign w:val="center"/>
          </w:tcPr>
          <w:p w14:paraId="3DE0F02D" w14:textId="77777777" w:rsidR="00770EE5" w:rsidRPr="00840707" w:rsidRDefault="00770EE5" w:rsidP="00B11465">
            <w:pPr>
              <w:keepNext/>
              <w:keepLines/>
              <w:spacing w:before="60" w:after="60"/>
              <w:rPr>
                <w:sz w:val="18"/>
                <w:szCs w:val="18"/>
                <w:lang w:val="el-GR"/>
              </w:rPr>
            </w:pPr>
            <w:r w:rsidRPr="00840707">
              <w:rPr>
                <w:sz w:val="18"/>
                <w:szCs w:val="18"/>
                <w:lang w:val="el-GR"/>
              </w:rPr>
              <w:t>6.</w:t>
            </w:r>
          </w:p>
        </w:tc>
        <w:tc>
          <w:tcPr>
            <w:tcW w:w="1618" w:type="pct"/>
            <w:shd w:val="clear" w:color="auto" w:fill="FFFFFF"/>
            <w:vAlign w:val="center"/>
          </w:tcPr>
          <w:p w14:paraId="796ABE38" w14:textId="2B5A8738" w:rsidR="00770EE5" w:rsidRPr="00F82A8D" w:rsidRDefault="00770EE5" w:rsidP="00B11465">
            <w:pPr>
              <w:keepNext/>
              <w:keepLines/>
              <w:spacing w:before="60" w:after="60"/>
              <w:rPr>
                <w:sz w:val="18"/>
                <w:szCs w:val="18"/>
                <w:highlight w:val="cyan"/>
                <w:lang w:val="el-GR"/>
              </w:rPr>
            </w:pPr>
          </w:p>
        </w:tc>
        <w:tc>
          <w:tcPr>
            <w:tcW w:w="443" w:type="pct"/>
            <w:shd w:val="clear" w:color="auto" w:fill="FFFFFF"/>
          </w:tcPr>
          <w:p w14:paraId="0F105C50" w14:textId="77777777" w:rsidR="00770EE5" w:rsidRPr="00840707" w:rsidRDefault="00770EE5" w:rsidP="00B11465">
            <w:pPr>
              <w:keepNext/>
              <w:keepLines/>
              <w:spacing w:before="60" w:after="60"/>
              <w:rPr>
                <w:sz w:val="18"/>
                <w:szCs w:val="18"/>
                <w:lang w:val="el-GR"/>
              </w:rPr>
            </w:pPr>
          </w:p>
        </w:tc>
        <w:tc>
          <w:tcPr>
            <w:tcW w:w="394" w:type="pct"/>
            <w:shd w:val="clear" w:color="auto" w:fill="FFFFFF"/>
          </w:tcPr>
          <w:p w14:paraId="01B2272F" w14:textId="77777777" w:rsidR="00770EE5" w:rsidRPr="00840707" w:rsidRDefault="00770EE5" w:rsidP="00B11465">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2A95D971" w14:textId="77777777" w:rsidR="00770EE5" w:rsidRPr="00840707" w:rsidRDefault="00770EE5" w:rsidP="00B11465">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1C393B3" w14:textId="77777777" w:rsidR="00770EE5" w:rsidRPr="00840707" w:rsidRDefault="00770EE5" w:rsidP="00B11465">
            <w:pPr>
              <w:keepNext/>
              <w:keepLines/>
              <w:spacing w:before="60" w:after="60"/>
              <w:rPr>
                <w:sz w:val="18"/>
                <w:szCs w:val="18"/>
                <w:lang w:val="el-GR"/>
              </w:rPr>
            </w:pPr>
          </w:p>
        </w:tc>
        <w:tc>
          <w:tcPr>
            <w:tcW w:w="426" w:type="pct"/>
            <w:shd w:val="clear" w:color="auto" w:fill="FFFFFF"/>
            <w:vAlign w:val="center"/>
          </w:tcPr>
          <w:p w14:paraId="57062E17" w14:textId="77777777" w:rsidR="00770EE5" w:rsidRPr="00840707" w:rsidRDefault="00770EE5" w:rsidP="00B11465">
            <w:pPr>
              <w:keepNext/>
              <w:keepLines/>
              <w:spacing w:before="60" w:after="60"/>
              <w:rPr>
                <w:sz w:val="18"/>
                <w:szCs w:val="18"/>
                <w:lang w:val="el-GR"/>
              </w:rPr>
            </w:pPr>
          </w:p>
        </w:tc>
        <w:tc>
          <w:tcPr>
            <w:tcW w:w="462" w:type="pct"/>
            <w:shd w:val="clear" w:color="auto" w:fill="FFFFFF"/>
            <w:vAlign w:val="center"/>
          </w:tcPr>
          <w:p w14:paraId="2323100F" w14:textId="77777777" w:rsidR="00770EE5" w:rsidRPr="00840707" w:rsidRDefault="00770EE5" w:rsidP="00B11465">
            <w:pPr>
              <w:keepNext/>
              <w:keepLines/>
              <w:spacing w:before="60" w:after="60"/>
              <w:rPr>
                <w:sz w:val="18"/>
                <w:szCs w:val="18"/>
                <w:lang w:val="el-GR"/>
              </w:rPr>
            </w:pPr>
          </w:p>
        </w:tc>
        <w:tc>
          <w:tcPr>
            <w:tcW w:w="514" w:type="pct"/>
            <w:shd w:val="clear" w:color="auto" w:fill="FFFFFF"/>
            <w:vAlign w:val="center"/>
          </w:tcPr>
          <w:p w14:paraId="132BD1EA" w14:textId="77777777" w:rsidR="00770EE5" w:rsidRPr="00840707" w:rsidRDefault="00770EE5" w:rsidP="00B11465">
            <w:pPr>
              <w:keepNext/>
              <w:keepLines/>
              <w:spacing w:before="60" w:after="60"/>
              <w:rPr>
                <w:sz w:val="18"/>
                <w:szCs w:val="18"/>
                <w:lang w:val="el-GR"/>
              </w:rPr>
            </w:pPr>
          </w:p>
        </w:tc>
      </w:tr>
      <w:tr w:rsidR="00770EE5" w:rsidRPr="00C4217E" w14:paraId="529B256D" w14:textId="77777777" w:rsidTr="00596FBA">
        <w:trPr>
          <w:trHeight w:val="337"/>
        </w:trPr>
        <w:tc>
          <w:tcPr>
            <w:tcW w:w="214" w:type="pct"/>
            <w:shd w:val="clear" w:color="auto" w:fill="FFFFFF"/>
            <w:vAlign w:val="center"/>
          </w:tcPr>
          <w:p w14:paraId="68EF4C16" w14:textId="77777777" w:rsidR="00770EE5" w:rsidRPr="00840707" w:rsidRDefault="00770EE5" w:rsidP="00B11465">
            <w:pPr>
              <w:keepNext/>
              <w:keepLines/>
              <w:spacing w:before="60" w:after="60"/>
              <w:rPr>
                <w:sz w:val="18"/>
                <w:szCs w:val="18"/>
                <w:lang w:val="el-GR"/>
              </w:rPr>
            </w:pPr>
            <w:r w:rsidRPr="00840707">
              <w:rPr>
                <w:sz w:val="18"/>
                <w:szCs w:val="18"/>
                <w:lang w:val="el-GR"/>
              </w:rPr>
              <w:t>7.</w:t>
            </w:r>
          </w:p>
        </w:tc>
        <w:tc>
          <w:tcPr>
            <w:tcW w:w="1618" w:type="pct"/>
            <w:shd w:val="clear" w:color="auto" w:fill="FFFFFF"/>
            <w:vAlign w:val="center"/>
          </w:tcPr>
          <w:p w14:paraId="3F46DAC8" w14:textId="4B0240CA" w:rsidR="00770EE5" w:rsidRPr="00F82A8D" w:rsidRDefault="00770EE5" w:rsidP="00B11465">
            <w:pPr>
              <w:keepNext/>
              <w:keepLines/>
              <w:spacing w:before="60" w:after="60"/>
              <w:rPr>
                <w:sz w:val="18"/>
                <w:szCs w:val="18"/>
                <w:highlight w:val="cyan"/>
                <w:lang w:val="el-GR"/>
              </w:rPr>
            </w:pPr>
          </w:p>
        </w:tc>
        <w:tc>
          <w:tcPr>
            <w:tcW w:w="443" w:type="pct"/>
            <w:shd w:val="clear" w:color="auto" w:fill="FFFFFF"/>
          </w:tcPr>
          <w:p w14:paraId="1C440EFD" w14:textId="77777777" w:rsidR="00770EE5" w:rsidRPr="00840707" w:rsidRDefault="00770EE5" w:rsidP="00B11465">
            <w:pPr>
              <w:keepNext/>
              <w:keepLines/>
              <w:spacing w:before="60" w:after="60"/>
              <w:rPr>
                <w:sz w:val="18"/>
                <w:szCs w:val="18"/>
                <w:lang w:val="el-GR"/>
              </w:rPr>
            </w:pPr>
          </w:p>
        </w:tc>
        <w:tc>
          <w:tcPr>
            <w:tcW w:w="394" w:type="pct"/>
            <w:shd w:val="clear" w:color="auto" w:fill="FFFFFF"/>
          </w:tcPr>
          <w:p w14:paraId="79FFBBB3" w14:textId="77777777" w:rsidR="00770EE5" w:rsidRPr="00840707" w:rsidRDefault="00770EE5" w:rsidP="00B11465">
            <w:pPr>
              <w:keepNext/>
              <w:keepLines/>
              <w:spacing w:before="60" w:after="60"/>
              <w:rPr>
                <w:sz w:val="18"/>
                <w:szCs w:val="18"/>
                <w:lang w:val="el-GR"/>
              </w:rPr>
            </w:pPr>
          </w:p>
        </w:tc>
        <w:tc>
          <w:tcPr>
            <w:tcW w:w="438" w:type="pct"/>
            <w:tcBorders>
              <w:bottom w:val="single" w:sz="4" w:space="0" w:color="auto"/>
              <w:right w:val="single" w:sz="4" w:space="0" w:color="auto"/>
            </w:tcBorders>
            <w:shd w:val="clear" w:color="auto" w:fill="FFFFFF"/>
            <w:vAlign w:val="center"/>
          </w:tcPr>
          <w:p w14:paraId="62D0C048" w14:textId="77777777" w:rsidR="00770EE5" w:rsidRPr="00840707" w:rsidRDefault="00770EE5" w:rsidP="00B11465">
            <w:pPr>
              <w:keepNext/>
              <w:keepLines/>
              <w:spacing w:before="60" w:after="60"/>
              <w:rPr>
                <w:sz w:val="18"/>
                <w:szCs w:val="18"/>
                <w:lang w:val="el-GR"/>
              </w:rPr>
            </w:pPr>
          </w:p>
        </w:tc>
        <w:tc>
          <w:tcPr>
            <w:tcW w:w="491" w:type="pct"/>
            <w:tcBorders>
              <w:left w:val="single" w:sz="4" w:space="0" w:color="auto"/>
              <w:bottom w:val="single" w:sz="4" w:space="0" w:color="auto"/>
            </w:tcBorders>
            <w:shd w:val="clear" w:color="auto" w:fill="FFFFFF"/>
            <w:vAlign w:val="center"/>
          </w:tcPr>
          <w:p w14:paraId="7D6D668A" w14:textId="77777777" w:rsidR="00770EE5" w:rsidRPr="00840707" w:rsidRDefault="00770EE5" w:rsidP="00B11465">
            <w:pPr>
              <w:keepNext/>
              <w:keepLines/>
              <w:spacing w:before="60" w:after="60"/>
              <w:rPr>
                <w:sz w:val="18"/>
                <w:szCs w:val="18"/>
                <w:lang w:val="el-GR"/>
              </w:rPr>
            </w:pPr>
          </w:p>
        </w:tc>
        <w:tc>
          <w:tcPr>
            <w:tcW w:w="426" w:type="pct"/>
            <w:tcBorders>
              <w:bottom w:val="single" w:sz="4" w:space="0" w:color="auto"/>
            </w:tcBorders>
            <w:shd w:val="clear" w:color="auto" w:fill="FFFFFF"/>
            <w:vAlign w:val="center"/>
          </w:tcPr>
          <w:p w14:paraId="6903BAE9" w14:textId="77777777" w:rsidR="00770EE5" w:rsidRPr="00840707" w:rsidRDefault="00770EE5" w:rsidP="00B11465">
            <w:pPr>
              <w:keepNext/>
              <w:keepLines/>
              <w:spacing w:before="60" w:after="60"/>
              <w:rPr>
                <w:sz w:val="18"/>
                <w:szCs w:val="18"/>
                <w:lang w:val="el-GR"/>
              </w:rPr>
            </w:pPr>
          </w:p>
        </w:tc>
        <w:tc>
          <w:tcPr>
            <w:tcW w:w="462" w:type="pct"/>
            <w:tcBorders>
              <w:bottom w:val="single" w:sz="4" w:space="0" w:color="auto"/>
            </w:tcBorders>
            <w:shd w:val="clear" w:color="auto" w:fill="FFFFFF"/>
            <w:vAlign w:val="center"/>
          </w:tcPr>
          <w:p w14:paraId="4F26635F" w14:textId="77777777" w:rsidR="00770EE5" w:rsidRPr="00840707" w:rsidRDefault="00770EE5" w:rsidP="00B11465">
            <w:pPr>
              <w:keepNext/>
              <w:keepLines/>
              <w:spacing w:before="60" w:after="60"/>
              <w:rPr>
                <w:sz w:val="18"/>
                <w:szCs w:val="18"/>
                <w:lang w:val="el-GR"/>
              </w:rPr>
            </w:pPr>
          </w:p>
        </w:tc>
        <w:tc>
          <w:tcPr>
            <w:tcW w:w="514" w:type="pct"/>
            <w:tcBorders>
              <w:bottom w:val="single" w:sz="4" w:space="0" w:color="auto"/>
            </w:tcBorders>
            <w:shd w:val="clear" w:color="auto" w:fill="FFFFFF"/>
            <w:vAlign w:val="center"/>
          </w:tcPr>
          <w:p w14:paraId="0EBF0E7A" w14:textId="77777777" w:rsidR="00770EE5" w:rsidRPr="00840707" w:rsidRDefault="00770EE5" w:rsidP="00B11465">
            <w:pPr>
              <w:keepNext/>
              <w:keepLines/>
              <w:spacing w:before="60" w:after="60"/>
              <w:rPr>
                <w:sz w:val="18"/>
                <w:szCs w:val="18"/>
                <w:lang w:val="el-GR"/>
              </w:rPr>
            </w:pPr>
          </w:p>
        </w:tc>
      </w:tr>
      <w:tr w:rsidR="00770EE5" w:rsidRPr="00C4217E" w14:paraId="75871F54" w14:textId="77777777" w:rsidTr="00596FBA">
        <w:trPr>
          <w:trHeight w:val="284"/>
        </w:trPr>
        <w:tc>
          <w:tcPr>
            <w:tcW w:w="214" w:type="pct"/>
            <w:shd w:val="clear" w:color="auto" w:fill="FFFFFF"/>
          </w:tcPr>
          <w:p w14:paraId="24F7AEE6" w14:textId="77777777" w:rsidR="00770EE5" w:rsidRPr="00840707" w:rsidRDefault="00770EE5" w:rsidP="00B11465">
            <w:pPr>
              <w:keepNext/>
              <w:keepLines/>
              <w:spacing w:before="60" w:after="60"/>
              <w:rPr>
                <w:i/>
                <w:iCs/>
                <w:sz w:val="18"/>
                <w:szCs w:val="20"/>
                <w:lang w:val="el-GR"/>
              </w:rPr>
            </w:pPr>
            <w:r w:rsidRPr="00252398">
              <w:rPr>
                <w:i/>
                <w:iCs/>
                <w:sz w:val="18"/>
                <w:szCs w:val="20"/>
              </w:rPr>
              <w:t>…</w:t>
            </w:r>
          </w:p>
        </w:tc>
        <w:tc>
          <w:tcPr>
            <w:tcW w:w="1618" w:type="pct"/>
            <w:shd w:val="clear" w:color="auto" w:fill="FFFFFF"/>
          </w:tcPr>
          <w:p w14:paraId="4CFD8166" w14:textId="77777777" w:rsidR="00770EE5" w:rsidRPr="00840707" w:rsidRDefault="00770EE5" w:rsidP="00B11465">
            <w:pPr>
              <w:keepNext/>
              <w:keepLines/>
              <w:spacing w:before="60" w:after="60"/>
              <w:rPr>
                <w:i/>
                <w:iCs/>
                <w:sz w:val="18"/>
                <w:szCs w:val="20"/>
                <w:lang w:val="el-GR"/>
              </w:rPr>
            </w:pPr>
            <w:r w:rsidRPr="00252398">
              <w:rPr>
                <w:i/>
                <w:iCs/>
                <w:sz w:val="18"/>
                <w:szCs w:val="20"/>
              </w:rPr>
              <w:t>Άλλες Υπηρεσίες …</w:t>
            </w:r>
          </w:p>
        </w:tc>
        <w:tc>
          <w:tcPr>
            <w:tcW w:w="443" w:type="pct"/>
            <w:shd w:val="clear" w:color="auto" w:fill="FFFFFF"/>
          </w:tcPr>
          <w:p w14:paraId="345A09B6" w14:textId="77777777" w:rsidR="00770EE5" w:rsidRPr="00840707" w:rsidRDefault="00770EE5" w:rsidP="00B11465">
            <w:pPr>
              <w:keepNext/>
              <w:keepLines/>
              <w:spacing w:before="60" w:after="60"/>
              <w:rPr>
                <w:i/>
                <w:iCs/>
                <w:sz w:val="18"/>
                <w:szCs w:val="20"/>
                <w:lang w:val="el-GR"/>
              </w:rPr>
            </w:pPr>
          </w:p>
        </w:tc>
        <w:tc>
          <w:tcPr>
            <w:tcW w:w="394" w:type="pct"/>
            <w:shd w:val="clear" w:color="auto" w:fill="FFFFFF"/>
          </w:tcPr>
          <w:p w14:paraId="7D3354EB" w14:textId="77777777" w:rsidR="00770EE5" w:rsidRPr="00840707" w:rsidRDefault="00770EE5" w:rsidP="00B11465">
            <w:pPr>
              <w:keepNext/>
              <w:keepLines/>
              <w:spacing w:before="60" w:after="60"/>
              <w:rPr>
                <w:i/>
                <w:iCs/>
                <w:sz w:val="18"/>
                <w:szCs w:val="20"/>
                <w:lang w:val="el-GR"/>
              </w:rPr>
            </w:pPr>
          </w:p>
        </w:tc>
        <w:tc>
          <w:tcPr>
            <w:tcW w:w="438" w:type="pct"/>
            <w:tcBorders>
              <w:bottom w:val="single" w:sz="4" w:space="0" w:color="auto"/>
              <w:right w:val="single" w:sz="4" w:space="0" w:color="auto"/>
            </w:tcBorders>
            <w:shd w:val="clear" w:color="auto" w:fill="FFFFFF"/>
            <w:vAlign w:val="center"/>
          </w:tcPr>
          <w:p w14:paraId="354DB85A" w14:textId="77777777" w:rsidR="00770EE5" w:rsidRPr="00840707" w:rsidRDefault="00770EE5" w:rsidP="00B11465">
            <w:pPr>
              <w:keepNext/>
              <w:keepLines/>
              <w:spacing w:before="60" w:after="60"/>
              <w:rPr>
                <w:i/>
                <w:iCs/>
                <w:sz w:val="18"/>
                <w:szCs w:val="20"/>
                <w:lang w:val="el-GR"/>
              </w:rPr>
            </w:pPr>
          </w:p>
        </w:tc>
        <w:tc>
          <w:tcPr>
            <w:tcW w:w="491" w:type="pct"/>
            <w:tcBorders>
              <w:left w:val="single" w:sz="4" w:space="0" w:color="auto"/>
              <w:bottom w:val="single" w:sz="4" w:space="0" w:color="auto"/>
            </w:tcBorders>
            <w:shd w:val="clear" w:color="auto" w:fill="FFFFFF"/>
            <w:vAlign w:val="center"/>
          </w:tcPr>
          <w:p w14:paraId="01A62DA4" w14:textId="77777777" w:rsidR="00770EE5" w:rsidRPr="00840707" w:rsidRDefault="00770EE5" w:rsidP="00B11465">
            <w:pPr>
              <w:keepNext/>
              <w:keepLines/>
              <w:spacing w:before="60" w:after="60"/>
              <w:rPr>
                <w:i/>
                <w:iCs/>
                <w:sz w:val="18"/>
                <w:szCs w:val="20"/>
                <w:lang w:val="el-GR"/>
              </w:rPr>
            </w:pPr>
          </w:p>
        </w:tc>
        <w:tc>
          <w:tcPr>
            <w:tcW w:w="426" w:type="pct"/>
            <w:tcBorders>
              <w:bottom w:val="single" w:sz="4" w:space="0" w:color="auto"/>
            </w:tcBorders>
            <w:shd w:val="clear" w:color="auto" w:fill="FFFFFF"/>
            <w:vAlign w:val="center"/>
          </w:tcPr>
          <w:p w14:paraId="5F3190FE" w14:textId="77777777" w:rsidR="00770EE5" w:rsidRPr="00840707" w:rsidRDefault="00770EE5" w:rsidP="00B11465">
            <w:pPr>
              <w:keepNext/>
              <w:keepLines/>
              <w:spacing w:before="60" w:after="60"/>
              <w:rPr>
                <w:i/>
                <w:iCs/>
                <w:sz w:val="18"/>
                <w:szCs w:val="20"/>
                <w:lang w:val="el-GR"/>
              </w:rPr>
            </w:pPr>
          </w:p>
        </w:tc>
        <w:tc>
          <w:tcPr>
            <w:tcW w:w="462" w:type="pct"/>
            <w:tcBorders>
              <w:bottom w:val="single" w:sz="4" w:space="0" w:color="auto"/>
            </w:tcBorders>
            <w:shd w:val="clear" w:color="auto" w:fill="FFFFFF"/>
            <w:vAlign w:val="center"/>
          </w:tcPr>
          <w:p w14:paraId="0B9444C2" w14:textId="77777777" w:rsidR="00770EE5" w:rsidRPr="00840707" w:rsidRDefault="00770EE5" w:rsidP="00B11465">
            <w:pPr>
              <w:keepNext/>
              <w:keepLines/>
              <w:spacing w:before="60" w:after="60"/>
              <w:rPr>
                <w:i/>
                <w:iCs/>
                <w:sz w:val="18"/>
                <w:szCs w:val="20"/>
                <w:lang w:val="el-GR"/>
              </w:rPr>
            </w:pPr>
          </w:p>
        </w:tc>
        <w:tc>
          <w:tcPr>
            <w:tcW w:w="514" w:type="pct"/>
            <w:tcBorders>
              <w:bottom w:val="single" w:sz="4" w:space="0" w:color="auto"/>
            </w:tcBorders>
            <w:shd w:val="clear" w:color="auto" w:fill="FFFFFF"/>
            <w:vAlign w:val="center"/>
          </w:tcPr>
          <w:p w14:paraId="521E754E" w14:textId="77777777" w:rsidR="00770EE5" w:rsidRPr="00840707" w:rsidRDefault="00770EE5" w:rsidP="00B11465">
            <w:pPr>
              <w:keepNext/>
              <w:keepLines/>
              <w:spacing w:before="60" w:after="60"/>
              <w:rPr>
                <w:i/>
                <w:iCs/>
                <w:sz w:val="18"/>
                <w:szCs w:val="20"/>
                <w:lang w:val="el-GR"/>
              </w:rPr>
            </w:pPr>
          </w:p>
        </w:tc>
      </w:tr>
      <w:tr w:rsidR="00770EE5" w:rsidRPr="00C4217E" w14:paraId="0C1C734A" w14:textId="77777777" w:rsidTr="00596FBA">
        <w:trPr>
          <w:trHeight w:val="284"/>
        </w:trPr>
        <w:tc>
          <w:tcPr>
            <w:tcW w:w="2669" w:type="pct"/>
            <w:gridSpan w:val="4"/>
            <w:tcBorders>
              <w:right w:val="single" w:sz="4" w:space="0" w:color="auto"/>
            </w:tcBorders>
            <w:shd w:val="pct15" w:color="auto" w:fill="auto"/>
          </w:tcPr>
          <w:p w14:paraId="5BC9CC3B" w14:textId="77777777" w:rsidR="00770EE5" w:rsidRPr="00840707" w:rsidRDefault="00770EE5" w:rsidP="00B11465">
            <w:pPr>
              <w:keepNext/>
              <w:keepLines/>
              <w:spacing w:before="60" w:after="60"/>
              <w:jc w:val="center"/>
              <w:rPr>
                <w:sz w:val="18"/>
                <w:szCs w:val="18"/>
              </w:rPr>
            </w:pPr>
            <w:r w:rsidRPr="00840707">
              <w:rPr>
                <w:b/>
                <w:sz w:val="18"/>
                <w:szCs w:val="18"/>
                <w:lang w:val="el-GR"/>
              </w:rPr>
              <w:t>ΣΥΝΟΛΟ</w:t>
            </w:r>
          </w:p>
        </w:tc>
        <w:tc>
          <w:tcPr>
            <w:tcW w:w="438" w:type="pct"/>
            <w:tcBorders>
              <w:right w:val="single" w:sz="4" w:space="0" w:color="auto"/>
            </w:tcBorders>
            <w:shd w:val="pct15" w:color="auto" w:fill="auto"/>
            <w:vAlign w:val="center"/>
          </w:tcPr>
          <w:p w14:paraId="67ACD0DE" w14:textId="77777777" w:rsidR="00770EE5" w:rsidRPr="00840707" w:rsidRDefault="00770EE5" w:rsidP="00B11465">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6BD5C1E4" w14:textId="77777777" w:rsidR="00770EE5" w:rsidRPr="00840707" w:rsidRDefault="00770EE5" w:rsidP="00B11465">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027C4197" w14:textId="77777777" w:rsidR="00770EE5" w:rsidRPr="00840707" w:rsidRDefault="00770EE5" w:rsidP="00B11465">
            <w:pPr>
              <w:keepNext/>
              <w:keepLines/>
              <w:spacing w:before="60" w:after="60"/>
              <w:rPr>
                <w:sz w:val="18"/>
                <w:szCs w:val="18"/>
              </w:rPr>
            </w:pPr>
          </w:p>
        </w:tc>
        <w:tc>
          <w:tcPr>
            <w:tcW w:w="462" w:type="pct"/>
            <w:shd w:val="clear" w:color="auto" w:fill="D9D9D9" w:themeFill="background1" w:themeFillShade="D9"/>
            <w:vAlign w:val="center"/>
          </w:tcPr>
          <w:p w14:paraId="73ECF7C6" w14:textId="77777777" w:rsidR="00770EE5" w:rsidRPr="00840707" w:rsidRDefault="00770EE5" w:rsidP="00B11465">
            <w:pPr>
              <w:keepNext/>
              <w:keepLines/>
              <w:spacing w:before="60" w:after="60"/>
              <w:rPr>
                <w:sz w:val="18"/>
                <w:szCs w:val="18"/>
              </w:rPr>
            </w:pPr>
          </w:p>
        </w:tc>
        <w:tc>
          <w:tcPr>
            <w:tcW w:w="514" w:type="pct"/>
            <w:shd w:val="clear" w:color="auto" w:fill="D9D9D9" w:themeFill="background1" w:themeFillShade="D9"/>
            <w:vAlign w:val="center"/>
          </w:tcPr>
          <w:p w14:paraId="64EA506E" w14:textId="77777777" w:rsidR="00770EE5" w:rsidRPr="00840707" w:rsidRDefault="00770EE5" w:rsidP="00B11465">
            <w:pPr>
              <w:keepNext/>
              <w:keepLines/>
              <w:spacing w:before="60" w:after="60"/>
              <w:rPr>
                <w:sz w:val="18"/>
                <w:szCs w:val="18"/>
              </w:rPr>
            </w:pPr>
          </w:p>
        </w:tc>
      </w:tr>
    </w:tbl>
    <w:p w14:paraId="3A7FA3DE" w14:textId="77777777" w:rsidR="00770EE5" w:rsidRDefault="00770EE5" w:rsidP="00770EE5">
      <w:pPr>
        <w:rPr>
          <w:lang w:val="el-GR"/>
        </w:rPr>
      </w:pPr>
    </w:p>
    <w:p w14:paraId="6EDECD35" w14:textId="77777777" w:rsidR="00711602" w:rsidRDefault="00711602" w:rsidP="00711602"/>
    <w:p w14:paraId="74734D02" w14:textId="5437BACB" w:rsidR="00711602" w:rsidRDefault="00711602" w:rsidP="00770EE5">
      <w:pPr>
        <w:pStyle w:val="3"/>
        <w:numPr>
          <w:ilvl w:val="0"/>
          <w:numId w:val="158"/>
        </w:numPr>
      </w:pPr>
      <w:bookmarkStart w:id="1317" w:name="_Toc118368394"/>
      <w:bookmarkStart w:id="1318" w:name="_Toc152171244"/>
      <w:bookmarkStart w:id="1319" w:name="_Toc172191445"/>
      <w:r w:rsidRPr="002928C5">
        <w:t>Άλλες Δαπάνες</w:t>
      </w:r>
      <w:bookmarkEnd w:id="1315"/>
      <w:bookmarkEnd w:id="1316"/>
      <w:bookmarkEnd w:id="1317"/>
      <w:bookmarkEnd w:id="1318"/>
      <w:bookmarkEnd w:id="1319"/>
      <w:r w:rsidRPr="002928C5">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7"/>
        <w:gridCol w:w="3067"/>
        <w:gridCol w:w="2007"/>
        <w:gridCol w:w="1431"/>
        <w:gridCol w:w="1713"/>
        <w:gridCol w:w="1561"/>
        <w:gridCol w:w="1365"/>
        <w:gridCol w:w="878"/>
        <w:gridCol w:w="1618"/>
      </w:tblGrid>
      <w:tr w:rsidR="00770EE5" w:rsidRPr="00596FBA" w14:paraId="76C1DC68" w14:textId="77777777" w:rsidTr="00B11465">
        <w:trPr>
          <w:cantSplit/>
        </w:trPr>
        <w:tc>
          <w:tcPr>
            <w:tcW w:w="263" w:type="pct"/>
            <w:vMerge w:val="restart"/>
            <w:shd w:val="clear" w:color="auto" w:fill="E6E6E6"/>
            <w:vAlign w:val="center"/>
          </w:tcPr>
          <w:p w14:paraId="6B9035ED"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Α/Α</w:t>
            </w:r>
          </w:p>
        </w:tc>
        <w:tc>
          <w:tcPr>
            <w:tcW w:w="1065" w:type="pct"/>
            <w:vMerge w:val="restart"/>
            <w:shd w:val="clear" w:color="auto" w:fill="E6E6E6"/>
            <w:vAlign w:val="center"/>
          </w:tcPr>
          <w:p w14:paraId="1671AE3A"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ΠΕΡΙΓΡΑΦΗ</w:t>
            </w:r>
          </w:p>
        </w:tc>
        <w:tc>
          <w:tcPr>
            <w:tcW w:w="697" w:type="pct"/>
            <w:vMerge w:val="restart"/>
            <w:shd w:val="clear" w:color="auto" w:fill="E6E6E6"/>
            <w:vAlign w:val="center"/>
          </w:tcPr>
          <w:p w14:paraId="2235948E"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ΦΑΣΗ ΈΡΓΟΥ</w:t>
            </w:r>
          </w:p>
        </w:tc>
        <w:tc>
          <w:tcPr>
            <w:tcW w:w="497" w:type="pct"/>
            <w:vMerge w:val="restart"/>
            <w:shd w:val="clear" w:color="auto" w:fill="E6E6E6"/>
            <w:vAlign w:val="center"/>
          </w:tcPr>
          <w:p w14:paraId="7C90C8E0"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ΚΩΔ. ΠΑΡΑΔΟΤΕΟΥ</w:t>
            </w:r>
          </w:p>
        </w:tc>
        <w:tc>
          <w:tcPr>
            <w:tcW w:w="595" w:type="pct"/>
            <w:vMerge w:val="restart"/>
            <w:shd w:val="clear" w:color="auto" w:fill="E6E6E6"/>
            <w:vAlign w:val="center"/>
          </w:tcPr>
          <w:p w14:paraId="5977298B"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ΠΟΣΟΤΗΤΑ</w:t>
            </w:r>
          </w:p>
        </w:tc>
        <w:tc>
          <w:tcPr>
            <w:tcW w:w="1015" w:type="pct"/>
            <w:gridSpan w:val="2"/>
            <w:shd w:val="clear" w:color="auto" w:fill="E6E6E6"/>
            <w:vAlign w:val="center"/>
          </w:tcPr>
          <w:p w14:paraId="4B819030"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ΑΞΙΑ ΧΩΡΙΣ ΦΠΑ [€]</w:t>
            </w:r>
          </w:p>
        </w:tc>
        <w:tc>
          <w:tcPr>
            <w:tcW w:w="305" w:type="pct"/>
            <w:vMerge w:val="restart"/>
            <w:shd w:val="clear" w:color="auto" w:fill="E6E6E6"/>
            <w:vAlign w:val="center"/>
          </w:tcPr>
          <w:p w14:paraId="44856159"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ΦΠΑ [€]</w:t>
            </w:r>
          </w:p>
        </w:tc>
        <w:tc>
          <w:tcPr>
            <w:tcW w:w="562" w:type="pct"/>
            <w:vMerge w:val="restart"/>
            <w:shd w:val="clear" w:color="auto" w:fill="E6E6E6"/>
            <w:vAlign w:val="center"/>
          </w:tcPr>
          <w:p w14:paraId="4BF459FD"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 xml:space="preserve">ΣΥΝΟΛΙΚΗ ΑΞΙΑ </w:t>
            </w:r>
          </w:p>
          <w:p w14:paraId="782D23C3" w14:textId="77777777" w:rsidR="00770EE5" w:rsidRPr="00596FBA" w:rsidRDefault="00770EE5" w:rsidP="00B11465">
            <w:pPr>
              <w:keepNext/>
              <w:keepLines/>
              <w:spacing w:before="60" w:after="60"/>
              <w:jc w:val="center"/>
              <w:rPr>
                <w:sz w:val="16"/>
                <w:szCs w:val="16"/>
                <w:lang w:val="el-GR"/>
              </w:rPr>
            </w:pPr>
            <w:r w:rsidRPr="00596FBA">
              <w:rPr>
                <w:sz w:val="16"/>
                <w:szCs w:val="16"/>
                <w:lang w:val="el-GR"/>
              </w:rPr>
              <w:t>ΜΕ ΦΠΑ [€]</w:t>
            </w:r>
          </w:p>
        </w:tc>
      </w:tr>
      <w:tr w:rsidR="00770EE5" w:rsidRPr="00596FBA" w14:paraId="2A3CCB04" w14:textId="77777777" w:rsidTr="00B11465">
        <w:trPr>
          <w:cantSplit/>
        </w:trPr>
        <w:tc>
          <w:tcPr>
            <w:tcW w:w="263" w:type="pct"/>
            <w:vMerge/>
            <w:shd w:val="clear" w:color="auto" w:fill="E6E6E6"/>
            <w:vAlign w:val="center"/>
          </w:tcPr>
          <w:p w14:paraId="063189A1" w14:textId="77777777" w:rsidR="00770EE5" w:rsidRPr="00596FBA" w:rsidRDefault="00770EE5" w:rsidP="00B11465">
            <w:pPr>
              <w:spacing w:before="60" w:after="60"/>
              <w:rPr>
                <w:sz w:val="16"/>
                <w:szCs w:val="16"/>
                <w:lang w:val="el-GR"/>
              </w:rPr>
            </w:pPr>
          </w:p>
        </w:tc>
        <w:tc>
          <w:tcPr>
            <w:tcW w:w="1065" w:type="pct"/>
            <w:vMerge/>
            <w:shd w:val="clear" w:color="auto" w:fill="E6E6E6"/>
            <w:vAlign w:val="center"/>
          </w:tcPr>
          <w:p w14:paraId="3579A51A" w14:textId="77777777" w:rsidR="00770EE5" w:rsidRPr="00596FBA" w:rsidRDefault="00770EE5" w:rsidP="00B11465">
            <w:pPr>
              <w:spacing w:before="60" w:after="60"/>
              <w:rPr>
                <w:sz w:val="16"/>
                <w:szCs w:val="16"/>
                <w:lang w:val="el-GR"/>
              </w:rPr>
            </w:pPr>
          </w:p>
        </w:tc>
        <w:tc>
          <w:tcPr>
            <w:tcW w:w="697" w:type="pct"/>
            <w:vMerge/>
            <w:shd w:val="clear" w:color="auto" w:fill="E6E6E6"/>
          </w:tcPr>
          <w:p w14:paraId="16BFB874" w14:textId="77777777" w:rsidR="00770EE5" w:rsidRPr="00596FBA" w:rsidRDefault="00770EE5" w:rsidP="00B11465">
            <w:pPr>
              <w:spacing w:before="60" w:after="60"/>
              <w:rPr>
                <w:sz w:val="16"/>
                <w:szCs w:val="16"/>
                <w:lang w:val="el-GR"/>
              </w:rPr>
            </w:pPr>
          </w:p>
        </w:tc>
        <w:tc>
          <w:tcPr>
            <w:tcW w:w="497" w:type="pct"/>
            <w:vMerge/>
            <w:shd w:val="clear" w:color="auto" w:fill="E6E6E6"/>
          </w:tcPr>
          <w:p w14:paraId="54140418" w14:textId="77777777" w:rsidR="00770EE5" w:rsidRPr="00596FBA" w:rsidRDefault="00770EE5" w:rsidP="00B11465">
            <w:pPr>
              <w:spacing w:before="60" w:after="60"/>
              <w:rPr>
                <w:sz w:val="16"/>
                <w:szCs w:val="16"/>
                <w:lang w:val="el-GR"/>
              </w:rPr>
            </w:pPr>
          </w:p>
        </w:tc>
        <w:tc>
          <w:tcPr>
            <w:tcW w:w="595" w:type="pct"/>
            <w:vMerge/>
            <w:shd w:val="clear" w:color="auto" w:fill="E6E6E6"/>
            <w:vAlign w:val="center"/>
          </w:tcPr>
          <w:p w14:paraId="1EEDF146" w14:textId="77777777" w:rsidR="00770EE5" w:rsidRPr="00596FBA" w:rsidRDefault="00770EE5" w:rsidP="00B11465">
            <w:pPr>
              <w:spacing w:before="60" w:after="60"/>
              <w:rPr>
                <w:sz w:val="16"/>
                <w:szCs w:val="16"/>
                <w:lang w:val="el-GR"/>
              </w:rPr>
            </w:pPr>
          </w:p>
        </w:tc>
        <w:tc>
          <w:tcPr>
            <w:tcW w:w="541" w:type="pct"/>
            <w:shd w:val="clear" w:color="auto" w:fill="E6E6E6"/>
            <w:vAlign w:val="center"/>
          </w:tcPr>
          <w:p w14:paraId="294DDB21" w14:textId="77777777" w:rsidR="00770EE5" w:rsidRPr="00596FBA" w:rsidRDefault="00770EE5" w:rsidP="00B11465">
            <w:pPr>
              <w:spacing w:before="60" w:after="60"/>
              <w:jc w:val="center"/>
              <w:rPr>
                <w:sz w:val="16"/>
                <w:szCs w:val="16"/>
                <w:lang w:val="el-GR"/>
              </w:rPr>
            </w:pPr>
            <w:r w:rsidRPr="00596FBA">
              <w:rPr>
                <w:sz w:val="16"/>
                <w:szCs w:val="16"/>
                <w:lang w:val="el-GR"/>
              </w:rPr>
              <w:t>ΤΙΜΗ ΜΟΝΑΔΑΣ</w:t>
            </w:r>
          </w:p>
        </w:tc>
        <w:tc>
          <w:tcPr>
            <w:tcW w:w="474" w:type="pct"/>
            <w:shd w:val="clear" w:color="auto" w:fill="E6E6E6"/>
            <w:vAlign w:val="center"/>
          </w:tcPr>
          <w:p w14:paraId="2ADC4C85" w14:textId="77777777" w:rsidR="00770EE5" w:rsidRPr="00596FBA" w:rsidRDefault="00770EE5" w:rsidP="00B11465">
            <w:pPr>
              <w:spacing w:before="60" w:after="60"/>
              <w:jc w:val="center"/>
              <w:rPr>
                <w:sz w:val="16"/>
                <w:szCs w:val="16"/>
                <w:lang w:val="el-GR"/>
              </w:rPr>
            </w:pPr>
            <w:r w:rsidRPr="00596FBA">
              <w:rPr>
                <w:sz w:val="16"/>
                <w:szCs w:val="16"/>
                <w:lang w:val="el-GR"/>
              </w:rPr>
              <w:t>ΣΥΝΟΛΟ</w:t>
            </w:r>
          </w:p>
        </w:tc>
        <w:tc>
          <w:tcPr>
            <w:tcW w:w="305" w:type="pct"/>
            <w:vMerge/>
            <w:shd w:val="clear" w:color="auto" w:fill="E6E6E6"/>
            <w:vAlign w:val="center"/>
          </w:tcPr>
          <w:p w14:paraId="60704163" w14:textId="77777777" w:rsidR="00770EE5" w:rsidRPr="00596FBA" w:rsidRDefault="00770EE5" w:rsidP="00B11465">
            <w:pPr>
              <w:spacing w:before="60" w:after="60"/>
              <w:rPr>
                <w:sz w:val="16"/>
                <w:szCs w:val="16"/>
                <w:lang w:val="el-GR"/>
              </w:rPr>
            </w:pPr>
          </w:p>
        </w:tc>
        <w:tc>
          <w:tcPr>
            <w:tcW w:w="562" w:type="pct"/>
            <w:vMerge/>
            <w:shd w:val="clear" w:color="auto" w:fill="E6E6E6"/>
            <w:vAlign w:val="center"/>
          </w:tcPr>
          <w:p w14:paraId="4D896036" w14:textId="77777777" w:rsidR="00770EE5" w:rsidRPr="00596FBA" w:rsidRDefault="00770EE5" w:rsidP="00B11465">
            <w:pPr>
              <w:spacing w:before="60" w:after="60"/>
              <w:rPr>
                <w:sz w:val="16"/>
                <w:szCs w:val="16"/>
                <w:lang w:val="el-GR"/>
              </w:rPr>
            </w:pPr>
          </w:p>
        </w:tc>
      </w:tr>
      <w:tr w:rsidR="00770EE5" w:rsidRPr="00C4217E" w14:paraId="78F5731B" w14:textId="77777777" w:rsidTr="00596FBA">
        <w:trPr>
          <w:trHeight w:val="284"/>
        </w:trPr>
        <w:tc>
          <w:tcPr>
            <w:tcW w:w="263" w:type="pct"/>
            <w:vAlign w:val="center"/>
          </w:tcPr>
          <w:p w14:paraId="7945124B" w14:textId="77777777" w:rsidR="00770EE5" w:rsidRPr="00840707" w:rsidRDefault="00770EE5" w:rsidP="00B11465">
            <w:pPr>
              <w:spacing w:before="60" w:after="60"/>
              <w:rPr>
                <w:sz w:val="18"/>
                <w:szCs w:val="18"/>
                <w:lang w:val="el-GR"/>
              </w:rPr>
            </w:pPr>
          </w:p>
        </w:tc>
        <w:tc>
          <w:tcPr>
            <w:tcW w:w="1065" w:type="pct"/>
            <w:vAlign w:val="center"/>
          </w:tcPr>
          <w:p w14:paraId="69DBD023" w14:textId="77777777" w:rsidR="00770EE5" w:rsidRPr="00840707" w:rsidRDefault="00770EE5" w:rsidP="00B11465">
            <w:pPr>
              <w:spacing w:before="60" w:after="60"/>
              <w:rPr>
                <w:sz w:val="18"/>
                <w:szCs w:val="18"/>
                <w:lang w:val="el-GR"/>
              </w:rPr>
            </w:pPr>
          </w:p>
        </w:tc>
        <w:tc>
          <w:tcPr>
            <w:tcW w:w="697" w:type="pct"/>
          </w:tcPr>
          <w:p w14:paraId="30CCC986" w14:textId="77777777" w:rsidR="00770EE5" w:rsidRPr="00840707" w:rsidRDefault="00770EE5" w:rsidP="00B11465">
            <w:pPr>
              <w:spacing w:before="60" w:after="60"/>
              <w:rPr>
                <w:sz w:val="18"/>
                <w:szCs w:val="18"/>
                <w:lang w:val="el-GR"/>
              </w:rPr>
            </w:pPr>
          </w:p>
        </w:tc>
        <w:tc>
          <w:tcPr>
            <w:tcW w:w="497" w:type="pct"/>
          </w:tcPr>
          <w:p w14:paraId="3B5BE85B" w14:textId="77777777" w:rsidR="00770EE5" w:rsidRPr="00840707" w:rsidRDefault="00770EE5" w:rsidP="00B11465">
            <w:pPr>
              <w:spacing w:before="60" w:after="60"/>
              <w:rPr>
                <w:sz w:val="18"/>
                <w:szCs w:val="18"/>
                <w:lang w:val="el-GR"/>
              </w:rPr>
            </w:pPr>
          </w:p>
        </w:tc>
        <w:tc>
          <w:tcPr>
            <w:tcW w:w="595" w:type="pct"/>
            <w:vAlign w:val="center"/>
          </w:tcPr>
          <w:p w14:paraId="4FEDBA42" w14:textId="77777777" w:rsidR="00770EE5" w:rsidRPr="00840707" w:rsidRDefault="00770EE5" w:rsidP="00B11465">
            <w:pPr>
              <w:spacing w:before="60" w:after="60"/>
              <w:rPr>
                <w:sz w:val="18"/>
                <w:szCs w:val="18"/>
                <w:lang w:val="el-GR"/>
              </w:rPr>
            </w:pPr>
          </w:p>
        </w:tc>
        <w:tc>
          <w:tcPr>
            <w:tcW w:w="541" w:type="pct"/>
            <w:vAlign w:val="center"/>
          </w:tcPr>
          <w:p w14:paraId="6E0F4F97" w14:textId="77777777" w:rsidR="00770EE5" w:rsidRPr="00840707" w:rsidRDefault="00770EE5" w:rsidP="00B11465">
            <w:pPr>
              <w:spacing w:before="60" w:after="60"/>
              <w:rPr>
                <w:sz w:val="18"/>
                <w:szCs w:val="18"/>
                <w:lang w:val="el-GR"/>
              </w:rPr>
            </w:pPr>
          </w:p>
        </w:tc>
        <w:tc>
          <w:tcPr>
            <w:tcW w:w="474" w:type="pct"/>
            <w:vAlign w:val="center"/>
          </w:tcPr>
          <w:p w14:paraId="5C6D36FC" w14:textId="77777777" w:rsidR="00770EE5" w:rsidRPr="00840707" w:rsidRDefault="00770EE5" w:rsidP="00B11465">
            <w:pPr>
              <w:spacing w:before="60" w:after="60"/>
              <w:rPr>
                <w:sz w:val="18"/>
                <w:szCs w:val="18"/>
                <w:lang w:val="el-GR"/>
              </w:rPr>
            </w:pPr>
          </w:p>
        </w:tc>
        <w:tc>
          <w:tcPr>
            <w:tcW w:w="305" w:type="pct"/>
            <w:vAlign w:val="center"/>
          </w:tcPr>
          <w:p w14:paraId="64E3475F" w14:textId="77777777" w:rsidR="00770EE5" w:rsidRPr="00840707" w:rsidRDefault="00770EE5" w:rsidP="00B11465">
            <w:pPr>
              <w:spacing w:before="60" w:after="60"/>
              <w:rPr>
                <w:sz w:val="18"/>
                <w:szCs w:val="18"/>
                <w:lang w:val="el-GR"/>
              </w:rPr>
            </w:pPr>
          </w:p>
        </w:tc>
        <w:tc>
          <w:tcPr>
            <w:tcW w:w="562" w:type="pct"/>
            <w:vAlign w:val="center"/>
          </w:tcPr>
          <w:p w14:paraId="7E3601F1" w14:textId="77777777" w:rsidR="00770EE5" w:rsidRPr="00840707" w:rsidRDefault="00770EE5" w:rsidP="00B11465">
            <w:pPr>
              <w:spacing w:before="60" w:after="60"/>
              <w:rPr>
                <w:sz w:val="18"/>
                <w:szCs w:val="18"/>
                <w:lang w:val="el-GR"/>
              </w:rPr>
            </w:pPr>
          </w:p>
        </w:tc>
      </w:tr>
      <w:tr w:rsidR="00770EE5" w:rsidRPr="00C4217E" w14:paraId="3A577FB9" w14:textId="77777777" w:rsidTr="00596FBA">
        <w:trPr>
          <w:trHeight w:val="284"/>
        </w:trPr>
        <w:tc>
          <w:tcPr>
            <w:tcW w:w="263" w:type="pct"/>
            <w:vAlign w:val="center"/>
          </w:tcPr>
          <w:p w14:paraId="7B4DDD0C" w14:textId="77777777" w:rsidR="00770EE5" w:rsidRPr="00840707" w:rsidRDefault="00770EE5" w:rsidP="00B11465">
            <w:pPr>
              <w:spacing w:before="60" w:after="60"/>
              <w:rPr>
                <w:sz w:val="18"/>
                <w:szCs w:val="18"/>
                <w:lang w:val="el-GR"/>
              </w:rPr>
            </w:pPr>
          </w:p>
        </w:tc>
        <w:tc>
          <w:tcPr>
            <w:tcW w:w="1065" w:type="pct"/>
            <w:vAlign w:val="center"/>
          </w:tcPr>
          <w:p w14:paraId="75261A81" w14:textId="77777777" w:rsidR="00770EE5" w:rsidRPr="00840707" w:rsidRDefault="00770EE5" w:rsidP="00B11465">
            <w:pPr>
              <w:spacing w:before="60" w:after="60"/>
              <w:rPr>
                <w:sz w:val="18"/>
                <w:szCs w:val="18"/>
                <w:lang w:val="el-GR"/>
              </w:rPr>
            </w:pPr>
          </w:p>
        </w:tc>
        <w:tc>
          <w:tcPr>
            <w:tcW w:w="697" w:type="pct"/>
          </w:tcPr>
          <w:p w14:paraId="51D3BE86" w14:textId="77777777" w:rsidR="00770EE5" w:rsidRPr="00840707" w:rsidRDefault="00770EE5" w:rsidP="00B11465">
            <w:pPr>
              <w:spacing w:before="60" w:after="60"/>
              <w:rPr>
                <w:sz w:val="18"/>
                <w:szCs w:val="18"/>
                <w:lang w:val="el-GR"/>
              </w:rPr>
            </w:pPr>
          </w:p>
        </w:tc>
        <w:tc>
          <w:tcPr>
            <w:tcW w:w="497" w:type="pct"/>
          </w:tcPr>
          <w:p w14:paraId="4340F7AA" w14:textId="77777777" w:rsidR="00770EE5" w:rsidRPr="00840707" w:rsidRDefault="00770EE5" w:rsidP="00B11465">
            <w:pPr>
              <w:spacing w:before="60" w:after="60"/>
              <w:rPr>
                <w:sz w:val="18"/>
                <w:szCs w:val="18"/>
                <w:lang w:val="el-GR"/>
              </w:rPr>
            </w:pPr>
          </w:p>
        </w:tc>
        <w:tc>
          <w:tcPr>
            <w:tcW w:w="595" w:type="pct"/>
            <w:tcBorders>
              <w:bottom w:val="single" w:sz="4" w:space="0" w:color="auto"/>
            </w:tcBorders>
            <w:vAlign w:val="center"/>
          </w:tcPr>
          <w:p w14:paraId="2E6A1E8F" w14:textId="77777777" w:rsidR="00770EE5" w:rsidRPr="00840707" w:rsidRDefault="00770EE5" w:rsidP="00B11465">
            <w:pPr>
              <w:spacing w:before="60" w:after="60"/>
              <w:rPr>
                <w:sz w:val="18"/>
                <w:szCs w:val="18"/>
                <w:lang w:val="el-GR"/>
              </w:rPr>
            </w:pPr>
          </w:p>
        </w:tc>
        <w:tc>
          <w:tcPr>
            <w:tcW w:w="541" w:type="pct"/>
            <w:tcBorders>
              <w:bottom w:val="single" w:sz="4" w:space="0" w:color="auto"/>
            </w:tcBorders>
            <w:vAlign w:val="center"/>
          </w:tcPr>
          <w:p w14:paraId="382319B5" w14:textId="77777777" w:rsidR="00770EE5" w:rsidRPr="00840707" w:rsidRDefault="00770EE5" w:rsidP="00B11465">
            <w:pPr>
              <w:spacing w:before="60" w:after="60"/>
              <w:rPr>
                <w:sz w:val="18"/>
                <w:szCs w:val="18"/>
                <w:lang w:val="el-GR"/>
              </w:rPr>
            </w:pPr>
          </w:p>
        </w:tc>
        <w:tc>
          <w:tcPr>
            <w:tcW w:w="474" w:type="pct"/>
            <w:vAlign w:val="center"/>
          </w:tcPr>
          <w:p w14:paraId="359E12B7" w14:textId="77777777" w:rsidR="00770EE5" w:rsidRPr="00840707" w:rsidRDefault="00770EE5" w:rsidP="00B11465">
            <w:pPr>
              <w:spacing w:before="60" w:after="60"/>
              <w:rPr>
                <w:sz w:val="18"/>
                <w:szCs w:val="18"/>
                <w:lang w:val="el-GR"/>
              </w:rPr>
            </w:pPr>
          </w:p>
        </w:tc>
        <w:tc>
          <w:tcPr>
            <w:tcW w:w="305" w:type="pct"/>
            <w:vAlign w:val="center"/>
          </w:tcPr>
          <w:p w14:paraId="0C40C7C8" w14:textId="77777777" w:rsidR="00770EE5" w:rsidRPr="00840707" w:rsidRDefault="00770EE5" w:rsidP="00B11465">
            <w:pPr>
              <w:spacing w:before="60" w:after="60"/>
              <w:rPr>
                <w:sz w:val="18"/>
                <w:szCs w:val="18"/>
                <w:lang w:val="el-GR"/>
              </w:rPr>
            </w:pPr>
          </w:p>
        </w:tc>
        <w:tc>
          <w:tcPr>
            <w:tcW w:w="562" w:type="pct"/>
            <w:vAlign w:val="center"/>
          </w:tcPr>
          <w:p w14:paraId="2C3CFA35" w14:textId="77777777" w:rsidR="00770EE5" w:rsidRPr="00840707" w:rsidRDefault="00770EE5" w:rsidP="00B11465">
            <w:pPr>
              <w:spacing w:before="60" w:after="60"/>
              <w:rPr>
                <w:sz w:val="18"/>
                <w:szCs w:val="18"/>
                <w:lang w:val="el-GR"/>
              </w:rPr>
            </w:pPr>
          </w:p>
        </w:tc>
      </w:tr>
      <w:tr w:rsidR="00770EE5" w:rsidRPr="00C4217E" w14:paraId="24B67A2E" w14:textId="77777777" w:rsidTr="00596FBA">
        <w:trPr>
          <w:trHeight w:val="284"/>
        </w:trPr>
        <w:tc>
          <w:tcPr>
            <w:tcW w:w="263" w:type="pct"/>
            <w:tcBorders>
              <w:bottom w:val="single" w:sz="4" w:space="0" w:color="auto"/>
            </w:tcBorders>
            <w:vAlign w:val="center"/>
          </w:tcPr>
          <w:p w14:paraId="49CBA616" w14:textId="77777777" w:rsidR="00770EE5" w:rsidRPr="00840707" w:rsidRDefault="00770EE5" w:rsidP="00B11465">
            <w:pPr>
              <w:spacing w:before="60" w:after="60"/>
              <w:rPr>
                <w:sz w:val="18"/>
                <w:szCs w:val="18"/>
                <w:lang w:val="el-GR"/>
              </w:rPr>
            </w:pPr>
          </w:p>
        </w:tc>
        <w:tc>
          <w:tcPr>
            <w:tcW w:w="1065" w:type="pct"/>
            <w:tcBorders>
              <w:bottom w:val="single" w:sz="4" w:space="0" w:color="auto"/>
            </w:tcBorders>
            <w:vAlign w:val="center"/>
          </w:tcPr>
          <w:p w14:paraId="24AF7794" w14:textId="77777777" w:rsidR="00770EE5" w:rsidRPr="00840707" w:rsidRDefault="00770EE5" w:rsidP="00B11465">
            <w:pPr>
              <w:spacing w:before="60" w:after="60"/>
              <w:rPr>
                <w:sz w:val="18"/>
                <w:szCs w:val="18"/>
                <w:lang w:val="el-GR"/>
              </w:rPr>
            </w:pPr>
          </w:p>
        </w:tc>
        <w:tc>
          <w:tcPr>
            <w:tcW w:w="697" w:type="pct"/>
            <w:tcBorders>
              <w:bottom w:val="single" w:sz="4" w:space="0" w:color="auto"/>
            </w:tcBorders>
          </w:tcPr>
          <w:p w14:paraId="7A8B3D95" w14:textId="77777777" w:rsidR="00770EE5" w:rsidRPr="00840707" w:rsidRDefault="00770EE5" w:rsidP="00B11465">
            <w:pPr>
              <w:spacing w:before="60" w:after="60"/>
              <w:rPr>
                <w:sz w:val="18"/>
                <w:szCs w:val="18"/>
                <w:lang w:val="el-GR"/>
              </w:rPr>
            </w:pPr>
          </w:p>
        </w:tc>
        <w:tc>
          <w:tcPr>
            <w:tcW w:w="497" w:type="pct"/>
            <w:tcBorders>
              <w:bottom w:val="single" w:sz="4" w:space="0" w:color="auto"/>
            </w:tcBorders>
          </w:tcPr>
          <w:p w14:paraId="4AC66EA5" w14:textId="77777777" w:rsidR="00770EE5" w:rsidRPr="00840707" w:rsidRDefault="00770EE5" w:rsidP="00B11465">
            <w:pPr>
              <w:spacing w:before="60" w:after="60"/>
              <w:rPr>
                <w:sz w:val="18"/>
                <w:szCs w:val="18"/>
                <w:lang w:val="el-GR"/>
              </w:rPr>
            </w:pPr>
          </w:p>
        </w:tc>
        <w:tc>
          <w:tcPr>
            <w:tcW w:w="595" w:type="pct"/>
            <w:tcBorders>
              <w:bottom w:val="single" w:sz="4" w:space="0" w:color="auto"/>
            </w:tcBorders>
            <w:vAlign w:val="center"/>
          </w:tcPr>
          <w:p w14:paraId="398F90F9" w14:textId="77777777" w:rsidR="00770EE5" w:rsidRPr="00840707" w:rsidRDefault="00770EE5" w:rsidP="00B11465">
            <w:pPr>
              <w:spacing w:before="60" w:after="60"/>
              <w:rPr>
                <w:sz w:val="18"/>
                <w:szCs w:val="18"/>
                <w:lang w:val="el-GR"/>
              </w:rPr>
            </w:pPr>
          </w:p>
        </w:tc>
        <w:tc>
          <w:tcPr>
            <w:tcW w:w="541" w:type="pct"/>
            <w:tcBorders>
              <w:bottom w:val="single" w:sz="4" w:space="0" w:color="auto"/>
            </w:tcBorders>
            <w:vAlign w:val="center"/>
          </w:tcPr>
          <w:p w14:paraId="53B982E9" w14:textId="77777777" w:rsidR="00770EE5" w:rsidRPr="00840707" w:rsidRDefault="00770EE5" w:rsidP="00B11465">
            <w:pPr>
              <w:spacing w:before="60" w:after="60"/>
              <w:rPr>
                <w:sz w:val="18"/>
                <w:szCs w:val="18"/>
                <w:lang w:val="el-GR"/>
              </w:rPr>
            </w:pPr>
          </w:p>
        </w:tc>
        <w:tc>
          <w:tcPr>
            <w:tcW w:w="474" w:type="pct"/>
            <w:tcBorders>
              <w:bottom w:val="single" w:sz="4" w:space="0" w:color="auto"/>
            </w:tcBorders>
            <w:vAlign w:val="center"/>
          </w:tcPr>
          <w:p w14:paraId="0EE01869" w14:textId="77777777" w:rsidR="00770EE5" w:rsidRPr="00840707" w:rsidRDefault="00770EE5" w:rsidP="00B11465">
            <w:pPr>
              <w:spacing w:before="60" w:after="60"/>
              <w:rPr>
                <w:sz w:val="18"/>
                <w:szCs w:val="18"/>
                <w:lang w:val="el-GR"/>
              </w:rPr>
            </w:pPr>
          </w:p>
        </w:tc>
        <w:tc>
          <w:tcPr>
            <w:tcW w:w="305" w:type="pct"/>
            <w:vAlign w:val="center"/>
          </w:tcPr>
          <w:p w14:paraId="46153FF9" w14:textId="77777777" w:rsidR="00770EE5" w:rsidRPr="00840707" w:rsidRDefault="00770EE5" w:rsidP="00B11465">
            <w:pPr>
              <w:spacing w:before="60" w:after="60"/>
              <w:rPr>
                <w:sz w:val="18"/>
                <w:szCs w:val="18"/>
                <w:lang w:val="el-GR"/>
              </w:rPr>
            </w:pPr>
          </w:p>
        </w:tc>
        <w:tc>
          <w:tcPr>
            <w:tcW w:w="562" w:type="pct"/>
            <w:vAlign w:val="center"/>
          </w:tcPr>
          <w:p w14:paraId="38440667" w14:textId="77777777" w:rsidR="00770EE5" w:rsidRPr="00840707" w:rsidRDefault="00770EE5" w:rsidP="00B11465">
            <w:pPr>
              <w:spacing w:before="60" w:after="60"/>
              <w:rPr>
                <w:sz w:val="18"/>
                <w:szCs w:val="18"/>
                <w:lang w:val="el-GR"/>
              </w:rPr>
            </w:pPr>
          </w:p>
        </w:tc>
      </w:tr>
      <w:tr w:rsidR="00770EE5" w:rsidRPr="00C4217E" w14:paraId="324FE667" w14:textId="77777777" w:rsidTr="00596FBA">
        <w:tblPrEx>
          <w:shd w:val="clear" w:color="auto" w:fill="FFFFFF"/>
        </w:tblPrEx>
        <w:trPr>
          <w:trHeight w:val="284"/>
        </w:trPr>
        <w:tc>
          <w:tcPr>
            <w:tcW w:w="3659" w:type="pct"/>
            <w:gridSpan w:val="6"/>
            <w:tcBorders>
              <w:right w:val="single" w:sz="4" w:space="0" w:color="auto"/>
            </w:tcBorders>
            <w:shd w:val="pct15" w:color="auto" w:fill="auto"/>
          </w:tcPr>
          <w:p w14:paraId="077A0B9C" w14:textId="77777777" w:rsidR="00770EE5" w:rsidRPr="00840707" w:rsidRDefault="00770EE5" w:rsidP="00B11465">
            <w:pPr>
              <w:spacing w:before="60" w:after="60"/>
              <w:jc w:val="center"/>
              <w:rPr>
                <w:sz w:val="18"/>
                <w:szCs w:val="18"/>
                <w:lang w:val="el-GR"/>
              </w:rPr>
            </w:pPr>
            <w:bookmarkStart w:id="1320"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701C0B6D" w14:textId="77777777" w:rsidR="00770EE5" w:rsidRPr="00840707" w:rsidRDefault="00770EE5" w:rsidP="00B11465">
            <w:pPr>
              <w:spacing w:before="60" w:after="60"/>
              <w:rPr>
                <w:sz w:val="18"/>
                <w:szCs w:val="18"/>
                <w:lang w:val="el-GR"/>
              </w:rPr>
            </w:pPr>
          </w:p>
        </w:tc>
        <w:tc>
          <w:tcPr>
            <w:tcW w:w="305" w:type="pct"/>
            <w:shd w:val="clear" w:color="auto" w:fill="FFFFFF"/>
            <w:vAlign w:val="center"/>
          </w:tcPr>
          <w:p w14:paraId="7EEF57CB" w14:textId="77777777" w:rsidR="00770EE5" w:rsidRPr="00840707" w:rsidRDefault="00770EE5" w:rsidP="00B11465">
            <w:pPr>
              <w:spacing w:before="60" w:after="60"/>
              <w:rPr>
                <w:sz w:val="18"/>
                <w:szCs w:val="18"/>
                <w:lang w:val="el-GR"/>
              </w:rPr>
            </w:pPr>
          </w:p>
        </w:tc>
        <w:tc>
          <w:tcPr>
            <w:tcW w:w="562" w:type="pct"/>
            <w:shd w:val="clear" w:color="auto" w:fill="FFFFFF"/>
            <w:vAlign w:val="center"/>
          </w:tcPr>
          <w:p w14:paraId="3F08090C" w14:textId="77777777" w:rsidR="00770EE5" w:rsidRPr="00840707" w:rsidRDefault="00770EE5" w:rsidP="00B11465">
            <w:pPr>
              <w:spacing w:before="60" w:after="60"/>
              <w:rPr>
                <w:sz w:val="18"/>
                <w:szCs w:val="18"/>
                <w:lang w:val="el-GR"/>
              </w:rPr>
            </w:pPr>
          </w:p>
        </w:tc>
      </w:tr>
      <w:bookmarkEnd w:id="1320"/>
    </w:tbl>
    <w:p w14:paraId="3C91EE31" w14:textId="77777777" w:rsidR="00770EE5" w:rsidRPr="002E15E7" w:rsidRDefault="00770EE5" w:rsidP="00596FBA"/>
    <w:p w14:paraId="0F3944C1" w14:textId="4AF69BC5" w:rsidR="00711602" w:rsidRPr="002928C5" w:rsidRDefault="00711602" w:rsidP="00596FBA">
      <w:pPr>
        <w:pStyle w:val="3"/>
        <w:numPr>
          <w:ilvl w:val="0"/>
          <w:numId w:val="158"/>
        </w:numPr>
      </w:pPr>
      <w:bookmarkStart w:id="1321" w:name="_Ref281862017"/>
      <w:bookmarkStart w:id="1322" w:name="_Toc296503857"/>
      <w:bookmarkStart w:id="1323" w:name="_Toc297727872"/>
      <w:bookmarkStart w:id="1324" w:name="_Toc308006562"/>
      <w:bookmarkStart w:id="1325" w:name="_Toc308007232"/>
      <w:bookmarkStart w:id="1326" w:name="_Toc308177408"/>
      <w:bookmarkStart w:id="1327" w:name="_Toc96355569"/>
      <w:bookmarkStart w:id="1328" w:name="_Toc118368395"/>
      <w:bookmarkStart w:id="1329" w:name="_Toc152171245"/>
      <w:bookmarkStart w:id="1330" w:name="_Toc172191446"/>
      <w:r w:rsidRPr="002928C5">
        <w:lastRenderedPageBreak/>
        <w:t>Συγκεντρωτικός Πίνακας Οικονομικής Προσφοράς Έργου</w:t>
      </w:r>
      <w:bookmarkEnd w:id="1321"/>
      <w:bookmarkEnd w:id="1322"/>
      <w:bookmarkEnd w:id="1323"/>
      <w:bookmarkEnd w:id="1324"/>
      <w:bookmarkEnd w:id="1325"/>
      <w:bookmarkEnd w:id="1326"/>
      <w:bookmarkEnd w:id="1327"/>
      <w:bookmarkEnd w:id="1328"/>
      <w:bookmarkEnd w:id="1329"/>
      <w:bookmarkEnd w:id="13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
        <w:gridCol w:w="6325"/>
        <w:gridCol w:w="2461"/>
        <w:gridCol w:w="2461"/>
        <w:gridCol w:w="2461"/>
      </w:tblGrid>
      <w:tr w:rsidR="00711602" w:rsidRPr="00661049" w14:paraId="53006CDF" w14:textId="77777777" w:rsidTr="00BD0AA9">
        <w:trPr>
          <w:cantSplit/>
          <w:trHeight w:val="386"/>
        </w:trPr>
        <w:tc>
          <w:tcPr>
            <w:tcW w:w="293" w:type="pct"/>
            <w:vMerge w:val="restart"/>
            <w:shd w:val="clear" w:color="auto" w:fill="CCCCCC"/>
            <w:vAlign w:val="center"/>
          </w:tcPr>
          <w:p w14:paraId="230F5A56" w14:textId="77777777" w:rsidR="00711602" w:rsidRPr="00661049" w:rsidRDefault="00711602" w:rsidP="00BD0AA9">
            <w:pPr>
              <w:jc w:val="center"/>
              <w:rPr>
                <w:rFonts w:cs="Tahoma"/>
                <w:sz w:val="16"/>
                <w:szCs w:val="16"/>
              </w:rPr>
            </w:pPr>
            <w:r w:rsidRPr="00661049">
              <w:rPr>
                <w:rFonts w:cs="Tahoma"/>
                <w:sz w:val="16"/>
                <w:szCs w:val="16"/>
              </w:rPr>
              <w:t>Α/Α</w:t>
            </w:r>
          </w:p>
        </w:tc>
        <w:tc>
          <w:tcPr>
            <w:tcW w:w="2172" w:type="pct"/>
            <w:vMerge w:val="restart"/>
            <w:shd w:val="clear" w:color="auto" w:fill="CCCCCC"/>
            <w:vAlign w:val="center"/>
          </w:tcPr>
          <w:p w14:paraId="1F094DE4" w14:textId="77777777" w:rsidR="00711602" w:rsidRPr="00661049" w:rsidRDefault="00711602" w:rsidP="00BD0AA9">
            <w:pPr>
              <w:jc w:val="center"/>
              <w:rPr>
                <w:rFonts w:cs="Tahoma"/>
                <w:sz w:val="16"/>
                <w:szCs w:val="16"/>
              </w:rPr>
            </w:pPr>
            <w:r w:rsidRPr="00661049">
              <w:rPr>
                <w:rFonts w:cs="Tahoma"/>
                <w:sz w:val="16"/>
                <w:szCs w:val="16"/>
              </w:rPr>
              <w:t>ΠΕΡΙΓΡΑΦΗ</w:t>
            </w:r>
          </w:p>
        </w:tc>
        <w:tc>
          <w:tcPr>
            <w:tcW w:w="845" w:type="pct"/>
            <w:vMerge w:val="restart"/>
            <w:shd w:val="clear" w:color="auto" w:fill="CCCCCC"/>
            <w:vAlign w:val="center"/>
          </w:tcPr>
          <w:p w14:paraId="42FDE398" w14:textId="77777777" w:rsidR="00711602" w:rsidRPr="00661049" w:rsidRDefault="00711602" w:rsidP="00BD0AA9">
            <w:pPr>
              <w:jc w:val="center"/>
              <w:rPr>
                <w:rFonts w:cs="Tahoma"/>
                <w:sz w:val="16"/>
                <w:szCs w:val="16"/>
                <w:lang w:val="el-GR"/>
              </w:rPr>
            </w:pPr>
            <w:r w:rsidRPr="00661049">
              <w:rPr>
                <w:rFonts w:cs="Tahoma"/>
                <w:sz w:val="16"/>
                <w:szCs w:val="16"/>
                <w:lang w:val="el-GR"/>
              </w:rPr>
              <w:t xml:space="preserve">ΣΥΝΟΛΙΚΗ ΑΞΙΑ ΕΡΓΟΥ </w:t>
            </w:r>
          </w:p>
          <w:p w14:paraId="211107CD" w14:textId="77777777" w:rsidR="00711602" w:rsidRPr="00661049" w:rsidRDefault="00711602" w:rsidP="00BD0AA9">
            <w:pPr>
              <w:jc w:val="center"/>
              <w:rPr>
                <w:rFonts w:cs="Tahoma"/>
                <w:sz w:val="16"/>
                <w:szCs w:val="16"/>
                <w:lang w:val="el-GR"/>
              </w:rPr>
            </w:pPr>
            <w:r w:rsidRPr="00661049">
              <w:rPr>
                <w:rFonts w:cs="Tahoma"/>
                <w:sz w:val="16"/>
                <w:szCs w:val="16"/>
                <w:lang w:val="el-GR"/>
              </w:rPr>
              <w:t>ΧΩΡΙΣ ΦΠΑ [€]</w:t>
            </w:r>
          </w:p>
        </w:tc>
        <w:tc>
          <w:tcPr>
            <w:tcW w:w="845" w:type="pct"/>
            <w:vMerge w:val="restart"/>
            <w:shd w:val="clear" w:color="auto" w:fill="CCCCCC"/>
            <w:vAlign w:val="center"/>
          </w:tcPr>
          <w:p w14:paraId="25650530" w14:textId="77777777" w:rsidR="00711602" w:rsidRPr="00661049" w:rsidRDefault="00711602" w:rsidP="00BD0AA9">
            <w:pPr>
              <w:jc w:val="center"/>
              <w:rPr>
                <w:rFonts w:cs="Tahoma"/>
                <w:sz w:val="16"/>
                <w:szCs w:val="16"/>
              </w:rPr>
            </w:pPr>
            <w:r w:rsidRPr="00661049">
              <w:rPr>
                <w:rFonts w:cs="Tahoma"/>
                <w:sz w:val="16"/>
                <w:szCs w:val="16"/>
              </w:rPr>
              <w:t>ΦΠΑ [€]</w:t>
            </w:r>
          </w:p>
        </w:tc>
        <w:tc>
          <w:tcPr>
            <w:tcW w:w="845" w:type="pct"/>
            <w:vMerge w:val="restart"/>
            <w:shd w:val="clear" w:color="auto" w:fill="CCCCCC"/>
            <w:vAlign w:val="center"/>
          </w:tcPr>
          <w:p w14:paraId="2F84C161" w14:textId="77777777" w:rsidR="00711602" w:rsidRPr="00661049" w:rsidRDefault="00711602" w:rsidP="00BD0AA9">
            <w:pPr>
              <w:jc w:val="center"/>
              <w:rPr>
                <w:rFonts w:cs="Tahoma"/>
                <w:sz w:val="16"/>
                <w:szCs w:val="16"/>
                <w:lang w:val="el-GR"/>
              </w:rPr>
            </w:pPr>
            <w:r w:rsidRPr="00661049">
              <w:rPr>
                <w:rFonts w:cs="Tahoma"/>
                <w:sz w:val="16"/>
                <w:szCs w:val="16"/>
                <w:lang w:val="el-GR"/>
              </w:rPr>
              <w:t>ΣΥΝΟΛΙΚΗ ΑΞΙΑ ΕΡΓΟΥ</w:t>
            </w:r>
          </w:p>
          <w:p w14:paraId="12FB6FE5" w14:textId="77777777" w:rsidR="00711602" w:rsidRPr="00661049" w:rsidRDefault="00711602" w:rsidP="00BD0AA9">
            <w:pPr>
              <w:jc w:val="center"/>
              <w:rPr>
                <w:rFonts w:cs="Tahoma"/>
                <w:sz w:val="16"/>
                <w:szCs w:val="16"/>
                <w:lang w:val="el-GR"/>
              </w:rPr>
            </w:pPr>
            <w:r w:rsidRPr="00661049">
              <w:rPr>
                <w:rFonts w:cs="Tahoma"/>
                <w:sz w:val="16"/>
                <w:szCs w:val="16"/>
                <w:lang w:val="el-GR"/>
              </w:rPr>
              <w:t>ΜΕ ΦΠΑ [€]</w:t>
            </w:r>
          </w:p>
        </w:tc>
      </w:tr>
      <w:tr w:rsidR="00711602" w:rsidRPr="00661049" w14:paraId="6DDDF3A7" w14:textId="77777777" w:rsidTr="00BD0AA9">
        <w:trPr>
          <w:cantSplit/>
          <w:trHeight w:val="386"/>
        </w:trPr>
        <w:tc>
          <w:tcPr>
            <w:tcW w:w="293" w:type="pct"/>
            <w:vMerge/>
            <w:shd w:val="clear" w:color="auto" w:fill="CCCCCC"/>
            <w:vAlign w:val="center"/>
          </w:tcPr>
          <w:p w14:paraId="525D8831" w14:textId="77777777" w:rsidR="00711602" w:rsidRPr="00661049" w:rsidRDefault="00711602" w:rsidP="00BD0AA9">
            <w:pPr>
              <w:jc w:val="center"/>
              <w:rPr>
                <w:rFonts w:cs="Tahoma"/>
                <w:sz w:val="16"/>
                <w:szCs w:val="16"/>
                <w:lang w:val="el-GR"/>
              </w:rPr>
            </w:pPr>
          </w:p>
        </w:tc>
        <w:tc>
          <w:tcPr>
            <w:tcW w:w="2172" w:type="pct"/>
            <w:vMerge/>
            <w:shd w:val="clear" w:color="auto" w:fill="CCCCCC"/>
            <w:vAlign w:val="center"/>
          </w:tcPr>
          <w:p w14:paraId="693EB031" w14:textId="77777777" w:rsidR="00711602" w:rsidRPr="00661049" w:rsidRDefault="00711602" w:rsidP="00BD0AA9">
            <w:pPr>
              <w:jc w:val="center"/>
              <w:rPr>
                <w:rFonts w:cs="Tahoma"/>
                <w:sz w:val="16"/>
                <w:szCs w:val="16"/>
                <w:lang w:val="el-GR"/>
              </w:rPr>
            </w:pPr>
          </w:p>
        </w:tc>
        <w:tc>
          <w:tcPr>
            <w:tcW w:w="845" w:type="pct"/>
            <w:vMerge/>
            <w:shd w:val="clear" w:color="auto" w:fill="CCCCCC"/>
            <w:vAlign w:val="center"/>
          </w:tcPr>
          <w:p w14:paraId="24FA3353" w14:textId="77777777" w:rsidR="00711602" w:rsidRPr="00661049" w:rsidRDefault="00711602" w:rsidP="00BD0AA9">
            <w:pPr>
              <w:jc w:val="center"/>
              <w:rPr>
                <w:rFonts w:cs="Tahoma"/>
                <w:sz w:val="16"/>
                <w:szCs w:val="16"/>
                <w:lang w:val="el-GR"/>
              </w:rPr>
            </w:pPr>
          </w:p>
        </w:tc>
        <w:tc>
          <w:tcPr>
            <w:tcW w:w="845" w:type="pct"/>
            <w:vMerge/>
            <w:shd w:val="clear" w:color="auto" w:fill="CCCCCC"/>
            <w:vAlign w:val="center"/>
          </w:tcPr>
          <w:p w14:paraId="2D8FC3BB" w14:textId="77777777" w:rsidR="00711602" w:rsidRPr="00661049" w:rsidRDefault="00711602" w:rsidP="00BD0AA9">
            <w:pPr>
              <w:jc w:val="center"/>
              <w:rPr>
                <w:rFonts w:cs="Tahoma"/>
                <w:sz w:val="16"/>
                <w:szCs w:val="16"/>
                <w:lang w:val="el-GR"/>
              </w:rPr>
            </w:pPr>
          </w:p>
        </w:tc>
        <w:tc>
          <w:tcPr>
            <w:tcW w:w="845" w:type="pct"/>
            <w:vMerge/>
            <w:shd w:val="clear" w:color="auto" w:fill="CCCCCC"/>
            <w:vAlign w:val="center"/>
          </w:tcPr>
          <w:p w14:paraId="7F54A8D5" w14:textId="77777777" w:rsidR="00711602" w:rsidRPr="00661049" w:rsidRDefault="00711602" w:rsidP="00BD0AA9">
            <w:pPr>
              <w:jc w:val="center"/>
              <w:rPr>
                <w:rFonts w:cs="Tahoma"/>
                <w:sz w:val="16"/>
                <w:szCs w:val="16"/>
                <w:lang w:val="el-GR"/>
              </w:rPr>
            </w:pPr>
          </w:p>
        </w:tc>
      </w:tr>
      <w:tr w:rsidR="00711602" w:rsidRPr="00B90A93" w14:paraId="09D3C987" w14:textId="77777777" w:rsidTr="00BD0AA9">
        <w:trPr>
          <w:trHeight w:val="284"/>
        </w:trPr>
        <w:tc>
          <w:tcPr>
            <w:tcW w:w="293" w:type="pct"/>
            <w:vAlign w:val="center"/>
          </w:tcPr>
          <w:p w14:paraId="76D94CAB" w14:textId="77777777" w:rsidR="00711602" w:rsidRPr="00661049" w:rsidRDefault="00711602" w:rsidP="00BD0AA9">
            <w:pPr>
              <w:numPr>
                <w:ilvl w:val="0"/>
                <w:numId w:val="46"/>
              </w:numPr>
              <w:suppressAutoHyphens w:val="0"/>
              <w:spacing w:after="0"/>
              <w:jc w:val="center"/>
              <w:rPr>
                <w:rFonts w:cs="Tahoma"/>
                <w:sz w:val="16"/>
                <w:szCs w:val="16"/>
                <w:lang w:val="el-GR"/>
              </w:rPr>
            </w:pPr>
          </w:p>
        </w:tc>
        <w:tc>
          <w:tcPr>
            <w:tcW w:w="2172" w:type="pct"/>
            <w:vAlign w:val="center"/>
          </w:tcPr>
          <w:p w14:paraId="095F37D5" w14:textId="3F0BEC88" w:rsidR="00711602" w:rsidRPr="00661049" w:rsidRDefault="00711602" w:rsidP="00BD0AA9">
            <w:pPr>
              <w:rPr>
                <w:rFonts w:cs="Tahoma"/>
                <w:sz w:val="16"/>
                <w:szCs w:val="16"/>
                <w:lang w:val="el-GR"/>
              </w:rPr>
            </w:pPr>
            <w:r w:rsidRPr="00857EE8">
              <w:rPr>
                <w:rFonts w:cs="Tahoma"/>
                <w:sz w:val="16"/>
                <w:szCs w:val="16"/>
                <w:lang w:val="el-GR"/>
              </w:rPr>
              <w:t>Περιφερειακός Εξοπλισμός</w:t>
            </w:r>
            <w:r>
              <w:rPr>
                <w:rFonts w:cs="Tahoma"/>
                <w:sz w:val="16"/>
                <w:szCs w:val="16"/>
                <w:lang w:val="el-GR"/>
              </w:rPr>
              <w:t xml:space="preserve"> &amp; </w:t>
            </w:r>
            <w:r w:rsidRPr="005A55B7">
              <w:rPr>
                <w:rFonts w:cs="Tahoma"/>
                <w:sz w:val="16"/>
                <w:szCs w:val="16"/>
                <w:lang w:val="el-GR"/>
              </w:rPr>
              <w:t>Συστημικό Λογισμικό</w:t>
            </w:r>
            <w:r w:rsidR="00770EE5">
              <w:rPr>
                <w:rFonts w:cs="Tahoma"/>
                <w:sz w:val="16"/>
                <w:szCs w:val="16"/>
                <w:lang w:val="el-GR"/>
              </w:rPr>
              <w:t xml:space="preserve"> (Πίνακας 1)</w:t>
            </w:r>
          </w:p>
        </w:tc>
        <w:tc>
          <w:tcPr>
            <w:tcW w:w="845" w:type="pct"/>
            <w:vAlign w:val="center"/>
          </w:tcPr>
          <w:p w14:paraId="24ED95A9" w14:textId="77777777" w:rsidR="00711602" w:rsidRPr="005A55B7" w:rsidRDefault="00711602" w:rsidP="00BD0AA9">
            <w:pPr>
              <w:jc w:val="center"/>
              <w:rPr>
                <w:rFonts w:cs="Tahoma"/>
                <w:sz w:val="16"/>
                <w:szCs w:val="16"/>
                <w:lang w:val="el-GR"/>
              </w:rPr>
            </w:pPr>
          </w:p>
        </w:tc>
        <w:tc>
          <w:tcPr>
            <w:tcW w:w="845" w:type="pct"/>
            <w:vAlign w:val="center"/>
          </w:tcPr>
          <w:p w14:paraId="49933F79" w14:textId="77777777" w:rsidR="00711602" w:rsidRPr="005A55B7" w:rsidRDefault="00711602" w:rsidP="00BD0AA9">
            <w:pPr>
              <w:jc w:val="center"/>
              <w:rPr>
                <w:rFonts w:cs="Tahoma"/>
                <w:sz w:val="16"/>
                <w:szCs w:val="16"/>
                <w:lang w:val="el-GR"/>
              </w:rPr>
            </w:pPr>
          </w:p>
        </w:tc>
        <w:tc>
          <w:tcPr>
            <w:tcW w:w="845" w:type="pct"/>
            <w:vAlign w:val="center"/>
          </w:tcPr>
          <w:p w14:paraId="30F6DEF2" w14:textId="77777777" w:rsidR="00711602" w:rsidRPr="005A55B7" w:rsidRDefault="00711602" w:rsidP="00BD0AA9">
            <w:pPr>
              <w:jc w:val="center"/>
              <w:rPr>
                <w:rFonts w:cs="Tahoma"/>
                <w:sz w:val="16"/>
                <w:szCs w:val="16"/>
                <w:lang w:val="el-GR"/>
              </w:rPr>
            </w:pPr>
          </w:p>
        </w:tc>
      </w:tr>
      <w:tr w:rsidR="00711602" w:rsidRPr="00661049" w14:paraId="3510C1FD" w14:textId="77777777" w:rsidTr="00BD0AA9">
        <w:trPr>
          <w:trHeight w:val="284"/>
        </w:trPr>
        <w:tc>
          <w:tcPr>
            <w:tcW w:w="293" w:type="pct"/>
            <w:vAlign w:val="center"/>
          </w:tcPr>
          <w:p w14:paraId="1CE6EAD4" w14:textId="77777777" w:rsidR="00711602" w:rsidRPr="00661049" w:rsidRDefault="00711602" w:rsidP="00BD0AA9">
            <w:pPr>
              <w:numPr>
                <w:ilvl w:val="0"/>
                <w:numId w:val="46"/>
              </w:numPr>
              <w:suppressAutoHyphens w:val="0"/>
              <w:spacing w:after="0"/>
              <w:jc w:val="center"/>
              <w:rPr>
                <w:rFonts w:cs="Tahoma"/>
                <w:sz w:val="16"/>
                <w:szCs w:val="16"/>
                <w:lang w:val="el-GR"/>
              </w:rPr>
            </w:pPr>
          </w:p>
        </w:tc>
        <w:tc>
          <w:tcPr>
            <w:tcW w:w="2172" w:type="pct"/>
            <w:vAlign w:val="center"/>
          </w:tcPr>
          <w:p w14:paraId="61CB95FD" w14:textId="4B9A35E0" w:rsidR="00711602" w:rsidRPr="005A55B7" w:rsidRDefault="00711602" w:rsidP="00BD0AA9">
            <w:pPr>
              <w:rPr>
                <w:rFonts w:cs="Tahoma"/>
                <w:sz w:val="16"/>
                <w:szCs w:val="16"/>
                <w:lang w:val="el-GR"/>
              </w:rPr>
            </w:pPr>
            <w:r w:rsidRPr="00857EE8">
              <w:rPr>
                <w:rFonts w:cs="Tahoma"/>
                <w:sz w:val="16"/>
                <w:szCs w:val="16"/>
              </w:rPr>
              <w:t xml:space="preserve">Έτοιμο </w:t>
            </w:r>
            <w:r>
              <w:rPr>
                <w:rFonts w:cs="Tahoma"/>
                <w:sz w:val="16"/>
                <w:szCs w:val="16"/>
                <w:lang w:val="el-GR"/>
              </w:rPr>
              <w:t>Λογισμικό</w:t>
            </w:r>
            <w:r w:rsidR="00770EE5">
              <w:rPr>
                <w:rFonts w:cs="Tahoma"/>
                <w:sz w:val="16"/>
                <w:szCs w:val="16"/>
                <w:lang w:val="el-GR"/>
              </w:rPr>
              <w:t xml:space="preserve"> (Πίνακας 2)</w:t>
            </w:r>
          </w:p>
        </w:tc>
        <w:tc>
          <w:tcPr>
            <w:tcW w:w="845" w:type="pct"/>
            <w:vAlign w:val="center"/>
          </w:tcPr>
          <w:p w14:paraId="5A45F5FB" w14:textId="77777777" w:rsidR="00711602" w:rsidRPr="00661049" w:rsidRDefault="00711602" w:rsidP="00BD0AA9">
            <w:pPr>
              <w:jc w:val="center"/>
              <w:rPr>
                <w:rFonts w:cs="Tahoma"/>
                <w:sz w:val="16"/>
                <w:szCs w:val="16"/>
              </w:rPr>
            </w:pPr>
          </w:p>
        </w:tc>
        <w:tc>
          <w:tcPr>
            <w:tcW w:w="845" w:type="pct"/>
            <w:vAlign w:val="center"/>
          </w:tcPr>
          <w:p w14:paraId="48FA8DAD" w14:textId="77777777" w:rsidR="00711602" w:rsidRPr="00661049" w:rsidRDefault="00711602" w:rsidP="00BD0AA9">
            <w:pPr>
              <w:jc w:val="center"/>
              <w:rPr>
                <w:rFonts w:cs="Tahoma"/>
                <w:sz w:val="16"/>
                <w:szCs w:val="16"/>
              </w:rPr>
            </w:pPr>
          </w:p>
        </w:tc>
        <w:tc>
          <w:tcPr>
            <w:tcW w:w="845" w:type="pct"/>
            <w:vAlign w:val="center"/>
          </w:tcPr>
          <w:p w14:paraId="4F1A0A7A" w14:textId="77777777" w:rsidR="00711602" w:rsidRPr="00661049" w:rsidRDefault="00711602" w:rsidP="00BD0AA9">
            <w:pPr>
              <w:jc w:val="center"/>
              <w:rPr>
                <w:rFonts w:cs="Tahoma"/>
                <w:sz w:val="16"/>
                <w:szCs w:val="16"/>
              </w:rPr>
            </w:pPr>
          </w:p>
        </w:tc>
      </w:tr>
      <w:tr w:rsidR="00711602" w:rsidRPr="00661049" w14:paraId="1DCABBC6" w14:textId="77777777" w:rsidTr="00BD0AA9">
        <w:trPr>
          <w:trHeight w:val="284"/>
        </w:trPr>
        <w:tc>
          <w:tcPr>
            <w:tcW w:w="293" w:type="pct"/>
            <w:vAlign w:val="center"/>
          </w:tcPr>
          <w:p w14:paraId="5EEECE51" w14:textId="77777777" w:rsidR="00711602" w:rsidRPr="00661049" w:rsidRDefault="00711602" w:rsidP="00BD0AA9">
            <w:pPr>
              <w:numPr>
                <w:ilvl w:val="0"/>
                <w:numId w:val="46"/>
              </w:numPr>
              <w:suppressAutoHyphens w:val="0"/>
              <w:spacing w:after="0"/>
              <w:jc w:val="center"/>
              <w:rPr>
                <w:rFonts w:cs="Tahoma"/>
                <w:sz w:val="16"/>
                <w:szCs w:val="16"/>
                <w:lang w:val="el-GR"/>
              </w:rPr>
            </w:pPr>
          </w:p>
        </w:tc>
        <w:tc>
          <w:tcPr>
            <w:tcW w:w="2172" w:type="pct"/>
            <w:vAlign w:val="center"/>
          </w:tcPr>
          <w:p w14:paraId="0A6DD73D" w14:textId="1DB8E68C" w:rsidR="00711602" w:rsidRPr="00661049" w:rsidRDefault="00711602" w:rsidP="00BD0AA9">
            <w:pPr>
              <w:rPr>
                <w:rFonts w:cs="Tahoma"/>
                <w:sz w:val="16"/>
                <w:szCs w:val="16"/>
                <w:lang w:val="el-GR"/>
              </w:rPr>
            </w:pPr>
            <w:r w:rsidRPr="00661049">
              <w:rPr>
                <w:rFonts w:cs="Tahoma"/>
                <w:sz w:val="16"/>
                <w:szCs w:val="16"/>
                <w:lang w:val="el-GR"/>
              </w:rPr>
              <w:t xml:space="preserve">Υποσυστήματα έργου </w:t>
            </w:r>
            <w:r w:rsidR="00770EE5">
              <w:rPr>
                <w:rFonts w:cs="Tahoma"/>
                <w:sz w:val="16"/>
                <w:szCs w:val="16"/>
                <w:lang w:val="el-GR"/>
              </w:rPr>
              <w:t>/ εφαρμογές (Πίνακας 3)</w:t>
            </w:r>
          </w:p>
        </w:tc>
        <w:tc>
          <w:tcPr>
            <w:tcW w:w="845" w:type="pct"/>
            <w:vAlign w:val="center"/>
          </w:tcPr>
          <w:p w14:paraId="32E70286" w14:textId="77777777" w:rsidR="00711602" w:rsidRPr="00661049" w:rsidRDefault="00711602" w:rsidP="00BD0AA9">
            <w:pPr>
              <w:jc w:val="center"/>
              <w:rPr>
                <w:rFonts w:cs="Tahoma"/>
                <w:sz w:val="16"/>
                <w:szCs w:val="16"/>
              </w:rPr>
            </w:pPr>
          </w:p>
        </w:tc>
        <w:tc>
          <w:tcPr>
            <w:tcW w:w="845" w:type="pct"/>
            <w:vAlign w:val="center"/>
          </w:tcPr>
          <w:p w14:paraId="63588D78" w14:textId="77777777" w:rsidR="00711602" w:rsidRPr="00661049" w:rsidRDefault="00711602" w:rsidP="00BD0AA9">
            <w:pPr>
              <w:jc w:val="center"/>
              <w:rPr>
                <w:rFonts w:cs="Tahoma"/>
                <w:sz w:val="16"/>
                <w:szCs w:val="16"/>
              </w:rPr>
            </w:pPr>
          </w:p>
        </w:tc>
        <w:tc>
          <w:tcPr>
            <w:tcW w:w="845" w:type="pct"/>
            <w:vAlign w:val="center"/>
          </w:tcPr>
          <w:p w14:paraId="573816AC" w14:textId="77777777" w:rsidR="00711602" w:rsidRPr="00661049" w:rsidRDefault="00711602" w:rsidP="00BD0AA9">
            <w:pPr>
              <w:jc w:val="center"/>
              <w:rPr>
                <w:rFonts w:cs="Tahoma"/>
                <w:sz w:val="16"/>
                <w:szCs w:val="16"/>
              </w:rPr>
            </w:pPr>
          </w:p>
        </w:tc>
      </w:tr>
      <w:tr w:rsidR="00711602" w:rsidRPr="00661049" w14:paraId="0D39EB0E" w14:textId="77777777" w:rsidTr="00BD0AA9">
        <w:trPr>
          <w:trHeight w:val="284"/>
        </w:trPr>
        <w:tc>
          <w:tcPr>
            <w:tcW w:w="293" w:type="pct"/>
            <w:vAlign w:val="center"/>
          </w:tcPr>
          <w:p w14:paraId="05925501" w14:textId="77777777" w:rsidR="00711602" w:rsidRPr="00661049" w:rsidRDefault="00711602" w:rsidP="00BD0AA9">
            <w:pPr>
              <w:numPr>
                <w:ilvl w:val="0"/>
                <w:numId w:val="46"/>
              </w:numPr>
              <w:suppressAutoHyphens w:val="0"/>
              <w:spacing w:after="0"/>
              <w:jc w:val="center"/>
              <w:rPr>
                <w:rFonts w:cs="Tahoma"/>
                <w:color w:val="000000"/>
                <w:sz w:val="16"/>
                <w:szCs w:val="16"/>
              </w:rPr>
            </w:pPr>
          </w:p>
        </w:tc>
        <w:tc>
          <w:tcPr>
            <w:tcW w:w="2172" w:type="pct"/>
            <w:vAlign w:val="center"/>
          </w:tcPr>
          <w:p w14:paraId="59D3B212" w14:textId="2D9E5349" w:rsidR="00711602" w:rsidRPr="001D4CA4" w:rsidRDefault="00711602" w:rsidP="00BD0AA9">
            <w:pPr>
              <w:rPr>
                <w:rFonts w:cs="Tahoma"/>
                <w:sz w:val="16"/>
                <w:szCs w:val="16"/>
                <w:lang w:val="el-GR"/>
              </w:rPr>
            </w:pPr>
            <w:r w:rsidRPr="001D4CA4">
              <w:rPr>
                <w:rFonts w:cs="Tahoma"/>
                <w:sz w:val="16"/>
                <w:szCs w:val="16"/>
                <w:lang w:val="el-GR"/>
              </w:rPr>
              <w:t>Υπηρεσίες</w:t>
            </w:r>
            <w:r w:rsidR="00770EE5">
              <w:rPr>
                <w:rFonts w:cs="Tahoma"/>
                <w:sz w:val="16"/>
                <w:szCs w:val="16"/>
                <w:lang w:val="el-GR"/>
              </w:rPr>
              <w:t xml:space="preserve"> (Πίνακας 4)</w:t>
            </w:r>
          </w:p>
        </w:tc>
        <w:tc>
          <w:tcPr>
            <w:tcW w:w="845" w:type="pct"/>
            <w:vAlign w:val="center"/>
          </w:tcPr>
          <w:p w14:paraId="29634AE9" w14:textId="77777777" w:rsidR="00711602" w:rsidRPr="00661049" w:rsidRDefault="00711602" w:rsidP="00BD0AA9">
            <w:pPr>
              <w:jc w:val="center"/>
              <w:rPr>
                <w:rFonts w:cs="Tahoma"/>
                <w:sz w:val="16"/>
                <w:szCs w:val="16"/>
              </w:rPr>
            </w:pPr>
          </w:p>
        </w:tc>
        <w:tc>
          <w:tcPr>
            <w:tcW w:w="845" w:type="pct"/>
            <w:vAlign w:val="center"/>
          </w:tcPr>
          <w:p w14:paraId="613D9579" w14:textId="77777777" w:rsidR="00711602" w:rsidRPr="00661049" w:rsidRDefault="00711602" w:rsidP="00BD0AA9">
            <w:pPr>
              <w:jc w:val="center"/>
              <w:rPr>
                <w:rFonts w:cs="Tahoma"/>
                <w:sz w:val="16"/>
                <w:szCs w:val="16"/>
              </w:rPr>
            </w:pPr>
          </w:p>
        </w:tc>
        <w:tc>
          <w:tcPr>
            <w:tcW w:w="845" w:type="pct"/>
            <w:vAlign w:val="center"/>
          </w:tcPr>
          <w:p w14:paraId="129C3214" w14:textId="77777777" w:rsidR="00711602" w:rsidRPr="00661049" w:rsidRDefault="00711602" w:rsidP="00BD0AA9">
            <w:pPr>
              <w:jc w:val="center"/>
              <w:rPr>
                <w:rFonts w:cs="Tahoma"/>
                <w:sz w:val="16"/>
                <w:szCs w:val="16"/>
              </w:rPr>
            </w:pPr>
          </w:p>
        </w:tc>
      </w:tr>
      <w:tr w:rsidR="00711602" w:rsidRPr="00661049" w14:paraId="237650BD" w14:textId="77777777" w:rsidTr="00BD0AA9">
        <w:trPr>
          <w:trHeight w:val="284"/>
        </w:trPr>
        <w:tc>
          <w:tcPr>
            <w:tcW w:w="293" w:type="pct"/>
            <w:vAlign w:val="center"/>
          </w:tcPr>
          <w:p w14:paraId="01FB3E00" w14:textId="77777777" w:rsidR="00711602" w:rsidRPr="00661049" w:rsidRDefault="00711602" w:rsidP="00BD0AA9">
            <w:pPr>
              <w:numPr>
                <w:ilvl w:val="0"/>
                <w:numId w:val="46"/>
              </w:numPr>
              <w:suppressAutoHyphens w:val="0"/>
              <w:spacing w:after="0"/>
              <w:jc w:val="center"/>
              <w:rPr>
                <w:rFonts w:cs="Tahoma"/>
                <w:sz w:val="16"/>
                <w:szCs w:val="16"/>
              </w:rPr>
            </w:pPr>
          </w:p>
        </w:tc>
        <w:tc>
          <w:tcPr>
            <w:tcW w:w="2172" w:type="pct"/>
            <w:vAlign w:val="center"/>
          </w:tcPr>
          <w:p w14:paraId="1E86252C" w14:textId="14ACE89D" w:rsidR="00711602" w:rsidRPr="00661049" w:rsidRDefault="00711602" w:rsidP="00BD0AA9">
            <w:pPr>
              <w:rPr>
                <w:rFonts w:cs="Tahoma"/>
                <w:sz w:val="16"/>
                <w:szCs w:val="16"/>
                <w:lang w:val="el-GR"/>
              </w:rPr>
            </w:pPr>
            <w:r w:rsidRPr="00661049">
              <w:rPr>
                <w:rFonts w:cs="Tahoma"/>
                <w:sz w:val="16"/>
                <w:szCs w:val="16"/>
                <w:lang w:val="el-GR"/>
              </w:rPr>
              <w:t>Άλλες δαπάνες</w:t>
            </w:r>
            <w:r w:rsidR="00770EE5">
              <w:rPr>
                <w:rFonts w:cs="Tahoma"/>
                <w:sz w:val="16"/>
                <w:szCs w:val="16"/>
                <w:lang w:val="el-GR"/>
              </w:rPr>
              <w:t xml:space="preserve"> (Πίνακας 5)</w:t>
            </w:r>
          </w:p>
        </w:tc>
        <w:tc>
          <w:tcPr>
            <w:tcW w:w="845" w:type="pct"/>
            <w:vAlign w:val="center"/>
          </w:tcPr>
          <w:p w14:paraId="1B4CD20B" w14:textId="77777777" w:rsidR="00711602" w:rsidRPr="00661049" w:rsidRDefault="00711602" w:rsidP="00BD0AA9">
            <w:pPr>
              <w:jc w:val="center"/>
              <w:rPr>
                <w:rFonts w:cs="Tahoma"/>
                <w:sz w:val="16"/>
                <w:szCs w:val="16"/>
                <w:lang w:val="el-GR"/>
              </w:rPr>
            </w:pPr>
          </w:p>
        </w:tc>
        <w:tc>
          <w:tcPr>
            <w:tcW w:w="845" w:type="pct"/>
            <w:vAlign w:val="center"/>
          </w:tcPr>
          <w:p w14:paraId="6D22BE4B" w14:textId="77777777" w:rsidR="00711602" w:rsidRPr="00661049" w:rsidRDefault="00711602" w:rsidP="00BD0AA9">
            <w:pPr>
              <w:jc w:val="center"/>
              <w:rPr>
                <w:rFonts w:cs="Tahoma"/>
                <w:sz w:val="16"/>
                <w:szCs w:val="16"/>
                <w:lang w:val="el-GR"/>
              </w:rPr>
            </w:pPr>
          </w:p>
        </w:tc>
        <w:tc>
          <w:tcPr>
            <w:tcW w:w="845" w:type="pct"/>
            <w:vAlign w:val="center"/>
          </w:tcPr>
          <w:p w14:paraId="68EB3C54" w14:textId="77777777" w:rsidR="00711602" w:rsidRPr="00661049" w:rsidRDefault="00711602" w:rsidP="00BD0AA9">
            <w:pPr>
              <w:jc w:val="center"/>
              <w:rPr>
                <w:rFonts w:cs="Tahoma"/>
                <w:sz w:val="16"/>
                <w:szCs w:val="16"/>
                <w:lang w:val="el-GR"/>
              </w:rPr>
            </w:pPr>
          </w:p>
        </w:tc>
      </w:tr>
      <w:tr w:rsidR="00711602" w:rsidRPr="00661049" w14:paraId="58BC074B" w14:textId="77777777" w:rsidTr="00BD0AA9">
        <w:trPr>
          <w:trHeight w:val="284"/>
        </w:trPr>
        <w:tc>
          <w:tcPr>
            <w:tcW w:w="293" w:type="pct"/>
            <w:shd w:val="clear" w:color="auto" w:fill="A0A0A0"/>
            <w:vAlign w:val="center"/>
          </w:tcPr>
          <w:p w14:paraId="0D041D8F" w14:textId="77777777" w:rsidR="00711602" w:rsidRPr="00661049" w:rsidRDefault="00711602" w:rsidP="00BD0AA9">
            <w:pPr>
              <w:jc w:val="center"/>
              <w:rPr>
                <w:rFonts w:cs="Tahoma"/>
                <w:sz w:val="16"/>
                <w:szCs w:val="16"/>
              </w:rPr>
            </w:pPr>
            <w:bookmarkStart w:id="1331" w:name="_Toc308005845"/>
            <w:bookmarkStart w:id="1332" w:name="_Toc308006563"/>
            <w:bookmarkStart w:id="1333" w:name="_Toc308006993"/>
            <w:bookmarkStart w:id="1334" w:name="_Toc308007233"/>
            <w:bookmarkStart w:id="1335" w:name="_Toc308007479"/>
            <w:bookmarkEnd w:id="1331"/>
            <w:bookmarkEnd w:id="1332"/>
            <w:bookmarkEnd w:id="1333"/>
            <w:bookmarkEnd w:id="1334"/>
            <w:bookmarkEnd w:id="1335"/>
          </w:p>
        </w:tc>
        <w:tc>
          <w:tcPr>
            <w:tcW w:w="2172" w:type="pct"/>
            <w:shd w:val="clear" w:color="auto" w:fill="A0A0A0"/>
            <w:vAlign w:val="center"/>
          </w:tcPr>
          <w:p w14:paraId="71EEA195" w14:textId="77777777" w:rsidR="00711602" w:rsidRPr="00661049" w:rsidRDefault="00711602" w:rsidP="00BD0AA9">
            <w:pPr>
              <w:pStyle w:val="aff6"/>
              <w:jc w:val="right"/>
              <w:rPr>
                <w:rFonts w:cs="Tahoma"/>
                <w:b/>
                <w:sz w:val="16"/>
                <w:szCs w:val="16"/>
              </w:rPr>
            </w:pPr>
            <w:r w:rsidRPr="00661049">
              <w:rPr>
                <w:rFonts w:cs="Tahoma"/>
                <w:b/>
                <w:sz w:val="16"/>
                <w:szCs w:val="16"/>
              </w:rPr>
              <w:t>ΓΕΝΙΚΟ ΣΥΝΟΛΟ</w:t>
            </w:r>
          </w:p>
        </w:tc>
        <w:tc>
          <w:tcPr>
            <w:tcW w:w="845" w:type="pct"/>
            <w:shd w:val="clear" w:color="auto" w:fill="A0A0A0"/>
            <w:vAlign w:val="center"/>
          </w:tcPr>
          <w:p w14:paraId="6AB9B887" w14:textId="77777777" w:rsidR="00711602" w:rsidRPr="00661049" w:rsidRDefault="00711602" w:rsidP="00BD0AA9">
            <w:pPr>
              <w:jc w:val="center"/>
              <w:rPr>
                <w:rFonts w:cs="Tahoma"/>
                <w:sz w:val="16"/>
                <w:szCs w:val="16"/>
              </w:rPr>
            </w:pPr>
          </w:p>
        </w:tc>
        <w:tc>
          <w:tcPr>
            <w:tcW w:w="845" w:type="pct"/>
            <w:shd w:val="clear" w:color="auto" w:fill="A0A0A0"/>
            <w:vAlign w:val="center"/>
          </w:tcPr>
          <w:p w14:paraId="71E9065B" w14:textId="77777777" w:rsidR="00711602" w:rsidRPr="00661049" w:rsidRDefault="00711602" w:rsidP="00BD0AA9">
            <w:pPr>
              <w:jc w:val="center"/>
              <w:rPr>
                <w:rFonts w:cs="Tahoma"/>
                <w:sz w:val="16"/>
                <w:szCs w:val="16"/>
              </w:rPr>
            </w:pPr>
          </w:p>
        </w:tc>
        <w:tc>
          <w:tcPr>
            <w:tcW w:w="845" w:type="pct"/>
            <w:shd w:val="clear" w:color="auto" w:fill="A0A0A0"/>
            <w:vAlign w:val="center"/>
          </w:tcPr>
          <w:p w14:paraId="13A5BFCE" w14:textId="77777777" w:rsidR="00711602" w:rsidRPr="00661049" w:rsidRDefault="00711602" w:rsidP="00BD0AA9">
            <w:pPr>
              <w:jc w:val="center"/>
              <w:rPr>
                <w:rFonts w:cs="Tahoma"/>
                <w:sz w:val="16"/>
                <w:szCs w:val="16"/>
              </w:rPr>
            </w:pPr>
          </w:p>
        </w:tc>
      </w:tr>
    </w:tbl>
    <w:p w14:paraId="3E377E72" w14:textId="74BAA39F" w:rsidR="00711602" w:rsidRDefault="00711602" w:rsidP="00596FBA"/>
    <w:p w14:paraId="4B98E88E" w14:textId="20F9EC9D" w:rsidR="00711602" w:rsidRPr="00596FBA" w:rsidRDefault="00711602" w:rsidP="00AB7CD5">
      <w:pPr>
        <w:rPr>
          <w:lang w:val="el-GR"/>
        </w:rPr>
      </w:pPr>
    </w:p>
    <w:p w14:paraId="1CB01253" w14:textId="70D1B0B5" w:rsidR="00F656E0" w:rsidRPr="00C4217E" w:rsidRDefault="00F656E0" w:rsidP="004A15EA">
      <w:pPr>
        <w:pStyle w:val="3"/>
        <w:numPr>
          <w:ilvl w:val="0"/>
          <w:numId w:val="0"/>
        </w:numPr>
        <w:ind w:left="851" w:hanging="709"/>
        <w:rPr>
          <w:rFonts w:cs="Tahoma"/>
        </w:rPr>
      </w:pPr>
      <w:bookmarkStart w:id="1336" w:name="_Ref46148857"/>
      <w:bookmarkStart w:id="1337" w:name="_Toc53671375"/>
      <w:bookmarkStart w:id="1338" w:name="_Toc97194385"/>
      <w:bookmarkStart w:id="1339" w:name="_Toc97194489"/>
      <w:bookmarkStart w:id="1340" w:name="_Toc151373797"/>
      <w:bookmarkStart w:id="1341" w:name="_Toc172191447"/>
      <w:r>
        <w:rPr>
          <w:rFonts w:cs="Tahoma"/>
        </w:rPr>
        <w:t xml:space="preserve">7. </w:t>
      </w:r>
      <w:r w:rsidRPr="00C4217E">
        <w:rPr>
          <w:rFonts w:cs="Tahoma"/>
        </w:rPr>
        <w:t>Συγκεντρωτικός Πίνακας Οικονομικής Προσφοράς Συντήρησης</w:t>
      </w:r>
      <w:bookmarkEnd w:id="1336"/>
      <w:bookmarkEnd w:id="1337"/>
      <w:bookmarkEnd w:id="1338"/>
      <w:bookmarkEnd w:id="1339"/>
      <w:bookmarkEnd w:id="1340"/>
      <w:bookmarkEnd w:id="13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3"/>
        <w:gridCol w:w="1963"/>
        <w:gridCol w:w="1843"/>
        <w:gridCol w:w="2394"/>
        <w:gridCol w:w="1913"/>
        <w:gridCol w:w="932"/>
        <w:gridCol w:w="1913"/>
        <w:gridCol w:w="2199"/>
      </w:tblGrid>
      <w:tr w:rsidR="00F656E0" w:rsidRPr="00C4217E" w14:paraId="721126AC" w14:textId="77777777" w:rsidTr="00F34E6D">
        <w:trPr>
          <w:cantSplit/>
          <w:tblHeader/>
          <w:jc w:val="center"/>
        </w:trPr>
        <w:tc>
          <w:tcPr>
            <w:tcW w:w="482" w:type="pct"/>
            <w:shd w:val="clear" w:color="auto" w:fill="E6E6E6"/>
            <w:vAlign w:val="center"/>
          </w:tcPr>
          <w:p w14:paraId="29BBBB57" w14:textId="77777777" w:rsidR="00F656E0" w:rsidRPr="00840707" w:rsidRDefault="00F656E0" w:rsidP="00F34E6D">
            <w:pPr>
              <w:spacing w:after="0"/>
              <w:jc w:val="center"/>
              <w:rPr>
                <w:sz w:val="18"/>
                <w:szCs w:val="18"/>
                <w:lang w:val="el-GR"/>
              </w:rPr>
            </w:pPr>
            <w:r w:rsidRPr="00840707">
              <w:rPr>
                <w:sz w:val="18"/>
                <w:szCs w:val="18"/>
                <w:lang w:val="el-GR"/>
              </w:rPr>
              <w:t>ΕΤΟΣ*</w:t>
            </w:r>
          </w:p>
        </w:tc>
        <w:tc>
          <w:tcPr>
            <w:tcW w:w="674" w:type="pct"/>
            <w:shd w:val="clear" w:color="auto" w:fill="E6E6E6"/>
            <w:vAlign w:val="center"/>
          </w:tcPr>
          <w:p w14:paraId="220ED37F" w14:textId="77777777" w:rsidR="00F656E0" w:rsidRPr="00840707" w:rsidRDefault="00F656E0" w:rsidP="00F34E6D">
            <w:pPr>
              <w:spacing w:after="0"/>
              <w:jc w:val="center"/>
              <w:rPr>
                <w:sz w:val="18"/>
                <w:szCs w:val="18"/>
                <w:lang w:val="el-GR"/>
              </w:rPr>
            </w:pPr>
            <w:r w:rsidRPr="00840707">
              <w:rPr>
                <w:sz w:val="18"/>
                <w:szCs w:val="18"/>
                <w:lang w:val="el-GR"/>
              </w:rPr>
              <w:t>ΕΤΗΣΙΑ ΣΥΝΤΗΡΗΣΗ ΕΞΟΠΛΙΣΜΟΥ</w:t>
            </w:r>
          </w:p>
          <w:p w14:paraId="2DD46F47" w14:textId="77777777" w:rsidR="00F656E0" w:rsidRPr="00840707" w:rsidRDefault="00F656E0" w:rsidP="00F34E6D">
            <w:pPr>
              <w:spacing w:after="0"/>
              <w:jc w:val="center"/>
              <w:rPr>
                <w:sz w:val="18"/>
                <w:szCs w:val="18"/>
                <w:lang w:val="el-GR"/>
              </w:rPr>
            </w:pPr>
            <w:r w:rsidRPr="00840707">
              <w:rPr>
                <w:sz w:val="18"/>
                <w:szCs w:val="18"/>
                <w:lang w:val="el-GR"/>
              </w:rPr>
              <w:t>(ΧΩΡΙΣ ΦΠΑ) [€]</w:t>
            </w:r>
          </w:p>
        </w:tc>
        <w:tc>
          <w:tcPr>
            <w:tcW w:w="633" w:type="pct"/>
            <w:shd w:val="clear" w:color="auto" w:fill="E6E6E6"/>
            <w:vAlign w:val="center"/>
          </w:tcPr>
          <w:p w14:paraId="49BDBCDA" w14:textId="77777777" w:rsidR="00F656E0" w:rsidRPr="00840707" w:rsidRDefault="00F656E0" w:rsidP="00F34E6D">
            <w:pPr>
              <w:spacing w:after="0"/>
              <w:jc w:val="center"/>
              <w:rPr>
                <w:sz w:val="18"/>
                <w:szCs w:val="18"/>
                <w:lang w:val="el-GR"/>
              </w:rPr>
            </w:pPr>
            <w:r w:rsidRPr="00840707">
              <w:rPr>
                <w:sz w:val="18"/>
                <w:szCs w:val="18"/>
                <w:lang w:val="el-GR"/>
              </w:rPr>
              <w:t>ΕΤΗΣΙΑ ΣΥΝΤΗΡΗΣΗ ΕΤΟΙΜΟΥ ΛΟΓΙΣΜΙΚΟΥ</w:t>
            </w:r>
          </w:p>
          <w:p w14:paraId="0F02CAAB" w14:textId="77777777" w:rsidR="00F656E0" w:rsidRPr="00840707" w:rsidRDefault="00F656E0" w:rsidP="00F34E6D">
            <w:pPr>
              <w:spacing w:after="0"/>
              <w:jc w:val="center"/>
              <w:rPr>
                <w:sz w:val="18"/>
                <w:szCs w:val="18"/>
                <w:lang w:val="el-GR"/>
              </w:rPr>
            </w:pPr>
            <w:r w:rsidRPr="00840707">
              <w:rPr>
                <w:sz w:val="18"/>
                <w:szCs w:val="18"/>
                <w:lang w:val="el-GR"/>
              </w:rPr>
              <w:t>(ΧΩΡΙΣ ΦΠΑ) [€]</w:t>
            </w:r>
          </w:p>
        </w:tc>
        <w:tc>
          <w:tcPr>
            <w:tcW w:w="822" w:type="pct"/>
            <w:shd w:val="clear" w:color="auto" w:fill="E6E6E6"/>
            <w:vAlign w:val="center"/>
          </w:tcPr>
          <w:p w14:paraId="7925C2EE" w14:textId="77777777" w:rsidR="00F656E0" w:rsidRPr="00840707" w:rsidRDefault="00F656E0" w:rsidP="00F34E6D">
            <w:pPr>
              <w:spacing w:after="0"/>
              <w:jc w:val="center"/>
              <w:rPr>
                <w:sz w:val="18"/>
                <w:szCs w:val="18"/>
                <w:lang w:val="el-GR"/>
              </w:rPr>
            </w:pPr>
            <w:r w:rsidRPr="00840707">
              <w:rPr>
                <w:sz w:val="18"/>
                <w:szCs w:val="18"/>
                <w:lang w:val="el-GR"/>
              </w:rPr>
              <w:t>ΕΤΗΣΙΑ ΣΥΝΤΗΡΗΣΗ ΕΦΑΡΜΟΓΗΣ/ΩΝ</w:t>
            </w:r>
          </w:p>
          <w:p w14:paraId="38B4293C" w14:textId="77777777" w:rsidR="00F656E0" w:rsidRPr="00840707" w:rsidRDefault="00F656E0" w:rsidP="00F34E6D">
            <w:pPr>
              <w:spacing w:after="0"/>
              <w:jc w:val="center"/>
              <w:rPr>
                <w:sz w:val="18"/>
                <w:szCs w:val="18"/>
                <w:lang w:val="el-GR"/>
              </w:rPr>
            </w:pPr>
            <w:r w:rsidRPr="00840707">
              <w:rPr>
                <w:sz w:val="18"/>
                <w:szCs w:val="18"/>
                <w:lang w:val="el-GR"/>
              </w:rPr>
              <w:t>(ΧΩΡΙΣ ΦΠΑ) [€]</w:t>
            </w:r>
          </w:p>
        </w:tc>
        <w:tc>
          <w:tcPr>
            <w:tcW w:w="657" w:type="pct"/>
            <w:shd w:val="clear" w:color="auto" w:fill="E6E6E6"/>
            <w:vAlign w:val="center"/>
          </w:tcPr>
          <w:p w14:paraId="729EB78A" w14:textId="77777777" w:rsidR="00F656E0" w:rsidRPr="00840707" w:rsidRDefault="00F656E0" w:rsidP="00F34E6D">
            <w:pPr>
              <w:spacing w:after="0"/>
              <w:jc w:val="center"/>
              <w:rPr>
                <w:sz w:val="18"/>
                <w:szCs w:val="18"/>
                <w:lang w:val="el-GR"/>
              </w:rPr>
            </w:pPr>
            <w:r w:rsidRPr="00840707">
              <w:rPr>
                <w:sz w:val="18"/>
                <w:szCs w:val="18"/>
                <w:lang w:val="el-GR"/>
              </w:rPr>
              <w:t>ΣΥΝΟΛΙΚΗ ΕΤΗΣΙΑ ΑΞΙΑ ΣΥΝΤΗΡΗΣΗΣ (ΧΩΡΙΣ ΦΠΑ) [€]</w:t>
            </w:r>
          </w:p>
        </w:tc>
        <w:tc>
          <w:tcPr>
            <w:tcW w:w="320" w:type="pct"/>
            <w:shd w:val="clear" w:color="auto" w:fill="E6E6E6"/>
            <w:vAlign w:val="center"/>
          </w:tcPr>
          <w:p w14:paraId="4DF413AE" w14:textId="77777777" w:rsidR="00F656E0" w:rsidRPr="00840707" w:rsidRDefault="00F656E0" w:rsidP="00F34E6D">
            <w:pPr>
              <w:spacing w:after="0"/>
              <w:jc w:val="center"/>
              <w:rPr>
                <w:sz w:val="18"/>
                <w:szCs w:val="18"/>
                <w:lang w:val="el-GR"/>
              </w:rPr>
            </w:pPr>
            <w:r w:rsidRPr="00840707">
              <w:rPr>
                <w:sz w:val="18"/>
                <w:szCs w:val="18"/>
                <w:lang w:val="el-GR"/>
              </w:rPr>
              <w:t>ΦΠΑ [€]</w:t>
            </w:r>
          </w:p>
        </w:tc>
        <w:tc>
          <w:tcPr>
            <w:tcW w:w="657" w:type="pct"/>
            <w:shd w:val="clear" w:color="auto" w:fill="E6E6E6"/>
            <w:vAlign w:val="center"/>
          </w:tcPr>
          <w:p w14:paraId="27A3DF71" w14:textId="77777777" w:rsidR="00F656E0" w:rsidRPr="00840707" w:rsidRDefault="00F656E0" w:rsidP="00F34E6D">
            <w:pPr>
              <w:spacing w:after="0"/>
              <w:jc w:val="center"/>
              <w:rPr>
                <w:sz w:val="18"/>
                <w:szCs w:val="18"/>
                <w:lang w:val="el-GR"/>
              </w:rPr>
            </w:pPr>
            <w:r w:rsidRPr="00840707">
              <w:rPr>
                <w:sz w:val="18"/>
                <w:szCs w:val="18"/>
                <w:lang w:val="el-GR"/>
              </w:rPr>
              <w:t>ΣΥΝΟΛΙΚΗ ΕΤΗΣΙΑ ΑΞΙΑ ΣΥΝΤΗΡΗΣΗΣ</w:t>
            </w:r>
          </w:p>
          <w:p w14:paraId="54BFB4BC" w14:textId="77777777" w:rsidR="00F656E0" w:rsidRPr="00840707" w:rsidRDefault="00F656E0" w:rsidP="00F34E6D">
            <w:pPr>
              <w:spacing w:after="0"/>
              <w:jc w:val="center"/>
              <w:rPr>
                <w:sz w:val="18"/>
                <w:szCs w:val="18"/>
                <w:lang w:val="el-GR"/>
              </w:rPr>
            </w:pPr>
            <w:r w:rsidRPr="00840707">
              <w:rPr>
                <w:sz w:val="18"/>
                <w:szCs w:val="18"/>
                <w:lang w:val="el-GR"/>
              </w:rPr>
              <w:t>(ΜΕ ΦΠΑ) [€]</w:t>
            </w:r>
          </w:p>
        </w:tc>
        <w:tc>
          <w:tcPr>
            <w:tcW w:w="755" w:type="pct"/>
            <w:shd w:val="clear" w:color="auto" w:fill="E6E6E6"/>
            <w:vAlign w:val="center"/>
          </w:tcPr>
          <w:p w14:paraId="59858376" w14:textId="77777777" w:rsidR="00F656E0" w:rsidRPr="00840707" w:rsidRDefault="00F656E0" w:rsidP="00F34E6D">
            <w:pPr>
              <w:spacing w:after="0"/>
              <w:jc w:val="center"/>
              <w:rPr>
                <w:sz w:val="18"/>
                <w:szCs w:val="18"/>
                <w:lang w:val="el-GR"/>
              </w:rPr>
            </w:pPr>
            <w:r w:rsidRPr="00840707">
              <w:rPr>
                <w:sz w:val="18"/>
                <w:szCs w:val="18"/>
                <w:lang w:val="el-GR"/>
              </w:rPr>
              <w:t>ΕΤΗΣΙΟ ΠΟΣΟΣΤΟ ΣΥΝΤΗΡΗΣΗΣ**</w:t>
            </w:r>
          </w:p>
        </w:tc>
      </w:tr>
      <w:tr w:rsidR="00F656E0" w:rsidRPr="00C4217E" w14:paraId="4EBE3D31" w14:textId="77777777" w:rsidTr="00F34E6D">
        <w:trPr>
          <w:trHeight w:val="284"/>
          <w:jc w:val="center"/>
        </w:trPr>
        <w:tc>
          <w:tcPr>
            <w:tcW w:w="482" w:type="pct"/>
            <w:vAlign w:val="center"/>
          </w:tcPr>
          <w:p w14:paraId="17058867" w14:textId="77777777" w:rsidR="00F656E0" w:rsidRPr="00840707" w:rsidRDefault="00F656E0" w:rsidP="00F34E6D">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74" w:type="pct"/>
            <w:vAlign w:val="center"/>
          </w:tcPr>
          <w:p w14:paraId="4A4E8AE5" w14:textId="77777777" w:rsidR="00F656E0" w:rsidRPr="00840707" w:rsidRDefault="00F656E0" w:rsidP="00F34E6D">
            <w:pPr>
              <w:spacing w:before="60" w:after="60"/>
              <w:rPr>
                <w:sz w:val="18"/>
                <w:szCs w:val="18"/>
                <w:lang w:val="el-GR"/>
              </w:rPr>
            </w:pPr>
          </w:p>
        </w:tc>
        <w:tc>
          <w:tcPr>
            <w:tcW w:w="633" w:type="pct"/>
          </w:tcPr>
          <w:p w14:paraId="423344DD" w14:textId="77777777" w:rsidR="00F656E0" w:rsidRPr="00840707" w:rsidRDefault="00F656E0" w:rsidP="00F34E6D">
            <w:pPr>
              <w:spacing w:before="60" w:after="60"/>
              <w:rPr>
                <w:sz w:val="18"/>
                <w:szCs w:val="18"/>
                <w:lang w:val="el-GR"/>
              </w:rPr>
            </w:pPr>
          </w:p>
        </w:tc>
        <w:tc>
          <w:tcPr>
            <w:tcW w:w="822" w:type="pct"/>
            <w:vAlign w:val="center"/>
          </w:tcPr>
          <w:p w14:paraId="43E5ABAD" w14:textId="77777777" w:rsidR="00F656E0" w:rsidRPr="00840707" w:rsidRDefault="00F656E0" w:rsidP="00F34E6D">
            <w:pPr>
              <w:spacing w:before="60" w:after="60"/>
              <w:rPr>
                <w:sz w:val="18"/>
                <w:szCs w:val="18"/>
                <w:lang w:val="el-GR"/>
              </w:rPr>
            </w:pPr>
          </w:p>
        </w:tc>
        <w:tc>
          <w:tcPr>
            <w:tcW w:w="657" w:type="pct"/>
          </w:tcPr>
          <w:p w14:paraId="5CF7DA12" w14:textId="77777777" w:rsidR="00F656E0" w:rsidRPr="00840707" w:rsidRDefault="00F656E0" w:rsidP="00F34E6D">
            <w:pPr>
              <w:spacing w:before="60" w:after="60"/>
              <w:rPr>
                <w:sz w:val="18"/>
                <w:szCs w:val="18"/>
                <w:lang w:val="el-GR"/>
              </w:rPr>
            </w:pPr>
          </w:p>
        </w:tc>
        <w:tc>
          <w:tcPr>
            <w:tcW w:w="320" w:type="pct"/>
            <w:vAlign w:val="center"/>
          </w:tcPr>
          <w:p w14:paraId="2B75D6A8" w14:textId="77777777" w:rsidR="00F656E0" w:rsidRPr="00840707" w:rsidRDefault="00F656E0" w:rsidP="00F34E6D">
            <w:pPr>
              <w:spacing w:before="60" w:after="60"/>
              <w:rPr>
                <w:sz w:val="18"/>
                <w:szCs w:val="18"/>
                <w:lang w:val="el-GR"/>
              </w:rPr>
            </w:pPr>
          </w:p>
        </w:tc>
        <w:tc>
          <w:tcPr>
            <w:tcW w:w="657" w:type="pct"/>
            <w:vAlign w:val="center"/>
          </w:tcPr>
          <w:p w14:paraId="62B8B702" w14:textId="77777777" w:rsidR="00F656E0" w:rsidRPr="00840707" w:rsidRDefault="00F656E0" w:rsidP="00F34E6D">
            <w:pPr>
              <w:spacing w:before="60" w:after="60"/>
              <w:rPr>
                <w:sz w:val="18"/>
                <w:szCs w:val="18"/>
                <w:lang w:val="el-GR"/>
              </w:rPr>
            </w:pPr>
          </w:p>
        </w:tc>
        <w:tc>
          <w:tcPr>
            <w:tcW w:w="755" w:type="pct"/>
            <w:vAlign w:val="center"/>
          </w:tcPr>
          <w:p w14:paraId="6351A89B" w14:textId="77777777" w:rsidR="00F656E0" w:rsidRPr="00840707" w:rsidRDefault="00F656E0" w:rsidP="00F34E6D">
            <w:pPr>
              <w:spacing w:before="60" w:after="60"/>
              <w:rPr>
                <w:sz w:val="18"/>
                <w:szCs w:val="18"/>
                <w:lang w:val="el-GR"/>
              </w:rPr>
            </w:pPr>
          </w:p>
        </w:tc>
      </w:tr>
      <w:tr w:rsidR="00F656E0" w:rsidRPr="00C4217E" w14:paraId="08E3B17A" w14:textId="77777777" w:rsidTr="00F34E6D">
        <w:trPr>
          <w:trHeight w:val="284"/>
          <w:jc w:val="center"/>
        </w:trPr>
        <w:tc>
          <w:tcPr>
            <w:tcW w:w="482" w:type="pct"/>
            <w:vAlign w:val="center"/>
          </w:tcPr>
          <w:p w14:paraId="733E5671" w14:textId="77777777" w:rsidR="00F656E0" w:rsidRPr="00840707" w:rsidRDefault="00F656E0" w:rsidP="00F34E6D">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74" w:type="pct"/>
            <w:vAlign w:val="center"/>
          </w:tcPr>
          <w:p w14:paraId="39871E7E" w14:textId="77777777" w:rsidR="00F656E0" w:rsidRPr="00840707" w:rsidRDefault="00F656E0" w:rsidP="00F34E6D">
            <w:pPr>
              <w:spacing w:before="60" w:after="60"/>
              <w:rPr>
                <w:sz w:val="18"/>
                <w:szCs w:val="18"/>
                <w:lang w:val="el-GR"/>
              </w:rPr>
            </w:pPr>
          </w:p>
        </w:tc>
        <w:tc>
          <w:tcPr>
            <w:tcW w:w="633" w:type="pct"/>
          </w:tcPr>
          <w:p w14:paraId="0FA9A1EA" w14:textId="77777777" w:rsidR="00F656E0" w:rsidRPr="00840707" w:rsidRDefault="00F656E0" w:rsidP="00F34E6D">
            <w:pPr>
              <w:spacing w:before="60" w:after="60"/>
              <w:rPr>
                <w:sz w:val="18"/>
                <w:szCs w:val="18"/>
                <w:lang w:val="el-GR"/>
              </w:rPr>
            </w:pPr>
          </w:p>
        </w:tc>
        <w:tc>
          <w:tcPr>
            <w:tcW w:w="822" w:type="pct"/>
            <w:vAlign w:val="center"/>
          </w:tcPr>
          <w:p w14:paraId="79B55530" w14:textId="77777777" w:rsidR="00F656E0" w:rsidRPr="00840707" w:rsidRDefault="00F656E0" w:rsidP="00F34E6D">
            <w:pPr>
              <w:spacing w:before="60" w:after="60"/>
              <w:rPr>
                <w:sz w:val="18"/>
                <w:szCs w:val="18"/>
                <w:lang w:val="el-GR"/>
              </w:rPr>
            </w:pPr>
          </w:p>
        </w:tc>
        <w:tc>
          <w:tcPr>
            <w:tcW w:w="657" w:type="pct"/>
          </w:tcPr>
          <w:p w14:paraId="3C9201B5" w14:textId="77777777" w:rsidR="00F656E0" w:rsidRPr="00840707" w:rsidRDefault="00F656E0" w:rsidP="00F34E6D">
            <w:pPr>
              <w:spacing w:before="60" w:after="60"/>
              <w:rPr>
                <w:sz w:val="18"/>
                <w:szCs w:val="18"/>
                <w:lang w:val="el-GR"/>
              </w:rPr>
            </w:pPr>
          </w:p>
        </w:tc>
        <w:tc>
          <w:tcPr>
            <w:tcW w:w="320" w:type="pct"/>
            <w:vAlign w:val="center"/>
          </w:tcPr>
          <w:p w14:paraId="48584C8D" w14:textId="77777777" w:rsidR="00F656E0" w:rsidRPr="00840707" w:rsidRDefault="00F656E0" w:rsidP="00F34E6D">
            <w:pPr>
              <w:spacing w:before="60" w:after="60"/>
              <w:rPr>
                <w:sz w:val="18"/>
                <w:szCs w:val="18"/>
                <w:lang w:val="el-GR"/>
              </w:rPr>
            </w:pPr>
          </w:p>
        </w:tc>
        <w:tc>
          <w:tcPr>
            <w:tcW w:w="657" w:type="pct"/>
            <w:vAlign w:val="center"/>
          </w:tcPr>
          <w:p w14:paraId="7E7DA837" w14:textId="77777777" w:rsidR="00F656E0" w:rsidRPr="00840707" w:rsidRDefault="00F656E0" w:rsidP="00F34E6D">
            <w:pPr>
              <w:spacing w:before="60" w:after="60"/>
              <w:rPr>
                <w:sz w:val="18"/>
                <w:szCs w:val="18"/>
                <w:lang w:val="el-GR"/>
              </w:rPr>
            </w:pPr>
          </w:p>
        </w:tc>
        <w:tc>
          <w:tcPr>
            <w:tcW w:w="755" w:type="pct"/>
            <w:vAlign w:val="center"/>
          </w:tcPr>
          <w:p w14:paraId="35AB54DF" w14:textId="77777777" w:rsidR="00F656E0" w:rsidRPr="00840707" w:rsidRDefault="00F656E0" w:rsidP="00F34E6D">
            <w:pPr>
              <w:spacing w:before="60" w:after="60"/>
              <w:rPr>
                <w:sz w:val="18"/>
                <w:szCs w:val="18"/>
                <w:lang w:val="el-GR"/>
              </w:rPr>
            </w:pPr>
          </w:p>
        </w:tc>
      </w:tr>
      <w:tr w:rsidR="00F656E0" w:rsidRPr="00C4217E" w14:paraId="67E77F62" w14:textId="77777777" w:rsidTr="00F34E6D">
        <w:trPr>
          <w:trHeight w:val="284"/>
          <w:jc w:val="center"/>
        </w:trPr>
        <w:tc>
          <w:tcPr>
            <w:tcW w:w="482" w:type="pct"/>
            <w:vAlign w:val="center"/>
          </w:tcPr>
          <w:p w14:paraId="221C4D38" w14:textId="77777777" w:rsidR="00F656E0" w:rsidRPr="00840707" w:rsidRDefault="00F656E0" w:rsidP="00F34E6D">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74" w:type="pct"/>
            <w:vAlign w:val="center"/>
          </w:tcPr>
          <w:p w14:paraId="32CB2427" w14:textId="77777777" w:rsidR="00F656E0" w:rsidRPr="00840707" w:rsidRDefault="00F656E0" w:rsidP="00F34E6D">
            <w:pPr>
              <w:spacing w:before="60" w:after="60"/>
              <w:rPr>
                <w:sz w:val="18"/>
                <w:szCs w:val="18"/>
                <w:lang w:val="el-GR"/>
              </w:rPr>
            </w:pPr>
          </w:p>
        </w:tc>
        <w:tc>
          <w:tcPr>
            <w:tcW w:w="633" w:type="pct"/>
          </w:tcPr>
          <w:p w14:paraId="3636B899" w14:textId="77777777" w:rsidR="00F656E0" w:rsidRPr="00840707" w:rsidRDefault="00F656E0" w:rsidP="00F34E6D">
            <w:pPr>
              <w:spacing w:before="60" w:after="60"/>
              <w:rPr>
                <w:sz w:val="18"/>
                <w:szCs w:val="18"/>
                <w:lang w:val="el-GR"/>
              </w:rPr>
            </w:pPr>
          </w:p>
        </w:tc>
        <w:tc>
          <w:tcPr>
            <w:tcW w:w="822" w:type="pct"/>
            <w:vAlign w:val="center"/>
          </w:tcPr>
          <w:p w14:paraId="6C54838C" w14:textId="77777777" w:rsidR="00F656E0" w:rsidRPr="00840707" w:rsidRDefault="00F656E0" w:rsidP="00F34E6D">
            <w:pPr>
              <w:spacing w:before="60" w:after="60"/>
              <w:rPr>
                <w:sz w:val="18"/>
                <w:szCs w:val="18"/>
                <w:lang w:val="el-GR"/>
              </w:rPr>
            </w:pPr>
          </w:p>
        </w:tc>
        <w:tc>
          <w:tcPr>
            <w:tcW w:w="657" w:type="pct"/>
          </w:tcPr>
          <w:p w14:paraId="01477405" w14:textId="77777777" w:rsidR="00F656E0" w:rsidRPr="00840707" w:rsidRDefault="00F656E0" w:rsidP="00F34E6D">
            <w:pPr>
              <w:spacing w:before="60" w:after="60"/>
              <w:rPr>
                <w:sz w:val="18"/>
                <w:szCs w:val="18"/>
                <w:lang w:val="el-GR"/>
              </w:rPr>
            </w:pPr>
          </w:p>
        </w:tc>
        <w:tc>
          <w:tcPr>
            <w:tcW w:w="320" w:type="pct"/>
            <w:vAlign w:val="center"/>
          </w:tcPr>
          <w:p w14:paraId="2D3A957F" w14:textId="77777777" w:rsidR="00F656E0" w:rsidRPr="00840707" w:rsidRDefault="00F656E0" w:rsidP="00F34E6D">
            <w:pPr>
              <w:spacing w:before="60" w:after="60"/>
              <w:rPr>
                <w:sz w:val="18"/>
                <w:szCs w:val="18"/>
                <w:lang w:val="el-GR"/>
              </w:rPr>
            </w:pPr>
          </w:p>
        </w:tc>
        <w:tc>
          <w:tcPr>
            <w:tcW w:w="657" w:type="pct"/>
            <w:vAlign w:val="center"/>
          </w:tcPr>
          <w:p w14:paraId="3B85ED06" w14:textId="77777777" w:rsidR="00F656E0" w:rsidRPr="00840707" w:rsidRDefault="00F656E0" w:rsidP="00F34E6D">
            <w:pPr>
              <w:spacing w:before="60" w:after="60"/>
              <w:rPr>
                <w:sz w:val="18"/>
                <w:szCs w:val="18"/>
                <w:lang w:val="el-GR"/>
              </w:rPr>
            </w:pPr>
          </w:p>
        </w:tc>
        <w:tc>
          <w:tcPr>
            <w:tcW w:w="755" w:type="pct"/>
            <w:vAlign w:val="center"/>
          </w:tcPr>
          <w:p w14:paraId="1BE2D3E3" w14:textId="77777777" w:rsidR="00F656E0" w:rsidRPr="00840707" w:rsidRDefault="00F656E0" w:rsidP="00F34E6D">
            <w:pPr>
              <w:spacing w:before="60" w:after="60"/>
              <w:rPr>
                <w:sz w:val="18"/>
                <w:szCs w:val="18"/>
                <w:lang w:val="el-GR"/>
              </w:rPr>
            </w:pPr>
          </w:p>
        </w:tc>
      </w:tr>
      <w:tr w:rsidR="00F656E0" w:rsidRPr="00C4217E" w14:paraId="6356A234" w14:textId="77777777" w:rsidTr="00F34E6D">
        <w:trPr>
          <w:trHeight w:val="284"/>
          <w:jc w:val="center"/>
        </w:trPr>
        <w:tc>
          <w:tcPr>
            <w:tcW w:w="482" w:type="pct"/>
            <w:shd w:val="clear" w:color="auto" w:fill="E0E0E0"/>
            <w:vAlign w:val="center"/>
          </w:tcPr>
          <w:p w14:paraId="370EBD3A" w14:textId="77777777" w:rsidR="00F656E0" w:rsidRPr="00840707" w:rsidRDefault="00F656E0" w:rsidP="00F34E6D">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74" w:type="pct"/>
            <w:shd w:val="clear" w:color="auto" w:fill="FFFFFF"/>
            <w:vAlign w:val="center"/>
          </w:tcPr>
          <w:p w14:paraId="4B7E1FC1" w14:textId="77777777" w:rsidR="00F656E0" w:rsidRPr="00840707" w:rsidRDefault="00F656E0" w:rsidP="00F34E6D">
            <w:pPr>
              <w:spacing w:before="100" w:beforeAutospacing="1" w:after="100" w:afterAutospacing="1"/>
              <w:rPr>
                <w:sz w:val="18"/>
                <w:szCs w:val="18"/>
                <w:lang w:val="el-GR"/>
              </w:rPr>
            </w:pPr>
          </w:p>
        </w:tc>
        <w:tc>
          <w:tcPr>
            <w:tcW w:w="633" w:type="pct"/>
            <w:shd w:val="clear" w:color="auto" w:fill="FFFFFF"/>
          </w:tcPr>
          <w:p w14:paraId="4095061B" w14:textId="77777777" w:rsidR="00F656E0" w:rsidRPr="00840707" w:rsidRDefault="00F656E0" w:rsidP="00F34E6D">
            <w:pPr>
              <w:spacing w:before="100" w:beforeAutospacing="1" w:after="100" w:afterAutospacing="1"/>
              <w:rPr>
                <w:sz w:val="18"/>
                <w:szCs w:val="18"/>
                <w:lang w:val="el-GR"/>
              </w:rPr>
            </w:pPr>
          </w:p>
        </w:tc>
        <w:tc>
          <w:tcPr>
            <w:tcW w:w="822" w:type="pct"/>
            <w:shd w:val="clear" w:color="auto" w:fill="FFFFFF"/>
            <w:vAlign w:val="center"/>
          </w:tcPr>
          <w:p w14:paraId="30180F3A" w14:textId="77777777" w:rsidR="00F656E0" w:rsidRPr="00840707" w:rsidRDefault="00F656E0" w:rsidP="00F34E6D">
            <w:pPr>
              <w:spacing w:before="100" w:beforeAutospacing="1" w:after="100" w:afterAutospacing="1"/>
              <w:rPr>
                <w:sz w:val="18"/>
                <w:szCs w:val="18"/>
                <w:lang w:val="el-GR"/>
              </w:rPr>
            </w:pPr>
          </w:p>
        </w:tc>
        <w:tc>
          <w:tcPr>
            <w:tcW w:w="657" w:type="pct"/>
            <w:shd w:val="clear" w:color="auto" w:fill="FFFFFF"/>
          </w:tcPr>
          <w:p w14:paraId="260D009C" w14:textId="77777777" w:rsidR="00F656E0" w:rsidRPr="00840707" w:rsidRDefault="00F656E0" w:rsidP="00F34E6D">
            <w:pPr>
              <w:spacing w:before="100" w:beforeAutospacing="1" w:after="100" w:afterAutospacing="1"/>
              <w:rPr>
                <w:sz w:val="18"/>
                <w:szCs w:val="18"/>
                <w:lang w:val="el-GR"/>
              </w:rPr>
            </w:pPr>
          </w:p>
        </w:tc>
        <w:tc>
          <w:tcPr>
            <w:tcW w:w="320" w:type="pct"/>
            <w:shd w:val="clear" w:color="auto" w:fill="FFFFFF"/>
            <w:vAlign w:val="center"/>
          </w:tcPr>
          <w:p w14:paraId="5BDD20A9" w14:textId="77777777" w:rsidR="00F656E0" w:rsidRPr="00840707" w:rsidRDefault="00F656E0" w:rsidP="00F34E6D">
            <w:pPr>
              <w:spacing w:before="100" w:beforeAutospacing="1" w:after="100" w:afterAutospacing="1"/>
              <w:rPr>
                <w:sz w:val="18"/>
                <w:szCs w:val="18"/>
                <w:lang w:val="el-GR"/>
              </w:rPr>
            </w:pPr>
          </w:p>
        </w:tc>
        <w:tc>
          <w:tcPr>
            <w:tcW w:w="657" w:type="pct"/>
            <w:shd w:val="clear" w:color="auto" w:fill="FFFFFF"/>
            <w:vAlign w:val="center"/>
          </w:tcPr>
          <w:p w14:paraId="4D3AD1E1" w14:textId="77777777" w:rsidR="00F656E0" w:rsidRPr="00840707" w:rsidRDefault="00F656E0" w:rsidP="00F34E6D">
            <w:pPr>
              <w:spacing w:before="100" w:beforeAutospacing="1" w:after="100" w:afterAutospacing="1"/>
              <w:rPr>
                <w:sz w:val="18"/>
                <w:szCs w:val="18"/>
                <w:lang w:val="el-GR"/>
              </w:rPr>
            </w:pPr>
          </w:p>
        </w:tc>
        <w:tc>
          <w:tcPr>
            <w:tcW w:w="755" w:type="pct"/>
            <w:shd w:val="clear" w:color="auto" w:fill="FFFFFF"/>
            <w:vAlign w:val="center"/>
          </w:tcPr>
          <w:p w14:paraId="64928073" w14:textId="77777777" w:rsidR="00F656E0" w:rsidRPr="00840707" w:rsidRDefault="00F656E0" w:rsidP="00F34E6D">
            <w:pPr>
              <w:spacing w:before="100" w:beforeAutospacing="1" w:after="100" w:afterAutospacing="1"/>
              <w:rPr>
                <w:sz w:val="18"/>
                <w:szCs w:val="18"/>
                <w:lang w:val="el-GR"/>
              </w:rPr>
            </w:pPr>
          </w:p>
        </w:tc>
      </w:tr>
    </w:tbl>
    <w:p w14:paraId="0D998A59" w14:textId="77777777" w:rsidR="00F656E0" w:rsidRPr="00840707" w:rsidRDefault="00F656E0" w:rsidP="00F656E0">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64DC2FCB" w14:textId="705B7E56" w:rsidR="00610156" w:rsidRPr="00034863" w:rsidRDefault="00034863" w:rsidP="007A167C">
      <w:pPr>
        <w:spacing w:before="100" w:beforeAutospacing="1" w:after="100" w:afterAutospacing="1"/>
        <w:rPr>
          <w:lang w:val="el-GR"/>
        </w:rPr>
        <w:sectPr w:rsidR="00610156" w:rsidRPr="00034863" w:rsidSect="00B930DA">
          <w:pgSz w:w="16838" w:h="11906" w:orient="landscape"/>
          <w:pgMar w:top="1134" w:right="1134" w:bottom="1134" w:left="1134" w:header="720" w:footer="709" w:gutter="0"/>
          <w:cols w:space="720"/>
          <w:titlePg/>
          <w:docGrid w:linePitch="360"/>
        </w:sectPr>
      </w:pPr>
      <w:r w:rsidRPr="00034863">
        <w:rPr>
          <w:sz w:val="20"/>
          <w:lang w:val="el-GR"/>
        </w:rPr>
        <w:t>** Το ΕΤΗΣΙΟ ΠΟΣΟΣΤΟ ΣΥΝΤΗΡΗΣΗΣ (για την κάθε γραμμή του Πίνακα 7)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Πίνακα ‎6.</w:t>
      </w:r>
      <w:r w:rsidR="00711602" w:rsidRPr="00034863">
        <w:rPr>
          <w:lang w:val="el-GR"/>
        </w:rPr>
        <w:br w:type="page"/>
      </w:r>
      <w:bookmarkEnd w:id="1253"/>
    </w:p>
    <w:p w14:paraId="6E7B69C4" w14:textId="10AA74AA" w:rsidR="009C62DE" w:rsidRPr="00603221" w:rsidRDefault="009C62DE" w:rsidP="009C62DE">
      <w:pPr>
        <w:pStyle w:val="2"/>
        <w:numPr>
          <w:ilvl w:val="0"/>
          <w:numId w:val="0"/>
        </w:numPr>
        <w:pBdr>
          <w:top w:val="none" w:sz="0" w:space="0" w:color="auto"/>
          <w:left w:val="none" w:sz="0" w:space="0" w:color="auto"/>
          <w:bottom w:val="none" w:sz="0" w:space="0" w:color="auto"/>
          <w:right w:val="none" w:sz="0" w:space="0" w:color="auto"/>
        </w:pBdr>
        <w:ind w:left="576" w:hanging="576"/>
      </w:pPr>
      <w:bookmarkStart w:id="1342" w:name="_Ref494118533"/>
      <w:bookmarkStart w:id="1343" w:name="_Ref40984039"/>
      <w:bookmarkStart w:id="1344" w:name="_Toc97194386"/>
      <w:bookmarkStart w:id="1345" w:name="_Toc97194490"/>
      <w:bookmarkStart w:id="1346" w:name="_Toc172191448"/>
      <w:bookmarkStart w:id="1347" w:name="_Hlk118712588"/>
      <w:bookmarkStart w:id="1348" w:name="_Toc152171249"/>
      <w:r w:rsidRPr="00603221">
        <w:lastRenderedPageBreak/>
        <w:t>ΠΑΡΑΡΤΗΜΑ VIΙ – Άλλες Δηλώσεις</w:t>
      </w:r>
      <w:bookmarkEnd w:id="1342"/>
      <w:bookmarkEnd w:id="1343"/>
      <w:bookmarkEnd w:id="1344"/>
      <w:bookmarkEnd w:id="1345"/>
      <w:bookmarkEnd w:id="1346"/>
      <w:r w:rsidRPr="00603221">
        <w:t xml:space="preserve"> </w:t>
      </w:r>
    </w:p>
    <w:p w14:paraId="0F957A71" w14:textId="77777777" w:rsidR="009C62DE" w:rsidRPr="00C22BB7" w:rsidRDefault="009C62DE" w:rsidP="009C62DE">
      <w:pPr>
        <w:rPr>
          <w:lang w:val="el-GR" w:eastAsia="el-GR" w:bidi="he-IL"/>
        </w:rPr>
      </w:pPr>
    </w:p>
    <w:p w14:paraId="74870CCD" w14:textId="77777777" w:rsidR="009C62DE" w:rsidRPr="00C22BB7" w:rsidRDefault="009C62DE" w:rsidP="009C62DE">
      <w:pPr>
        <w:jc w:val="center"/>
        <w:rPr>
          <w:bCs/>
          <w:lang w:val="el-GR" w:eastAsia="el-GR" w:bidi="he-IL"/>
        </w:rPr>
      </w:pPr>
      <w:r w:rsidRPr="00C22BB7">
        <w:rPr>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C0306CF" w14:textId="77777777" w:rsidR="009C62DE" w:rsidRPr="00C22BB7" w:rsidRDefault="009C62DE" w:rsidP="009C62DE">
      <w:pPr>
        <w:rPr>
          <w:lang w:val="el-GR"/>
        </w:rPr>
      </w:pPr>
    </w:p>
    <w:p w14:paraId="1B293A99" w14:textId="77777777" w:rsidR="009C62DE" w:rsidRPr="00C22BB7" w:rsidRDefault="009C62DE" w:rsidP="009C62DE">
      <w:pPr>
        <w:pStyle w:val="Default"/>
        <w:spacing w:before="120" w:after="120"/>
        <w:jc w:val="both"/>
        <w:rPr>
          <w:rFonts w:ascii="Tahoma" w:hAnsi="Tahoma" w:cs="Tahoma"/>
          <w:color w:val="auto"/>
          <w:sz w:val="22"/>
          <w:szCs w:val="22"/>
          <w:lang w:eastAsia="el-GR" w:bidi="he-IL"/>
        </w:rPr>
      </w:pPr>
      <w:r w:rsidRPr="00C22BB7">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C22BB7">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rFonts w:ascii="Tahoma" w:hAnsi="Tahoma" w:cs="Tahoma"/>
          <w:color w:val="auto"/>
          <w:sz w:val="22"/>
          <w:szCs w:val="22"/>
          <w:lang w:eastAsia="el-GR" w:bidi="he-IL"/>
        </w:rPr>
        <w:t>6</w:t>
      </w:r>
      <w:r w:rsidRPr="00C22BB7">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17B9BBC1" w14:textId="77777777" w:rsidR="009C62DE" w:rsidRPr="00C22BB7" w:rsidRDefault="009C62DE" w:rsidP="00986571">
      <w:pPr>
        <w:pStyle w:val="aff7"/>
        <w:numPr>
          <w:ilvl w:val="0"/>
          <w:numId w:val="194"/>
        </w:numPr>
        <w:suppressAutoHyphens w:val="0"/>
        <w:autoSpaceDE w:val="0"/>
        <w:autoSpaceDN w:val="0"/>
        <w:adjustRightInd w:val="0"/>
        <w:spacing w:before="120"/>
        <w:ind w:left="714" w:hanging="357"/>
        <w:rPr>
          <w:lang w:val="el-GR" w:eastAsia="el-GR" w:bidi="he-IL"/>
        </w:rPr>
      </w:pPr>
      <w:r w:rsidRPr="00C22BB7">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B64891E" w14:textId="77777777" w:rsidR="009C62DE" w:rsidRPr="00C22BB7" w:rsidRDefault="009C62DE" w:rsidP="00986571">
      <w:pPr>
        <w:pStyle w:val="aff7"/>
        <w:numPr>
          <w:ilvl w:val="0"/>
          <w:numId w:val="194"/>
        </w:numPr>
        <w:suppressAutoHyphens w:val="0"/>
        <w:autoSpaceDE w:val="0"/>
        <w:autoSpaceDN w:val="0"/>
        <w:adjustRightInd w:val="0"/>
        <w:spacing w:before="120"/>
        <w:ind w:left="714" w:hanging="357"/>
        <w:rPr>
          <w:lang w:val="el-GR" w:eastAsia="el-GR" w:bidi="he-IL"/>
        </w:rPr>
      </w:pPr>
      <w:r w:rsidRPr="00C22BB7">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AED31F7" w14:textId="77777777" w:rsidR="009C62DE" w:rsidRPr="00C22BB7" w:rsidRDefault="009C62DE" w:rsidP="00986571">
      <w:pPr>
        <w:pStyle w:val="aff7"/>
        <w:numPr>
          <w:ilvl w:val="0"/>
          <w:numId w:val="194"/>
        </w:numPr>
        <w:suppressAutoHyphens w:val="0"/>
        <w:autoSpaceDE w:val="0"/>
        <w:autoSpaceDN w:val="0"/>
        <w:adjustRightInd w:val="0"/>
        <w:spacing w:before="120"/>
        <w:ind w:left="714" w:hanging="357"/>
        <w:rPr>
          <w:lang w:val="el-GR" w:eastAsia="el-GR" w:bidi="he-IL"/>
        </w:rPr>
      </w:pPr>
      <w:r w:rsidRPr="00C22BB7">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28A2CA6A" w14:textId="77777777" w:rsidR="009C62DE" w:rsidRPr="00C22BB7" w:rsidRDefault="009C62DE" w:rsidP="00986571">
      <w:pPr>
        <w:pStyle w:val="aff7"/>
        <w:numPr>
          <w:ilvl w:val="0"/>
          <w:numId w:val="194"/>
        </w:numPr>
        <w:suppressAutoHyphens w:val="0"/>
        <w:spacing w:before="120"/>
        <w:ind w:left="714" w:hanging="357"/>
        <w:rPr>
          <w:lang w:val="el-GR"/>
        </w:rPr>
      </w:pPr>
      <w:r w:rsidRPr="00C22BB7">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347"/>
    <w:p w14:paraId="083C1DC0" w14:textId="77777777" w:rsidR="009C62DE" w:rsidRPr="00603221" w:rsidRDefault="009C62DE" w:rsidP="009C62DE">
      <w:pPr>
        <w:rPr>
          <w:lang w:val="el-GR"/>
        </w:rPr>
      </w:pPr>
    </w:p>
    <w:p w14:paraId="054E0F0B" w14:textId="77777777" w:rsidR="009C62DE" w:rsidRDefault="009C62DE" w:rsidP="009C62DE">
      <w:pPr>
        <w:suppressAutoHyphens w:val="0"/>
        <w:spacing w:after="0"/>
        <w:jc w:val="left"/>
        <w:rPr>
          <w:b/>
          <w:color w:val="002060"/>
          <w:lang w:val="el-GR"/>
        </w:rPr>
      </w:pPr>
      <w:r>
        <w:rPr>
          <w:lang w:val="el-GR"/>
        </w:rPr>
        <w:br w:type="page"/>
      </w:r>
    </w:p>
    <w:p w14:paraId="0FA0DBDF" w14:textId="4E413154" w:rsidR="008D476F" w:rsidRPr="003329FF" w:rsidRDefault="008D476F" w:rsidP="008D476F">
      <w:pPr>
        <w:pStyle w:val="2"/>
        <w:numPr>
          <w:ilvl w:val="0"/>
          <w:numId w:val="0"/>
        </w:numPr>
        <w:ind w:left="576" w:hanging="576"/>
      </w:pPr>
      <w:bookmarkStart w:id="1349" w:name="_Ref496623895"/>
      <w:bookmarkStart w:id="1350" w:name="_Ref496624676"/>
      <w:bookmarkStart w:id="1351" w:name="_Ref496625135"/>
      <w:bookmarkStart w:id="1352" w:name="_Toc97194387"/>
      <w:bookmarkStart w:id="1353" w:name="_Toc97194491"/>
      <w:bookmarkStart w:id="1354" w:name="_Ref147144393"/>
      <w:bookmarkStart w:id="1355" w:name="_Ref147148004"/>
      <w:bookmarkStart w:id="1356" w:name="_Ref147226616"/>
      <w:bookmarkStart w:id="1357" w:name="_Ref147226736"/>
      <w:bookmarkStart w:id="1358" w:name="_Ref147226820"/>
      <w:bookmarkStart w:id="1359" w:name="_Toc172191449"/>
      <w:bookmarkStart w:id="1360" w:name="_Toc97194393"/>
      <w:bookmarkStart w:id="1361" w:name="_Toc97194497"/>
      <w:bookmarkEnd w:id="1348"/>
      <w:r w:rsidRPr="003329FF">
        <w:lastRenderedPageBreak/>
        <w:t xml:space="preserve">ΠΑΡΑΡΤΗΜΑ </w:t>
      </w:r>
      <w:r w:rsidRPr="00603221">
        <w:t>VIII</w:t>
      </w:r>
      <w:r w:rsidRPr="003329FF">
        <w:t xml:space="preserve"> – Υποδείγματα Εγγυητικών Επιστολών</w:t>
      </w:r>
      <w:bookmarkEnd w:id="1349"/>
      <w:bookmarkEnd w:id="1350"/>
      <w:bookmarkEnd w:id="1351"/>
      <w:bookmarkEnd w:id="1352"/>
      <w:bookmarkEnd w:id="1353"/>
      <w:bookmarkEnd w:id="1354"/>
      <w:bookmarkEnd w:id="1355"/>
      <w:bookmarkEnd w:id="1356"/>
      <w:bookmarkEnd w:id="1357"/>
      <w:bookmarkEnd w:id="1358"/>
      <w:bookmarkEnd w:id="1359"/>
      <w:r w:rsidRPr="003329FF">
        <w:t xml:space="preserve"> </w:t>
      </w:r>
    </w:p>
    <w:p w14:paraId="291FB488" w14:textId="77777777" w:rsidR="008D476F" w:rsidRPr="00225CE1" w:rsidRDefault="008D476F" w:rsidP="008D476F">
      <w:pPr>
        <w:pStyle w:val="af8"/>
        <w:rPr>
          <w:rStyle w:val="af4"/>
          <w:b/>
          <w:bCs/>
          <w:sz w:val="22"/>
          <w:szCs w:val="22"/>
          <w:lang w:val="el-GR"/>
        </w:rPr>
      </w:pPr>
      <w:bookmarkStart w:id="1362" w:name="_Toc43634808"/>
      <w:bookmarkStart w:id="1363" w:name="_Toc44821188"/>
      <w:bookmarkStart w:id="1364" w:name="_Toc48552980"/>
      <w:bookmarkStart w:id="1365" w:name="_Toc49073807"/>
      <w:bookmarkStart w:id="1366" w:name="_Toc62559079"/>
      <w:bookmarkStart w:id="1367" w:name="_Toc487799701"/>
      <w:bookmarkStart w:id="1368" w:name="_Toc97194388"/>
      <w:bookmarkStart w:id="1369" w:name="_Toc97194492"/>
      <w:r w:rsidRPr="00225CE1">
        <w:rPr>
          <w:rStyle w:val="af4"/>
          <w:b/>
          <w:bCs/>
          <w:sz w:val="22"/>
          <w:szCs w:val="22"/>
          <w:lang w:val="el-GR"/>
        </w:rPr>
        <w:t>Εγγυητική Επιστολή Συμμετοχής</w:t>
      </w:r>
      <w:bookmarkEnd w:id="1362"/>
      <w:bookmarkEnd w:id="1363"/>
      <w:bookmarkEnd w:id="1364"/>
      <w:bookmarkEnd w:id="1365"/>
      <w:bookmarkEnd w:id="1366"/>
      <w:bookmarkEnd w:id="1367"/>
      <w:bookmarkEnd w:id="1368"/>
      <w:bookmarkEnd w:id="1369"/>
    </w:p>
    <w:p w14:paraId="61E6EEBD" w14:textId="77777777" w:rsidR="008D476F" w:rsidRPr="00603221" w:rsidRDefault="008D476F" w:rsidP="008D476F">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7361BA19" w14:textId="77777777" w:rsidR="008D476F" w:rsidRPr="00603221" w:rsidRDefault="008D476F" w:rsidP="008D476F">
      <w:pPr>
        <w:jc w:val="right"/>
        <w:rPr>
          <w:lang w:val="el-GR" w:eastAsia="el-GR"/>
        </w:rPr>
      </w:pPr>
      <w:r w:rsidRPr="00603221">
        <w:rPr>
          <w:lang w:val="el-GR" w:eastAsia="el-GR"/>
        </w:rPr>
        <w:t>Ημερομηνία έκδοσης...........................</w:t>
      </w:r>
    </w:p>
    <w:p w14:paraId="072D5170" w14:textId="77777777" w:rsidR="008D476F" w:rsidRPr="00603221" w:rsidRDefault="008D476F" w:rsidP="008D476F">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ΑΕ</w:t>
      </w:r>
    </w:p>
    <w:p w14:paraId="7099EF01" w14:textId="77777777" w:rsidR="008D476F" w:rsidRPr="00603221" w:rsidRDefault="008D476F" w:rsidP="008D476F">
      <w:pPr>
        <w:rPr>
          <w:lang w:val="el-GR" w:eastAsia="el-GR"/>
        </w:rPr>
      </w:pPr>
      <w:r>
        <w:rPr>
          <w:color w:val="000000"/>
          <w:lang w:val="el-GR"/>
        </w:rPr>
        <w:t>Λεωφ. Συγγρού 194, 176 71 Καλλιθέα Αθήνα</w:t>
      </w:r>
    </w:p>
    <w:p w14:paraId="5C72F7D7" w14:textId="77777777" w:rsidR="008D476F" w:rsidRPr="00603221" w:rsidRDefault="008D476F" w:rsidP="008D476F">
      <w:pPr>
        <w:rPr>
          <w:lang w:val="el-GR" w:eastAsia="el-GR"/>
        </w:rPr>
      </w:pPr>
      <w:r w:rsidRPr="00603221">
        <w:rPr>
          <w:lang w:val="el-GR" w:eastAsia="el-GR"/>
        </w:rPr>
        <w:t xml:space="preserve">Εγγύηση μας υπ’ αριθμ. ……………….. ποσού ………………….……. ευρώ </w:t>
      </w:r>
    </w:p>
    <w:p w14:paraId="419AE453" w14:textId="77777777" w:rsidR="008D476F" w:rsidRPr="00603221" w:rsidRDefault="008D476F" w:rsidP="008D476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E36093C" w14:textId="77777777" w:rsidR="008D476F" w:rsidRPr="00603221" w:rsidRDefault="008D476F" w:rsidP="008D476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2A0D2EC5"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6C80BAA"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3745944" w14:textId="77777777" w:rsidR="008D476F" w:rsidRPr="00603221" w:rsidRDefault="008D476F" w:rsidP="008D476F">
      <w:pPr>
        <w:rPr>
          <w:lang w:val="el-GR" w:eastAsia="el-GR"/>
        </w:rPr>
      </w:pPr>
      <w:r w:rsidRPr="00603221">
        <w:rPr>
          <w:lang w:val="el-GR" w:eastAsia="el-GR"/>
        </w:rPr>
        <w:t>α) (πλήρη επωνυμία) …… ΑΦΜ…….….... οδός............................. αριθμός.................ΤΚ………………</w:t>
      </w:r>
    </w:p>
    <w:p w14:paraId="31915DBF" w14:textId="77777777" w:rsidR="008D476F" w:rsidRPr="00603221" w:rsidRDefault="008D476F" w:rsidP="008D476F">
      <w:pPr>
        <w:rPr>
          <w:lang w:val="el-GR" w:eastAsia="el-GR"/>
        </w:rPr>
      </w:pPr>
      <w:r w:rsidRPr="00603221">
        <w:rPr>
          <w:lang w:val="el-GR" w:eastAsia="el-GR"/>
        </w:rPr>
        <w:t>β) (πλήρη επωνυμία) …… ΑΦΜ…….….... οδός............................. αριθμός.................ΤΚ………………</w:t>
      </w:r>
    </w:p>
    <w:p w14:paraId="30C62C46" w14:textId="77777777" w:rsidR="008D476F" w:rsidRPr="00603221" w:rsidRDefault="008D476F" w:rsidP="008D476F">
      <w:pPr>
        <w:rPr>
          <w:lang w:val="el-GR" w:eastAsia="el-GR"/>
        </w:rPr>
      </w:pPr>
      <w:r w:rsidRPr="00603221">
        <w:rPr>
          <w:lang w:val="el-GR" w:eastAsia="el-GR"/>
        </w:rPr>
        <w:t>γ) (πλήρη επωνυμία) …… ΑΦΜ…….….... οδός............................. αριθμός.................ΤΚ………………</w:t>
      </w:r>
    </w:p>
    <w:p w14:paraId="3D9D42A3" w14:textId="77777777" w:rsidR="008D476F" w:rsidRPr="00603221" w:rsidRDefault="008D476F" w:rsidP="008D476F">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5122C73" w14:textId="77777777" w:rsidR="008D476F" w:rsidRPr="00603221" w:rsidRDefault="008D476F" w:rsidP="008D476F">
      <w:pPr>
        <w:rPr>
          <w:lang w:val="el-GR" w:eastAsia="el-GR"/>
        </w:rPr>
      </w:pPr>
      <w:r w:rsidRPr="00603221">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35400B53" w14:textId="77777777" w:rsidR="008D476F" w:rsidRPr="00603221" w:rsidRDefault="008D476F" w:rsidP="008D476F">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4FF36EE" w14:textId="77777777" w:rsidR="008D476F" w:rsidRPr="00603221" w:rsidRDefault="008D476F" w:rsidP="008D476F">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DEB491C" w14:textId="77777777" w:rsidR="008D476F" w:rsidRPr="00603221" w:rsidRDefault="008D476F" w:rsidP="008D476F">
      <w:pPr>
        <w:rPr>
          <w:lang w:val="el-GR" w:eastAsia="el-GR"/>
        </w:rPr>
      </w:pPr>
      <w:r w:rsidRPr="00603221">
        <w:rPr>
          <w:lang w:val="el-GR" w:eastAsia="el-GR"/>
        </w:rPr>
        <w:t>Η παρούσα ισχύει μέχρι και την (</w:t>
      </w:r>
      <w:r w:rsidRPr="00603221">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03221">
        <w:rPr>
          <w:lang w:val="el-GR" w:eastAsia="el-GR"/>
        </w:rPr>
        <w:t xml:space="preserve">) …………………………………… </w:t>
      </w:r>
    </w:p>
    <w:p w14:paraId="4660B2BB" w14:textId="77777777" w:rsidR="008D476F" w:rsidRPr="00603221" w:rsidRDefault="008D476F" w:rsidP="008D476F">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06B577A5" w14:textId="46A3F73A" w:rsidR="008D476F" w:rsidRPr="00603221" w:rsidRDefault="008D476F" w:rsidP="008D476F">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w:t>
      </w:r>
      <w:r w:rsidRPr="006F2094">
        <w:rPr>
          <w:lang w:val="el-GR" w:eastAsia="el-GR"/>
        </w:rPr>
        <w:t xml:space="preserve">προσφοράς, </w:t>
      </w:r>
      <w:bookmarkStart w:id="1370" w:name="_Hlk67671899"/>
      <w:r w:rsidRPr="006F2094">
        <w:rPr>
          <w:lang w:val="el-GR" w:eastAsia="el-GR"/>
        </w:rPr>
        <w:t xml:space="preserve">σύμφωνα με την παρ. </w:t>
      </w:r>
      <w:r w:rsidRPr="006F2094">
        <w:rPr>
          <w:b/>
          <w:bCs/>
          <w:lang w:val="el-GR"/>
        </w:rPr>
        <w:fldChar w:fldCharType="begin"/>
      </w:r>
      <w:r w:rsidRPr="006F2094">
        <w:rPr>
          <w:lang w:val="el-GR" w:eastAsia="el-GR"/>
        </w:rPr>
        <w:instrText xml:space="preserve"> REF _Ref496542081 \r \h </w:instrText>
      </w:r>
      <w:r w:rsidRPr="006F2094">
        <w:rPr>
          <w:b/>
          <w:bCs/>
          <w:lang w:val="el-GR"/>
        </w:rPr>
        <w:instrText xml:space="preserve"> \* MERGEFORMAT </w:instrText>
      </w:r>
      <w:r w:rsidRPr="006F2094">
        <w:rPr>
          <w:b/>
          <w:bCs/>
          <w:lang w:val="el-GR"/>
        </w:rPr>
      </w:r>
      <w:r w:rsidRPr="006F2094">
        <w:rPr>
          <w:b/>
          <w:bCs/>
          <w:lang w:val="el-GR"/>
        </w:rPr>
        <w:fldChar w:fldCharType="separate"/>
      </w:r>
      <w:r w:rsidR="00671879">
        <w:rPr>
          <w:lang w:val="el-GR" w:eastAsia="el-GR"/>
        </w:rPr>
        <w:t>2.2.2</w:t>
      </w:r>
      <w:r w:rsidRPr="006F2094">
        <w:rPr>
          <w:b/>
          <w:bCs/>
          <w:lang w:val="el-GR"/>
        </w:rPr>
        <w:fldChar w:fldCharType="end"/>
      </w:r>
      <w:r w:rsidRPr="006F2094">
        <w:rPr>
          <w:lang w:val="el-GR" w:eastAsia="el-GR"/>
        </w:rPr>
        <w:t xml:space="preserve"> της παρούσας , </w:t>
      </w:r>
      <w:bookmarkEnd w:id="1370"/>
      <w:r w:rsidRPr="006F2094">
        <w:rPr>
          <w:lang w:val="el-GR" w:eastAsia="el-GR"/>
        </w:rPr>
        <w:t>με την προϋπόθεση ότι το σχετικό αίτημά σας θα μας</w:t>
      </w:r>
      <w:r w:rsidRPr="00603221">
        <w:rPr>
          <w:lang w:val="el-GR" w:eastAsia="el-GR"/>
        </w:rPr>
        <w:t xml:space="preserve"> υποβληθεί πριν από την ημερομηνία λήξης της. </w:t>
      </w:r>
    </w:p>
    <w:p w14:paraId="7ABBA1E5" w14:textId="77777777" w:rsidR="008D476F" w:rsidRPr="00603221" w:rsidRDefault="008D476F" w:rsidP="008D476F">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0CAFBBEC" w14:textId="77777777" w:rsidR="008D476F" w:rsidRPr="00603221" w:rsidRDefault="008D476F" w:rsidP="008D476F">
      <w:pPr>
        <w:jc w:val="right"/>
        <w:rPr>
          <w:lang w:val="el-GR"/>
        </w:rPr>
      </w:pPr>
      <w:r w:rsidRPr="00B15F6B">
        <w:rPr>
          <w:lang w:val="el-GR" w:eastAsia="el-GR"/>
        </w:rPr>
        <w:t>(Εξουσιοδοτημένη υπογραφή)</w:t>
      </w:r>
    </w:p>
    <w:p w14:paraId="590B0768" w14:textId="77777777" w:rsidR="008D476F" w:rsidRPr="00225CE1" w:rsidRDefault="008D476F" w:rsidP="008D476F">
      <w:pPr>
        <w:pStyle w:val="af8"/>
        <w:rPr>
          <w:rStyle w:val="af4"/>
          <w:b/>
          <w:bCs/>
          <w:sz w:val="22"/>
          <w:szCs w:val="22"/>
          <w:lang w:val="el-GR"/>
        </w:rPr>
      </w:pPr>
      <w:bookmarkStart w:id="1371" w:name="_Toc97194389"/>
      <w:bookmarkStart w:id="1372" w:name="_Toc97194493"/>
      <w:r w:rsidRPr="00225CE1">
        <w:rPr>
          <w:rStyle w:val="af4"/>
          <w:b/>
          <w:bCs/>
          <w:sz w:val="22"/>
          <w:szCs w:val="22"/>
          <w:lang w:val="el-GR"/>
        </w:rPr>
        <w:t>Εγγυητική Επιστολή Καλής Εκτέλεσης</w:t>
      </w:r>
      <w:bookmarkEnd w:id="1371"/>
      <w:bookmarkEnd w:id="1372"/>
      <w:r w:rsidRPr="00225CE1">
        <w:rPr>
          <w:rStyle w:val="af4"/>
          <w:b/>
          <w:bCs/>
          <w:sz w:val="22"/>
          <w:szCs w:val="22"/>
          <w:lang w:val="el-GR"/>
        </w:rPr>
        <w:t xml:space="preserve"> </w:t>
      </w:r>
    </w:p>
    <w:p w14:paraId="1727F4A1" w14:textId="77777777" w:rsidR="008D476F" w:rsidRPr="00603221" w:rsidRDefault="008D476F" w:rsidP="008D476F">
      <w:pPr>
        <w:suppressAutoHyphens w:val="0"/>
        <w:spacing w:after="0"/>
        <w:jc w:val="left"/>
        <w:rPr>
          <w:lang w:val="el-GR"/>
        </w:rPr>
      </w:pPr>
    </w:p>
    <w:p w14:paraId="72E081C7" w14:textId="77777777" w:rsidR="008D476F" w:rsidRPr="00603221" w:rsidRDefault="008D476F" w:rsidP="008D476F">
      <w:pPr>
        <w:rPr>
          <w:lang w:val="el-GR"/>
        </w:rPr>
      </w:pPr>
      <w:bookmarkStart w:id="1373" w:name="_Toc336420407"/>
      <w:r w:rsidRPr="00603221">
        <w:rPr>
          <w:lang w:val="el-GR"/>
        </w:rPr>
        <w:t>ΕΚΔΟΤΗΣ (Πλήρης επωνυμία).......................................................................</w:t>
      </w:r>
      <w:bookmarkEnd w:id="1373"/>
    </w:p>
    <w:p w14:paraId="29DF9F76" w14:textId="77777777" w:rsidR="008D476F" w:rsidRPr="00603221" w:rsidRDefault="008D476F" w:rsidP="008D476F">
      <w:pPr>
        <w:jc w:val="right"/>
        <w:rPr>
          <w:lang w:val="el-GR"/>
        </w:rPr>
      </w:pPr>
      <w:r w:rsidRPr="00603221">
        <w:rPr>
          <w:lang w:val="el-GR"/>
        </w:rPr>
        <w:t>Ημερομηνία έκδοσης...........................</w:t>
      </w:r>
    </w:p>
    <w:p w14:paraId="02F54890" w14:textId="77777777" w:rsidR="008D476F" w:rsidRPr="00603221" w:rsidRDefault="008D476F" w:rsidP="008D476F">
      <w:pPr>
        <w:rPr>
          <w:lang w:val="el-GR"/>
        </w:rPr>
      </w:pPr>
      <w:r w:rsidRPr="00603221">
        <w:rPr>
          <w:lang w:val="el-GR"/>
        </w:rPr>
        <w:t xml:space="preserve">Προς: Την Κοινωνία της Πληροφορίας </w:t>
      </w:r>
      <w:r>
        <w:rPr>
          <w:lang w:val="el-GR"/>
        </w:rPr>
        <w:t>Μ</w:t>
      </w:r>
      <w:r w:rsidRPr="00603221">
        <w:rPr>
          <w:lang w:val="el-GR"/>
        </w:rPr>
        <w:t>ΑΕ</w:t>
      </w:r>
    </w:p>
    <w:p w14:paraId="16ED75DC" w14:textId="77777777" w:rsidR="008D476F" w:rsidRPr="00603221" w:rsidRDefault="008D476F" w:rsidP="008D476F">
      <w:pPr>
        <w:rPr>
          <w:lang w:val="el-GR" w:eastAsia="el-GR"/>
        </w:rPr>
      </w:pPr>
      <w:r>
        <w:rPr>
          <w:color w:val="000000"/>
          <w:lang w:val="el-GR"/>
        </w:rPr>
        <w:t>Λεωφ. Συγγρού 194, 176 71 Καλλιθέα Αθήνα</w:t>
      </w:r>
    </w:p>
    <w:p w14:paraId="2ECF3F95" w14:textId="77777777" w:rsidR="008D476F" w:rsidRPr="00603221" w:rsidRDefault="008D476F" w:rsidP="008D476F">
      <w:pPr>
        <w:rPr>
          <w:lang w:val="el-GR"/>
        </w:rPr>
      </w:pPr>
    </w:p>
    <w:p w14:paraId="5FC70C9F" w14:textId="77777777" w:rsidR="008D476F" w:rsidRPr="00603221" w:rsidRDefault="008D476F" w:rsidP="008D476F">
      <w:pPr>
        <w:rPr>
          <w:lang w:val="el-GR"/>
        </w:rPr>
      </w:pPr>
      <w:r w:rsidRPr="00603221">
        <w:rPr>
          <w:lang w:val="el-GR"/>
        </w:rPr>
        <w:t xml:space="preserve">Εγγύηση μας υπ’ αριθμ. ……………….. ποσού ………………….……. ευρώ </w:t>
      </w:r>
    </w:p>
    <w:p w14:paraId="723C1344" w14:textId="77777777" w:rsidR="008D476F" w:rsidRPr="00603221" w:rsidRDefault="008D476F" w:rsidP="008D476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5BBF9F0" w14:textId="77777777" w:rsidR="008D476F" w:rsidRPr="00603221" w:rsidRDefault="008D476F" w:rsidP="008D476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177024C3"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43F05A3"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0C80BEA" w14:textId="77777777" w:rsidR="008D476F" w:rsidRPr="00603221" w:rsidRDefault="008D476F" w:rsidP="008D476F">
      <w:pPr>
        <w:rPr>
          <w:lang w:val="el-GR" w:eastAsia="el-GR"/>
        </w:rPr>
      </w:pPr>
      <w:r w:rsidRPr="00603221">
        <w:rPr>
          <w:lang w:val="el-GR" w:eastAsia="el-GR"/>
        </w:rPr>
        <w:t>α) (πλήρη επωνυμία) …… ΑΦΜ…….….... οδός............................. αριθμός.................ΤΚ………………</w:t>
      </w:r>
    </w:p>
    <w:p w14:paraId="557DF7B5" w14:textId="77777777" w:rsidR="008D476F" w:rsidRPr="00603221" w:rsidRDefault="008D476F" w:rsidP="008D476F">
      <w:pPr>
        <w:rPr>
          <w:lang w:val="el-GR" w:eastAsia="el-GR"/>
        </w:rPr>
      </w:pPr>
      <w:r w:rsidRPr="00603221">
        <w:rPr>
          <w:lang w:val="el-GR" w:eastAsia="el-GR"/>
        </w:rPr>
        <w:t>β) (πλήρη επωνυμία) …… ΑΦΜ…….….... οδός............................. αριθμός.................ΤΚ………………</w:t>
      </w:r>
    </w:p>
    <w:p w14:paraId="5C94C394" w14:textId="77777777" w:rsidR="008D476F" w:rsidRPr="00603221" w:rsidRDefault="008D476F" w:rsidP="008D476F">
      <w:pPr>
        <w:rPr>
          <w:lang w:val="el-GR" w:eastAsia="el-GR"/>
        </w:rPr>
      </w:pPr>
      <w:r w:rsidRPr="00603221">
        <w:rPr>
          <w:lang w:val="el-GR" w:eastAsia="el-GR"/>
        </w:rPr>
        <w:t>γ) (πλήρη επωνυμία) …… ΑΦΜ…….….... οδός............................. αριθμός.................ΤΚ………………</w:t>
      </w:r>
    </w:p>
    <w:p w14:paraId="521FE306" w14:textId="77777777" w:rsidR="008D476F" w:rsidRPr="00603221" w:rsidRDefault="008D476F" w:rsidP="008D476F">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C554A5A" w14:textId="77777777" w:rsidR="008D476F" w:rsidRPr="00603221" w:rsidRDefault="008D476F" w:rsidP="008D476F">
      <w:pPr>
        <w:rPr>
          <w:lang w:val="el-GR"/>
        </w:rPr>
      </w:pPr>
      <w:r w:rsidRPr="00603221">
        <w:rPr>
          <w:lang w:val="el-GR"/>
        </w:rPr>
        <w:t>για την καλή εκτέλεση της υπ αριθ ..... σύμβασης “(τίτλος σύμβασης)”, σύμφωνα με την (αριθμό/ημερομηνία) ........................ Διακήρυξης.</w:t>
      </w:r>
    </w:p>
    <w:p w14:paraId="5F122B1F" w14:textId="77777777" w:rsidR="008D476F" w:rsidRPr="00603221" w:rsidRDefault="008D476F" w:rsidP="008D476F">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70D2897" w14:textId="6F85E51C" w:rsidR="008D476F" w:rsidRPr="00603221" w:rsidRDefault="008D476F" w:rsidP="008D476F">
      <w:pPr>
        <w:rPr>
          <w:lang w:val="el-GR"/>
        </w:rPr>
      </w:pPr>
      <w:r w:rsidRPr="00603221">
        <w:rPr>
          <w:lang w:val="el-GR"/>
        </w:rPr>
        <w:t xml:space="preserve">Η παρούσα ισχύει μέχρι και την ............... </w:t>
      </w:r>
      <w:bookmarkStart w:id="1374" w:name="_Hlk67671769"/>
      <w:r w:rsidRPr="00603221">
        <w:rPr>
          <w:lang w:val="el-GR"/>
        </w:rPr>
        <w:t>(</w:t>
      </w:r>
      <w:r w:rsidRPr="00603221">
        <w:rPr>
          <w:b/>
          <w:color w:val="000000" w:themeColor="text1"/>
          <w:lang w:val="el-GR"/>
        </w:rPr>
        <w:t>διάρκεια ισχύος σύμφωνα με την παρ.</w:t>
      </w:r>
      <w:r w:rsidRPr="00603221">
        <w:rPr>
          <w:lang w:val="el-GR"/>
        </w:rPr>
        <w:t xml:space="preserve"> </w:t>
      </w:r>
      <w:r w:rsidRPr="00603221">
        <w:rPr>
          <w:b/>
          <w:lang w:val="el-GR"/>
        </w:rPr>
        <w:fldChar w:fldCharType="begin"/>
      </w:r>
      <w:r w:rsidRPr="00603221">
        <w:rPr>
          <w:b/>
          <w:lang w:val="el-GR"/>
        </w:rPr>
        <w:instrText xml:space="preserve"> REF _Ref496542746 \r \h  \* MERGEFORMAT </w:instrText>
      </w:r>
      <w:r w:rsidRPr="00603221">
        <w:rPr>
          <w:b/>
          <w:lang w:val="el-GR"/>
        </w:rPr>
      </w:r>
      <w:r w:rsidRPr="00603221">
        <w:rPr>
          <w:b/>
          <w:lang w:val="el-GR"/>
        </w:rPr>
        <w:fldChar w:fldCharType="separate"/>
      </w:r>
      <w:r w:rsidR="00671879">
        <w:rPr>
          <w:b/>
          <w:lang w:val="el-GR"/>
        </w:rPr>
        <w:t>4.1</w:t>
      </w:r>
      <w:r w:rsidRPr="00603221">
        <w:rPr>
          <w:b/>
          <w:lang w:val="el-GR"/>
        </w:rPr>
        <w:fldChar w:fldCharType="end"/>
      </w:r>
      <w:r w:rsidRPr="00603221">
        <w:rPr>
          <w:b/>
          <w:color w:val="000000" w:themeColor="text1"/>
          <w:lang w:val="el-GR"/>
        </w:rPr>
        <w:t xml:space="preserve"> της παρούσας</w:t>
      </w:r>
      <w:r w:rsidRPr="00603221">
        <w:rPr>
          <w:lang w:val="el-GR"/>
        </w:rPr>
        <w:t>)</w:t>
      </w:r>
    </w:p>
    <w:bookmarkEnd w:id="1374"/>
    <w:p w14:paraId="2EDB0B03" w14:textId="77777777" w:rsidR="008D476F" w:rsidRPr="00603221" w:rsidRDefault="008D476F" w:rsidP="008D476F">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44249FC" w14:textId="77777777" w:rsidR="008D476F" w:rsidRPr="00603221" w:rsidRDefault="008D476F" w:rsidP="008D476F">
      <w:pPr>
        <w:jc w:val="right"/>
        <w:rPr>
          <w:lang w:val="el-GR"/>
        </w:rPr>
      </w:pPr>
    </w:p>
    <w:p w14:paraId="1E1CFE7F" w14:textId="77777777" w:rsidR="008D476F" w:rsidRPr="00225CE1" w:rsidRDefault="008D476F" w:rsidP="008D476F">
      <w:pPr>
        <w:jc w:val="right"/>
        <w:rPr>
          <w:lang w:val="el-GR"/>
        </w:rPr>
      </w:pPr>
      <w:r w:rsidRPr="00225CE1">
        <w:rPr>
          <w:lang w:val="el-GR" w:eastAsia="el-GR"/>
        </w:rPr>
        <w:t>(Εξουσιοδοτημένη υπογραφή)</w:t>
      </w:r>
    </w:p>
    <w:p w14:paraId="595C1F95" w14:textId="77777777" w:rsidR="008D476F" w:rsidRPr="00603221" w:rsidRDefault="008D476F" w:rsidP="008D476F">
      <w:pPr>
        <w:suppressAutoHyphens w:val="0"/>
        <w:spacing w:after="0"/>
        <w:jc w:val="left"/>
        <w:rPr>
          <w:b/>
          <w:bCs/>
          <w:lang w:val="el-GR"/>
        </w:rPr>
      </w:pPr>
      <w:r w:rsidRPr="00603221">
        <w:rPr>
          <w:lang w:val="el-GR"/>
        </w:rPr>
        <w:br w:type="page"/>
      </w:r>
    </w:p>
    <w:p w14:paraId="3E3481FA" w14:textId="77777777" w:rsidR="008D476F" w:rsidRPr="00B15F6B" w:rsidRDefault="008D476F" w:rsidP="008D476F">
      <w:pPr>
        <w:pStyle w:val="af8"/>
        <w:rPr>
          <w:rFonts w:cs="Tahoma"/>
          <w:sz w:val="22"/>
          <w:lang w:val="el-GR" w:eastAsia="el-GR"/>
        </w:rPr>
      </w:pPr>
      <w:bookmarkStart w:id="1375" w:name="_Toc97194390"/>
      <w:bookmarkStart w:id="1376" w:name="_Toc97194494"/>
      <w:bookmarkStart w:id="1377" w:name="_Hlk67672044"/>
      <w:r w:rsidRPr="00225CE1">
        <w:rPr>
          <w:rStyle w:val="af4"/>
          <w:b/>
          <w:bCs/>
          <w:sz w:val="22"/>
          <w:szCs w:val="22"/>
          <w:lang w:val="el-GR"/>
        </w:rPr>
        <w:lastRenderedPageBreak/>
        <w:t>Εγγυητική Επιστολή Προκαταβολής</w:t>
      </w:r>
      <w:bookmarkEnd w:id="1375"/>
      <w:bookmarkEnd w:id="1376"/>
      <w:r w:rsidRPr="00B15F6B">
        <w:rPr>
          <w:rFonts w:cs="Tahoma"/>
          <w:sz w:val="22"/>
          <w:lang w:val="el-GR" w:eastAsia="el-GR"/>
        </w:rPr>
        <w:t xml:space="preserve"> </w:t>
      </w:r>
    </w:p>
    <w:p w14:paraId="7F6B2E68" w14:textId="77777777" w:rsidR="008D476F" w:rsidRPr="00603221" w:rsidRDefault="008D476F" w:rsidP="008D476F">
      <w:pPr>
        <w:suppressAutoHyphens w:val="0"/>
        <w:spacing w:after="0"/>
        <w:jc w:val="left"/>
        <w:rPr>
          <w:lang w:val="el-GR"/>
        </w:rPr>
      </w:pPr>
    </w:p>
    <w:p w14:paraId="4DE03CC6" w14:textId="77777777" w:rsidR="008D476F" w:rsidRPr="00603221" w:rsidRDefault="008D476F" w:rsidP="008D476F">
      <w:pPr>
        <w:spacing w:line="276" w:lineRule="auto"/>
        <w:rPr>
          <w:lang w:val="el-GR"/>
        </w:rPr>
      </w:pPr>
      <w:bookmarkStart w:id="1378" w:name="_Hlk494197599"/>
      <w:r w:rsidRPr="00603221">
        <w:rPr>
          <w:lang w:val="el-GR"/>
        </w:rPr>
        <w:t>ΕΚΔΟΤΗΣ: .......................................................................</w:t>
      </w:r>
    </w:p>
    <w:p w14:paraId="2E884E79" w14:textId="77777777" w:rsidR="008D476F" w:rsidRPr="00603221" w:rsidRDefault="008D476F" w:rsidP="008D476F">
      <w:pPr>
        <w:spacing w:line="276" w:lineRule="auto"/>
        <w:jc w:val="right"/>
        <w:rPr>
          <w:lang w:val="el-GR"/>
        </w:rPr>
      </w:pPr>
      <w:r w:rsidRPr="00603221">
        <w:rPr>
          <w:lang w:val="el-GR"/>
        </w:rPr>
        <w:t>Ημερομηνία έκδοσης: ...........................</w:t>
      </w:r>
    </w:p>
    <w:p w14:paraId="3E3749EE" w14:textId="77777777" w:rsidR="008D476F" w:rsidRPr="00603221" w:rsidRDefault="008D476F" w:rsidP="008D476F">
      <w:pPr>
        <w:spacing w:line="276" w:lineRule="auto"/>
        <w:rPr>
          <w:lang w:val="el-GR"/>
        </w:rPr>
      </w:pPr>
      <w:r w:rsidRPr="00603221">
        <w:rPr>
          <w:lang w:val="el-GR"/>
        </w:rPr>
        <w:t xml:space="preserve">Προς: </w:t>
      </w:r>
    </w:p>
    <w:p w14:paraId="6A1BFE5C" w14:textId="77777777" w:rsidR="008D476F" w:rsidRPr="00603221" w:rsidRDefault="008D476F" w:rsidP="008D476F">
      <w:pPr>
        <w:spacing w:line="276" w:lineRule="auto"/>
        <w:rPr>
          <w:lang w:val="el-GR" w:eastAsia="el-GR"/>
        </w:rPr>
      </w:pPr>
      <w:r w:rsidRPr="00603221">
        <w:rPr>
          <w:lang w:val="el-GR" w:eastAsia="el-GR"/>
        </w:rPr>
        <w:t xml:space="preserve">Κοινωνία της Πληροφορίας </w:t>
      </w:r>
      <w:r>
        <w:rPr>
          <w:lang w:val="el-GR" w:eastAsia="el-GR"/>
        </w:rPr>
        <w:t>Μ.</w:t>
      </w:r>
      <w:r w:rsidRPr="00603221">
        <w:rPr>
          <w:lang w:val="el-GR" w:eastAsia="el-GR"/>
        </w:rPr>
        <w:t>Α.Ε.</w:t>
      </w:r>
    </w:p>
    <w:p w14:paraId="4EF9F387" w14:textId="77777777" w:rsidR="008D476F" w:rsidRPr="00603221" w:rsidRDefault="008D476F" w:rsidP="008D476F">
      <w:pPr>
        <w:rPr>
          <w:lang w:val="el-GR" w:eastAsia="el-GR"/>
        </w:rPr>
      </w:pPr>
      <w:r>
        <w:rPr>
          <w:color w:val="000000"/>
          <w:lang w:val="el-GR"/>
        </w:rPr>
        <w:t>Λεωφ. Συγγρού 194, 176 71 Καλλιθέα Αθήνα</w:t>
      </w:r>
    </w:p>
    <w:p w14:paraId="66004F4B" w14:textId="77777777" w:rsidR="008D476F" w:rsidRPr="00603221" w:rsidRDefault="008D476F" w:rsidP="008D476F">
      <w:pPr>
        <w:spacing w:line="276" w:lineRule="auto"/>
        <w:rPr>
          <w:lang w:val="el-GR" w:eastAsia="el-GR"/>
        </w:rPr>
      </w:pPr>
      <w:r w:rsidRPr="00603221">
        <w:rPr>
          <w:lang w:val="el-GR" w:eastAsia="el-GR"/>
        </w:rPr>
        <w:t>ΑΦΜ: 999983307</w:t>
      </w:r>
    </w:p>
    <w:p w14:paraId="34EED480" w14:textId="77777777" w:rsidR="008D476F" w:rsidRPr="00603221" w:rsidRDefault="008D476F" w:rsidP="008D476F">
      <w:pPr>
        <w:rPr>
          <w:lang w:val="el-GR"/>
        </w:rPr>
      </w:pPr>
      <w:r w:rsidRPr="00603221">
        <w:rPr>
          <w:lang w:val="el-GR"/>
        </w:rPr>
        <w:t xml:space="preserve">Εγγύηση μας υπ’ αριθμ. ……………….. ποσού ………………….……. ευρώ </w:t>
      </w:r>
    </w:p>
    <w:p w14:paraId="495B0DB0" w14:textId="77777777" w:rsidR="008D476F" w:rsidRPr="00603221" w:rsidRDefault="008D476F" w:rsidP="008D476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528F4F3" w14:textId="77777777" w:rsidR="008D476F" w:rsidRPr="00603221" w:rsidRDefault="008D476F" w:rsidP="008D476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4F49EA37"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1AB14F3"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B4F875D" w14:textId="77777777" w:rsidR="008D476F" w:rsidRPr="00603221" w:rsidRDefault="008D476F" w:rsidP="008D476F">
      <w:pPr>
        <w:rPr>
          <w:lang w:val="el-GR" w:eastAsia="el-GR"/>
        </w:rPr>
      </w:pPr>
      <w:r w:rsidRPr="00603221">
        <w:rPr>
          <w:lang w:val="el-GR" w:eastAsia="el-GR"/>
        </w:rPr>
        <w:t>α) (πλήρη επωνυμία) …… ΑΦΜ…….….... οδός............................. αριθμός.................ΤΚ………………</w:t>
      </w:r>
    </w:p>
    <w:p w14:paraId="3508F9DD" w14:textId="77777777" w:rsidR="008D476F" w:rsidRPr="00603221" w:rsidRDefault="008D476F" w:rsidP="008D476F">
      <w:pPr>
        <w:rPr>
          <w:lang w:val="el-GR" w:eastAsia="el-GR"/>
        </w:rPr>
      </w:pPr>
      <w:r w:rsidRPr="00603221">
        <w:rPr>
          <w:lang w:val="el-GR" w:eastAsia="el-GR"/>
        </w:rPr>
        <w:t>β) (πλήρη επωνυμία) …… ΑΦΜ…….….... οδός............................. αριθμός.................ΤΚ………………</w:t>
      </w:r>
    </w:p>
    <w:p w14:paraId="34666F86" w14:textId="77777777" w:rsidR="008D476F" w:rsidRPr="00603221" w:rsidRDefault="008D476F" w:rsidP="008D476F">
      <w:pPr>
        <w:rPr>
          <w:lang w:val="el-GR" w:eastAsia="el-GR"/>
        </w:rPr>
      </w:pPr>
      <w:r w:rsidRPr="00603221">
        <w:rPr>
          <w:lang w:val="el-GR" w:eastAsia="el-GR"/>
        </w:rPr>
        <w:t>γ) (πλήρη επωνυμία) …… ΑΦΜ…….….... οδός............................. αριθμός.................ΤΚ………………</w:t>
      </w:r>
    </w:p>
    <w:p w14:paraId="58D13228" w14:textId="77777777" w:rsidR="008D476F" w:rsidRPr="00603221" w:rsidRDefault="008D476F" w:rsidP="008D476F">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C7E177F" w14:textId="77777777" w:rsidR="008D476F" w:rsidRPr="00603221" w:rsidRDefault="008D476F" w:rsidP="008D476F">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3C5863B7" w14:textId="77777777" w:rsidR="008D476F" w:rsidRPr="00603221" w:rsidRDefault="008D476F" w:rsidP="008D476F">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5F631A2" w14:textId="418DFBEB" w:rsidR="008D476F" w:rsidRPr="00603221" w:rsidRDefault="008D476F" w:rsidP="008D476F">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με την παρ. </w:t>
      </w:r>
      <w:r w:rsidRPr="00603221">
        <w:rPr>
          <w:b/>
          <w:lang w:val="el-GR"/>
        </w:rPr>
        <w:fldChar w:fldCharType="begin"/>
      </w:r>
      <w:r w:rsidRPr="00603221">
        <w:rPr>
          <w:b/>
          <w:lang w:val="el-GR"/>
        </w:rPr>
        <w:instrText xml:space="preserve"> REF _Ref496542746 \r \h  \* MERGEFORMAT </w:instrText>
      </w:r>
      <w:r w:rsidRPr="00603221">
        <w:rPr>
          <w:b/>
          <w:lang w:val="el-GR"/>
        </w:rPr>
      </w:r>
      <w:r w:rsidRPr="00603221">
        <w:rPr>
          <w:b/>
          <w:lang w:val="el-GR"/>
        </w:rPr>
        <w:fldChar w:fldCharType="separate"/>
      </w:r>
      <w:r w:rsidR="00671879">
        <w:rPr>
          <w:b/>
          <w:lang w:val="el-GR"/>
        </w:rPr>
        <w:t>4.1</w:t>
      </w:r>
      <w:r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70DAD8A2" w14:textId="77777777" w:rsidR="008D476F" w:rsidRPr="00603221" w:rsidRDefault="008D476F" w:rsidP="008D476F">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16B5B551" w14:textId="77777777" w:rsidR="008D476F" w:rsidRPr="00225CE1" w:rsidRDefault="008D476F" w:rsidP="008D476F">
      <w:pPr>
        <w:spacing w:line="276" w:lineRule="auto"/>
        <w:jc w:val="right"/>
        <w:rPr>
          <w:lang w:val="el-GR"/>
        </w:rPr>
      </w:pPr>
      <w:r w:rsidRPr="00225CE1">
        <w:rPr>
          <w:lang w:val="el-GR"/>
        </w:rPr>
        <w:t>(Εξουσιοδοτημένη υπογραφή)</w:t>
      </w:r>
    </w:p>
    <w:p w14:paraId="53F99EA5" w14:textId="77777777" w:rsidR="008D476F" w:rsidRPr="00603221" w:rsidRDefault="008D476F" w:rsidP="008D476F">
      <w:pPr>
        <w:pStyle w:val="af8"/>
        <w:rPr>
          <w:rFonts w:cs="Tahoma"/>
          <w:lang w:val="el-GR" w:eastAsia="el-GR"/>
        </w:rPr>
      </w:pPr>
      <w:bookmarkStart w:id="1379" w:name="_Toc97194391"/>
      <w:bookmarkStart w:id="1380" w:name="_Toc97194495"/>
      <w:bookmarkStart w:id="1381" w:name="_Toc97194593"/>
      <w:bookmarkStart w:id="1382" w:name="_Toc97194691"/>
      <w:bookmarkStart w:id="1383" w:name="_Toc97194796"/>
      <w:bookmarkStart w:id="1384" w:name="_Toc97194893"/>
      <w:bookmarkStart w:id="1385" w:name="_Toc97194987"/>
      <w:bookmarkStart w:id="1386" w:name="_Toc97195081"/>
      <w:bookmarkStart w:id="1387" w:name="_Toc97195175"/>
      <w:bookmarkStart w:id="1388" w:name="_Toc97195270"/>
      <w:bookmarkStart w:id="1389" w:name="_Toc97195439"/>
      <w:bookmarkStart w:id="1390" w:name="_Toc97195608"/>
      <w:bookmarkStart w:id="1391" w:name="_Toc97196988"/>
      <w:bookmarkStart w:id="1392" w:name="_Toc97197151"/>
      <w:bookmarkStart w:id="1393" w:name="_Toc97197313"/>
      <w:bookmarkStart w:id="1394" w:name="_Toc97197577"/>
      <w:bookmarkStart w:id="1395" w:name="_Toc97197829"/>
      <w:bookmarkStart w:id="1396" w:name="_Toc97198113"/>
      <w:bookmarkStart w:id="1397" w:name="_Toc97198272"/>
      <w:bookmarkStart w:id="1398" w:name="_Toc97200874"/>
      <w:bookmarkStart w:id="1399" w:name="_Toc97201033"/>
      <w:bookmarkStart w:id="1400" w:name="_Toc97203485"/>
      <w:bookmarkStart w:id="1401" w:name="_Toc97204776"/>
      <w:bookmarkStart w:id="1402" w:name="_Toc97205029"/>
      <w:bookmarkStart w:id="1403" w:name="_Toc140486641"/>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r w:rsidRPr="00225CE1">
        <w:rPr>
          <w:lang w:val="el-GR" w:eastAsia="el-GR"/>
        </w:rPr>
        <w:br w:type="page"/>
      </w:r>
      <w:bookmarkStart w:id="1404" w:name="_Toc97194392"/>
      <w:bookmarkStart w:id="1405" w:name="_Toc97194496"/>
      <w:bookmarkEnd w:id="1377"/>
      <w:r w:rsidRPr="00225CE1">
        <w:rPr>
          <w:rStyle w:val="af4"/>
          <w:b/>
          <w:bCs/>
          <w:sz w:val="22"/>
          <w:szCs w:val="22"/>
          <w:lang w:val="el-GR"/>
        </w:rPr>
        <w:lastRenderedPageBreak/>
        <w:t>Εγγυητική Επιστολή Καλής Λειτουργίας</w:t>
      </w:r>
      <w:bookmarkEnd w:id="1404"/>
      <w:bookmarkEnd w:id="1405"/>
      <w:r w:rsidRPr="00603221">
        <w:rPr>
          <w:rFonts w:cs="Tahoma"/>
          <w:lang w:val="el-GR" w:eastAsia="el-GR"/>
        </w:rPr>
        <w:t xml:space="preserve"> </w:t>
      </w:r>
    </w:p>
    <w:p w14:paraId="2A47FEF4" w14:textId="77777777" w:rsidR="008D476F" w:rsidRPr="00225CE1" w:rsidRDefault="008D476F" w:rsidP="008D476F">
      <w:pPr>
        <w:suppressAutoHyphens w:val="0"/>
        <w:spacing w:after="0"/>
        <w:jc w:val="left"/>
        <w:rPr>
          <w:lang w:val="el-GR" w:eastAsia="el-GR"/>
        </w:rPr>
      </w:pPr>
    </w:p>
    <w:p w14:paraId="270C9668" w14:textId="77777777" w:rsidR="008D476F" w:rsidRPr="00603221" w:rsidRDefault="008D476F" w:rsidP="008D476F">
      <w:pPr>
        <w:suppressAutoHyphens w:val="0"/>
        <w:spacing w:after="0"/>
        <w:jc w:val="left"/>
        <w:rPr>
          <w:lang w:val="el-GR"/>
        </w:rPr>
      </w:pPr>
    </w:p>
    <w:p w14:paraId="28F2DD5D" w14:textId="77777777" w:rsidR="008D476F" w:rsidRPr="00603221" w:rsidRDefault="008D476F" w:rsidP="008D476F">
      <w:pPr>
        <w:spacing w:line="276" w:lineRule="auto"/>
        <w:rPr>
          <w:lang w:val="el-GR"/>
        </w:rPr>
      </w:pPr>
      <w:r w:rsidRPr="00603221">
        <w:rPr>
          <w:lang w:val="el-GR"/>
        </w:rPr>
        <w:t>ΕΚΔΟΤΗΣ: .......................................................................</w:t>
      </w:r>
    </w:p>
    <w:p w14:paraId="0822FA80" w14:textId="77777777" w:rsidR="008D476F" w:rsidRPr="00603221" w:rsidRDefault="008D476F" w:rsidP="008D476F">
      <w:pPr>
        <w:spacing w:line="276" w:lineRule="auto"/>
        <w:jc w:val="right"/>
        <w:rPr>
          <w:lang w:val="el-GR"/>
        </w:rPr>
      </w:pPr>
      <w:r w:rsidRPr="00603221">
        <w:rPr>
          <w:lang w:val="el-GR"/>
        </w:rPr>
        <w:t>Ημερομηνία έκδοσης: ...........................</w:t>
      </w:r>
    </w:p>
    <w:p w14:paraId="40F0BF71" w14:textId="77777777" w:rsidR="008D476F" w:rsidRPr="00603221" w:rsidRDefault="008D476F" w:rsidP="008D476F">
      <w:pPr>
        <w:spacing w:line="276" w:lineRule="auto"/>
        <w:rPr>
          <w:lang w:val="el-GR"/>
        </w:rPr>
      </w:pPr>
      <w:r w:rsidRPr="00603221">
        <w:rPr>
          <w:lang w:val="el-GR"/>
        </w:rPr>
        <w:t xml:space="preserve">Προς: </w:t>
      </w:r>
    </w:p>
    <w:p w14:paraId="6EED1BB4" w14:textId="77777777" w:rsidR="008D476F" w:rsidRDefault="008D476F" w:rsidP="008D476F">
      <w:pPr>
        <w:rPr>
          <w:lang w:val="el-GR" w:eastAsia="el-GR"/>
        </w:rPr>
      </w:pPr>
      <w:bookmarkStart w:id="1406" w:name="_Hlk89177101"/>
      <w:r>
        <w:rPr>
          <w:lang w:val="el-GR" w:eastAsia="el-GR"/>
        </w:rPr>
        <w:t xml:space="preserve">Κύριο του Έργου </w:t>
      </w:r>
    </w:p>
    <w:bookmarkEnd w:id="1406"/>
    <w:p w14:paraId="194CB770" w14:textId="77777777" w:rsidR="008D476F" w:rsidRPr="00603221" w:rsidRDefault="008D476F" w:rsidP="008D476F">
      <w:pPr>
        <w:rPr>
          <w:lang w:val="el-GR"/>
        </w:rPr>
      </w:pPr>
      <w:r w:rsidRPr="00603221">
        <w:rPr>
          <w:lang w:val="el-GR"/>
        </w:rPr>
        <w:t xml:space="preserve">Εγγύηση μας υπ’ αριθμ. ……………….. ποσού ………………….……. ευρώ </w:t>
      </w:r>
    </w:p>
    <w:p w14:paraId="2F25FEA8" w14:textId="77777777" w:rsidR="008D476F" w:rsidRPr="00603221" w:rsidRDefault="008D476F" w:rsidP="008D476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FA74AFF" w14:textId="77777777" w:rsidR="008D476F" w:rsidRPr="00603221" w:rsidRDefault="008D476F" w:rsidP="008D476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2FF4FBEB"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47133B2" w14:textId="77777777" w:rsidR="008D476F" w:rsidRPr="00603221" w:rsidRDefault="008D476F" w:rsidP="008D476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5D91EE2" w14:textId="77777777" w:rsidR="008D476F" w:rsidRPr="00603221" w:rsidRDefault="008D476F" w:rsidP="008D476F">
      <w:pPr>
        <w:rPr>
          <w:lang w:val="el-GR" w:eastAsia="el-GR"/>
        </w:rPr>
      </w:pPr>
      <w:r w:rsidRPr="00603221">
        <w:rPr>
          <w:lang w:val="el-GR" w:eastAsia="el-GR"/>
        </w:rPr>
        <w:t>α) (πλήρη επωνυμία) …… ΑΦΜ…….….... οδός............................. αριθμός.................ΤΚ………………</w:t>
      </w:r>
    </w:p>
    <w:p w14:paraId="5582C188" w14:textId="77777777" w:rsidR="008D476F" w:rsidRPr="00603221" w:rsidRDefault="008D476F" w:rsidP="008D476F">
      <w:pPr>
        <w:rPr>
          <w:lang w:val="el-GR" w:eastAsia="el-GR"/>
        </w:rPr>
      </w:pPr>
      <w:r w:rsidRPr="00603221">
        <w:rPr>
          <w:lang w:val="el-GR" w:eastAsia="el-GR"/>
        </w:rPr>
        <w:t>β) (πλήρη επωνυμία) …… ΑΦΜ…….….... οδός............................. αριθμός.................ΤΚ………………</w:t>
      </w:r>
    </w:p>
    <w:p w14:paraId="14475ACC" w14:textId="77777777" w:rsidR="008D476F" w:rsidRPr="00603221" w:rsidRDefault="008D476F" w:rsidP="008D476F">
      <w:pPr>
        <w:rPr>
          <w:lang w:val="el-GR" w:eastAsia="el-GR"/>
        </w:rPr>
      </w:pPr>
      <w:r w:rsidRPr="00603221">
        <w:rPr>
          <w:lang w:val="el-GR" w:eastAsia="el-GR"/>
        </w:rPr>
        <w:t>γ) (πλήρη επωνυμία) …… ΑΦΜ…….….... οδός............................. αριθμός.................ΤΚ………………</w:t>
      </w:r>
    </w:p>
    <w:p w14:paraId="1072F62A" w14:textId="77777777" w:rsidR="008D476F" w:rsidRPr="00603221" w:rsidRDefault="008D476F" w:rsidP="008D476F">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55A69A0" w14:textId="77777777" w:rsidR="008D476F" w:rsidRPr="00603221" w:rsidRDefault="008D476F" w:rsidP="008D476F">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w:t>
      </w:r>
    </w:p>
    <w:p w14:paraId="1892D3BA" w14:textId="77777777" w:rsidR="008D476F" w:rsidRPr="00603221" w:rsidRDefault="008D476F" w:rsidP="008D476F">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3D14DAD" w14:textId="2C2AFCB0" w:rsidR="008D476F" w:rsidRPr="008F18EE" w:rsidRDefault="008D476F" w:rsidP="008D476F">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8F18EE">
        <w:rPr>
          <w:b/>
          <w:color w:val="000000" w:themeColor="text1"/>
          <w:lang w:val="el-GR"/>
        </w:rPr>
        <w:t xml:space="preserve">σύμφωνα με την παρ. </w:t>
      </w:r>
      <w:r w:rsidRPr="008F18EE">
        <w:rPr>
          <w:b/>
          <w:color w:val="000000" w:themeColor="text1"/>
          <w:lang w:val="el-GR"/>
        </w:rPr>
        <w:fldChar w:fldCharType="begin"/>
      </w:r>
      <w:r w:rsidRPr="008F18EE">
        <w:rPr>
          <w:b/>
          <w:color w:val="000000" w:themeColor="text1"/>
          <w:lang w:val="el-GR"/>
        </w:rPr>
        <w:instrText xml:space="preserve"> REF _Ref496542746 \r \h </w:instrText>
      </w:r>
      <w:r>
        <w:rPr>
          <w:b/>
          <w:color w:val="000000" w:themeColor="text1"/>
          <w:lang w:val="el-GR"/>
        </w:rPr>
        <w:instrText xml:space="preserve"> \* MERGEFORMAT </w:instrText>
      </w:r>
      <w:r w:rsidRPr="008F18EE">
        <w:rPr>
          <w:b/>
          <w:color w:val="000000" w:themeColor="text1"/>
          <w:lang w:val="el-GR"/>
        </w:rPr>
      </w:r>
      <w:r w:rsidRPr="008F18EE">
        <w:rPr>
          <w:b/>
          <w:color w:val="000000" w:themeColor="text1"/>
          <w:lang w:val="el-GR"/>
        </w:rPr>
        <w:fldChar w:fldCharType="separate"/>
      </w:r>
      <w:r w:rsidR="00671879">
        <w:rPr>
          <w:b/>
          <w:color w:val="000000" w:themeColor="text1"/>
          <w:lang w:val="el-GR"/>
        </w:rPr>
        <w:t>4.1</w:t>
      </w:r>
      <w:r w:rsidRPr="008F18EE">
        <w:rPr>
          <w:b/>
          <w:color w:val="000000" w:themeColor="text1"/>
          <w:lang w:val="el-GR"/>
        </w:rPr>
        <w:fldChar w:fldCharType="end"/>
      </w:r>
      <w:r w:rsidRPr="008F18EE">
        <w:rPr>
          <w:b/>
          <w:color w:val="000000" w:themeColor="text1"/>
          <w:lang w:val="el-GR"/>
        </w:rPr>
        <w:t xml:space="preserve"> της παρούσας </w:t>
      </w:r>
      <w:r w:rsidRPr="008F18EE">
        <w:rPr>
          <w:iCs/>
          <w:color w:val="000000" w:themeColor="text1"/>
          <w:lang w:val="el-GR"/>
        </w:rPr>
        <w:t>)»</w:t>
      </w:r>
      <w:r w:rsidRPr="008F18EE">
        <w:rPr>
          <w:color w:val="000000" w:themeColor="text1"/>
          <w:lang w:val="el-GR"/>
        </w:rPr>
        <w:t>.</w:t>
      </w:r>
    </w:p>
    <w:p w14:paraId="1F9DCE26" w14:textId="77777777" w:rsidR="008D476F" w:rsidRPr="00603221" w:rsidRDefault="008D476F" w:rsidP="008D476F">
      <w:pPr>
        <w:overflowPunct w:val="0"/>
        <w:autoSpaceDE w:val="0"/>
        <w:autoSpaceDN w:val="0"/>
        <w:adjustRightInd w:val="0"/>
        <w:spacing w:line="276" w:lineRule="auto"/>
        <w:textAlignment w:val="baseline"/>
        <w:rPr>
          <w:color w:val="000000" w:themeColor="text1"/>
          <w:lang w:val="el-GR"/>
        </w:rPr>
      </w:pPr>
      <w:r w:rsidRPr="008F18EE">
        <w:rPr>
          <w:color w:val="000000" w:themeColor="text1"/>
          <w:lang w:val="el-GR"/>
        </w:rPr>
        <w:t>Σε περίπ</w:t>
      </w:r>
      <w:r w:rsidRPr="00603221">
        <w:rPr>
          <w:color w:val="000000" w:themeColor="text1"/>
          <w:lang w:val="el-GR"/>
        </w:rPr>
        <w:t>τωση κατάπτωσης της εγγύησης, το ποσό της κατάπτωσης υπόκειται στο εκάστοτε ισχύον πάγιο τέλος χαρτοσήμου.</w:t>
      </w:r>
    </w:p>
    <w:p w14:paraId="03FA5BA7" w14:textId="77777777" w:rsidR="008D476F" w:rsidRPr="00603221" w:rsidRDefault="008D476F" w:rsidP="008D476F">
      <w:pPr>
        <w:rPr>
          <w:lang w:val="el-GR"/>
        </w:rPr>
      </w:pPr>
    </w:p>
    <w:p w14:paraId="369AD2F6" w14:textId="77777777" w:rsidR="008D476F" w:rsidRPr="00603221" w:rsidRDefault="008D476F" w:rsidP="008D476F">
      <w:pPr>
        <w:jc w:val="right"/>
        <w:rPr>
          <w:lang w:val="el-GR"/>
        </w:rPr>
      </w:pPr>
      <w:r w:rsidRPr="00603221">
        <w:rPr>
          <w:lang w:val="el-GR"/>
        </w:rPr>
        <w:t>(Εξουσιοδοτημένη υπογραφή)</w:t>
      </w:r>
      <w:bookmarkEnd w:id="1378"/>
    </w:p>
    <w:p w14:paraId="6C9BF12B" w14:textId="77777777" w:rsidR="008D476F" w:rsidRDefault="008D476F" w:rsidP="008D476F">
      <w:pPr>
        <w:suppressAutoHyphens w:val="0"/>
        <w:spacing w:after="0"/>
        <w:jc w:val="left"/>
        <w:rPr>
          <w:lang w:val="el-GR"/>
        </w:rPr>
      </w:pPr>
      <w:r>
        <w:rPr>
          <w:lang w:val="el-GR"/>
        </w:rPr>
        <w:br w:type="page"/>
      </w:r>
    </w:p>
    <w:p w14:paraId="704AF51B" w14:textId="1C540988" w:rsidR="006C7F88" w:rsidRPr="00A93898" w:rsidRDefault="006C7F88" w:rsidP="00CB034B">
      <w:pPr>
        <w:pStyle w:val="2"/>
        <w:numPr>
          <w:ilvl w:val="0"/>
          <w:numId w:val="0"/>
        </w:numPr>
        <w:ind w:left="576" w:hanging="576"/>
      </w:pPr>
      <w:bookmarkStart w:id="1407" w:name="_Ref165537201"/>
      <w:bookmarkStart w:id="1408" w:name="_Toc172191450"/>
      <w:r>
        <w:lastRenderedPageBreak/>
        <w:t xml:space="preserve">ΠΑΡΑΡΤΗΜΑ </w:t>
      </w:r>
      <w:r>
        <w:rPr>
          <w:lang w:val="en-US"/>
        </w:rPr>
        <w:t>IX</w:t>
      </w:r>
      <w:r w:rsidR="000F2CB7" w:rsidRPr="000F2CB7">
        <w:t xml:space="preserve"> </w:t>
      </w:r>
      <w:r w:rsidRPr="00A93898">
        <w:t>– Ε</w:t>
      </w:r>
      <w:r w:rsidR="000F2CB7">
        <w:t>νήμερωση</w:t>
      </w:r>
      <w:r w:rsidRPr="00A93898">
        <w:t xml:space="preserve"> </w:t>
      </w:r>
      <w:r w:rsidR="000F2CB7">
        <w:t>για</w:t>
      </w:r>
      <w:r w:rsidRPr="00A93898">
        <w:t xml:space="preserve"> </w:t>
      </w:r>
      <w:r w:rsidR="000F2CB7">
        <w:t>την</w:t>
      </w:r>
      <w:r w:rsidRPr="00A93898">
        <w:t xml:space="preserve"> Ε</w:t>
      </w:r>
      <w:r w:rsidR="000F2CB7">
        <w:t>πεξεργασία</w:t>
      </w:r>
      <w:r w:rsidRPr="00A93898">
        <w:t xml:space="preserve"> Π</w:t>
      </w:r>
      <w:r w:rsidR="000F2CB7">
        <w:t>ροσωπικών</w:t>
      </w:r>
      <w:r w:rsidRPr="00A93898">
        <w:t xml:space="preserve"> Δ</w:t>
      </w:r>
      <w:bookmarkEnd w:id="1360"/>
      <w:bookmarkEnd w:id="1361"/>
      <w:bookmarkEnd w:id="1407"/>
      <w:r w:rsidR="000F2CB7">
        <w:t>εδομένων</w:t>
      </w:r>
      <w:bookmarkEnd w:id="1408"/>
      <w:r w:rsidRPr="00A93898">
        <w:t xml:space="preserve"> </w:t>
      </w:r>
    </w:p>
    <w:p w14:paraId="06A9FE54" w14:textId="77777777" w:rsidR="006C7F88" w:rsidRPr="00821852" w:rsidRDefault="006C7F88" w:rsidP="006C7F88">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28E972F" w14:textId="77777777" w:rsidR="006C7F88" w:rsidRPr="00821852" w:rsidRDefault="006C7F88" w:rsidP="006C7F88">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34AC887" w14:textId="77777777" w:rsidR="006C7F88" w:rsidRPr="00821852" w:rsidRDefault="006C7F88" w:rsidP="006C7F88">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6FBD6CF" w14:textId="77777777" w:rsidR="006C7F88" w:rsidRPr="00821852" w:rsidRDefault="006C7F88" w:rsidP="006C7F88">
      <w:pPr>
        <w:rPr>
          <w:lang w:val="el-GR"/>
        </w:rPr>
      </w:pPr>
      <w:r w:rsidRPr="00821852">
        <w:rPr>
          <w:lang w:val="el-GR"/>
        </w:rPr>
        <w:t xml:space="preserve">ΙΙΙ. Αποδέκτες των ανωτέρω (υπό Α) δεδομένων στους οποίους κοινοποιούνται είναι: </w:t>
      </w:r>
    </w:p>
    <w:p w14:paraId="566C8F1A" w14:textId="77777777" w:rsidR="006C7F88" w:rsidRPr="00821852" w:rsidRDefault="006C7F88" w:rsidP="006C7F88">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DBAB25D" w14:textId="77777777" w:rsidR="006C7F88" w:rsidRPr="00821852" w:rsidRDefault="006C7F88" w:rsidP="006C7F88">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1E594C10" w14:textId="77777777" w:rsidR="006C7F88" w:rsidRPr="00821852" w:rsidRDefault="006C7F88" w:rsidP="006C7F88">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2C7D714" w14:textId="77777777" w:rsidR="006C7F88" w:rsidRPr="00821852" w:rsidRDefault="006C7F88" w:rsidP="006C7F88">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27930F3B" w14:textId="77777777" w:rsidR="006C7F88" w:rsidRPr="00821852" w:rsidRDefault="006C7F88" w:rsidP="006C7F88">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FBC12AA" w14:textId="77777777" w:rsidR="006C7F88" w:rsidRDefault="006C7F88" w:rsidP="006C7F88">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D24E17D" w14:textId="77777777" w:rsidR="006C7F88" w:rsidRDefault="006C7F88" w:rsidP="006C7F88">
      <w:pPr>
        <w:suppressAutoHyphens w:val="0"/>
        <w:spacing w:after="0"/>
        <w:jc w:val="left"/>
        <w:rPr>
          <w:lang w:val="el-GR"/>
        </w:rPr>
      </w:pPr>
      <w:r>
        <w:rPr>
          <w:lang w:val="el-GR"/>
        </w:rPr>
        <w:br w:type="page"/>
      </w:r>
    </w:p>
    <w:p w14:paraId="58079DD6" w14:textId="77777777" w:rsidR="006C7F88" w:rsidRDefault="006C7F88">
      <w:pPr>
        <w:suppressAutoHyphens w:val="0"/>
        <w:spacing w:after="0"/>
        <w:jc w:val="left"/>
        <w:rPr>
          <w:rFonts w:ascii="Times New Roman" w:hAnsi="Times New Roman" w:cs="Times New Roman"/>
          <w:sz w:val="20"/>
          <w:szCs w:val="20"/>
          <w:lang w:val="el-GR" w:eastAsia="el-GR"/>
        </w:rPr>
      </w:pPr>
    </w:p>
    <w:p w14:paraId="208D3978" w14:textId="77777777" w:rsidR="006C7F88" w:rsidRPr="006C03D6" w:rsidRDefault="006C7F88" w:rsidP="000F2CB7">
      <w:pPr>
        <w:pStyle w:val="2"/>
        <w:numPr>
          <w:ilvl w:val="0"/>
          <w:numId w:val="0"/>
        </w:numPr>
        <w:ind w:left="576" w:hanging="576"/>
      </w:pPr>
      <w:bookmarkStart w:id="1409" w:name="_Ref118477993"/>
      <w:bookmarkStart w:id="1410" w:name="_Toc172191451"/>
      <w:bookmarkStart w:id="1411" w:name="_Hlk118481870"/>
      <w:r w:rsidRPr="00C0415C">
        <w:t>ΠΑΡΑΡΤΗΜΑ</w:t>
      </w:r>
      <w:r w:rsidRPr="002A51E1">
        <w:t xml:space="preserve"> </w:t>
      </w:r>
      <w:r>
        <w:t>X</w:t>
      </w:r>
      <w:r w:rsidRPr="002A51E1">
        <w:t xml:space="preserve"> – </w:t>
      </w:r>
      <w:r>
        <w:t>Ρήτρα Ακεραιότητας</w:t>
      </w:r>
      <w:bookmarkEnd w:id="1409"/>
      <w:bookmarkEnd w:id="1410"/>
      <w:r>
        <w:t xml:space="preserve"> </w:t>
      </w:r>
    </w:p>
    <w:p w14:paraId="64E27DEB" w14:textId="77777777" w:rsidR="006C7F88" w:rsidRPr="00E532F8" w:rsidRDefault="006C7F88" w:rsidP="006C7F88">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0058B98" w14:textId="77777777" w:rsidR="006C7F88" w:rsidRPr="00E532F8" w:rsidRDefault="006C7F88" w:rsidP="006C7F88">
      <w:pPr>
        <w:spacing w:line="276" w:lineRule="auto"/>
        <w:rPr>
          <w:lang w:val="el-GR"/>
        </w:rPr>
      </w:pPr>
      <w:r w:rsidRPr="00E532F8">
        <w:rPr>
          <w:lang w:val="el-GR"/>
        </w:rPr>
        <w:t>Ειδικότερα, ο Ανάδοχος δηλώνει ότι:</w:t>
      </w:r>
    </w:p>
    <w:p w14:paraId="4FC91D49" w14:textId="77777777" w:rsidR="006C7F88" w:rsidRPr="00E532F8" w:rsidRDefault="006C7F88" w:rsidP="006C7F88">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717555E7" w14:textId="77777777" w:rsidR="006C7F88" w:rsidRPr="00E532F8" w:rsidRDefault="006C7F88" w:rsidP="006C7F88">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D6D7DB2" w14:textId="77777777" w:rsidR="006C7F88" w:rsidRPr="00E532F8" w:rsidRDefault="006C7F88" w:rsidP="006C7F88">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C7BFC64" w14:textId="77777777" w:rsidR="006C7F88" w:rsidRPr="00E532F8" w:rsidRDefault="006C7F88" w:rsidP="006C7F88">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B8E634B" w14:textId="77777777" w:rsidR="006C7F88" w:rsidRPr="00E532F8" w:rsidRDefault="006C7F88" w:rsidP="006C7F88">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083FB5B" w14:textId="77777777" w:rsidR="006C7F88" w:rsidRPr="00E532F8" w:rsidRDefault="006C7F88" w:rsidP="006C7F88">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24E93FF" w14:textId="77777777" w:rsidR="006C7F88" w:rsidRPr="00E532F8" w:rsidRDefault="006C7F88" w:rsidP="006C7F88">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B90717C" w14:textId="77777777" w:rsidR="006C7F88" w:rsidRPr="00E532F8" w:rsidRDefault="006C7F88" w:rsidP="006C7F88">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E532F8">
        <w:rPr>
          <w:lang w:val="el-GR"/>
        </w:rPr>
        <w:lastRenderedPageBreak/>
        <w:t>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3F5E5F57" w14:textId="77777777" w:rsidR="006C7F88" w:rsidRPr="00E532F8" w:rsidRDefault="006C7F88" w:rsidP="006C7F88">
      <w:pPr>
        <w:spacing w:line="276" w:lineRule="auto"/>
        <w:rPr>
          <w:lang w:val="el-GR"/>
        </w:rPr>
      </w:pPr>
    </w:p>
    <w:p w14:paraId="227C5669" w14:textId="77777777" w:rsidR="006C7F88" w:rsidRDefault="006C7F88" w:rsidP="006C7F88">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411"/>
    <w:p w14:paraId="170BD0C4" w14:textId="77777777" w:rsidR="006C7F88" w:rsidRPr="002A51E1" w:rsidRDefault="006C7F88" w:rsidP="006C7F88">
      <w:pPr>
        <w:rPr>
          <w:lang w:val="el-GR"/>
        </w:rPr>
      </w:pPr>
    </w:p>
    <w:p w14:paraId="3B54A1C8" w14:textId="77777777" w:rsidR="006C7F88" w:rsidRPr="00603221" w:rsidRDefault="006C7F88" w:rsidP="006C7F88">
      <w:pPr>
        <w:rPr>
          <w:lang w:val="el-GR"/>
        </w:rPr>
      </w:pPr>
    </w:p>
    <w:p w14:paraId="0AEB8188" w14:textId="77777777" w:rsidR="006C7F88" w:rsidRDefault="006C7F88">
      <w:pPr>
        <w:suppressAutoHyphens w:val="0"/>
        <w:spacing w:after="0"/>
        <w:jc w:val="left"/>
        <w:rPr>
          <w:rFonts w:ascii="Times New Roman" w:hAnsi="Times New Roman" w:cs="Times New Roman"/>
          <w:sz w:val="20"/>
          <w:szCs w:val="20"/>
          <w:lang w:val="el-GR" w:eastAsia="el-GR"/>
        </w:rPr>
      </w:pPr>
    </w:p>
    <w:sectPr w:rsidR="006C7F88" w:rsidSect="00B930DA">
      <w:pgSz w:w="11906" w:h="16838"/>
      <w:pgMar w:top="1134" w:right="1134" w:bottom="1134" w:left="1134" w:header="720" w:footer="6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D609A" w14:textId="77777777" w:rsidR="00556524" w:rsidRDefault="00556524">
      <w:pPr>
        <w:spacing w:after="0"/>
      </w:pPr>
      <w:r>
        <w:separator/>
      </w:r>
    </w:p>
    <w:p w14:paraId="0F4FE311" w14:textId="77777777" w:rsidR="00556524" w:rsidRDefault="00556524"/>
  </w:endnote>
  <w:endnote w:type="continuationSeparator" w:id="0">
    <w:p w14:paraId="1281DD83" w14:textId="77777777" w:rsidR="00556524" w:rsidRDefault="00556524">
      <w:pPr>
        <w:spacing w:after="0"/>
      </w:pPr>
      <w:r>
        <w:continuationSeparator/>
      </w:r>
    </w:p>
    <w:p w14:paraId="1B1BAC01" w14:textId="77777777" w:rsidR="00556524" w:rsidRDefault="00556524"/>
  </w:endnote>
  <w:endnote w:type="continuationNotice" w:id="1">
    <w:p w14:paraId="650E24E2" w14:textId="77777777" w:rsidR="00556524" w:rsidRDefault="005565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swiss"/>
    <w:pitch w:val="variable"/>
    <w:sig w:usb0="00000003" w:usb1="0200E0A0" w:usb2="00000000" w:usb3="00000000" w:csb0="00000001" w:csb1="00000000"/>
  </w:font>
  <w:font w:name="Noto Sans">
    <w:charset w:val="00"/>
    <w:family w:val="swiss"/>
    <w:pitch w:val="variable"/>
    <w:sig w:usb0="E00082FF" w:usb1="400078FF" w:usb2="00000021" w:usb3="00000000" w:csb0="0000019F" w:csb1="00000000"/>
  </w:font>
  <w:font w:name="Broadway">
    <w:panose1 w:val="04040905080B020205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Times New (W1)">
    <w:altName w:val="Times New Roman"/>
    <w:charset w:val="01"/>
    <w:family w:val="roman"/>
    <w:pitch w:val="default"/>
  </w:font>
  <w:font w:name="Comic Sans MS">
    <w:panose1 w:val="030F0702030302020204"/>
    <w:charset w:val="00"/>
    <w:family w:val="script"/>
    <w:pitch w:val="variable"/>
    <w:sig w:usb0="00000287" w:usb1="00000013" w:usb2="00000000" w:usb3="00000000" w:csb0="0000009F" w:csb1="00000000"/>
  </w:font>
  <w:font w:name="font330">
    <w:altName w:val="Segoe Print"/>
    <w:charset w:val="00"/>
    <w:family w:val="roman"/>
    <w:pitch w:val="default"/>
  </w:font>
  <w:font w:name="Open Sans Condensed Light">
    <w:altName w:val="Segoe Print"/>
    <w:charset w:val="01"/>
    <w:family w:val="roman"/>
    <w:pitch w:val="default"/>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6B72D1" w:rsidRPr="00757A0A" w14:paraId="3E95EE4B" w14:textId="77777777" w:rsidTr="00BD0AA9">
      <w:trPr>
        <w:trHeight w:val="273"/>
        <w:jc w:val="center"/>
      </w:trPr>
      <w:tc>
        <w:tcPr>
          <w:tcW w:w="8505" w:type="dxa"/>
          <w:tcBorders>
            <w:top w:val="single" w:sz="4" w:space="0" w:color="auto"/>
          </w:tcBorders>
        </w:tcPr>
        <w:p w14:paraId="1492B260" w14:textId="77777777" w:rsidR="006B72D1" w:rsidRDefault="006B72D1" w:rsidP="00BD0AA9">
          <w:pPr>
            <w:tabs>
              <w:tab w:val="left" w:pos="3324"/>
              <w:tab w:val="left" w:pos="4673"/>
            </w:tabs>
            <w:spacing w:after="0"/>
            <w:rPr>
              <w:sz w:val="20"/>
              <w:szCs w:val="20"/>
              <w:lang w:val="el-GR"/>
            </w:rPr>
          </w:pPr>
          <w:r>
            <w:rPr>
              <w:sz w:val="20"/>
              <w:szCs w:val="20"/>
              <w:lang w:val="el-GR"/>
            </w:rPr>
            <w:t>Κοινωνία της Πληροφορίας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8D3803">
            <w:rPr>
              <w:sz w:val="20"/>
              <w:szCs w:val="20"/>
              <w:lang w:val="el-GR"/>
            </w:rPr>
            <w:t>10</w:t>
          </w:r>
          <w:r w:rsidRPr="00757A0A">
            <w:rPr>
              <w:sz w:val="20"/>
              <w:szCs w:val="20"/>
              <w:lang w:val="el-GR"/>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131</w:t>
          </w:r>
          <w:r>
            <w:rPr>
              <w:noProof/>
              <w:sz w:val="20"/>
              <w:szCs w:val="20"/>
              <w:lang w:val="el-GR"/>
            </w:rPr>
            <w:fldChar w:fldCharType="end"/>
          </w:r>
        </w:p>
      </w:tc>
      <w:tc>
        <w:tcPr>
          <w:tcW w:w="1350" w:type="dxa"/>
          <w:tcBorders>
            <w:top w:val="single" w:sz="4" w:space="0" w:color="auto"/>
          </w:tcBorders>
        </w:tcPr>
        <w:p w14:paraId="5AD1D2EF" w14:textId="77777777" w:rsidR="006B72D1" w:rsidRDefault="006B72D1" w:rsidP="00BD0AA9">
          <w:pPr>
            <w:spacing w:after="0"/>
            <w:jc w:val="right"/>
            <w:rPr>
              <w:sz w:val="20"/>
              <w:szCs w:val="20"/>
              <w:lang w:val="el-GR"/>
            </w:rPr>
          </w:pPr>
          <w:r>
            <w:rPr>
              <w:noProof/>
              <w:sz w:val="20"/>
              <w:szCs w:val="20"/>
              <w:lang w:val="el-GR" w:eastAsia="el-GR"/>
            </w:rPr>
            <w:drawing>
              <wp:anchor distT="0" distB="0" distL="114300" distR="114300" simplePos="0" relativeHeight="251662336" behindDoc="1" locked="0" layoutInCell="1" allowOverlap="1" wp14:anchorId="5A1DACEA" wp14:editId="3F7F613A">
                <wp:simplePos x="0" y="0"/>
                <wp:positionH relativeFrom="column">
                  <wp:posOffset>-1079683</wp:posOffset>
                </wp:positionH>
                <wp:positionV relativeFrom="paragraph">
                  <wp:posOffset>8556</wp:posOffset>
                </wp:positionV>
                <wp:extent cx="1927995" cy="250166"/>
                <wp:effectExtent l="0" t="0" r="0" b="0"/>
                <wp:wrapNone/>
                <wp:docPr id="252783278" name="Εικόνα 252783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18E39A6D" w14:textId="77777777" w:rsidR="006B72D1" w:rsidRPr="00757A0A" w:rsidRDefault="006B72D1" w:rsidP="00BD0AA9">
    <w:pPr>
      <w:pStyle w:val="afa"/>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6B72D1" w:rsidRPr="008D3803" w14:paraId="68D59B17" w14:textId="77777777" w:rsidTr="00BD0AA9">
      <w:trPr>
        <w:trHeight w:val="273"/>
        <w:jc w:val="center"/>
      </w:trPr>
      <w:tc>
        <w:tcPr>
          <w:tcW w:w="8505" w:type="dxa"/>
          <w:tcBorders>
            <w:top w:val="single" w:sz="4" w:space="0" w:color="auto"/>
          </w:tcBorders>
        </w:tcPr>
        <w:p w14:paraId="5976F736" w14:textId="77777777" w:rsidR="006B72D1" w:rsidRDefault="006B72D1" w:rsidP="00BD0AA9">
          <w:pPr>
            <w:tabs>
              <w:tab w:val="left" w:pos="3324"/>
              <w:tab w:val="left" w:pos="4673"/>
            </w:tabs>
            <w:spacing w:after="0"/>
            <w:rPr>
              <w:sz w:val="20"/>
              <w:szCs w:val="20"/>
              <w:lang w:val="el-GR"/>
            </w:rPr>
          </w:pPr>
          <w:r>
            <w:rPr>
              <w:sz w:val="20"/>
              <w:szCs w:val="20"/>
              <w:lang w:val="el-GR"/>
            </w:rPr>
            <w:t>Κοινωνία της Πληροφορίας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8D3803">
            <w:rPr>
              <w:sz w:val="20"/>
              <w:szCs w:val="20"/>
              <w:lang w:val="el-GR"/>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735</w:t>
          </w:r>
          <w:r>
            <w:rPr>
              <w:noProof/>
              <w:sz w:val="20"/>
              <w:szCs w:val="20"/>
              <w:lang w:val="el-GR"/>
            </w:rPr>
            <w:fldChar w:fldCharType="end"/>
          </w:r>
        </w:p>
      </w:tc>
      <w:tc>
        <w:tcPr>
          <w:tcW w:w="1350" w:type="dxa"/>
          <w:tcBorders>
            <w:top w:val="single" w:sz="4" w:space="0" w:color="auto"/>
          </w:tcBorders>
        </w:tcPr>
        <w:p w14:paraId="43F6A99C" w14:textId="77777777" w:rsidR="006B72D1" w:rsidRDefault="006B72D1" w:rsidP="00BD0AA9">
          <w:pPr>
            <w:spacing w:after="0"/>
            <w:jc w:val="right"/>
            <w:rPr>
              <w:sz w:val="20"/>
              <w:szCs w:val="20"/>
              <w:lang w:val="el-GR"/>
            </w:rPr>
          </w:pPr>
          <w:r>
            <w:rPr>
              <w:noProof/>
              <w:sz w:val="20"/>
              <w:szCs w:val="20"/>
              <w:lang w:val="el-GR" w:eastAsia="el-GR"/>
            </w:rPr>
            <w:drawing>
              <wp:anchor distT="0" distB="0" distL="114300" distR="114300" simplePos="0" relativeHeight="251660288" behindDoc="1" locked="0" layoutInCell="1" allowOverlap="1" wp14:anchorId="14C1CE35" wp14:editId="6A107C73">
                <wp:simplePos x="0" y="0"/>
                <wp:positionH relativeFrom="column">
                  <wp:posOffset>-1079683</wp:posOffset>
                </wp:positionH>
                <wp:positionV relativeFrom="paragraph">
                  <wp:posOffset>8556</wp:posOffset>
                </wp:positionV>
                <wp:extent cx="1927995" cy="250166"/>
                <wp:effectExtent l="0" t="0" r="0" b="0"/>
                <wp:wrapNone/>
                <wp:docPr id="128620700" name="Εικόνα 128620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65AB9DE4" w14:textId="77777777" w:rsidR="006B72D1" w:rsidRPr="008D3803" w:rsidRDefault="006B72D1" w:rsidP="00BD0AA9">
    <w:pPr>
      <w:pStyle w:val="afa"/>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6B72D1" w:rsidRPr="00A80E5D" w14:paraId="4F1CA7BD" w14:textId="77777777" w:rsidTr="00BD0AA9">
      <w:trPr>
        <w:trHeight w:val="273"/>
        <w:jc w:val="center"/>
      </w:trPr>
      <w:tc>
        <w:tcPr>
          <w:tcW w:w="8505" w:type="dxa"/>
          <w:tcBorders>
            <w:top w:val="single" w:sz="4" w:space="0" w:color="auto"/>
          </w:tcBorders>
        </w:tcPr>
        <w:p w14:paraId="5F90C2ED" w14:textId="77777777" w:rsidR="006B72D1" w:rsidRDefault="006B72D1" w:rsidP="00BD0AA9">
          <w:pPr>
            <w:tabs>
              <w:tab w:val="left" w:pos="3324"/>
              <w:tab w:val="left" w:pos="4673"/>
            </w:tabs>
            <w:spacing w:after="0"/>
            <w:rPr>
              <w:sz w:val="20"/>
              <w:szCs w:val="20"/>
              <w:lang w:val="el-GR"/>
            </w:rPr>
          </w:pPr>
          <w:r>
            <w:rPr>
              <w:sz w:val="20"/>
              <w:szCs w:val="20"/>
              <w:lang w:val="el-GR"/>
            </w:rPr>
            <w:t>Κοινωνία της Πληροφορίας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A80E5D">
            <w:rPr>
              <w:sz w:val="20"/>
              <w:szCs w:val="20"/>
              <w:lang w:val="el-GR"/>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735</w:t>
          </w:r>
          <w:r>
            <w:rPr>
              <w:noProof/>
              <w:sz w:val="20"/>
              <w:szCs w:val="20"/>
              <w:lang w:val="el-GR"/>
            </w:rPr>
            <w:fldChar w:fldCharType="end"/>
          </w:r>
        </w:p>
      </w:tc>
      <w:tc>
        <w:tcPr>
          <w:tcW w:w="1350" w:type="dxa"/>
          <w:tcBorders>
            <w:top w:val="single" w:sz="4" w:space="0" w:color="auto"/>
          </w:tcBorders>
        </w:tcPr>
        <w:p w14:paraId="4F92D5B0" w14:textId="77777777" w:rsidR="006B72D1" w:rsidRDefault="006B72D1" w:rsidP="00BD0AA9">
          <w:pPr>
            <w:spacing w:after="0"/>
            <w:jc w:val="right"/>
            <w:rPr>
              <w:sz w:val="20"/>
              <w:szCs w:val="20"/>
              <w:lang w:val="el-GR"/>
            </w:rPr>
          </w:pPr>
          <w:r>
            <w:rPr>
              <w:noProof/>
              <w:sz w:val="20"/>
              <w:szCs w:val="20"/>
              <w:lang w:val="el-GR" w:eastAsia="el-GR"/>
            </w:rPr>
            <w:drawing>
              <wp:anchor distT="0" distB="0" distL="114300" distR="114300" simplePos="0" relativeHeight="251659264" behindDoc="1" locked="0" layoutInCell="1" allowOverlap="1" wp14:anchorId="158346A2" wp14:editId="68397C2E">
                <wp:simplePos x="0" y="0"/>
                <wp:positionH relativeFrom="column">
                  <wp:posOffset>-1079683</wp:posOffset>
                </wp:positionH>
                <wp:positionV relativeFrom="paragraph">
                  <wp:posOffset>8556</wp:posOffset>
                </wp:positionV>
                <wp:extent cx="1927995" cy="250166"/>
                <wp:effectExtent l="0" t="0" r="0" b="0"/>
                <wp:wrapNone/>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195BDF98" w14:textId="77777777" w:rsidR="006B72D1" w:rsidRPr="00A80E5D" w:rsidRDefault="006B72D1" w:rsidP="00BD0AA9">
    <w:pPr>
      <w:pStyle w:val="afa"/>
      <w:rPr>
        <w:lang w:val="el-G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50" w:type="dxa"/>
      <w:tblLook w:val="04A0" w:firstRow="1" w:lastRow="0" w:firstColumn="1" w:lastColumn="0" w:noHBand="0" w:noVBand="1"/>
    </w:tblPr>
    <w:tblGrid>
      <w:gridCol w:w="5043"/>
      <w:gridCol w:w="4345"/>
    </w:tblGrid>
    <w:tr w:rsidR="006B72D1" w:rsidRPr="00627568" w14:paraId="074B94DC" w14:textId="77777777" w:rsidTr="00FE77AB">
      <w:trPr>
        <w:trHeight w:val="978"/>
      </w:trPr>
      <w:tc>
        <w:tcPr>
          <w:tcW w:w="5245" w:type="dxa"/>
          <w:shd w:val="clear" w:color="auto" w:fill="auto"/>
        </w:tcPr>
        <w:p w14:paraId="2DF5181B" w14:textId="77777777" w:rsidR="006B72D1" w:rsidRPr="00627568" w:rsidRDefault="006B72D1" w:rsidP="0018366A">
          <w:pPr>
            <w:pStyle w:val="afa"/>
            <w:tabs>
              <w:tab w:val="center" w:pos="4819"/>
              <w:tab w:val="left" w:pos="7884"/>
            </w:tabs>
            <w:spacing w:after="0" w:line="240" w:lineRule="exact"/>
            <w:jc w:val="right"/>
            <w:rPr>
              <w:sz w:val="20"/>
              <w:szCs w:val="20"/>
              <w:lang w:val="el-GR"/>
            </w:rPr>
          </w:pPr>
        </w:p>
        <w:p w14:paraId="2EAA8DC4" w14:textId="77777777" w:rsidR="006B72D1" w:rsidRPr="00627568" w:rsidRDefault="006B72D1" w:rsidP="0018366A">
          <w:pPr>
            <w:pStyle w:val="afa"/>
            <w:tabs>
              <w:tab w:val="center" w:pos="4819"/>
              <w:tab w:val="left" w:pos="7884"/>
            </w:tabs>
            <w:spacing w:after="0" w:line="240" w:lineRule="exact"/>
            <w:jc w:val="right"/>
            <w:rPr>
              <w:sz w:val="20"/>
              <w:szCs w:val="20"/>
              <w:lang w:val="el-GR"/>
            </w:rPr>
          </w:pPr>
        </w:p>
        <w:p w14:paraId="600D5664" w14:textId="77777777" w:rsidR="006B72D1" w:rsidRPr="00627568" w:rsidRDefault="006B72D1" w:rsidP="0018366A">
          <w:pPr>
            <w:pStyle w:val="afa"/>
            <w:tabs>
              <w:tab w:val="center" w:pos="4819"/>
              <w:tab w:val="left" w:pos="7884"/>
            </w:tabs>
            <w:spacing w:after="0" w:line="240" w:lineRule="exact"/>
            <w:jc w:val="right"/>
            <w:rPr>
              <w:sz w:val="20"/>
              <w:szCs w:val="20"/>
              <w:lang w:val="el-GR"/>
            </w:rPr>
          </w:pPr>
          <w:r w:rsidRPr="00627568">
            <w:rPr>
              <w:sz w:val="20"/>
              <w:szCs w:val="20"/>
              <w:lang w:val="el-GR"/>
            </w:rPr>
            <w:t xml:space="preserve">Σελίδα </w:t>
          </w:r>
          <w:r w:rsidRPr="00627568">
            <w:rPr>
              <w:sz w:val="20"/>
              <w:szCs w:val="20"/>
            </w:rPr>
            <w:fldChar w:fldCharType="begin"/>
          </w:r>
          <w:r w:rsidRPr="00627568">
            <w:rPr>
              <w:sz w:val="20"/>
              <w:szCs w:val="20"/>
            </w:rPr>
            <w:instrText xml:space="preserve"> PAGE </w:instrText>
          </w:r>
          <w:r w:rsidRPr="00627568">
            <w:rPr>
              <w:sz w:val="20"/>
              <w:szCs w:val="20"/>
            </w:rPr>
            <w:fldChar w:fldCharType="separate"/>
          </w:r>
          <w:r w:rsidRPr="00627568">
            <w:rPr>
              <w:sz w:val="20"/>
              <w:szCs w:val="20"/>
            </w:rPr>
            <w:t>2</w:t>
          </w:r>
          <w:r w:rsidRPr="00627568">
            <w:rPr>
              <w:sz w:val="20"/>
              <w:szCs w:val="20"/>
            </w:rPr>
            <w:fldChar w:fldCharType="end"/>
          </w:r>
        </w:p>
      </w:tc>
      <w:tc>
        <w:tcPr>
          <w:tcW w:w="4359" w:type="dxa"/>
          <w:shd w:val="clear" w:color="auto" w:fill="auto"/>
        </w:tcPr>
        <w:p w14:paraId="7AB83163" w14:textId="00055788" w:rsidR="006B72D1" w:rsidRPr="00627568" w:rsidRDefault="006B72D1" w:rsidP="0018366A">
          <w:pPr>
            <w:pStyle w:val="afa"/>
            <w:tabs>
              <w:tab w:val="center" w:pos="4819"/>
              <w:tab w:val="left" w:pos="7884"/>
            </w:tabs>
            <w:spacing w:after="0"/>
            <w:jc w:val="right"/>
            <w:rPr>
              <w:sz w:val="20"/>
              <w:szCs w:val="20"/>
              <w:lang w:val="el-GR"/>
            </w:rPr>
          </w:pPr>
          <w:r>
            <w:rPr>
              <w:noProof/>
            </w:rPr>
            <w:drawing>
              <wp:inline distT="0" distB="0" distL="0" distR="0" wp14:anchorId="35E85AED" wp14:editId="3EB9FC00">
                <wp:extent cx="2438400" cy="692150"/>
                <wp:effectExtent l="0" t="0" r="0" b="0"/>
                <wp:docPr id="937772997" name="Picture 937772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692150"/>
                        </a:xfrm>
                        <a:prstGeom prst="rect">
                          <a:avLst/>
                        </a:prstGeom>
                        <a:noFill/>
                        <a:ln>
                          <a:noFill/>
                        </a:ln>
                      </pic:spPr>
                    </pic:pic>
                  </a:graphicData>
                </a:graphic>
              </wp:inline>
            </w:drawing>
          </w:r>
        </w:p>
      </w:tc>
    </w:tr>
  </w:tbl>
  <w:p w14:paraId="0AFAA602" w14:textId="77777777" w:rsidR="006B72D1" w:rsidRDefault="006B72D1">
    <w:pPr>
      <w:pStyle w:val="a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50" w:type="dxa"/>
      <w:tblLook w:val="04A0" w:firstRow="1" w:lastRow="0" w:firstColumn="1" w:lastColumn="0" w:noHBand="0" w:noVBand="1"/>
    </w:tblPr>
    <w:tblGrid>
      <w:gridCol w:w="5043"/>
      <w:gridCol w:w="4345"/>
    </w:tblGrid>
    <w:tr w:rsidR="006B72D1" w:rsidRPr="00627568" w14:paraId="3A8FB38F" w14:textId="77777777" w:rsidTr="00FE77AB">
      <w:trPr>
        <w:trHeight w:val="978"/>
      </w:trPr>
      <w:tc>
        <w:tcPr>
          <w:tcW w:w="5245" w:type="dxa"/>
          <w:shd w:val="clear" w:color="auto" w:fill="auto"/>
        </w:tcPr>
        <w:p w14:paraId="41BFBB0C" w14:textId="77777777" w:rsidR="006B72D1" w:rsidRPr="00627568" w:rsidRDefault="006B72D1" w:rsidP="0018366A">
          <w:pPr>
            <w:pStyle w:val="afa"/>
            <w:tabs>
              <w:tab w:val="center" w:pos="4819"/>
              <w:tab w:val="left" w:pos="7884"/>
            </w:tabs>
            <w:spacing w:after="0" w:line="240" w:lineRule="exact"/>
            <w:jc w:val="right"/>
            <w:rPr>
              <w:sz w:val="20"/>
              <w:szCs w:val="20"/>
              <w:lang w:val="el-GR"/>
            </w:rPr>
          </w:pPr>
        </w:p>
        <w:p w14:paraId="737798B8" w14:textId="77777777" w:rsidR="006B72D1" w:rsidRPr="00627568" w:rsidRDefault="006B72D1" w:rsidP="0018366A">
          <w:pPr>
            <w:pStyle w:val="afa"/>
            <w:tabs>
              <w:tab w:val="center" w:pos="4819"/>
              <w:tab w:val="left" w:pos="7884"/>
            </w:tabs>
            <w:spacing w:after="0" w:line="240" w:lineRule="exact"/>
            <w:jc w:val="right"/>
            <w:rPr>
              <w:sz w:val="20"/>
              <w:szCs w:val="20"/>
              <w:lang w:val="el-GR"/>
            </w:rPr>
          </w:pPr>
        </w:p>
        <w:p w14:paraId="4E2AC820" w14:textId="77777777" w:rsidR="006B72D1" w:rsidRPr="00627568" w:rsidRDefault="006B72D1" w:rsidP="0018366A">
          <w:pPr>
            <w:pStyle w:val="afa"/>
            <w:tabs>
              <w:tab w:val="center" w:pos="4819"/>
              <w:tab w:val="left" w:pos="7884"/>
            </w:tabs>
            <w:spacing w:after="0" w:line="240" w:lineRule="exact"/>
            <w:jc w:val="right"/>
            <w:rPr>
              <w:sz w:val="20"/>
              <w:szCs w:val="20"/>
              <w:lang w:val="el-GR"/>
            </w:rPr>
          </w:pPr>
          <w:r w:rsidRPr="00627568">
            <w:rPr>
              <w:sz w:val="20"/>
              <w:szCs w:val="20"/>
              <w:lang w:val="el-GR"/>
            </w:rPr>
            <w:t xml:space="preserve">Σελίδα </w:t>
          </w:r>
          <w:r w:rsidRPr="00627568">
            <w:rPr>
              <w:sz w:val="20"/>
              <w:szCs w:val="20"/>
            </w:rPr>
            <w:fldChar w:fldCharType="begin"/>
          </w:r>
          <w:r w:rsidRPr="00627568">
            <w:rPr>
              <w:sz w:val="20"/>
              <w:szCs w:val="20"/>
            </w:rPr>
            <w:instrText xml:space="preserve"> PAGE </w:instrText>
          </w:r>
          <w:r w:rsidRPr="00627568">
            <w:rPr>
              <w:sz w:val="20"/>
              <w:szCs w:val="20"/>
            </w:rPr>
            <w:fldChar w:fldCharType="separate"/>
          </w:r>
          <w:r w:rsidRPr="00627568">
            <w:rPr>
              <w:sz w:val="20"/>
              <w:szCs w:val="20"/>
            </w:rPr>
            <w:t>2</w:t>
          </w:r>
          <w:r w:rsidRPr="00627568">
            <w:rPr>
              <w:sz w:val="20"/>
              <w:szCs w:val="20"/>
            </w:rPr>
            <w:fldChar w:fldCharType="end"/>
          </w:r>
        </w:p>
      </w:tc>
      <w:tc>
        <w:tcPr>
          <w:tcW w:w="4359" w:type="dxa"/>
          <w:shd w:val="clear" w:color="auto" w:fill="auto"/>
        </w:tcPr>
        <w:p w14:paraId="5A4C4213" w14:textId="472F7EC9" w:rsidR="006B72D1" w:rsidRPr="00627568" w:rsidRDefault="006B72D1" w:rsidP="0018366A">
          <w:pPr>
            <w:pStyle w:val="afa"/>
            <w:tabs>
              <w:tab w:val="center" w:pos="4819"/>
              <w:tab w:val="left" w:pos="7884"/>
            </w:tabs>
            <w:spacing w:after="0"/>
            <w:jc w:val="right"/>
            <w:rPr>
              <w:sz w:val="20"/>
              <w:szCs w:val="20"/>
              <w:lang w:val="el-GR"/>
            </w:rPr>
          </w:pPr>
          <w:r>
            <w:rPr>
              <w:noProof/>
            </w:rPr>
            <w:drawing>
              <wp:inline distT="0" distB="0" distL="0" distR="0" wp14:anchorId="01C01A5B" wp14:editId="5AAA0285">
                <wp:extent cx="2438400" cy="692150"/>
                <wp:effectExtent l="0" t="0" r="0" b="0"/>
                <wp:docPr id="459017675" name="Picture 459017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692150"/>
                        </a:xfrm>
                        <a:prstGeom prst="rect">
                          <a:avLst/>
                        </a:prstGeom>
                        <a:noFill/>
                        <a:ln>
                          <a:noFill/>
                        </a:ln>
                      </pic:spPr>
                    </pic:pic>
                  </a:graphicData>
                </a:graphic>
              </wp:inline>
            </w:drawing>
          </w:r>
        </w:p>
      </w:tc>
    </w:tr>
  </w:tbl>
  <w:p w14:paraId="6F5ABAA6" w14:textId="77777777" w:rsidR="006B72D1" w:rsidRDefault="006B72D1">
    <w:pPr>
      <w:pStyle w:val="a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6B72D1" w:rsidRPr="00A80E5D" w14:paraId="4EEB16A7" w14:textId="77777777" w:rsidTr="00BD0AA9">
      <w:trPr>
        <w:trHeight w:val="273"/>
        <w:jc w:val="center"/>
      </w:trPr>
      <w:tc>
        <w:tcPr>
          <w:tcW w:w="8505" w:type="dxa"/>
          <w:tcBorders>
            <w:top w:val="single" w:sz="4" w:space="0" w:color="auto"/>
          </w:tcBorders>
        </w:tcPr>
        <w:p w14:paraId="1FE077B0" w14:textId="77777777" w:rsidR="006B72D1" w:rsidRDefault="006B72D1" w:rsidP="00BD0AA9">
          <w:pPr>
            <w:tabs>
              <w:tab w:val="left" w:pos="3324"/>
              <w:tab w:val="left" w:pos="4673"/>
            </w:tabs>
            <w:spacing w:after="0"/>
            <w:rPr>
              <w:sz w:val="20"/>
              <w:szCs w:val="20"/>
              <w:lang w:val="el-GR"/>
            </w:rPr>
          </w:pPr>
          <w:r>
            <w:rPr>
              <w:sz w:val="20"/>
              <w:szCs w:val="20"/>
              <w:lang w:val="el-GR"/>
            </w:rPr>
            <w:t>Κοινωνία της Πληροφορίας Μ.Α.Ε.</w:t>
          </w:r>
          <w:r>
            <w:rPr>
              <w:noProof/>
              <w:sz w:val="20"/>
              <w:szCs w:val="20"/>
              <w:lang w:val="el-GR"/>
            </w:rPr>
            <w:tab/>
          </w:r>
          <w:r>
            <w:rPr>
              <w:noProof/>
              <w:sz w:val="20"/>
              <w:szCs w:val="20"/>
              <w:lang w:val="el-GR"/>
            </w:rPr>
            <w:tab/>
          </w:r>
          <w:r>
            <w:rPr>
              <w:sz w:val="20"/>
              <w:szCs w:val="20"/>
            </w:rPr>
            <w:fldChar w:fldCharType="begin"/>
          </w:r>
          <w:r>
            <w:rPr>
              <w:sz w:val="20"/>
              <w:szCs w:val="20"/>
              <w:lang w:val="el-GR"/>
            </w:rPr>
            <w:instrText xml:space="preserve"> </w:instrText>
          </w:r>
          <w:r>
            <w:rPr>
              <w:sz w:val="20"/>
              <w:szCs w:val="20"/>
            </w:rPr>
            <w:instrText>PAGE</w:instrText>
          </w:r>
          <w:r>
            <w:rPr>
              <w:sz w:val="20"/>
              <w:szCs w:val="20"/>
              <w:lang w:val="el-GR"/>
            </w:rPr>
            <w:instrText xml:space="preserve"> </w:instrText>
          </w:r>
          <w:r>
            <w:rPr>
              <w:sz w:val="20"/>
              <w:szCs w:val="20"/>
            </w:rPr>
            <w:fldChar w:fldCharType="separate"/>
          </w:r>
          <w:r w:rsidRPr="008D3803">
            <w:rPr>
              <w:sz w:val="20"/>
              <w:szCs w:val="20"/>
              <w:lang w:val="el-GR"/>
            </w:rPr>
            <w:t>10</w:t>
          </w:r>
          <w:r>
            <w:rPr>
              <w:sz w:val="20"/>
              <w:szCs w:val="20"/>
            </w:rPr>
            <w:t>2</w:t>
          </w:r>
          <w:r>
            <w:rPr>
              <w:sz w:val="20"/>
              <w:szCs w:val="20"/>
            </w:rPr>
            <w:fldChar w:fldCharType="end"/>
          </w:r>
          <w:r>
            <w:rPr>
              <w:sz w:val="20"/>
              <w:szCs w:val="20"/>
              <w:lang w:val="el-GR"/>
            </w:rPr>
            <w:t xml:space="preserve"> - </w:t>
          </w:r>
          <w:r>
            <w:rPr>
              <w:noProof/>
              <w:sz w:val="20"/>
              <w:szCs w:val="20"/>
              <w:lang w:val="el-GR"/>
            </w:rPr>
            <w:fldChar w:fldCharType="begin"/>
          </w:r>
          <w:r>
            <w:rPr>
              <w:noProof/>
              <w:sz w:val="20"/>
              <w:szCs w:val="20"/>
              <w:lang w:val="el-GR"/>
            </w:rPr>
            <w:instrText xml:space="preserve"> NUMPAGES   \* MERGEFORMAT </w:instrText>
          </w:r>
          <w:r>
            <w:rPr>
              <w:noProof/>
              <w:sz w:val="20"/>
              <w:szCs w:val="20"/>
              <w:lang w:val="el-GR"/>
            </w:rPr>
            <w:fldChar w:fldCharType="separate"/>
          </w:r>
          <w:r>
            <w:rPr>
              <w:noProof/>
              <w:sz w:val="20"/>
              <w:szCs w:val="20"/>
              <w:lang w:val="el-GR"/>
            </w:rPr>
            <w:t>131</w:t>
          </w:r>
          <w:r>
            <w:rPr>
              <w:noProof/>
              <w:sz w:val="20"/>
              <w:szCs w:val="20"/>
              <w:lang w:val="el-GR"/>
            </w:rPr>
            <w:fldChar w:fldCharType="end"/>
          </w:r>
        </w:p>
      </w:tc>
      <w:tc>
        <w:tcPr>
          <w:tcW w:w="1350" w:type="dxa"/>
          <w:tcBorders>
            <w:top w:val="single" w:sz="4" w:space="0" w:color="auto"/>
          </w:tcBorders>
        </w:tcPr>
        <w:p w14:paraId="015C59BB" w14:textId="77777777" w:rsidR="006B72D1" w:rsidRDefault="006B72D1" w:rsidP="00BD0AA9">
          <w:pPr>
            <w:spacing w:after="0"/>
            <w:jc w:val="right"/>
            <w:rPr>
              <w:sz w:val="20"/>
              <w:szCs w:val="20"/>
              <w:lang w:val="el-GR"/>
            </w:rPr>
          </w:pPr>
          <w:r>
            <w:rPr>
              <w:noProof/>
              <w:sz w:val="20"/>
              <w:szCs w:val="20"/>
              <w:lang w:val="el-GR" w:eastAsia="el-GR"/>
            </w:rPr>
            <w:drawing>
              <wp:anchor distT="0" distB="0" distL="114300" distR="114300" simplePos="0" relativeHeight="251664384" behindDoc="1" locked="0" layoutInCell="1" allowOverlap="1" wp14:anchorId="147816F2" wp14:editId="5E1508F2">
                <wp:simplePos x="0" y="0"/>
                <wp:positionH relativeFrom="column">
                  <wp:posOffset>-1079683</wp:posOffset>
                </wp:positionH>
                <wp:positionV relativeFrom="paragraph">
                  <wp:posOffset>8556</wp:posOffset>
                </wp:positionV>
                <wp:extent cx="1927995" cy="250166"/>
                <wp:effectExtent l="0" t="0" r="0" b="0"/>
                <wp:wrapNone/>
                <wp:docPr id="556813623" name="Picture 556813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1948283" cy="252798"/>
                        </a:xfrm>
                        <a:prstGeom prst="rect">
                          <a:avLst/>
                        </a:prstGeom>
                      </pic:spPr>
                    </pic:pic>
                  </a:graphicData>
                </a:graphic>
              </wp:anchor>
            </w:drawing>
          </w:r>
        </w:p>
      </w:tc>
    </w:tr>
  </w:tbl>
  <w:p w14:paraId="2BD0D598" w14:textId="77777777" w:rsidR="006B72D1" w:rsidRPr="008D3803" w:rsidRDefault="006B72D1" w:rsidP="00BD0AA9">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50" w:type="dxa"/>
      <w:tblLook w:val="04A0" w:firstRow="1" w:lastRow="0" w:firstColumn="1" w:lastColumn="0" w:noHBand="0" w:noVBand="1"/>
    </w:tblPr>
    <w:tblGrid>
      <w:gridCol w:w="5041"/>
      <w:gridCol w:w="4347"/>
    </w:tblGrid>
    <w:tr w:rsidR="006B72D1" w:rsidRPr="00627568" w14:paraId="058D995F" w14:textId="77777777" w:rsidTr="000D114A">
      <w:trPr>
        <w:trHeight w:val="978"/>
      </w:trPr>
      <w:tc>
        <w:tcPr>
          <w:tcW w:w="5041" w:type="dxa"/>
          <w:shd w:val="clear" w:color="auto" w:fill="auto"/>
        </w:tcPr>
        <w:p w14:paraId="7C4C90FE" w14:textId="77777777" w:rsidR="006B72D1" w:rsidRPr="00627568" w:rsidRDefault="006B72D1" w:rsidP="00627568">
          <w:pPr>
            <w:pStyle w:val="afa"/>
            <w:tabs>
              <w:tab w:val="center" w:pos="4819"/>
              <w:tab w:val="left" w:pos="7884"/>
            </w:tabs>
            <w:spacing w:after="0" w:line="240" w:lineRule="exact"/>
            <w:jc w:val="right"/>
            <w:rPr>
              <w:sz w:val="20"/>
              <w:szCs w:val="20"/>
              <w:lang w:val="el-GR"/>
            </w:rPr>
          </w:pPr>
        </w:p>
        <w:p w14:paraId="20634B59" w14:textId="77777777" w:rsidR="006B72D1" w:rsidRPr="00627568" w:rsidRDefault="006B72D1" w:rsidP="00627568">
          <w:pPr>
            <w:pStyle w:val="afa"/>
            <w:tabs>
              <w:tab w:val="center" w:pos="4819"/>
              <w:tab w:val="left" w:pos="7884"/>
            </w:tabs>
            <w:spacing w:after="0" w:line="240" w:lineRule="exact"/>
            <w:jc w:val="right"/>
            <w:rPr>
              <w:sz w:val="20"/>
              <w:szCs w:val="20"/>
              <w:lang w:val="el-GR"/>
            </w:rPr>
          </w:pPr>
          <w:r w:rsidRPr="00627568">
            <w:rPr>
              <w:sz w:val="20"/>
              <w:szCs w:val="20"/>
              <w:lang w:val="el-GR"/>
            </w:rPr>
            <w:t xml:space="preserve">Σελίδα </w:t>
          </w:r>
          <w:r w:rsidRPr="00627568">
            <w:rPr>
              <w:sz w:val="20"/>
              <w:szCs w:val="20"/>
            </w:rPr>
            <w:fldChar w:fldCharType="begin"/>
          </w:r>
          <w:r w:rsidRPr="00627568">
            <w:rPr>
              <w:sz w:val="20"/>
              <w:szCs w:val="20"/>
            </w:rPr>
            <w:instrText xml:space="preserve"> PAGE </w:instrText>
          </w:r>
          <w:r w:rsidRPr="00627568">
            <w:rPr>
              <w:sz w:val="20"/>
              <w:szCs w:val="20"/>
            </w:rPr>
            <w:fldChar w:fldCharType="separate"/>
          </w:r>
          <w:r w:rsidRPr="00627568">
            <w:rPr>
              <w:sz w:val="20"/>
              <w:szCs w:val="20"/>
            </w:rPr>
            <w:t>2</w:t>
          </w:r>
          <w:r w:rsidRPr="00627568">
            <w:rPr>
              <w:sz w:val="20"/>
              <w:szCs w:val="20"/>
            </w:rPr>
            <w:fldChar w:fldCharType="end"/>
          </w:r>
        </w:p>
      </w:tc>
      <w:tc>
        <w:tcPr>
          <w:tcW w:w="4347" w:type="dxa"/>
          <w:shd w:val="clear" w:color="auto" w:fill="auto"/>
        </w:tcPr>
        <w:p w14:paraId="1C4E5E8A" w14:textId="6D0392B1" w:rsidR="006B72D1" w:rsidRPr="00627568" w:rsidRDefault="006B72D1" w:rsidP="00627568">
          <w:pPr>
            <w:pStyle w:val="afa"/>
            <w:tabs>
              <w:tab w:val="center" w:pos="4819"/>
              <w:tab w:val="left" w:pos="7884"/>
            </w:tabs>
            <w:spacing w:after="0"/>
            <w:jc w:val="right"/>
            <w:rPr>
              <w:sz w:val="20"/>
              <w:szCs w:val="20"/>
              <w:lang w:val="el-GR"/>
            </w:rPr>
          </w:pPr>
          <w:r>
            <w:rPr>
              <w:noProof/>
            </w:rPr>
            <w:drawing>
              <wp:inline distT="0" distB="0" distL="0" distR="0" wp14:anchorId="745642FC" wp14:editId="7C12819E">
                <wp:extent cx="2457450" cy="673100"/>
                <wp:effectExtent l="0" t="0" r="0" b="0"/>
                <wp:docPr id="86945757" name="Picture 86945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673100"/>
                        </a:xfrm>
                        <a:prstGeom prst="rect">
                          <a:avLst/>
                        </a:prstGeom>
                        <a:noFill/>
                        <a:ln>
                          <a:noFill/>
                        </a:ln>
                      </pic:spPr>
                    </pic:pic>
                  </a:graphicData>
                </a:graphic>
              </wp:inline>
            </w:drawing>
          </w:r>
        </w:p>
      </w:tc>
    </w:tr>
  </w:tbl>
  <w:p w14:paraId="24417EB2" w14:textId="69BDC4D0" w:rsidR="006B72D1" w:rsidRPr="000D114A" w:rsidRDefault="006B72D1" w:rsidP="000D114A">
    <w:pPr>
      <w:pStyle w:val="afa"/>
      <w:tabs>
        <w:tab w:val="left" w:pos="864"/>
        <w:tab w:val="center" w:pos="4819"/>
        <w:tab w:val="left" w:pos="7884"/>
      </w:tabs>
      <w:spacing w:after="0"/>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FC725" w14:textId="77777777" w:rsidR="00556524" w:rsidRDefault="00556524">
      <w:pPr>
        <w:spacing w:after="0"/>
      </w:pPr>
      <w:r>
        <w:separator/>
      </w:r>
    </w:p>
    <w:p w14:paraId="0AF7D081" w14:textId="77777777" w:rsidR="00556524" w:rsidRDefault="00556524"/>
  </w:footnote>
  <w:footnote w:type="continuationSeparator" w:id="0">
    <w:p w14:paraId="7773DA42" w14:textId="77777777" w:rsidR="00556524" w:rsidRDefault="00556524">
      <w:pPr>
        <w:spacing w:after="0"/>
      </w:pPr>
      <w:r>
        <w:continuationSeparator/>
      </w:r>
    </w:p>
    <w:p w14:paraId="32890E16" w14:textId="77777777" w:rsidR="00556524" w:rsidRDefault="00556524"/>
  </w:footnote>
  <w:footnote w:type="continuationNotice" w:id="1">
    <w:p w14:paraId="257720AC" w14:textId="77777777" w:rsidR="00556524" w:rsidRDefault="00556524">
      <w:pPr>
        <w:spacing w:after="0"/>
      </w:pPr>
    </w:p>
  </w:footnote>
  <w:footnote w:id="2">
    <w:p w14:paraId="465F00A7" w14:textId="77777777" w:rsidR="006B72D1" w:rsidRPr="00175691" w:rsidRDefault="006B72D1" w:rsidP="00080FF6">
      <w:pPr>
        <w:pStyle w:val="afc"/>
        <w:rPr>
          <w:lang w:val="el-GR"/>
        </w:rPr>
      </w:pPr>
      <w:r>
        <w:rPr>
          <w:rStyle w:val="01"/>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3">
    <w:p w14:paraId="45A8D0C6" w14:textId="77777777" w:rsidR="006B72D1" w:rsidRPr="00BD65F6" w:rsidRDefault="006B72D1" w:rsidP="00080FF6">
      <w:pPr>
        <w:pStyle w:val="afc"/>
        <w:rPr>
          <w:lang w:val="el-GR"/>
        </w:rPr>
      </w:pPr>
      <w:r>
        <w:rPr>
          <w:rStyle w:val="01"/>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785E080E" w14:textId="77777777" w:rsidR="006B72D1" w:rsidRPr="006B2C94" w:rsidRDefault="006B72D1" w:rsidP="00080FF6">
      <w:pPr>
        <w:pStyle w:val="afc"/>
        <w:rPr>
          <w:lang w:val="el-GR"/>
        </w:rPr>
      </w:pPr>
      <w:r>
        <w:rPr>
          <w:rStyle w:val="ab"/>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4A67EFE8" w14:textId="77777777" w:rsidR="006B72D1" w:rsidRPr="006B2C94" w:rsidRDefault="006B72D1" w:rsidP="00080FF6">
      <w:pPr>
        <w:pStyle w:val="afc"/>
        <w:rPr>
          <w:lang w:val="el-GR"/>
        </w:rPr>
      </w:pPr>
    </w:p>
  </w:footnote>
  <w:footnote w:id="5">
    <w:p w14:paraId="106B63A3" w14:textId="46363639" w:rsidR="006B72D1" w:rsidRPr="006B2C94" w:rsidRDefault="006B72D1" w:rsidP="00080FF6">
      <w:pPr>
        <w:pStyle w:val="afc"/>
        <w:rPr>
          <w:lang w:val="el-GR"/>
        </w:rPr>
      </w:pPr>
      <w:r>
        <w:rPr>
          <w:rStyle w:val="ab"/>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6">
    <w:p w14:paraId="02DA1B37" w14:textId="77777777" w:rsidR="006B72D1" w:rsidRPr="00BD65F6" w:rsidRDefault="006B72D1" w:rsidP="00080FF6">
      <w:pPr>
        <w:pStyle w:val="afc"/>
        <w:rPr>
          <w:lang w:val="el-GR"/>
        </w:rPr>
      </w:pPr>
      <w:r>
        <w:rPr>
          <w:rStyle w:val="01"/>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1046D4BE" w14:textId="77777777" w:rsidR="006B72D1" w:rsidRPr="00125B0B" w:rsidRDefault="006B72D1" w:rsidP="009927D8">
      <w:pPr>
        <w:pStyle w:val="afc"/>
        <w:rPr>
          <w:lang w:val="el-GR"/>
        </w:rPr>
      </w:pPr>
      <w:r>
        <w:rPr>
          <w:rStyle w:val="af2"/>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8">
    <w:p w14:paraId="0452CCE6" w14:textId="77777777" w:rsidR="006B72D1" w:rsidRPr="00E61953" w:rsidRDefault="006B72D1" w:rsidP="00080FF6">
      <w:pPr>
        <w:pStyle w:val="afc"/>
        <w:rPr>
          <w:lang w:val="el-GR"/>
        </w:rPr>
      </w:pPr>
      <w:r>
        <w:rPr>
          <w:rStyle w:val="af2"/>
        </w:rPr>
        <w:footnoteRef/>
      </w:r>
      <w:r w:rsidRPr="0029307B">
        <w:rPr>
          <w:lang w:val="el-GR"/>
        </w:rPr>
        <w:t xml:space="preserve"> </w:t>
      </w:r>
      <w:r>
        <w:rPr>
          <w:lang w:val="el-GR"/>
        </w:rPr>
        <w:tab/>
      </w:r>
      <w:r w:rsidRPr="00E6195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9">
    <w:p w14:paraId="778B44B5" w14:textId="77777777" w:rsidR="006B72D1" w:rsidRPr="005B2FD1" w:rsidRDefault="006B72D1" w:rsidP="00080FF6">
      <w:pPr>
        <w:pStyle w:val="afc"/>
        <w:ind w:left="0"/>
        <w:rPr>
          <w:strike/>
          <w:color w:val="000000"/>
          <w:lang w:val="el-GR"/>
        </w:rPr>
      </w:pPr>
      <w:r>
        <w:rPr>
          <w:lang w:val="el-GR"/>
        </w:rPr>
        <w:t xml:space="preserve">           </w:t>
      </w:r>
      <w:r>
        <w:rPr>
          <w:rStyle w:val="01"/>
        </w:rPr>
        <w:footnoteRef/>
      </w:r>
      <w:r>
        <w:rPr>
          <w:lang w:val="el-GR"/>
        </w:rPr>
        <w:t xml:space="preserve">     </w:t>
      </w:r>
      <w:r w:rsidRPr="005609B2">
        <w:rPr>
          <w:color w:val="000000"/>
          <w:lang w:val="el-GR"/>
        </w:rPr>
        <w:t>Πρβλ. παρ. 12 άρθρου 80 του ν.4412/2016</w:t>
      </w:r>
    </w:p>
  </w:footnote>
  <w:footnote w:id="10">
    <w:p w14:paraId="34D7CA95" w14:textId="77777777" w:rsidR="006B72D1" w:rsidRPr="006B2C94" w:rsidRDefault="006B72D1" w:rsidP="00080FF6">
      <w:pPr>
        <w:pStyle w:val="afc"/>
        <w:rPr>
          <w:lang w:val="el-GR"/>
        </w:rPr>
      </w:pPr>
      <w:r>
        <w:rPr>
          <w:rStyle w:val="ab"/>
        </w:rPr>
        <w:footnoteRef/>
      </w:r>
      <w:r>
        <w:rPr>
          <w:lang w:val="el-GR"/>
        </w:rPr>
        <w:tab/>
        <w:t>Άρθρο 96, παρ. 7 του ν. 4412/2016</w:t>
      </w:r>
    </w:p>
  </w:footnote>
  <w:footnote w:id="11">
    <w:p w14:paraId="2CC901DB" w14:textId="77777777" w:rsidR="006B72D1" w:rsidRPr="00E51FC7" w:rsidRDefault="006B72D1" w:rsidP="00145FEE">
      <w:pPr>
        <w:pStyle w:val="afc"/>
        <w:rPr>
          <w:lang w:val="el-GR"/>
        </w:rPr>
      </w:pPr>
      <w:r>
        <w:rPr>
          <w:rStyle w:val="af2"/>
        </w:rPr>
        <w:footnoteRef/>
      </w:r>
      <w:r w:rsidRPr="00E51FC7">
        <w:rPr>
          <w:lang w:val="el-GR"/>
        </w:rPr>
        <w:t xml:space="preserve"> </w:t>
      </w:r>
      <w:r>
        <w:rPr>
          <w:lang w:val="el-GR"/>
        </w:rPr>
        <w:tab/>
        <w:t>Πρβλ. ΔΕΦ Αθηνών, ΙΓ Τμήμα (Ακυρ.), 728/2023</w:t>
      </w:r>
    </w:p>
  </w:footnote>
  <w:footnote w:id="12">
    <w:p w14:paraId="558383FA" w14:textId="77777777" w:rsidR="006B72D1" w:rsidRPr="009C1E20" w:rsidRDefault="006B72D1" w:rsidP="00080FF6">
      <w:pPr>
        <w:pStyle w:val="afc"/>
        <w:rPr>
          <w:lang w:val="el-GR"/>
        </w:rPr>
      </w:pPr>
      <w:r>
        <w:rPr>
          <w:rStyle w:val="af2"/>
        </w:rPr>
        <w:footnoteRef/>
      </w:r>
      <w:r w:rsidRPr="009C1E20">
        <w:rPr>
          <w:lang w:val="el-GR"/>
        </w:rPr>
        <w:t xml:space="preserve">  </w:t>
      </w:r>
      <w:r>
        <w:rPr>
          <w:lang w:val="el-GR"/>
        </w:rPr>
        <w:t xml:space="preserve">    Άρθρο 15 ΚΥΑ ΕΣΗΔΗΣ Προμήθειες και Υπηρεσίες</w:t>
      </w:r>
    </w:p>
  </w:footnote>
  <w:footnote w:id="13">
    <w:p w14:paraId="316B0375" w14:textId="77777777" w:rsidR="006B72D1" w:rsidRPr="00F93782" w:rsidRDefault="006B72D1" w:rsidP="00080FF6">
      <w:pPr>
        <w:pStyle w:val="afc"/>
        <w:rPr>
          <w:lang w:val="el-GR"/>
        </w:rPr>
      </w:pPr>
      <w:r>
        <w:rPr>
          <w:rStyle w:val="af2"/>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4">
    <w:p w14:paraId="71708015" w14:textId="77777777" w:rsidR="006B72D1" w:rsidRPr="001036EA" w:rsidRDefault="006B72D1" w:rsidP="00080FF6">
      <w:pPr>
        <w:pStyle w:val="afc"/>
        <w:ind w:left="426" w:hanging="426"/>
        <w:rPr>
          <w:lang w:val="el-GR"/>
        </w:rPr>
      </w:pPr>
      <w:r>
        <w:rPr>
          <w:rStyle w:val="af"/>
        </w:rPr>
        <w:footnoteRef/>
      </w:r>
      <w:r>
        <w:rPr>
          <w:lang w:val="el-GR"/>
        </w:rPr>
        <w:tab/>
        <w:t>Άρθρο 90 παρ. 2 και 4 του ν. 4412/2016.</w:t>
      </w:r>
    </w:p>
  </w:footnote>
  <w:footnote w:id="15">
    <w:p w14:paraId="03EEAB01" w14:textId="77777777" w:rsidR="006B72D1" w:rsidRPr="001101C6" w:rsidRDefault="006B72D1" w:rsidP="00080FF6">
      <w:pPr>
        <w:pStyle w:val="afc"/>
        <w:ind w:left="426" w:hanging="426"/>
        <w:rPr>
          <w:lang w:val="el-GR"/>
        </w:rPr>
      </w:pPr>
      <w:r>
        <w:rPr>
          <w:rStyle w:val="af2"/>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6">
    <w:p w14:paraId="76230520" w14:textId="77777777" w:rsidR="006B72D1" w:rsidRPr="00BD65F6" w:rsidRDefault="006B72D1" w:rsidP="00080FF6">
      <w:pPr>
        <w:pStyle w:val="afc"/>
        <w:rPr>
          <w:lang w:val="el-GR"/>
        </w:rPr>
      </w:pPr>
      <w:r>
        <w:rPr>
          <w:rStyle w:val="af"/>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7">
    <w:p w14:paraId="38888C92" w14:textId="77777777" w:rsidR="006B72D1" w:rsidRPr="00BD65F6" w:rsidRDefault="006B72D1" w:rsidP="00080FF6">
      <w:pPr>
        <w:pStyle w:val="afc"/>
        <w:rPr>
          <w:lang w:val="el-GR"/>
        </w:rPr>
      </w:pPr>
      <w:r>
        <w:rPr>
          <w:rStyle w:val="af"/>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8">
    <w:p w14:paraId="69857EE6" w14:textId="77777777" w:rsidR="006B72D1" w:rsidRPr="00841073" w:rsidRDefault="006B72D1" w:rsidP="00080FF6">
      <w:pPr>
        <w:pStyle w:val="afc"/>
        <w:ind w:left="426" w:hanging="426"/>
        <w:rPr>
          <w:lang w:val="el-GR"/>
        </w:rPr>
      </w:pPr>
      <w:r>
        <w:rPr>
          <w:rStyle w:val="af2"/>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9">
    <w:p w14:paraId="68845BD0" w14:textId="77777777" w:rsidR="006B72D1" w:rsidRDefault="006B72D1" w:rsidP="00641F1B">
      <w:pPr>
        <w:pStyle w:val="afc"/>
        <w:rPr>
          <w:lang w:val="el-GR"/>
        </w:rPr>
      </w:pPr>
      <w:r>
        <w:rPr>
          <w:rStyle w:val="af"/>
        </w:rPr>
        <w:footnoteRef/>
      </w:r>
      <w:r>
        <w:rPr>
          <w:lang w:val="el-GR"/>
        </w:rPr>
        <w:tab/>
        <w:t xml:space="preserve">Η ΚΥΑ εκδόθηκε κατ’ εξουσιοδότηση του άρθρου 5 παρ. 5 ν. 3310/2005. </w:t>
      </w:r>
    </w:p>
  </w:footnote>
  <w:footnote w:id="20">
    <w:p w14:paraId="416230CB" w14:textId="77777777" w:rsidR="006B72D1" w:rsidRPr="002913F6" w:rsidRDefault="006B72D1" w:rsidP="00080FF6">
      <w:pPr>
        <w:pStyle w:val="afc"/>
        <w:rPr>
          <w:lang w:val="el-GR"/>
        </w:rPr>
      </w:pPr>
      <w:r>
        <w:rPr>
          <w:rStyle w:val="af"/>
        </w:rPr>
        <w:footnoteRef/>
      </w:r>
      <w:r>
        <w:rPr>
          <w:lang w:val="el-GR"/>
        </w:rPr>
        <w:tab/>
        <w:t>Άρθρο 105 παρ. 7 του ν. 4412/2016, όπως αντικαταστάθηκε από το άρθρο 45 του ν. 4782/2021.</w:t>
      </w:r>
    </w:p>
  </w:footnote>
  <w:footnote w:id="21">
    <w:p w14:paraId="6EF6C385" w14:textId="77777777" w:rsidR="006B72D1" w:rsidRPr="00D52587" w:rsidRDefault="006B72D1" w:rsidP="00080FF6">
      <w:pPr>
        <w:pStyle w:val="afc"/>
        <w:rPr>
          <w:lang w:val="el-GR"/>
        </w:rPr>
      </w:pPr>
      <w:r>
        <w:rPr>
          <w:rStyle w:val="af2"/>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2">
    <w:p w14:paraId="0BB7B51D" w14:textId="77777777" w:rsidR="006B72D1" w:rsidRPr="00827575" w:rsidRDefault="006B72D1" w:rsidP="00080FF6">
      <w:pPr>
        <w:pStyle w:val="afc"/>
        <w:rPr>
          <w:lang w:val="el-GR"/>
        </w:rPr>
      </w:pPr>
      <w:r>
        <w:rPr>
          <w:rStyle w:val="af2"/>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21ABCD50" w14:textId="77777777" w:rsidR="006B72D1" w:rsidRPr="004072A5" w:rsidRDefault="006B72D1" w:rsidP="00080FF6">
      <w:pPr>
        <w:pStyle w:val="afd"/>
        <w:ind w:left="227" w:hanging="227"/>
        <w:rPr>
          <w:sz w:val="18"/>
          <w:lang w:val="el-GR"/>
        </w:rPr>
      </w:pPr>
      <w:r>
        <w:rPr>
          <w:rStyle w:val="af2"/>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4">
    <w:p w14:paraId="56F03D3E" w14:textId="77777777" w:rsidR="006B72D1" w:rsidRPr="007C4E1D" w:rsidRDefault="006B72D1" w:rsidP="00080FF6">
      <w:pPr>
        <w:pStyle w:val="afc"/>
        <w:rPr>
          <w:lang w:val="el-GR"/>
        </w:rPr>
      </w:pPr>
      <w:r>
        <w:rPr>
          <w:rStyle w:val="af2"/>
        </w:rPr>
        <w:footnoteRef/>
      </w:r>
      <w:r w:rsidRPr="007C4E1D">
        <w:rPr>
          <w:lang w:val="el-GR"/>
        </w:rPr>
        <w:t xml:space="preserve"> Πρβλ. άρθρο 372 παρ. 1 και 2 Ν. 4412/2016</w:t>
      </w:r>
      <w:r>
        <w:rPr>
          <w:lang w:val="el-GR"/>
        </w:rPr>
        <w:t>.</w:t>
      </w:r>
    </w:p>
  </w:footnote>
  <w:footnote w:id="25">
    <w:p w14:paraId="596A62CA" w14:textId="77777777" w:rsidR="006B72D1" w:rsidRPr="00F40EF3" w:rsidRDefault="006B72D1" w:rsidP="00080FF6">
      <w:pPr>
        <w:pStyle w:val="afc"/>
        <w:rPr>
          <w:lang w:val="el-GR"/>
        </w:rPr>
      </w:pPr>
      <w:r>
        <w:rPr>
          <w:rStyle w:val="af2"/>
        </w:rPr>
        <w:footnoteRef/>
      </w:r>
      <w:r w:rsidRPr="00F40EF3">
        <w:rPr>
          <w:lang w:val="el-GR"/>
        </w:rPr>
        <w:t xml:space="preserve"> Πρβλ. άρθρο 372 παρ. 4 του ν. 4412/2016</w:t>
      </w:r>
      <w:r>
        <w:rPr>
          <w:lang w:val="el-GR"/>
        </w:rPr>
        <w:t>.</w:t>
      </w:r>
    </w:p>
  </w:footnote>
  <w:footnote w:id="26">
    <w:p w14:paraId="615CD578" w14:textId="77777777" w:rsidR="006B72D1" w:rsidRPr="00F40EF3" w:rsidRDefault="006B72D1" w:rsidP="00080FF6">
      <w:pPr>
        <w:pStyle w:val="afc"/>
        <w:rPr>
          <w:lang w:val="el-GR"/>
        </w:rPr>
      </w:pPr>
      <w:r>
        <w:rPr>
          <w:rStyle w:val="af2"/>
        </w:rPr>
        <w:footnoteRef/>
      </w:r>
      <w:r w:rsidRPr="006A44BE">
        <w:rPr>
          <w:lang w:val="el-GR"/>
        </w:rPr>
        <w:t xml:space="preserve"> Πρβλ άρθρο 372 παρ. 6 του ν. 4412/2016.</w:t>
      </w:r>
    </w:p>
  </w:footnote>
  <w:footnote w:id="27">
    <w:p w14:paraId="417640A0" w14:textId="77777777" w:rsidR="006B72D1" w:rsidRPr="00FF4138" w:rsidRDefault="006B72D1" w:rsidP="00080FF6">
      <w:pPr>
        <w:pStyle w:val="afc"/>
        <w:rPr>
          <w:lang w:val="el-GR"/>
        </w:rPr>
      </w:pPr>
      <w:r>
        <w:rPr>
          <w:rStyle w:val="01"/>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8">
    <w:p w14:paraId="5F0E7E28" w14:textId="77777777" w:rsidR="006B72D1" w:rsidRPr="004A15EA" w:rsidRDefault="006B72D1" w:rsidP="00080FF6">
      <w:pPr>
        <w:pStyle w:val="afc"/>
        <w:rPr>
          <w:lang w:val="en-US"/>
        </w:rPr>
      </w:pPr>
      <w:r w:rsidRPr="00022C43">
        <w:rPr>
          <w:rStyle w:val="01"/>
        </w:rPr>
        <w:footnoteRef/>
      </w:r>
      <w:r w:rsidRPr="004A15EA">
        <w:rPr>
          <w:lang w:val="en-US"/>
        </w:rPr>
        <w:t xml:space="preserve">  </w:t>
      </w:r>
      <w:r w:rsidRPr="004A15EA">
        <w:rPr>
          <w:lang w:val="en-US"/>
        </w:rPr>
        <w:tab/>
      </w:r>
      <w:r>
        <w:rPr>
          <w:lang w:val="el-GR"/>
        </w:rPr>
        <w:t>Ά</w:t>
      </w:r>
      <w:r w:rsidRPr="00022C43">
        <w:rPr>
          <w:lang w:val="el-GR"/>
        </w:rPr>
        <w:t>ρθρο</w:t>
      </w:r>
      <w:r w:rsidRPr="004A15EA">
        <w:rPr>
          <w:lang w:val="en-US"/>
        </w:rPr>
        <w:t xml:space="preserve"> 205</w:t>
      </w:r>
      <w:r w:rsidRPr="00022C43">
        <w:rPr>
          <w:lang w:val="el-GR"/>
        </w:rPr>
        <w:t>Α</w:t>
      </w:r>
      <w:r w:rsidRPr="004A15EA">
        <w:rPr>
          <w:lang w:val="en-US"/>
        </w:rPr>
        <w:t xml:space="preserve"> </w:t>
      </w:r>
      <w:r w:rsidRPr="00022C43">
        <w:rPr>
          <w:lang w:val="el-GR"/>
        </w:rPr>
        <w:t>του</w:t>
      </w:r>
      <w:r w:rsidRPr="004A15EA">
        <w:rPr>
          <w:lang w:val="en-US"/>
        </w:rPr>
        <w:t xml:space="preserve"> </w:t>
      </w:r>
      <w:r w:rsidRPr="00022C43">
        <w:rPr>
          <w:lang w:val="el-GR"/>
        </w:rPr>
        <w:t>ν</w:t>
      </w:r>
      <w:r w:rsidRPr="004A15EA">
        <w:rPr>
          <w:lang w:val="en-US"/>
        </w:rPr>
        <w:t>. 4412/2016</w:t>
      </w:r>
    </w:p>
  </w:footnote>
  <w:footnote w:id="29">
    <w:p w14:paraId="4E31BC9E" w14:textId="77777777" w:rsidR="006B72D1" w:rsidRPr="004A15EA" w:rsidRDefault="006B72D1" w:rsidP="009C62DE">
      <w:pPr>
        <w:pStyle w:val="afc"/>
        <w:rPr>
          <w:lang w:val="en-US"/>
        </w:rPr>
      </w:pPr>
      <w:r>
        <w:rPr>
          <w:rStyle w:val="af2"/>
        </w:rPr>
        <w:footnoteRef/>
      </w:r>
      <w:r w:rsidRPr="004A15EA">
        <w:rPr>
          <w:lang w:val="en-US"/>
        </w:rPr>
        <w:t xml:space="preserve"> </w:t>
      </w:r>
      <w:r w:rsidRPr="00603221">
        <w:rPr>
          <w:lang w:val="el-GR"/>
        </w:rPr>
        <w:t>Ως</w:t>
      </w:r>
      <w:r w:rsidRPr="004A15EA">
        <w:rPr>
          <w:lang w:val="en-US"/>
        </w:rPr>
        <w:t xml:space="preserve"> </w:t>
      </w:r>
      <w:r w:rsidRPr="00603221">
        <w:rPr>
          <w:lang w:val="el-GR"/>
        </w:rPr>
        <w:t>ΘΕΣΕΙΣ</w:t>
      </w:r>
      <w:r w:rsidRPr="004A15EA">
        <w:rPr>
          <w:lang w:val="en-US"/>
        </w:rPr>
        <w:t xml:space="preserve"> </w:t>
      </w:r>
      <w:r w:rsidRPr="00603221">
        <w:rPr>
          <w:lang w:val="el-GR"/>
        </w:rPr>
        <w:t>ενδεικτικά</w:t>
      </w:r>
      <w:r w:rsidRPr="004A15EA">
        <w:rPr>
          <w:lang w:val="en-US"/>
        </w:rPr>
        <w:t xml:space="preserve"> </w:t>
      </w:r>
      <w:r w:rsidRPr="00603221">
        <w:rPr>
          <w:lang w:val="el-GR"/>
        </w:rPr>
        <w:t>αναφέρονται</w:t>
      </w:r>
      <w:r w:rsidRPr="004A15EA">
        <w:rPr>
          <w:lang w:val="en-US"/>
        </w:rPr>
        <w:t xml:space="preserve"> : </w:t>
      </w:r>
      <w:r>
        <w:rPr>
          <w:lang w:val="en-GB"/>
        </w:rPr>
        <w:t>m</w:t>
      </w:r>
      <w:r>
        <w:rPr>
          <w:lang w:val="en-US"/>
        </w:rPr>
        <w:t>anager</w:t>
      </w:r>
      <w:r w:rsidRPr="004A15EA">
        <w:rPr>
          <w:lang w:val="en-US"/>
        </w:rPr>
        <w:t xml:space="preserve">, </w:t>
      </w:r>
      <w:r>
        <w:rPr>
          <w:lang w:val="en-US"/>
        </w:rPr>
        <w:t>senior</w:t>
      </w:r>
      <w:r w:rsidRPr="004A15EA">
        <w:rPr>
          <w:lang w:val="en-US"/>
        </w:rPr>
        <w:t xml:space="preserve"> </w:t>
      </w:r>
      <w:r>
        <w:rPr>
          <w:lang w:val="en-US"/>
        </w:rPr>
        <w:t>consultant</w:t>
      </w:r>
      <w:r w:rsidRPr="004A15EA">
        <w:rPr>
          <w:lang w:val="en-US"/>
        </w:rPr>
        <w:t xml:space="preserve">, </w:t>
      </w:r>
      <w:r>
        <w:rPr>
          <w:lang w:val="en-US"/>
        </w:rPr>
        <w:t>consultant</w:t>
      </w:r>
      <w:r w:rsidRPr="004A15EA">
        <w:rPr>
          <w:lang w:val="en-US"/>
        </w:rPr>
        <w:t xml:space="preserve">, </w:t>
      </w:r>
      <w:r>
        <w:rPr>
          <w:lang w:val="en-US"/>
        </w:rPr>
        <w:t>business</w:t>
      </w:r>
      <w:r w:rsidRPr="004A15EA">
        <w:rPr>
          <w:lang w:val="en-US"/>
        </w:rPr>
        <w:t xml:space="preserve"> </w:t>
      </w:r>
      <w:r>
        <w:rPr>
          <w:lang w:val="en-US"/>
        </w:rPr>
        <w:t>expert</w:t>
      </w:r>
      <w:r w:rsidRPr="004A15EA">
        <w:rPr>
          <w:lang w:val="en-US"/>
        </w:rPr>
        <w:t xml:space="preserve"> </w:t>
      </w:r>
      <w:r w:rsidRPr="00603221">
        <w:rPr>
          <w:lang w:val="el-GR"/>
        </w:rPr>
        <w:t>κλπ</w:t>
      </w:r>
      <w:r w:rsidRPr="004A15EA">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466B78" w:rsidRPr="00B90A93" w14:paraId="719300B4" w14:textId="77777777" w:rsidTr="0092712E">
      <w:trPr>
        <w:trHeight w:val="417"/>
      </w:trPr>
      <w:tc>
        <w:tcPr>
          <w:tcW w:w="2869" w:type="dxa"/>
          <w:vMerge w:val="restart"/>
          <w:tcBorders>
            <w:top w:val="nil"/>
            <w:left w:val="nil"/>
            <w:bottom w:val="nil"/>
            <w:right w:val="nil"/>
          </w:tcBorders>
          <w:shd w:val="clear" w:color="auto" w:fill="auto"/>
        </w:tcPr>
        <w:p w14:paraId="7D540382" w14:textId="77777777" w:rsidR="00466B78" w:rsidRPr="00FC0EB4" w:rsidRDefault="00466B78" w:rsidP="00466B78">
          <w:pPr>
            <w:spacing w:after="0"/>
            <w:ind w:right="-442"/>
            <w:jc w:val="left"/>
            <w:rPr>
              <w:b/>
              <w:lang w:val="en-US"/>
            </w:rPr>
          </w:pPr>
          <w:bookmarkStart w:id="3" w:name="_Hlk84505579"/>
          <w:r>
            <w:rPr>
              <w:noProof/>
              <w:lang w:val="el-GR" w:eastAsia="el-GR"/>
            </w:rPr>
            <w:drawing>
              <wp:inline distT="0" distB="0" distL="0" distR="0" wp14:anchorId="2B8A9B37" wp14:editId="7F7153A2">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B178D43" w14:textId="37526AA6" w:rsidR="00466B78" w:rsidRPr="00C82832" w:rsidRDefault="00466B78" w:rsidP="00466B78">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p>
      </w:tc>
    </w:tr>
    <w:tr w:rsidR="00466B78" w:rsidRPr="003116DE" w14:paraId="4C817030" w14:textId="77777777" w:rsidTr="0092712E">
      <w:tc>
        <w:tcPr>
          <w:tcW w:w="2869" w:type="dxa"/>
          <w:vMerge/>
          <w:tcBorders>
            <w:left w:val="nil"/>
            <w:bottom w:val="nil"/>
            <w:right w:val="nil"/>
          </w:tcBorders>
          <w:shd w:val="clear" w:color="auto" w:fill="auto"/>
        </w:tcPr>
        <w:p w14:paraId="2F8EF087" w14:textId="77777777" w:rsidR="00466B78" w:rsidRPr="00C82832" w:rsidRDefault="00466B78" w:rsidP="00466B78">
          <w:pPr>
            <w:spacing w:after="0"/>
            <w:ind w:right="-442"/>
            <w:jc w:val="left"/>
            <w:rPr>
              <w:b/>
              <w:lang w:val="el-GR"/>
            </w:rPr>
          </w:pPr>
        </w:p>
      </w:tc>
      <w:tc>
        <w:tcPr>
          <w:tcW w:w="6661" w:type="dxa"/>
          <w:tcBorders>
            <w:left w:val="nil"/>
            <w:bottom w:val="nil"/>
            <w:right w:val="nil"/>
          </w:tcBorders>
          <w:shd w:val="clear" w:color="auto" w:fill="auto"/>
          <w:vAlign w:val="center"/>
        </w:tcPr>
        <w:p w14:paraId="19AE3DB1" w14:textId="77777777" w:rsidR="00466B78" w:rsidRPr="007113DC" w:rsidRDefault="00466B78" w:rsidP="00466B78">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466B78" w:rsidRPr="00B90A93" w14:paraId="7640B5C7" w14:textId="77777777" w:rsidTr="0092712E">
      <w:trPr>
        <w:trHeight w:val="58"/>
      </w:trPr>
      <w:tc>
        <w:tcPr>
          <w:tcW w:w="2869" w:type="dxa"/>
          <w:vMerge/>
          <w:tcBorders>
            <w:left w:val="nil"/>
            <w:bottom w:val="nil"/>
            <w:right w:val="nil"/>
          </w:tcBorders>
          <w:shd w:val="clear" w:color="auto" w:fill="auto"/>
        </w:tcPr>
        <w:p w14:paraId="1CB9C6D1" w14:textId="77777777" w:rsidR="00466B78" w:rsidRPr="007113DC" w:rsidRDefault="00466B78" w:rsidP="00466B78">
          <w:pPr>
            <w:spacing w:after="0"/>
            <w:ind w:right="-442"/>
            <w:jc w:val="left"/>
            <w:rPr>
              <w:b/>
              <w:lang w:val="it-IT"/>
            </w:rPr>
          </w:pPr>
        </w:p>
      </w:tc>
      <w:tc>
        <w:tcPr>
          <w:tcW w:w="6661" w:type="dxa"/>
          <w:tcBorders>
            <w:top w:val="nil"/>
            <w:left w:val="nil"/>
            <w:bottom w:val="nil"/>
            <w:right w:val="nil"/>
          </w:tcBorders>
          <w:shd w:val="clear" w:color="auto" w:fill="auto"/>
        </w:tcPr>
        <w:p w14:paraId="1E0D108D" w14:textId="77777777" w:rsidR="00466B78" w:rsidRPr="00C82832" w:rsidRDefault="00466B78" w:rsidP="00466B78">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3"/>
  </w:tbl>
  <w:p w14:paraId="3E0731B0" w14:textId="5FCE02F3" w:rsidR="006B72D1" w:rsidRPr="00466B78" w:rsidRDefault="006B72D1" w:rsidP="00466B78">
    <w:pPr>
      <w:pStyle w:val="afb"/>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3B863" w14:textId="77777777" w:rsidR="006B72D1" w:rsidRPr="002B4B40" w:rsidRDefault="006B72D1" w:rsidP="00466B78">
    <w:pPr>
      <w:pStyle w:val="afb"/>
      <w:pBdr>
        <w:bottom w:val="single" w:sz="4" w:space="1" w:color="auto"/>
      </w:pBdr>
      <w:spacing w:after="0"/>
      <w:jc w:val="center"/>
      <w:rPr>
        <w:i/>
        <w:iCs/>
        <w:sz w:val="20"/>
        <w:lang w:val="el-GR"/>
      </w:rPr>
    </w:pPr>
    <w:r w:rsidRPr="006E6191">
      <w:rPr>
        <w:i/>
        <w:iCs/>
        <w:sz w:val="20"/>
        <w:lang w:val="el-GR"/>
      </w:rPr>
      <w:t xml:space="preserve">Διακήρυξη Ηλεκτρονικού Ανοικτού </w:t>
    </w:r>
    <w:r w:rsidRPr="002B2A17">
      <w:rPr>
        <w:i/>
        <w:iCs/>
        <w:sz w:val="20"/>
        <w:lang w:val="el-GR"/>
      </w:rPr>
      <w:t>Διεθνούς Άνω των</w:t>
    </w:r>
    <w:r w:rsidRPr="006E6191">
      <w:rPr>
        <w:i/>
        <w:iCs/>
        <w:sz w:val="20"/>
        <w:lang w:val="el-GR"/>
      </w:rPr>
      <w:t xml:space="preserve"> Ορίων Διαγωνισμού για το Έργο </w:t>
    </w:r>
  </w:p>
  <w:p w14:paraId="215A3533" w14:textId="20516CB2" w:rsidR="006B72D1" w:rsidRPr="00F82A8D" w:rsidRDefault="006B72D1" w:rsidP="00466B78">
    <w:pPr>
      <w:pStyle w:val="afb"/>
      <w:pBdr>
        <w:bottom w:val="single" w:sz="4" w:space="1" w:color="auto"/>
      </w:pBdr>
      <w:spacing w:after="0"/>
      <w:jc w:val="center"/>
      <w:rPr>
        <w:i/>
        <w:iCs/>
        <w:sz w:val="20"/>
        <w:lang w:val="el-GR"/>
      </w:rPr>
    </w:pPr>
    <w:r w:rsidRPr="006075A5">
      <w:rPr>
        <w:i/>
        <w:iCs/>
        <w:sz w:val="20"/>
        <w:lang w:val="el-GR"/>
      </w:rPr>
      <w:t>«Ψηφιοποίηση Δικτύου Οικονομικής Διπλωματίας</w:t>
    </w:r>
    <w:r w:rsidRPr="006E6191">
      <w:rPr>
        <w:i/>
        <w:iCs/>
        <w:sz w:val="20"/>
        <w:lang w:val="el-GR"/>
      </w:rPr>
      <w:t>»</w:t>
    </w:r>
  </w:p>
  <w:p w14:paraId="1CB79AE1" w14:textId="77777777" w:rsidR="006B72D1" w:rsidRPr="00891BB0" w:rsidRDefault="006B72D1" w:rsidP="00BD0AA9">
    <w:pPr>
      <w:pStyle w:val="afb"/>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1FE52" w14:textId="77777777" w:rsidR="00466B78" w:rsidRPr="002B4B40" w:rsidRDefault="00466B78" w:rsidP="00466B78">
    <w:pPr>
      <w:pStyle w:val="afb"/>
      <w:pBdr>
        <w:bottom w:val="single" w:sz="4" w:space="1" w:color="auto"/>
      </w:pBdr>
      <w:spacing w:after="0"/>
      <w:jc w:val="center"/>
      <w:rPr>
        <w:i/>
        <w:iCs/>
        <w:sz w:val="20"/>
        <w:lang w:val="el-GR"/>
      </w:rPr>
    </w:pPr>
    <w:r w:rsidRPr="006E6191">
      <w:rPr>
        <w:i/>
        <w:iCs/>
        <w:sz w:val="20"/>
        <w:lang w:val="el-GR"/>
      </w:rPr>
      <w:t xml:space="preserve">Διακήρυξη Ηλεκτρονικού Ανοικτού </w:t>
    </w:r>
    <w:r w:rsidRPr="002B2A17">
      <w:rPr>
        <w:i/>
        <w:iCs/>
        <w:sz w:val="20"/>
        <w:lang w:val="el-GR"/>
      </w:rPr>
      <w:t>Διεθνούς Άνω των</w:t>
    </w:r>
    <w:r w:rsidRPr="006E6191">
      <w:rPr>
        <w:i/>
        <w:iCs/>
        <w:sz w:val="20"/>
        <w:lang w:val="el-GR"/>
      </w:rPr>
      <w:t xml:space="preserve"> Ορίων Διαγωνισμού για το Έργο </w:t>
    </w:r>
  </w:p>
  <w:p w14:paraId="01CBBD1A" w14:textId="613148FD" w:rsidR="00466B78" w:rsidRPr="00466B78" w:rsidRDefault="00466B78" w:rsidP="00466B78">
    <w:pPr>
      <w:pStyle w:val="afb"/>
      <w:pBdr>
        <w:bottom w:val="single" w:sz="4" w:space="1" w:color="auto"/>
      </w:pBdr>
      <w:spacing w:after="0"/>
      <w:jc w:val="center"/>
      <w:rPr>
        <w:i/>
        <w:iCs/>
        <w:sz w:val="20"/>
        <w:lang w:val="en-US"/>
      </w:rPr>
    </w:pPr>
    <w:r w:rsidRPr="006075A5">
      <w:rPr>
        <w:i/>
        <w:iCs/>
        <w:sz w:val="20"/>
        <w:lang w:val="el-GR"/>
      </w:rPr>
      <w:t>«Ψηφιοποίηση Δικτύου Οικονομικής Διπλωματίας</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CBB34" w14:textId="485ED589" w:rsidR="006B72D1" w:rsidRPr="000F2CB7" w:rsidRDefault="006B72D1" w:rsidP="00596FBA">
    <w:pPr>
      <w:pBdr>
        <w:bottom w:val="single" w:sz="4" w:space="1" w:color="auto"/>
      </w:pBdr>
      <w:spacing w:after="0"/>
      <w:jc w:val="center"/>
      <w:rPr>
        <w:i/>
        <w:iCs/>
        <w:sz w:val="20"/>
        <w:szCs w:val="22"/>
        <w:lang w:val="el-GR"/>
      </w:rPr>
    </w:pPr>
    <w:r w:rsidRPr="000F2CB7">
      <w:rPr>
        <w:i/>
        <w:iCs/>
        <w:sz w:val="20"/>
        <w:szCs w:val="22"/>
        <w:lang w:val="el-GR"/>
      </w:rPr>
      <w:t xml:space="preserve">Διακήρυξη Ηλεκτρονικού Ανοικτού Διεθνούς Άνω των Ορίων Διαγωνισμού για το Έργο </w:t>
    </w:r>
  </w:p>
  <w:p w14:paraId="021F57A4" w14:textId="64BCCD08" w:rsidR="006B72D1" w:rsidRPr="000F2CB7" w:rsidRDefault="006B72D1" w:rsidP="00596FBA">
    <w:pPr>
      <w:pBdr>
        <w:bottom w:val="single" w:sz="4" w:space="1" w:color="auto"/>
      </w:pBdr>
      <w:spacing w:after="0"/>
      <w:jc w:val="center"/>
      <w:rPr>
        <w:i/>
        <w:iCs/>
        <w:sz w:val="20"/>
        <w:szCs w:val="22"/>
        <w:lang w:val="el-GR"/>
      </w:rPr>
    </w:pPr>
    <w:r w:rsidRPr="000F2CB7">
      <w:rPr>
        <w:i/>
        <w:iCs/>
        <w:sz w:val="20"/>
        <w:szCs w:val="22"/>
        <w:lang w:val="el-GR"/>
      </w:rPr>
      <w:t>«Ψηφιοποίηση Δικτύου Οικονομικής Διπλωματίας»</w:t>
    </w:r>
  </w:p>
  <w:p w14:paraId="3D3A8D4B" w14:textId="77777777" w:rsidR="006B72D1" w:rsidRPr="006744E6" w:rsidRDefault="006B72D1">
    <w:pPr>
      <w:rPr>
        <w:sz w:val="14"/>
        <w:szCs w:val="16"/>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0C9F" w14:textId="77777777" w:rsidR="006B72D1" w:rsidRPr="00466B78" w:rsidRDefault="006B72D1" w:rsidP="00466B78">
    <w:pPr>
      <w:pBdr>
        <w:bottom w:val="single" w:sz="4" w:space="1" w:color="auto"/>
      </w:pBdr>
      <w:spacing w:after="0"/>
      <w:jc w:val="center"/>
      <w:rPr>
        <w:i/>
        <w:iCs/>
        <w:sz w:val="20"/>
        <w:szCs w:val="22"/>
        <w:lang w:val="el-GR"/>
      </w:rPr>
    </w:pPr>
    <w:r w:rsidRPr="00466B78">
      <w:rPr>
        <w:i/>
        <w:iCs/>
        <w:sz w:val="20"/>
        <w:szCs w:val="22"/>
        <w:lang w:val="el-GR"/>
      </w:rPr>
      <w:t xml:space="preserve">Διακήρυξη Ηλεκτρονικού Ανοικτού Διεθνούς Άνω των Ορίων Διαγωνισμού για το Έργο </w:t>
    </w:r>
  </w:p>
  <w:p w14:paraId="021E9159" w14:textId="0A0E9F51" w:rsidR="006B72D1" w:rsidRPr="00466B78" w:rsidRDefault="006B72D1" w:rsidP="00466B78">
    <w:pPr>
      <w:pBdr>
        <w:bottom w:val="single" w:sz="4" w:space="1" w:color="auto"/>
      </w:pBdr>
      <w:spacing w:after="0"/>
      <w:jc w:val="center"/>
      <w:rPr>
        <w:i/>
        <w:iCs/>
        <w:sz w:val="20"/>
        <w:szCs w:val="22"/>
        <w:lang w:val="el-GR"/>
      </w:rPr>
    </w:pPr>
    <w:r w:rsidRPr="00466B78">
      <w:rPr>
        <w:i/>
        <w:iCs/>
        <w:sz w:val="20"/>
        <w:szCs w:val="22"/>
        <w:lang w:val="el-GR"/>
      </w:rPr>
      <w:t>«Ψηφιοποίηση Δικτύου Οικονομικής Διπλωματίας»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050BD" w14:textId="77777777" w:rsidR="00466B78" w:rsidRPr="00466B78" w:rsidRDefault="00466B78" w:rsidP="00466B78">
    <w:pPr>
      <w:pBdr>
        <w:bottom w:val="single" w:sz="4" w:space="1" w:color="auto"/>
      </w:pBdr>
      <w:spacing w:after="0"/>
      <w:jc w:val="center"/>
      <w:rPr>
        <w:i/>
        <w:iCs/>
        <w:sz w:val="20"/>
        <w:szCs w:val="22"/>
        <w:lang w:val="el-GR"/>
      </w:rPr>
    </w:pPr>
    <w:r w:rsidRPr="00466B78">
      <w:rPr>
        <w:i/>
        <w:iCs/>
        <w:sz w:val="20"/>
        <w:szCs w:val="22"/>
        <w:lang w:val="el-GR"/>
      </w:rPr>
      <w:t xml:space="preserve">Διακήρυξη Ηλεκτρονικού Ανοικτού Διεθνούς Άνω των Ορίων Διαγωνισμού για το Έργο </w:t>
    </w:r>
  </w:p>
  <w:p w14:paraId="74E6348E" w14:textId="77777777" w:rsidR="00466B78" w:rsidRPr="00466B78" w:rsidRDefault="00466B78" w:rsidP="00466B78">
    <w:pPr>
      <w:pBdr>
        <w:bottom w:val="single" w:sz="4" w:space="1" w:color="auto"/>
      </w:pBdr>
      <w:spacing w:after="0"/>
      <w:jc w:val="center"/>
      <w:rPr>
        <w:i/>
        <w:iCs/>
        <w:sz w:val="20"/>
        <w:szCs w:val="22"/>
        <w:lang w:val="el-GR"/>
      </w:rPr>
    </w:pPr>
    <w:r w:rsidRPr="00466B78">
      <w:rPr>
        <w:i/>
        <w:iCs/>
        <w:sz w:val="20"/>
        <w:szCs w:val="22"/>
        <w:lang w:val="el-GR"/>
      </w:rPr>
      <w:t>«Ψηφιοποίηση Δικτύου Οικονομικής Διπλωματίας»</w:t>
    </w:r>
  </w:p>
  <w:p w14:paraId="651DE72B" w14:textId="4BD86614" w:rsidR="006B72D1" w:rsidRPr="009B1F26" w:rsidRDefault="006B72D1" w:rsidP="009B1F26">
    <w:pPr>
      <w:pStyle w:val="af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87A45" w14:textId="77777777" w:rsidR="006B72D1" w:rsidRPr="00466B78" w:rsidRDefault="006B72D1" w:rsidP="00466B78">
    <w:pPr>
      <w:pBdr>
        <w:bottom w:val="single" w:sz="4" w:space="1" w:color="auto"/>
      </w:pBdr>
      <w:spacing w:after="0"/>
      <w:jc w:val="center"/>
      <w:rPr>
        <w:i/>
        <w:iCs/>
        <w:sz w:val="20"/>
        <w:szCs w:val="22"/>
        <w:lang w:val="el-GR"/>
      </w:rPr>
    </w:pPr>
    <w:r w:rsidRPr="00466B78">
      <w:rPr>
        <w:i/>
        <w:iCs/>
        <w:sz w:val="20"/>
        <w:szCs w:val="22"/>
        <w:lang w:val="el-GR"/>
      </w:rPr>
      <w:t xml:space="preserve">Διακήρυξη Ηλεκτρονικού Ανοικτού Διεθνούς Άνω των Ορίων Διαγωνισμού για το Έργο </w:t>
    </w:r>
  </w:p>
  <w:p w14:paraId="4C77AC31" w14:textId="77777777" w:rsidR="006B72D1" w:rsidRPr="00466B78" w:rsidRDefault="006B72D1" w:rsidP="00466B78">
    <w:pPr>
      <w:pBdr>
        <w:bottom w:val="single" w:sz="4" w:space="1" w:color="auto"/>
      </w:pBdr>
      <w:spacing w:after="0"/>
      <w:jc w:val="center"/>
      <w:rPr>
        <w:i/>
        <w:iCs/>
        <w:sz w:val="20"/>
        <w:szCs w:val="22"/>
        <w:lang w:val="el-GR"/>
      </w:rPr>
    </w:pPr>
    <w:r w:rsidRPr="00466B78">
      <w:rPr>
        <w:i/>
        <w:iCs/>
        <w:sz w:val="20"/>
        <w:szCs w:val="22"/>
        <w:lang w:val="el-GR"/>
      </w:rPr>
      <w:t>«Ψηφιοποίηση Δικτύου Οικονομικής Διπλωματίας»</w:t>
    </w:r>
  </w:p>
  <w:p w14:paraId="3D13CE2B" w14:textId="13CEA765" w:rsidR="006B72D1" w:rsidRPr="009B1F26" w:rsidRDefault="006B72D1" w:rsidP="009B1F26">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75F46D0C"/>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A59E1EF6"/>
    <w:lvl w:ilvl="0">
      <w:start w:val="1"/>
      <w:numFmt w:val="bullet"/>
      <w:pStyle w:val="squarebullets"/>
      <w:lvlText w:val=""/>
      <w:lvlJc w:val="left"/>
      <w:pPr>
        <w:ind w:left="644" w:hanging="360"/>
      </w:pPr>
      <w:rPr>
        <w:rFonts w:ascii="Wingdings" w:hAnsi="Wingdings" w:hint="default"/>
        <w:strike w:val="0"/>
        <w:sz w:val="22"/>
        <w:szCs w:val="22"/>
        <w:u w:val="none"/>
      </w:rPr>
    </w:lvl>
  </w:abstractNum>
  <w:abstractNum w:abstractNumId="2" w15:restartNumberingAfterBreak="0">
    <w:nsid w:val="00000002"/>
    <w:multiLevelType w:val="multilevel"/>
    <w:tmpl w:val="8DAEEDB6"/>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3"/>
    <w:lvl w:ilvl="0">
      <w:start w:val="1"/>
      <w:numFmt w:val="bullet"/>
      <w:pStyle w:val="7"/>
      <w:lvlText w:val=""/>
      <w:lvlJc w:val="left"/>
      <w:pPr>
        <w:tabs>
          <w:tab w:val="num" w:pos="643"/>
        </w:tabs>
        <w:ind w:left="643" w:hanging="360"/>
      </w:pPr>
      <w:rPr>
        <w:rFonts w:ascii="Symbol" w:hAnsi="Symbol" w:cs="Symbol"/>
        <w:lang w:val="el-GR"/>
      </w:rPr>
    </w:lvl>
  </w:abstractNum>
  <w:abstractNum w:abstractNumId="4" w15:restartNumberingAfterBreak="0">
    <w:nsid w:val="00000004"/>
    <w:multiLevelType w:val="multilevel"/>
    <w:tmpl w:val="D55E3202"/>
    <w:lvl w:ilvl="0">
      <w:start w:val="1"/>
      <w:numFmt w:val="decimal"/>
      <w:lvlText w:val="%1"/>
      <w:lvlJc w:val="left"/>
      <w:pPr>
        <w:ind w:left="4544" w:hanging="432"/>
      </w:pPr>
      <w:rPr>
        <w:rFonts w:hint="default"/>
        <w:lang w:val="el-GR"/>
      </w:rPr>
    </w:lvl>
    <w:lvl w:ilvl="1">
      <w:start w:val="1"/>
      <w:numFmt w:val="decimal"/>
      <w:pStyle w:val="2"/>
      <w:lvlText w:val="%1.%2"/>
      <w:lvlJc w:val="left"/>
      <w:pPr>
        <w:ind w:left="576" w:hanging="576"/>
      </w:pPr>
      <w:rPr>
        <w:rFonts w:hint="default"/>
      </w:rPr>
    </w:lvl>
    <w:lvl w:ilvl="2">
      <w:start w:val="1"/>
      <w:numFmt w:val="decimal"/>
      <w:pStyle w:val="3"/>
      <w:lvlText w:val="%1.%2.%3"/>
      <w:lvlJc w:val="left"/>
      <w:pPr>
        <w:tabs>
          <w:tab w:val="num" w:pos="1021"/>
        </w:tabs>
        <w:ind w:left="851" w:hanging="709"/>
      </w:p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8"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styleLink w:val="ImportedStyle32171"/>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2" w15:restartNumberingAfterBreak="0">
    <w:nsid w:val="00000013"/>
    <w:multiLevelType w:val="singleLevel"/>
    <w:tmpl w:val="00000013"/>
    <w:name w:val="WW8Num19"/>
    <w:lvl w:ilvl="0">
      <w:start w:val="1"/>
      <w:numFmt w:val="bullet"/>
      <w:lvlText w:val=""/>
      <w:lvlJc w:val="left"/>
      <w:pPr>
        <w:tabs>
          <w:tab w:val="num" w:pos="1080"/>
        </w:tabs>
        <w:ind w:left="1080" w:hanging="360"/>
      </w:pPr>
      <w:rPr>
        <w:rFonts w:ascii="Symbol" w:hAnsi="Symbol"/>
      </w:rPr>
    </w:lvl>
  </w:abstractNum>
  <w:abstractNum w:abstractNumId="13" w15:restartNumberingAfterBreak="0">
    <w:nsid w:val="00000018"/>
    <w:multiLevelType w:val="multilevel"/>
    <w:tmpl w:val="00000018"/>
    <w:name w:val="WWNum50"/>
    <w:lvl w:ilvl="0">
      <w:start w:val="1"/>
      <w:numFmt w:val="decimal"/>
      <w:lvlText w:val="%1."/>
      <w:lvlJc w:val="left"/>
      <w:pPr>
        <w:tabs>
          <w:tab w:val="num" w:pos="360"/>
        </w:tabs>
        <w:ind w:left="360" w:hanging="360"/>
      </w:pPr>
      <w:rPr>
        <w:i w:val="0"/>
      </w:rPr>
    </w:lvl>
    <w:lvl w:ilvl="1">
      <w:start w:val="1"/>
      <w:numFmt w:val="bullet"/>
      <w:lvlText w:val=""/>
      <w:lvlJc w:val="left"/>
      <w:pPr>
        <w:tabs>
          <w:tab w:val="num" w:pos="1080"/>
        </w:tabs>
        <w:ind w:left="1080" w:hanging="360"/>
      </w:pPr>
      <w:rPr>
        <w:rFonts w:ascii="Wingdings" w:hAnsi="Wingdings"/>
        <w:color w:val="00000A"/>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4" w15:restartNumberingAfterBreak="0">
    <w:nsid w:val="00000021"/>
    <w:multiLevelType w:val="multilevel"/>
    <w:tmpl w:val="00000021"/>
    <w:name w:val="WWNum59"/>
    <w:lvl w:ilvl="0">
      <w:start w:val="1"/>
      <w:numFmt w:val="decimal"/>
      <w:lvlText w:val="%1."/>
      <w:lvlJc w:val="left"/>
      <w:pPr>
        <w:tabs>
          <w:tab w:val="num" w:pos="420"/>
        </w:tabs>
        <w:ind w:left="42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44"/>
    <w:multiLevelType w:val="multilevel"/>
    <w:tmpl w:val="00000044"/>
    <w:name w:val="WWNum9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2160" w:hanging="720"/>
      </w:pPr>
      <w:rPr>
        <w:rFonts w:ascii="Calibri" w:hAnsi="Calibri"/>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4C"/>
    <w:multiLevelType w:val="multilevel"/>
    <w:tmpl w:val="0000004C"/>
    <w:name w:val="WWNum106"/>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00000061"/>
    <w:multiLevelType w:val="multilevel"/>
    <w:tmpl w:val="00000061"/>
    <w:name w:val="WWNum127"/>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00000062"/>
    <w:multiLevelType w:val="multilevel"/>
    <w:tmpl w:val="00000062"/>
    <w:name w:val="WWNum12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21" w15:restartNumberingAfterBreak="0">
    <w:nsid w:val="0000006A"/>
    <w:multiLevelType w:val="multilevel"/>
    <w:tmpl w:val="0000006A"/>
    <w:name w:val="WWNum137"/>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2" w15:restartNumberingAfterBreak="0">
    <w:nsid w:val="0000006B"/>
    <w:multiLevelType w:val="multilevel"/>
    <w:tmpl w:val="0000006B"/>
    <w:name w:val="WWNum13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000E449C"/>
    <w:multiLevelType w:val="hybridMultilevel"/>
    <w:tmpl w:val="6CF8D678"/>
    <w:lvl w:ilvl="0" w:tplc="04080003">
      <w:start w:val="1"/>
      <w:numFmt w:val="bullet"/>
      <w:lvlText w:val="o"/>
      <w:lvlJc w:val="left"/>
      <w:pPr>
        <w:ind w:left="1800" w:hanging="360"/>
      </w:pPr>
      <w:rPr>
        <w:rFonts w:ascii="Courier New" w:hAnsi="Courier New" w:cs="Courier New"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5" w15:restartNumberingAfterBreak="0">
    <w:nsid w:val="02535C1D"/>
    <w:multiLevelType w:val="hybridMultilevel"/>
    <w:tmpl w:val="18688ED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02D961B4"/>
    <w:multiLevelType w:val="hybridMultilevel"/>
    <w:tmpl w:val="345068D8"/>
    <w:lvl w:ilvl="0" w:tplc="AEF477C2">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4C7070D"/>
    <w:multiLevelType w:val="multilevel"/>
    <w:tmpl w:val="D44ABC44"/>
    <w:lvl w:ilvl="0">
      <w:start w:val="1"/>
      <w:numFmt w:val="decimal"/>
      <w:pStyle w:val="1"/>
      <w:lvlText w:val="ΠΣ%1."/>
      <w:lvlJc w:val="left"/>
      <w:pPr>
        <w:ind w:left="1080" w:hanging="360"/>
      </w:pPr>
      <w:rPr>
        <w:rFonts w:hint="default"/>
      </w:rPr>
    </w:lvl>
    <w:lvl w:ilvl="1">
      <w:start w:val="1"/>
      <w:numFmt w:val="decimal"/>
      <w:pStyle w:val="20"/>
      <w:lvlText w:val="ΠΣ%1.%2"/>
      <w:lvlJc w:val="left"/>
      <w:pPr>
        <w:ind w:left="1440" w:hanging="360"/>
      </w:pPr>
      <w:rPr>
        <w:rFonts w:hint="default"/>
      </w:rPr>
    </w:lvl>
    <w:lvl w:ilvl="2">
      <w:start w:val="1"/>
      <w:numFmt w:val="decimal"/>
      <w:pStyle w:val="30"/>
      <w:lvlText w:val="ΠΣ%1.%2.%3"/>
      <w:lvlJc w:val="left"/>
      <w:pPr>
        <w:ind w:left="1800" w:hanging="360"/>
      </w:pPr>
      <w:rPr>
        <w:rFonts w:hint="default"/>
      </w:rPr>
    </w:lvl>
    <w:lvl w:ilvl="3">
      <w:start w:val="1"/>
      <w:numFmt w:val="decimal"/>
      <w:pStyle w:val="40"/>
      <w:lvlText w:val="ΠΣ%1.%2.%3.%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8" w15:restartNumberingAfterBreak="0">
    <w:nsid w:val="059970D5"/>
    <w:multiLevelType w:val="hybridMultilevel"/>
    <w:tmpl w:val="F0E6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6273600"/>
    <w:multiLevelType w:val="multilevel"/>
    <w:tmpl w:val="878EC306"/>
    <w:styleLink w:val="10"/>
    <w:lvl w:ilvl="0">
      <w:start w:val="2"/>
      <w:numFmt w:val="upperLetter"/>
      <w:lvlText w:val="%1"/>
      <w:lvlJc w:val="left"/>
      <w:pPr>
        <w:tabs>
          <w:tab w:val="num" w:pos="1418"/>
        </w:tabs>
        <w:ind w:left="2212" w:hanging="794"/>
      </w:pPr>
      <w:rPr>
        <w:rFonts w:ascii="Tahoma" w:hAnsi="Tahoma" w:hint="default"/>
        <w:b/>
        <w:i w:val="0"/>
        <w:sz w:val="22"/>
      </w:rPr>
    </w:lvl>
    <w:lvl w:ilvl="1">
      <w:start w:val="1"/>
      <w:numFmt w:val="decimal"/>
      <w:lvlText w:val="%1.%2"/>
      <w:lvlJc w:val="left"/>
      <w:pPr>
        <w:tabs>
          <w:tab w:val="num" w:pos="1647"/>
        </w:tabs>
        <w:ind w:left="1132" w:hanging="565"/>
      </w:pPr>
      <w:rPr>
        <w:rFonts w:ascii="Tahoma" w:hAnsi="Tahoma" w:hint="default"/>
      </w:rPr>
    </w:lvl>
    <w:lvl w:ilvl="2">
      <w:start w:val="1"/>
      <w:numFmt w:val="decimal"/>
      <w:lvlText w:val="%1.%2.%3"/>
      <w:lvlJc w:val="left"/>
      <w:pPr>
        <w:tabs>
          <w:tab w:val="num" w:pos="2498"/>
        </w:tabs>
        <w:ind w:left="2138" w:hanging="720"/>
      </w:pPr>
      <w:rPr>
        <w:rFonts w:ascii="Tahoma" w:hAnsi="Tahoma" w:hint="default"/>
        <w:sz w:val="22"/>
      </w:rPr>
    </w:lvl>
    <w:lvl w:ilvl="3">
      <w:start w:val="1"/>
      <w:numFmt w:val="decimal"/>
      <w:lvlText w:val="%1.%2.%3.%4"/>
      <w:lvlJc w:val="left"/>
      <w:pPr>
        <w:tabs>
          <w:tab w:val="num" w:pos="2858"/>
        </w:tabs>
        <w:ind w:left="2282" w:hanging="864"/>
      </w:pPr>
      <w:rPr>
        <w:rFonts w:ascii="Tahoma" w:hAnsi="Tahoma" w:hint="default"/>
      </w:rPr>
    </w:lvl>
    <w:lvl w:ilvl="4">
      <w:start w:val="1"/>
      <w:numFmt w:val="decimal"/>
      <w:lvlText w:val="%1.%2.%3.%4.%5"/>
      <w:lvlJc w:val="left"/>
      <w:pPr>
        <w:tabs>
          <w:tab w:val="num" w:pos="3218"/>
        </w:tabs>
        <w:ind w:left="2426" w:hanging="1008"/>
      </w:pPr>
      <w:rPr>
        <w:rFonts w:ascii="Tahoma" w:hAnsi="Tahoma" w:hint="default"/>
      </w:rPr>
    </w:lvl>
    <w:lvl w:ilvl="5">
      <w:start w:val="1"/>
      <w:numFmt w:val="decimal"/>
      <w:lvlText w:val="%1.%2.%3.%4.%5.%6"/>
      <w:lvlJc w:val="left"/>
      <w:pPr>
        <w:tabs>
          <w:tab w:val="num" w:pos="2552"/>
        </w:tabs>
        <w:ind w:left="2552" w:hanging="1134"/>
      </w:pPr>
      <w:rPr>
        <w:rFonts w:ascii="Tahoma" w:hAnsi="Tahoma" w:hint="default"/>
        <w:b/>
        <w:i w:val="0"/>
        <w:sz w:val="20"/>
        <w:szCs w:val="20"/>
      </w:rPr>
    </w:lvl>
    <w:lvl w:ilvl="6">
      <w:start w:val="1"/>
      <w:numFmt w:val="decimal"/>
      <w:lvlText w:val="%1.%2.%3.%4.%5.%6.%7"/>
      <w:lvlJc w:val="left"/>
      <w:pPr>
        <w:tabs>
          <w:tab w:val="num" w:pos="2714"/>
        </w:tabs>
        <w:ind w:left="2714" w:hanging="1296"/>
      </w:pPr>
      <w:rPr>
        <w:rFonts w:ascii="Tahoma" w:hAnsi="Tahoma" w:hint="default"/>
        <w:b w:val="0"/>
        <w:i w:val="0"/>
        <w:sz w:val="18"/>
        <w:szCs w:val="18"/>
      </w:rPr>
    </w:lvl>
    <w:lvl w:ilvl="7">
      <w:start w:val="1"/>
      <w:numFmt w:val="decimal"/>
      <w:lvlText w:val="%1.%2.%3.%4.%5.%6.%7.%8"/>
      <w:lvlJc w:val="left"/>
      <w:pPr>
        <w:tabs>
          <w:tab w:val="num" w:pos="2858"/>
        </w:tabs>
        <w:ind w:left="2858" w:hanging="1440"/>
      </w:pPr>
      <w:rPr>
        <w:rFonts w:ascii="Tahoma" w:hAnsi="Tahoma" w:hint="default"/>
        <w:b w:val="0"/>
        <w:i w:val="0"/>
        <w:sz w:val="18"/>
        <w:szCs w:val="18"/>
      </w:rPr>
    </w:lvl>
    <w:lvl w:ilvl="8">
      <w:start w:val="1"/>
      <w:numFmt w:val="decimal"/>
      <w:lvlText w:val="%1.%2.%3.%4.%5.%6.%7.%8.%9"/>
      <w:lvlJc w:val="left"/>
      <w:pPr>
        <w:tabs>
          <w:tab w:val="num" w:pos="3002"/>
        </w:tabs>
        <w:ind w:left="3002" w:hanging="1584"/>
      </w:pPr>
      <w:rPr>
        <w:rFonts w:hint="default"/>
      </w:rPr>
    </w:lvl>
  </w:abstractNum>
  <w:abstractNum w:abstractNumId="30" w15:restartNumberingAfterBreak="0">
    <w:nsid w:val="0668732B"/>
    <w:multiLevelType w:val="hybridMultilevel"/>
    <w:tmpl w:val="F02456B0"/>
    <w:lvl w:ilvl="0" w:tplc="04080001">
      <w:start w:val="1"/>
      <w:numFmt w:val="bullet"/>
      <w:lvlText w:val=""/>
      <w:lvlJc w:val="left"/>
      <w:pPr>
        <w:tabs>
          <w:tab w:val="num" w:pos="700"/>
        </w:tabs>
        <w:ind w:left="70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72E1171"/>
    <w:multiLevelType w:val="multilevel"/>
    <w:tmpl w:val="072E117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757465D"/>
    <w:multiLevelType w:val="hybridMultilevel"/>
    <w:tmpl w:val="2796EA24"/>
    <w:lvl w:ilvl="0" w:tplc="0408001B">
      <w:start w:val="1"/>
      <w:numFmt w:val="lowerRoman"/>
      <w:lvlText w:val="%1."/>
      <w:lvlJc w:val="right"/>
      <w:pPr>
        <w:ind w:left="1013"/>
      </w:pPr>
      <w:rPr>
        <w:b w:val="0"/>
        <w:i w:val="0"/>
        <w:strike w:val="0"/>
        <w:dstrike w:val="0"/>
        <w:color w:val="000000"/>
        <w:sz w:val="22"/>
        <w:szCs w:val="22"/>
        <w:u w:val="none" w:color="000000"/>
        <w:bdr w:val="none" w:sz="0" w:space="0" w:color="auto"/>
        <w:shd w:val="clear" w:color="auto" w:fill="auto"/>
        <w:vertAlign w:val="baseline"/>
      </w:rPr>
    </w:lvl>
    <w:lvl w:ilvl="1" w:tplc="BF3CECC8">
      <w:start w:val="1"/>
      <w:numFmt w:val="lowerLetter"/>
      <w:lvlText w:val="%2"/>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9D6050A">
      <w:start w:val="1"/>
      <w:numFmt w:val="lowerRoman"/>
      <w:lvlText w:val="%3"/>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8D6C2AE">
      <w:start w:val="1"/>
      <w:numFmt w:val="decimal"/>
      <w:lvlText w:val="%4"/>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2B1E9EFE">
      <w:start w:val="1"/>
      <w:numFmt w:val="lowerLetter"/>
      <w:lvlText w:val="%5"/>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5F00A72">
      <w:start w:val="1"/>
      <w:numFmt w:val="lowerRoman"/>
      <w:lvlText w:val="%6"/>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F60497A0">
      <w:start w:val="1"/>
      <w:numFmt w:val="decimal"/>
      <w:lvlText w:val="%7"/>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8C8B6AC">
      <w:start w:val="1"/>
      <w:numFmt w:val="lowerLetter"/>
      <w:lvlText w:val="%8"/>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7AF68EEE">
      <w:start w:val="1"/>
      <w:numFmt w:val="lowerRoman"/>
      <w:lvlText w:val="%9"/>
      <w:lvlJc w:val="left"/>
      <w:pPr>
        <w:ind w:left="64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07BC6327"/>
    <w:multiLevelType w:val="hybridMultilevel"/>
    <w:tmpl w:val="6580466C"/>
    <w:lvl w:ilvl="0" w:tplc="5A96C8DA">
      <w:start w:val="1"/>
      <w:numFmt w:val="decimal"/>
      <w:lvlText w:val="%1."/>
      <w:lvlJc w:val="left"/>
      <w:pPr>
        <w:ind w:left="502"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80C715B"/>
    <w:multiLevelType w:val="hybridMultilevel"/>
    <w:tmpl w:val="07E2C8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8932F92"/>
    <w:multiLevelType w:val="hybridMultilevel"/>
    <w:tmpl w:val="730AD696"/>
    <w:name w:val="WW8Num3222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9193DD7"/>
    <w:multiLevelType w:val="hybridMultilevel"/>
    <w:tmpl w:val="36EA0240"/>
    <w:lvl w:ilvl="0" w:tplc="CF581818">
      <w:start w:val="1"/>
      <w:numFmt w:val="bullet"/>
      <w:pStyle w:val="bulletcv"/>
      <w:lvlText w:val=""/>
      <w:lvlJc w:val="left"/>
      <w:pPr>
        <w:ind w:left="1413" w:hanging="360"/>
      </w:pPr>
      <w:rPr>
        <w:rFonts w:ascii="Symbol" w:hAnsi="Symbol"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38" w15:restartNumberingAfterBreak="0">
    <w:nsid w:val="092C0EC6"/>
    <w:multiLevelType w:val="hybridMultilevel"/>
    <w:tmpl w:val="1B0AC068"/>
    <w:lvl w:ilvl="0" w:tplc="FFFFFFFF">
      <w:start w:val="1"/>
      <w:numFmt w:val="bullet"/>
      <w:pStyle w:val="bullet1"/>
      <w:lvlText w:val=""/>
      <w:lvlJc w:val="left"/>
      <w:pPr>
        <w:tabs>
          <w:tab w:val="num" w:pos="417"/>
        </w:tabs>
        <w:ind w:left="417" w:hanging="360"/>
      </w:pPr>
      <w:rPr>
        <w:rFonts w:ascii="Wingdings" w:hAnsi="Wingdings"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0AB43BC6"/>
    <w:multiLevelType w:val="hybridMultilevel"/>
    <w:tmpl w:val="BD3AF3FA"/>
    <w:name w:val="WW8Num322222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C2C385A"/>
    <w:multiLevelType w:val="hybridMultilevel"/>
    <w:tmpl w:val="129E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CF848BA"/>
    <w:multiLevelType w:val="multilevel"/>
    <w:tmpl w:val="8B08277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0E255B0B"/>
    <w:multiLevelType w:val="hybridMultilevel"/>
    <w:tmpl w:val="10060F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E59253A"/>
    <w:multiLevelType w:val="multilevel"/>
    <w:tmpl w:val="ADB213F0"/>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pStyle w:val="41"/>
      <w:lvlText w:val="%1.%2.%3.%4."/>
      <w:lvlJc w:val="left"/>
      <w:pPr>
        <w:ind w:left="1440" w:hanging="360"/>
      </w:pPr>
      <w:rPr>
        <w:rFonts w:hint="default"/>
      </w:rPr>
    </w:lvl>
    <w:lvl w:ilvl="4">
      <w:start w:val="1"/>
      <w:numFmt w:val="decimal"/>
      <w:pStyle w:val="50"/>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0E62653B"/>
    <w:multiLevelType w:val="singleLevel"/>
    <w:tmpl w:val="8CC4AA0E"/>
    <w:lvl w:ilvl="0">
      <w:start w:val="1"/>
      <w:numFmt w:val="bullet"/>
      <w:pStyle w:val="NormalBullet"/>
      <w:lvlText w:val=""/>
      <w:lvlJc w:val="left"/>
      <w:pPr>
        <w:tabs>
          <w:tab w:val="num" w:pos="360"/>
        </w:tabs>
        <w:ind w:left="340" w:hanging="340"/>
      </w:pPr>
      <w:rPr>
        <w:rFonts w:ascii="Symbol" w:hAnsi="Symbol"/>
      </w:rPr>
    </w:lvl>
  </w:abstractNum>
  <w:abstractNum w:abstractNumId="46"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0EA32F5E"/>
    <w:multiLevelType w:val="hybridMultilevel"/>
    <w:tmpl w:val="8D78CB62"/>
    <w:lvl w:ilvl="0" w:tplc="0408000F">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8" w15:restartNumberingAfterBreak="0">
    <w:nsid w:val="0FA96C3E"/>
    <w:multiLevelType w:val="multilevel"/>
    <w:tmpl w:val="24925534"/>
    <w:lvl w:ilvl="0">
      <w:start w:val="1"/>
      <w:numFmt w:val="upperRoman"/>
      <w:pStyle w:val="0"/>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100C3D0A"/>
    <w:multiLevelType w:val="hybridMultilevel"/>
    <w:tmpl w:val="18CEE412"/>
    <w:lvl w:ilvl="0" w:tplc="FFFFFFFF">
      <w:start w:val="1"/>
      <w:numFmt w:val="decimal"/>
      <w:pStyle w:val="NumList2"/>
      <w:lvlText w:val="%1."/>
      <w:lvlJc w:val="left"/>
      <w:pPr>
        <w:tabs>
          <w:tab w:val="num" w:pos="587"/>
        </w:tabs>
        <w:ind w:left="587" w:hanging="360"/>
      </w:pPr>
      <w:rPr>
        <w:rFonts w:hint="default"/>
      </w:rPr>
    </w:lvl>
    <w:lvl w:ilvl="1" w:tplc="FFFFFFFF">
      <w:start w:val="1"/>
      <w:numFmt w:val="bullet"/>
      <w:lvlText w:val=""/>
      <w:lvlJc w:val="left"/>
      <w:pPr>
        <w:tabs>
          <w:tab w:val="num" w:pos="2214"/>
        </w:tabs>
        <w:ind w:left="2214" w:hanging="360"/>
      </w:pPr>
      <w:rPr>
        <w:rFonts w:ascii="Symbol" w:hAnsi="Symbol" w:hint="default"/>
      </w:r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50" w15:restartNumberingAfterBreak="0">
    <w:nsid w:val="10C6285C"/>
    <w:multiLevelType w:val="hybridMultilevel"/>
    <w:tmpl w:val="39E8C0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1" w15:restartNumberingAfterBreak="0">
    <w:nsid w:val="11786B7C"/>
    <w:multiLevelType w:val="multilevel"/>
    <w:tmpl w:val="A1F0EB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12340E9D"/>
    <w:multiLevelType w:val="multilevel"/>
    <w:tmpl w:val="3334AD20"/>
    <w:numStyleLink w:val="Style4"/>
  </w:abstractNum>
  <w:abstractNum w:abstractNumId="53" w15:restartNumberingAfterBreak="0">
    <w:nsid w:val="12740CD7"/>
    <w:multiLevelType w:val="multilevel"/>
    <w:tmpl w:val="E0D26C5C"/>
    <w:lvl w:ilvl="0">
      <w:start w:val="1"/>
      <w:numFmt w:val="decimal"/>
      <w:lvlText w:val="%1"/>
      <w:lvlJc w:val="left"/>
      <w:pPr>
        <w:ind w:left="436" w:hanging="327"/>
      </w:pPr>
      <w:rPr>
        <w:rFonts w:hint="default"/>
        <w:lang w:val="el-GR" w:eastAsia="en-US" w:bidi="ar-SA"/>
      </w:rPr>
    </w:lvl>
    <w:lvl w:ilvl="1">
      <w:start w:val="1"/>
      <w:numFmt w:val="decimal"/>
      <w:lvlText w:val="%1.%2"/>
      <w:lvlJc w:val="left"/>
      <w:pPr>
        <w:ind w:left="436" w:hanging="327"/>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830" w:hanging="361"/>
      </w:pPr>
      <w:rPr>
        <w:rFonts w:ascii="Times New Roman" w:eastAsia="Times New Roman" w:hAnsi="Times New Roman" w:cs="Times New Roman" w:hint="default"/>
        <w:b w:val="0"/>
        <w:bCs w:val="0"/>
        <w:i w:val="0"/>
        <w:iCs w:val="0"/>
        <w:w w:val="100"/>
        <w:sz w:val="22"/>
        <w:szCs w:val="22"/>
        <w:lang w:val="el-GR" w:eastAsia="en-US" w:bidi="ar-SA"/>
      </w:rPr>
    </w:lvl>
    <w:lvl w:ilvl="3">
      <w:numFmt w:val="bullet"/>
      <w:lvlText w:val="•"/>
      <w:lvlJc w:val="left"/>
      <w:pPr>
        <w:ind w:left="2791" w:hanging="361"/>
      </w:pPr>
      <w:rPr>
        <w:rFonts w:hint="default"/>
        <w:lang w:val="el-GR" w:eastAsia="en-US" w:bidi="ar-SA"/>
      </w:rPr>
    </w:lvl>
    <w:lvl w:ilvl="4">
      <w:numFmt w:val="bullet"/>
      <w:lvlText w:val="•"/>
      <w:lvlJc w:val="left"/>
      <w:pPr>
        <w:ind w:left="3767" w:hanging="361"/>
      </w:pPr>
      <w:rPr>
        <w:rFonts w:hint="default"/>
        <w:lang w:val="el-GR" w:eastAsia="en-US" w:bidi="ar-SA"/>
      </w:rPr>
    </w:lvl>
    <w:lvl w:ilvl="5">
      <w:numFmt w:val="bullet"/>
      <w:lvlText w:val="•"/>
      <w:lvlJc w:val="left"/>
      <w:pPr>
        <w:ind w:left="4743" w:hanging="361"/>
      </w:pPr>
      <w:rPr>
        <w:rFonts w:hint="default"/>
        <w:lang w:val="el-GR" w:eastAsia="en-US" w:bidi="ar-SA"/>
      </w:rPr>
    </w:lvl>
    <w:lvl w:ilvl="6">
      <w:numFmt w:val="bullet"/>
      <w:lvlText w:val="•"/>
      <w:lvlJc w:val="left"/>
      <w:pPr>
        <w:ind w:left="5719" w:hanging="361"/>
      </w:pPr>
      <w:rPr>
        <w:rFonts w:hint="default"/>
        <w:lang w:val="el-GR" w:eastAsia="en-US" w:bidi="ar-SA"/>
      </w:rPr>
    </w:lvl>
    <w:lvl w:ilvl="7">
      <w:numFmt w:val="bullet"/>
      <w:lvlText w:val="•"/>
      <w:lvlJc w:val="left"/>
      <w:pPr>
        <w:ind w:left="6695" w:hanging="361"/>
      </w:pPr>
      <w:rPr>
        <w:rFonts w:hint="default"/>
        <w:lang w:val="el-GR" w:eastAsia="en-US" w:bidi="ar-SA"/>
      </w:rPr>
    </w:lvl>
    <w:lvl w:ilvl="8">
      <w:numFmt w:val="bullet"/>
      <w:lvlText w:val="•"/>
      <w:lvlJc w:val="left"/>
      <w:pPr>
        <w:ind w:left="7671" w:hanging="361"/>
      </w:pPr>
      <w:rPr>
        <w:rFonts w:hint="default"/>
        <w:lang w:val="el-GR" w:eastAsia="en-US" w:bidi="ar-SA"/>
      </w:rPr>
    </w:lvl>
  </w:abstractNum>
  <w:abstractNum w:abstractNumId="54" w15:restartNumberingAfterBreak="0">
    <w:nsid w:val="12D05D2A"/>
    <w:multiLevelType w:val="hybridMultilevel"/>
    <w:tmpl w:val="998E4F38"/>
    <w:lvl w:ilvl="0" w:tplc="0408000F">
      <w:start w:val="1"/>
      <w:numFmt w:val="decimal"/>
      <w:lvlText w:val="%1."/>
      <w:lvlJc w:val="left"/>
      <w:pPr>
        <w:tabs>
          <w:tab w:val="num" w:pos="1440"/>
        </w:tabs>
        <w:ind w:left="1440" w:hanging="360"/>
      </w:pPr>
    </w:lvl>
    <w:lvl w:ilvl="1" w:tplc="0408000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55" w15:restartNumberingAfterBreak="0">
    <w:nsid w:val="1311266B"/>
    <w:multiLevelType w:val="hybridMultilevel"/>
    <w:tmpl w:val="25BCEA4E"/>
    <w:lvl w:ilvl="0" w:tplc="310E58FC">
      <w:numFmt w:val="bullet"/>
      <w:lvlText w:val=""/>
      <w:lvlJc w:val="left"/>
      <w:pPr>
        <w:ind w:left="720" w:hanging="360"/>
      </w:pPr>
      <w:rPr>
        <w:rFonts w:ascii="Symbol" w:eastAsia="Calibri" w:hAnsi="Symbol" w:cs="Times New Roman" w:hint="default"/>
      </w:rPr>
    </w:lvl>
    <w:lvl w:ilvl="1" w:tplc="2B9A04F0">
      <w:start w:val="1"/>
      <w:numFmt w:val="bullet"/>
      <w:lvlText w:val="o"/>
      <w:lvlJc w:val="left"/>
      <w:pPr>
        <w:ind w:left="1440" w:hanging="360"/>
      </w:pPr>
      <w:rPr>
        <w:rFonts w:ascii="Courier New" w:hAnsi="Courier New" w:cs="Courier New" w:hint="default"/>
      </w:rPr>
    </w:lvl>
    <w:lvl w:ilvl="2" w:tplc="04080003">
      <w:start w:val="1"/>
      <w:numFmt w:val="bullet"/>
      <w:lvlText w:val=""/>
      <w:lvlJc w:val="left"/>
      <w:pPr>
        <w:ind w:left="2160" w:hanging="360"/>
      </w:pPr>
      <w:rPr>
        <w:rFonts w:ascii="Wingdings" w:hAnsi="Wingdings" w:hint="default"/>
      </w:rPr>
    </w:lvl>
    <w:lvl w:ilvl="3" w:tplc="E1701250" w:tentative="1">
      <w:start w:val="1"/>
      <w:numFmt w:val="bullet"/>
      <w:lvlText w:val=""/>
      <w:lvlJc w:val="left"/>
      <w:pPr>
        <w:ind w:left="2880" w:hanging="360"/>
      </w:pPr>
      <w:rPr>
        <w:rFonts w:ascii="Symbol" w:hAnsi="Symbol" w:hint="default"/>
      </w:rPr>
    </w:lvl>
    <w:lvl w:ilvl="4" w:tplc="EDDCA684" w:tentative="1">
      <w:start w:val="1"/>
      <w:numFmt w:val="bullet"/>
      <w:lvlText w:val="o"/>
      <w:lvlJc w:val="left"/>
      <w:pPr>
        <w:ind w:left="3600" w:hanging="360"/>
      </w:pPr>
      <w:rPr>
        <w:rFonts w:ascii="Courier New" w:hAnsi="Courier New" w:cs="Courier New" w:hint="default"/>
      </w:rPr>
    </w:lvl>
    <w:lvl w:ilvl="5" w:tplc="B288954E" w:tentative="1">
      <w:start w:val="1"/>
      <w:numFmt w:val="bullet"/>
      <w:lvlText w:val=""/>
      <w:lvlJc w:val="left"/>
      <w:pPr>
        <w:ind w:left="4320" w:hanging="360"/>
      </w:pPr>
      <w:rPr>
        <w:rFonts w:ascii="Wingdings" w:hAnsi="Wingdings" w:hint="default"/>
      </w:rPr>
    </w:lvl>
    <w:lvl w:ilvl="6" w:tplc="6EC88F2E" w:tentative="1">
      <w:start w:val="1"/>
      <w:numFmt w:val="bullet"/>
      <w:lvlText w:val=""/>
      <w:lvlJc w:val="left"/>
      <w:pPr>
        <w:ind w:left="5040" w:hanging="360"/>
      </w:pPr>
      <w:rPr>
        <w:rFonts w:ascii="Symbol" w:hAnsi="Symbol" w:hint="default"/>
      </w:rPr>
    </w:lvl>
    <w:lvl w:ilvl="7" w:tplc="5ABC743A" w:tentative="1">
      <w:start w:val="1"/>
      <w:numFmt w:val="bullet"/>
      <w:lvlText w:val="o"/>
      <w:lvlJc w:val="left"/>
      <w:pPr>
        <w:ind w:left="5760" w:hanging="360"/>
      </w:pPr>
      <w:rPr>
        <w:rFonts w:ascii="Courier New" w:hAnsi="Courier New" w:cs="Courier New" w:hint="default"/>
      </w:rPr>
    </w:lvl>
    <w:lvl w:ilvl="8" w:tplc="6F743214" w:tentative="1">
      <w:start w:val="1"/>
      <w:numFmt w:val="bullet"/>
      <w:lvlText w:val=""/>
      <w:lvlJc w:val="left"/>
      <w:pPr>
        <w:ind w:left="6480" w:hanging="360"/>
      </w:pPr>
      <w:rPr>
        <w:rFonts w:ascii="Wingdings" w:hAnsi="Wingdings" w:hint="default"/>
      </w:rPr>
    </w:lvl>
  </w:abstractNum>
  <w:abstractNum w:abstractNumId="56" w15:restartNumberingAfterBreak="0">
    <w:nsid w:val="134B51FB"/>
    <w:multiLevelType w:val="hybridMultilevel"/>
    <w:tmpl w:val="887EDD62"/>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7" w15:restartNumberingAfterBreak="0">
    <w:nsid w:val="13FA0CA1"/>
    <w:multiLevelType w:val="hybridMultilevel"/>
    <w:tmpl w:val="39BE9708"/>
    <w:lvl w:ilvl="0" w:tplc="10000019">
      <w:start w:val="1"/>
      <w:numFmt w:val="lowerLetter"/>
      <w:lvlText w:val="%1."/>
      <w:lvlJc w:val="left"/>
      <w:pPr>
        <w:ind w:left="1440" w:hanging="360"/>
      </w:p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start w:val="1"/>
      <w:numFmt w:val="lowerLetter"/>
      <w:lvlText w:val="%5."/>
      <w:lvlJc w:val="left"/>
      <w:pPr>
        <w:ind w:left="4320" w:hanging="360"/>
      </w:pPr>
    </w:lvl>
    <w:lvl w:ilvl="5" w:tplc="2000001B">
      <w:start w:val="1"/>
      <w:numFmt w:val="lowerRoman"/>
      <w:lvlText w:val="%6."/>
      <w:lvlJc w:val="right"/>
      <w:pPr>
        <w:ind w:left="5040" w:hanging="180"/>
      </w:pPr>
    </w:lvl>
    <w:lvl w:ilvl="6" w:tplc="2000000F">
      <w:start w:val="1"/>
      <w:numFmt w:val="decimal"/>
      <w:lvlText w:val="%7."/>
      <w:lvlJc w:val="left"/>
      <w:pPr>
        <w:ind w:left="5760" w:hanging="360"/>
      </w:pPr>
    </w:lvl>
    <w:lvl w:ilvl="7" w:tplc="20000019">
      <w:start w:val="1"/>
      <w:numFmt w:val="lowerLetter"/>
      <w:lvlText w:val="%8."/>
      <w:lvlJc w:val="left"/>
      <w:pPr>
        <w:ind w:left="6480" w:hanging="360"/>
      </w:pPr>
    </w:lvl>
    <w:lvl w:ilvl="8" w:tplc="2000001B">
      <w:start w:val="1"/>
      <w:numFmt w:val="lowerRoman"/>
      <w:lvlText w:val="%9."/>
      <w:lvlJc w:val="right"/>
      <w:pPr>
        <w:ind w:left="7200" w:hanging="180"/>
      </w:pPr>
    </w:lvl>
  </w:abstractNum>
  <w:abstractNum w:abstractNumId="58" w15:restartNumberingAfterBreak="0">
    <w:nsid w:val="141B03D2"/>
    <w:multiLevelType w:val="hybridMultilevel"/>
    <w:tmpl w:val="4BD0EA00"/>
    <w:lvl w:ilvl="0" w:tplc="6C4AEC0E">
      <w:numFmt w:val="bullet"/>
      <w:lvlText w:val="•"/>
      <w:lvlJc w:val="left"/>
      <w:rPr>
        <w:rFonts w:ascii="Calibri" w:eastAsia="Calibri" w:hAnsi="Calibri" w:cs="Calibri" w:hint="default"/>
      </w:rPr>
    </w:lvl>
    <w:lvl w:ilvl="1" w:tplc="CBF623A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4D84A30"/>
    <w:multiLevelType w:val="multilevel"/>
    <w:tmpl w:val="93C8D720"/>
    <w:lvl w:ilvl="0">
      <w:start w:val="1"/>
      <w:numFmt w:val="bullet"/>
      <w:pStyle w:val="BulletBold"/>
      <w:lvlText w:val=""/>
      <w:lvlJc w:val="left"/>
      <w:pPr>
        <w:tabs>
          <w:tab w:val="num" w:pos="227"/>
        </w:tabs>
        <w:ind w:left="227" w:hanging="22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5743363"/>
    <w:multiLevelType w:val="hybridMultilevel"/>
    <w:tmpl w:val="5916F3C8"/>
    <w:lvl w:ilvl="0" w:tplc="0408000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163224F9"/>
    <w:multiLevelType w:val="hybridMultilevel"/>
    <w:tmpl w:val="16482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6E46EC3"/>
    <w:multiLevelType w:val="hybridMultilevel"/>
    <w:tmpl w:val="D7986D88"/>
    <w:lvl w:ilvl="0" w:tplc="4C26BFA4">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170D75F8"/>
    <w:multiLevelType w:val="hybridMultilevel"/>
    <w:tmpl w:val="1CECF54E"/>
    <w:lvl w:ilvl="0" w:tplc="5B1E044A">
      <w:numFmt w:val="bullet"/>
      <w:lvlText w:val="•"/>
      <w:lvlJc w:val="left"/>
      <w:pPr>
        <w:ind w:left="720" w:hanging="360"/>
      </w:pPr>
      <w:rPr>
        <w:rFonts w:ascii="Arial" w:eastAsia="Calibri" w:hAnsi="Arial" w:cs="Arial" w:hint="default"/>
      </w:rPr>
    </w:lvl>
    <w:lvl w:ilvl="1" w:tplc="04080003">
      <w:numFmt w:val="bullet"/>
      <w:lvlText w:val="-"/>
      <w:lvlJc w:val="left"/>
      <w:pPr>
        <w:ind w:left="1440" w:hanging="360"/>
      </w:pPr>
      <w:rPr>
        <w:rFonts w:ascii="Arial" w:eastAsia="Calibri"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80D64E4"/>
    <w:multiLevelType w:val="multilevel"/>
    <w:tmpl w:val="10E0E3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1927120A"/>
    <w:multiLevelType w:val="hybridMultilevel"/>
    <w:tmpl w:val="773483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1A282635"/>
    <w:multiLevelType w:val="hybridMultilevel"/>
    <w:tmpl w:val="D3D417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1B321534"/>
    <w:multiLevelType w:val="multilevel"/>
    <w:tmpl w:val="FEF45C9A"/>
    <w:lvl w:ilvl="0">
      <w:start w:val="1"/>
      <w:numFmt w:val="upperLetter"/>
      <w:lvlText w:val="%1"/>
      <w:lvlJc w:val="left"/>
      <w:pPr>
        <w:tabs>
          <w:tab w:val="num" w:pos="1418"/>
        </w:tabs>
        <w:ind w:left="2212" w:hanging="794"/>
      </w:pPr>
      <w:rPr>
        <w:rFonts w:ascii="Tahoma" w:hAnsi="Tahoma" w:hint="default"/>
        <w:b/>
        <w:i w:val="0"/>
        <w:sz w:val="28"/>
        <w:szCs w:val="28"/>
      </w:rPr>
    </w:lvl>
    <w:lvl w:ilvl="1">
      <w:start w:val="1"/>
      <w:numFmt w:val="decimal"/>
      <w:lvlText w:val="%1.%2"/>
      <w:lvlJc w:val="left"/>
      <w:pPr>
        <w:tabs>
          <w:tab w:val="num" w:pos="2498"/>
        </w:tabs>
        <w:ind w:left="1983" w:hanging="565"/>
      </w:pPr>
      <w:rPr>
        <w:rFonts w:ascii="Tahoma" w:hAnsi="Tahoma" w:hint="default"/>
      </w:rPr>
    </w:lvl>
    <w:lvl w:ilvl="2">
      <w:start w:val="1"/>
      <w:numFmt w:val="decimal"/>
      <w:pStyle w:val="a0"/>
      <w:lvlText w:val="C.%3"/>
      <w:lvlJc w:val="left"/>
      <w:pPr>
        <w:tabs>
          <w:tab w:val="num" w:pos="2782"/>
        </w:tabs>
        <w:ind w:left="2422" w:hanging="720"/>
      </w:pPr>
      <w:rPr>
        <w:rFonts w:ascii="Tahoma" w:hAnsi="Tahoma" w:cs="Tahoma" w:hint="default"/>
        <w:sz w:val="24"/>
        <w:szCs w:val="24"/>
      </w:rPr>
    </w:lvl>
    <w:lvl w:ilvl="3">
      <w:start w:val="1"/>
      <w:numFmt w:val="decimal"/>
      <w:lvlText w:val="%1.%2.%3.%4"/>
      <w:lvlJc w:val="left"/>
      <w:pPr>
        <w:tabs>
          <w:tab w:val="num" w:pos="3780"/>
        </w:tabs>
        <w:ind w:left="3204" w:hanging="864"/>
      </w:pPr>
      <w:rPr>
        <w:rFonts w:ascii="Tahoma" w:hAnsi="Tahoma" w:hint="default"/>
        <w:sz w:val="22"/>
        <w:szCs w:val="22"/>
      </w:rPr>
    </w:lvl>
    <w:lvl w:ilvl="4">
      <w:start w:val="1"/>
      <w:numFmt w:val="decimal"/>
      <w:lvlText w:val="%1.%2.%3.%4.%5"/>
      <w:lvlJc w:val="left"/>
      <w:pPr>
        <w:tabs>
          <w:tab w:val="num" w:pos="3218"/>
        </w:tabs>
        <w:ind w:left="2426" w:hanging="1008"/>
      </w:pPr>
      <w:rPr>
        <w:rFonts w:ascii="Tahoma" w:hAnsi="Tahoma" w:hint="default"/>
      </w:rPr>
    </w:lvl>
    <w:lvl w:ilvl="5">
      <w:start w:val="1"/>
      <w:numFmt w:val="decimal"/>
      <w:lvlText w:val="%1.%2.%3.%4.%5.%6"/>
      <w:lvlJc w:val="left"/>
      <w:pPr>
        <w:tabs>
          <w:tab w:val="num" w:pos="2552"/>
        </w:tabs>
        <w:ind w:left="2552" w:hanging="1134"/>
      </w:pPr>
      <w:rPr>
        <w:rFonts w:ascii="Tahoma" w:hAnsi="Tahoma" w:hint="default"/>
        <w:b/>
        <w:i w:val="0"/>
        <w:sz w:val="20"/>
        <w:szCs w:val="20"/>
      </w:rPr>
    </w:lvl>
    <w:lvl w:ilvl="6">
      <w:start w:val="1"/>
      <w:numFmt w:val="decimal"/>
      <w:lvlText w:val="%1.%2.%3.%4.%5.%6.%7"/>
      <w:lvlJc w:val="left"/>
      <w:pPr>
        <w:tabs>
          <w:tab w:val="num" w:pos="2714"/>
        </w:tabs>
        <w:ind w:left="2714" w:hanging="1296"/>
      </w:pPr>
      <w:rPr>
        <w:rFonts w:ascii="Tahoma" w:hAnsi="Tahoma" w:hint="default"/>
        <w:b w:val="0"/>
        <w:i w:val="0"/>
        <w:sz w:val="18"/>
        <w:szCs w:val="18"/>
      </w:rPr>
    </w:lvl>
    <w:lvl w:ilvl="7">
      <w:start w:val="1"/>
      <w:numFmt w:val="decimal"/>
      <w:lvlText w:val="%1.%2.%3.%4.%5.%6.%7.%8"/>
      <w:lvlJc w:val="left"/>
      <w:pPr>
        <w:tabs>
          <w:tab w:val="num" w:pos="2858"/>
        </w:tabs>
        <w:ind w:left="2858" w:hanging="1440"/>
      </w:pPr>
      <w:rPr>
        <w:rFonts w:ascii="Tahoma" w:hAnsi="Tahoma" w:hint="default"/>
        <w:b w:val="0"/>
        <w:i w:val="0"/>
        <w:sz w:val="18"/>
        <w:szCs w:val="18"/>
      </w:rPr>
    </w:lvl>
    <w:lvl w:ilvl="8">
      <w:start w:val="1"/>
      <w:numFmt w:val="decimal"/>
      <w:lvlText w:val="%1.%2.%3.%4.%5.%6.%7.%8.%9"/>
      <w:lvlJc w:val="left"/>
      <w:pPr>
        <w:tabs>
          <w:tab w:val="num" w:pos="3002"/>
        </w:tabs>
        <w:ind w:left="3002" w:hanging="1584"/>
      </w:pPr>
      <w:rPr>
        <w:rFonts w:hint="default"/>
      </w:rPr>
    </w:lvl>
  </w:abstractNum>
  <w:abstractNum w:abstractNumId="72"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BEE24C9"/>
    <w:multiLevelType w:val="hybridMultilevel"/>
    <w:tmpl w:val="D99CCA66"/>
    <w:lvl w:ilvl="0" w:tplc="04080001">
      <w:start w:val="1"/>
      <w:numFmt w:val="bullet"/>
      <w:lvlText w:val=""/>
      <w:lvlJc w:val="left"/>
      <w:pPr>
        <w:ind w:left="2145" w:hanging="360"/>
      </w:pPr>
      <w:rPr>
        <w:rFonts w:ascii="Symbol" w:hAnsi="Symbol" w:hint="default"/>
      </w:rPr>
    </w:lvl>
    <w:lvl w:ilvl="1" w:tplc="04080003" w:tentative="1">
      <w:start w:val="1"/>
      <w:numFmt w:val="bullet"/>
      <w:lvlText w:val="o"/>
      <w:lvlJc w:val="left"/>
      <w:pPr>
        <w:ind w:left="2865" w:hanging="360"/>
      </w:pPr>
      <w:rPr>
        <w:rFonts w:ascii="Courier New" w:hAnsi="Courier New" w:cs="Courier New" w:hint="default"/>
      </w:rPr>
    </w:lvl>
    <w:lvl w:ilvl="2" w:tplc="04080005" w:tentative="1">
      <w:start w:val="1"/>
      <w:numFmt w:val="bullet"/>
      <w:lvlText w:val=""/>
      <w:lvlJc w:val="left"/>
      <w:pPr>
        <w:ind w:left="3585" w:hanging="360"/>
      </w:pPr>
      <w:rPr>
        <w:rFonts w:ascii="Wingdings" w:hAnsi="Wingdings" w:hint="default"/>
      </w:rPr>
    </w:lvl>
    <w:lvl w:ilvl="3" w:tplc="04080001" w:tentative="1">
      <w:start w:val="1"/>
      <w:numFmt w:val="bullet"/>
      <w:lvlText w:val=""/>
      <w:lvlJc w:val="left"/>
      <w:pPr>
        <w:ind w:left="4305" w:hanging="360"/>
      </w:pPr>
      <w:rPr>
        <w:rFonts w:ascii="Symbol" w:hAnsi="Symbol" w:hint="default"/>
      </w:rPr>
    </w:lvl>
    <w:lvl w:ilvl="4" w:tplc="04080003" w:tentative="1">
      <w:start w:val="1"/>
      <w:numFmt w:val="bullet"/>
      <w:lvlText w:val="o"/>
      <w:lvlJc w:val="left"/>
      <w:pPr>
        <w:ind w:left="5025" w:hanging="360"/>
      </w:pPr>
      <w:rPr>
        <w:rFonts w:ascii="Courier New" w:hAnsi="Courier New" w:cs="Courier New" w:hint="default"/>
      </w:rPr>
    </w:lvl>
    <w:lvl w:ilvl="5" w:tplc="04080005" w:tentative="1">
      <w:start w:val="1"/>
      <w:numFmt w:val="bullet"/>
      <w:lvlText w:val=""/>
      <w:lvlJc w:val="left"/>
      <w:pPr>
        <w:ind w:left="5745" w:hanging="360"/>
      </w:pPr>
      <w:rPr>
        <w:rFonts w:ascii="Wingdings" w:hAnsi="Wingdings" w:hint="default"/>
      </w:rPr>
    </w:lvl>
    <w:lvl w:ilvl="6" w:tplc="04080001" w:tentative="1">
      <w:start w:val="1"/>
      <w:numFmt w:val="bullet"/>
      <w:lvlText w:val=""/>
      <w:lvlJc w:val="left"/>
      <w:pPr>
        <w:ind w:left="6465" w:hanging="360"/>
      </w:pPr>
      <w:rPr>
        <w:rFonts w:ascii="Symbol" w:hAnsi="Symbol" w:hint="default"/>
      </w:rPr>
    </w:lvl>
    <w:lvl w:ilvl="7" w:tplc="04080003" w:tentative="1">
      <w:start w:val="1"/>
      <w:numFmt w:val="bullet"/>
      <w:lvlText w:val="o"/>
      <w:lvlJc w:val="left"/>
      <w:pPr>
        <w:ind w:left="7185" w:hanging="360"/>
      </w:pPr>
      <w:rPr>
        <w:rFonts w:ascii="Courier New" w:hAnsi="Courier New" w:cs="Courier New" w:hint="default"/>
      </w:rPr>
    </w:lvl>
    <w:lvl w:ilvl="8" w:tplc="04080005" w:tentative="1">
      <w:start w:val="1"/>
      <w:numFmt w:val="bullet"/>
      <w:lvlText w:val=""/>
      <w:lvlJc w:val="left"/>
      <w:pPr>
        <w:ind w:left="7905" w:hanging="360"/>
      </w:pPr>
      <w:rPr>
        <w:rFonts w:ascii="Wingdings" w:hAnsi="Wingdings" w:hint="default"/>
      </w:rPr>
    </w:lvl>
  </w:abstractNum>
  <w:abstractNum w:abstractNumId="74" w15:restartNumberingAfterBreak="0">
    <w:nsid w:val="1CEF2E3B"/>
    <w:multiLevelType w:val="hybridMultilevel"/>
    <w:tmpl w:val="81FC07AC"/>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76"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1D9F1D2D"/>
    <w:multiLevelType w:val="hybridMultilevel"/>
    <w:tmpl w:val="1C4AC5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1E572E42"/>
    <w:multiLevelType w:val="hybridMultilevel"/>
    <w:tmpl w:val="8824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1E5B4C3C"/>
    <w:multiLevelType w:val="multilevel"/>
    <w:tmpl w:val="D610A6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1EAA2036"/>
    <w:multiLevelType w:val="multilevel"/>
    <w:tmpl w:val="BD584B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1F37280D"/>
    <w:multiLevelType w:val="hybridMultilevel"/>
    <w:tmpl w:val="9A8EB35C"/>
    <w:lvl w:ilvl="0" w:tplc="0408000D">
      <w:start w:val="1"/>
      <w:numFmt w:val="decimal"/>
      <w:pStyle w:val="Bullets"/>
      <w:lvlText w:val="%1."/>
      <w:lvlJc w:val="left"/>
      <w:pPr>
        <w:ind w:left="720" w:hanging="360"/>
      </w:pPr>
    </w:lvl>
    <w:lvl w:ilvl="1" w:tplc="04080003">
      <w:start w:val="1"/>
      <w:numFmt w:val="bullet"/>
      <w:lvlText w:val=""/>
      <w:lvlJc w:val="left"/>
      <w:pPr>
        <w:ind w:left="1440" w:hanging="360"/>
      </w:pPr>
      <w:rPr>
        <w:rFonts w:ascii="Symbol" w:hAnsi="Symbol" w:hint="default"/>
      </w:r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2" w15:restartNumberingAfterBreak="0">
    <w:nsid w:val="1FB23625"/>
    <w:multiLevelType w:val="multilevel"/>
    <w:tmpl w:val="AD66AF52"/>
    <w:lvl w:ilvl="0">
      <w:start w:val="1"/>
      <w:numFmt w:val="decimal"/>
      <w:pStyle w:val="11"/>
      <w:lvlText w:val="Π.Ι.%1."/>
      <w:lvlJc w:val="left"/>
      <w:pPr>
        <w:ind w:left="360" w:hanging="360"/>
      </w:pPr>
      <w:rPr>
        <w:rFonts w:hint="default"/>
      </w:rPr>
    </w:lvl>
    <w:lvl w:ilvl="1">
      <w:start w:val="1"/>
      <w:numFmt w:val="decimal"/>
      <w:pStyle w:val="21"/>
      <w:lvlText w:val="%1.%2"/>
      <w:lvlJc w:val="left"/>
      <w:pPr>
        <w:ind w:left="576" w:hanging="576"/>
      </w:pPr>
      <w:rPr>
        <w:rFonts w:hint="default"/>
      </w:rPr>
    </w:lvl>
    <w:lvl w:ilvl="2">
      <w:start w:val="1"/>
      <w:numFmt w:val="decimal"/>
      <w:pStyle w:val="31"/>
      <w:lvlText w:val="Π.Ι.%1.%2.%3"/>
      <w:lvlJc w:val="left"/>
      <w:pPr>
        <w:ind w:left="720" w:hanging="720"/>
      </w:pPr>
      <w:rPr>
        <w:rFonts w:hint="default"/>
        <w:i w:val="0"/>
        <w:iCs w:val="0"/>
        <w:color w:val="auto"/>
      </w:rPr>
    </w:lvl>
    <w:lvl w:ilvl="3">
      <w:start w:val="1"/>
      <w:numFmt w:val="decimal"/>
      <w:pStyle w:val="42"/>
      <w:lvlText w:val="Π.Ι.%1.%2.%3.%4"/>
      <w:lvlJc w:val="left"/>
      <w:pPr>
        <w:ind w:left="3204" w:hanging="864"/>
      </w:pPr>
      <w:rPr>
        <w:rFonts w:hint="default"/>
        <w:i w:val="0"/>
        <w:color w:val="auto"/>
      </w:rPr>
    </w:lvl>
    <w:lvl w:ilvl="4">
      <w:start w:val="1"/>
      <w:numFmt w:val="decimal"/>
      <w:pStyle w:val="51"/>
      <w:lvlText w:val="Π.Ι.%1.%2.%3.%4.%5"/>
      <w:lvlJc w:val="left"/>
      <w:pPr>
        <w:ind w:left="1008" w:hanging="1008"/>
      </w:pPr>
      <w:rPr>
        <w:rFonts w:hint="default"/>
        <w:b/>
        <w:bCs/>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200F1FA2"/>
    <w:multiLevelType w:val="hybridMultilevel"/>
    <w:tmpl w:val="81761C0E"/>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84" w15:restartNumberingAfterBreak="0">
    <w:nsid w:val="202B5B15"/>
    <w:multiLevelType w:val="hybridMultilevel"/>
    <w:tmpl w:val="8F2AC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05509C3"/>
    <w:multiLevelType w:val="hybridMultilevel"/>
    <w:tmpl w:val="5FE89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12D64DF"/>
    <w:multiLevelType w:val="multilevel"/>
    <w:tmpl w:val="7F8213DA"/>
    <w:styleLink w:val="Style5"/>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21AA2BDC"/>
    <w:multiLevelType w:val="hybridMultilevel"/>
    <w:tmpl w:val="98B6F856"/>
    <w:lvl w:ilvl="0" w:tplc="04090005">
      <w:start w:val="1"/>
      <w:numFmt w:val="bullet"/>
      <w:lvlText w:val=""/>
      <w:lvlJc w:val="left"/>
      <w:pPr>
        <w:tabs>
          <w:tab w:val="num" w:pos="1136"/>
        </w:tabs>
        <w:ind w:left="1136" w:hanging="397"/>
      </w:pPr>
      <w:rPr>
        <w:rFonts w:ascii="Wingdings" w:hAnsi="Wingdings"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88" w15:restartNumberingAfterBreak="0">
    <w:nsid w:val="226233ED"/>
    <w:multiLevelType w:val="hybridMultilevel"/>
    <w:tmpl w:val="7980B5FC"/>
    <w:lvl w:ilvl="0" w:tplc="04090005">
      <w:start w:val="1"/>
      <w:numFmt w:val="bullet"/>
      <w:lvlText w:val=""/>
      <w:lvlJc w:val="left"/>
      <w:pPr>
        <w:ind w:left="749" w:hanging="360"/>
      </w:pPr>
      <w:rPr>
        <w:rFonts w:ascii="Wingdings" w:hAnsi="Wingdings"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89" w15:restartNumberingAfterBreak="0">
    <w:nsid w:val="23AD6E3D"/>
    <w:multiLevelType w:val="multilevel"/>
    <w:tmpl w:val="ED9CF89A"/>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90" w15:restartNumberingAfterBreak="0">
    <w:nsid w:val="23EA7A84"/>
    <w:multiLevelType w:val="hybridMultilevel"/>
    <w:tmpl w:val="4C222F40"/>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92" w15:restartNumberingAfterBreak="0">
    <w:nsid w:val="25142B33"/>
    <w:multiLevelType w:val="multilevel"/>
    <w:tmpl w:val="25142B33"/>
    <w:lvl w:ilvl="0">
      <w:start w:val="1"/>
      <w:numFmt w:val="decimal"/>
      <w:lvlText w:val="%1."/>
      <w:lvlJc w:val="left"/>
      <w:pPr>
        <w:ind w:left="360" w:hanging="360"/>
      </w:p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93" w15:restartNumberingAfterBreak="0">
    <w:nsid w:val="25172236"/>
    <w:multiLevelType w:val="multilevel"/>
    <w:tmpl w:val="F9DADACA"/>
    <w:name w:val="WW8Num322222222222222"/>
    <w:lvl w:ilvl="0">
      <w:start w:val="1"/>
      <w:numFmt w:val="decimal"/>
      <w:lvlText w:val="%1."/>
      <w:lvlJc w:val="left"/>
      <w:pPr>
        <w:tabs>
          <w:tab w:val="num" w:pos="0"/>
        </w:tabs>
        <w:ind w:left="720" w:hanging="360"/>
      </w:pPr>
      <w:rPr>
        <w:color w:val="000000"/>
        <w:kern w:val="1"/>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274F49F3"/>
    <w:multiLevelType w:val="hybridMultilevel"/>
    <w:tmpl w:val="556476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5" w15:restartNumberingAfterBreak="0">
    <w:nsid w:val="28741E2C"/>
    <w:multiLevelType w:val="hybridMultilevel"/>
    <w:tmpl w:val="18027920"/>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6" w15:restartNumberingAfterBreak="0">
    <w:nsid w:val="287A04E5"/>
    <w:multiLevelType w:val="hybridMultilevel"/>
    <w:tmpl w:val="240AE500"/>
    <w:lvl w:ilvl="0" w:tplc="CB20263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7" w15:restartNumberingAfterBreak="0">
    <w:nsid w:val="28D8108A"/>
    <w:multiLevelType w:val="hybridMultilevel"/>
    <w:tmpl w:val="6114B4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8"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99" w15:restartNumberingAfterBreak="0">
    <w:nsid w:val="29C479FA"/>
    <w:multiLevelType w:val="hybridMultilevel"/>
    <w:tmpl w:val="6618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2A301B5C"/>
    <w:multiLevelType w:val="hybridMultilevel"/>
    <w:tmpl w:val="89F038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2A664427"/>
    <w:multiLevelType w:val="hybridMultilevel"/>
    <w:tmpl w:val="875A1B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2A9C5B25"/>
    <w:multiLevelType w:val="hybridMultilevel"/>
    <w:tmpl w:val="FCC837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4" w15:restartNumberingAfterBreak="0">
    <w:nsid w:val="2AE70A07"/>
    <w:multiLevelType w:val="hybridMultilevel"/>
    <w:tmpl w:val="E29880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2AF5354B"/>
    <w:multiLevelType w:val="hybridMultilevel"/>
    <w:tmpl w:val="5E868DF8"/>
    <w:name w:val="WWNum73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2AFF46B9"/>
    <w:multiLevelType w:val="hybridMultilevel"/>
    <w:tmpl w:val="E5F811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8" w15:restartNumberingAfterBreak="0">
    <w:nsid w:val="2B4B1AC9"/>
    <w:multiLevelType w:val="multilevel"/>
    <w:tmpl w:val="58BEEB5C"/>
    <w:lvl w:ilvl="0">
      <w:start w:val="1"/>
      <w:numFmt w:val="decimal"/>
      <w:lvlText w:val="%1."/>
      <w:lvlJc w:val="left"/>
      <w:pPr>
        <w:ind w:left="432" w:hanging="432"/>
      </w:pPr>
    </w:lvl>
    <w:lvl w:ilvl="1">
      <w:start w:val="1"/>
      <w:numFmt w:val="decimal"/>
      <w:lvlText w:val="%2."/>
      <w:lvlJc w:val="left"/>
      <w:pPr>
        <w:ind w:left="576" w:hanging="576"/>
      </w:pPr>
      <w:rPr>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9" w15:restartNumberingAfterBreak="0">
    <w:nsid w:val="2C295D55"/>
    <w:multiLevelType w:val="hybridMultilevel"/>
    <w:tmpl w:val="DED8969E"/>
    <w:lvl w:ilvl="0" w:tplc="9B14E582">
      <w:start w:val="1"/>
      <mc:AlternateContent>
        <mc:Choice Requires="w14">
          <w:numFmt w:val="custom" w:format="α, β, γ, ..."/>
        </mc:Choice>
        <mc:Fallback>
          <w:numFmt w:val="decimal"/>
        </mc:Fallback>
      </mc:AlternateContent>
      <w:pStyle w:val="StyleNumTimesNewRoman12ptCharChar"/>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0" w15:restartNumberingAfterBreak="0">
    <w:nsid w:val="2C3766C2"/>
    <w:multiLevelType w:val="hybridMultilevel"/>
    <w:tmpl w:val="F27AB6A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1" w15:restartNumberingAfterBreak="0">
    <w:nsid w:val="2C502792"/>
    <w:multiLevelType w:val="hybridMultilevel"/>
    <w:tmpl w:val="3892A776"/>
    <w:lvl w:ilvl="0" w:tplc="59A2FBA2">
      <w:start w:val="1"/>
      <w:numFmt w:val="decimal"/>
      <w:pStyle w:val="a1"/>
      <w:lvlText w:val="%1."/>
      <w:lvlJc w:val="left"/>
      <w:pPr>
        <w:tabs>
          <w:tab w:val="num" w:pos="340"/>
        </w:tabs>
        <w:ind w:left="340" w:hanging="340"/>
      </w:pPr>
    </w:lvl>
    <w:lvl w:ilvl="1" w:tplc="12D25DE2">
      <w:start w:val="1"/>
      <w:numFmt w:val="lowerLetter"/>
      <w:lvlText w:val="%2."/>
      <w:lvlJc w:val="left"/>
      <w:pPr>
        <w:tabs>
          <w:tab w:val="num" w:pos="1440"/>
        </w:tabs>
        <w:ind w:left="1440" w:hanging="360"/>
      </w:pPr>
    </w:lvl>
    <w:lvl w:ilvl="2" w:tplc="30C6864C">
      <w:start w:val="1"/>
      <w:numFmt w:val="lowerRoman"/>
      <w:lvlText w:val="%3."/>
      <w:lvlJc w:val="right"/>
      <w:pPr>
        <w:tabs>
          <w:tab w:val="num" w:pos="2160"/>
        </w:tabs>
        <w:ind w:left="2160" w:hanging="180"/>
      </w:pPr>
    </w:lvl>
    <w:lvl w:ilvl="3" w:tplc="9B56E102">
      <w:start w:val="1"/>
      <w:numFmt w:val="decimal"/>
      <w:lvlText w:val="%4."/>
      <w:lvlJc w:val="left"/>
      <w:pPr>
        <w:tabs>
          <w:tab w:val="num" w:pos="2880"/>
        </w:tabs>
        <w:ind w:left="2880" w:hanging="360"/>
      </w:pPr>
    </w:lvl>
    <w:lvl w:ilvl="4" w:tplc="9D623C3A">
      <w:start w:val="1"/>
      <w:numFmt w:val="lowerLetter"/>
      <w:lvlText w:val="%5."/>
      <w:lvlJc w:val="left"/>
      <w:pPr>
        <w:tabs>
          <w:tab w:val="num" w:pos="3600"/>
        </w:tabs>
        <w:ind w:left="3600" w:hanging="360"/>
      </w:pPr>
    </w:lvl>
    <w:lvl w:ilvl="5" w:tplc="0F464C14">
      <w:start w:val="1"/>
      <w:numFmt w:val="lowerRoman"/>
      <w:lvlText w:val="%6."/>
      <w:lvlJc w:val="right"/>
      <w:pPr>
        <w:tabs>
          <w:tab w:val="num" w:pos="4320"/>
        </w:tabs>
        <w:ind w:left="4320" w:hanging="180"/>
      </w:pPr>
    </w:lvl>
    <w:lvl w:ilvl="6" w:tplc="020A7A0C">
      <w:start w:val="1"/>
      <w:numFmt w:val="decimal"/>
      <w:lvlText w:val="%7."/>
      <w:lvlJc w:val="left"/>
      <w:pPr>
        <w:tabs>
          <w:tab w:val="num" w:pos="5040"/>
        </w:tabs>
        <w:ind w:left="5040" w:hanging="360"/>
      </w:pPr>
    </w:lvl>
    <w:lvl w:ilvl="7" w:tplc="9236C3E0">
      <w:start w:val="1"/>
      <w:numFmt w:val="lowerLetter"/>
      <w:lvlText w:val="%8."/>
      <w:lvlJc w:val="left"/>
      <w:pPr>
        <w:tabs>
          <w:tab w:val="num" w:pos="5760"/>
        </w:tabs>
        <w:ind w:left="5760" w:hanging="360"/>
      </w:pPr>
    </w:lvl>
    <w:lvl w:ilvl="8" w:tplc="F186331C">
      <w:start w:val="1"/>
      <w:numFmt w:val="lowerRoman"/>
      <w:lvlText w:val="%9."/>
      <w:lvlJc w:val="right"/>
      <w:pPr>
        <w:tabs>
          <w:tab w:val="num" w:pos="6480"/>
        </w:tabs>
        <w:ind w:left="6480" w:hanging="180"/>
      </w:pPr>
    </w:lvl>
  </w:abstractNum>
  <w:abstractNum w:abstractNumId="112" w15:restartNumberingAfterBreak="0">
    <w:nsid w:val="2D317CE0"/>
    <w:multiLevelType w:val="hybridMultilevel"/>
    <w:tmpl w:val="108C0700"/>
    <w:numStyleLink w:val="27"/>
  </w:abstractNum>
  <w:abstractNum w:abstractNumId="113" w15:restartNumberingAfterBreak="0">
    <w:nsid w:val="2DE44554"/>
    <w:multiLevelType w:val="hybridMultilevel"/>
    <w:tmpl w:val="468837FE"/>
    <w:lvl w:ilvl="0" w:tplc="0409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115" w15:restartNumberingAfterBreak="0">
    <w:nsid w:val="2E040E34"/>
    <w:multiLevelType w:val="hybridMultilevel"/>
    <w:tmpl w:val="1BB20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7" w15:restartNumberingAfterBreak="0">
    <w:nsid w:val="2ED964E1"/>
    <w:multiLevelType w:val="multilevel"/>
    <w:tmpl w:val="57084450"/>
    <w:lvl w:ilvl="0">
      <w:start w:val="1"/>
      <w:numFmt w:val="decimal"/>
      <w:pStyle w:val="TableNormal1"/>
      <w:lvlText w:val="%1."/>
      <w:lvlJc w:val="left"/>
      <w:pPr>
        <w:tabs>
          <w:tab w:val="num" w:pos="57"/>
        </w:tabs>
        <w:ind w:left="57" w:hanging="57"/>
      </w:pPr>
      <w:rPr>
        <w:rFonts w:hint="default"/>
        <w:b w:val="0"/>
        <w:i w:val="0"/>
        <w:sz w:val="18"/>
        <w:szCs w:val="18"/>
      </w:rPr>
    </w:lvl>
    <w:lvl w:ilvl="1">
      <w:start w:val="1"/>
      <w:numFmt w:val="decimal"/>
      <w:lvlText w:val="%1.%2."/>
      <w:lvlJc w:val="left"/>
      <w:pPr>
        <w:tabs>
          <w:tab w:val="num" w:pos="545"/>
        </w:tabs>
        <w:ind w:left="545" w:hanging="432"/>
      </w:pPr>
      <w:rPr>
        <w:rFonts w:hint="default"/>
        <w:b w:val="0"/>
        <w:sz w:val="18"/>
        <w:szCs w:val="18"/>
      </w:rPr>
    </w:lvl>
    <w:lvl w:ilvl="2">
      <w:start w:val="1"/>
      <w:numFmt w:val="decimal"/>
      <w:lvlText w:val="%1.%2.%3."/>
      <w:lvlJc w:val="left"/>
      <w:pPr>
        <w:tabs>
          <w:tab w:val="num" w:pos="833"/>
        </w:tabs>
        <w:ind w:left="617" w:hanging="504"/>
      </w:pPr>
      <w:rPr>
        <w:rFonts w:hint="default"/>
        <w:b w:val="0"/>
        <w:sz w:val="18"/>
        <w:szCs w:val="18"/>
      </w:rPr>
    </w:lvl>
    <w:lvl w:ilvl="3">
      <w:start w:val="1"/>
      <w:numFmt w:val="decimal"/>
      <w:lvlText w:val="%1.%2.%3.%4."/>
      <w:lvlJc w:val="left"/>
      <w:pPr>
        <w:tabs>
          <w:tab w:val="num" w:pos="833"/>
        </w:tabs>
        <w:ind w:left="113" w:firstLine="0"/>
      </w:pPr>
      <w:rPr>
        <w:rFonts w:cs="Times New Roman" w:hint="default"/>
        <w:b w:val="0"/>
        <w:bCs w:val="0"/>
        <w:i w:val="0"/>
        <w:iCs w:val="0"/>
        <w:caps w:val="0"/>
        <w:smallCaps w:val="0"/>
        <w:strike w:val="0"/>
        <w:dstrike w:val="0"/>
        <w:vanish w:val="0"/>
        <w:color w:val="000000"/>
        <w:spacing w:val="0"/>
        <w:kern w:val="0"/>
        <w:position w:val="0"/>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273"/>
        </w:tabs>
        <w:ind w:left="1985" w:hanging="792"/>
      </w:pPr>
      <w:rPr>
        <w:rFonts w:hint="default"/>
      </w:rPr>
    </w:lvl>
    <w:lvl w:ilvl="5">
      <w:start w:val="1"/>
      <w:numFmt w:val="decimal"/>
      <w:lvlText w:val="%1.%2.%3.%4.%5.%6."/>
      <w:lvlJc w:val="left"/>
      <w:pPr>
        <w:tabs>
          <w:tab w:val="num" w:pos="2633"/>
        </w:tabs>
        <w:ind w:left="2489" w:hanging="936"/>
      </w:pPr>
      <w:rPr>
        <w:rFonts w:hint="default"/>
      </w:rPr>
    </w:lvl>
    <w:lvl w:ilvl="6">
      <w:start w:val="1"/>
      <w:numFmt w:val="decimal"/>
      <w:lvlText w:val="%1.%2.%3.%4.%5.%6.%7."/>
      <w:lvlJc w:val="left"/>
      <w:pPr>
        <w:tabs>
          <w:tab w:val="num" w:pos="3353"/>
        </w:tabs>
        <w:ind w:left="2993" w:hanging="1080"/>
      </w:pPr>
      <w:rPr>
        <w:rFonts w:hint="default"/>
      </w:rPr>
    </w:lvl>
    <w:lvl w:ilvl="7">
      <w:start w:val="1"/>
      <w:numFmt w:val="decimal"/>
      <w:lvlText w:val="%1.%2.%3.%4.%5.%6.%7.%8."/>
      <w:lvlJc w:val="left"/>
      <w:pPr>
        <w:tabs>
          <w:tab w:val="num" w:pos="3713"/>
        </w:tabs>
        <w:ind w:left="3497" w:hanging="1224"/>
      </w:pPr>
      <w:rPr>
        <w:rFonts w:hint="default"/>
      </w:rPr>
    </w:lvl>
    <w:lvl w:ilvl="8">
      <w:start w:val="1"/>
      <w:numFmt w:val="decimal"/>
      <w:lvlText w:val="%1.%2.%3.%4.%5.%6.%7.%8.%9."/>
      <w:lvlJc w:val="left"/>
      <w:pPr>
        <w:tabs>
          <w:tab w:val="num" w:pos="4433"/>
        </w:tabs>
        <w:ind w:left="4073" w:hanging="1440"/>
      </w:pPr>
      <w:rPr>
        <w:rFonts w:hint="default"/>
      </w:rPr>
    </w:lvl>
  </w:abstractNum>
  <w:abstractNum w:abstractNumId="118"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19" w15:restartNumberingAfterBreak="0">
    <w:nsid w:val="2FB97B0B"/>
    <w:multiLevelType w:val="multilevel"/>
    <w:tmpl w:val="521A0C6E"/>
    <w:lvl w:ilvl="0">
      <w:start w:val="6"/>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20" w15:restartNumberingAfterBreak="0">
    <w:nsid w:val="30334E2A"/>
    <w:multiLevelType w:val="hybridMultilevel"/>
    <w:tmpl w:val="CB7E501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1"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30A86C65"/>
    <w:multiLevelType w:val="hybridMultilevel"/>
    <w:tmpl w:val="36FAA63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3" w15:restartNumberingAfterBreak="0">
    <w:nsid w:val="30B42115"/>
    <w:multiLevelType w:val="multilevel"/>
    <w:tmpl w:val="BC9E7B1E"/>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322E4056"/>
    <w:multiLevelType w:val="multilevel"/>
    <w:tmpl w:val="833629F8"/>
    <w:lvl w:ilvl="0">
      <w:start w:val="1"/>
      <w:numFmt w:val="decimal"/>
      <w:lvlText w:val="%1."/>
      <w:lvlJc w:val="left"/>
      <w:pPr>
        <w:ind w:left="764"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33975385"/>
    <w:multiLevelType w:val="hybridMultilevel"/>
    <w:tmpl w:val="B5C24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3AE52C1"/>
    <w:multiLevelType w:val="hybridMultilevel"/>
    <w:tmpl w:val="12AEE2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34D806B6"/>
    <w:multiLevelType w:val="multilevel"/>
    <w:tmpl w:val="FE8E3DE8"/>
    <w:lvl w:ilvl="0">
      <w:start w:val="1"/>
      <w:numFmt w:val="decimal"/>
      <w:pStyle w:val="bodybulletingChar"/>
      <w:lvlText w:val="%1."/>
      <w:lvlJc w:val="left"/>
      <w:pPr>
        <w:tabs>
          <w:tab w:val="num" w:pos="432"/>
        </w:tabs>
        <w:ind w:left="432" w:hanging="432"/>
      </w:pPr>
      <w:rPr>
        <w:rFonts w:ascii="Tahoma" w:hAnsi="Tahoma" w:hint="default"/>
        <w:b w:val="0"/>
        <w:i w:val="0"/>
        <w:sz w:val="22"/>
        <w:szCs w:val="22"/>
      </w:rPr>
    </w:lvl>
    <w:lvl w:ilvl="1">
      <w:start w:val="1"/>
      <w:numFmt w:val="decimal"/>
      <w:lvlText w:val="%1.%2"/>
      <w:lvlJc w:val="left"/>
      <w:pPr>
        <w:tabs>
          <w:tab w:val="num" w:pos="737"/>
        </w:tabs>
        <w:ind w:left="576" w:hanging="349"/>
      </w:pPr>
      <w:rPr>
        <w:rFonts w:ascii="Tahoma" w:hAnsi="Tahoma" w:hint="default"/>
        <w:b w:val="0"/>
        <w:i w:val="0"/>
        <w:sz w:val="22"/>
        <w:szCs w:val="22"/>
      </w:rPr>
    </w:lvl>
    <w:lvl w:ilvl="2">
      <w:start w:val="1"/>
      <w:numFmt w:val="decimal"/>
      <w:lvlText w:val="%1.%2.%3"/>
      <w:lvlJc w:val="left"/>
      <w:pPr>
        <w:tabs>
          <w:tab w:val="num" w:pos="720"/>
        </w:tabs>
        <w:ind w:left="720" w:hanging="436"/>
      </w:pPr>
      <w:rPr>
        <w:rFonts w:ascii="Tahoma" w:hAnsi="Tahoma"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8" w15:restartNumberingAfterBreak="0">
    <w:nsid w:val="35F37B22"/>
    <w:multiLevelType w:val="multilevel"/>
    <w:tmpl w:val="DD06E5FE"/>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360058F0"/>
    <w:multiLevelType w:val="hybridMultilevel"/>
    <w:tmpl w:val="4C1EA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1"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73B15B9"/>
    <w:multiLevelType w:val="hybridMultilevel"/>
    <w:tmpl w:val="7BEA2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375875F0"/>
    <w:multiLevelType w:val="hybridMultilevel"/>
    <w:tmpl w:val="81F0755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4" w15:restartNumberingAfterBreak="0">
    <w:nsid w:val="38A97BC6"/>
    <w:multiLevelType w:val="multilevel"/>
    <w:tmpl w:val="38BAC1E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5"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393D26DE"/>
    <w:multiLevelType w:val="hybridMultilevel"/>
    <w:tmpl w:val="0EA8997C"/>
    <w:lvl w:ilvl="0" w:tplc="CF4EA3E6">
      <w:start w:val="1"/>
      <w:numFmt w:val="bullet"/>
      <w:pStyle w:val="Bullet10"/>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900"/>
        </w:tabs>
        <w:ind w:left="900" w:hanging="360"/>
      </w:pPr>
    </w:lvl>
    <w:lvl w:ilvl="2" w:tplc="04080005" w:tentative="1">
      <w:start w:val="1"/>
      <w:numFmt w:val="bullet"/>
      <w:lvlText w:val=""/>
      <w:lvlJc w:val="left"/>
      <w:pPr>
        <w:tabs>
          <w:tab w:val="num" w:pos="1620"/>
        </w:tabs>
        <w:ind w:left="1620" w:hanging="360"/>
      </w:pPr>
      <w:rPr>
        <w:rFonts w:ascii="Wingdings" w:hAnsi="Wingdings" w:hint="default"/>
      </w:rPr>
    </w:lvl>
    <w:lvl w:ilvl="3" w:tplc="04080001" w:tentative="1">
      <w:start w:val="1"/>
      <w:numFmt w:val="bullet"/>
      <w:lvlText w:val=""/>
      <w:lvlJc w:val="left"/>
      <w:pPr>
        <w:tabs>
          <w:tab w:val="num" w:pos="2340"/>
        </w:tabs>
        <w:ind w:left="2340" w:hanging="360"/>
      </w:pPr>
      <w:rPr>
        <w:rFonts w:ascii="Symbol" w:hAnsi="Symbol" w:hint="default"/>
      </w:rPr>
    </w:lvl>
    <w:lvl w:ilvl="4" w:tplc="04080003" w:tentative="1">
      <w:start w:val="1"/>
      <w:numFmt w:val="bullet"/>
      <w:lvlText w:val="o"/>
      <w:lvlJc w:val="left"/>
      <w:pPr>
        <w:tabs>
          <w:tab w:val="num" w:pos="3060"/>
        </w:tabs>
        <w:ind w:left="3060" w:hanging="360"/>
      </w:pPr>
      <w:rPr>
        <w:rFonts w:ascii="Courier New" w:hAnsi="Courier New" w:cs="Courier New" w:hint="default"/>
      </w:rPr>
    </w:lvl>
    <w:lvl w:ilvl="5" w:tplc="04080005" w:tentative="1">
      <w:start w:val="1"/>
      <w:numFmt w:val="bullet"/>
      <w:lvlText w:val=""/>
      <w:lvlJc w:val="left"/>
      <w:pPr>
        <w:tabs>
          <w:tab w:val="num" w:pos="3780"/>
        </w:tabs>
        <w:ind w:left="3780" w:hanging="360"/>
      </w:pPr>
      <w:rPr>
        <w:rFonts w:ascii="Wingdings" w:hAnsi="Wingdings" w:hint="default"/>
      </w:rPr>
    </w:lvl>
    <w:lvl w:ilvl="6" w:tplc="04080001" w:tentative="1">
      <w:start w:val="1"/>
      <w:numFmt w:val="bullet"/>
      <w:lvlText w:val=""/>
      <w:lvlJc w:val="left"/>
      <w:pPr>
        <w:tabs>
          <w:tab w:val="num" w:pos="4500"/>
        </w:tabs>
        <w:ind w:left="4500" w:hanging="360"/>
      </w:pPr>
      <w:rPr>
        <w:rFonts w:ascii="Symbol" w:hAnsi="Symbol" w:hint="default"/>
      </w:rPr>
    </w:lvl>
    <w:lvl w:ilvl="7" w:tplc="04080003" w:tentative="1">
      <w:start w:val="1"/>
      <w:numFmt w:val="bullet"/>
      <w:lvlText w:val="o"/>
      <w:lvlJc w:val="left"/>
      <w:pPr>
        <w:tabs>
          <w:tab w:val="num" w:pos="5220"/>
        </w:tabs>
        <w:ind w:left="5220" w:hanging="360"/>
      </w:pPr>
      <w:rPr>
        <w:rFonts w:ascii="Courier New" w:hAnsi="Courier New" w:cs="Courier New" w:hint="default"/>
      </w:rPr>
    </w:lvl>
    <w:lvl w:ilvl="8" w:tplc="04080005" w:tentative="1">
      <w:start w:val="1"/>
      <w:numFmt w:val="bullet"/>
      <w:lvlText w:val=""/>
      <w:lvlJc w:val="left"/>
      <w:pPr>
        <w:tabs>
          <w:tab w:val="num" w:pos="5940"/>
        </w:tabs>
        <w:ind w:left="5940" w:hanging="360"/>
      </w:pPr>
      <w:rPr>
        <w:rFonts w:ascii="Wingdings" w:hAnsi="Wingdings" w:hint="default"/>
      </w:rPr>
    </w:lvl>
  </w:abstractNum>
  <w:abstractNum w:abstractNumId="137" w15:restartNumberingAfterBreak="0">
    <w:nsid w:val="397444CF"/>
    <w:multiLevelType w:val="hybridMultilevel"/>
    <w:tmpl w:val="CBE24C6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3AB038E6"/>
    <w:multiLevelType w:val="hybridMultilevel"/>
    <w:tmpl w:val="FFB6A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B463739"/>
    <w:multiLevelType w:val="hybridMultilevel"/>
    <w:tmpl w:val="8960AB30"/>
    <w:name w:val="WWNum732222"/>
    <w:lvl w:ilvl="0" w:tplc="04080001">
      <w:start w:val="1"/>
      <w:numFmt w:val="bullet"/>
      <w:lvlText w:val=""/>
      <w:lvlJc w:val="left"/>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140"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1" w15:restartNumberingAfterBreak="0">
    <w:nsid w:val="3BC128C3"/>
    <w:multiLevelType w:val="hybridMultilevel"/>
    <w:tmpl w:val="1B0C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3C802D75"/>
    <w:multiLevelType w:val="hybridMultilevel"/>
    <w:tmpl w:val="0A300FC2"/>
    <w:lvl w:ilvl="0" w:tplc="0408000D">
      <w:start w:val="1"/>
      <w:numFmt w:val="bullet"/>
      <w:pStyle w:val="BulletVIS"/>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3CF13A95"/>
    <w:multiLevelType w:val="hybridMultilevel"/>
    <w:tmpl w:val="44F84FBC"/>
    <w:lvl w:ilvl="0" w:tplc="FBF23B88">
      <w:numFmt w:val="bullet"/>
      <w:lvlText w:val="•"/>
      <w:lvlJc w:val="left"/>
      <w:pPr>
        <w:ind w:left="720" w:hanging="360"/>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3E092CA7"/>
    <w:multiLevelType w:val="hybridMultilevel"/>
    <w:tmpl w:val="07E2C8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46" w15:restartNumberingAfterBreak="0">
    <w:nsid w:val="3F224293"/>
    <w:multiLevelType w:val="hybridMultilevel"/>
    <w:tmpl w:val="8718171C"/>
    <w:name w:val="WWNum7322222"/>
    <w:lvl w:ilvl="0" w:tplc="04080001">
      <w:start w:val="1"/>
      <w:numFmt w:val="bullet"/>
      <w:lvlText w:val=""/>
      <w:lvlJc w:val="left"/>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147" w15:restartNumberingAfterBreak="0">
    <w:nsid w:val="3F38133A"/>
    <w:multiLevelType w:val="multilevel"/>
    <w:tmpl w:val="0408001D"/>
    <w:styleLink w:val="a2"/>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49"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415E7079"/>
    <w:multiLevelType w:val="singleLevel"/>
    <w:tmpl w:val="031E0B94"/>
    <w:lvl w:ilvl="0">
      <w:start w:val="1"/>
      <w:numFmt w:val="bullet"/>
      <w:pStyle w:val="a3"/>
      <w:lvlText w:val=""/>
      <w:lvlJc w:val="left"/>
      <w:pPr>
        <w:tabs>
          <w:tab w:val="num" w:pos="454"/>
        </w:tabs>
        <w:ind w:left="454" w:hanging="454"/>
      </w:pPr>
      <w:rPr>
        <w:rFonts w:ascii="Symbol" w:hAnsi="Symbol"/>
        <w:sz w:val="20"/>
      </w:rPr>
    </w:lvl>
  </w:abstractNum>
  <w:abstractNum w:abstractNumId="151" w15:restartNumberingAfterBreak="0">
    <w:nsid w:val="41C85436"/>
    <w:multiLevelType w:val="multilevel"/>
    <w:tmpl w:val="A28C745C"/>
    <w:lvl w:ilvl="0">
      <w:start w:val="1"/>
      <w:numFmt w:val="decimal"/>
      <w:pStyle w:val="12"/>
      <w:lvlText w:val="I.%1."/>
      <w:lvlJc w:val="left"/>
      <w:pPr>
        <w:ind w:left="360" w:hanging="360"/>
      </w:pPr>
      <w:rPr>
        <w:rFonts w:hint="default"/>
      </w:rPr>
    </w:lvl>
    <w:lvl w:ilvl="1">
      <w:start w:val="1"/>
      <w:numFmt w:val="decimal"/>
      <w:pStyle w:val="22"/>
      <w:lvlText w:val="Ι.%1.%2."/>
      <w:lvlJc w:val="left"/>
      <w:pPr>
        <w:ind w:left="907" w:hanging="907"/>
      </w:pPr>
      <w:rPr>
        <w:rFonts w:hint="default"/>
      </w:rPr>
    </w:lvl>
    <w:lvl w:ilvl="2">
      <w:start w:val="1"/>
      <w:numFmt w:val="decimal"/>
      <w:lvlText w:val="Ι.%1.%2.%3"/>
      <w:lvlJc w:val="right"/>
      <w:pPr>
        <w:ind w:left="907" w:hanging="22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Ι.%1.%2.%3.%4."/>
      <w:lvlJc w:val="left"/>
      <w:pPr>
        <w:ind w:left="1134" w:hanging="113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2" w15:restartNumberingAfterBreak="0">
    <w:nsid w:val="41FD5432"/>
    <w:multiLevelType w:val="hybridMultilevel"/>
    <w:tmpl w:val="CCB0059E"/>
    <w:lvl w:ilvl="0" w:tplc="04080001">
      <w:start w:val="1"/>
      <w:numFmt w:val="bullet"/>
      <w:lvlText w:val=""/>
      <w:lvlJc w:val="left"/>
      <w:pPr>
        <w:ind w:left="720" w:hanging="360"/>
      </w:pPr>
      <w:rPr>
        <w:rFonts w:ascii="Symbol" w:hAnsi="Symbol" w:hint="default"/>
      </w:rPr>
    </w:lvl>
    <w:lvl w:ilvl="1" w:tplc="04090001">
      <w:start w:val="1"/>
      <w:numFmt w:val="bullet"/>
      <w:lvlText w:val="o"/>
      <w:lvlJc w:val="left"/>
      <w:pPr>
        <w:ind w:left="720" w:hanging="360"/>
      </w:pPr>
      <w:rPr>
        <w:rFonts w:ascii="Courier New" w:hAnsi="Courier New" w:cs="Times New Roman" w:hint="default"/>
        <w:sz w:val="16"/>
        <w:szCs w:val="16"/>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3" w15:restartNumberingAfterBreak="0">
    <w:nsid w:val="42D34E4F"/>
    <w:multiLevelType w:val="multilevel"/>
    <w:tmpl w:val="F70C24F2"/>
    <w:name w:val="WW8Num322222222222222222222222222222222222"/>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44181C76"/>
    <w:multiLevelType w:val="hybridMultilevel"/>
    <w:tmpl w:val="4C48E682"/>
    <w:lvl w:ilvl="0" w:tplc="FFFFFFFF">
      <w:start w:val="1"/>
      <w:numFmt w:val="bullet"/>
      <w:pStyle w:val="num"/>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442D3B3D"/>
    <w:multiLevelType w:val="hybridMultilevel"/>
    <w:tmpl w:val="DF6E1B2C"/>
    <w:lvl w:ilvl="0" w:tplc="FFFFFFFF">
      <w:start w:val="1"/>
      <w:numFmt w:val="bullet"/>
      <w:lvlText w:val=""/>
      <w:lvlJc w:val="left"/>
      <w:rPr>
        <w:rFonts w:ascii="Symbol" w:hAnsi="Symbol" w:hint="default"/>
        <w:color w:val="auto"/>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bullet"/>
      <w:lvlText w:val=""/>
      <w:lvlJc w:val="left"/>
      <w:pPr>
        <w:ind w:left="1099" w:hanging="360"/>
      </w:pPr>
      <w:rPr>
        <w:rFonts w:ascii="Wingdings" w:hAnsi="Wingdings" w:hint="default"/>
      </w:rPr>
    </w:lvl>
    <w:lvl w:ilvl="3" w:tplc="FFFFFFFF">
      <w:start w:val="1"/>
      <w:numFmt w:val="bullet"/>
      <w:lvlText w:val="o"/>
      <w:lvlJc w:val="left"/>
      <w:pPr>
        <w:tabs>
          <w:tab w:val="num" w:pos="2880"/>
        </w:tabs>
        <w:ind w:left="2880" w:hanging="360"/>
      </w:pPr>
      <w:rPr>
        <w:rFonts w:ascii="Courier New" w:hAnsi="Courier New" w:cs="Times New Roman" w:hint="default"/>
        <w:sz w:val="16"/>
        <w:szCs w:val="16"/>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4CA43FD"/>
    <w:multiLevelType w:val="hybridMultilevel"/>
    <w:tmpl w:val="FD8CAC10"/>
    <w:lvl w:ilvl="0" w:tplc="0408000D">
      <w:start w:val="1"/>
      <w:numFmt w:val="bullet"/>
      <w:pStyle w:val="bodybulletingbold"/>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4503401A"/>
    <w:multiLevelType w:val="hybridMultilevel"/>
    <w:tmpl w:val="345068D8"/>
    <w:lvl w:ilvl="0" w:tplc="FFFFFFFF">
      <w:start w:val="1"/>
      <w:numFmt w:val="decimal"/>
      <w:lvlText w:val="%1."/>
      <w:lvlJc w:val="left"/>
      <w:pPr>
        <w:ind w:left="720" w:hanging="360"/>
      </w:pPr>
      <w:rPr>
        <w:rFonts w:ascii="Tahoma" w:hAnsi="Tahoma" w:cs="Tahom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45173817"/>
    <w:multiLevelType w:val="hybridMultilevel"/>
    <w:tmpl w:val="07E2C8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458552E2"/>
    <w:multiLevelType w:val="hybridMultilevel"/>
    <w:tmpl w:val="E4BE02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5923184"/>
    <w:multiLevelType w:val="multilevel"/>
    <w:tmpl w:val="9854730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61" w15:restartNumberingAfterBreak="0">
    <w:nsid w:val="465E42DC"/>
    <w:multiLevelType w:val="multilevel"/>
    <w:tmpl w:val="469C347A"/>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3" w15:restartNumberingAfterBreak="0">
    <w:nsid w:val="474F7101"/>
    <w:multiLevelType w:val="hybridMultilevel"/>
    <w:tmpl w:val="BA7473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4" w15:restartNumberingAfterBreak="0">
    <w:nsid w:val="477228CD"/>
    <w:multiLevelType w:val="multilevel"/>
    <w:tmpl w:val="DD14EFF2"/>
    <w:lvl w:ilvl="0">
      <w:start w:val="1"/>
      <w:numFmt w:val="bullet"/>
      <w:pStyle w:val="DW1stBullets"/>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5"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7E5518A"/>
    <w:multiLevelType w:val="multilevel"/>
    <w:tmpl w:val="B20E65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7" w15:restartNumberingAfterBreak="0">
    <w:nsid w:val="47FA77AE"/>
    <w:multiLevelType w:val="multilevel"/>
    <w:tmpl w:val="7FA2D9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9" w15:restartNumberingAfterBreak="0">
    <w:nsid w:val="48B211F1"/>
    <w:multiLevelType w:val="hybridMultilevel"/>
    <w:tmpl w:val="1DB4D520"/>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0" w15:restartNumberingAfterBreak="0">
    <w:nsid w:val="4A026320"/>
    <w:multiLevelType w:val="hybridMultilevel"/>
    <w:tmpl w:val="0D2E06B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1" w15:restartNumberingAfterBreak="0">
    <w:nsid w:val="4A4E4A97"/>
    <w:multiLevelType w:val="hybridMultilevel"/>
    <w:tmpl w:val="99E8FF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3"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4" w15:restartNumberingAfterBreak="0">
    <w:nsid w:val="4AC404CD"/>
    <w:multiLevelType w:val="hybridMultilevel"/>
    <w:tmpl w:val="2684F2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4B3B6DD1"/>
    <w:multiLevelType w:val="multilevel"/>
    <w:tmpl w:val="F70C24F2"/>
    <w:name w:val="WW8Num32222222222222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6"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7" w15:restartNumberingAfterBreak="0">
    <w:nsid w:val="4C273928"/>
    <w:multiLevelType w:val="hybridMultilevel"/>
    <w:tmpl w:val="F7FAD4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80" w15:restartNumberingAfterBreak="0">
    <w:nsid w:val="4D544D14"/>
    <w:multiLevelType w:val="multilevel"/>
    <w:tmpl w:val="8C52C9C8"/>
    <w:lvl w:ilvl="0">
      <w:start w:val="1"/>
      <w:numFmt w:val="decimal"/>
      <w:pStyle w:val="13"/>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222" w:hanging="108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942" w:hanging="1800"/>
      </w:pPr>
      <w:rPr>
        <w:rFonts w:hint="default"/>
      </w:rPr>
    </w:lvl>
    <w:lvl w:ilvl="6">
      <w:start w:val="1"/>
      <w:numFmt w:val="decimal"/>
      <w:isLgl/>
      <w:lvlText w:val="%1.%2.%3.%4.%5.%6.%7"/>
      <w:lvlJc w:val="left"/>
      <w:pPr>
        <w:ind w:left="2302" w:hanging="216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662" w:hanging="2520"/>
      </w:pPr>
      <w:rPr>
        <w:rFonts w:hint="default"/>
      </w:rPr>
    </w:lvl>
  </w:abstractNum>
  <w:abstractNum w:abstractNumId="181"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182" w15:restartNumberingAfterBreak="0">
    <w:nsid w:val="4E623843"/>
    <w:multiLevelType w:val="hybridMultilevel"/>
    <w:tmpl w:val="229AB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3" w15:restartNumberingAfterBreak="0">
    <w:nsid w:val="4E886A79"/>
    <w:multiLevelType w:val="hybridMultilevel"/>
    <w:tmpl w:val="C3201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4"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5" w15:restartNumberingAfterBreak="0">
    <w:nsid w:val="4ECA519A"/>
    <w:multiLevelType w:val="hybridMultilevel"/>
    <w:tmpl w:val="5394C504"/>
    <w:lvl w:ilvl="0" w:tplc="04080001">
      <w:start w:val="1"/>
      <w:numFmt w:val="bullet"/>
      <w:lvlText w:val=""/>
      <w:lvlJc w:val="left"/>
      <w:pPr>
        <w:tabs>
          <w:tab w:val="num" w:pos="360"/>
        </w:tabs>
        <w:ind w:left="360" w:hanging="360"/>
      </w:pPr>
      <w:rPr>
        <w:rFonts w:ascii="Symbol" w:hAnsi="Symbol" w:hint="default"/>
      </w:rPr>
    </w:lvl>
    <w:lvl w:ilvl="1" w:tplc="0408000F">
      <w:start w:val="1"/>
      <w:numFmt w:val="decimal"/>
      <w:lvlText w:val="%2."/>
      <w:lvlJc w:val="left"/>
      <w:pPr>
        <w:tabs>
          <w:tab w:val="num" w:pos="0"/>
        </w:tabs>
        <w:ind w:left="0" w:hanging="360"/>
      </w:pPr>
      <w:rPr>
        <w:rFonts w:cs="Times New Roman"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186" w15:restartNumberingAfterBreak="0">
    <w:nsid w:val="4F02442C"/>
    <w:multiLevelType w:val="hybridMultilevel"/>
    <w:tmpl w:val="A4386846"/>
    <w:lvl w:ilvl="0" w:tplc="D4A6909A">
      <w:start w:val="1"/>
      <w:numFmt w:val="decimal"/>
      <w:pStyle w:val="a4"/>
      <w:lvlText w:val="%1."/>
      <w:lvlJc w:val="left"/>
      <w:pPr>
        <w:ind w:left="1053" w:hanging="360"/>
      </w:pPr>
      <w:rPr>
        <w:rFonts w:ascii="Calibri" w:eastAsia="Calibri" w:hAnsi="Calibri" w:cs="Calibri" w:hint="default"/>
        <w:b w:val="0"/>
        <w:bCs w:val="0"/>
        <w:i w:val="0"/>
        <w:iCs w:val="0"/>
        <w:spacing w:val="-2"/>
        <w:w w:val="100"/>
        <w:sz w:val="22"/>
        <w:szCs w:val="22"/>
        <w:lang w:val="el-GR" w:eastAsia="en-US" w:bidi="ar-SA"/>
      </w:rPr>
    </w:lvl>
    <w:lvl w:ilvl="1" w:tplc="AC2EDC74">
      <w:numFmt w:val="bullet"/>
      <w:lvlText w:val="●"/>
      <w:lvlJc w:val="left"/>
      <w:pPr>
        <w:ind w:left="1413" w:hanging="361"/>
      </w:pPr>
      <w:rPr>
        <w:rFonts w:ascii="Times New Roman" w:eastAsia="Times New Roman" w:hAnsi="Times New Roman" w:cs="Times New Roman" w:hint="default"/>
        <w:b w:val="0"/>
        <w:bCs w:val="0"/>
        <w:i w:val="0"/>
        <w:iCs w:val="0"/>
        <w:w w:val="100"/>
        <w:sz w:val="22"/>
        <w:szCs w:val="22"/>
        <w:lang w:val="el-GR" w:eastAsia="en-US" w:bidi="ar-SA"/>
      </w:rPr>
    </w:lvl>
    <w:lvl w:ilvl="2" w:tplc="E65A97C0">
      <w:numFmt w:val="bullet"/>
      <w:lvlText w:val="•"/>
      <w:lvlJc w:val="left"/>
      <w:pPr>
        <w:ind w:left="1780" w:hanging="361"/>
      </w:pPr>
      <w:rPr>
        <w:lang w:val="el-GR" w:eastAsia="en-US" w:bidi="ar-SA"/>
      </w:rPr>
    </w:lvl>
    <w:lvl w:ilvl="3" w:tplc="48961058">
      <w:numFmt w:val="bullet"/>
      <w:lvlText w:val="•"/>
      <w:lvlJc w:val="left"/>
      <w:pPr>
        <w:ind w:left="2893" w:hanging="361"/>
      </w:pPr>
      <w:rPr>
        <w:lang w:val="el-GR" w:eastAsia="en-US" w:bidi="ar-SA"/>
      </w:rPr>
    </w:lvl>
    <w:lvl w:ilvl="4" w:tplc="74E4B4A6">
      <w:numFmt w:val="bullet"/>
      <w:lvlText w:val="•"/>
      <w:lvlJc w:val="left"/>
      <w:pPr>
        <w:ind w:left="4006" w:hanging="361"/>
      </w:pPr>
      <w:rPr>
        <w:lang w:val="el-GR" w:eastAsia="en-US" w:bidi="ar-SA"/>
      </w:rPr>
    </w:lvl>
    <w:lvl w:ilvl="5" w:tplc="CBCCE936">
      <w:numFmt w:val="bullet"/>
      <w:lvlText w:val="•"/>
      <w:lvlJc w:val="left"/>
      <w:pPr>
        <w:ind w:left="5119" w:hanging="361"/>
      </w:pPr>
      <w:rPr>
        <w:lang w:val="el-GR" w:eastAsia="en-US" w:bidi="ar-SA"/>
      </w:rPr>
    </w:lvl>
    <w:lvl w:ilvl="6" w:tplc="3E98B4DA">
      <w:numFmt w:val="bullet"/>
      <w:lvlText w:val="•"/>
      <w:lvlJc w:val="left"/>
      <w:pPr>
        <w:ind w:left="6232" w:hanging="361"/>
      </w:pPr>
      <w:rPr>
        <w:lang w:val="el-GR" w:eastAsia="en-US" w:bidi="ar-SA"/>
      </w:rPr>
    </w:lvl>
    <w:lvl w:ilvl="7" w:tplc="AF562C3C">
      <w:numFmt w:val="bullet"/>
      <w:lvlText w:val="•"/>
      <w:lvlJc w:val="left"/>
      <w:pPr>
        <w:ind w:left="7345" w:hanging="361"/>
      </w:pPr>
      <w:rPr>
        <w:lang w:val="el-GR" w:eastAsia="en-US" w:bidi="ar-SA"/>
      </w:rPr>
    </w:lvl>
    <w:lvl w:ilvl="8" w:tplc="63CAB7B0">
      <w:numFmt w:val="bullet"/>
      <w:lvlText w:val="•"/>
      <w:lvlJc w:val="left"/>
      <w:pPr>
        <w:ind w:left="8458" w:hanging="361"/>
      </w:pPr>
      <w:rPr>
        <w:lang w:val="el-GR" w:eastAsia="en-US" w:bidi="ar-SA"/>
      </w:rPr>
    </w:lvl>
  </w:abstractNum>
  <w:abstractNum w:abstractNumId="187" w15:restartNumberingAfterBreak="0">
    <w:nsid w:val="4F2501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8"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9" w15:restartNumberingAfterBreak="0">
    <w:nsid w:val="4FEF512A"/>
    <w:multiLevelType w:val="multilevel"/>
    <w:tmpl w:val="118C9A72"/>
    <w:lvl w:ilvl="0">
      <w:start w:val="5"/>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90" w15:restartNumberingAfterBreak="0">
    <w:nsid w:val="50062A81"/>
    <w:multiLevelType w:val="multilevel"/>
    <w:tmpl w:val="B7D64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1" w15:restartNumberingAfterBreak="0">
    <w:nsid w:val="50842730"/>
    <w:multiLevelType w:val="hybridMultilevel"/>
    <w:tmpl w:val="61741684"/>
    <w:lvl w:ilvl="0" w:tplc="20221D46">
      <w:start w:val="1"/>
      <w:numFmt w:val="bullet"/>
      <w:lvlText w:val=""/>
      <w:lvlJc w:val="left"/>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2410E5E6">
      <w:start w:val="1"/>
      <w:numFmt w:val="decimal"/>
      <w:lvlText w:val="%3."/>
      <w:lvlJc w:val="left"/>
      <w:pPr>
        <w:tabs>
          <w:tab w:val="num" w:pos="2160"/>
        </w:tabs>
        <w:ind w:left="2160" w:hanging="360"/>
      </w:pPr>
      <w:rPr>
        <w:sz w:val="22"/>
        <w:szCs w:val="22"/>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50F76BB8"/>
    <w:multiLevelType w:val="hybridMultilevel"/>
    <w:tmpl w:val="67885F7C"/>
    <w:lvl w:ilvl="0" w:tplc="A6D836A8">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3"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21E1A16"/>
    <w:multiLevelType w:val="multilevel"/>
    <w:tmpl w:val="53322FFE"/>
    <w:lvl w:ilvl="0">
      <w:start w:val="1"/>
      <w:numFmt w:val="decimal"/>
      <w:pStyle w:val="-1"/>
      <w:lvlText w:val="Δ.%1."/>
      <w:lvlJc w:val="left"/>
      <w:pPr>
        <w:ind w:left="360" w:hanging="360"/>
      </w:pPr>
      <w:rPr>
        <w:rFonts w:hint="default"/>
      </w:rPr>
    </w:lvl>
    <w:lvl w:ilvl="1">
      <w:start w:val="1"/>
      <w:numFmt w:val="decimal"/>
      <w:pStyle w:val="-2"/>
      <w:lvlText w:val="Δ.%1.%2"/>
      <w:lvlJc w:val="left"/>
      <w:pPr>
        <w:ind w:left="792" w:hanging="432"/>
      </w:pPr>
      <w:rPr>
        <w:rFonts w:hint="default"/>
      </w:rPr>
    </w:lvl>
    <w:lvl w:ilvl="2">
      <w:start w:val="1"/>
      <w:numFmt w:val="decimal"/>
      <w:pStyle w:val="-3"/>
      <w:lvlText w:val="Γ.%1.%2.%3"/>
      <w:lvlJc w:val="left"/>
      <w:pPr>
        <w:ind w:left="1224" w:hanging="504"/>
      </w:pPr>
      <w:rPr>
        <w:rFonts w:hint="default"/>
      </w:rPr>
    </w:lvl>
    <w:lvl w:ilvl="3">
      <w:start w:val="1"/>
      <w:numFmt w:val="decimal"/>
      <w:pStyle w:val="43"/>
      <w:lvlText w:val="Γ.%1.%2.%3.%4."/>
      <w:lvlJc w:val="left"/>
      <w:pPr>
        <w:ind w:left="1728" w:hanging="648"/>
      </w:pPr>
      <w:rPr>
        <w:rFonts w:hint="default"/>
      </w:rPr>
    </w:lvl>
    <w:lvl w:ilvl="4">
      <w:start w:val="1"/>
      <w:numFmt w:val="decimal"/>
      <w:pStyle w:val="-5"/>
      <w:lvlText w:val="Γ.%1.%2.%3.%4.%5."/>
      <w:lvlJc w:val="left"/>
      <w:pPr>
        <w:ind w:left="2232" w:hanging="792"/>
      </w:pPr>
      <w:rPr>
        <w:rFonts w:hint="default"/>
      </w:rPr>
    </w:lvl>
    <w:lvl w:ilvl="5">
      <w:start w:val="1"/>
      <w:numFmt w:val="decimal"/>
      <w:pStyle w:val="-6"/>
      <w:lvlText w:val="Γ.%1.%2.%3.%4.%5.%6."/>
      <w:lvlJc w:val="left"/>
      <w:pPr>
        <w:ind w:left="2736" w:hanging="936"/>
      </w:pPr>
      <w:rPr>
        <w:rFonts w:ascii="Noto Sans" w:hAnsi="Noto Sans" w:cs="Noto San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5" w15:restartNumberingAfterBreak="0">
    <w:nsid w:val="525B3669"/>
    <w:multiLevelType w:val="hybridMultilevel"/>
    <w:tmpl w:val="544ECAEC"/>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53ED6258"/>
    <w:multiLevelType w:val="hybridMultilevel"/>
    <w:tmpl w:val="0C569C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8" w15:restartNumberingAfterBreak="0">
    <w:nsid w:val="54382FA0"/>
    <w:multiLevelType w:val="hybridMultilevel"/>
    <w:tmpl w:val="AA6468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9" w15:restartNumberingAfterBreak="0">
    <w:nsid w:val="54BD0BEC"/>
    <w:multiLevelType w:val="singleLevel"/>
    <w:tmpl w:val="72D6F376"/>
    <w:lvl w:ilvl="0">
      <w:start w:val="1"/>
      <w:numFmt w:val="bullet"/>
      <w:pStyle w:val="a5"/>
      <w:lvlText w:val=""/>
      <w:lvlJc w:val="left"/>
      <w:pPr>
        <w:tabs>
          <w:tab w:val="num" w:pos="283"/>
        </w:tabs>
        <w:ind w:left="283" w:hanging="283"/>
      </w:pPr>
      <w:rPr>
        <w:rFonts w:ascii="Symbol" w:hAnsi="Symbol"/>
      </w:rPr>
    </w:lvl>
  </w:abstractNum>
  <w:abstractNum w:abstractNumId="200"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50E3567"/>
    <w:multiLevelType w:val="multilevel"/>
    <w:tmpl w:val="CD421B32"/>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02" w15:restartNumberingAfterBreak="0">
    <w:nsid w:val="5551597A"/>
    <w:multiLevelType w:val="hybridMultilevel"/>
    <w:tmpl w:val="C84E100E"/>
    <w:name w:val="WW8Num3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559D244D"/>
    <w:multiLevelType w:val="hybridMultilevel"/>
    <w:tmpl w:val="6020372E"/>
    <w:lvl w:ilvl="0" w:tplc="92E4CA3A">
      <w:start w:val="1"/>
      <w:numFmt w:val="bullet"/>
      <w:pStyle w:val="OSPABullets"/>
      <w:lvlText w:val=""/>
      <w:lvlJc w:val="left"/>
      <w:pPr>
        <w:ind w:left="720" w:hanging="360"/>
      </w:pPr>
      <w:rPr>
        <w:rFonts w:ascii="Wingdings" w:hAnsi="Wingdings" w:hint="default"/>
      </w:rPr>
    </w:lvl>
    <w:lvl w:ilvl="1" w:tplc="B23635C8">
      <w:start w:val="1"/>
      <w:numFmt w:val="bullet"/>
      <w:lvlText w:val="o"/>
      <w:lvlJc w:val="left"/>
      <w:pPr>
        <w:ind w:left="1440" w:hanging="360"/>
      </w:pPr>
      <w:rPr>
        <w:rFonts w:ascii="Courier New" w:hAnsi="Courier New" w:cs="Courier New" w:hint="default"/>
      </w:rPr>
    </w:lvl>
    <w:lvl w:ilvl="2" w:tplc="C2F6FB7E" w:tentative="1">
      <w:start w:val="1"/>
      <w:numFmt w:val="bullet"/>
      <w:lvlText w:val=""/>
      <w:lvlJc w:val="left"/>
      <w:pPr>
        <w:ind w:left="2160" w:hanging="360"/>
      </w:pPr>
      <w:rPr>
        <w:rFonts w:ascii="Wingdings" w:hAnsi="Wingdings" w:hint="default"/>
      </w:rPr>
    </w:lvl>
    <w:lvl w:ilvl="3" w:tplc="D99A61CC" w:tentative="1">
      <w:start w:val="1"/>
      <w:numFmt w:val="bullet"/>
      <w:lvlText w:val=""/>
      <w:lvlJc w:val="left"/>
      <w:pPr>
        <w:ind w:left="2880" w:hanging="360"/>
      </w:pPr>
      <w:rPr>
        <w:rFonts w:ascii="Symbol" w:hAnsi="Symbol" w:hint="default"/>
      </w:rPr>
    </w:lvl>
    <w:lvl w:ilvl="4" w:tplc="30CE9676" w:tentative="1">
      <w:start w:val="1"/>
      <w:numFmt w:val="bullet"/>
      <w:lvlText w:val="o"/>
      <w:lvlJc w:val="left"/>
      <w:pPr>
        <w:ind w:left="3600" w:hanging="360"/>
      </w:pPr>
      <w:rPr>
        <w:rFonts w:ascii="Courier New" w:hAnsi="Courier New" w:cs="Courier New" w:hint="default"/>
      </w:rPr>
    </w:lvl>
    <w:lvl w:ilvl="5" w:tplc="BC520AD2" w:tentative="1">
      <w:start w:val="1"/>
      <w:numFmt w:val="bullet"/>
      <w:lvlText w:val=""/>
      <w:lvlJc w:val="left"/>
      <w:pPr>
        <w:ind w:left="4320" w:hanging="360"/>
      </w:pPr>
      <w:rPr>
        <w:rFonts w:ascii="Wingdings" w:hAnsi="Wingdings" w:hint="default"/>
      </w:rPr>
    </w:lvl>
    <w:lvl w:ilvl="6" w:tplc="89109FDE" w:tentative="1">
      <w:start w:val="1"/>
      <w:numFmt w:val="bullet"/>
      <w:lvlText w:val=""/>
      <w:lvlJc w:val="left"/>
      <w:pPr>
        <w:ind w:left="5040" w:hanging="360"/>
      </w:pPr>
      <w:rPr>
        <w:rFonts w:ascii="Symbol" w:hAnsi="Symbol" w:hint="default"/>
      </w:rPr>
    </w:lvl>
    <w:lvl w:ilvl="7" w:tplc="A3849ECA" w:tentative="1">
      <w:start w:val="1"/>
      <w:numFmt w:val="bullet"/>
      <w:lvlText w:val="o"/>
      <w:lvlJc w:val="left"/>
      <w:pPr>
        <w:ind w:left="5760" w:hanging="360"/>
      </w:pPr>
      <w:rPr>
        <w:rFonts w:ascii="Courier New" w:hAnsi="Courier New" w:cs="Courier New" w:hint="default"/>
      </w:rPr>
    </w:lvl>
    <w:lvl w:ilvl="8" w:tplc="14D475C0" w:tentative="1">
      <w:start w:val="1"/>
      <w:numFmt w:val="bullet"/>
      <w:lvlText w:val=""/>
      <w:lvlJc w:val="left"/>
      <w:pPr>
        <w:ind w:left="6480" w:hanging="360"/>
      </w:pPr>
      <w:rPr>
        <w:rFonts w:ascii="Wingdings" w:hAnsi="Wingdings" w:hint="default"/>
      </w:rPr>
    </w:lvl>
  </w:abstractNum>
  <w:abstractNum w:abstractNumId="204" w15:restartNumberingAfterBreak="0">
    <w:nsid w:val="55B72290"/>
    <w:multiLevelType w:val="hybridMultilevel"/>
    <w:tmpl w:val="31A4DC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5" w15:restartNumberingAfterBreak="0">
    <w:nsid w:val="56EC7002"/>
    <w:multiLevelType w:val="multilevel"/>
    <w:tmpl w:val="7DD6FD48"/>
    <w:lvl w:ilvl="0">
      <w:start w:val="4"/>
      <w:numFmt w:val="decimal"/>
      <w:lvlText w:val="%1"/>
      <w:lvlJc w:val="left"/>
      <w:pPr>
        <w:ind w:left="600" w:hanging="60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6" w15:restartNumberingAfterBreak="0">
    <w:nsid w:val="570113E3"/>
    <w:multiLevelType w:val="hybridMultilevel"/>
    <w:tmpl w:val="5EF415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7" w15:restartNumberingAfterBreak="0">
    <w:nsid w:val="57406C47"/>
    <w:multiLevelType w:val="singleLevel"/>
    <w:tmpl w:val="B03A5590"/>
    <w:lvl w:ilvl="0">
      <w:start w:val="1"/>
      <w:numFmt w:val="ordinal"/>
      <w:pStyle w:val="NumList"/>
      <w:lvlText w:val="%1."/>
      <w:legacy w:legacy="1" w:legacySpace="113" w:legacyIndent="454"/>
      <w:lvlJc w:val="left"/>
      <w:pPr>
        <w:ind w:left="454" w:hanging="454"/>
      </w:pPr>
    </w:lvl>
  </w:abstractNum>
  <w:abstractNum w:abstractNumId="208" w15:restartNumberingAfterBreak="0">
    <w:nsid w:val="575B0F5B"/>
    <w:multiLevelType w:val="hybridMultilevel"/>
    <w:tmpl w:val="94E83742"/>
    <w:name w:val="WW8Num32222222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57C01FBC"/>
    <w:multiLevelType w:val="hybridMultilevel"/>
    <w:tmpl w:val="311A08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0" w15:restartNumberingAfterBreak="0">
    <w:nsid w:val="582C6750"/>
    <w:multiLevelType w:val="hybridMultilevel"/>
    <w:tmpl w:val="875C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587539F8"/>
    <w:multiLevelType w:val="hybridMultilevel"/>
    <w:tmpl w:val="1980CA3E"/>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3" w15:restartNumberingAfterBreak="0">
    <w:nsid w:val="59276C20"/>
    <w:multiLevelType w:val="hybridMultilevel"/>
    <w:tmpl w:val="C5E8107E"/>
    <w:lvl w:ilvl="0" w:tplc="FFFFFFFF">
      <w:numFmt w:val="bullet"/>
      <w:lvlText w:val="•"/>
      <w:lvlJc w:val="left"/>
      <w:pPr>
        <w:ind w:left="1080" w:hanging="72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598D47B5"/>
    <w:multiLevelType w:val="hybridMultilevel"/>
    <w:tmpl w:val="D056243A"/>
    <w:lvl w:ilvl="0" w:tplc="F500C85A">
      <w:start w:val="1"/>
      <w:numFmt w:val="bullet"/>
      <w:pStyle w:val="icombullet1"/>
      <w:lvlText w:val=""/>
      <w:lvlJc w:val="left"/>
      <w:pPr>
        <w:ind w:left="1211"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6" w15:restartNumberingAfterBreak="0">
    <w:nsid w:val="5A4A049B"/>
    <w:multiLevelType w:val="hybridMultilevel"/>
    <w:tmpl w:val="BEE4B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5A897DFF"/>
    <w:multiLevelType w:val="hybridMultilevel"/>
    <w:tmpl w:val="FF3667DA"/>
    <w:name w:val="WW8Num322222"/>
    <w:lvl w:ilvl="0" w:tplc="0408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B12A25E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AF368A2"/>
    <w:multiLevelType w:val="hybridMultilevel"/>
    <w:tmpl w:val="BDA88664"/>
    <w:lvl w:ilvl="0" w:tplc="A6D836A8">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9" w15:restartNumberingAfterBreak="0">
    <w:nsid w:val="5BA0425C"/>
    <w:multiLevelType w:val="hybridMultilevel"/>
    <w:tmpl w:val="1B4A4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5D873BFA"/>
    <w:multiLevelType w:val="hybridMultilevel"/>
    <w:tmpl w:val="255A69A4"/>
    <w:lvl w:ilvl="0" w:tplc="A6D836A8">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1" w15:restartNumberingAfterBreak="0">
    <w:nsid w:val="5E5A68B9"/>
    <w:multiLevelType w:val="hybridMultilevel"/>
    <w:tmpl w:val="948C6956"/>
    <w:lvl w:ilvl="0" w:tplc="5B1E044A">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2"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3" w15:restartNumberingAfterBreak="0">
    <w:nsid w:val="5E9428BE"/>
    <w:multiLevelType w:val="multilevel"/>
    <w:tmpl w:val="250E1256"/>
    <w:lvl w:ilvl="0">
      <w:start w:val="1"/>
      <w:numFmt w:val="bullet"/>
      <w:pStyle w:val="BULLET0"/>
      <w:lvlText w:val=""/>
      <w:lvlJc w:val="left"/>
      <w:pPr>
        <w:tabs>
          <w:tab w:val="num" w:pos="1854"/>
        </w:tabs>
        <w:ind w:left="1854" w:hanging="567"/>
      </w:pPr>
      <w:rPr>
        <w:rFonts w:ascii="Wingdings" w:hAnsi="Wingdings" w:hint="default"/>
      </w:rPr>
    </w:lvl>
    <w:lvl w:ilvl="1">
      <w:start w:val="1"/>
      <w:numFmt w:val="bullet"/>
      <w:pStyle w:val="BULLET-LEV2"/>
      <w:lvlText w:val="•"/>
      <w:lvlJc w:val="left"/>
      <w:pPr>
        <w:tabs>
          <w:tab w:val="num" w:pos="2421"/>
        </w:tabs>
        <w:ind w:left="2421" w:hanging="567"/>
      </w:pPr>
      <w:rPr>
        <w:rFonts w:ascii="Times New Roman" w:hAnsi="Times New Roman" w:cs="Times New Roman" w:hint="default"/>
        <w:sz w:val="16"/>
      </w:rPr>
    </w:lvl>
    <w:lvl w:ilvl="2">
      <w:start w:val="1"/>
      <w:numFmt w:val="bullet"/>
      <w:lvlText w:val=""/>
      <w:lvlJc w:val="left"/>
      <w:pPr>
        <w:tabs>
          <w:tab w:val="num" w:pos="2988"/>
        </w:tabs>
        <w:ind w:left="2988" w:hanging="567"/>
      </w:pPr>
      <w:rPr>
        <w:rFonts w:ascii="Wingdings" w:hAnsi="Wingdings" w:hint="default"/>
        <w:sz w:val="10"/>
        <w:szCs w:val="10"/>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4" w15:restartNumberingAfterBreak="0">
    <w:nsid w:val="600D2439"/>
    <w:multiLevelType w:val="multilevel"/>
    <w:tmpl w:val="600D2439"/>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5" w15:restartNumberingAfterBreak="0">
    <w:nsid w:val="601974A3"/>
    <w:multiLevelType w:val="hybridMultilevel"/>
    <w:tmpl w:val="6BCAB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02364A4"/>
    <w:multiLevelType w:val="hybridMultilevel"/>
    <w:tmpl w:val="5C92BC9A"/>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7" w15:restartNumberingAfterBreak="0">
    <w:nsid w:val="60741E43"/>
    <w:multiLevelType w:val="multilevel"/>
    <w:tmpl w:val="60741E43"/>
    <w:lvl w:ilvl="0">
      <w:start w:val="1"/>
      <w:numFmt w:val="decimal"/>
      <w:lvlText w:val="%1."/>
      <w:lvlJc w:val="left"/>
      <w:pPr>
        <w:ind w:left="360" w:hanging="360"/>
      </w:p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228" w15:restartNumberingAfterBreak="0">
    <w:nsid w:val="60D93BAB"/>
    <w:multiLevelType w:val="hybridMultilevel"/>
    <w:tmpl w:val="A3CC4968"/>
    <w:lvl w:ilvl="0" w:tplc="F7D8AE1C">
      <w:numFmt w:val="bullet"/>
      <w:lvlText w:val=""/>
      <w:lvlJc w:val="left"/>
      <w:pPr>
        <w:tabs>
          <w:tab w:val="num" w:pos="1080"/>
        </w:tabs>
        <w:ind w:left="1080" w:hanging="360"/>
      </w:pPr>
      <w:rPr>
        <w:rFonts w:ascii="Wingdings" w:eastAsia="Broadway" w:hAnsi="Wingdings" w:cs="Broadway"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29" w15:restartNumberingAfterBreak="0">
    <w:nsid w:val="60E801A9"/>
    <w:multiLevelType w:val="hybridMultilevel"/>
    <w:tmpl w:val="CC1A7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11B088C"/>
    <w:multiLevelType w:val="hybridMultilevel"/>
    <w:tmpl w:val="2404296A"/>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31" w15:restartNumberingAfterBreak="0">
    <w:nsid w:val="614D0B77"/>
    <w:multiLevelType w:val="hybridMultilevel"/>
    <w:tmpl w:val="E6E6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1891D1B"/>
    <w:multiLevelType w:val="hybridMultilevel"/>
    <w:tmpl w:val="EB72383C"/>
    <w:lvl w:ilvl="0" w:tplc="04090001">
      <w:start w:val="1"/>
      <w:numFmt w:val="bullet"/>
      <w:lvlText w:val=""/>
      <w:lvlJc w:val="left"/>
      <w:pPr>
        <w:ind w:left="50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61A25164"/>
    <w:multiLevelType w:val="multilevel"/>
    <w:tmpl w:val="F1666034"/>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4" w15:restartNumberingAfterBreak="0">
    <w:nsid w:val="61D1544A"/>
    <w:multiLevelType w:val="hybridMultilevel"/>
    <w:tmpl w:val="B818F6BC"/>
    <w:lvl w:ilvl="0" w:tplc="04090005">
      <w:start w:val="1"/>
      <w:numFmt w:val="bullet"/>
      <w:lvlText w:val=""/>
      <w:lvlJc w:val="left"/>
      <w:pPr>
        <w:tabs>
          <w:tab w:val="num" w:pos="568"/>
        </w:tabs>
        <w:ind w:left="568" w:hanging="284"/>
      </w:pPr>
      <w:rPr>
        <w:rFonts w:ascii="Wingdings" w:hAnsi="Wingdings" w:hint="default"/>
      </w:rPr>
    </w:lvl>
    <w:lvl w:ilvl="1" w:tplc="04080003">
      <w:start w:val="1"/>
      <w:numFmt w:val="bullet"/>
      <w:lvlText w:val="-"/>
      <w:lvlJc w:val="left"/>
      <w:pPr>
        <w:tabs>
          <w:tab w:val="num" w:pos="851"/>
        </w:tabs>
        <w:ind w:left="851" w:hanging="567"/>
      </w:pPr>
      <w:rPr>
        <w:rFonts w:ascii="Arial" w:hAnsi="Arial"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235"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2482BA9"/>
    <w:multiLevelType w:val="multilevel"/>
    <w:tmpl w:val="4CEA0C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7" w15:restartNumberingAfterBreak="0">
    <w:nsid w:val="633D6E1F"/>
    <w:multiLevelType w:val="hybridMultilevel"/>
    <w:tmpl w:val="A13AAC22"/>
    <w:lvl w:ilvl="0" w:tplc="04080001">
      <w:start w:val="1"/>
      <w:numFmt w:val="bullet"/>
      <w:lvlText w:val=""/>
      <w:lvlJc w:val="left"/>
      <w:pPr>
        <w:tabs>
          <w:tab w:val="num" w:pos="983"/>
        </w:tabs>
        <w:ind w:left="906" w:hanging="283"/>
      </w:pPr>
      <w:rPr>
        <w:rFonts w:ascii="Wingdings" w:hAnsi="Wingdings" w:hint="default"/>
      </w:rPr>
    </w:lvl>
    <w:lvl w:ilvl="1" w:tplc="04080003">
      <w:start w:val="1"/>
      <w:numFmt w:val="bullet"/>
      <w:pStyle w:val="bullet2"/>
      <w:lvlText w:val=""/>
      <w:lvlJc w:val="left"/>
      <w:pPr>
        <w:tabs>
          <w:tab w:val="num" w:pos="2006"/>
        </w:tabs>
        <w:ind w:left="2006" w:hanging="360"/>
      </w:pPr>
      <w:rPr>
        <w:rFonts w:ascii="Wingdings" w:hAnsi="Wingdings" w:hint="default"/>
      </w:rPr>
    </w:lvl>
    <w:lvl w:ilvl="2" w:tplc="04080005" w:tentative="1">
      <w:start w:val="1"/>
      <w:numFmt w:val="bullet"/>
      <w:lvlText w:val=""/>
      <w:lvlJc w:val="left"/>
      <w:pPr>
        <w:tabs>
          <w:tab w:val="num" w:pos="2726"/>
        </w:tabs>
        <w:ind w:left="2726" w:hanging="360"/>
      </w:pPr>
      <w:rPr>
        <w:rFonts w:ascii="Wingdings" w:hAnsi="Wingdings" w:hint="default"/>
      </w:rPr>
    </w:lvl>
    <w:lvl w:ilvl="3" w:tplc="04080001" w:tentative="1">
      <w:start w:val="1"/>
      <w:numFmt w:val="bullet"/>
      <w:lvlText w:val=""/>
      <w:lvlJc w:val="left"/>
      <w:pPr>
        <w:tabs>
          <w:tab w:val="num" w:pos="3446"/>
        </w:tabs>
        <w:ind w:left="3446" w:hanging="360"/>
      </w:pPr>
      <w:rPr>
        <w:rFonts w:ascii="Symbol" w:hAnsi="Symbol" w:hint="default"/>
      </w:rPr>
    </w:lvl>
    <w:lvl w:ilvl="4" w:tplc="04080003" w:tentative="1">
      <w:start w:val="1"/>
      <w:numFmt w:val="bullet"/>
      <w:lvlText w:val="o"/>
      <w:lvlJc w:val="left"/>
      <w:pPr>
        <w:tabs>
          <w:tab w:val="num" w:pos="4166"/>
        </w:tabs>
        <w:ind w:left="4166" w:hanging="360"/>
      </w:pPr>
      <w:rPr>
        <w:rFonts w:ascii="Courier New" w:hAnsi="Courier New" w:hint="default"/>
      </w:rPr>
    </w:lvl>
    <w:lvl w:ilvl="5" w:tplc="04080005" w:tentative="1">
      <w:start w:val="1"/>
      <w:numFmt w:val="bullet"/>
      <w:lvlText w:val=""/>
      <w:lvlJc w:val="left"/>
      <w:pPr>
        <w:tabs>
          <w:tab w:val="num" w:pos="4886"/>
        </w:tabs>
        <w:ind w:left="4886" w:hanging="360"/>
      </w:pPr>
      <w:rPr>
        <w:rFonts w:ascii="Wingdings" w:hAnsi="Wingdings" w:hint="default"/>
      </w:rPr>
    </w:lvl>
    <w:lvl w:ilvl="6" w:tplc="04080001" w:tentative="1">
      <w:start w:val="1"/>
      <w:numFmt w:val="bullet"/>
      <w:lvlText w:val=""/>
      <w:lvlJc w:val="left"/>
      <w:pPr>
        <w:tabs>
          <w:tab w:val="num" w:pos="5606"/>
        </w:tabs>
        <w:ind w:left="5606" w:hanging="360"/>
      </w:pPr>
      <w:rPr>
        <w:rFonts w:ascii="Symbol" w:hAnsi="Symbol" w:hint="default"/>
      </w:rPr>
    </w:lvl>
    <w:lvl w:ilvl="7" w:tplc="04080003" w:tentative="1">
      <w:start w:val="1"/>
      <w:numFmt w:val="bullet"/>
      <w:lvlText w:val="o"/>
      <w:lvlJc w:val="left"/>
      <w:pPr>
        <w:tabs>
          <w:tab w:val="num" w:pos="6326"/>
        </w:tabs>
        <w:ind w:left="6326" w:hanging="360"/>
      </w:pPr>
      <w:rPr>
        <w:rFonts w:ascii="Courier New" w:hAnsi="Courier New" w:hint="default"/>
      </w:rPr>
    </w:lvl>
    <w:lvl w:ilvl="8" w:tplc="04080005" w:tentative="1">
      <w:start w:val="1"/>
      <w:numFmt w:val="bullet"/>
      <w:lvlText w:val=""/>
      <w:lvlJc w:val="left"/>
      <w:pPr>
        <w:tabs>
          <w:tab w:val="num" w:pos="7046"/>
        </w:tabs>
        <w:ind w:left="7046" w:hanging="360"/>
      </w:pPr>
      <w:rPr>
        <w:rFonts w:ascii="Wingdings" w:hAnsi="Wingdings" w:hint="default"/>
      </w:rPr>
    </w:lvl>
  </w:abstractNum>
  <w:abstractNum w:abstractNumId="238"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239" w15:restartNumberingAfterBreak="0">
    <w:nsid w:val="63A02FDE"/>
    <w:multiLevelType w:val="hybridMultilevel"/>
    <w:tmpl w:val="15A47C94"/>
    <w:lvl w:ilvl="0" w:tplc="0408000F">
      <w:start w:val="1"/>
      <w:numFmt w:val="decimal"/>
      <w:pStyle w:val="NumCharCharCharCharCharCharCharCharCha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0" w15:restartNumberingAfterBreak="0">
    <w:nsid w:val="63C2427C"/>
    <w:multiLevelType w:val="hybridMultilevel"/>
    <w:tmpl w:val="80B06C3C"/>
    <w:lvl w:ilvl="0" w:tplc="04080001">
      <w:start w:val="1"/>
      <w:numFmt w:val="decimal"/>
      <w:pStyle w:val="Num0"/>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65720ACA"/>
    <w:multiLevelType w:val="hybridMultilevel"/>
    <w:tmpl w:val="C7DCBD02"/>
    <w:lvl w:ilvl="0" w:tplc="09A8CC84">
      <w:numFmt w:val="bullet"/>
      <w:lvlText w:val="-"/>
      <w:lvlJc w:val="left"/>
      <w:pPr>
        <w:ind w:left="1080" w:hanging="360"/>
      </w:pPr>
      <w:rPr>
        <w:rFonts w:ascii="Calibri" w:eastAsia="Calibri" w:hAnsi="Calibri" w:cs="Calibri" w:hint="default"/>
        <w:b w:val="0"/>
        <w:bCs w:val="0"/>
        <w:i w:val="0"/>
        <w:iCs w:val="0"/>
        <w:w w:val="100"/>
        <w:sz w:val="22"/>
        <w:szCs w:val="22"/>
        <w:lang w:val="el-GR"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2" w15:restartNumberingAfterBreak="0">
    <w:nsid w:val="65B92A15"/>
    <w:multiLevelType w:val="hybridMultilevel"/>
    <w:tmpl w:val="2506B8D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243" w15:restartNumberingAfterBreak="0">
    <w:nsid w:val="66BF71E6"/>
    <w:multiLevelType w:val="hybridMultilevel"/>
    <w:tmpl w:val="67103180"/>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4" w15:restartNumberingAfterBreak="0">
    <w:nsid w:val="67654F4E"/>
    <w:multiLevelType w:val="hybridMultilevel"/>
    <w:tmpl w:val="45540A1C"/>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67876B11"/>
    <w:multiLevelType w:val="hybridMultilevel"/>
    <w:tmpl w:val="D48A4CEC"/>
    <w:lvl w:ilvl="0" w:tplc="118EF6C0">
      <w:numFmt w:val="bullet"/>
      <w:lvlText w:val="-"/>
      <w:lvlJc w:val="left"/>
      <w:pPr>
        <w:ind w:left="720" w:hanging="360"/>
      </w:pPr>
      <w:rPr>
        <w:rFonts w:ascii="Tahoma" w:eastAsia="Times New Roman" w:hAnsi="Tahoma" w:cs="Tahoma"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6" w15:restartNumberingAfterBreak="0">
    <w:nsid w:val="67DF2B50"/>
    <w:multiLevelType w:val="hybridMultilevel"/>
    <w:tmpl w:val="ADBC7FD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8" w15:restartNumberingAfterBreak="0">
    <w:nsid w:val="68665CC4"/>
    <w:multiLevelType w:val="hybridMultilevel"/>
    <w:tmpl w:val="2F567C32"/>
    <w:styleLink w:val="500"/>
    <w:lvl w:ilvl="0" w:tplc="317A88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9" w15:restartNumberingAfterBreak="0">
    <w:nsid w:val="69D85220"/>
    <w:multiLevelType w:val="hybridMultilevel"/>
    <w:tmpl w:val="98FA5706"/>
    <w:lvl w:ilvl="0" w:tplc="04090005">
      <w:start w:val="1"/>
      <w:numFmt w:val="bullet"/>
      <w:lvlText w:val=""/>
      <w:lvlJc w:val="left"/>
      <w:pPr>
        <w:ind w:left="749" w:hanging="360"/>
      </w:pPr>
      <w:rPr>
        <w:rFonts w:ascii="Wingdings" w:hAnsi="Wingdings"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50" w15:restartNumberingAfterBreak="0">
    <w:nsid w:val="6A5D2FDB"/>
    <w:multiLevelType w:val="hybridMultilevel"/>
    <w:tmpl w:val="1C1CA0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1" w15:restartNumberingAfterBreak="0">
    <w:nsid w:val="6B0B5783"/>
    <w:multiLevelType w:val="hybridMultilevel"/>
    <w:tmpl w:val="F206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B2F25BE"/>
    <w:multiLevelType w:val="multilevel"/>
    <w:tmpl w:val="58BEEB5C"/>
    <w:lvl w:ilvl="0">
      <w:start w:val="1"/>
      <w:numFmt w:val="decimal"/>
      <w:lvlText w:val="%1."/>
      <w:lvlJc w:val="left"/>
      <w:pPr>
        <w:ind w:left="432" w:hanging="432"/>
      </w:pPr>
    </w:lvl>
    <w:lvl w:ilvl="1">
      <w:start w:val="1"/>
      <w:numFmt w:val="decimal"/>
      <w:lvlText w:val="%2."/>
      <w:lvlJc w:val="left"/>
      <w:pPr>
        <w:ind w:left="576" w:hanging="576"/>
      </w:pPr>
      <w:rPr>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3" w15:restartNumberingAfterBreak="0">
    <w:nsid w:val="6B491D24"/>
    <w:multiLevelType w:val="hybridMultilevel"/>
    <w:tmpl w:val="48BE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6B6B489E"/>
    <w:multiLevelType w:val="hybridMultilevel"/>
    <w:tmpl w:val="BE94D8C6"/>
    <w:lvl w:ilvl="0" w:tplc="0408000D">
      <w:start w:val="1"/>
      <w:numFmt w:val="bullet"/>
      <w:pStyle w:val="StyleBodyTextbULLETINGNotBoldCharCharChar"/>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55" w15:restartNumberingAfterBreak="0">
    <w:nsid w:val="6C3D2351"/>
    <w:multiLevelType w:val="hybridMultilevel"/>
    <w:tmpl w:val="89AADBBA"/>
    <w:lvl w:ilvl="0" w:tplc="10EEE0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6" w15:restartNumberingAfterBreak="0">
    <w:nsid w:val="6C85762C"/>
    <w:multiLevelType w:val="hybridMultilevel"/>
    <w:tmpl w:val="133EB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7" w15:restartNumberingAfterBreak="0">
    <w:nsid w:val="6D872844"/>
    <w:multiLevelType w:val="hybridMultilevel"/>
    <w:tmpl w:val="DF2A0FE6"/>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9" w15:restartNumberingAfterBreak="0">
    <w:nsid w:val="6E882EE0"/>
    <w:multiLevelType w:val="multilevel"/>
    <w:tmpl w:val="0C48ABC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0" w15:restartNumberingAfterBreak="0">
    <w:nsid w:val="6EA63330"/>
    <w:multiLevelType w:val="hybridMultilevel"/>
    <w:tmpl w:val="E494820E"/>
    <w:lvl w:ilvl="0" w:tplc="04090001">
      <w:start w:val="1"/>
      <w:numFmt w:val="bullet"/>
      <w:lvlText w:val=""/>
      <w:lvlJc w:val="left"/>
      <w:pPr>
        <w:ind w:left="720" w:hanging="360"/>
      </w:pPr>
      <w:rPr>
        <w:rFonts w:ascii="Symbol" w:hAnsi="Symbol" w:hint="default"/>
      </w:rPr>
    </w:lvl>
    <w:lvl w:ilvl="1" w:tplc="0FF47EF6">
      <w:numFmt w:val="bullet"/>
      <w:lvlText w:val="•"/>
      <w:lvlJc w:val="left"/>
      <w:pPr>
        <w:ind w:left="1800" w:hanging="720"/>
      </w:pPr>
      <w:rPr>
        <w:rFonts w:ascii="Calibri" w:eastAsiaTheme="minorEastAsia"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1" w15:restartNumberingAfterBreak="0">
    <w:nsid w:val="6EA74087"/>
    <w:multiLevelType w:val="hybridMultilevel"/>
    <w:tmpl w:val="67103180"/>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2" w15:restartNumberingAfterBreak="0">
    <w:nsid w:val="6EB6108C"/>
    <w:multiLevelType w:val="hybridMultilevel"/>
    <w:tmpl w:val="0002BFBA"/>
    <w:name w:val="WW8Num3222222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4" w15:restartNumberingAfterBreak="0">
    <w:nsid w:val="71D969C7"/>
    <w:multiLevelType w:val="hybridMultilevel"/>
    <w:tmpl w:val="6F6AAF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5" w15:restartNumberingAfterBreak="0">
    <w:nsid w:val="71ED706D"/>
    <w:multiLevelType w:val="multilevel"/>
    <w:tmpl w:val="71ED706D"/>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6" w15:restartNumberingAfterBreak="0">
    <w:nsid w:val="720633A5"/>
    <w:multiLevelType w:val="multilevel"/>
    <w:tmpl w:val="F70C24F2"/>
    <w:name w:val="WW8Num3222222222222222222222222222222222222222"/>
    <w:lvl w:ilvl="0">
      <w:start w:val="1"/>
      <w:numFmt w:val="bullet"/>
      <w:lvlText w:val=""/>
      <w:lvlJc w:val="left"/>
      <w:pPr>
        <w:tabs>
          <w:tab w:val="num" w:pos="360"/>
        </w:tabs>
        <w:ind w:left="360" w:hanging="360"/>
      </w:pPr>
      <w:rPr>
        <w:rFonts w:ascii="Symbol" w:hAnsi="Symbol"/>
        <w:color w:val="00000A"/>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67" w15:restartNumberingAfterBreak="0">
    <w:nsid w:val="7260271A"/>
    <w:multiLevelType w:val="multilevel"/>
    <w:tmpl w:val="804A12F0"/>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6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69" w15:restartNumberingAfterBreak="0">
    <w:nsid w:val="741D4A6D"/>
    <w:multiLevelType w:val="hybridMultilevel"/>
    <w:tmpl w:val="E0BC1E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742F0032"/>
    <w:multiLevelType w:val="hybridMultilevel"/>
    <w:tmpl w:val="7F683886"/>
    <w:lvl w:ilvl="0" w:tplc="04090001">
      <w:start w:val="1"/>
      <w:numFmt w:val="bullet"/>
      <w:lvlText w:val=""/>
      <w:lvlJc w:val="left"/>
      <w:pPr>
        <w:tabs>
          <w:tab w:val="num" w:pos="284"/>
        </w:tabs>
        <w:ind w:left="284" w:hanging="284"/>
      </w:pPr>
      <w:rPr>
        <w:rFonts w:ascii="Symbol" w:hAnsi="Symbol" w:hint="default"/>
      </w:rPr>
    </w:lvl>
    <w:lvl w:ilvl="1" w:tplc="FFFFFFFF">
      <w:start w:val="1"/>
      <w:numFmt w:val="bullet"/>
      <w:lvlText w:val="-"/>
      <w:lvlJc w:val="left"/>
      <w:pPr>
        <w:tabs>
          <w:tab w:val="num" w:pos="567"/>
        </w:tabs>
        <w:ind w:left="567" w:hanging="567"/>
      </w:pPr>
      <w:rPr>
        <w:rFonts w:ascii="Arial" w:hAnsi="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74F65721"/>
    <w:multiLevelType w:val="multilevel"/>
    <w:tmpl w:val="1A5CB1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2" w15:restartNumberingAfterBreak="0">
    <w:nsid w:val="75213F5A"/>
    <w:multiLevelType w:val="hybridMultilevel"/>
    <w:tmpl w:val="A1F26B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3"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76947056"/>
    <w:multiLevelType w:val="hybridMultilevel"/>
    <w:tmpl w:val="C27A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76DC1E7F"/>
    <w:multiLevelType w:val="multilevel"/>
    <w:tmpl w:val="78024B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6" w15:restartNumberingAfterBreak="0">
    <w:nsid w:val="779E423B"/>
    <w:multiLevelType w:val="hybridMultilevel"/>
    <w:tmpl w:val="15641A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7"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78" w15:restartNumberingAfterBreak="0">
    <w:nsid w:val="786922FB"/>
    <w:multiLevelType w:val="hybridMultilevel"/>
    <w:tmpl w:val="44B64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8A93D12"/>
    <w:multiLevelType w:val="hybridMultilevel"/>
    <w:tmpl w:val="368C26BC"/>
    <w:lvl w:ilvl="0" w:tplc="08090001">
      <w:start w:val="1"/>
      <w:numFmt w:val="bullet"/>
      <w:lvlText w:val=""/>
      <w:lvlJc w:val="left"/>
      <w:pPr>
        <w:ind w:left="1775" w:hanging="360"/>
      </w:pPr>
      <w:rPr>
        <w:rFonts w:ascii="Symbol" w:hAnsi="Symbol" w:hint="default"/>
      </w:rPr>
    </w:lvl>
    <w:lvl w:ilvl="1" w:tplc="08090003">
      <w:start w:val="1"/>
      <w:numFmt w:val="bullet"/>
      <w:lvlText w:val="o"/>
      <w:lvlJc w:val="left"/>
      <w:pPr>
        <w:ind w:left="2495" w:hanging="360"/>
      </w:pPr>
      <w:rPr>
        <w:rFonts w:ascii="Courier New" w:hAnsi="Courier New" w:cs="Courier New" w:hint="default"/>
      </w:rPr>
    </w:lvl>
    <w:lvl w:ilvl="2" w:tplc="08090005">
      <w:start w:val="1"/>
      <w:numFmt w:val="bullet"/>
      <w:lvlText w:val=""/>
      <w:lvlJc w:val="left"/>
      <w:pPr>
        <w:ind w:left="3215" w:hanging="360"/>
      </w:pPr>
      <w:rPr>
        <w:rFonts w:ascii="Wingdings" w:hAnsi="Wingdings" w:hint="default"/>
      </w:rPr>
    </w:lvl>
    <w:lvl w:ilvl="3" w:tplc="08090001">
      <w:start w:val="1"/>
      <w:numFmt w:val="bullet"/>
      <w:lvlText w:val=""/>
      <w:lvlJc w:val="left"/>
      <w:pPr>
        <w:ind w:left="3935" w:hanging="360"/>
      </w:pPr>
      <w:rPr>
        <w:rFonts w:ascii="Symbol" w:hAnsi="Symbol" w:hint="default"/>
      </w:rPr>
    </w:lvl>
    <w:lvl w:ilvl="4" w:tplc="08090003">
      <w:start w:val="1"/>
      <w:numFmt w:val="bullet"/>
      <w:lvlText w:val="o"/>
      <w:lvlJc w:val="left"/>
      <w:pPr>
        <w:ind w:left="4655" w:hanging="360"/>
      </w:pPr>
      <w:rPr>
        <w:rFonts w:ascii="Courier New" w:hAnsi="Courier New" w:cs="Courier New" w:hint="default"/>
      </w:rPr>
    </w:lvl>
    <w:lvl w:ilvl="5" w:tplc="08090005">
      <w:start w:val="1"/>
      <w:numFmt w:val="bullet"/>
      <w:lvlText w:val=""/>
      <w:lvlJc w:val="left"/>
      <w:pPr>
        <w:ind w:left="5375" w:hanging="360"/>
      </w:pPr>
      <w:rPr>
        <w:rFonts w:ascii="Wingdings" w:hAnsi="Wingdings" w:hint="default"/>
      </w:rPr>
    </w:lvl>
    <w:lvl w:ilvl="6" w:tplc="08090001">
      <w:start w:val="1"/>
      <w:numFmt w:val="bullet"/>
      <w:lvlText w:val=""/>
      <w:lvlJc w:val="left"/>
      <w:pPr>
        <w:ind w:left="6095" w:hanging="360"/>
      </w:pPr>
      <w:rPr>
        <w:rFonts w:ascii="Symbol" w:hAnsi="Symbol" w:hint="default"/>
      </w:rPr>
    </w:lvl>
    <w:lvl w:ilvl="7" w:tplc="08090003">
      <w:start w:val="1"/>
      <w:numFmt w:val="bullet"/>
      <w:lvlText w:val="o"/>
      <w:lvlJc w:val="left"/>
      <w:pPr>
        <w:ind w:left="6815" w:hanging="360"/>
      </w:pPr>
      <w:rPr>
        <w:rFonts w:ascii="Courier New" w:hAnsi="Courier New" w:cs="Courier New" w:hint="default"/>
      </w:rPr>
    </w:lvl>
    <w:lvl w:ilvl="8" w:tplc="08090005">
      <w:start w:val="1"/>
      <w:numFmt w:val="bullet"/>
      <w:lvlText w:val=""/>
      <w:lvlJc w:val="left"/>
      <w:pPr>
        <w:ind w:left="7535" w:hanging="360"/>
      </w:pPr>
      <w:rPr>
        <w:rFonts w:ascii="Wingdings" w:hAnsi="Wingdings" w:hint="default"/>
      </w:rPr>
    </w:lvl>
  </w:abstractNum>
  <w:abstractNum w:abstractNumId="280" w15:restartNumberingAfterBreak="0">
    <w:nsid w:val="78CF7684"/>
    <w:multiLevelType w:val="hybridMultilevel"/>
    <w:tmpl w:val="DBCE154E"/>
    <w:lvl w:ilvl="0" w:tplc="0408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2" w15:restartNumberingAfterBreak="0">
    <w:nsid w:val="7AF71893"/>
    <w:multiLevelType w:val="hybridMultilevel"/>
    <w:tmpl w:val="10586D0A"/>
    <w:lvl w:ilvl="0" w:tplc="04080001">
      <w:start w:val="1"/>
      <w:numFmt w:val="bullet"/>
      <w:pStyle w:val="BodyText9"/>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3" w15:restartNumberingAfterBreak="0">
    <w:nsid w:val="7BA115F6"/>
    <w:multiLevelType w:val="multilevel"/>
    <w:tmpl w:val="073C0116"/>
    <w:styleLink w:val="Style6"/>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4" w15:restartNumberingAfterBreak="0">
    <w:nsid w:val="7BF24F6F"/>
    <w:multiLevelType w:val="hybridMultilevel"/>
    <w:tmpl w:val="3630567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6" w15:restartNumberingAfterBreak="0">
    <w:nsid w:val="7C6575C7"/>
    <w:multiLevelType w:val="hybridMultilevel"/>
    <w:tmpl w:val="19B205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7" w15:restartNumberingAfterBreak="0">
    <w:nsid w:val="7C761F22"/>
    <w:multiLevelType w:val="multilevel"/>
    <w:tmpl w:val="A39AFA3C"/>
    <w:lvl w:ilvl="0">
      <w:start w:val="1"/>
      <w:numFmt w:val="decimal"/>
      <w:lvlText w:val="%1."/>
      <w:lvlJc w:val="left"/>
      <w:pPr>
        <w:ind w:left="360" w:hanging="360"/>
      </w:pPr>
      <w:rPr>
        <w:rFonts w:hint="default"/>
        <w:b/>
        <w:bCs w:val="0"/>
      </w:rPr>
    </w:lvl>
    <w:lvl w:ilvl="1">
      <w:start w:val="1"/>
      <w:numFmt w:val="decimal"/>
      <w:lvlText w:val="%1.%2."/>
      <w:lvlJc w:val="left"/>
      <w:pPr>
        <w:ind w:left="1080" w:hanging="10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8" w15:restartNumberingAfterBreak="0">
    <w:nsid w:val="7D673EF4"/>
    <w:multiLevelType w:val="multilevel"/>
    <w:tmpl w:val="69DC8B08"/>
    <w:lvl w:ilvl="0">
      <w:start w:val="1"/>
      <w:numFmt w:val="upperRoman"/>
      <w:pStyle w:val="-10"/>
      <w:lvlText w:val="%1."/>
      <w:lvlJc w:val="left"/>
      <w:pPr>
        <w:ind w:left="432" w:hanging="432"/>
      </w:pPr>
      <w:rPr>
        <w:rFonts w:hint="default"/>
        <w:color w:val="FFFFFF" w:themeColor="background1"/>
      </w:rPr>
    </w:lvl>
    <w:lvl w:ilvl="1">
      <w:start w:val="1"/>
      <w:numFmt w:val="decimal"/>
      <w:pStyle w:val="-20"/>
      <w:lvlText w:val="%1.%2."/>
      <w:lvlJc w:val="left"/>
      <w:pPr>
        <w:ind w:left="718" w:hanging="576"/>
      </w:pPr>
      <w:rPr>
        <w:rFonts w:hint="default"/>
      </w:rPr>
    </w:lvl>
    <w:lvl w:ilvl="2">
      <w:start w:val="1"/>
      <w:numFmt w:val="decimal"/>
      <w:pStyle w:val="-30"/>
      <w:lvlText w:val="%1.%2.%3."/>
      <w:lvlJc w:val="left"/>
      <w:pPr>
        <w:ind w:left="1004" w:hanging="720"/>
      </w:pPr>
      <w:rPr>
        <w:rFonts w:hint="default"/>
        <w:i w:val="0"/>
        <w:iCs w:val="0"/>
      </w:rPr>
    </w:lvl>
    <w:lvl w:ilvl="3">
      <w:start w:val="1"/>
      <w:numFmt w:val="decimal"/>
      <w:pStyle w:val="-4"/>
      <w:lvlText w:val="%1.%2.%3.%4."/>
      <w:lvlJc w:val="left"/>
      <w:pPr>
        <w:ind w:left="864" w:hanging="864"/>
      </w:pPr>
      <w:rPr>
        <w:rFonts w:hint="default"/>
        <w:i w:val="0"/>
        <w:iCs w:val="0"/>
      </w:rPr>
    </w:lvl>
    <w:lvl w:ilvl="4">
      <w:start w:val="1"/>
      <w:numFmt w:val="decimal"/>
      <w:pStyle w:val="-50"/>
      <w:lvlText w:val="%1.%2.%3.%4.%5."/>
      <w:lvlJc w:val="left"/>
      <w:pPr>
        <w:ind w:left="1008" w:hanging="1008"/>
      </w:pPr>
      <w:rPr>
        <w:rFonts w:hint="default"/>
        <w:i w:val="0"/>
        <w:iCs/>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9" w15:restartNumberingAfterBreak="0">
    <w:nsid w:val="7D951C23"/>
    <w:multiLevelType w:val="hybridMultilevel"/>
    <w:tmpl w:val="6324C2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0" w15:restartNumberingAfterBreak="0">
    <w:nsid w:val="7DD93A71"/>
    <w:multiLevelType w:val="hybridMultilevel"/>
    <w:tmpl w:val="DC4264BE"/>
    <w:lvl w:ilvl="0" w:tplc="0408000D">
      <w:start w:val="1"/>
      <w:numFmt w:val="bullet"/>
      <w:pStyle w:val="1stlevelBullet"/>
      <w:lvlText w:val=""/>
      <w:lvlJc w:val="left"/>
      <w:pPr>
        <w:tabs>
          <w:tab w:val="num" w:pos="720"/>
        </w:tabs>
        <w:ind w:left="720" w:hanging="360"/>
      </w:pPr>
      <w:rPr>
        <w:rFonts w:ascii="Wingdings" w:hAnsi="Wingding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E1E26F1"/>
    <w:multiLevelType w:val="hybridMultilevel"/>
    <w:tmpl w:val="5C1C156C"/>
    <w:lvl w:ilvl="0" w:tplc="9808DE38">
      <w:start w:val="1"/>
      <w:numFmt w:val="bullet"/>
      <w:lvlText w:val="o"/>
      <w:lvlJc w:val="left"/>
      <w:pPr>
        <w:tabs>
          <w:tab w:val="num" w:pos="720"/>
        </w:tabs>
        <w:ind w:left="720" w:hanging="360"/>
      </w:pPr>
      <w:rPr>
        <w:rFonts w:ascii="Courier New" w:hAnsi="Courier New" w:cs="Courier New"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92" w15:restartNumberingAfterBreak="0">
    <w:nsid w:val="7E8F0525"/>
    <w:multiLevelType w:val="hybridMultilevel"/>
    <w:tmpl w:val="2242828C"/>
    <w:name w:val="WW8Num322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4" w15:restartNumberingAfterBreak="0">
    <w:nsid w:val="7F117F6C"/>
    <w:multiLevelType w:val="multilevel"/>
    <w:tmpl w:val="35648372"/>
    <w:lvl w:ilvl="0">
      <w:start w:val="1"/>
      <w:numFmt w:val="decimal"/>
      <w:lvlText w:val="%1."/>
      <w:lvlJc w:val="left"/>
      <w:pPr>
        <w:ind w:left="36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7200" w:hanging="1440"/>
      </w:pPr>
      <w:rPr>
        <w:rFonts w:hint="default"/>
      </w:rPr>
    </w:lvl>
    <w:lvl w:ilvl="5">
      <w:start w:val="1"/>
      <w:numFmt w:val="decimal"/>
      <w:isLgl/>
      <w:lvlText w:val="%1.%2.%3.%4.%5.%6"/>
      <w:lvlJc w:val="left"/>
      <w:pPr>
        <w:ind w:left="8640" w:hanging="1440"/>
      </w:pPr>
      <w:rPr>
        <w:rFonts w:hint="default"/>
      </w:rPr>
    </w:lvl>
    <w:lvl w:ilvl="6">
      <w:start w:val="1"/>
      <w:numFmt w:val="decimal"/>
      <w:isLgl/>
      <w:lvlText w:val="%1.%2.%3.%4.%5.%6.%7"/>
      <w:lvlJc w:val="left"/>
      <w:pPr>
        <w:ind w:left="10440" w:hanging="1800"/>
      </w:pPr>
      <w:rPr>
        <w:rFonts w:hint="default"/>
      </w:rPr>
    </w:lvl>
    <w:lvl w:ilvl="7">
      <w:start w:val="1"/>
      <w:numFmt w:val="decimal"/>
      <w:isLgl/>
      <w:lvlText w:val="%1.%2.%3.%4.%5.%6.%7.%8"/>
      <w:lvlJc w:val="left"/>
      <w:pPr>
        <w:ind w:left="12240" w:hanging="2160"/>
      </w:pPr>
      <w:rPr>
        <w:rFonts w:hint="default"/>
      </w:rPr>
    </w:lvl>
    <w:lvl w:ilvl="8">
      <w:start w:val="1"/>
      <w:numFmt w:val="decimal"/>
      <w:isLgl/>
      <w:lvlText w:val="%1.%2.%3.%4.%5.%6.%7.%8.%9"/>
      <w:lvlJc w:val="left"/>
      <w:pPr>
        <w:ind w:left="14040" w:hanging="2520"/>
      </w:pPr>
      <w:rPr>
        <w:rFonts w:hint="default"/>
      </w:rPr>
    </w:lvl>
  </w:abstractNum>
  <w:abstractNum w:abstractNumId="295"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029526874">
    <w:abstractNumId w:val="3"/>
  </w:num>
  <w:num w:numId="2" w16cid:durableId="2022734776">
    <w:abstractNumId w:val="5"/>
  </w:num>
  <w:num w:numId="3" w16cid:durableId="543372282">
    <w:abstractNumId w:val="180"/>
  </w:num>
  <w:num w:numId="4" w16cid:durableId="1141649882">
    <w:abstractNumId w:val="4"/>
  </w:num>
  <w:num w:numId="5" w16cid:durableId="16391436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9518926">
    <w:abstractNumId w:val="103"/>
  </w:num>
  <w:num w:numId="7" w16cid:durableId="316615389">
    <w:abstractNumId w:val="191"/>
  </w:num>
  <w:num w:numId="8" w16cid:durableId="842622389">
    <w:abstractNumId w:val="187"/>
  </w:num>
  <w:num w:numId="9" w16cid:durableId="136653078">
    <w:abstractNumId w:val="58"/>
  </w:num>
  <w:num w:numId="10" w16cid:durableId="962004796">
    <w:abstractNumId w:val="185"/>
  </w:num>
  <w:num w:numId="11" w16cid:durableId="589702991">
    <w:abstractNumId w:val="194"/>
  </w:num>
  <w:num w:numId="12" w16cid:durableId="1983801394">
    <w:abstractNumId w:val="23"/>
  </w:num>
  <w:num w:numId="13" w16cid:durableId="870996359">
    <w:abstractNumId w:val="75"/>
  </w:num>
  <w:num w:numId="14" w16cid:durableId="135537286">
    <w:abstractNumId w:val="181"/>
  </w:num>
  <w:num w:numId="15" w16cid:durableId="403450946">
    <w:abstractNumId w:val="33"/>
  </w:num>
  <w:num w:numId="16" w16cid:durableId="1974679493">
    <w:abstractNumId w:val="84"/>
  </w:num>
  <w:num w:numId="17" w16cid:durableId="2035377802">
    <w:abstractNumId w:val="137"/>
  </w:num>
  <w:num w:numId="18" w16cid:durableId="184944415">
    <w:abstractNumId w:val="295"/>
  </w:num>
  <w:num w:numId="19" w16cid:durableId="693114078">
    <w:abstractNumId w:val="163"/>
  </w:num>
  <w:num w:numId="20" w16cid:durableId="913320881">
    <w:abstractNumId w:val="229"/>
  </w:num>
  <w:num w:numId="21" w16cid:durableId="736828183">
    <w:abstractNumId w:val="87"/>
  </w:num>
  <w:num w:numId="22" w16cid:durableId="200241801">
    <w:abstractNumId w:val="188"/>
  </w:num>
  <w:num w:numId="23" w16cid:durableId="437339611">
    <w:abstractNumId w:val="25"/>
  </w:num>
  <w:num w:numId="24" w16cid:durableId="1416903293">
    <w:abstractNumId w:val="2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151338">
    <w:abstractNumId w:val="27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0860493">
    <w:abstractNumId w:val="169"/>
  </w:num>
  <w:num w:numId="27" w16cid:durableId="1164707778">
    <w:abstractNumId w:val="131"/>
  </w:num>
  <w:num w:numId="28" w16cid:durableId="2131631119">
    <w:abstractNumId w:val="215"/>
  </w:num>
  <w:num w:numId="29" w16cid:durableId="1081752795">
    <w:abstractNumId w:val="76"/>
  </w:num>
  <w:num w:numId="30" w16cid:durableId="1215629128">
    <w:abstractNumId w:val="72"/>
  </w:num>
  <w:num w:numId="31" w16cid:durableId="2074543242">
    <w:abstractNumId w:val="193"/>
  </w:num>
  <w:num w:numId="32" w16cid:durableId="1402561576">
    <w:abstractNumId w:val="113"/>
  </w:num>
  <w:num w:numId="33" w16cid:durableId="830632636">
    <w:abstractNumId w:val="172"/>
  </w:num>
  <w:num w:numId="34" w16cid:durableId="985743775">
    <w:abstractNumId w:val="118"/>
  </w:num>
  <w:num w:numId="35" w16cid:durableId="111948396">
    <w:abstractNumId w:val="268"/>
  </w:num>
  <w:num w:numId="36" w16cid:durableId="1110512533">
    <w:abstractNumId w:val="46"/>
  </w:num>
  <w:num w:numId="37" w16cid:durableId="1883126173">
    <w:abstractNumId w:val="228"/>
  </w:num>
  <w:num w:numId="38" w16cid:durableId="2084183299">
    <w:abstractNumId w:val="95"/>
  </w:num>
  <w:num w:numId="39" w16cid:durableId="1549150137">
    <w:abstractNumId w:val="164"/>
  </w:num>
  <w:num w:numId="40" w16cid:durableId="277880768">
    <w:abstractNumId w:val="234"/>
  </w:num>
  <w:num w:numId="41" w16cid:durableId="137646948">
    <w:abstractNumId w:val="270"/>
  </w:num>
  <w:num w:numId="42" w16cid:durableId="883564643">
    <w:abstractNumId w:val="31"/>
  </w:num>
  <w:num w:numId="43" w16cid:durableId="1747066109">
    <w:abstractNumId w:val="136"/>
  </w:num>
  <w:num w:numId="44" w16cid:durableId="118302737">
    <w:abstractNumId w:val="71"/>
  </w:num>
  <w:num w:numId="45" w16cid:durableId="1557401040">
    <w:abstractNumId w:val="214"/>
  </w:num>
  <w:num w:numId="46" w16cid:durableId="1204171338">
    <w:abstractNumId w:val="222"/>
  </w:num>
  <w:num w:numId="47" w16cid:durableId="160505457">
    <w:abstractNumId w:val="107"/>
  </w:num>
  <w:num w:numId="48" w16cid:durableId="1966957542">
    <w:abstractNumId w:val="144"/>
  </w:num>
  <w:num w:numId="49" w16cid:durableId="411900465">
    <w:abstractNumId w:val="174"/>
  </w:num>
  <w:num w:numId="50" w16cid:durableId="1222868491">
    <w:abstractNumId w:val="265"/>
  </w:num>
  <w:num w:numId="51" w16cid:durableId="1558860438">
    <w:abstractNumId w:val="92"/>
  </w:num>
  <w:num w:numId="52" w16cid:durableId="1854607140">
    <w:abstractNumId w:val="227"/>
  </w:num>
  <w:num w:numId="53" w16cid:durableId="833911225">
    <w:abstractNumId w:val="231"/>
  </w:num>
  <w:num w:numId="54" w16cid:durableId="1929070169">
    <w:abstractNumId w:val="141"/>
  </w:num>
  <w:num w:numId="55" w16cid:durableId="139272751">
    <w:abstractNumId w:val="230"/>
  </w:num>
  <w:num w:numId="56" w16cid:durableId="1246841367">
    <w:abstractNumId w:val="278"/>
  </w:num>
  <w:num w:numId="57" w16cid:durableId="1957788199">
    <w:abstractNumId w:val="219"/>
  </w:num>
  <w:num w:numId="58" w16cid:durableId="684331273">
    <w:abstractNumId w:val="165"/>
  </w:num>
  <w:num w:numId="59" w16cid:durableId="2118214547">
    <w:abstractNumId w:val="114"/>
  </w:num>
  <w:num w:numId="60" w16cid:durableId="569389483">
    <w:abstractNumId w:val="184"/>
  </w:num>
  <w:num w:numId="61" w16cid:durableId="763110690">
    <w:abstractNumId w:val="135"/>
  </w:num>
  <w:num w:numId="62" w16cid:durableId="1707874361">
    <w:abstractNumId w:val="200"/>
  </w:num>
  <w:num w:numId="63" w16cid:durableId="1183976737">
    <w:abstractNumId w:val="102"/>
  </w:num>
  <w:num w:numId="64" w16cid:durableId="2010404699">
    <w:abstractNumId w:val="210"/>
  </w:num>
  <w:num w:numId="65" w16cid:durableId="153224944">
    <w:abstractNumId w:val="289"/>
  </w:num>
  <w:num w:numId="66" w16cid:durableId="900141589">
    <w:abstractNumId w:val="223"/>
  </w:num>
  <w:num w:numId="67" w16cid:durableId="2041317351">
    <w:abstractNumId w:val="212"/>
  </w:num>
  <w:num w:numId="68" w16cid:durableId="720791595">
    <w:abstractNumId w:val="94"/>
  </w:num>
  <w:num w:numId="69" w16cid:durableId="1286042151">
    <w:abstractNumId w:val="121"/>
  </w:num>
  <w:num w:numId="70" w16cid:durableId="600257202">
    <w:abstractNumId w:val="166"/>
  </w:num>
  <w:num w:numId="71" w16cid:durableId="1661079665">
    <w:abstractNumId w:val="155"/>
  </w:num>
  <w:num w:numId="72" w16cid:durableId="1573616871">
    <w:abstractNumId w:val="106"/>
  </w:num>
  <w:num w:numId="73" w16cid:durableId="380636259">
    <w:abstractNumId w:val="206"/>
  </w:num>
  <w:num w:numId="74" w16cid:durableId="1033266292">
    <w:abstractNumId w:val="256"/>
  </w:num>
  <w:num w:numId="75" w16cid:durableId="228155182">
    <w:abstractNumId w:val="9"/>
  </w:num>
  <w:num w:numId="76" w16cid:durableId="598218094">
    <w:abstractNumId w:val="108"/>
  </w:num>
  <w:num w:numId="77" w16cid:durableId="1118069264">
    <w:abstractNumId w:val="110"/>
  </w:num>
  <w:num w:numId="78" w16cid:durableId="879393327">
    <w:abstractNumId w:val="287"/>
  </w:num>
  <w:num w:numId="79" w16cid:durableId="1499998047">
    <w:abstractNumId w:val="159"/>
  </w:num>
  <w:num w:numId="80" w16cid:durableId="288438940">
    <w:abstractNumId w:val="128"/>
  </w:num>
  <w:num w:numId="81" w16cid:durableId="583301724">
    <w:abstractNumId w:val="124"/>
  </w:num>
  <w:num w:numId="82" w16cid:durableId="1941177605">
    <w:abstractNumId w:val="63"/>
  </w:num>
  <w:num w:numId="83" w16cid:durableId="1611204382">
    <w:abstractNumId w:val="43"/>
  </w:num>
  <w:num w:numId="84" w16cid:durableId="626814145">
    <w:abstractNumId w:val="242"/>
  </w:num>
  <w:num w:numId="85" w16cid:durableId="618101710">
    <w:abstractNumId w:val="80"/>
  </w:num>
  <w:num w:numId="86" w16cid:durableId="16078594">
    <w:abstractNumId w:val="249"/>
  </w:num>
  <w:num w:numId="87" w16cid:durableId="1082147207">
    <w:abstractNumId w:val="88"/>
  </w:num>
  <w:num w:numId="88" w16cid:durableId="1812094878">
    <w:abstractNumId w:val="74"/>
  </w:num>
  <w:num w:numId="89" w16cid:durableId="1454590517">
    <w:abstractNumId w:val="240"/>
  </w:num>
  <w:num w:numId="90" w16cid:durableId="657340979">
    <w:abstractNumId w:val="109"/>
  </w:num>
  <w:num w:numId="91" w16cid:durableId="994063500">
    <w:abstractNumId w:val="45"/>
  </w:num>
  <w:num w:numId="92" w16cid:durableId="2061050557">
    <w:abstractNumId w:val="150"/>
  </w:num>
  <w:num w:numId="93" w16cid:durableId="662049294">
    <w:abstractNumId w:val="111"/>
  </w:num>
  <w:num w:numId="94" w16cid:durableId="379549927">
    <w:abstractNumId w:val="285"/>
  </w:num>
  <w:num w:numId="95" w16cid:durableId="244189333">
    <w:abstractNumId w:val="282"/>
  </w:num>
  <w:num w:numId="96" w16cid:durableId="896815080">
    <w:abstractNumId w:val="239"/>
  </w:num>
  <w:num w:numId="97" w16cid:durableId="599262833">
    <w:abstractNumId w:val="117"/>
  </w:num>
  <w:num w:numId="98" w16cid:durableId="1975714472">
    <w:abstractNumId w:val="127"/>
  </w:num>
  <w:num w:numId="99" w16cid:durableId="704602583">
    <w:abstractNumId w:val="0"/>
  </w:num>
  <w:num w:numId="100" w16cid:durableId="783425332">
    <w:abstractNumId w:val="293"/>
  </w:num>
  <w:num w:numId="101" w16cid:durableId="380443377">
    <w:abstractNumId w:val="130"/>
  </w:num>
  <w:num w:numId="102" w16cid:durableId="783235479">
    <w:abstractNumId w:val="248"/>
  </w:num>
  <w:num w:numId="103" w16cid:durableId="843204568">
    <w:abstractNumId w:val="154"/>
  </w:num>
  <w:num w:numId="104" w16cid:durableId="412943944">
    <w:abstractNumId w:val="156"/>
  </w:num>
  <w:num w:numId="105" w16cid:durableId="1806577199">
    <w:abstractNumId w:val="60"/>
  </w:num>
  <w:num w:numId="106" w16cid:durableId="464086238">
    <w:abstractNumId w:val="290"/>
  </w:num>
  <w:num w:numId="107" w16cid:durableId="1584299131">
    <w:abstractNumId w:val="38"/>
  </w:num>
  <w:num w:numId="108" w16cid:durableId="394662968">
    <w:abstractNumId w:val="237"/>
  </w:num>
  <w:num w:numId="109" w16cid:durableId="736129538">
    <w:abstractNumId w:val="49"/>
  </w:num>
  <w:num w:numId="110" w16cid:durableId="929776780">
    <w:abstractNumId w:val="207"/>
  </w:num>
  <w:num w:numId="111" w16cid:durableId="1460495355">
    <w:abstractNumId w:val="254"/>
  </w:num>
  <w:num w:numId="112" w16cid:durableId="1161889830">
    <w:abstractNumId w:val="199"/>
  </w:num>
  <w:num w:numId="113" w16cid:durableId="119734685">
    <w:abstractNumId w:val="142"/>
  </w:num>
  <w:num w:numId="114" w16cid:durableId="1598368911">
    <w:abstractNumId w:val="81"/>
  </w:num>
  <w:num w:numId="115" w16cid:durableId="2056806937">
    <w:abstractNumId w:val="29"/>
  </w:num>
  <w:num w:numId="116" w16cid:durableId="456532923">
    <w:abstractNumId w:val="147"/>
  </w:num>
  <w:num w:numId="117" w16cid:durableId="2108309765">
    <w:abstractNumId w:val="86"/>
  </w:num>
  <w:num w:numId="118" w16cid:durableId="988286109">
    <w:abstractNumId w:val="48"/>
  </w:num>
  <w:num w:numId="119" w16cid:durableId="970673447">
    <w:abstractNumId w:val="283"/>
  </w:num>
  <w:num w:numId="120" w16cid:durableId="259946321">
    <w:abstractNumId w:val="151"/>
  </w:num>
  <w:num w:numId="121" w16cid:durableId="261841882">
    <w:abstractNumId w:val="44"/>
  </w:num>
  <w:num w:numId="122" w16cid:durableId="1003817880">
    <w:abstractNumId w:val="123"/>
  </w:num>
  <w:num w:numId="123" w16cid:durableId="71390234">
    <w:abstractNumId w:val="288"/>
  </w:num>
  <w:num w:numId="124" w16cid:durableId="896403879">
    <w:abstractNumId w:val="203"/>
  </w:num>
  <w:num w:numId="125" w16cid:durableId="1444766413">
    <w:abstractNumId w:val="42"/>
  </w:num>
  <w:num w:numId="126" w16cid:durableId="2136099944">
    <w:abstractNumId w:val="195"/>
  </w:num>
  <w:num w:numId="127" w16cid:durableId="479735743">
    <w:abstractNumId w:val="257"/>
  </w:num>
  <w:num w:numId="128" w16cid:durableId="397486462">
    <w:abstractNumId w:val="178"/>
  </w:num>
  <w:num w:numId="129" w16cid:durableId="652954420">
    <w:abstractNumId w:val="225"/>
  </w:num>
  <w:num w:numId="130" w16cid:durableId="660817144">
    <w:abstractNumId w:val="216"/>
  </w:num>
  <w:num w:numId="131" w16cid:durableId="1308701512">
    <w:abstractNumId w:val="82"/>
  </w:num>
  <w:num w:numId="132" w16cid:durableId="980615599">
    <w:abstractNumId w:val="115"/>
  </w:num>
  <w:num w:numId="133" w16cid:durableId="683558520">
    <w:abstractNumId w:val="99"/>
  </w:num>
  <w:num w:numId="134" w16cid:durableId="690226097">
    <w:abstractNumId w:val="183"/>
  </w:num>
  <w:num w:numId="135" w16cid:durableId="1499810478">
    <w:abstractNumId w:val="182"/>
  </w:num>
  <w:num w:numId="136" w16cid:durableId="655843543">
    <w:abstractNumId w:val="73"/>
  </w:num>
  <w:num w:numId="137" w16cid:durableId="1386028680">
    <w:abstractNumId w:val="70"/>
  </w:num>
  <w:num w:numId="138" w16cid:durableId="1325550537">
    <w:abstractNumId w:val="291"/>
  </w:num>
  <w:num w:numId="139" w16cid:durableId="387266624">
    <w:abstractNumId w:val="54"/>
  </w:num>
  <w:num w:numId="140" w16cid:durableId="9450156">
    <w:abstractNumId w:val="126"/>
  </w:num>
  <w:num w:numId="141" w16cid:durableId="1369337468">
    <w:abstractNumId w:val="244"/>
  </w:num>
  <w:num w:numId="142" w16cid:durableId="1582595354">
    <w:abstractNumId w:val="1"/>
  </w:num>
  <w:num w:numId="143" w16cid:durableId="1435441000">
    <w:abstractNumId w:val="260"/>
  </w:num>
  <w:num w:numId="144" w16cid:durableId="684401697">
    <w:abstractNumId w:val="67"/>
  </w:num>
  <w:num w:numId="145" w16cid:durableId="1175342378">
    <w:abstractNumId w:val="269"/>
  </w:num>
  <w:num w:numId="146" w16cid:durableId="2110079766">
    <w:abstractNumId w:val="132"/>
  </w:num>
  <w:num w:numId="147" w16cid:durableId="1105228046">
    <w:abstractNumId w:val="250"/>
  </w:num>
  <w:num w:numId="148" w16cid:durableId="20281113">
    <w:abstractNumId w:val="68"/>
  </w:num>
  <w:num w:numId="149" w16cid:durableId="1842116761">
    <w:abstractNumId w:val="100"/>
  </w:num>
  <w:num w:numId="150" w16cid:durableId="202330407">
    <w:abstractNumId w:val="177"/>
  </w:num>
  <w:num w:numId="151" w16cid:durableId="170995009">
    <w:abstractNumId w:val="90"/>
  </w:num>
  <w:num w:numId="152" w16cid:durableId="1988968818">
    <w:abstractNumId w:val="233"/>
  </w:num>
  <w:num w:numId="153" w16cid:durableId="1398478766">
    <w:abstractNumId w:val="209"/>
  </w:num>
  <w:num w:numId="154" w16cid:durableId="278073308">
    <w:abstractNumId w:val="129"/>
  </w:num>
  <w:num w:numId="155" w16cid:durableId="800536291">
    <w:abstractNumId w:val="232"/>
  </w:num>
  <w:num w:numId="156" w16cid:durableId="1133140346">
    <w:abstractNumId w:val="167"/>
  </w:num>
  <w:num w:numId="157" w16cid:durableId="1047146962">
    <w:abstractNumId w:val="261"/>
  </w:num>
  <w:num w:numId="158" w16cid:durableId="411270347">
    <w:abstractNumId w:val="252"/>
  </w:num>
  <w:num w:numId="159" w16cid:durableId="1607731909">
    <w:abstractNumId w:val="286"/>
  </w:num>
  <w:num w:numId="160" w16cid:durableId="218907320">
    <w:abstractNumId w:val="220"/>
  </w:num>
  <w:num w:numId="161" w16cid:durableId="381174576">
    <w:abstractNumId w:val="218"/>
  </w:num>
  <w:num w:numId="162" w16cid:durableId="1069688635">
    <w:abstractNumId w:val="192"/>
  </w:num>
  <w:num w:numId="163" w16cid:durableId="535198631">
    <w:abstractNumId w:val="197"/>
  </w:num>
  <w:num w:numId="164" w16cid:durableId="1942495873">
    <w:abstractNumId w:val="77"/>
  </w:num>
  <w:num w:numId="165" w16cid:durableId="627511968">
    <w:abstractNumId w:val="204"/>
  </w:num>
  <w:num w:numId="166" w16cid:durableId="1548175682">
    <w:abstractNumId w:val="97"/>
  </w:num>
  <w:num w:numId="167" w16cid:durableId="764302650">
    <w:abstractNumId w:val="170"/>
  </w:num>
  <w:num w:numId="168" w16cid:durableId="989481012">
    <w:abstractNumId w:val="264"/>
  </w:num>
  <w:num w:numId="169" w16cid:durableId="1489204362">
    <w:abstractNumId w:val="50"/>
  </w:num>
  <w:num w:numId="170" w16cid:durableId="73288774">
    <w:abstractNumId w:val="133"/>
  </w:num>
  <w:num w:numId="171" w16cid:durableId="233205877">
    <w:abstractNumId w:val="246"/>
  </w:num>
  <w:num w:numId="172" w16cid:durableId="1469130136">
    <w:abstractNumId w:val="120"/>
  </w:num>
  <w:num w:numId="173" w16cid:durableId="2122141277">
    <w:abstractNumId w:val="51"/>
  </w:num>
  <w:num w:numId="174" w16cid:durableId="938369620">
    <w:abstractNumId w:val="138"/>
  </w:num>
  <w:num w:numId="175" w16cid:durableId="1799839042">
    <w:abstractNumId w:val="30"/>
  </w:num>
  <w:num w:numId="176" w16cid:durableId="1846898866">
    <w:abstractNumId w:val="171"/>
  </w:num>
  <w:num w:numId="177" w16cid:durableId="2035382443">
    <w:abstractNumId w:val="104"/>
  </w:num>
  <w:num w:numId="178" w16cid:durableId="300110699">
    <w:abstractNumId w:val="162"/>
  </w:num>
  <w:num w:numId="179" w16cid:durableId="1266811854">
    <w:abstractNumId w:val="98"/>
  </w:num>
  <w:num w:numId="180" w16cid:durableId="1963422110">
    <w:abstractNumId w:val="179"/>
  </w:num>
  <w:num w:numId="181" w16cid:durableId="1044674673">
    <w:abstractNumId w:val="281"/>
  </w:num>
  <w:num w:numId="182" w16cid:durableId="190843708">
    <w:abstractNumId w:val="294"/>
  </w:num>
  <w:num w:numId="183" w16cid:durableId="1093165010">
    <w:abstractNumId w:val="279"/>
  </w:num>
  <w:num w:numId="184" w16cid:durableId="1529369754">
    <w:abstractNumId w:val="10"/>
  </w:num>
  <w:num w:numId="185" w16cid:durableId="126289506">
    <w:abstractNumId w:val="263"/>
  </w:num>
  <w:num w:numId="186" w16cid:durableId="200946779">
    <w:abstractNumId w:val="196"/>
  </w:num>
  <w:num w:numId="187" w16cid:durableId="892808263">
    <w:abstractNumId w:val="59"/>
  </w:num>
  <w:num w:numId="188" w16cid:durableId="1385174686">
    <w:abstractNumId w:val="145"/>
  </w:num>
  <w:num w:numId="189" w16cid:durableId="253124889">
    <w:abstractNumId w:val="258"/>
  </w:num>
  <w:num w:numId="190" w16cid:durableId="607396399">
    <w:abstractNumId w:val="66"/>
  </w:num>
  <w:num w:numId="191" w16cid:durableId="1194272864">
    <w:abstractNumId w:val="52"/>
  </w:num>
  <w:num w:numId="192" w16cid:durableId="1452017002">
    <w:abstractNumId w:val="39"/>
  </w:num>
  <w:num w:numId="193" w16cid:durableId="1646355341">
    <w:abstractNumId w:val="116"/>
  </w:num>
  <w:num w:numId="194" w16cid:durableId="74472785">
    <w:abstractNumId w:val="69"/>
  </w:num>
  <w:num w:numId="195" w16cid:durableId="183173133">
    <w:abstractNumId w:val="198"/>
  </w:num>
  <w:num w:numId="196" w16cid:durableId="445854009">
    <w:abstractNumId w:val="37"/>
  </w:num>
  <w:num w:numId="197" w16cid:durableId="979967167">
    <w:abstractNumId w:val="53"/>
  </w:num>
  <w:num w:numId="198" w16cid:durableId="236206314">
    <w:abstractNumId w:val="241"/>
  </w:num>
  <w:num w:numId="199" w16cid:durableId="1326667503">
    <w:abstractNumId w:val="186"/>
    <w:lvlOverride w:ilvl="0">
      <w:startOverride w:val="1"/>
    </w:lvlOverride>
    <w:lvlOverride w:ilvl="1"/>
    <w:lvlOverride w:ilvl="2"/>
    <w:lvlOverride w:ilvl="3"/>
    <w:lvlOverride w:ilvl="4"/>
    <w:lvlOverride w:ilvl="5"/>
    <w:lvlOverride w:ilvl="6"/>
    <w:lvlOverride w:ilvl="7"/>
    <w:lvlOverride w:ilvl="8"/>
  </w:num>
  <w:num w:numId="200" w16cid:durableId="458885350">
    <w:abstractNumId w:val="201"/>
  </w:num>
  <w:num w:numId="201" w16cid:durableId="1948151161">
    <w:abstractNumId w:val="152"/>
  </w:num>
  <w:num w:numId="202" w16cid:durableId="951934857">
    <w:abstractNumId w:val="213"/>
  </w:num>
  <w:num w:numId="203" w16cid:durableId="902105065">
    <w:abstractNumId w:val="24"/>
  </w:num>
  <w:num w:numId="204" w16cid:durableId="1797094698">
    <w:abstractNumId w:val="272"/>
  </w:num>
  <w:num w:numId="205" w16cid:durableId="1072890538">
    <w:abstractNumId w:val="122"/>
  </w:num>
  <w:num w:numId="206" w16cid:durableId="1230532421">
    <w:abstractNumId w:val="280"/>
  </w:num>
  <w:num w:numId="207" w16cid:durableId="1019621173">
    <w:abstractNumId w:val="32"/>
  </w:num>
  <w:num w:numId="208" w16cid:durableId="900092005">
    <w:abstractNumId w:val="211"/>
  </w:num>
  <w:num w:numId="209" w16cid:durableId="511071128">
    <w:abstractNumId w:val="28"/>
  </w:num>
  <w:num w:numId="210" w16cid:durableId="270669923">
    <w:abstractNumId w:val="273"/>
  </w:num>
  <w:num w:numId="211" w16cid:durableId="1594624037">
    <w:abstractNumId w:val="61"/>
  </w:num>
  <w:num w:numId="212" w16cid:durableId="485976491">
    <w:abstractNumId w:val="149"/>
  </w:num>
  <w:num w:numId="213" w16cid:durableId="1834644150">
    <w:abstractNumId w:val="253"/>
  </w:num>
  <w:num w:numId="214" w16cid:durableId="143160463">
    <w:abstractNumId w:val="160"/>
  </w:num>
  <w:num w:numId="215" w16cid:durableId="918293831">
    <w:abstractNumId w:val="267"/>
  </w:num>
  <w:num w:numId="216" w16cid:durableId="1147815445">
    <w:abstractNumId w:val="189"/>
  </w:num>
  <w:num w:numId="217" w16cid:durableId="1230847665">
    <w:abstractNumId w:val="119"/>
  </w:num>
  <w:num w:numId="218" w16cid:durableId="1115751348">
    <w:abstractNumId w:val="85"/>
  </w:num>
  <w:num w:numId="219" w16cid:durableId="604000375">
    <w:abstractNumId w:val="226"/>
  </w:num>
  <w:num w:numId="220" w16cid:durableId="65808187">
    <w:abstractNumId w:val="143"/>
  </w:num>
  <w:num w:numId="221" w16cid:durableId="1809201936">
    <w:abstractNumId w:val="101"/>
  </w:num>
  <w:num w:numId="222" w16cid:durableId="213977346">
    <w:abstractNumId w:val="55"/>
  </w:num>
  <w:num w:numId="223" w16cid:durableId="319967980">
    <w:abstractNumId w:val="65"/>
  </w:num>
  <w:num w:numId="224" w16cid:durableId="1539927589">
    <w:abstractNumId w:val="96"/>
  </w:num>
  <w:num w:numId="225" w16cid:durableId="1710715565">
    <w:abstractNumId w:val="47"/>
  </w:num>
  <w:num w:numId="226" w16cid:durableId="550845901">
    <w:abstractNumId w:val="284"/>
  </w:num>
  <w:num w:numId="227" w16cid:durableId="639387332">
    <w:abstractNumId w:val="62"/>
  </w:num>
  <w:num w:numId="228" w16cid:durableId="1993017669">
    <w:abstractNumId w:val="168"/>
  </w:num>
  <w:num w:numId="229" w16cid:durableId="648636350">
    <w:abstractNumId w:val="221"/>
  </w:num>
  <w:num w:numId="230" w16cid:durableId="1075858169">
    <w:abstractNumId w:val="158"/>
  </w:num>
  <w:num w:numId="231" w16cid:durableId="999768390">
    <w:abstractNumId w:val="35"/>
  </w:num>
  <w:num w:numId="232" w16cid:durableId="1999459714">
    <w:abstractNumId w:val="125"/>
  </w:num>
  <w:num w:numId="233" w16cid:durableId="1409963395">
    <w:abstractNumId w:val="251"/>
  </w:num>
  <w:num w:numId="234" w16cid:durableId="108938324">
    <w:abstractNumId w:val="26"/>
  </w:num>
  <w:num w:numId="235" w16cid:durableId="1152331409">
    <w:abstractNumId w:val="82"/>
    <w:lvlOverride w:ilvl="0">
      <w:lvl w:ilvl="0">
        <w:start w:val="1"/>
        <w:numFmt w:val="decimal"/>
        <w:pStyle w:val="11"/>
        <w:lvlText w:val="Π.Ι.%1."/>
        <w:lvlJc w:val="left"/>
        <w:pPr>
          <w:ind w:left="360" w:hanging="360"/>
        </w:pPr>
        <w:rPr>
          <w:rFonts w:hint="default"/>
        </w:rPr>
      </w:lvl>
    </w:lvlOverride>
    <w:lvlOverride w:ilvl="1">
      <w:lvl w:ilvl="1">
        <w:start w:val="1"/>
        <w:numFmt w:val="decimal"/>
        <w:pStyle w:val="21"/>
        <w:lvlText w:val="Π.Ι.%1.%2"/>
        <w:lvlJc w:val="left"/>
        <w:pPr>
          <w:ind w:left="576" w:hanging="576"/>
        </w:pPr>
        <w:rPr>
          <w:rFonts w:hint="default"/>
        </w:rPr>
      </w:lvl>
    </w:lvlOverride>
    <w:lvlOverride w:ilvl="2">
      <w:lvl w:ilvl="2">
        <w:start w:val="1"/>
        <w:numFmt w:val="decimal"/>
        <w:pStyle w:val="31"/>
        <w:lvlText w:val="Π.Ι.%1.%2.%3"/>
        <w:lvlJc w:val="left"/>
        <w:pPr>
          <w:ind w:left="720" w:hanging="720"/>
        </w:pPr>
        <w:rPr>
          <w:rFonts w:hint="default"/>
          <w:i w:val="0"/>
          <w:iCs w:val="0"/>
          <w:color w:val="auto"/>
        </w:rPr>
      </w:lvl>
    </w:lvlOverride>
    <w:lvlOverride w:ilvl="3">
      <w:lvl w:ilvl="3">
        <w:start w:val="1"/>
        <w:numFmt w:val="decimal"/>
        <w:pStyle w:val="42"/>
        <w:lvlText w:val="Π.Ι.%1.%2.%3.%4"/>
        <w:lvlJc w:val="left"/>
        <w:pPr>
          <w:ind w:left="3204" w:hanging="864"/>
        </w:pPr>
        <w:rPr>
          <w:rFonts w:hint="default"/>
          <w:i w:val="0"/>
          <w:color w:val="auto"/>
        </w:rPr>
      </w:lvl>
    </w:lvlOverride>
    <w:lvlOverride w:ilvl="4">
      <w:lvl w:ilvl="4">
        <w:start w:val="1"/>
        <w:numFmt w:val="decimal"/>
        <w:pStyle w:val="51"/>
        <w:lvlText w:val="Π.Ι.%1.%2.%3.%4.%5"/>
        <w:lvlJc w:val="left"/>
        <w:pPr>
          <w:ind w:left="1008" w:hanging="1008"/>
        </w:pPr>
        <w:rPr>
          <w:rFonts w:hint="default"/>
          <w:b/>
          <w:bCs/>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36" w16cid:durableId="232933992">
    <w:abstractNumId w:val="247"/>
  </w:num>
  <w:num w:numId="237" w16cid:durableId="2131126166">
    <w:abstractNumId w:val="112"/>
  </w:num>
  <w:num w:numId="238" w16cid:durableId="1657103549">
    <w:abstractNumId w:val="274"/>
  </w:num>
  <w:num w:numId="239" w16cid:durableId="984967261">
    <w:abstractNumId w:val="236"/>
  </w:num>
  <w:num w:numId="240" w16cid:durableId="1853180166">
    <w:abstractNumId w:val="161"/>
  </w:num>
  <w:num w:numId="241" w16cid:durableId="21335956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718699593">
    <w:abstractNumId w:val="276"/>
  </w:num>
  <w:num w:numId="243" w16cid:durableId="508257979">
    <w:abstractNumId w:val="255"/>
  </w:num>
  <w:num w:numId="244" w16cid:durableId="2056418433">
    <w:abstractNumId w:val="27"/>
  </w:num>
  <w:num w:numId="245" w16cid:durableId="524951575">
    <w:abstractNumId w:val="190"/>
  </w:num>
  <w:num w:numId="246" w16cid:durableId="387388429">
    <w:abstractNumId w:val="259"/>
  </w:num>
  <w:num w:numId="247" w16cid:durableId="1655375140">
    <w:abstractNumId w:val="271"/>
  </w:num>
  <w:num w:numId="248" w16cid:durableId="639386724">
    <w:abstractNumId w:val="79"/>
  </w:num>
  <w:num w:numId="249" w16cid:durableId="1478915205">
    <w:abstractNumId w:val="134"/>
  </w:num>
  <w:num w:numId="250" w16cid:durableId="1211186458">
    <w:abstractNumId w:val="82"/>
  </w:num>
  <w:num w:numId="251" w16cid:durableId="572158565">
    <w:abstractNumId w:val="41"/>
  </w:num>
  <w:num w:numId="252" w16cid:durableId="1771972444">
    <w:abstractNumId w:val="89"/>
  </w:num>
  <w:num w:numId="253" w16cid:durableId="887031401">
    <w:abstractNumId w:val="82"/>
  </w:num>
  <w:num w:numId="254" w16cid:durableId="684206426">
    <w:abstractNumId w:val="82"/>
  </w:num>
  <w:num w:numId="255" w16cid:durableId="397636251">
    <w:abstractNumId w:val="243"/>
  </w:num>
  <w:num w:numId="256" w16cid:durableId="258146663">
    <w:abstractNumId w:val="157"/>
  </w:num>
  <w:num w:numId="257" w16cid:durableId="2102483598">
    <w:abstractNumId w:val="275"/>
  </w:num>
  <w:num w:numId="258" w16cid:durableId="531656007">
    <w:abstractNumId w:val="176"/>
  </w:num>
  <w:num w:numId="259" w16cid:durableId="992103628">
    <w:abstractNumId w:val="4"/>
  </w:num>
  <w:num w:numId="260" w16cid:durableId="791821974">
    <w:abstractNumId w:val="4"/>
  </w:num>
  <w:num w:numId="261" w16cid:durableId="1226145781">
    <w:abstractNumId w:val="4"/>
  </w:num>
  <w:num w:numId="262" w16cid:durableId="622467884">
    <w:abstractNumId w:val="4"/>
  </w:num>
  <w:num w:numId="263" w16cid:durableId="1146631247">
    <w:abstractNumId w:val="4"/>
  </w:num>
  <w:num w:numId="264" w16cid:durableId="2089841161">
    <w:abstractNumId w:val="4"/>
  </w:num>
  <w:num w:numId="265" w16cid:durableId="256643225">
    <w:abstractNumId w:val="4"/>
  </w:num>
  <w:num w:numId="266" w16cid:durableId="1377046542">
    <w:abstractNumId w:val="4"/>
  </w:num>
  <w:num w:numId="267" w16cid:durableId="195048787">
    <w:abstractNumId w:val="4"/>
  </w:num>
  <w:num w:numId="268" w16cid:durableId="1007250867">
    <w:abstractNumId w:val="4"/>
  </w:num>
  <w:num w:numId="269" w16cid:durableId="1671368017">
    <w:abstractNumId w:val="4"/>
  </w:num>
  <w:num w:numId="270" w16cid:durableId="616451400">
    <w:abstractNumId w:val="4"/>
  </w:num>
  <w:num w:numId="271" w16cid:durableId="2086293489">
    <w:abstractNumId w:val="4"/>
  </w:num>
  <w:num w:numId="272" w16cid:durableId="1136946384">
    <w:abstractNumId w:val="4"/>
  </w:num>
  <w:num w:numId="273" w16cid:durableId="2066638894">
    <w:abstractNumId w:val="4"/>
  </w:num>
  <w:num w:numId="274" w16cid:durableId="289673918">
    <w:abstractNumId w:val="4"/>
  </w:num>
  <w:num w:numId="275" w16cid:durableId="1433940361">
    <w:abstractNumId w:val="4"/>
  </w:num>
  <w:num w:numId="276" w16cid:durableId="893127276">
    <w:abstractNumId w:val="4"/>
  </w:num>
  <w:num w:numId="277" w16cid:durableId="561328337">
    <w:abstractNumId w:val="4"/>
  </w:num>
  <w:num w:numId="278" w16cid:durableId="330107407">
    <w:abstractNumId w:val="4"/>
  </w:num>
  <w:num w:numId="279" w16cid:durableId="217598526">
    <w:abstractNumId w:val="4"/>
  </w:num>
  <w:num w:numId="280" w16cid:durableId="1937708214">
    <w:abstractNumId w:val="4"/>
  </w:num>
  <w:num w:numId="281" w16cid:durableId="1137065184">
    <w:abstractNumId w:val="4"/>
  </w:num>
  <w:num w:numId="282" w16cid:durableId="2121029893">
    <w:abstractNumId w:val="4"/>
  </w:num>
  <w:num w:numId="283" w16cid:durableId="693650061">
    <w:abstractNumId w:val="4"/>
  </w:num>
  <w:num w:numId="284" w16cid:durableId="630476397">
    <w:abstractNumId w:val="4"/>
  </w:num>
  <w:num w:numId="285" w16cid:durableId="180516346">
    <w:abstractNumId w:val="4"/>
  </w:num>
  <w:num w:numId="286" w16cid:durableId="1229417148">
    <w:abstractNumId w:val="4"/>
  </w:num>
  <w:num w:numId="287" w16cid:durableId="1689871392">
    <w:abstractNumId w:val="4"/>
  </w:num>
  <w:num w:numId="288" w16cid:durableId="73208799">
    <w:abstractNumId w:val="4"/>
  </w:num>
  <w:num w:numId="289" w16cid:durableId="1675260246">
    <w:abstractNumId w:val="4"/>
  </w:num>
  <w:num w:numId="290" w16cid:durableId="901873097">
    <w:abstractNumId w:val="4"/>
  </w:num>
  <w:num w:numId="291" w16cid:durableId="779764236">
    <w:abstractNumId w:val="4"/>
  </w:num>
  <w:num w:numId="292" w16cid:durableId="2113699735">
    <w:abstractNumId w:val="4"/>
  </w:num>
  <w:num w:numId="293" w16cid:durableId="799374478">
    <w:abstractNumId w:val="4"/>
  </w:num>
  <w:num w:numId="294" w16cid:durableId="259679954">
    <w:abstractNumId w:val="4"/>
  </w:num>
  <w:num w:numId="295" w16cid:durableId="2137798089">
    <w:abstractNumId w:val="4"/>
  </w:num>
  <w:num w:numId="296" w16cid:durableId="1014068644">
    <w:abstractNumId w:val="4"/>
  </w:num>
  <w:num w:numId="297" w16cid:durableId="873158282">
    <w:abstractNumId w:val="4"/>
  </w:num>
  <w:num w:numId="298" w16cid:durableId="370420512">
    <w:abstractNumId w:val="4"/>
  </w:num>
  <w:num w:numId="299" w16cid:durableId="1458137922">
    <w:abstractNumId w:val="4"/>
  </w:num>
  <w:num w:numId="300" w16cid:durableId="749935234">
    <w:abstractNumId w:val="4"/>
  </w:num>
  <w:num w:numId="301" w16cid:durableId="650016752">
    <w:abstractNumId w:val="4"/>
  </w:num>
  <w:num w:numId="302" w16cid:durableId="1513493325">
    <w:abstractNumId w:val="4"/>
  </w:num>
  <w:num w:numId="303" w16cid:durableId="851453146">
    <w:abstractNumId w:val="4"/>
  </w:num>
  <w:num w:numId="304" w16cid:durableId="1818496931">
    <w:abstractNumId w:val="4"/>
  </w:num>
  <w:num w:numId="305" w16cid:durableId="1229683220">
    <w:abstractNumId w:val="4"/>
  </w:num>
  <w:num w:numId="306" w16cid:durableId="449200553">
    <w:abstractNumId w:val="91"/>
  </w:num>
  <w:num w:numId="307" w16cid:durableId="1388263645">
    <w:abstractNumId w:val="4"/>
  </w:num>
  <w:num w:numId="308" w16cid:durableId="2018266249">
    <w:abstractNumId w:val="4"/>
  </w:num>
  <w:num w:numId="309" w16cid:durableId="1390569157">
    <w:abstractNumId w:val="4"/>
  </w:num>
  <w:num w:numId="310" w16cid:durableId="501311645">
    <w:abstractNumId w:val="4"/>
  </w:num>
  <w:num w:numId="311" w16cid:durableId="2018923524">
    <w:abstractNumId w:val="4"/>
  </w:num>
  <w:num w:numId="312" w16cid:durableId="1349331962">
    <w:abstractNumId w:val="4"/>
  </w:num>
  <w:num w:numId="313" w16cid:durableId="123889154">
    <w:abstractNumId w:val="173"/>
  </w:num>
  <w:num w:numId="314" w16cid:durableId="86074534">
    <w:abstractNumId w:val="140"/>
  </w:num>
  <w:num w:numId="315" w16cid:durableId="976833820">
    <w:abstractNumId w:val="4"/>
  </w:num>
  <w:num w:numId="316" w16cid:durableId="1569145695">
    <w:abstractNumId w:val="82"/>
    <w:lvlOverride w:ilvl="0">
      <w:lvl w:ilvl="0">
        <w:start w:val="1"/>
        <w:numFmt w:val="decimal"/>
        <w:pStyle w:val="11"/>
        <w:lvlText w:val="Π.Ι.%1."/>
        <w:lvlJc w:val="left"/>
        <w:pPr>
          <w:ind w:left="360" w:hanging="360"/>
        </w:pPr>
        <w:rPr>
          <w:rFonts w:hint="default"/>
        </w:rPr>
      </w:lvl>
    </w:lvlOverride>
    <w:lvlOverride w:ilvl="1">
      <w:lvl w:ilvl="1">
        <w:start w:val="1"/>
        <w:numFmt w:val="decimal"/>
        <w:pStyle w:val="21"/>
        <w:lvlText w:val="Π.Ι.%1.%2"/>
        <w:lvlJc w:val="left"/>
        <w:pPr>
          <w:ind w:left="576" w:hanging="576"/>
        </w:pPr>
        <w:rPr>
          <w:rFonts w:hint="default"/>
        </w:rPr>
      </w:lvl>
    </w:lvlOverride>
    <w:lvlOverride w:ilvl="2">
      <w:lvl w:ilvl="2">
        <w:start w:val="1"/>
        <w:numFmt w:val="decimal"/>
        <w:pStyle w:val="31"/>
        <w:lvlText w:val="Π.Ι.%1.%2.%3"/>
        <w:lvlJc w:val="left"/>
        <w:pPr>
          <w:ind w:left="720" w:hanging="720"/>
        </w:pPr>
        <w:rPr>
          <w:rFonts w:hint="default"/>
          <w:i w:val="0"/>
          <w:iCs w:val="0"/>
          <w:color w:val="auto"/>
        </w:rPr>
      </w:lvl>
    </w:lvlOverride>
    <w:lvlOverride w:ilvl="3">
      <w:lvl w:ilvl="3">
        <w:start w:val="1"/>
        <w:numFmt w:val="decimal"/>
        <w:pStyle w:val="42"/>
        <w:lvlText w:val="Π.Ι.%1.%2.%3.%4"/>
        <w:lvlJc w:val="left"/>
        <w:pPr>
          <w:ind w:left="3204" w:hanging="864"/>
        </w:pPr>
        <w:rPr>
          <w:rFonts w:hint="default"/>
          <w:i w:val="0"/>
          <w:color w:val="auto"/>
        </w:rPr>
      </w:lvl>
    </w:lvlOverride>
    <w:lvlOverride w:ilvl="4">
      <w:lvl w:ilvl="4">
        <w:start w:val="1"/>
        <w:numFmt w:val="decimal"/>
        <w:pStyle w:val="51"/>
        <w:lvlText w:val="Π.Ι.%1.%2.%3.%4.%5"/>
        <w:lvlJc w:val="left"/>
        <w:pPr>
          <w:ind w:left="1008" w:hanging="1008"/>
        </w:pPr>
        <w:rPr>
          <w:rFonts w:hint="default"/>
          <w:b/>
          <w:bCs/>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17" w16cid:durableId="1196964913">
    <w:abstractNumId w:val="4"/>
  </w:num>
  <w:num w:numId="318" w16cid:durableId="939802945">
    <w:abstractNumId w:val="4"/>
  </w:num>
  <w:num w:numId="319" w16cid:durableId="1723016716">
    <w:abstractNumId w:val="56"/>
  </w:num>
  <w:num w:numId="320" w16cid:durableId="291058780">
    <w:abstractNumId w:val="224"/>
  </w:num>
  <w:num w:numId="321" w16cid:durableId="867521465">
    <w:abstractNumId w:val="4"/>
  </w:num>
  <w:num w:numId="322" w16cid:durableId="1982927425">
    <w:abstractNumId w:val="4"/>
  </w:num>
  <w:num w:numId="323" w16cid:durableId="1561744927">
    <w:abstractNumId w:val="4"/>
  </w:num>
  <w:num w:numId="324" w16cid:durableId="1282808668">
    <w:abstractNumId w:val="4"/>
  </w:num>
  <w:num w:numId="325" w16cid:durableId="1577519513">
    <w:abstractNumId w:val="4"/>
  </w:num>
  <w:num w:numId="326" w16cid:durableId="1159425257">
    <w:abstractNumId w:val="4"/>
  </w:num>
  <w:num w:numId="327" w16cid:durableId="690690561">
    <w:abstractNumId w:val="78"/>
  </w:num>
  <w:num w:numId="328" w16cid:durableId="1891065555">
    <w:abstractNumId w:val="83"/>
  </w:num>
  <w:num w:numId="329" w16cid:durableId="549920105">
    <w:abstractNumId w:val="4"/>
  </w:num>
  <w:num w:numId="330" w16cid:durableId="725447952">
    <w:abstractNumId w:val="4"/>
  </w:num>
  <w:num w:numId="331" w16cid:durableId="623732713">
    <w:abstractNumId w:val="4"/>
  </w:num>
  <w:num w:numId="332" w16cid:durableId="893278136">
    <w:abstractNumId w:val="245"/>
  </w:num>
  <w:num w:numId="333" w16cid:durableId="1751855065">
    <w:abstractNumId w:val="64"/>
  </w:num>
  <w:num w:numId="334" w16cid:durableId="1045103065">
    <w:abstractNumId w:val="6"/>
  </w:num>
  <w:num w:numId="335" w16cid:durableId="642740043">
    <w:abstractNumId w:val="205"/>
  </w:num>
  <w:num w:numId="336" w16cid:durableId="1359700348">
    <w:abstractNumId w:val="148"/>
  </w:num>
  <w:num w:numId="337" w16cid:durableId="1638146143">
    <w:abstractNumId w:val="238"/>
  </w:num>
  <w:num w:numId="338" w16cid:durableId="13309034">
    <w:abstractNumId w:val="4"/>
  </w:num>
  <w:num w:numId="339" w16cid:durableId="515852547">
    <w:abstractNumId w:val="34"/>
  </w:num>
  <w:numIdMacAtCleanup w:val="3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008"/>
    <w:rsid w:val="00000039"/>
    <w:rsid w:val="00000C8C"/>
    <w:rsid w:val="00000EDF"/>
    <w:rsid w:val="00001058"/>
    <w:rsid w:val="0000142C"/>
    <w:rsid w:val="00001B34"/>
    <w:rsid w:val="00001B43"/>
    <w:rsid w:val="000020C1"/>
    <w:rsid w:val="000026DA"/>
    <w:rsid w:val="000028E0"/>
    <w:rsid w:val="00002BB8"/>
    <w:rsid w:val="00003116"/>
    <w:rsid w:val="0000420F"/>
    <w:rsid w:val="00005B9E"/>
    <w:rsid w:val="00006174"/>
    <w:rsid w:val="00007407"/>
    <w:rsid w:val="00007511"/>
    <w:rsid w:val="00007818"/>
    <w:rsid w:val="0001040C"/>
    <w:rsid w:val="00010DAE"/>
    <w:rsid w:val="00011323"/>
    <w:rsid w:val="000120D0"/>
    <w:rsid w:val="00012522"/>
    <w:rsid w:val="00012923"/>
    <w:rsid w:val="00012BA6"/>
    <w:rsid w:val="00012F94"/>
    <w:rsid w:val="00013BC8"/>
    <w:rsid w:val="00013DF3"/>
    <w:rsid w:val="00013E70"/>
    <w:rsid w:val="00013ED7"/>
    <w:rsid w:val="00014DC1"/>
    <w:rsid w:val="000153F2"/>
    <w:rsid w:val="000159ED"/>
    <w:rsid w:val="00015AA9"/>
    <w:rsid w:val="00016387"/>
    <w:rsid w:val="00017263"/>
    <w:rsid w:val="000175F6"/>
    <w:rsid w:val="000176CB"/>
    <w:rsid w:val="00017C9E"/>
    <w:rsid w:val="000209D4"/>
    <w:rsid w:val="00020B6A"/>
    <w:rsid w:val="00020E80"/>
    <w:rsid w:val="000219D2"/>
    <w:rsid w:val="0002228B"/>
    <w:rsid w:val="000222FB"/>
    <w:rsid w:val="0002320C"/>
    <w:rsid w:val="00023CBF"/>
    <w:rsid w:val="00025061"/>
    <w:rsid w:val="000252FF"/>
    <w:rsid w:val="00025639"/>
    <w:rsid w:val="00026BFB"/>
    <w:rsid w:val="00027697"/>
    <w:rsid w:val="00030740"/>
    <w:rsid w:val="00030A97"/>
    <w:rsid w:val="00031EDA"/>
    <w:rsid w:val="00033234"/>
    <w:rsid w:val="0003323D"/>
    <w:rsid w:val="000340DE"/>
    <w:rsid w:val="00034121"/>
    <w:rsid w:val="00034311"/>
    <w:rsid w:val="000346CB"/>
    <w:rsid w:val="00034863"/>
    <w:rsid w:val="00035529"/>
    <w:rsid w:val="0003570A"/>
    <w:rsid w:val="00036341"/>
    <w:rsid w:val="00037529"/>
    <w:rsid w:val="000404AB"/>
    <w:rsid w:val="00040631"/>
    <w:rsid w:val="00040778"/>
    <w:rsid w:val="000408EF"/>
    <w:rsid w:val="00040B29"/>
    <w:rsid w:val="00041084"/>
    <w:rsid w:val="000413BA"/>
    <w:rsid w:val="000415D6"/>
    <w:rsid w:val="000415DB"/>
    <w:rsid w:val="00041DC9"/>
    <w:rsid w:val="00042B0B"/>
    <w:rsid w:val="00043D67"/>
    <w:rsid w:val="00043E8A"/>
    <w:rsid w:val="000442AB"/>
    <w:rsid w:val="0004514A"/>
    <w:rsid w:val="00045406"/>
    <w:rsid w:val="00045B26"/>
    <w:rsid w:val="00046306"/>
    <w:rsid w:val="000468DF"/>
    <w:rsid w:val="000469FF"/>
    <w:rsid w:val="0004732E"/>
    <w:rsid w:val="00047E21"/>
    <w:rsid w:val="00047E71"/>
    <w:rsid w:val="0005005A"/>
    <w:rsid w:val="000502A7"/>
    <w:rsid w:val="000504AF"/>
    <w:rsid w:val="0005088C"/>
    <w:rsid w:val="000521DC"/>
    <w:rsid w:val="000524DB"/>
    <w:rsid w:val="00052573"/>
    <w:rsid w:val="000525FC"/>
    <w:rsid w:val="00052708"/>
    <w:rsid w:val="0005313C"/>
    <w:rsid w:val="00053263"/>
    <w:rsid w:val="000532DD"/>
    <w:rsid w:val="00053536"/>
    <w:rsid w:val="0005364A"/>
    <w:rsid w:val="00053BA2"/>
    <w:rsid w:val="00053C12"/>
    <w:rsid w:val="00053C39"/>
    <w:rsid w:val="00053F9C"/>
    <w:rsid w:val="000546E7"/>
    <w:rsid w:val="0005543B"/>
    <w:rsid w:val="00055BB2"/>
    <w:rsid w:val="00055D1A"/>
    <w:rsid w:val="00055FF6"/>
    <w:rsid w:val="00056916"/>
    <w:rsid w:val="00056EB4"/>
    <w:rsid w:val="000572CE"/>
    <w:rsid w:val="00057528"/>
    <w:rsid w:val="000576FD"/>
    <w:rsid w:val="000577C0"/>
    <w:rsid w:val="0006015A"/>
    <w:rsid w:val="0006043F"/>
    <w:rsid w:val="00060505"/>
    <w:rsid w:val="000608A1"/>
    <w:rsid w:val="0006129F"/>
    <w:rsid w:val="00061BB8"/>
    <w:rsid w:val="00061D00"/>
    <w:rsid w:val="00061D8D"/>
    <w:rsid w:val="000621AC"/>
    <w:rsid w:val="0006293A"/>
    <w:rsid w:val="00062D4E"/>
    <w:rsid w:val="000631DD"/>
    <w:rsid w:val="00063E2C"/>
    <w:rsid w:val="000644C7"/>
    <w:rsid w:val="00064648"/>
    <w:rsid w:val="0006568F"/>
    <w:rsid w:val="000657CD"/>
    <w:rsid w:val="00065869"/>
    <w:rsid w:val="00065C8B"/>
    <w:rsid w:val="0006656D"/>
    <w:rsid w:val="0006664C"/>
    <w:rsid w:val="00066757"/>
    <w:rsid w:val="000671E1"/>
    <w:rsid w:val="000672A8"/>
    <w:rsid w:val="0006783B"/>
    <w:rsid w:val="00067920"/>
    <w:rsid w:val="00070B1C"/>
    <w:rsid w:val="00070CEA"/>
    <w:rsid w:val="000714DA"/>
    <w:rsid w:val="000722B9"/>
    <w:rsid w:val="0007285B"/>
    <w:rsid w:val="00072B79"/>
    <w:rsid w:val="00073032"/>
    <w:rsid w:val="000731AB"/>
    <w:rsid w:val="00073B7A"/>
    <w:rsid w:val="00074D92"/>
    <w:rsid w:val="000750B6"/>
    <w:rsid w:val="000753DD"/>
    <w:rsid w:val="00075729"/>
    <w:rsid w:val="00075C2D"/>
    <w:rsid w:val="00075E4A"/>
    <w:rsid w:val="000768E6"/>
    <w:rsid w:val="00076A65"/>
    <w:rsid w:val="000775D6"/>
    <w:rsid w:val="00077F6A"/>
    <w:rsid w:val="0008042B"/>
    <w:rsid w:val="00080642"/>
    <w:rsid w:val="00080A35"/>
    <w:rsid w:val="00080FDA"/>
    <w:rsid w:val="00080FF6"/>
    <w:rsid w:val="0008121A"/>
    <w:rsid w:val="00081226"/>
    <w:rsid w:val="000818F0"/>
    <w:rsid w:val="00082066"/>
    <w:rsid w:val="0008275B"/>
    <w:rsid w:val="000830A4"/>
    <w:rsid w:val="00083ABD"/>
    <w:rsid w:val="000843EA"/>
    <w:rsid w:val="0008449C"/>
    <w:rsid w:val="00084F56"/>
    <w:rsid w:val="00085309"/>
    <w:rsid w:val="0008546F"/>
    <w:rsid w:val="00085CE7"/>
    <w:rsid w:val="000860A8"/>
    <w:rsid w:val="00086735"/>
    <w:rsid w:val="0008786B"/>
    <w:rsid w:val="00087972"/>
    <w:rsid w:val="00090ABB"/>
    <w:rsid w:val="00090DA6"/>
    <w:rsid w:val="0009197E"/>
    <w:rsid w:val="00091E75"/>
    <w:rsid w:val="00092024"/>
    <w:rsid w:val="0009211B"/>
    <w:rsid w:val="000922A9"/>
    <w:rsid w:val="000923F7"/>
    <w:rsid w:val="0009275E"/>
    <w:rsid w:val="00092B78"/>
    <w:rsid w:val="00092F69"/>
    <w:rsid w:val="00093A6A"/>
    <w:rsid w:val="0009454F"/>
    <w:rsid w:val="00094CF1"/>
    <w:rsid w:val="00095036"/>
    <w:rsid w:val="000953BC"/>
    <w:rsid w:val="00095481"/>
    <w:rsid w:val="00095CB1"/>
    <w:rsid w:val="00096D20"/>
    <w:rsid w:val="00096F55"/>
    <w:rsid w:val="00097202"/>
    <w:rsid w:val="00097450"/>
    <w:rsid w:val="000A0FFC"/>
    <w:rsid w:val="000A10BD"/>
    <w:rsid w:val="000A148A"/>
    <w:rsid w:val="000A152D"/>
    <w:rsid w:val="000A17FA"/>
    <w:rsid w:val="000A194C"/>
    <w:rsid w:val="000A1B70"/>
    <w:rsid w:val="000A1BBE"/>
    <w:rsid w:val="000A223D"/>
    <w:rsid w:val="000A25AE"/>
    <w:rsid w:val="000A2A1B"/>
    <w:rsid w:val="000A3323"/>
    <w:rsid w:val="000A3DEC"/>
    <w:rsid w:val="000A3E3F"/>
    <w:rsid w:val="000A4050"/>
    <w:rsid w:val="000A4090"/>
    <w:rsid w:val="000A4E10"/>
    <w:rsid w:val="000A4FE5"/>
    <w:rsid w:val="000A51A5"/>
    <w:rsid w:val="000A601A"/>
    <w:rsid w:val="000A6162"/>
    <w:rsid w:val="000A63C8"/>
    <w:rsid w:val="000A6407"/>
    <w:rsid w:val="000A67C9"/>
    <w:rsid w:val="000A73FA"/>
    <w:rsid w:val="000A798C"/>
    <w:rsid w:val="000A7EF1"/>
    <w:rsid w:val="000B0C82"/>
    <w:rsid w:val="000B0EC6"/>
    <w:rsid w:val="000B11E4"/>
    <w:rsid w:val="000B1B03"/>
    <w:rsid w:val="000B1C71"/>
    <w:rsid w:val="000B1EE7"/>
    <w:rsid w:val="000B2021"/>
    <w:rsid w:val="000B25E4"/>
    <w:rsid w:val="000B285E"/>
    <w:rsid w:val="000B2B26"/>
    <w:rsid w:val="000B362E"/>
    <w:rsid w:val="000B45B8"/>
    <w:rsid w:val="000B4CA8"/>
    <w:rsid w:val="000B51D2"/>
    <w:rsid w:val="000B5F1C"/>
    <w:rsid w:val="000B60F8"/>
    <w:rsid w:val="000B6AE0"/>
    <w:rsid w:val="000B7582"/>
    <w:rsid w:val="000C11C7"/>
    <w:rsid w:val="000C1426"/>
    <w:rsid w:val="000C1FB2"/>
    <w:rsid w:val="000C2E5D"/>
    <w:rsid w:val="000C3540"/>
    <w:rsid w:val="000C3E90"/>
    <w:rsid w:val="000C3FE6"/>
    <w:rsid w:val="000C4284"/>
    <w:rsid w:val="000C494D"/>
    <w:rsid w:val="000C4A4E"/>
    <w:rsid w:val="000C4D2A"/>
    <w:rsid w:val="000C58E1"/>
    <w:rsid w:val="000C687B"/>
    <w:rsid w:val="000C6BA4"/>
    <w:rsid w:val="000C6D64"/>
    <w:rsid w:val="000C724E"/>
    <w:rsid w:val="000C76F3"/>
    <w:rsid w:val="000C7EE8"/>
    <w:rsid w:val="000D0049"/>
    <w:rsid w:val="000D095A"/>
    <w:rsid w:val="000D114A"/>
    <w:rsid w:val="000D15ED"/>
    <w:rsid w:val="000D1B8C"/>
    <w:rsid w:val="000D23CC"/>
    <w:rsid w:val="000D2B40"/>
    <w:rsid w:val="000D3295"/>
    <w:rsid w:val="000D3776"/>
    <w:rsid w:val="000D3C48"/>
    <w:rsid w:val="000D421A"/>
    <w:rsid w:val="000D4E5E"/>
    <w:rsid w:val="000D51FA"/>
    <w:rsid w:val="000D55F0"/>
    <w:rsid w:val="000D57E1"/>
    <w:rsid w:val="000D5DDA"/>
    <w:rsid w:val="000D6EE9"/>
    <w:rsid w:val="000D7778"/>
    <w:rsid w:val="000E007A"/>
    <w:rsid w:val="000E0256"/>
    <w:rsid w:val="000E039B"/>
    <w:rsid w:val="000E1884"/>
    <w:rsid w:val="000E1C03"/>
    <w:rsid w:val="000E1C65"/>
    <w:rsid w:val="000E2918"/>
    <w:rsid w:val="000E3241"/>
    <w:rsid w:val="000E4008"/>
    <w:rsid w:val="000E48FC"/>
    <w:rsid w:val="000E4C2E"/>
    <w:rsid w:val="000E4F9C"/>
    <w:rsid w:val="000E5405"/>
    <w:rsid w:val="000E567D"/>
    <w:rsid w:val="000E5A40"/>
    <w:rsid w:val="000E5AC0"/>
    <w:rsid w:val="000E636F"/>
    <w:rsid w:val="000E755E"/>
    <w:rsid w:val="000E7605"/>
    <w:rsid w:val="000E78D9"/>
    <w:rsid w:val="000F00D1"/>
    <w:rsid w:val="000F0A94"/>
    <w:rsid w:val="000F0AA8"/>
    <w:rsid w:val="000F191E"/>
    <w:rsid w:val="000F19D4"/>
    <w:rsid w:val="000F2151"/>
    <w:rsid w:val="000F2BDF"/>
    <w:rsid w:val="000F2CB7"/>
    <w:rsid w:val="000F303E"/>
    <w:rsid w:val="000F31F3"/>
    <w:rsid w:val="000F41B0"/>
    <w:rsid w:val="000F499A"/>
    <w:rsid w:val="000F4B19"/>
    <w:rsid w:val="000F4E86"/>
    <w:rsid w:val="000F6B55"/>
    <w:rsid w:val="000F6E58"/>
    <w:rsid w:val="000F7052"/>
    <w:rsid w:val="000F7F43"/>
    <w:rsid w:val="00100B87"/>
    <w:rsid w:val="001011C8"/>
    <w:rsid w:val="0010178F"/>
    <w:rsid w:val="00101AA6"/>
    <w:rsid w:val="00102B9C"/>
    <w:rsid w:val="00102D6D"/>
    <w:rsid w:val="001036B7"/>
    <w:rsid w:val="001036EA"/>
    <w:rsid w:val="00103F4C"/>
    <w:rsid w:val="00104FC4"/>
    <w:rsid w:val="0010514D"/>
    <w:rsid w:val="00105314"/>
    <w:rsid w:val="00105B0D"/>
    <w:rsid w:val="00105F41"/>
    <w:rsid w:val="00106148"/>
    <w:rsid w:val="001063BB"/>
    <w:rsid w:val="001070F9"/>
    <w:rsid w:val="00107361"/>
    <w:rsid w:val="001073D4"/>
    <w:rsid w:val="00107544"/>
    <w:rsid w:val="001101C6"/>
    <w:rsid w:val="001119B4"/>
    <w:rsid w:val="00111BD2"/>
    <w:rsid w:val="0011234D"/>
    <w:rsid w:val="00112723"/>
    <w:rsid w:val="00112835"/>
    <w:rsid w:val="00113062"/>
    <w:rsid w:val="0011308B"/>
    <w:rsid w:val="0011358E"/>
    <w:rsid w:val="00113D3D"/>
    <w:rsid w:val="001141A3"/>
    <w:rsid w:val="0011421D"/>
    <w:rsid w:val="001148C7"/>
    <w:rsid w:val="00114A10"/>
    <w:rsid w:val="00115A7A"/>
    <w:rsid w:val="00115E13"/>
    <w:rsid w:val="00116CB4"/>
    <w:rsid w:val="00116D28"/>
    <w:rsid w:val="00117369"/>
    <w:rsid w:val="00117C56"/>
    <w:rsid w:val="001204D2"/>
    <w:rsid w:val="00120E0B"/>
    <w:rsid w:val="001211B0"/>
    <w:rsid w:val="00121250"/>
    <w:rsid w:val="001212EC"/>
    <w:rsid w:val="001215E9"/>
    <w:rsid w:val="001219A3"/>
    <w:rsid w:val="001221B1"/>
    <w:rsid w:val="00122BAC"/>
    <w:rsid w:val="00122C70"/>
    <w:rsid w:val="00122CAA"/>
    <w:rsid w:val="00123760"/>
    <w:rsid w:val="00123AF7"/>
    <w:rsid w:val="00123C27"/>
    <w:rsid w:val="001249D6"/>
    <w:rsid w:val="00125855"/>
    <w:rsid w:val="00125A59"/>
    <w:rsid w:val="00125C9B"/>
    <w:rsid w:val="00126224"/>
    <w:rsid w:val="001266EF"/>
    <w:rsid w:val="001275DE"/>
    <w:rsid w:val="001275E8"/>
    <w:rsid w:val="00127959"/>
    <w:rsid w:val="00127D17"/>
    <w:rsid w:val="00130BAD"/>
    <w:rsid w:val="00130C74"/>
    <w:rsid w:val="00130F62"/>
    <w:rsid w:val="001310AC"/>
    <w:rsid w:val="00131295"/>
    <w:rsid w:val="00131D58"/>
    <w:rsid w:val="00132047"/>
    <w:rsid w:val="00132341"/>
    <w:rsid w:val="00132E99"/>
    <w:rsid w:val="00133ADF"/>
    <w:rsid w:val="00133D25"/>
    <w:rsid w:val="00133F0D"/>
    <w:rsid w:val="001344D9"/>
    <w:rsid w:val="00134905"/>
    <w:rsid w:val="00134C8E"/>
    <w:rsid w:val="00135F49"/>
    <w:rsid w:val="001365BB"/>
    <w:rsid w:val="0013664C"/>
    <w:rsid w:val="001366E5"/>
    <w:rsid w:val="00137663"/>
    <w:rsid w:val="00140014"/>
    <w:rsid w:val="00140580"/>
    <w:rsid w:val="00140FD6"/>
    <w:rsid w:val="00141777"/>
    <w:rsid w:val="00141D3A"/>
    <w:rsid w:val="001421C6"/>
    <w:rsid w:val="001421D2"/>
    <w:rsid w:val="00142408"/>
    <w:rsid w:val="001427FF"/>
    <w:rsid w:val="00142BA9"/>
    <w:rsid w:val="00142BC6"/>
    <w:rsid w:val="00142D18"/>
    <w:rsid w:val="00144224"/>
    <w:rsid w:val="00145AE9"/>
    <w:rsid w:val="00145FEE"/>
    <w:rsid w:val="00146249"/>
    <w:rsid w:val="001464E1"/>
    <w:rsid w:val="001464FF"/>
    <w:rsid w:val="001468DD"/>
    <w:rsid w:val="00146F9B"/>
    <w:rsid w:val="00147270"/>
    <w:rsid w:val="00147416"/>
    <w:rsid w:val="0014755D"/>
    <w:rsid w:val="001477DF"/>
    <w:rsid w:val="00150063"/>
    <w:rsid w:val="0015037E"/>
    <w:rsid w:val="00150BFD"/>
    <w:rsid w:val="00151030"/>
    <w:rsid w:val="0015157C"/>
    <w:rsid w:val="00151669"/>
    <w:rsid w:val="00152669"/>
    <w:rsid w:val="00152A52"/>
    <w:rsid w:val="00153087"/>
    <w:rsid w:val="00153744"/>
    <w:rsid w:val="00153C2F"/>
    <w:rsid w:val="00153C84"/>
    <w:rsid w:val="00153E6A"/>
    <w:rsid w:val="0015450D"/>
    <w:rsid w:val="001546EE"/>
    <w:rsid w:val="00155140"/>
    <w:rsid w:val="00155820"/>
    <w:rsid w:val="00155857"/>
    <w:rsid w:val="001567B5"/>
    <w:rsid w:val="00156A30"/>
    <w:rsid w:val="00156B8F"/>
    <w:rsid w:val="00157B5B"/>
    <w:rsid w:val="00160847"/>
    <w:rsid w:val="00160ADD"/>
    <w:rsid w:val="00160C09"/>
    <w:rsid w:val="00161164"/>
    <w:rsid w:val="001611ED"/>
    <w:rsid w:val="001619EB"/>
    <w:rsid w:val="00161C67"/>
    <w:rsid w:val="00162606"/>
    <w:rsid w:val="0016296F"/>
    <w:rsid w:val="0016396D"/>
    <w:rsid w:val="00163D1D"/>
    <w:rsid w:val="001649CB"/>
    <w:rsid w:val="00164B15"/>
    <w:rsid w:val="00165266"/>
    <w:rsid w:val="00165515"/>
    <w:rsid w:val="00165536"/>
    <w:rsid w:val="00165EAE"/>
    <w:rsid w:val="001663A0"/>
    <w:rsid w:val="0016707A"/>
    <w:rsid w:val="00167459"/>
    <w:rsid w:val="00167617"/>
    <w:rsid w:val="001704F8"/>
    <w:rsid w:val="00170602"/>
    <w:rsid w:val="0017117A"/>
    <w:rsid w:val="00171AB1"/>
    <w:rsid w:val="00171EB5"/>
    <w:rsid w:val="00172604"/>
    <w:rsid w:val="00172A60"/>
    <w:rsid w:val="0017389B"/>
    <w:rsid w:val="00173BA2"/>
    <w:rsid w:val="00174661"/>
    <w:rsid w:val="001753E5"/>
    <w:rsid w:val="00175695"/>
    <w:rsid w:val="00176071"/>
    <w:rsid w:val="00176F8D"/>
    <w:rsid w:val="001770A5"/>
    <w:rsid w:val="0017748E"/>
    <w:rsid w:val="001779B0"/>
    <w:rsid w:val="00177D6E"/>
    <w:rsid w:val="00180132"/>
    <w:rsid w:val="001805B9"/>
    <w:rsid w:val="00180B20"/>
    <w:rsid w:val="00180F69"/>
    <w:rsid w:val="001812E9"/>
    <w:rsid w:val="00181325"/>
    <w:rsid w:val="001817C6"/>
    <w:rsid w:val="0018246C"/>
    <w:rsid w:val="001834A2"/>
    <w:rsid w:val="0018366A"/>
    <w:rsid w:val="00183F7E"/>
    <w:rsid w:val="00184290"/>
    <w:rsid w:val="00184486"/>
    <w:rsid w:val="001848D8"/>
    <w:rsid w:val="00184D6E"/>
    <w:rsid w:val="00184F64"/>
    <w:rsid w:val="00185141"/>
    <w:rsid w:val="001858CA"/>
    <w:rsid w:val="001902C2"/>
    <w:rsid w:val="0019072E"/>
    <w:rsid w:val="00190AC9"/>
    <w:rsid w:val="0019149C"/>
    <w:rsid w:val="00191712"/>
    <w:rsid w:val="00191A6E"/>
    <w:rsid w:val="00191C2E"/>
    <w:rsid w:val="00191D84"/>
    <w:rsid w:val="00191E68"/>
    <w:rsid w:val="00191EB4"/>
    <w:rsid w:val="00191F4B"/>
    <w:rsid w:val="00192828"/>
    <w:rsid w:val="00193C9A"/>
    <w:rsid w:val="00195D2B"/>
    <w:rsid w:val="00196A3F"/>
    <w:rsid w:val="00196B17"/>
    <w:rsid w:val="00196EC9"/>
    <w:rsid w:val="00196FE5"/>
    <w:rsid w:val="001975D7"/>
    <w:rsid w:val="001A16A8"/>
    <w:rsid w:val="001A2D37"/>
    <w:rsid w:val="001A2E91"/>
    <w:rsid w:val="001A3585"/>
    <w:rsid w:val="001A38D7"/>
    <w:rsid w:val="001A51C3"/>
    <w:rsid w:val="001A56B3"/>
    <w:rsid w:val="001A5E23"/>
    <w:rsid w:val="001A6FC1"/>
    <w:rsid w:val="001A798E"/>
    <w:rsid w:val="001A7E39"/>
    <w:rsid w:val="001B0EFA"/>
    <w:rsid w:val="001B1141"/>
    <w:rsid w:val="001B1778"/>
    <w:rsid w:val="001B2075"/>
    <w:rsid w:val="001B2108"/>
    <w:rsid w:val="001B2809"/>
    <w:rsid w:val="001B440C"/>
    <w:rsid w:val="001B50F0"/>
    <w:rsid w:val="001B5915"/>
    <w:rsid w:val="001B71ED"/>
    <w:rsid w:val="001B7A30"/>
    <w:rsid w:val="001C0C61"/>
    <w:rsid w:val="001C0CDF"/>
    <w:rsid w:val="001C1191"/>
    <w:rsid w:val="001C1438"/>
    <w:rsid w:val="001C17BC"/>
    <w:rsid w:val="001C2BBD"/>
    <w:rsid w:val="001C2D22"/>
    <w:rsid w:val="001C2F99"/>
    <w:rsid w:val="001C32BF"/>
    <w:rsid w:val="001C38E4"/>
    <w:rsid w:val="001C3A0D"/>
    <w:rsid w:val="001C3E1B"/>
    <w:rsid w:val="001C4429"/>
    <w:rsid w:val="001C48AD"/>
    <w:rsid w:val="001C4D31"/>
    <w:rsid w:val="001C5D29"/>
    <w:rsid w:val="001C602C"/>
    <w:rsid w:val="001C6386"/>
    <w:rsid w:val="001C64A3"/>
    <w:rsid w:val="001C6733"/>
    <w:rsid w:val="001C67FD"/>
    <w:rsid w:val="001C70C1"/>
    <w:rsid w:val="001C7937"/>
    <w:rsid w:val="001C7A6F"/>
    <w:rsid w:val="001D03E5"/>
    <w:rsid w:val="001D0E45"/>
    <w:rsid w:val="001D126C"/>
    <w:rsid w:val="001D19A6"/>
    <w:rsid w:val="001D1E4C"/>
    <w:rsid w:val="001D2F1F"/>
    <w:rsid w:val="001D3C9D"/>
    <w:rsid w:val="001D3CF0"/>
    <w:rsid w:val="001D3EAF"/>
    <w:rsid w:val="001D3F06"/>
    <w:rsid w:val="001D4652"/>
    <w:rsid w:val="001D4989"/>
    <w:rsid w:val="001D49FC"/>
    <w:rsid w:val="001D4CA4"/>
    <w:rsid w:val="001D559B"/>
    <w:rsid w:val="001D56C1"/>
    <w:rsid w:val="001D5F15"/>
    <w:rsid w:val="001D66EF"/>
    <w:rsid w:val="001D6991"/>
    <w:rsid w:val="001D6A9C"/>
    <w:rsid w:val="001D6C55"/>
    <w:rsid w:val="001D6F37"/>
    <w:rsid w:val="001D7CF3"/>
    <w:rsid w:val="001E01A0"/>
    <w:rsid w:val="001E01BC"/>
    <w:rsid w:val="001E023D"/>
    <w:rsid w:val="001E02C9"/>
    <w:rsid w:val="001E0B83"/>
    <w:rsid w:val="001E1F85"/>
    <w:rsid w:val="001E27AF"/>
    <w:rsid w:val="001E2A8E"/>
    <w:rsid w:val="001E2E02"/>
    <w:rsid w:val="001E327B"/>
    <w:rsid w:val="001E33BB"/>
    <w:rsid w:val="001E357E"/>
    <w:rsid w:val="001E3A4E"/>
    <w:rsid w:val="001E3A76"/>
    <w:rsid w:val="001E3B2B"/>
    <w:rsid w:val="001E4065"/>
    <w:rsid w:val="001E4740"/>
    <w:rsid w:val="001E55C2"/>
    <w:rsid w:val="001E57B6"/>
    <w:rsid w:val="001E6582"/>
    <w:rsid w:val="001E6AF1"/>
    <w:rsid w:val="001E6B88"/>
    <w:rsid w:val="001E6DA5"/>
    <w:rsid w:val="001E7378"/>
    <w:rsid w:val="001E7B58"/>
    <w:rsid w:val="001E7C2E"/>
    <w:rsid w:val="001E7E83"/>
    <w:rsid w:val="001F0EA8"/>
    <w:rsid w:val="001F1034"/>
    <w:rsid w:val="001F130A"/>
    <w:rsid w:val="001F2726"/>
    <w:rsid w:val="001F3FAD"/>
    <w:rsid w:val="001F4534"/>
    <w:rsid w:val="001F592E"/>
    <w:rsid w:val="001F629A"/>
    <w:rsid w:val="001F64FE"/>
    <w:rsid w:val="001F66A3"/>
    <w:rsid w:val="001F6A04"/>
    <w:rsid w:val="001F6D91"/>
    <w:rsid w:val="001F7542"/>
    <w:rsid w:val="001F7D8D"/>
    <w:rsid w:val="00200F06"/>
    <w:rsid w:val="00200F26"/>
    <w:rsid w:val="00201355"/>
    <w:rsid w:val="002015B2"/>
    <w:rsid w:val="002017AA"/>
    <w:rsid w:val="002020F6"/>
    <w:rsid w:val="0020279D"/>
    <w:rsid w:val="0020302A"/>
    <w:rsid w:val="00204789"/>
    <w:rsid w:val="002047AF"/>
    <w:rsid w:val="00204DA6"/>
    <w:rsid w:val="00205912"/>
    <w:rsid w:val="00207038"/>
    <w:rsid w:val="00207099"/>
    <w:rsid w:val="00207117"/>
    <w:rsid w:val="002101E1"/>
    <w:rsid w:val="0021060D"/>
    <w:rsid w:val="00210DAE"/>
    <w:rsid w:val="00210E77"/>
    <w:rsid w:val="002114D5"/>
    <w:rsid w:val="00211FC2"/>
    <w:rsid w:val="002126E1"/>
    <w:rsid w:val="00212909"/>
    <w:rsid w:val="00212D72"/>
    <w:rsid w:val="00213145"/>
    <w:rsid w:val="00213503"/>
    <w:rsid w:val="00213CA5"/>
    <w:rsid w:val="00213DF5"/>
    <w:rsid w:val="0021455A"/>
    <w:rsid w:val="0021566F"/>
    <w:rsid w:val="00215C52"/>
    <w:rsid w:val="00217114"/>
    <w:rsid w:val="0021745D"/>
    <w:rsid w:val="002179D2"/>
    <w:rsid w:val="00220716"/>
    <w:rsid w:val="0022071E"/>
    <w:rsid w:val="002209BD"/>
    <w:rsid w:val="00220E01"/>
    <w:rsid w:val="00221707"/>
    <w:rsid w:val="00222406"/>
    <w:rsid w:val="002231CD"/>
    <w:rsid w:val="00223460"/>
    <w:rsid w:val="00223811"/>
    <w:rsid w:val="00223844"/>
    <w:rsid w:val="00223AEC"/>
    <w:rsid w:val="00223DF0"/>
    <w:rsid w:val="00223F84"/>
    <w:rsid w:val="00224503"/>
    <w:rsid w:val="00224DAF"/>
    <w:rsid w:val="00225438"/>
    <w:rsid w:val="00225518"/>
    <w:rsid w:val="002255F7"/>
    <w:rsid w:val="002256B6"/>
    <w:rsid w:val="002258DD"/>
    <w:rsid w:val="00225B23"/>
    <w:rsid w:val="00225C31"/>
    <w:rsid w:val="00225E8D"/>
    <w:rsid w:val="00225F3F"/>
    <w:rsid w:val="0022609B"/>
    <w:rsid w:val="002261BF"/>
    <w:rsid w:val="002264A0"/>
    <w:rsid w:val="00226788"/>
    <w:rsid w:val="002272D0"/>
    <w:rsid w:val="00227645"/>
    <w:rsid w:val="00227793"/>
    <w:rsid w:val="00227B81"/>
    <w:rsid w:val="00230CB4"/>
    <w:rsid w:val="00230D8E"/>
    <w:rsid w:val="0023236A"/>
    <w:rsid w:val="002327D5"/>
    <w:rsid w:val="002327DD"/>
    <w:rsid w:val="00232981"/>
    <w:rsid w:val="00232B12"/>
    <w:rsid w:val="00232DEF"/>
    <w:rsid w:val="00232F78"/>
    <w:rsid w:val="00233062"/>
    <w:rsid w:val="00234D40"/>
    <w:rsid w:val="00234F00"/>
    <w:rsid w:val="002359C1"/>
    <w:rsid w:val="00235B7C"/>
    <w:rsid w:val="00235F2C"/>
    <w:rsid w:val="002360C3"/>
    <w:rsid w:val="00236117"/>
    <w:rsid w:val="00236F66"/>
    <w:rsid w:val="002374AE"/>
    <w:rsid w:val="00237828"/>
    <w:rsid w:val="00241A90"/>
    <w:rsid w:val="00241F00"/>
    <w:rsid w:val="00241F99"/>
    <w:rsid w:val="00242211"/>
    <w:rsid w:val="002437DB"/>
    <w:rsid w:val="00243A46"/>
    <w:rsid w:val="00243A48"/>
    <w:rsid w:val="00243DCA"/>
    <w:rsid w:val="00244E5E"/>
    <w:rsid w:val="00244FE8"/>
    <w:rsid w:val="00244FEB"/>
    <w:rsid w:val="00245A0A"/>
    <w:rsid w:val="00245C79"/>
    <w:rsid w:val="002461F4"/>
    <w:rsid w:val="00246AD7"/>
    <w:rsid w:val="002472CC"/>
    <w:rsid w:val="002473D5"/>
    <w:rsid w:val="0024771F"/>
    <w:rsid w:val="00247AD0"/>
    <w:rsid w:val="002503DF"/>
    <w:rsid w:val="00250A1B"/>
    <w:rsid w:val="00250CE3"/>
    <w:rsid w:val="00250E20"/>
    <w:rsid w:val="0025113F"/>
    <w:rsid w:val="0025172E"/>
    <w:rsid w:val="00251826"/>
    <w:rsid w:val="002518C3"/>
    <w:rsid w:val="00252CE7"/>
    <w:rsid w:val="00252E43"/>
    <w:rsid w:val="00253166"/>
    <w:rsid w:val="00254443"/>
    <w:rsid w:val="00254671"/>
    <w:rsid w:val="00255FD0"/>
    <w:rsid w:val="00256A50"/>
    <w:rsid w:val="00256C86"/>
    <w:rsid w:val="00256DB2"/>
    <w:rsid w:val="00257491"/>
    <w:rsid w:val="00257670"/>
    <w:rsid w:val="00257A9B"/>
    <w:rsid w:val="0026016C"/>
    <w:rsid w:val="00260F6D"/>
    <w:rsid w:val="0026134E"/>
    <w:rsid w:val="002624B7"/>
    <w:rsid w:val="002632B7"/>
    <w:rsid w:val="002639A1"/>
    <w:rsid w:val="00263A5B"/>
    <w:rsid w:val="0026443F"/>
    <w:rsid w:val="002645FD"/>
    <w:rsid w:val="00267860"/>
    <w:rsid w:val="00267CAA"/>
    <w:rsid w:val="00267CCB"/>
    <w:rsid w:val="00270489"/>
    <w:rsid w:val="002708F1"/>
    <w:rsid w:val="00272174"/>
    <w:rsid w:val="002723F4"/>
    <w:rsid w:val="00272813"/>
    <w:rsid w:val="00272859"/>
    <w:rsid w:val="002728D2"/>
    <w:rsid w:val="00272F70"/>
    <w:rsid w:val="00273932"/>
    <w:rsid w:val="002739CB"/>
    <w:rsid w:val="00273ABF"/>
    <w:rsid w:val="00273F86"/>
    <w:rsid w:val="00274286"/>
    <w:rsid w:val="002742C6"/>
    <w:rsid w:val="00274B0C"/>
    <w:rsid w:val="00274DA0"/>
    <w:rsid w:val="00275024"/>
    <w:rsid w:val="00276C6C"/>
    <w:rsid w:val="0027740B"/>
    <w:rsid w:val="0027742B"/>
    <w:rsid w:val="002775C7"/>
    <w:rsid w:val="00277B2E"/>
    <w:rsid w:val="00277DF0"/>
    <w:rsid w:val="00277E28"/>
    <w:rsid w:val="00277F45"/>
    <w:rsid w:val="00280A9C"/>
    <w:rsid w:val="002817CE"/>
    <w:rsid w:val="00282417"/>
    <w:rsid w:val="00282735"/>
    <w:rsid w:val="0028286F"/>
    <w:rsid w:val="00284542"/>
    <w:rsid w:val="002852DA"/>
    <w:rsid w:val="00285853"/>
    <w:rsid w:val="0028598C"/>
    <w:rsid w:val="00285F76"/>
    <w:rsid w:val="00285F9A"/>
    <w:rsid w:val="00286137"/>
    <w:rsid w:val="00286CF4"/>
    <w:rsid w:val="00287116"/>
    <w:rsid w:val="002873EF"/>
    <w:rsid w:val="002879B0"/>
    <w:rsid w:val="002904DE"/>
    <w:rsid w:val="00290F18"/>
    <w:rsid w:val="00291018"/>
    <w:rsid w:val="002913F6"/>
    <w:rsid w:val="00291EF2"/>
    <w:rsid w:val="0029243F"/>
    <w:rsid w:val="002927B5"/>
    <w:rsid w:val="00292883"/>
    <w:rsid w:val="0029360E"/>
    <w:rsid w:val="00293683"/>
    <w:rsid w:val="00293710"/>
    <w:rsid w:val="00293931"/>
    <w:rsid w:val="0029402D"/>
    <w:rsid w:val="00294692"/>
    <w:rsid w:val="00295BE6"/>
    <w:rsid w:val="002968EE"/>
    <w:rsid w:val="002974E0"/>
    <w:rsid w:val="002A00FE"/>
    <w:rsid w:val="002A0419"/>
    <w:rsid w:val="002A0608"/>
    <w:rsid w:val="002A0A23"/>
    <w:rsid w:val="002A0B4E"/>
    <w:rsid w:val="002A1703"/>
    <w:rsid w:val="002A17E4"/>
    <w:rsid w:val="002A1829"/>
    <w:rsid w:val="002A2487"/>
    <w:rsid w:val="002A3921"/>
    <w:rsid w:val="002A3BD0"/>
    <w:rsid w:val="002A3EB6"/>
    <w:rsid w:val="002A3EB9"/>
    <w:rsid w:val="002A488A"/>
    <w:rsid w:val="002A48E1"/>
    <w:rsid w:val="002A4B54"/>
    <w:rsid w:val="002A5665"/>
    <w:rsid w:val="002A5B7D"/>
    <w:rsid w:val="002A6082"/>
    <w:rsid w:val="002A6084"/>
    <w:rsid w:val="002A6250"/>
    <w:rsid w:val="002A665E"/>
    <w:rsid w:val="002A689F"/>
    <w:rsid w:val="002A6CB2"/>
    <w:rsid w:val="002A6EE8"/>
    <w:rsid w:val="002A7844"/>
    <w:rsid w:val="002A7EA5"/>
    <w:rsid w:val="002A7FE7"/>
    <w:rsid w:val="002B00F2"/>
    <w:rsid w:val="002B01B2"/>
    <w:rsid w:val="002B0BC5"/>
    <w:rsid w:val="002B16BF"/>
    <w:rsid w:val="002B16C8"/>
    <w:rsid w:val="002B1DBF"/>
    <w:rsid w:val="002B232C"/>
    <w:rsid w:val="002B2D40"/>
    <w:rsid w:val="002B2D76"/>
    <w:rsid w:val="002B398B"/>
    <w:rsid w:val="002B3D9C"/>
    <w:rsid w:val="002B439B"/>
    <w:rsid w:val="002B443D"/>
    <w:rsid w:val="002B4821"/>
    <w:rsid w:val="002B4844"/>
    <w:rsid w:val="002B4B40"/>
    <w:rsid w:val="002B5181"/>
    <w:rsid w:val="002B5709"/>
    <w:rsid w:val="002B5852"/>
    <w:rsid w:val="002B5EF3"/>
    <w:rsid w:val="002B646C"/>
    <w:rsid w:val="002B6FCD"/>
    <w:rsid w:val="002B726C"/>
    <w:rsid w:val="002B7CC1"/>
    <w:rsid w:val="002B7E6D"/>
    <w:rsid w:val="002C00D8"/>
    <w:rsid w:val="002C018E"/>
    <w:rsid w:val="002C1120"/>
    <w:rsid w:val="002C11E1"/>
    <w:rsid w:val="002C1D0B"/>
    <w:rsid w:val="002C286A"/>
    <w:rsid w:val="002C28B2"/>
    <w:rsid w:val="002C34BB"/>
    <w:rsid w:val="002C3669"/>
    <w:rsid w:val="002C3A15"/>
    <w:rsid w:val="002C3E47"/>
    <w:rsid w:val="002C3F64"/>
    <w:rsid w:val="002C3FB5"/>
    <w:rsid w:val="002C46DF"/>
    <w:rsid w:val="002C4B8F"/>
    <w:rsid w:val="002C4EAA"/>
    <w:rsid w:val="002C5770"/>
    <w:rsid w:val="002C5A1A"/>
    <w:rsid w:val="002C726D"/>
    <w:rsid w:val="002C732A"/>
    <w:rsid w:val="002C76A5"/>
    <w:rsid w:val="002C77AC"/>
    <w:rsid w:val="002D00CD"/>
    <w:rsid w:val="002D06C6"/>
    <w:rsid w:val="002D09B4"/>
    <w:rsid w:val="002D0AC9"/>
    <w:rsid w:val="002D0E08"/>
    <w:rsid w:val="002D0EDE"/>
    <w:rsid w:val="002D1702"/>
    <w:rsid w:val="002D17E0"/>
    <w:rsid w:val="002D1F3B"/>
    <w:rsid w:val="002D1F3F"/>
    <w:rsid w:val="002D213E"/>
    <w:rsid w:val="002D2574"/>
    <w:rsid w:val="002D2DBB"/>
    <w:rsid w:val="002D32FA"/>
    <w:rsid w:val="002D3646"/>
    <w:rsid w:val="002D44F9"/>
    <w:rsid w:val="002D4539"/>
    <w:rsid w:val="002D4A5D"/>
    <w:rsid w:val="002D4B03"/>
    <w:rsid w:val="002D562F"/>
    <w:rsid w:val="002D5F72"/>
    <w:rsid w:val="002D620A"/>
    <w:rsid w:val="002D632E"/>
    <w:rsid w:val="002D63B0"/>
    <w:rsid w:val="002D667B"/>
    <w:rsid w:val="002D6EB2"/>
    <w:rsid w:val="002D777A"/>
    <w:rsid w:val="002D7A32"/>
    <w:rsid w:val="002D7E44"/>
    <w:rsid w:val="002E0B58"/>
    <w:rsid w:val="002E136E"/>
    <w:rsid w:val="002E15E7"/>
    <w:rsid w:val="002E1623"/>
    <w:rsid w:val="002E2262"/>
    <w:rsid w:val="002E26EC"/>
    <w:rsid w:val="002E3E8F"/>
    <w:rsid w:val="002E424B"/>
    <w:rsid w:val="002E4514"/>
    <w:rsid w:val="002E47E6"/>
    <w:rsid w:val="002E4A2B"/>
    <w:rsid w:val="002E50DC"/>
    <w:rsid w:val="002E51B8"/>
    <w:rsid w:val="002E59FB"/>
    <w:rsid w:val="002E5A4E"/>
    <w:rsid w:val="002E5E56"/>
    <w:rsid w:val="002E5F08"/>
    <w:rsid w:val="002E734F"/>
    <w:rsid w:val="002E755B"/>
    <w:rsid w:val="002E7F4C"/>
    <w:rsid w:val="002F063C"/>
    <w:rsid w:val="002F084A"/>
    <w:rsid w:val="002F0F03"/>
    <w:rsid w:val="002F0FDE"/>
    <w:rsid w:val="002F0FED"/>
    <w:rsid w:val="002F16F6"/>
    <w:rsid w:val="002F18D7"/>
    <w:rsid w:val="002F1E14"/>
    <w:rsid w:val="002F229A"/>
    <w:rsid w:val="002F23B7"/>
    <w:rsid w:val="002F2C63"/>
    <w:rsid w:val="002F3B3E"/>
    <w:rsid w:val="002F3B76"/>
    <w:rsid w:val="002F455D"/>
    <w:rsid w:val="002F47BD"/>
    <w:rsid w:val="002F4B3D"/>
    <w:rsid w:val="002F5999"/>
    <w:rsid w:val="002F632E"/>
    <w:rsid w:val="002F6519"/>
    <w:rsid w:val="002F6F4F"/>
    <w:rsid w:val="00300B46"/>
    <w:rsid w:val="00300F9F"/>
    <w:rsid w:val="00301705"/>
    <w:rsid w:val="0030181B"/>
    <w:rsid w:val="00301921"/>
    <w:rsid w:val="003023BE"/>
    <w:rsid w:val="00302798"/>
    <w:rsid w:val="00302D1E"/>
    <w:rsid w:val="00303082"/>
    <w:rsid w:val="00303443"/>
    <w:rsid w:val="003039B7"/>
    <w:rsid w:val="00303A59"/>
    <w:rsid w:val="00303AE1"/>
    <w:rsid w:val="00303B32"/>
    <w:rsid w:val="0030462E"/>
    <w:rsid w:val="00304D87"/>
    <w:rsid w:val="0030567C"/>
    <w:rsid w:val="00305E09"/>
    <w:rsid w:val="00306773"/>
    <w:rsid w:val="00306A7D"/>
    <w:rsid w:val="00306C60"/>
    <w:rsid w:val="00306FA9"/>
    <w:rsid w:val="0030726B"/>
    <w:rsid w:val="00307406"/>
    <w:rsid w:val="00307B4C"/>
    <w:rsid w:val="003105E8"/>
    <w:rsid w:val="003106B4"/>
    <w:rsid w:val="003114B1"/>
    <w:rsid w:val="003114C1"/>
    <w:rsid w:val="00311747"/>
    <w:rsid w:val="00311760"/>
    <w:rsid w:val="00311AFB"/>
    <w:rsid w:val="00311EF6"/>
    <w:rsid w:val="00313706"/>
    <w:rsid w:val="00313EAB"/>
    <w:rsid w:val="0031566D"/>
    <w:rsid w:val="0031572D"/>
    <w:rsid w:val="00315907"/>
    <w:rsid w:val="00315F10"/>
    <w:rsid w:val="00316221"/>
    <w:rsid w:val="00316355"/>
    <w:rsid w:val="003163A4"/>
    <w:rsid w:val="00317101"/>
    <w:rsid w:val="00320580"/>
    <w:rsid w:val="003205E0"/>
    <w:rsid w:val="0032067B"/>
    <w:rsid w:val="00320D50"/>
    <w:rsid w:val="00320D7D"/>
    <w:rsid w:val="003212DF"/>
    <w:rsid w:val="0032160D"/>
    <w:rsid w:val="00321A57"/>
    <w:rsid w:val="00321EA9"/>
    <w:rsid w:val="00322151"/>
    <w:rsid w:val="00322490"/>
    <w:rsid w:val="00322771"/>
    <w:rsid w:val="00322A1D"/>
    <w:rsid w:val="0032311E"/>
    <w:rsid w:val="003231A7"/>
    <w:rsid w:val="003238F7"/>
    <w:rsid w:val="00323A9E"/>
    <w:rsid w:val="0032410B"/>
    <w:rsid w:val="00324992"/>
    <w:rsid w:val="00325B08"/>
    <w:rsid w:val="00325E9B"/>
    <w:rsid w:val="00327E67"/>
    <w:rsid w:val="00330BC1"/>
    <w:rsid w:val="00330CFC"/>
    <w:rsid w:val="00331169"/>
    <w:rsid w:val="003319EB"/>
    <w:rsid w:val="00331A2E"/>
    <w:rsid w:val="00331D70"/>
    <w:rsid w:val="00332710"/>
    <w:rsid w:val="00332C1F"/>
    <w:rsid w:val="00332C7A"/>
    <w:rsid w:val="003334D2"/>
    <w:rsid w:val="0033374D"/>
    <w:rsid w:val="00333AAF"/>
    <w:rsid w:val="00333C55"/>
    <w:rsid w:val="00333FBA"/>
    <w:rsid w:val="00334D40"/>
    <w:rsid w:val="00334EC0"/>
    <w:rsid w:val="00334ED7"/>
    <w:rsid w:val="00335352"/>
    <w:rsid w:val="003358BE"/>
    <w:rsid w:val="003406A0"/>
    <w:rsid w:val="00340DCC"/>
    <w:rsid w:val="003411E8"/>
    <w:rsid w:val="003418CA"/>
    <w:rsid w:val="00341E95"/>
    <w:rsid w:val="0034209D"/>
    <w:rsid w:val="00342499"/>
    <w:rsid w:val="00342556"/>
    <w:rsid w:val="00343167"/>
    <w:rsid w:val="00343B57"/>
    <w:rsid w:val="00343D51"/>
    <w:rsid w:val="00343D71"/>
    <w:rsid w:val="00344170"/>
    <w:rsid w:val="00344235"/>
    <w:rsid w:val="003448CC"/>
    <w:rsid w:val="00344C56"/>
    <w:rsid w:val="00345231"/>
    <w:rsid w:val="00345415"/>
    <w:rsid w:val="00345432"/>
    <w:rsid w:val="003455EB"/>
    <w:rsid w:val="00345791"/>
    <w:rsid w:val="00345800"/>
    <w:rsid w:val="0034590B"/>
    <w:rsid w:val="00345D05"/>
    <w:rsid w:val="00346889"/>
    <w:rsid w:val="00346B1A"/>
    <w:rsid w:val="00347124"/>
    <w:rsid w:val="00347AB4"/>
    <w:rsid w:val="00350017"/>
    <w:rsid w:val="00350322"/>
    <w:rsid w:val="00350658"/>
    <w:rsid w:val="00350EE8"/>
    <w:rsid w:val="003511C4"/>
    <w:rsid w:val="00351552"/>
    <w:rsid w:val="00351674"/>
    <w:rsid w:val="00351C86"/>
    <w:rsid w:val="00352432"/>
    <w:rsid w:val="0035257A"/>
    <w:rsid w:val="00352C76"/>
    <w:rsid w:val="00353379"/>
    <w:rsid w:val="00353578"/>
    <w:rsid w:val="003535C6"/>
    <w:rsid w:val="0035445B"/>
    <w:rsid w:val="00355202"/>
    <w:rsid w:val="0035526C"/>
    <w:rsid w:val="0035532D"/>
    <w:rsid w:val="00355C21"/>
    <w:rsid w:val="00356851"/>
    <w:rsid w:val="00357E6B"/>
    <w:rsid w:val="00361501"/>
    <w:rsid w:val="00361588"/>
    <w:rsid w:val="00361622"/>
    <w:rsid w:val="003618B7"/>
    <w:rsid w:val="0036190A"/>
    <w:rsid w:val="0036212E"/>
    <w:rsid w:val="00362CAD"/>
    <w:rsid w:val="00362CDC"/>
    <w:rsid w:val="00363077"/>
    <w:rsid w:val="00363372"/>
    <w:rsid w:val="003633B4"/>
    <w:rsid w:val="003636BA"/>
    <w:rsid w:val="003639AB"/>
    <w:rsid w:val="00363A72"/>
    <w:rsid w:val="00363EB6"/>
    <w:rsid w:val="00363FB4"/>
    <w:rsid w:val="00364083"/>
    <w:rsid w:val="00365765"/>
    <w:rsid w:val="003659BF"/>
    <w:rsid w:val="00366370"/>
    <w:rsid w:val="0036673B"/>
    <w:rsid w:val="00367311"/>
    <w:rsid w:val="00367A73"/>
    <w:rsid w:val="00370651"/>
    <w:rsid w:val="00370AB8"/>
    <w:rsid w:val="00371169"/>
    <w:rsid w:val="003724D2"/>
    <w:rsid w:val="00372A27"/>
    <w:rsid w:val="00373170"/>
    <w:rsid w:val="00373300"/>
    <w:rsid w:val="003740D1"/>
    <w:rsid w:val="003747AA"/>
    <w:rsid w:val="00374B84"/>
    <w:rsid w:val="00374BCF"/>
    <w:rsid w:val="0037661D"/>
    <w:rsid w:val="00376AD1"/>
    <w:rsid w:val="00376E6C"/>
    <w:rsid w:val="0037711B"/>
    <w:rsid w:val="00377F27"/>
    <w:rsid w:val="00380A6A"/>
    <w:rsid w:val="00380D60"/>
    <w:rsid w:val="0038152D"/>
    <w:rsid w:val="003819D0"/>
    <w:rsid w:val="003819FF"/>
    <w:rsid w:val="00381D9F"/>
    <w:rsid w:val="00382EA1"/>
    <w:rsid w:val="00383E08"/>
    <w:rsid w:val="0038413C"/>
    <w:rsid w:val="00384BD1"/>
    <w:rsid w:val="0038523C"/>
    <w:rsid w:val="003856AC"/>
    <w:rsid w:val="0038576F"/>
    <w:rsid w:val="003857F6"/>
    <w:rsid w:val="00386222"/>
    <w:rsid w:val="00386B9E"/>
    <w:rsid w:val="00387130"/>
    <w:rsid w:val="00387674"/>
    <w:rsid w:val="003879B1"/>
    <w:rsid w:val="00390001"/>
    <w:rsid w:val="0039004E"/>
    <w:rsid w:val="003902A6"/>
    <w:rsid w:val="00390323"/>
    <w:rsid w:val="00390D17"/>
    <w:rsid w:val="003910BF"/>
    <w:rsid w:val="00391C47"/>
    <w:rsid w:val="003927A9"/>
    <w:rsid w:val="00392E34"/>
    <w:rsid w:val="00392FF3"/>
    <w:rsid w:val="003948E9"/>
    <w:rsid w:val="003950EC"/>
    <w:rsid w:val="0039518A"/>
    <w:rsid w:val="003959E6"/>
    <w:rsid w:val="00396256"/>
    <w:rsid w:val="00396945"/>
    <w:rsid w:val="00396A32"/>
    <w:rsid w:val="0039798B"/>
    <w:rsid w:val="003A09FF"/>
    <w:rsid w:val="003A0C3F"/>
    <w:rsid w:val="003A0D3D"/>
    <w:rsid w:val="003A1C6F"/>
    <w:rsid w:val="003A2D0F"/>
    <w:rsid w:val="003A2FB8"/>
    <w:rsid w:val="003A34D7"/>
    <w:rsid w:val="003A36C7"/>
    <w:rsid w:val="003A416E"/>
    <w:rsid w:val="003A42A6"/>
    <w:rsid w:val="003A4BFC"/>
    <w:rsid w:val="003A4E52"/>
    <w:rsid w:val="003A5168"/>
    <w:rsid w:val="003A594E"/>
    <w:rsid w:val="003A649E"/>
    <w:rsid w:val="003A64C4"/>
    <w:rsid w:val="003A6799"/>
    <w:rsid w:val="003A6877"/>
    <w:rsid w:val="003A6AA6"/>
    <w:rsid w:val="003A6C46"/>
    <w:rsid w:val="003A7D22"/>
    <w:rsid w:val="003A7F53"/>
    <w:rsid w:val="003B0005"/>
    <w:rsid w:val="003B0065"/>
    <w:rsid w:val="003B0C2E"/>
    <w:rsid w:val="003B0FD3"/>
    <w:rsid w:val="003B12E0"/>
    <w:rsid w:val="003B1E2E"/>
    <w:rsid w:val="003B20C8"/>
    <w:rsid w:val="003B4808"/>
    <w:rsid w:val="003B5074"/>
    <w:rsid w:val="003B6643"/>
    <w:rsid w:val="003B6645"/>
    <w:rsid w:val="003B66FE"/>
    <w:rsid w:val="003B6718"/>
    <w:rsid w:val="003B71CF"/>
    <w:rsid w:val="003C01D6"/>
    <w:rsid w:val="003C042A"/>
    <w:rsid w:val="003C1F71"/>
    <w:rsid w:val="003C1FA5"/>
    <w:rsid w:val="003C247F"/>
    <w:rsid w:val="003C2496"/>
    <w:rsid w:val="003C25A5"/>
    <w:rsid w:val="003C2C1F"/>
    <w:rsid w:val="003C2FAF"/>
    <w:rsid w:val="003C4756"/>
    <w:rsid w:val="003C4A5F"/>
    <w:rsid w:val="003C4CC0"/>
    <w:rsid w:val="003C531B"/>
    <w:rsid w:val="003C56B5"/>
    <w:rsid w:val="003C56E0"/>
    <w:rsid w:val="003C6035"/>
    <w:rsid w:val="003C6209"/>
    <w:rsid w:val="003C6F85"/>
    <w:rsid w:val="003C7C47"/>
    <w:rsid w:val="003C7DC6"/>
    <w:rsid w:val="003C7E58"/>
    <w:rsid w:val="003D0EA8"/>
    <w:rsid w:val="003D0F2C"/>
    <w:rsid w:val="003D1294"/>
    <w:rsid w:val="003D14BA"/>
    <w:rsid w:val="003D17C2"/>
    <w:rsid w:val="003D1D6F"/>
    <w:rsid w:val="003D1E25"/>
    <w:rsid w:val="003D1F1C"/>
    <w:rsid w:val="003D227D"/>
    <w:rsid w:val="003D2BB3"/>
    <w:rsid w:val="003D3183"/>
    <w:rsid w:val="003D3377"/>
    <w:rsid w:val="003D3DA6"/>
    <w:rsid w:val="003D3E76"/>
    <w:rsid w:val="003D5117"/>
    <w:rsid w:val="003D5A06"/>
    <w:rsid w:val="003D5D96"/>
    <w:rsid w:val="003D6009"/>
    <w:rsid w:val="003D6153"/>
    <w:rsid w:val="003D62F0"/>
    <w:rsid w:val="003D6544"/>
    <w:rsid w:val="003D65E4"/>
    <w:rsid w:val="003D6809"/>
    <w:rsid w:val="003D6986"/>
    <w:rsid w:val="003D7497"/>
    <w:rsid w:val="003D75CA"/>
    <w:rsid w:val="003D7AB7"/>
    <w:rsid w:val="003E01A4"/>
    <w:rsid w:val="003E027F"/>
    <w:rsid w:val="003E0EE1"/>
    <w:rsid w:val="003E125F"/>
    <w:rsid w:val="003E1729"/>
    <w:rsid w:val="003E1855"/>
    <w:rsid w:val="003E18FB"/>
    <w:rsid w:val="003E1E0A"/>
    <w:rsid w:val="003E2C83"/>
    <w:rsid w:val="003E2CF5"/>
    <w:rsid w:val="003E31C7"/>
    <w:rsid w:val="003E366E"/>
    <w:rsid w:val="003E3DCA"/>
    <w:rsid w:val="003E3FA6"/>
    <w:rsid w:val="003E4055"/>
    <w:rsid w:val="003E475F"/>
    <w:rsid w:val="003E56C6"/>
    <w:rsid w:val="003E5777"/>
    <w:rsid w:val="003E5984"/>
    <w:rsid w:val="003E6CB5"/>
    <w:rsid w:val="003E6E04"/>
    <w:rsid w:val="003E7385"/>
    <w:rsid w:val="003F0897"/>
    <w:rsid w:val="003F0FE4"/>
    <w:rsid w:val="003F1546"/>
    <w:rsid w:val="003F2240"/>
    <w:rsid w:val="003F2307"/>
    <w:rsid w:val="003F245B"/>
    <w:rsid w:val="003F2537"/>
    <w:rsid w:val="003F2A1C"/>
    <w:rsid w:val="003F303B"/>
    <w:rsid w:val="003F321D"/>
    <w:rsid w:val="003F34C7"/>
    <w:rsid w:val="003F3920"/>
    <w:rsid w:val="003F3BF8"/>
    <w:rsid w:val="003F3DDD"/>
    <w:rsid w:val="003F3FE9"/>
    <w:rsid w:val="003F3FF0"/>
    <w:rsid w:val="003F41B8"/>
    <w:rsid w:val="003F489B"/>
    <w:rsid w:val="003F52B3"/>
    <w:rsid w:val="003F557E"/>
    <w:rsid w:val="003F5AF0"/>
    <w:rsid w:val="003F5DE7"/>
    <w:rsid w:val="003F6717"/>
    <w:rsid w:val="003F682C"/>
    <w:rsid w:val="003F6B37"/>
    <w:rsid w:val="003F6FD1"/>
    <w:rsid w:val="003F71C8"/>
    <w:rsid w:val="003F71E5"/>
    <w:rsid w:val="003F7B68"/>
    <w:rsid w:val="003F7CB8"/>
    <w:rsid w:val="00401130"/>
    <w:rsid w:val="00401C10"/>
    <w:rsid w:val="00402060"/>
    <w:rsid w:val="00402907"/>
    <w:rsid w:val="00402F28"/>
    <w:rsid w:val="0040414F"/>
    <w:rsid w:val="00404F11"/>
    <w:rsid w:val="00405373"/>
    <w:rsid w:val="0040595C"/>
    <w:rsid w:val="00406022"/>
    <w:rsid w:val="0040670A"/>
    <w:rsid w:val="00406BD3"/>
    <w:rsid w:val="00406DC1"/>
    <w:rsid w:val="00407A94"/>
    <w:rsid w:val="004103C2"/>
    <w:rsid w:val="004109F6"/>
    <w:rsid w:val="00411274"/>
    <w:rsid w:val="00412F1A"/>
    <w:rsid w:val="004133BC"/>
    <w:rsid w:val="00413B6F"/>
    <w:rsid w:val="0041438F"/>
    <w:rsid w:val="00414724"/>
    <w:rsid w:val="00414ABE"/>
    <w:rsid w:val="00414B2E"/>
    <w:rsid w:val="00415C00"/>
    <w:rsid w:val="00415EBF"/>
    <w:rsid w:val="0041624D"/>
    <w:rsid w:val="004165DD"/>
    <w:rsid w:val="00416DE5"/>
    <w:rsid w:val="00416EF3"/>
    <w:rsid w:val="00420634"/>
    <w:rsid w:val="00420674"/>
    <w:rsid w:val="004206B6"/>
    <w:rsid w:val="00420C2B"/>
    <w:rsid w:val="0042157D"/>
    <w:rsid w:val="004216FA"/>
    <w:rsid w:val="004219BE"/>
    <w:rsid w:val="00421A0D"/>
    <w:rsid w:val="00421D46"/>
    <w:rsid w:val="00421D9D"/>
    <w:rsid w:val="00421DBD"/>
    <w:rsid w:val="00422049"/>
    <w:rsid w:val="00422494"/>
    <w:rsid w:val="004230C2"/>
    <w:rsid w:val="00423142"/>
    <w:rsid w:val="004237B7"/>
    <w:rsid w:val="0042380C"/>
    <w:rsid w:val="00423F47"/>
    <w:rsid w:val="0042435F"/>
    <w:rsid w:val="00424419"/>
    <w:rsid w:val="0042498D"/>
    <w:rsid w:val="00424BFE"/>
    <w:rsid w:val="00425337"/>
    <w:rsid w:val="004256CD"/>
    <w:rsid w:val="00425B4B"/>
    <w:rsid w:val="00426800"/>
    <w:rsid w:val="00426B6F"/>
    <w:rsid w:val="00427099"/>
    <w:rsid w:val="0042797A"/>
    <w:rsid w:val="00427EDE"/>
    <w:rsid w:val="004302B2"/>
    <w:rsid w:val="00430485"/>
    <w:rsid w:val="00430523"/>
    <w:rsid w:val="00430E5B"/>
    <w:rsid w:val="004311B8"/>
    <w:rsid w:val="00431FAC"/>
    <w:rsid w:val="00432EED"/>
    <w:rsid w:val="00432FFB"/>
    <w:rsid w:val="004339D6"/>
    <w:rsid w:val="00433CD9"/>
    <w:rsid w:val="00433D73"/>
    <w:rsid w:val="00434225"/>
    <w:rsid w:val="0043449B"/>
    <w:rsid w:val="00435649"/>
    <w:rsid w:val="004362D9"/>
    <w:rsid w:val="004365BD"/>
    <w:rsid w:val="00436862"/>
    <w:rsid w:val="004368E2"/>
    <w:rsid w:val="00436E59"/>
    <w:rsid w:val="00436F2C"/>
    <w:rsid w:val="0043732F"/>
    <w:rsid w:val="004405A5"/>
    <w:rsid w:val="00440740"/>
    <w:rsid w:val="00440E74"/>
    <w:rsid w:val="00440F07"/>
    <w:rsid w:val="0044159B"/>
    <w:rsid w:val="0044190D"/>
    <w:rsid w:val="00441D83"/>
    <w:rsid w:val="00441F00"/>
    <w:rsid w:val="00442CA7"/>
    <w:rsid w:val="00442E5B"/>
    <w:rsid w:val="0044339A"/>
    <w:rsid w:val="004433A3"/>
    <w:rsid w:val="004437CC"/>
    <w:rsid w:val="0044394C"/>
    <w:rsid w:val="00443DBF"/>
    <w:rsid w:val="004447AD"/>
    <w:rsid w:val="00444B5E"/>
    <w:rsid w:val="00444EAF"/>
    <w:rsid w:val="00444F95"/>
    <w:rsid w:val="00445414"/>
    <w:rsid w:val="00445989"/>
    <w:rsid w:val="0044730F"/>
    <w:rsid w:val="0044743A"/>
    <w:rsid w:val="004503C8"/>
    <w:rsid w:val="004507E6"/>
    <w:rsid w:val="00450D36"/>
    <w:rsid w:val="00450F6C"/>
    <w:rsid w:val="004510E7"/>
    <w:rsid w:val="00451150"/>
    <w:rsid w:val="004515B1"/>
    <w:rsid w:val="00452563"/>
    <w:rsid w:val="00452C78"/>
    <w:rsid w:val="00452E56"/>
    <w:rsid w:val="00453025"/>
    <w:rsid w:val="004539C5"/>
    <w:rsid w:val="00454296"/>
    <w:rsid w:val="00454559"/>
    <w:rsid w:val="0045475C"/>
    <w:rsid w:val="00454A4D"/>
    <w:rsid w:val="00454BAB"/>
    <w:rsid w:val="00454E89"/>
    <w:rsid w:val="00455210"/>
    <w:rsid w:val="00455923"/>
    <w:rsid w:val="00456B8E"/>
    <w:rsid w:val="00457A19"/>
    <w:rsid w:val="00457E26"/>
    <w:rsid w:val="004607AD"/>
    <w:rsid w:val="00460C1D"/>
    <w:rsid w:val="004619F9"/>
    <w:rsid w:val="00461F10"/>
    <w:rsid w:val="00461FDE"/>
    <w:rsid w:val="004621D5"/>
    <w:rsid w:val="00462352"/>
    <w:rsid w:val="004633B9"/>
    <w:rsid w:val="00463A87"/>
    <w:rsid w:val="00463D4E"/>
    <w:rsid w:val="00465A4C"/>
    <w:rsid w:val="00465FC6"/>
    <w:rsid w:val="004661D4"/>
    <w:rsid w:val="00466B78"/>
    <w:rsid w:val="0046716C"/>
    <w:rsid w:val="004701EA"/>
    <w:rsid w:val="004701FC"/>
    <w:rsid w:val="00470954"/>
    <w:rsid w:val="00471756"/>
    <w:rsid w:val="0047187F"/>
    <w:rsid w:val="00471A32"/>
    <w:rsid w:val="00471DD3"/>
    <w:rsid w:val="00471FC1"/>
    <w:rsid w:val="00472EDE"/>
    <w:rsid w:val="004731B7"/>
    <w:rsid w:val="004733A1"/>
    <w:rsid w:val="00473EBA"/>
    <w:rsid w:val="00474381"/>
    <w:rsid w:val="004747C1"/>
    <w:rsid w:val="00474DA3"/>
    <w:rsid w:val="00474FEF"/>
    <w:rsid w:val="004751BB"/>
    <w:rsid w:val="0047524F"/>
    <w:rsid w:val="00475593"/>
    <w:rsid w:val="00476004"/>
    <w:rsid w:val="00476646"/>
    <w:rsid w:val="00476F81"/>
    <w:rsid w:val="004779DD"/>
    <w:rsid w:val="004815C4"/>
    <w:rsid w:val="0048162D"/>
    <w:rsid w:val="0048209D"/>
    <w:rsid w:val="0048278F"/>
    <w:rsid w:val="00482A53"/>
    <w:rsid w:val="00482F46"/>
    <w:rsid w:val="0048344F"/>
    <w:rsid w:val="00483502"/>
    <w:rsid w:val="00483532"/>
    <w:rsid w:val="0048377B"/>
    <w:rsid w:val="00484572"/>
    <w:rsid w:val="004845D6"/>
    <w:rsid w:val="004845E2"/>
    <w:rsid w:val="00484942"/>
    <w:rsid w:val="00484AC0"/>
    <w:rsid w:val="00484B98"/>
    <w:rsid w:val="004851EB"/>
    <w:rsid w:val="00485235"/>
    <w:rsid w:val="00486335"/>
    <w:rsid w:val="00486668"/>
    <w:rsid w:val="00486752"/>
    <w:rsid w:val="00486A63"/>
    <w:rsid w:val="00486AC6"/>
    <w:rsid w:val="00487772"/>
    <w:rsid w:val="004879C1"/>
    <w:rsid w:val="00487A39"/>
    <w:rsid w:val="00487AE7"/>
    <w:rsid w:val="00487FD3"/>
    <w:rsid w:val="00490ED9"/>
    <w:rsid w:val="00490EDB"/>
    <w:rsid w:val="004910DF"/>
    <w:rsid w:val="004916DF"/>
    <w:rsid w:val="004918F8"/>
    <w:rsid w:val="00491E1F"/>
    <w:rsid w:val="00491E37"/>
    <w:rsid w:val="00491E92"/>
    <w:rsid w:val="00492893"/>
    <w:rsid w:val="00492B76"/>
    <w:rsid w:val="00493234"/>
    <w:rsid w:val="00493A48"/>
    <w:rsid w:val="00494393"/>
    <w:rsid w:val="00494526"/>
    <w:rsid w:val="00494683"/>
    <w:rsid w:val="004955A5"/>
    <w:rsid w:val="0049561C"/>
    <w:rsid w:val="004956CD"/>
    <w:rsid w:val="004958C0"/>
    <w:rsid w:val="00495A9E"/>
    <w:rsid w:val="004962C9"/>
    <w:rsid w:val="0049682B"/>
    <w:rsid w:val="0049743C"/>
    <w:rsid w:val="004977E5"/>
    <w:rsid w:val="004A0B38"/>
    <w:rsid w:val="004A147E"/>
    <w:rsid w:val="004A15EA"/>
    <w:rsid w:val="004A3358"/>
    <w:rsid w:val="004A3543"/>
    <w:rsid w:val="004A4282"/>
    <w:rsid w:val="004A432E"/>
    <w:rsid w:val="004A4E43"/>
    <w:rsid w:val="004A4F47"/>
    <w:rsid w:val="004A5CE9"/>
    <w:rsid w:val="004A6C86"/>
    <w:rsid w:val="004A7934"/>
    <w:rsid w:val="004A7E3D"/>
    <w:rsid w:val="004B02B1"/>
    <w:rsid w:val="004B09CE"/>
    <w:rsid w:val="004B0EC8"/>
    <w:rsid w:val="004B1436"/>
    <w:rsid w:val="004B1D74"/>
    <w:rsid w:val="004B1FD0"/>
    <w:rsid w:val="004B3307"/>
    <w:rsid w:val="004B3710"/>
    <w:rsid w:val="004B42C7"/>
    <w:rsid w:val="004B4ECC"/>
    <w:rsid w:val="004B538D"/>
    <w:rsid w:val="004B58FC"/>
    <w:rsid w:val="004B59D8"/>
    <w:rsid w:val="004B5FA8"/>
    <w:rsid w:val="004B639C"/>
    <w:rsid w:val="004B656C"/>
    <w:rsid w:val="004B6F0B"/>
    <w:rsid w:val="004B72EB"/>
    <w:rsid w:val="004B7C58"/>
    <w:rsid w:val="004B7F41"/>
    <w:rsid w:val="004B7F6C"/>
    <w:rsid w:val="004C00B9"/>
    <w:rsid w:val="004C0304"/>
    <w:rsid w:val="004C07DF"/>
    <w:rsid w:val="004C1D9B"/>
    <w:rsid w:val="004C1E34"/>
    <w:rsid w:val="004C238A"/>
    <w:rsid w:val="004C32D6"/>
    <w:rsid w:val="004C3D7F"/>
    <w:rsid w:val="004C4103"/>
    <w:rsid w:val="004C448E"/>
    <w:rsid w:val="004C496F"/>
    <w:rsid w:val="004C4ABD"/>
    <w:rsid w:val="004C604C"/>
    <w:rsid w:val="004C66A0"/>
    <w:rsid w:val="004C690F"/>
    <w:rsid w:val="004C69C6"/>
    <w:rsid w:val="004C6B0C"/>
    <w:rsid w:val="004C6D07"/>
    <w:rsid w:val="004C7281"/>
    <w:rsid w:val="004C745B"/>
    <w:rsid w:val="004C763B"/>
    <w:rsid w:val="004D10C1"/>
    <w:rsid w:val="004D13C7"/>
    <w:rsid w:val="004D1C95"/>
    <w:rsid w:val="004D291A"/>
    <w:rsid w:val="004D3814"/>
    <w:rsid w:val="004D3997"/>
    <w:rsid w:val="004D39E9"/>
    <w:rsid w:val="004D4B5E"/>
    <w:rsid w:val="004D563D"/>
    <w:rsid w:val="004D65B0"/>
    <w:rsid w:val="004D688C"/>
    <w:rsid w:val="004D69D8"/>
    <w:rsid w:val="004D6A5D"/>
    <w:rsid w:val="004D7101"/>
    <w:rsid w:val="004D75D8"/>
    <w:rsid w:val="004D7719"/>
    <w:rsid w:val="004D789D"/>
    <w:rsid w:val="004D7A82"/>
    <w:rsid w:val="004D7BF2"/>
    <w:rsid w:val="004E015A"/>
    <w:rsid w:val="004E1A9D"/>
    <w:rsid w:val="004E227A"/>
    <w:rsid w:val="004E2498"/>
    <w:rsid w:val="004E3599"/>
    <w:rsid w:val="004E35F0"/>
    <w:rsid w:val="004E43E0"/>
    <w:rsid w:val="004E4C00"/>
    <w:rsid w:val="004E539B"/>
    <w:rsid w:val="004E581F"/>
    <w:rsid w:val="004E5913"/>
    <w:rsid w:val="004E6AFD"/>
    <w:rsid w:val="004E6E33"/>
    <w:rsid w:val="004E7AE1"/>
    <w:rsid w:val="004F01D4"/>
    <w:rsid w:val="004F177D"/>
    <w:rsid w:val="004F1D1E"/>
    <w:rsid w:val="004F1F76"/>
    <w:rsid w:val="004F2AE7"/>
    <w:rsid w:val="004F2C8A"/>
    <w:rsid w:val="004F45D6"/>
    <w:rsid w:val="004F4825"/>
    <w:rsid w:val="004F5118"/>
    <w:rsid w:val="004F54FC"/>
    <w:rsid w:val="004F5A58"/>
    <w:rsid w:val="004F5AD4"/>
    <w:rsid w:val="004F5AE2"/>
    <w:rsid w:val="004F640D"/>
    <w:rsid w:val="004F6577"/>
    <w:rsid w:val="004F6D43"/>
    <w:rsid w:val="004F71F2"/>
    <w:rsid w:val="004F7550"/>
    <w:rsid w:val="004F76E0"/>
    <w:rsid w:val="004F7F19"/>
    <w:rsid w:val="00500555"/>
    <w:rsid w:val="0050101E"/>
    <w:rsid w:val="00501825"/>
    <w:rsid w:val="00501BAD"/>
    <w:rsid w:val="00502C12"/>
    <w:rsid w:val="00502DAC"/>
    <w:rsid w:val="00502E56"/>
    <w:rsid w:val="00503A05"/>
    <w:rsid w:val="0050415C"/>
    <w:rsid w:val="005042A0"/>
    <w:rsid w:val="0050467A"/>
    <w:rsid w:val="00504ACF"/>
    <w:rsid w:val="005050C2"/>
    <w:rsid w:val="005055D4"/>
    <w:rsid w:val="005057A7"/>
    <w:rsid w:val="00506C04"/>
    <w:rsid w:val="00506F3E"/>
    <w:rsid w:val="00507916"/>
    <w:rsid w:val="00507CDC"/>
    <w:rsid w:val="005100EC"/>
    <w:rsid w:val="00510131"/>
    <w:rsid w:val="00510329"/>
    <w:rsid w:val="0051077D"/>
    <w:rsid w:val="00510946"/>
    <w:rsid w:val="005111EC"/>
    <w:rsid w:val="0051130B"/>
    <w:rsid w:val="00511E02"/>
    <w:rsid w:val="00511E25"/>
    <w:rsid w:val="00512340"/>
    <w:rsid w:val="00512A63"/>
    <w:rsid w:val="0051309C"/>
    <w:rsid w:val="00513325"/>
    <w:rsid w:val="005140B6"/>
    <w:rsid w:val="0051431A"/>
    <w:rsid w:val="00515758"/>
    <w:rsid w:val="0051584C"/>
    <w:rsid w:val="005160B2"/>
    <w:rsid w:val="005165CA"/>
    <w:rsid w:val="00517479"/>
    <w:rsid w:val="005174E4"/>
    <w:rsid w:val="00517EA1"/>
    <w:rsid w:val="0052015B"/>
    <w:rsid w:val="0052187C"/>
    <w:rsid w:val="005218DF"/>
    <w:rsid w:val="00521C68"/>
    <w:rsid w:val="00521C79"/>
    <w:rsid w:val="0052232F"/>
    <w:rsid w:val="005224BF"/>
    <w:rsid w:val="00522576"/>
    <w:rsid w:val="00522674"/>
    <w:rsid w:val="00522D13"/>
    <w:rsid w:val="00522E64"/>
    <w:rsid w:val="00522F53"/>
    <w:rsid w:val="005233B0"/>
    <w:rsid w:val="005234DD"/>
    <w:rsid w:val="005237FA"/>
    <w:rsid w:val="005244D0"/>
    <w:rsid w:val="00524664"/>
    <w:rsid w:val="00524B0D"/>
    <w:rsid w:val="00525415"/>
    <w:rsid w:val="00526184"/>
    <w:rsid w:val="005268B8"/>
    <w:rsid w:val="00526E61"/>
    <w:rsid w:val="00527C97"/>
    <w:rsid w:val="0053024E"/>
    <w:rsid w:val="00530467"/>
    <w:rsid w:val="00530ABB"/>
    <w:rsid w:val="00532977"/>
    <w:rsid w:val="00533986"/>
    <w:rsid w:val="00533C2F"/>
    <w:rsid w:val="0053401A"/>
    <w:rsid w:val="0053416B"/>
    <w:rsid w:val="005353E5"/>
    <w:rsid w:val="00535D98"/>
    <w:rsid w:val="00535F5C"/>
    <w:rsid w:val="005367ED"/>
    <w:rsid w:val="00537016"/>
    <w:rsid w:val="0053703A"/>
    <w:rsid w:val="005372FD"/>
    <w:rsid w:val="0053782F"/>
    <w:rsid w:val="00537E62"/>
    <w:rsid w:val="00540A5D"/>
    <w:rsid w:val="00541638"/>
    <w:rsid w:val="00541670"/>
    <w:rsid w:val="00541DE0"/>
    <w:rsid w:val="00541E11"/>
    <w:rsid w:val="00541F33"/>
    <w:rsid w:val="00542AED"/>
    <w:rsid w:val="00542D61"/>
    <w:rsid w:val="00542E1A"/>
    <w:rsid w:val="00543114"/>
    <w:rsid w:val="00543308"/>
    <w:rsid w:val="00543954"/>
    <w:rsid w:val="005441AD"/>
    <w:rsid w:val="0054470B"/>
    <w:rsid w:val="00545938"/>
    <w:rsid w:val="00545C56"/>
    <w:rsid w:val="00546609"/>
    <w:rsid w:val="00546916"/>
    <w:rsid w:val="005469EA"/>
    <w:rsid w:val="00546BA6"/>
    <w:rsid w:val="00546D0E"/>
    <w:rsid w:val="0054729E"/>
    <w:rsid w:val="005475C6"/>
    <w:rsid w:val="00547686"/>
    <w:rsid w:val="0055015D"/>
    <w:rsid w:val="0055033A"/>
    <w:rsid w:val="00550A02"/>
    <w:rsid w:val="00550C52"/>
    <w:rsid w:val="0055118E"/>
    <w:rsid w:val="00552CC2"/>
    <w:rsid w:val="005530D7"/>
    <w:rsid w:val="00553B11"/>
    <w:rsid w:val="00553B9D"/>
    <w:rsid w:val="00553D3F"/>
    <w:rsid w:val="00553E34"/>
    <w:rsid w:val="00553E3F"/>
    <w:rsid w:val="00554004"/>
    <w:rsid w:val="00554190"/>
    <w:rsid w:val="00554E0D"/>
    <w:rsid w:val="00554F3E"/>
    <w:rsid w:val="00555069"/>
    <w:rsid w:val="00555ADA"/>
    <w:rsid w:val="005562E1"/>
    <w:rsid w:val="0055647C"/>
    <w:rsid w:val="005564C6"/>
    <w:rsid w:val="00556524"/>
    <w:rsid w:val="005567DD"/>
    <w:rsid w:val="005573CE"/>
    <w:rsid w:val="0056008B"/>
    <w:rsid w:val="005603EA"/>
    <w:rsid w:val="005609B2"/>
    <w:rsid w:val="005616E2"/>
    <w:rsid w:val="00561A21"/>
    <w:rsid w:val="00561C61"/>
    <w:rsid w:val="005626F8"/>
    <w:rsid w:val="005627E8"/>
    <w:rsid w:val="005628C8"/>
    <w:rsid w:val="00563327"/>
    <w:rsid w:val="0056342D"/>
    <w:rsid w:val="0056400D"/>
    <w:rsid w:val="00564851"/>
    <w:rsid w:val="00564BEC"/>
    <w:rsid w:val="00564E05"/>
    <w:rsid w:val="005653AF"/>
    <w:rsid w:val="005668AD"/>
    <w:rsid w:val="00567A9F"/>
    <w:rsid w:val="00567B48"/>
    <w:rsid w:val="00567C6B"/>
    <w:rsid w:val="00567D1F"/>
    <w:rsid w:val="00567F14"/>
    <w:rsid w:val="00571051"/>
    <w:rsid w:val="00571853"/>
    <w:rsid w:val="00571B06"/>
    <w:rsid w:val="00572643"/>
    <w:rsid w:val="00573522"/>
    <w:rsid w:val="00573C8C"/>
    <w:rsid w:val="005748EF"/>
    <w:rsid w:val="0057531A"/>
    <w:rsid w:val="005754C4"/>
    <w:rsid w:val="00576135"/>
    <w:rsid w:val="00576ECA"/>
    <w:rsid w:val="00577505"/>
    <w:rsid w:val="00580504"/>
    <w:rsid w:val="005808BE"/>
    <w:rsid w:val="00581364"/>
    <w:rsid w:val="00581C9C"/>
    <w:rsid w:val="005824F1"/>
    <w:rsid w:val="00582895"/>
    <w:rsid w:val="00583243"/>
    <w:rsid w:val="00583859"/>
    <w:rsid w:val="00583861"/>
    <w:rsid w:val="00583CE5"/>
    <w:rsid w:val="00584390"/>
    <w:rsid w:val="00584B3B"/>
    <w:rsid w:val="00585321"/>
    <w:rsid w:val="005859C5"/>
    <w:rsid w:val="00585FA8"/>
    <w:rsid w:val="0058608B"/>
    <w:rsid w:val="00586877"/>
    <w:rsid w:val="00586940"/>
    <w:rsid w:val="00587734"/>
    <w:rsid w:val="00591063"/>
    <w:rsid w:val="00591195"/>
    <w:rsid w:val="005911A8"/>
    <w:rsid w:val="005914CE"/>
    <w:rsid w:val="00591B46"/>
    <w:rsid w:val="00591F34"/>
    <w:rsid w:val="00592509"/>
    <w:rsid w:val="00592B25"/>
    <w:rsid w:val="00593105"/>
    <w:rsid w:val="00593750"/>
    <w:rsid w:val="005939D1"/>
    <w:rsid w:val="00593FC3"/>
    <w:rsid w:val="005942FF"/>
    <w:rsid w:val="005943C6"/>
    <w:rsid w:val="00594B03"/>
    <w:rsid w:val="00595065"/>
    <w:rsid w:val="0059514A"/>
    <w:rsid w:val="00595376"/>
    <w:rsid w:val="005955DE"/>
    <w:rsid w:val="00596107"/>
    <w:rsid w:val="00596516"/>
    <w:rsid w:val="00596FBA"/>
    <w:rsid w:val="005973E0"/>
    <w:rsid w:val="005A0737"/>
    <w:rsid w:val="005A096A"/>
    <w:rsid w:val="005A0B02"/>
    <w:rsid w:val="005A0F62"/>
    <w:rsid w:val="005A1162"/>
    <w:rsid w:val="005A120A"/>
    <w:rsid w:val="005A1374"/>
    <w:rsid w:val="005A156F"/>
    <w:rsid w:val="005A17EC"/>
    <w:rsid w:val="005A1B6E"/>
    <w:rsid w:val="005A24DF"/>
    <w:rsid w:val="005A2F3D"/>
    <w:rsid w:val="005A3215"/>
    <w:rsid w:val="005A3498"/>
    <w:rsid w:val="005A3AEC"/>
    <w:rsid w:val="005A3C6F"/>
    <w:rsid w:val="005A446F"/>
    <w:rsid w:val="005A4676"/>
    <w:rsid w:val="005A4744"/>
    <w:rsid w:val="005A522A"/>
    <w:rsid w:val="005A55B7"/>
    <w:rsid w:val="005A5C42"/>
    <w:rsid w:val="005A61BE"/>
    <w:rsid w:val="005A6611"/>
    <w:rsid w:val="005A78EE"/>
    <w:rsid w:val="005B0B74"/>
    <w:rsid w:val="005B0C82"/>
    <w:rsid w:val="005B1575"/>
    <w:rsid w:val="005B15EB"/>
    <w:rsid w:val="005B1F84"/>
    <w:rsid w:val="005B3805"/>
    <w:rsid w:val="005B432A"/>
    <w:rsid w:val="005B4C5F"/>
    <w:rsid w:val="005B573E"/>
    <w:rsid w:val="005B5F5B"/>
    <w:rsid w:val="005B699F"/>
    <w:rsid w:val="005B78DD"/>
    <w:rsid w:val="005B7A1D"/>
    <w:rsid w:val="005C1A1C"/>
    <w:rsid w:val="005C2883"/>
    <w:rsid w:val="005C28D4"/>
    <w:rsid w:val="005C2F0A"/>
    <w:rsid w:val="005C3908"/>
    <w:rsid w:val="005C40BB"/>
    <w:rsid w:val="005C43BA"/>
    <w:rsid w:val="005C43C7"/>
    <w:rsid w:val="005C4697"/>
    <w:rsid w:val="005C49BB"/>
    <w:rsid w:val="005C516E"/>
    <w:rsid w:val="005C6359"/>
    <w:rsid w:val="005C6846"/>
    <w:rsid w:val="005C7AB4"/>
    <w:rsid w:val="005C7BBF"/>
    <w:rsid w:val="005D0091"/>
    <w:rsid w:val="005D049E"/>
    <w:rsid w:val="005D11ED"/>
    <w:rsid w:val="005D1502"/>
    <w:rsid w:val="005D1560"/>
    <w:rsid w:val="005D15F2"/>
    <w:rsid w:val="005D21B5"/>
    <w:rsid w:val="005D2972"/>
    <w:rsid w:val="005D2C1E"/>
    <w:rsid w:val="005D2FB5"/>
    <w:rsid w:val="005D3D4B"/>
    <w:rsid w:val="005D3F57"/>
    <w:rsid w:val="005D56E4"/>
    <w:rsid w:val="005D5A95"/>
    <w:rsid w:val="005D5DB5"/>
    <w:rsid w:val="005D64AA"/>
    <w:rsid w:val="005D72F8"/>
    <w:rsid w:val="005E044B"/>
    <w:rsid w:val="005E0561"/>
    <w:rsid w:val="005E12B4"/>
    <w:rsid w:val="005E168D"/>
    <w:rsid w:val="005E1703"/>
    <w:rsid w:val="005E195C"/>
    <w:rsid w:val="005E1A25"/>
    <w:rsid w:val="005E293E"/>
    <w:rsid w:val="005E2A69"/>
    <w:rsid w:val="005E30DE"/>
    <w:rsid w:val="005E334B"/>
    <w:rsid w:val="005E40E7"/>
    <w:rsid w:val="005E4706"/>
    <w:rsid w:val="005E48FB"/>
    <w:rsid w:val="005E4AE4"/>
    <w:rsid w:val="005E5A6F"/>
    <w:rsid w:val="005E7281"/>
    <w:rsid w:val="005E787E"/>
    <w:rsid w:val="005E7DB2"/>
    <w:rsid w:val="005E7E9C"/>
    <w:rsid w:val="005F0CAF"/>
    <w:rsid w:val="005F1331"/>
    <w:rsid w:val="005F1A4C"/>
    <w:rsid w:val="005F1B66"/>
    <w:rsid w:val="005F1D38"/>
    <w:rsid w:val="005F265B"/>
    <w:rsid w:val="005F26C9"/>
    <w:rsid w:val="005F3484"/>
    <w:rsid w:val="005F3CD2"/>
    <w:rsid w:val="005F4EF2"/>
    <w:rsid w:val="005F4F7E"/>
    <w:rsid w:val="005F58AB"/>
    <w:rsid w:val="005F5B36"/>
    <w:rsid w:val="005F5CA5"/>
    <w:rsid w:val="005F5FF9"/>
    <w:rsid w:val="005F68A9"/>
    <w:rsid w:val="005F6A14"/>
    <w:rsid w:val="005F6B96"/>
    <w:rsid w:val="005F712D"/>
    <w:rsid w:val="005F7B39"/>
    <w:rsid w:val="005F7F15"/>
    <w:rsid w:val="006000C0"/>
    <w:rsid w:val="00600E61"/>
    <w:rsid w:val="00601EC9"/>
    <w:rsid w:val="00602844"/>
    <w:rsid w:val="006028FA"/>
    <w:rsid w:val="00602910"/>
    <w:rsid w:val="00602983"/>
    <w:rsid w:val="00602E37"/>
    <w:rsid w:val="0060377A"/>
    <w:rsid w:val="006038DC"/>
    <w:rsid w:val="00604019"/>
    <w:rsid w:val="00604064"/>
    <w:rsid w:val="00604E06"/>
    <w:rsid w:val="00604F34"/>
    <w:rsid w:val="006059A4"/>
    <w:rsid w:val="00605FB5"/>
    <w:rsid w:val="006061D9"/>
    <w:rsid w:val="00606332"/>
    <w:rsid w:val="006069E5"/>
    <w:rsid w:val="006069F9"/>
    <w:rsid w:val="00606EC7"/>
    <w:rsid w:val="00607272"/>
    <w:rsid w:val="0060732A"/>
    <w:rsid w:val="00607754"/>
    <w:rsid w:val="00607955"/>
    <w:rsid w:val="00607D72"/>
    <w:rsid w:val="00607F7F"/>
    <w:rsid w:val="00607FFC"/>
    <w:rsid w:val="00610156"/>
    <w:rsid w:val="006102F7"/>
    <w:rsid w:val="00610345"/>
    <w:rsid w:val="00610DCC"/>
    <w:rsid w:val="0061165E"/>
    <w:rsid w:val="00611AE8"/>
    <w:rsid w:val="00612089"/>
    <w:rsid w:val="00612CFE"/>
    <w:rsid w:val="00614015"/>
    <w:rsid w:val="00614D99"/>
    <w:rsid w:val="006159A8"/>
    <w:rsid w:val="00615F3C"/>
    <w:rsid w:val="00616012"/>
    <w:rsid w:val="0061655D"/>
    <w:rsid w:val="00616ADD"/>
    <w:rsid w:val="00616E6D"/>
    <w:rsid w:val="00617EE3"/>
    <w:rsid w:val="0062096F"/>
    <w:rsid w:val="006214D4"/>
    <w:rsid w:val="00621647"/>
    <w:rsid w:val="00621823"/>
    <w:rsid w:val="00621873"/>
    <w:rsid w:val="00621C6C"/>
    <w:rsid w:val="00622A8E"/>
    <w:rsid w:val="00623690"/>
    <w:rsid w:val="00623762"/>
    <w:rsid w:val="0062377C"/>
    <w:rsid w:val="00623F96"/>
    <w:rsid w:val="00625709"/>
    <w:rsid w:val="00625B41"/>
    <w:rsid w:val="00626569"/>
    <w:rsid w:val="006266F1"/>
    <w:rsid w:val="006270D4"/>
    <w:rsid w:val="006270FF"/>
    <w:rsid w:val="00627568"/>
    <w:rsid w:val="00627A43"/>
    <w:rsid w:val="00627E6A"/>
    <w:rsid w:val="006308B4"/>
    <w:rsid w:val="00631B86"/>
    <w:rsid w:val="00631BA8"/>
    <w:rsid w:val="00632738"/>
    <w:rsid w:val="00632A52"/>
    <w:rsid w:val="00632FA9"/>
    <w:rsid w:val="006331AB"/>
    <w:rsid w:val="006334BF"/>
    <w:rsid w:val="00633777"/>
    <w:rsid w:val="00634261"/>
    <w:rsid w:val="0063460A"/>
    <w:rsid w:val="00634E01"/>
    <w:rsid w:val="00635103"/>
    <w:rsid w:val="00635403"/>
    <w:rsid w:val="006356AF"/>
    <w:rsid w:val="0063571D"/>
    <w:rsid w:val="00635F29"/>
    <w:rsid w:val="00636690"/>
    <w:rsid w:val="00637268"/>
    <w:rsid w:val="006373BD"/>
    <w:rsid w:val="006378CC"/>
    <w:rsid w:val="00640031"/>
    <w:rsid w:val="00640987"/>
    <w:rsid w:val="00640A74"/>
    <w:rsid w:val="00640FF1"/>
    <w:rsid w:val="00641649"/>
    <w:rsid w:val="00641F1B"/>
    <w:rsid w:val="0064241D"/>
    <w:rsid w:val="0064283E"/>
    <w:rsid w:val="006430D7"/>
    <w:rsid w:val="00643ECA"/>
    <w:rsid w:val="006440D8"/>
    <w:rsid w:val="006448B5"/>
    <w:rsid w:val="00644CB3"/>
    <w:rsid w:val="0064523F"/>
    <w:rsid w:val="00647F8D"/>
    <w:rsid w:val="006513CB"/>
    <w:rsid w:val="00651E49"/>
    <w:rsid w:val="00652FD6"/>
    <w:rsid w:val="00653D44"/>
    <w:rsid w:val="0065408C"/>
    <w:rsid w:val="00654090"/>
    <w:rsid w:val="006544B7"/>
    <w:rsid w:val="0065585F"/>
    <w:rsid w:val="00655DFC"/>
    <w:rsid w:val="00656468"/>
    <w:rsid w:val="0065650D"/>
    <w:rsid w:val="00656DE3"/>
    <w:rsid w:val="00657964"/>
    <w:rsid w:val="0066067B"/>
    <w:rsid w:val="00660869"/>
    <w:rsid w:val="00660DF4"/>
    <w:rsid w:val="00661049"/>
    <w:rsid w:val="00661072"/>
    <w:rsid w:val="006616B1"/>
    <w:rsid w:val="006620AE"/>
    <w:rsid w:val="00662334"/>
    <w:rsid w:val="0066289E"/>
    <w:rsid w:val="0066292D"/>
    <w:rsid w:val="00662D30"/>
    <w:rsid w:val="006630C9"/>
    <w:rsid w:val="006633E2"/>
    <w:rsid w:val="006638A2"/>
    <w:rsid w:val="00663913"/>
    <w:rsid w:val="006640B6"/>
    <w:rsid w:val="0066420F"/>
    <w:rsid w:val="00664E26"/>
    <w:rsid w:val="00664E33"/>
    <w:rsid w:val="006654DF"/>
    <w:rsid w:val="006657D6"/>
    <w:rsid w:val="006663E7"/>
    <w:rsid w:val="00666BC2"/>
    <w:rsid w:val="0066721D"/>
    <w:rsid w:val="00667914"/>
    <w:rsid w:val="00667F92"/>
    <w:rsid w:val="0067174A"/>
    <w:rsid w:val="00671879"/>
    <w:rsid w:val="0067230D"/>
    <w:rsid w:val="00672319"/>
    <w:rsid w:val="006724F6"/>
    <w:rsid w:val="006744E6"/>
    <w:rsid w:val="00674783"/>
    <w:rsid w:val="00674E27"/>
    <w:rsid w:val="00676E3F"/>
    <w:rsid w:val="00677CC9"/>
    <w:rsid w:val="0068010D"/>
    <w:rsid w:val="00680EDF"/>
    <w:rsid w:val="00682C8B"/>
    <w:rsid w:val="00682E89"/>
    <w:rsid w:val="00683133"/>
    <w:rsid w:val="00683C69"/>
    <w:rsid w:val="0068420A"/>
    <w:rsid w:val="006842AA"/>
    <w:rsid w:val="0068466A"/>
    <w:rsid w:val="006848AB"/>
    <w:rsid w:val="00684D0B"/>
    <w:rsid w:val="00685F61"/>
    <w:rsid w:val="0068634F"/>
    <w:rsid w:val="00687E20"/>
    <w:rsid w:val="006901C5"/>
    <w:rsid w:val="0069081F"/>
    <w:rsid w:val="00690D02"/>
    <w:rsid w:val="00690E7E"/>
    <w:rsid w:val="00691B4F"/>
    <w:rsid w:val="00692BAC"/>
    <w:rsid w:val="00692BFF"/>
    <w:rsid w:val="00692EFC"/>
    <w:rsid w:val="006940A0"/>
    <w:rsid w:val="006941C5"/>
    <w:rsid w:val="00694397"/>
    <w:rsid w:val="0069441D"/>
    <w:rsid w:val="006948E1"/>
    <w:rsid w:val="00695103"/>
    <w:rsid w:val="006956B0"/>
    <w:rsid w:val="00695760"/>
    <w:rsid w:val="006957D0"/>
    <w:rsid w:val="00695D70"/>
    <w:rsid w:val="00696CF6"/>
    <w:rsid w:val="00696DCC"/>
    <w:rsid w:val="00697305"/>
    <w:rsid w:val="006973EF"/>
    <w:rsid w:val="0069753B"/>
    <w:rsid w:val="00697BD7"/>
    <w:rsid w:val="006A065C"/>
    <w:rsid w:val="006A0858"/>
    <w:rsid w:val="006A08B0"/>
    <w:rsid w:val="006A0BEE"/>
    <w:rsid w:val="006A16BD"/>
    <w:rsid w:val="006A16DA"/>
    <w:rsid w:val="006A1773"/>
    <w:rsid w:val="006A18C2"/>
    <w:rsid w:val="006A26FA"/>
    <w:rsid w:val="006A2A9A"/>
    <w:rsid w:val="006A349A"/>
    <w:rsid w:val="006A34C5"/>
    <w:rsid w:val="006A3A76"/>
    <w:rsid w:val="006A3A88"/>
    <w:rsid w:val="006A3B30"/>
    <w:rsid w:val="006A3B66"/>
    <w:rsid w:val="006A3B6E"/>
    <w:rsid w:val="006A4468"/>
    <w:rsid w:val="006A46EE"/>
    <w:rsid w:val="006A48BD"/>
    <w:rsid w:val="006A4BFE"/>
    <w:rsid w:val="006A4F24"/>
    <w:rsid w:val="006A4F3F"/>
    <w:rsid w:val="006A53E5"/>
    <w:rsid w:val="006A57E5"/>
    <w:rsid w:val="006A63D8"/>
    <w:rsid w:val="006A6666"/>
    <w:rsid w:val="006A6D8D"/>
    <w:rsid w:val="006A7318"/>
    <w:rsid w:val="006A73A5"/>
    <w:rsid w:val="006A7BE7"/>
    <w:rsid w:val="006A7C91"/>
    <w:rsid w:val="006B0559"/>
    <w:rsid w:val="006B0A88"/>
    <w:rsid w:val="006B0BF6"/>
    <w:rsid w:val="006B16EE"/>
    <w:rsid w:val="006B2399"/>
    <w:rsid w:val="006B281C"/>
    <w:rsid w:val="006B2C80"/>
    <w:rsid w:val="006B2DFD"/>
    <w:rsid w:val="006B31A6"/>
    <w:rsid w:val="006B3328"/>
    <w:rsid w:val="006B42AC"/>
    <w:rsid w:val="006B49AF"/>
    <w:rsid w:val="006B5112"/>
    <w:rsid w:val="006B547E"/>
    <w:rsid w:val="006B552D"/>
    <w:rsid w:val="006B5E48"/>
    <w:rsid w:val="006B5E4A"/>
    <w:rsid w:val="006B68F5"/>
    <w:rsid w:val="006B72D1"/>
    <w:rsid w:val="006B7415"/>
    <w:rsid w:val="006C001E"/>
    <w:rsid w:val="006C0357"/>
    <w:rsid w:val="006C0899"/>
    <w:rsid w:val="006C1000"/>
    <w:rsid w:val="006C2ADC"/>
    <w:rsid w:val="006C2BF0"/>
    <w:rsid w:val="006C476F"/>
    <w:rsid w:val="006C4776"/>
    <w:rsid w:val="006C4831"/>
    <w:rsid w:val="006C542B"/>
    <w:rsid w:val="006C60E8"/>
    <w:rsid w:val="006C6118"/>
    <w:rsid w:val="006C69D5"/>
    <w:rsid w:val="006C6E43"/>
    <w:rsid w:val="006C7379"/>
    <w:rsid w:val="006C7F88"/>
    <w:rsid w:val="006D06BB"/>
    <w:rsid w:val="006D1D92"/>
    <w:rsid w:val="006D21A0"/>
    <w:rsid w:val="006D250B"/>
    <w:rsid w:val="006D2C22"/>
    <w:rsid w:val="006D2CE4"/>
    <w:rsid w:val="006D34BC"/>
    <w:rsid w:val="006D358A"/>
    <w:rsid w:val="006D513E"/>
    <w:rsid w:val="006D5162"/>
    <w:rsid w:val="006D5A7F"/>
    <w:rsid w:val="006D608D"/>
    <w:rsid w:val="006D64AC"/>
    <w:rsid w:val="006D6834"/>
    <w:rsid w:val="006D7DBF"/>
    <w:rsid w:val="006D7F68"/>
    <w:rsid w:val="006E0247"/>
    <w:rsid w:val="006E0654"/>
    <w:rsid w:val="006E0E2C"/>
    <w:rsid w:val="006E12F5"/>
    <w:rsid w:val="006E1A76"/>
    <w:rsid w:val="006E20C1"/>
    <w:rsid w:val="006E2D51"/>
    <w:rsid w:val="006E2DA4"/>
    <w:rsid w:val="006E3437"/>
    <w:rsid w:val="006E4008"/>
    <w:rsid w:val="006E42DC"/>
    <w:rsid w:val="006E4A52"/>
    <w:rsid w:val="006E5205"/>
    <w:rsid w:val="006E5281"/>
    <w:rsid w:val="006E6EE3"/>
    <w:rsid w:val="006F0E81"/>
    <w:rsid w:val="006F1497"/>
    <w:rsid w:val="006F1611"/>
    <w:rsid w:val="006F1A58"/>
    <w:rsid w:val="006F1CE2"/>
    <w:rsid w:val="006F1CEF"/>
    <w:rsid w:val="006F1D53"/>
    <w:rsid w:val="006F23A6"/>
    <w:rsid w:val="006F2924"/>
    <w:rsid w:val="006F2C2F"/>
    <w:rsid w:val="006F33DE"/>
    <w:rsid w:val="006F3727"/>
    <w:rsid w:val="006F3742"/>
    <w:rsid w:val="006F4111"/>
    <w:rsid w:val="006F4BA1"/>
    <w:rsid w:val="006F5886"/>
    <w:rsid w:val="006F597B"/>
    <w:rsid w:val="006F6A59"/>
    <w:rsid w:val="006F6C46"/>
    <w:rsid w:val="00700356"/>
    <w:rsid w:val="00700525"/>
    <w:rsid w:val="00700977"/>
    <w:rsid w:val="00700DA9"/>
    <w:rsid w:val="007019E2"/>
    <w:rsid w:val="00701C3D"/>
    <w:rsid w:val="00702012"/>
    <w:rsid w:val="00702A81"/>
    <w:rsid w:val="00702B4F"/>
    <w:rsid w:val="00703460"/>
    <w:rsid w:val="007037EB"/>
    <w:rsid w:val="0070394E"/>
    <w:rsid w:val="00703CEA"/>
    <w:rsid w:val="00704346"/>
    <w:rsid w:val="007046E5"/>
    <w:rsid w:val="00704E20"/>
    <w:rsid w:val="007050A5"/>
    <w:rsid w:val="007051F3"/>
    <w:rsid w:val="00705694"/>
    <w:rsid w:val="007058A1"/>
    <w:rsid w:val="00705946"/>
    <w:rsid w:val="007059B1"/>
    <w:rsid w:val="00705D0B"/>
    <w:rsid w:val="00707444"/>
    <w:rsid w:val="00710342"/>
    <w:rsid w:val="007106AB"/>
    <w:rsid w:val="00710786"/>
    <w:rsid w:val="007107DD"/>
    <w:rsid w:val="00710C50"/>
    <w:rsid w:val="00710CD9"/>
    <w:rsid w:val="00710EEC"/>
    <w:rsid w:val="00710FD0"/>
    <w:rsid w:val="00711602"/>
    <w:rsid w:val="0071163C"/>
    <w:rsid w:val="00712A74"/>
    <w:rsid w:val="00713003"/>
    <w:rsid w:val="00713205"/>
    <w:rsid w:val="007133C9"/>
    <w:rsid w:val="0071351D"/>
    <w:rsid w:val="007135AB"/>
    <w:rsid w:val="0071468C"/>
    <w:rsid w:val="00715472"/>
    <w:rsid w:val="00715B8B"/>
    <w:rsid w:val="007160E1"/>
    <w:rsid w:val="00716997"/>
    <w:rsid w:val="00716ACB"/>
    <w:rsid w:val="00716C29"/>
    <w:rsid w:val="007170A6"/>
    <w:rsid w:val="0071755F"/>
    <w:rsid w:val="007176A7"/>
    <w:rsid w:val="00720059"/>
    <w:rsid w:val="007213D0"/>
    <w:rsid w:val="007213DF"/>
    <w:rsid w:val="007214DB"/>
    <w:rsid w:val="00721DDE"/>
    <w:rsid w:val="00722345"/>
    <w:rsid w:val="007227F2"/>
    <w:rsid w:val="00723399"/>
    <w:rsid w:val="00723891"/>
    <w:rsid w:val="007240F9"/>
    <w:rsid w:val="00724361"/>
    <w:rsid w:val="007247E0"/>
    <w:rsid w:val="007249A5"/>
    <w:rsid w:val="00724DED"/>
    <w:rsid w:val="00724F2A"/>
    <w:rsid w:val="007259F2"/>
    <w:rsid w:val="007268E9"/>
    <w:rsid w:val="007270D4"/>
    <w:rsid w:val="007271D1"/>
    <w:rsid w:val="00730477"/>
    <w:rsid w:val="00730D25"/>
    <w:rsid w:val="0073131E"/>
    <w:rsid w:val="00732130"/>
    <w:rsid w:val="0073326A"/>
    <w:rsid w:val="0073391F"/>
    <w:rsid w:val="00733BBB"/>
    <w:rsid w:val="00733D61"/>
    <w:rsid w:val="007340F5"/>
    <w:rsid w:val="007350ED"/>
    <w:rsid w:val="007352FC"/>
    <w:rsid w:val="007358CF"/>
    <w:rsid w:val="00736936"/>
    <w:rsid w:val="00736DA3"/>
    <w:rsid w:val="007370D4"/>
    <w:rsid w:val="0073754D"/>
    <w:rsid w:val="0073799D"/>
    <w:rsid w:val="00737B01"/>
    <w:rsid w:val="00740E5C"/>
    <w:rsid w:val="00740F83"/>
    <w:rsid w:val="00741EEF"/>
    <w:rsid w:val="00742633"/>
    <w:rsid w:val="007427BD"/>
    <w:rsid w:val="007427CD"/>
    <w:rsid w:val="0074295A"/>
    <w:rsid w:val="00742C60"/>
    <w:rsid w:val="00742CF9"/>
    <w:rsid w:val="0074360B"/>
    <w:rsid w:val="00743D4C"/>
    <w:rsid w:val="00743F0E"/>
    <w:rsid w:val="0074413E"/>
    <w:rsid w:val="007441B0"/>
    <w:rsid w:val="00744332"/>
    <w:rsid w:val="00744A1E"/>
    <w:rsid w:val="00744F87"/>
    <w:rsid w:val="0074570F"/>
    <w:rsid w:val="00745EFB"/>
    <w:rsid w:val="00747094"/>
    <w:rsid w:val="00747377"/>
    <w:rsid w:val="007476A2"/>
    <w:rsid w:val="00747793"/>
    <w:rsid w:val="00750C89"/>
    <w:rsid w:val="00750E2F"/>
    <w:rsid w:val="00751305"/>
    <w:rsid w:val="007515FD"/>
    <w:rsid w:val="007517F3"/>
    <w:rsid w:val="00751F82"/>
    <w:rsid w:val="00752927"/>
    <w:rsid w:val="0075331C"/>
    <w:rsid w:val="007537CB"/>
    <w:rsid w:val="00755FAB"/>
    <w:rsid w:val="007566E2"/>
    <w:rsid w:val="007572DE"/>
    <w:rsid w:val="00757C7A"/>
    <w:rsid w:val="00757DFC"/>
    <w:rsid w:val="00757E28"/>
    <w:rsid w:val="0076083C"/>
    <w:rsid w:val="0076089D"/>
    <w:rsid w:val="007617F7"/>
    <w:rsid w:val="007618FB"/>
    <w:rsid w:val="00761A5D"/>
    <w:rsid w:val="00761A9A"/>
    <w:rsid w:val="007620DD"/>
    <w:rsid w:val="00762E26"/>
    <w:rsid w:val="00762ED5"/>
    <w:rsid w:val="0076331B"/>
    <w:rsid w:val="007641A1"/>
    <w:rsid w:val="00764C5F"/>
    <w:rsid w:val="00764ECA"/>
    <w:rsid w:val="00765A21"/>
    <w:rsid w:val="00766558"/>
    <w:rsid w:val="00766594"/>
    <w:rsid w:val="00766E03"/>
    <w:rsid w:val="00767445"/>
    <w:rsid w:val="00767D2B"/>
    <w:rsid w:val="00770EE5"/>
    <w:rsid w:val="00771961"/>
    <w:rsid w:val="00772192"/>
    <w:rsid w:val="00772B99"/>
    <w:rsid w:val="007737E4"/>
    <w:rsid w:val="007741AB"/>
    <w:rsid w:val="007743B5"/>
    <w:rsid w:val="00774814"/>
    <w:rsid w:val="007749D0"/>
    <w:rsid w:val="0077566F"/>
    <w:rsid w:val="00775CF8"/>
    <w:rsid w:val="00775E14"/>
    <w:rsid w:val="00775E1C"/>
    <w:rsid w:val="00777A90"/>
    <w:rsid w:val="00780341"/>
    <w:rsid w:val="00780622"/>
    <w:rsid w:val="00780926"/>
    <w:rsid w:val="00780D38"/>
    <w:rsid w:val="00780E09"/>
    <w:rsid w:val="0078163C"/>
    <w:rsid w:val="00781CB4"/>
    <w:rsid w:val="00781DDC"/>
    <w:rsid w:val="00781FE9"/>
    <w:rsid w:val="0078280B"/>
    <w:rsid w:val="007828C5"/>
    <w:rsid w:val="00782E34"/>
    <w:rsid w:val="00783B68"/>
    <w:rsid w:val="00783D41"/>
    <w:rsid w:val="00783F55"/>
    <w:rsid w:val="00784BDB"/>
    <w:rsid w:val="00785078"/>
    <w:rsid w:val="00785934"/>
    <w:rsid w:val="00785B50"/>
    <w:rsid w:val="00786F00"/>
    <w:rsid w:val="00786F7E"/>
    <w:rsid w:val="00786FC3"/>
    <w:rsid w:val="0078702F"/>
    <w:rsid w:val="007902A7"/>
    <w:rsid w:val="00790D05"/>
    <w:rsid w:val="0079110D"/>
    <w:rsid w:val="00791177"/>
    <w:rsid w:val="007918B1"/>
    <w:rsid w:val="00791CE7"/>
    <w:rsid w:val="00792B9D"/>
    <w:rsid w:val="00794963"/>
    <w:rsid w:val="00794C2A"/>
    <w:rsid w:val="007962CE"/>
    <w:rsid w:val="00796AF3"/>
    <w:rsid w:val="00796B16"/>
    <w:rsid w:val="007A0687"/>
    <w:rsid w:val="007A06FC"/>
    <w:rsid w:val="007A112C"/>
    <w:rsid w:val="007A114A"/>
    <w:rsid w:val="007A1659"/>
    <w:rsid w:val="007A167C"/>
    <w:rsid w:val="007A1A9B"/>
    <w:rsid w:val="007A26F6"/>
    <w:rsid w:val="007A3A46"/>
    <w:rsid w:val="007A3AFF"/>
    <w:rsid w:val="007A4003"/>
    <w:rsid w:val="007A44B2"/>
    <w:rsid w:val="007A473A"/>
    <w:rsid w:val="007A527C"/>
    <w:rsid w:val="007A54B1"/>
    <w:rsid w:val="007A66F2"/>
    <w:rsid w:val="007A67C2"/>
    <w:rsid w:val="007A6A64"/>
    <w:rsid w:val="007A78B4"/>
    <w:rsid w:val="007A791C"/>
    <w:rsid w:val="007B10D9"/>
    <w:rsid w:val="007B136A"/>
    <w:rsid w:val="007B2813"/>
    <w:rsid w:val="007B31F3"/>
    <w:rsid w:val="007B326F"/>
    <w:rsid w:val="007B335B"/>
    <w:rsid w:val="007B35FD"/>
    <w:rsid w:val="007B38FC"/>
    <w:rsid w:val="007B62B8"/>
    <w:rsid w:val="007B68F0"/>
    <w:rsid w:val="007B6C0F"/>
    <w:rsid w:val="007B6EE3"/>
    <w:rsid w:val="007B7123"/>
    <w:rsid w:val="007B78D7"/>
    <w:rsid w:val="007C0237"/>
    <w:rsid w:val="007C0444"/>
    <w:rsid w:val="007C1146"/>
    <w:rsid w:val="007C1C9C"/>
    <w:rsid w:val="007C1E3F"/>
    <w:rsid w:val="007C21E8"/>
    <w:rsid w:val="007C22A7"/>
    <w:rsid w:val="007C2CFD"/>
    <w:rsid w:val="007C2ECA"/>
    <w:rsid w:val="007C39CD"/>
    <w:rsid w:val="007C3F00"/>
    <w:rsid w:val="007C4FB7"/>
    <w:rsid w:val="007C5A22"/>
    <w:rsid w:val="007C5BBE"/>
    <w:rsid w:val="007C5BF0"/>
    <w:rsid w:val="007C5FF5"/>
    <w:rsid w:val="007C7378"/>
    <w:rsid w:val="007C739A"/>
    <w:rsid w:val="007C784F"/>
    <w:rsid w:val="007D08AF"/>
    <w:rsid w:val="007D1191"/>
    <w:rsid w:val="007D16CC"/>
    <w:rsid w:val="007D1CD6"/>
    <w:rsid w:val="007D1F33"/>
    <w:rsid w:val="007D2A37"/>
    <w:rsid w:val="007D371F"/>
    <w:rsid w:val="007D43FF"/>
    <w:rsid w:val="007D49C4"/>
    <w:rsid w:val="007D58EE"/>
    <w:rsid w:val="007D606B"/>
    <w:rsid w:val="007D6C77"/>
    <w:rsid w:val="007D6F88"/>
    <w:rsid w:val="007D6FF4"/>
    <w:rsid w:val="007D74E8"/>
    <w:rsid w:val="007E03A0"/>
    <w:rsid w:val="007E079C"/>
    <w:rsid w:val="007E0A17"/>
    <w:rsid w:val="007E1D08"/>
    <w:rsid w:val="007E2292"/>
    <w:rsid w:val="007E24DB"/>
    <w:rsid w:val="007E251B"/>
    <w:rsid w:val="007E2582"/>
    <w:rsid w:val="007E25A7"/>
    <w:rsid w:val="007E296F"/>
    <w:rsid w:val="007E338B"/>
    <w:rsid w:val="007E60AC"/>
    <w:rsid w:val="007E6D89"/>
    <w:rsid w:val="007E7789"/>
    <w:rsid w:val="007E7A26"/>
    <w:rsid w:val="007E7ADB"/>
    <w:rsid w:val="007E7CE6"/>
    <w:rsid w:val="007F0569"/>
    <w:rsid w:val="007F06A5"/>
    <w:rsid w:val="007F0DE1"/>
    <w:rsid w:val="007F15AC"/>
    <w:rsid w:val="007F2B9C"/>
    <w:rsid w:val="007F2C85"/>
    <w:rsid w:val="007F35C3"/>
    <w:rsid w:val="007F380F"/>
    <w:rsid w:val="007F3D06"/>
    <w:rsid w:val="007F439D"/>
    <w:rsid w:val="007F4D29"/>
    <w:rsid w:val="007F519F"/>
    <w:rsid w:val="007F65D6"/>
    <w:rsid w:val="007F6862"/>
    <w:rsid w:val="007F6940"/>
    <w:rsid w:val="007F6AD9"/>
    <w:rsid w:val="007F74AB"/>
    <w:rsid w:val="007F77F3"/>
    <w:rsid w:val="007F7FFD"/>
    <w:rsid w:val="00800851"/>
    <w:rsid w:val="00800E8F"/>
    <w:rsid w:val="008015A7"/>
    <w:rsid w:val="00801B02"/>
    <w:rsid w:val="008023F5"/>
    <w:rsid w:val="00802935"/>
    <w:rsid w:val="00802CD4"/>
    <w:rsid w:val="00802DCB"/>
    <w:rsid w:val="00802F50"/>
    <w:rsid w:val="00803884"/>
    <w:rsid w:val="00804014"/>
    <w:rsid w:val="0080413D"/>
    <w:rsid w:val="00804250"/>
    <w:rsid w:val="0080428A"/>
    <w:rsid w:val="008042C5"/>
    <w:rsid w:val="00804621"/>
    <w:rsid w:val="00804987"/>
    <w:rsid w:val="00804F36"/>
    <w:rsid w:val="0080509D"/>
    <w:rsid w:val="0080584A"/>
    <w:rsid w:val="00806A49"/>
    <w:rsid w:val="00806B29"/>
    <w:rsid w:val="00806C4F"/>
    <w:rsid w:val="00806EDE"/>
    <w:rsid w:val="00807AF0"/>
    <w:rsid w:val="00807BCA"/>
    <w:rsid w:val="00807DDB"/>
    <w:rsid w:val="00810233"/>
    <w:rsid w:val="00810CE8"/>
    <w:rsid w:val="00811083"/>
    <w:rsid w:val="00812494"/>
    <w:rsid w:val="00812CE5"/>
    <w:rsid w:val="00813112"/>
    <w:rsid w:val="00813510"/>
    <w:rsid w:val="008136D8"/>
    <w:rsid w:val="008140BE"/>
    <w:rsid w:val="00815467"/>
    <w:rsid w:val="008154C5"/>
    <w:rsid w:val="00815A5C"/>
    <w:rsid w:val="00815E6B"/>
    <w:rsid w:val="00816056"/>
    <w:rsid w:val="00816693"/>
    <w:rsid w:val="00816AB3"/>
    <w:rsid w:val="00816D45"/>
    <w:rsid w:val="00816E1D"/>
    <w:rsid w:val="00817035"/>
    <w:rsid w:val="0081767E"/>
    <w:rsid w:val="008177E1"/>
    <w:rsid w:val="008178FF"/>
    <w:rsid w:val="00817D5B"/>
    <w:rsid w:val="00817F48"/>
    <w:rsid w:val="008207C7"/>
    <w:rsid w:val="0082107E"/>
    <w:rsid w:val="0082142D"/>
    <w:rsid w:val="0082151D"/>
    <w:rsid w:val="00821E81"/>
    <w:rsid w:val="00822478"/>
    <w:rsid w:val="008226AD"/>
    <w:rsid w:val="008232F3"/>
    <w:rsid w:val="00823FA8"/>
    <w:rsid w:val="00824E37"/>
    <w:rsid w:val="00825E79"/>
    <w:rsid w:val="0082646A"/>
    <w:rsid w:val="00827066"/>
    <w:rsid w:val="00827575"/>
    <w:rsid w:val="0083058A"/>
    <w:rsid w:val="00830755"/>
    <w:rsid w:val="008310EA"/>
    <w:rsid w:val="008311E9"/>
    <w:rsid w:val="00831DF8"/>
    <w:rsid w:val="00832062"/>
    <w:rsid w:val="00832539"/>
    <w:rsid w:val="00833127"/>
    <w:rsid w:val="008350F1"/>
    <w:rsid w:val="0083591B"/>
    <w:rsid w:val="008359F4"/>
    <w:rsid w:val="00835D66"/>
    <w:rsid w:val="008365A6"/>
    <w:rsid w:val="008367A8"/>
    <w:rsid w:val="00836F03"/>
    <w:rsid w:val="008371F3"/>
    <w:rsid w:val="008374C0"/>
    <w:rsid w:val="008379B6"/>
    <w:rsid w:val="0084006F"/>
    <w:rsid w:val="00840627"/>
    <w:rsid w:val="00840DF5"/>
    <w:rsid w:val="00841547"/>
    <w:rsid w:val="008417D7"/>
    <w:rsid w:val="008418F9"/>
    <w:rsid w:val="00842008"/>
    <w:rsid w:val="00842354"/>
    <w:rsid w:val="00842CE4"/>
    <w:rsid w:val="00842EEC"/>
    <w:rsid w:val="00843369"/>
    <w:rsid w:val="0084390F"/>
    <w:rsid w:val="0084508D"/>
    <w:rsid w:val="008453A9"/>
    <w:rsid w:val="00845446"/>
    <w:rsid w:val="0084576D"/>
    <w:rsid w:val="00845A73"/>
    <w:rsid w:val="00845B48"/>
    <w:rsid w:val="00846546"/>
    <w:rsid w:val="008465AB"/>
    <w:rsid w:val="008475B4"/>
    <w:rsid w:val="0085034B"/>
    <w:rsid w:val="008509A3"/>
    <w:rsid w:val="008513E9"/>
    <w:rsid w:val="008518FA"/>
    <w:rsid w:val="008525EC"/>
    <w:rsid w:val="00852EC8"/>
    <w:rsid w:val="00852F35"/>
    <w:rsid w:val="0085309F"/>
    <w:rsid w:val="008536F8"/>
    <w:rsid w:val="00853E50"/>
    <w:rsid w:val="00855DBA"/>
    <w:rsid w:val="008564F4"/>
    <w:rsid w:val="0085670B"/>
    <w:rsid w:val="00857131"/>
    <w:rsid w:val="00857D2B"/>
    <w:rsid w:val="00857EE8"/>
    <w:rsid w:val="008606B8"/>
    <w:rsid w:val="00860C19"/>
    <w:rsid w:val="00860E3E"/>
    <w:rsid w:val="0086201F"/>
    <w:rsid w:val="0086208A"/>
    <w:rsid w:val="00862BFD"/>
    <w:rsid w:val="00864431"/>
    <w:rsid w:val="008645E8"/>
    <w:rsid w:val="0086473E"/>
    <w:rsid w:val="00864B28"/>
    <w:rsid w:val="008650A9"/>
    <w:rsid w:val="0086536F"/>
    <w:rsid w:val="00865B0B"/>
    <w:rsid w:val="008661DD"/>
    <w:rsid w:val="00866A28"/>
    <w:rsid w:val="00867537"/>
    <w:rsid w:val="00867D2E"/>
    <w:rsid w:val="00867FA9"/>
    <w:rsid w:val="008702A7"/>
    <w:rsid w:val="00870B79"/>
    <w:rsid w:val="008712D1"/>
    <w:rsid w:val="00871575"/>
    <w:rsid w:val="00871930"/>
    <w:rsid w:val="00872070"/>
    <w:rsid w:val="008727E4"/>
    <w:rsid w:val="00873075"/>
    <w:rsid w:val="00873086"/>
    <w:rsid w:val="00873A6F"/>
    <w:rsid w:val="00873B9C"/>
    <w:rsid w:val="00873C09"/>
    <w:rsid w:val="00874381"/>
    <w:rsid w:val="0087449A"/>
    <w:rsid w:val="008746C0"/>
    <w:rsid w:val="00874B64"/>
    <w:rsid w:val="008751C4"/>
    <w:rsid w:val="0087520C"/>
    <w:rsid w:val="00875A9B"/>
    <w:rsid w:val="0087620B"/>
    <w:rsid w:val="008762D1"/>
    <w:rsid w:val="008763E2"/>
    <w:rsid w:val="00876AF1"/>
    <w:rsid w:val="00877741"/>
    <w:rsid w:val="0087784B"/>
    <w:rsid w:val="00877FF6"/>
    <w:rsid w:val="00880FD3"/>
    <w:rsid w:val="008818C6"/>
    <w:rsid w:val="00882243"/>
    <w:rsid w:val="00883E25"/>
    <w:rsid w:val="0088408A"/>
    <w:rsid w:val="008841D1"/>
    <w:rsid w:val="008849A2"/>
    <w:rsid w:val="00884B98"/>
    <w:rsid w:val="00885B71"/>
    <w:rsid w:val="00885F69"/>
    <w:rsid w:val="008864E5"/>
    <w:rsid w:val="0088793C"/>
    <w:rsid w:val="00887EBD"/>
    <w:rsid w:val="00887FEF"/>
    <w:rsid w:val="0089075E"/>
    <w:rsid w:val="00890796"/>
    <w:rsid w:val="008908F9"/>
    <w:rsid w:val="00890C52"/>
    <w:rsid w:val="00890F12"/>
    <w:rsid w:val="00891497"/>
    <w:rsid w:val="00891643"/>
    <w:rsid w:val="0089293A"/>
    <w:rsid w:val="00893343"/>
    <w:rsid w:val="0089363C"/>
    <w:rsid w:val="00893952"/>
    <w:rsid w:val="0089411D"/>
    <w:rsid w:val="00894979"/>
    <w:rsid w:val="00894D20"/>
    <w:rsid w:val="008956B3"/>
    <w:rsid w:val="00895CFE"/>
    <w:rsid w:val="00897B0E"/>
    <w:rsid w:val="00897B16"/>
    <w:rsid w:val="008A04BF"/>
    <w:rsid w:val="008A065D"/>
    <w:rsid w:val="008A125E"/>
    <w:rsid w:val="008A1A1C"/>
    <w:rsid w:val="008A2104"/>
    <w:rsid w:val="008A2283"/>
    <w:rsid w:val="008A22E9"/>
    <w:rsid w:val="008A315F"/>
    <w:rsid w:val="008A36C3"/>
    <w:rsid w:val="008A4D43"/>
    <w:rsid w:val="008A521B"/>
    <w:rsid w:val="008A5797"/>
    <w:rsid w:val="008A6072"/>
    <w:rsid w:val="008A6231"/>
    <w:rsid w:val="008A64C7"/>
    <w:rsid w:val="008A6F6F"/>
    <w:rsid w:val="008A734D"/>
    <w:rsid w:val="008A7DBF"/>
    <w:rsid w:val="008A7DDC"/>
    <w:rsid w:val="008B0B76"/>
    <w:rsid w:val="008B0E76"/>
    <w:rsid w:val="008B1606"/>
    <w:rsid w:val="008B1831"/>
    <w:rsid w:val="008B1B99"/>
    <w:rsid w:val="008B1FB4"/>
    <w:rsid w:val="008B236C"/>
    <w:rsid w:val="008B2573"/>
    <w:rsid w:val="008B2916"/>
    <w:rsid w:val="008B29C2"/>
    <w:rsid w:val="008B2D56"/>
    <w:rsid w:val="008B3DAC"/>
    <w:rsid w:val="008B3F7F"/>
    <w:rsid w:val="008B45FB"/>
    <w:rsid w:val="008B46C0"/>
    <w:rsid w:val="008B49C8"/>
    <w:rsid w:val="008B4DB0"/>
    <w:rsid w:val="008B5229"/>
    <w:rsid w:val="008B5600"/>
    <w:rsid w:val="008B5FEB"/>
    <w:rsid w:val="008B6788"/>
    <w:rsid w:val="008B7992"/>
    <w:rsid w:val="008B7F3D"/>
    <w:rsid w:val="008C06D9"/>
    <w:rsid w:val="008C096A"/>
    <w:rsid w:val="008C0B56"/>
    <w:rsid w:val="008C0F86"/>
    <w:rsid w:val="008C1169"/>
    <w:rsid w:val="008C11C4"/>
    <w:rsid w:val="008C15FE"/>
    <w:rsid w:val="008C2089"/>
    <w:rsid w:val="008C2775"/>
    <w:rsid w:val="008C2910"/>
    <w:rsid w:val="008C2D0F"/>
    <w:rsid w:val="008C2ECA"/>
    <w:rsid w:val="008C30B9"/>
    <w:rsid w:val="008C3926"/>
    <w:rsid w:val="008C4A2C"/>
    <w:rsid w:val="008C511D"/>
    <w:rsid w:val="008C5CCD"/>
    <w:rsid w:val="008D00CD"/>
    <w:rsid w:val="008D14C4"/>
    <w:rsid w:val="008D14EB"/>
    <w:rsid w:val="008D17D8"/>
    <w:rsid w:val="008D2B3C"/>
    <w:rsid w:val="008D2F7E"/>
    <w:rsid w:val="008D31CD"/>
    <w:rsid w:val="008D32D8"/>
    <w:rsid w:val="008D38D6"/>
    <w:rsid w:val="008D39B6"/>
    <w:rsid w:val="008D3BE4"/>
    <w:rsid w:val="008D3CFB"/>
    <w:rsid w:val="008D3F45"/>
    <w:rsid w:val="008D4138"/>
    <w:rsid w:val="008D42B2"/>
    <w:rsid w:val="008D4702"/>
    <w:rsid w:val="008D476F"/>
    <w:rsid w:val="008D481C"/>
    <w:rsid w:val="008D483B"/>
    <w:rsid w:val="008D5238"/>
    <w:rsid w:val="008D56AC"/>
    <w:rsid w:val="008D5AC2"/>
    <w:rsid w:val="008D607B"/>
    <w:rsid w:val="008D6CC0"/>
    <w:rsid w:val="008E0EF5"/>
    <w:rsid w:val="008E12A7"/>
    <w:rsid w:val="008E1760"/>
    <w:rsid w:val="008E1EF4"/>
    <w:rsid w:val="008E22AF"/>
    <w:rsid w:val="008E26D6"/>
    <w:rsid w:val="008E2EDB"/>
    <w:rsid w:val="008E35D0"/>
    <w:rsid w:val="008E3CE1"/>
    <w:rsid w:val="008E4998"/>
    <w:rsid w:val="008E677A"/>
    <w:rsid w:val="008E715A"/>
    <w:rsid w:val="008E793A"/>
    <w:rsid w:val="008E7A83"/>
    <w:rsid w:val="008E7B36"/>
    <w:rsid w:val="008E7E5D"/>
    <w:rsid w:val="008F0DD4"/>
    <w:rsid w:val="008F11FF"/>
    <w:rsid w:val="008F1619"/>
    <w:rsid w:val="008F1CD8"/>
    <w:rsid w:val="008F208B"/>
    <w:rsid w:val="008F20CD"/>
    <w:rsid w:val="008F3CF7"/>
    <w:rsid w:val="008F40A8"/>
    <w:rsid w:val="008F43D6"/>
    <w:rsid w:val="008F453A"/>
    <w:rsid w:val="008F47C4"/>
    <w:rsid w:val="008F52F2"/>
    <w:rsid w:val="008F57D9"/>
    <w:rsid w:val="008F6314"/>
    <w:rsid w:val="008F70AE"/>
    <w:rsid w:val="008F729B"/>
    <w:rsid w:val="008F78BC"/>
    <w:rsid w:val="008F7DC0"/>
    <w:rsid w:val="009003EB"/>
    <w:rsid w:val="0090102F"/>
    <w:rsid w:val="0090140D"/>
    <w:rsid w:val="00901A39"/>
    <w:rsid w:val="00901DF1"/>
    <w:rsid w:val="00902B87"/>
    <w:rsid w:val="00902C82"/>
    <w:rsid w:val="00902D20"/>
    <w:rsid w:val="00902E9B"/>
    <w:rsid w:val="00903A58"/>
    <w:rsid w:val="00903A7C"/>
    <w:rsid w:val="009046EE"/>
    <w:rsid w:val="00904B05"/>
    <w:rsid w:val="00904C52"/>
    <w:rsid w:val="009055D8"/>
    <w:rsid w:val="00905628"/>
    <w:rsid w:val="0090618C"/>
    <w:rsid w:val="00906731"/>
    <w:rsid w:val="00910E08"/>
    <w:rsid w:val="0091104F"/>
    <w:rsid w:val="0091135F"/>
    <w:rsid w:val="009115B2"/>
    <w:rsid w:val="009115F0"/>
    <w:rsid w:val="00911873"/>
    <w:rsid w:val="00911DBC"/>
    <w:rsid w:val="0091308E"/>
    <w:rsid w:val="00913318"/>
    <w:rsid w:val="00913A74"/>
    <w:rsid w:val="00913D48"/>
    <w:rsid w:val="00913D7D"/>
    <w:rsid w:val="00913E9B"/>
    <w:rsid w:val="00914101"/>
    <w:rsid w:val="009142ED"/>
    <w:rsid w:val="0091440F"/>
    <w:rsid w:val="009144D4"/>
    <w:rsid w:val="00915443"/>
    <w:rsid w:val="00915476"/>
    <w:rsid w:val="009157CA"/>
    <w:rsid w:val="00915807"/>
    <w:rsid w:val="00915CD0"/>
    <w:rsid w:val="00915D3C"/>
    <w:rsid w:val="00915FBE"/>
    <w:rsid w:val="00916715"/>
    <w:rsid w:val="00916869"/>
    <w:rsid w:val="00916B83"/>
    <w:rsid w:val="00916C8E"/>
    <w:rsid w:val="0091757B"/>
    <w:rsid w:val="009177EF"/>
    <w:rsid w:val="00917930"/>
    <w:rsid w:val="00920810"/>
    <w:rsid w:val="009215EC"/>
    <w:rsid w:val="009217A5"/>
    <w:rsid w:val="00921FEC"/>
    <w:rsid w:val="009229EE"/>
    <w:rsid w:val="009237C0"/>
    <w:rsid w:val="009244CD"/>
    <w:rsid w:val="00924CA8"/>
    <w:rsid w:val="00924E34"/>
    <w:rsid w:val="00925805"/>
    <w:rsid w:val="00925DA3"/>
    <w:rsid w:val="0092637B"/>
    <w:rsid w:val="0092642A"/>
    <w:rsid w:val="00926533"/>
    <w:rsid w:val="00926589"/>
    <w:rsid w:val="0092679C"/>
    <w:rsid w:val="00926D65"/>
    <w:rsid w:val="00926E87"/>
    <w:rsid w:val="00926E8B"/>
    <w:rsid w:val="0092704B"/>
    <w:rsid w:val="00927368"/>
    <w:rsid w:val="0093029E"/>
    <w:rsid w:val="00930833"/>
    <w:rsid w:val="009309F9"/>
    <w:rsid w:val="00930F58"/>
    <w:rsid w:val="009310B0"/>
    <w:rsid w:val="00931114"/>
    <w:rsid w:val="009329AC"/>
    <w:rsid w:val="00933326"/>
    <w:rsid w:val="00933E47"/>
    <w:rsid w:val="0093407B"/>
    <w:rsid w:val="009347E2"/>
    <w:rsid w:val="0093498F"/>
    <w:rsid w:val="00934F45"/>
    <w:rsid w:val="00934F54"/>
    <w:rsid w:val="009350C4"/>
    <w:rsid w:val="00935E42"/>
    <w:rsid w:val="00936B06"/>
    <w:rsid w:val="009372FA"/>
    <w:rsid w:val="0093784B"/>
    <w:rsid w:val="00937E2E"/>
    <w:rsid w:val="009401B5"/>
    <w:rsid w:val="009410E9"/>
    <w:rsid w:val="009411C8"/>
    <w:rsid w:val="0094152D"/>
    <w:rsid w:val="00941F70"/>
    <w:rsid w:val="00942AE7"/>
    <w:rsid w:val="009435D8"/>
    <w:rsid w:val="009436A5"/>
    <w:rsid w:val="00943B18"/>
    <w:rsid w:val="00943DA4"/>
    <w:rsid w:val="00944B07"/>
    <w:rsid w:val="00944C6D"/>
    <w:rsid w:val="00945826"/>
    <w:rsid w:val="0094652F"/>
    <w:rsid w:val="00946DC1"/>
    <w:rsid w:val="00946DF6"/>
    <w:rsid w:val="00950367"/>
    <w:rsid w:val="009508A4"/>
    <w:rsid w:val="009508D8"/>
    <w:rsid w:val="009511D0"/>
    <w:rsid w:val="00951971"/>
    <w:rsid w:val="00952201"/>
    <w:rsid w:val="00954102"/>
    <w:rsid w:val="0095433D"/>
    <w:rsid w:val="00954EDA"/>
    <w:rsid w:val="00955DBB"/>
    <w:rsid w:val="009567C5"/>
    <w:rsid w:val="00957019"/>
    <w:rsid w:val="0095706B"/>
    <w:rsid w:val="00957B36"/>
    <w:rsid w:val="00957D84"/>
    <w:rsid w:val="0096026C"/>
    <w:rsid w:val="00960F5E"/>
    <w:rsid w:val="009616FA"/>
    <w:rsid w:val="00961CC0"/>
    <w:rsid w:val="00961CC3"/>
    <w:rsid w:val="00961E9D"/>
    <w:rsid w:val="00962594"/>
    <w:rsid w:val="00962D4E"/>
    <w:rsid w:val="00963D35"/>
    <w:rsid w:val="009642C5"/>
    <w:rsid w:val="00964832"/>
    <w:rsid w:val="00964971"/>
    <w:rsid w:val="00964A61"/>
    <w:rsid w:val="00964E6C"/>
    <w:rsid w:val="009650C9"/>
    <w:rsid w:val="0096527B"/>
    <w:rsid w:val="009655B4"/>
    <w:rsid w:val="00965EDA"/>
    <w:rsid w:val="009664DF"/>
    <w:rsid w:val="00967138"/>
    <w:rsid w:val="00967A51"/>
    <w:rsid w:val="00967FA2"/>
    <w:rsid w:val="00970082"/>
    <w:rsid w:val="009720CF"/>
    <w:rsid w:val="009725DC"/>
    <w:rsid w:val="009725F1"/>
    <w:rsid w:val="009729CF"/>
    <w:rsid w:val="00972D0A"/>
    <w:rsid w:val="00973580"/>
    <w:rsid w:val="00973B92"/>
    <w:rsid w:val="00974937"/>
    <w:rsid w:val="00974976"/>
    <w:rsid w:val="00974D83"/>
    <w:rsid w:val="00974E1B"/>
    <w:rsid w:val="00975483"/>
    <w:rsid w:val="00975D46"/>
    <w:rsid w:val="00976146"/>
    <w:rsid w:val="00976165"/>
    <w:rsid w:val="009765B5"/>
    <w:rsid w:val="00976833"/>
    <w:rsid w:val="009768DC"/>
    <w:rsid w:val="00976D39"/>
    <w:rsid w:val="00976E55"/>
    <w:rsid w:val="00977032"/>
    <w:rsid w:val="00977047"/>
    <w:rsid w:val="009777C6"/>
    <w:rsid w:val="00980BC0"/>
    <w:rsid w:val="00980EEA"/>
    <w:rsid w:val="00981D3F"/>
    <w:rsid w:val="00981E02"/>
    <w:rsid w:val="00981E49"/>
    <w:rsid w:val="009820E8"/>
    <w:rsid w:val="009821EA"/>
    <w:rsid w:val="009830B5"/>
    <w:rsid w:val="0098391E"/>
    <w:rsid w:val="00983D06"/>
    <w:rsid w:val="0098430D"/>
    <w:rsid w:val="009843E9"/>
    <w:rsid w:val="009848FD"/>
    <w:rsid w:val="00984C65"/>
    <w:rsid w:val="0098559B"/>
    <w:rsid w:val="009861A2"/>
    <w:rsid w:val="00986571"/>
    <w:rsid w:val="00986E04"/>
    <w:rsid w:val="009872A3"/>
    <w:rsid w:val="00987E4C"/>
    <w:rsid w:val="00990232"/>
    <w:rsid w:val="00991161"/>
    <w:rsid w:val="0099150E"/>
    <w:rsid w:val="00991567"/>
    <w:rsid w:val="00991940"/>
    <w:rsid w:val="00992258"/>
    <w:rsid w:val="00992328"/>
    <w:rsid w:val="009927D8"/>
    <w:rsid w:val="009929CF"/>
    <w:rsid w:val="00992A6C"/>
    <w:rsid w:val="00992B68"/>
    <w:rsid w:val="00993642"/>
    <w:rsid w:val="00993A79"/>
    <w:rsid w:val="00993D3D"/>
    <w:rsid w:val="00994452"/>
    <w:rsid w:val="009944B3"/>
    <w:rsid w:val="009946C2"/>
    <w:rsid w:val="0099496D"/>
    <w:rsid w:val="00994D7F"/>
    <w:rsid w:val="00994DB0"/>
    <w:rsid w:val="00995447"/>
    <w:rsid w:val="00995D85"/>
    <w:rsid w:val="00996389"/>
    <w:rsid w:val="009968C2"/>
    <w:rsid w:val="00997B60"/>
    <w:rsid w:val="00997D8D"/>
    <w:rsid w:val="009A050D"/>
    <w:rsid w:val="009A09C8"/>
    <w:rsid w:val="009A0B0E"/>
    <w:rsid w:val="009A0BAE"/>
    <w:rsid w:val="009A17D1"/>
    <w:rsid w:val="009A1CB9"/>
    <w:rsid w:val="009A2082"/>
    <w:rsid w:val="009A271A"/>
    <w:rsid w:val="009A4A2C"/>
    <w:rsid w:val="009A4B41"/>
    <w:rsid w:val="009A52D8"/>
    <w:rsid w:val="009A5A1A"/>
    <w:rsid w:val="009A6103"/>
    <w:rsid w:val="009A62E8"/>
    <w:rsid w:val="009A630F"/>
    <w:rsid w:val="009A65D4"/>
    <w:rsid w:val="009A74C6"/>
    <w:rsid w:val="009A75EE"/>
    <w:rsid w:val="009B09CD"/>
    <w:rsid w:val="009B1056"/>
    <w:rsid w:val="009B1260"/>
    <w:rsid w:val="009B12CC"/>
    <w:rsid w:val="009B17AB"/>
    <w:rsid w:val="009B1F26"/>
    <w:rsid w:val="009B2044"/>
    <w:rsid w:val="009B2845"/>
    <w:rsid w:val="009B2A41"/>
    <w:rsid w:val="009B2B0C"/>
    <w:rsid w:val="009B3299"/>
    <w:rsid w:val="009B3CDE"/>
    <w:rsid w:val="009B40BB"/>
    <w:rsid w:val="009B4558"/>
    <w:rsid w:val="009B5527"/>
    <w:rsid w:val="009B70CA"/>
    <w:rsid w:val="009B7E2A"/>
    <w:rsid w:val="009B7FC5"/>
    <w:rsid w:val="009C037F"/>
    <w:rsid w:val="009C0FBD"/>
    <w:rsid w:val="009C0FF4"/>
    <w:rsid w:val="009C16C5"/>
    <w:rsid w:val="009C347E"/>
    <w:rsid w:val="009C3C90"/>
    <w:rsid w:val="009C4B32"/>
    <w:rsid w:val="009C4C9C"/>
    <w:rsid w:val="009C5360"/>
    <w:rsid w:val="009C5816"/>
    <w:rsid w:val="009C5D53"/>
    <w:rsid w:val="009C6203"/>
    <w:rsid w:val="009C6296"/>
    <w:rsid w:val="009C62DE"/>
    <w:rsid w:val="009C6FA9"/>
    <w:rsid w:val="009C7030"/>
    <w:rsid w:val="009C7A3A"/>
    <w:rsid w:val="009C7A7E"/>
    <w:rsid w:val="009C7C1D"/>
    <w:rsid w:val="009D068F"/>
    <w:rsid w:val="009D0C03"/>
    <w:rsid w:val="009D1442"/>
    <w:rsid w:val="009D27A3"/>
    <w:rsid w:val="009D28B4"/>
    <w:rsid w:val="009D2BD7"/>
    <w:rsid w:val="009D2CC7"/>
    <w:rsid w:val="009D3675"/>
    <w:rsid w:val="009D3939"/>
    <w:rsid w:val="009D3B64"/>
    <w:rsid w:val="009D3FFE"/>
    <w:rsid w:val="009D41D0"/>
    <w:rsid w:val="009D4420"/>
    <w:rsid w:val="009D4721"/>
    <w:rsid w:val="009D4C36"/>
    <w:rsid w:val="009D504E"/>
    <w:rsid w:val="009D541A"/>
    <w:rsid w:val="009D5BEB"/>
    <w:rsid w:val="009D5CE3"/>
    <w:rsid w:val="009D5E4C"/>
    <w:rsid w:val="009D6069"/>
    <w:rsid w:val="009D72DE"/>
    <w:rsid w:val="009D743B"/>
    <w:rsid w:val="009D781B"/>
    <w:rsid w:val="009D7880"/>
    <w:rsid w:val="009D7892"/>
    <w:rsid w:val="009E040F"/>
    <w:rsid w:val="009E05EC"/>
    <w:rsid w:val="009E0896"/>
    <w:rsid w:val="009E0D7B"/>
    <w:rsid w:val="009E1D1A"/>
    <w:rsid w:val="009E286F"/>
    <w:rsid w:val="009E2AFC"/>
    <w:rsid w:val="009E2F7B"/>
    <w:rsid w:val="009E303B"/>
    <w:rsid w:val="009E30C6"/>
    <w:rsid w:val="009E3E2F"/>
    <w:rsid w:val="009E421A"/>
    <w:rsid w:val="009E42DF"/>
    <w:rsid w:val="009E45A1"/>
    <w:rsid w:val="009E46CB"/>
    <w:rsid w:val="009E4BF7"/>
    <w:rsid w:val="009E4FFC"/>
    <w:rsid w:val="009E500B"/>
    <w:rsid w:val="009E54C3"/>
    <w:rsid w:val="009E56F2"/>
    <w:rsid w:val="009E5776"/>
    <w:rsid w:val="009E66E4"/>
    <w:rsid w:val="009E741C"/>
    <w:rsid w:val="009F0D26"/>
    <w:rsid w:val="009F12FC"/>
    <w:rsid w:val="009F14A1"/>
    <w:rsid w:val="009F16E4"/>
    <w:rsid w:val="009F2D85"/>
    <w:rsid w:val="009F2F43"/>
    <w:rsid w:val="009F381A"/>
    <w:rsid w:val="009F4527"/>
    <w:rsid w:val="009F4A82"/>
    <w:rsid w:val="009F54F1"/>
    <w:rsid w:val="009F6246"/>
    <w:rsid w:val="009F7077"/>
    <w:rsid w:val="009F7DEA"/>
    <w:rsid w:val="00A002C9"/>
    <w:rsid w:val="00A00537"/>
    <w:rsid w:val="00A00E38"/>
    <w:rsid w:val="00A01B05"/>
    <w:rsid w:val="00A01F40"/>
    <w:rsid w:val="00A023A4"/>
    <w:rsid w:val="00A03111"/>
    <w:rsid w:val="00A033A7"/>
    <w:rsid w:val="00A04B1D"/>
    <w:rsid w:val="00A04EFA"/>
    <w:rsid w:val="00A050A7"/>
    <w:rsid w:val="00A06AFE"/>
    <w:rsid w:val="00A06C8A"/>
    <w:rsid w:val="00A075AB"/>
    <w:rsid w:val="00A07C87"/>
    <w:rsid w:val="00A100D0"/>
    <w:rsid w:val="00A11AEA"/>
    <w:rsid w:val="00A11C77"/>
    <w:rsid w:val="00A1222D"/>
    <w:rsid w:val="00A140CB"/>
    <w:rsid w:val="00A14768"/>
    <w:rsid w:val="00A14D9F"/>
    <w:rsid w:val="00A15249"/>
    <w:rsid w:val="00A15340"/>
    <w:rsid w:val="00A15AED"/>
    <w:rsid w:val="00A15F37"/>
    <w:rsid w:val="00A15FF9"/>
    <w:rsid w:val="00A16AEA"/>
    <w:rsid w:val="00A17E85"/>
    <w:rsid w:val="00A17FEB"/>
    <w:rsid w:val="00A20366"/>
    <w:rsid w:val="00A20580"/>
    <w:rsid w:val="00A20696"/>
    <w:rsid w:val="00A20FFE"/>
    <w:rsid w:val="00A2167A"/>
    <w:rsid w:val="00A22067"/>
    <w:rsid w:val="00A224D0"/>
    <w:rsid w:val="00A22A3A"/>
    <w:rsid w:val="00A22DF6"/>
    <w:rsid w:val="00A23186"/>
    <w:rsid w:val="00A2373F"/>
    <w:rsid w:val="00A24308"/>
    <w:rsid w:val="00A24822"/>
    <w:rsid w:val="00A24BB3"/>
    <w:rsid w:val="00A251FE"/>
    <w:rsid w:val="00A25252"/>
    <w:rsid w:val="00A25F82"/>
    <w:rsid w:val="00A260B0"/>
    <w:rsid w:val="00A261C3"/>
    <w:rsid w:val="00A2620B"/>
    <w:rsid w:val="00A26AB9"/>
    <w:rsid w:val="00A26EB6"/>
    <w:rsid w:val="00A30D66"/>
    <w:rsid w:val="00A30DDC"/>
    <w:rsid w:val="00A30E9D"/>
    <w:rsid w:val="00A30FD7"/>
    <w:rsid w:val="00A31749"/>
    <w:rsid w:val="00A31798"/>
    <w:rsid w:val="00A32D7C"/>
    <w:rsid w:val="00A32DF1"/>
    <w:rsid w:val="00A32E2F"/>
    <w:rsid w:val="00A3328F"/>
    <w:rsid w:val="00A34581"/>
    <w:rsid w:val="00A348BA"/>
    <w:rsid w:val="00A352B7"/>
    <w:rsid w:val="00A352E8"/>
    <w:rsid w:val="00A36A86"/>
    <w:rsid w:val="00A3702E"/>
    <w:rsid w:val="00A3742D"/>
    <w:rsid w:val="00A3767F"/>
    <w:rsid w:val="00A40140"/>
    <w:rsid w:val="00A409B1"/>
    <w:rsid w:val="00A40DF4"/>
    <w:rsid w:val="00A41122"/>
    <w:rsid w:val="00A41336"/>
    <w:rsid w:val="00A42025"/>
    <w:rsid w:val="00A42B3C"/>
    <w:rsid w:val="00A42C09"/>
    <w:rsid w:val="00A43B59"/>
    <w:rsid w:val="00A43F8F"/>
    <w:rsid w:val="00A444E7"/>
    <w:rsid w:val="00A44AA5"/>
    <w:rsid w:val="00A44AC7"/>
    <w:rsid w:val="00A44AE0"/>
    <w:rsid w:val="00A44EF5"/>
    <w:rsid w:val="00A44F98"/>
    <w:rsid w:val="00A453E6"/>
    <w:rsid w:val="00A4578F"/>
    <w:rsid w:val="00A45E9F"/>
    <w:rsid w:val="00A46093"/>
    <w:rsid w:val="00A46B79"/>
    <w:rsid w:val="00A46CB7"/>
    <w:rsid w:val="00A46F2A"/>
    <w:rsid w:val="00A47733"/>
    <w:rsid w:val="00A477E5"/>
    <w:rsid w:val="00A51FD7"/>
    <w:rsid w:val="00A52AEC"/>
    <w:rsid w:val="00A52D4A"/>
    <w:rsid w:val="00A5308D"/>
    <w:rsid w:val="00A53881"/>
    <w:rsid w:val="00A53CF6"/>
    <w:rsid w:val="00A53F10"/>
    <w:rsid w:val="00A54075"/>
    <w:rsid w:val="00A548C2"/>
    <w:rsid w:val="00A54BCF"/>
    <w:rsid w:val="00A54F90"/>
    <w:rsid w:val="00A55065"/>
    <w:rsid w:val="00A55154"/>
    <w:rsid w:val="00A5519C"/>
    <w:rsid w:val="00A553CF"/>
    <w:rsid w:val="00A560A9"/>
    <w:rsid w:val="00A5698C"/>
    <w:rsid w:val="00A574C6"/>
    <w:rsid w:val="00A57681"/>
    <w:rsid w:val="00A5786D"/>
    <w:rsid w:val="00A57CAB"/>
    <w:rsid w:val="00A60B33"/>
    <w:rsid w:val="00A614FD"/>
    <w:rsid w:val="00A617C0"/>
    <w:rsid w:val="00A61A84"/>
    <w:rsid w:val="00A624E5"/>
    <w:rsid w:val="00A6257A"/>
    <w:rsid w:val="00A62D50"/>
    <w:rsid w:val="00A62F3F"/>
    <w:rsid w:val="00A633D4"/>
    <w:rsid w:val="00A63AF3"/>
    <w:rsid w:val="00A6412B"/>
    <w:rsid w:val="00A656EA"/>
    <w:rsid w:val="00A65803"/>
    <w:rsid w:val="00A66559"/>
    <w:rsid w:val="00A66B10"/>
    <w:rsid w:val="00A677B5"/>
    <w:rsid w:val="00A67C15"/>
    <w:rsid w:val="00A67DBA"/>
    <w:rsid w:val="00A7039D"/>
    <w:rsid w:val="00A704BF"/>
    <w:rsid w:val="00A707E8"/>
    <w:rsid w:val="00A70FE4"/>
    <w:rsid w:val="00A7102C"/>
    <w:rsid w:val="00A717D9"/>
    <w:rsid w:val="00A71AB1"/>
    <w:rsid w:val="00A720E3"/>
    <w:rsid w:val="00A7211D"/>
    <w:rsid w:val="00A72521"/>
    <w:rsid w:val="00A7288A"/>
    <w:rsid w:val="00A72B87"/>
    <w:rsid w:val="00A72E12"/>
    <w:rsid w:val="00A72F25"/>
    <w:rsid w:val="00A731F3"/>
    <w:rsid w:val="00A731F6"/>
    <w:rsid w:val="00A733FE"/>
    <w:rsid w:val="00A73528"/>
    <w:rsid w:val="00A73C12"/>
    <w:rsid w:val="00A74048"/>
    <w:rsid w:val="00A74254"/>
    <w:rsid w:val="00A7585F"/>
    <w:rsid w:val="00A75BB3"/>
    <w:rsid w:val="00A76100"/>
    <w:rsid w:val="00A77E30"/>
    <w:rsid w:val="00A808DB"/>
    <w:rsid w:val="00A808E6"/>
    <w:rsid w:val="00A80ADD"/>
    <w:rsid w:val="00A80BF3"/>
    <w:rsid w:val="00A811EA"/>
    <w:rsid w:val="00A81903"/>
    <w:rsid w:val="00A81C47"/>
    <w:rsid w:val="00A82005"/>
    <w:rsid w:val="00A826D1"/>
    <w:rsid w:val="00A82CD4"/>
    <w:rsid w:val="00A82D08"/>
    <w:rsid w:val="00A8300D"/>
    <w:rsid w:val="00A83328"/>
    <w:rsid w:val="00A833E2"/>
    <w:rsid w:val="00A8386A"/>
    <w:rsid w:val="00A838EF"/>
    <w:rsid w:val="00A83E39"/>
    <w:rsid w:val="00A84C72"/>
    <w:rsid w:val="00A859FD"/>
    <w:rsid w:val="00A85E6B"/>
    <w:rsid w:val="00A86584"/>
    <w:rsid w:val="00A866B0"/>
    <w:rsid w:val="00A86C18"/>
    <w:rsid w:val="00A86E32"/>
    <w:rsid w:val="00A86F49"/>
    <w:rsid w:val="00A871A3"/>
    <w:rsid w:val="00A87EB6"/>
    <w:rsid w:val="00A906E0"/>
    <w:rsid w:val="00A909A7"/>
    <w:rsid w:val="00A92CE9"/>
    <w:rsid w:val="00A92E2B"/>
    <w:rsid w:val="00A93274"/>
    <w:rsid w:val="00A93749"/>
    <w:rsid w:val="00A93F7E"/>
    <w:rsid w:val="00A942CB"/>
    <w:rsid w:val="00A943E5"/>
    <w:rsid w:val="00A945CE"/>
    <w:rsid w:val="00A94666"/>
    <w:rsid w:val="00A94878"/>
    <w:rsid w:val="00A9493A"/>
    <w:rsid w:val="00A9494F"/>
    <w:rsid w:val="00A95DC1"/>
    <w:rsid w:val="00A9695A"/>
    <w:rsid w:val="00A97B55"/>
    <w:rsid w:val="00A97D45"/>
    <w:rsid w:val="00A97DED"/>
    <w:rsid w:val="00AA0142"/>
    <w:rsid w:val="00AA0E22"/>
    <w:rsid w:val="00AA1212"/>
    <w:rsid w:val="00AA1B4B"/>
    <w:rsid w:val="00AA1B8F"/>
    <w:rsid w:val="00AA1D0D"/>
    <w:rsid w:val="00AA1EE0"/>
    <w:rsid w:val="00AA220F"/>
    <w:rsid w:val="00AA2EBC"/>
    <w:rsid w:val="00AA3998"/>
    <w:rsid w:val="00AA3AF4"/>
    <w:rsid w:val="00AA48AC"/>
    <w:rsid w:val="00AA48EF"/>
    <w:rsid w:val="00AA4C2B"/>
    <w:rsid w:val="00AA5772"/>
    <w:rsid w:val="00AA57D6"/>
    <w:rsid w:val="00AA5B1E"/>
    <w:rsid w:val="00AA5E51"/>
    <w:rsid w:val="00AA6147"/>
    <w:rsid w:val="00AA6924"/>
    <w:rsid w:val="00AA7815"/>
    <w:rsid w:val="00AA7AF2"/>
    <w:rsid w:val="00AB05A2"/>
    <w:rsid w:val="00AB09BF"/>
    <w:rsid w:val="00AB0AED"/>
    <w:rsid w:val="00AB111A"/>
    <w:rsid w:val="00AB136C"/>
    <w:rsid w:val="00AB15C8"/>
    <w:rsid w:val="00AB247F"/>
    <w:rsid w:val="00AB267B"/>
    <w:rsid w:val="00AB280B"/>
    <w:rsid w:val="00AB2AA9"/>
    <w:rsid w:val="00AB2CE0"/>
    <w:rsid w:val="00AB38F3"/>
    <w:rsid w:val="00AB3E82"/>
    <w:rsid w:val="00AB4A04"/>
    <w:rsid w:val="00AB4CB9"/>
    <w:rsid w:val="00AB4FA5"/>
    <w:rsid w:val="00AB5587"/>
    <w:rsid w:val="00AB5E24"/>
    <w:rsid w:val="00AB642C"/>
    <w:rsid w:val="00AB65D1"/>
    <w:rsid w:val="00AB73B2"/>
    <w:rsid w:val="00AB76D9"/>
    <w:rsid w:val="00AB7CD5"/>
    <w:rsid w:val="00AC00FC"/>
    <w:rsid w:val="00AC0C82"/>
    <w:rsid w:val="00AC0E7E"/>
    <w:rsid w:val="00AC1C87"/>
    <w:rsid w:val="00AC1E9E"/>
    <w:rsid w:val="00AC2D5A"/>
    <w:rsid w:val="00AC2E0A"/>
    <w:rsid w:val="00AC3013"/>
    <w:rsid w:val="00AC338E"/>
    <w:rsid w:val="00AC3548"/>
    <w:rsid w:val="00AC37F1"/>
    <w:rsid w:val="00AC39ED"/>
    <w:rsid w:val="00AC3CBD"/>
    <w:rsid w:val="00AC41D3"/>
    <w:rsid w:val="00AC4265"/>
    <w:rsid w:val="00AC4DDC"/>
    <w:rsid w:val="00AC4EFE"/>
    <w:rsid w:val="00AC5806"/>
    <w:rsid w:val="00AC60E7"/>
    <w:rsid w:val="00AC6BA2"/>
    <w:rsid w:val="00AC75AD"/>
    <w:rsid w:val="00AD012A"/>
    <w:rsid w:val="00AD0334"/>
    <w:rsid w:val="00AD07F1"/>
    <w:rsid w:val="00AD1586"/>
    <w:rsid w:val="00AD220F"/>
    <w:rsid w:val="00AD2F72"/>
    <w:rsid w:val="00AD35FA"/>
    <w:rsid w:val="00AD4DDD"/>
    <w:rsid w:val="00AD54D9"/>
    <w:rsid w:val="00AD57DA"/>
    <w:rsid w:val="00AD6229"/>
    <w:rsid w:val="00AD63FD"/>
    <w:rsid w:val="00AD686E"/>
    <w:rsid w:val="00AD6EFC"/>
    <w:rsid w:val="00AD6F64"/>
    <w:rsid w:val="00AD713F"/>
    <w:rsid w:val="00AD778A"/>
    <w:rsid w:val="00AD79AF"/>
    <w:rsid w:val="00AE02D2"/>
    <w:rsid w:val="00AE0CE6"/>
    <w:rsid w:val="00AE15DE"/>
    <w:rsid w:val="00AE2F92"/>
    <w:rsid w:val="00AE4E41"/>
    <w:rsid w:val="00AE4F07"/>
    <w:rsid w:val="00AE500E"/>
    <w:rsid w:val="00AE598F"/>
    <w:rsid w:val="00AE5BB7"/>
    <w:rsid w:val="00AE5F84"/>
    <w:rsid w:val="00AE62AB"/>
    <w:rsid w:val="00AE6BF4"/>
    <w:rsid w:val="00AE708E"/>
    <w:rsid w:val="00AE75E2"/>
    <w:rsid w:val="00AF001D"/>
    <w:rsid w:val="00AF03BE"/>
    <w:rsid w:val="00AF05D0"/>
    <w:rsid w:val="00AF1790"/>
    <w:rsid w:val="00AF17F6"/>
    <w:rsid w:val="00AF235D"/>
    <w:rsid w:val="00AF2615"/>
    <w:rsid w:val="00AF2763"/>
    <w:rsid w:val="00AF2D93"/>
    <w:rsid w:val="00AF3263"/>
    <w:rsid w:val="00AF3677"/>
    <w:rsid w:val="00AF3AD6"/>
    <w:rsid w:val="00AF3F17"/>
    <w:rsid w:val="00AF40BB"/>
    <w:rsid w:val="00AF5430"/>
    <w:rsid w:val="00AF55CD"/>
    <w:rsid w:val="00AF56C5"/>
    <w:rsid w:val="00B000E0"/>
    <w:rsid w:val="00B003D7"/>
    <w:rsid w:val="00B00836"/>
    <w:rsid w:val="00B00919"/>
    <w:rsid w:val="00B00F1B"/>
    <w:rsid w:val="00B01108"/>
    <w:rsid w:val="00B02176"/>
    <w:rsid w:val="00B02235"/>
    <w:rsid w:val="00B024A3"/>
    <w:rsid w:val="00B024EA"/>
    <w:rsid w:val="00B02BC7"/>
    <w:rsid w:val="00B02F80"/>
    <w:rsid w:val="00B03123"/>
    <w:rsid w:val="00B04053"/>
    <w:rsid w:val="00B040D6"/>
    <w:rsid w:val="00B05044"/>
    <w:rsid w:val="00B0548C"/>
    <w:rsid w:val="00B05BD0"/>
    <w:rsid w:val="00B05D71"/>
    <w:rsid w:val="00B060A7"/>
    <w:rsid w:val="00B06DD9"/>
    <w:rsid w:val="00B072E6"/>
    <w:rsid w:val="00B07926"/>
    <w:rsid w:val="00B07B4D"/>
    <w:rsid w:val="00B102AA"/>
    <w:rsid w:val="00B11465"/>
    <w:rsid w:val="00B12A38"/>
    <w:rsid w:val="00B12AF5"/>
    <w:rsid w:val="00B12D95"/>
    <w:rsid w:val="00B138C4"/>
    <w:rsid w:val="00B13ADF"/>
    <w:rsid w:val="00B13B7E"/>
    <w:rsid w:val="00B13D9A"/>
    <w:rsid w:val="00B1436A"/>
    <w:rsid w:val="00B14783"/>
    <w:rsid w:val="00B14A2E"/>
    <w:rsid w:val="00B14A3B"/>
    <w:rsid w:val="00B14B67"/>
    <w:rsid w:val="00B14F47"/>
    <w:rsid w:val="00B1575C"/>
    <w:rsid w:val="00B1584F"/>
    <w:rsid w:val="00B17F8E"/>
    <w:rsid w:val="00B20FA6"/>
    <w:rsid w:val="00B2110E"/>
    <w:rsid w:val="00B21A26"/>
    <w:rsid w:val="00B23527"/>
    <w:rsid w:val="00B23FA3"/>
    <w:rsid w:val="00B24420"/>
    <w:rsid w:val="00B24BEA"/>
    <w:rsid w:val="00B24C43"/>
    <w:rsid w:val="00B24CEC"/>
    <w:rsid w:val="00B24EC7"/>
    <w:rsid w:val="00B251CB"/>
    <w:rsid w:val="00B25934"/>
    <w:rsid w:val="00B264ED"/>
    <w:rsid w:val="00B26553"/>
    <w:rsid w:val="00B27168"/>
    <w:rsid w:val="00B27238"/>
    <w:rsid w:val="00B2739F"/>
    <w:rsid w:val="00B275AD"/>
    <w:rsid w:val="00B3014D"/>
    <w:rsid w:val="00B310A7"/>
    <w:rsid w:val="00B311A2"/>
    <w:rsid w:val="00B326CD"/>
    <w:rsid w:val="00B327F6"/>
    <w:rsid w:val="00B32D43"/>
    <w:rsid w:val="00B33205"/>
    <w:rsid w:val="00B3339F"/>
    <w:rsid w:val="00B3393A"/>
    <w:rsid w:val="00B33D83"/>
    <w:rsid w:val="00B341D2"/>
    <w:rsid w:val="00B342D1"/>
    <w:rsid w:val="00B34C1F"/>
    <w:rsid w:val="00B34D21"/>
    <w:rsid w:val="00B3507E"/>
    <w:rsid w:val="00B35248"/>
    <w:rsid w:val="00B3588B"/>
    <w:rsid w:val="00B35C75"/>
    <w:rsid w:val="00B36069"/>
    <w:rsid w:val="00B37A2A"/>
    <w:rsid w:val="00B37D4B"/>
    <w:rsid w:val="00B40107"/>
    <w:rsid w:val="00B402F6"/>
    <w:rsid w:val="00B405FA"/>
    <w:rsid w:val="00B413DE"/>
    <w:rsid w:val="00B41FAF"/>
    <w:rsid w:val="00B42176"/>
    <w:rsid w:val="00B427F1"/>
    <w:rsid w:val="00B42AD4"/>
    <w:rsid w:val="00B43CA4"/>
    <w:rsid w:val="00B445F9"/>
    <w:rsid w:val="00B44851"/>
    <w:rsid w:val="00B44ABB"/>
    <w:rsid w:val="00B454AF"/>
    <w:rsid w:val="00B46594"/>
    <w:rsid w:val="00B4675E"/>
    <w:rsid w:val="00B47898"/>
    <w:rsid w:val="00B47929"/>
    <w:rsid w:val="00B47ECD"/>
    <w:rsid w:val="00B47FD3"/>
    <w:rsid w:val="00B500FD"/>
    <w:rsid w:val="00B50A51"/>
    <w:rsid w:val="00B50C4E"/>
    <w:rsid w:val="00B50D30"/>
    <w:rsid w:val="00B510F6"/>
    <w:rsid w:val="00B51747"/>
    <w:rsid w:val="00B51C3C"/>
    <w:rsid w:val="00B5222A"/>
    <w:rsid w:val="00B52895"/>
    <w:rsid w:val="00B528D1"/>
    <w:rsid w:val="00B52B95"/>
    <w:rsid w:val="00B53AB7"/>
    <w:rsid w:val="00B53B4A"/>
    <w:rsid w:val="00B53CF5"/>
    <w:rsid w:val="00B54780"/>
    <w:rsid w:val="00B54795"/>
    <w:rsid w:val="00B54A9A"/>
    <w:rsid w:val="00B54FC2"/>
    <w:rsid w:val="00B55C39"/>
    <w:rsid w:val="00B563A6"/>
    <w:rsid w:val="00B56682"/>
    <w:rsid w:val="00B566A1"/>
    <w:rsid w:val="00B569BD"/>
    <w:rsid w:val="00B578C1"/>
    <w:rsid w:val="00B60824"/>
    <w:rsid w:val="00B6118F"/>
    <w:rsid w:val="00B6195E"/>
    <w:rsid w:val="00B6202B"/>
    <w:rsid w:val="00B62267"/>
    <w:rsid w:val="00B62FF4"/>
    <w:rsid w:val="00B64147"/>
    <w:rsid w:val="00B641B7"/>
    <w:rsid w:val="00B64708"/>
    <w:rsid w:val="00B64871"/>
    <w:rsid w:val="00B64D12"/>
    <w:rsid w:val="00B652ED"/>
    <w:rsid w:val="00B654DE"/>
    <w:rsid w:val="00B6552A"/>
    <w:rsid w:val="00B660A3"/>
    <w:rsid w:val="00B6612F"/>
    <w:rsid w:val="00B665A8"/>
    <w:rsid w:val="00B66E83"/>
    <w:rsid w:val="00B673C0"/>
    <w:rsid w:val="00B67EC1"/>
    <w:rsid w:val="00B70A81"/>
    <w:rsid w:val="00B71A1A"/>
    <w:rsid w:val="00B7313C"/>
    <w:rsid w:val="00B73E7D"/>
    <w:rsid w:val="00B74575"/>
    <w:rsid w:val="00B74786"/>
    <w:rsid w:val="00B74FEE"/>
    <w:rsid w:val="00B75C95"/>
    <w:rsid w:val="00B760EA"/>
    <w:rsid w:val="00B76215"/>
    <w:rsid w:val="00B76283"/>
    <w:rsid w:val="00B76662"/>
    <w:rsid w:val="00B7673B"/>
    <w:rsid w:val="00B768F3"/>
    <w:rsid w:val="00B77086"/>
    <w:rsid w:val="00B775FF"/>
    <w:rsid w:val="00B801EE"/>
    <w:rsid w:val="00B8055E"/>
    <w:rsid w:val="00B80646"/>
    <w:rsid w:val="00B8072F"/>
    <w:rsid w:val="00B8175A"/>
    <w:rsid w:val="00B81921"/>
    <w:rsid w:val="00B81CFB"/>
    <w:rsid w:val="00B81F7F"/>
    <w:rsid w:val="00B836C7"/>
    <w:rsid w:val="00B84003"/>
    <w:rsid w:val="00B851F4"/>
    <w:rsid w:val="00B854AC"/>
    <w:rsid w:val="00B860A1"/>
    <w:rsid w:val="00B86FB0"/>
    <w:rsid w:val="00B870F8"/>
    <w:rsid w:val="00B8752F"/>
    <w:rsid w:val="00B87624"/>
    <w:rsid w:val="00B87655"/>
    <w:rsid w:val="00B87EFD"/>
    <w:rsid w:val="00B9090E"/>
    <w:rsid w:val="00B90A93"/>
    <w:rsid w:val="00B90C26"/>
    <w:rsid w:val="00B910BC"/>
    <w:rsid w:val="00B91131"/>
    <w:rsid w:val="00B91156"/>
    <w:rsid w:val="00B91F85"/>
    <w:rsid w:val="00B926C0"/>
    <w:rsid w:val="00B926DA"/>
    <w:rsid w:val="00B930DA"/>
    <w:rsid w:val="00B937DD"/>
    <w:rsid w:val="00B945F4"/>
    <w:rsid w:val="00B948F4"/>
    <w:rsid w:val="00B960AD"/>
    <w:rsid w:val="00B9611F"/>
    <w:rsid w:val="00B96377"/>
    <w:rsid w:val="00B96569"/>
    <w:rsid w:val="00B96D4E"/>
    <w:rsid w:val="00B975AC"/>
    <w:rsid w:val="00B975EB"/>
    <w:rsid w:val="00B979D3"/>
    <w:rsid w:val="00BA028F"/>
    <w:rsid w:val="00BA04F8"/>
    <w:rsid w:val="00BA05D6"/>
    <w:rsid w:val="00BA08CB"/>
    <w:rsid w:val="00BA0E09"/>
    <w:rsid w:val="00BA1316"/>
    <w:rsid w:val="00BA14D8"/>
    <w:rsid w:val="00BA1597"/>
    <w:rsid w:val="00BA1DAA"/>
    <w:rsid w:val="00BA295C"/>
    <w:rsid w:val="00BA30F0"/>
    <w:rsid w:val="00BA317B"/>
    <w:rsid w:val="00BA35A5"/>
    <w:rsid w:val="00BA375E"/>
    <w:rsid w:val="00BA383C"/>
    <w:rsid w:val="00BA3F72"/>
    <w:rsid w:val="00BA4367"/>
    <w:rsid w:val="00BA4CFC"/>
    <w:rsid w:val="00BA5504"/>
    <w:rsid w:val="00BA62AC"/>
    <w:rsid w:val="00BA65FA"/>
    <w:rsid w:val="00BA708C"/>
    <w:rsid w:val="00BA74D0"/>
    <w:rsid w:val="00BA7CAC"/>
    <w:rsid w:val="00BB01A4"/>
    <w:rsid w:val="00BB029A"/>
    <w:rsid w:val="00BB1242"/>
    <w:rsid w:val="00BB1C90"/>
    <w:rsid w:val="00BB2668"/>
    <w:rsid w:val="00BB2849"/>
    <w:rsid w:val="00BB2BB0"/>
    <w:rsid w:val="00BB2C83"/>
    <w:rsid w:val="00BB3084"/>
    <w:rsid w:val="00BB4AB4"/>
    <w:rsid w:val="00BB59DE"/>
    <w:rsid w:val="00BB691E"/>
    <w:rsid w:val="00BB6AC6"/>
    <w:rsid w:val="00BB7131"/>
    <w:rsid w:val="00BB744E"/>
    <w:rsid w:val="00BB754B"/>
    <w:rsid w:val="00BC0114"/>
    <w:rsid w:val="00BC0468"/>
    <w:rsid w:val="00BC126C"/>
    <w:rsid w:val="00BC273B"/>
    <w:rsid w:val="00BC2AB3"/>
    <w:rsid w:val="00BC2ED1"/>
    <w:rsid w:val="00BC3107"/>
    <w:rsid w:val="00BC3451"/>
    <w:rsid w:val="00BC3CF4"/>
    <w:rsid w:val="00BC46B7"/>
    <w:rsid w:val="00BC50C1"/>
    <w:rsid w:val="00BC52C6"/>
    <w:rsid w:val="00BC600B"/>
    <w:rsid w:val="00BC6338"/>
    <w:rsid w:val="00BC65F4"/>
    <w:rsid w:val="00BC6F28"/>
    <w:rsid w:val="00BC7260"/>
    <w:rsid w:val="00BC7522"/>
    <w:rsid w:val="00BC762F"/>
    <w:rsid w:val="00BC7D90"/>
    <w:rsid w:val="00BD01B6"/>
    <w:rsid w:val="00BD06CA"/>
    <w:rsid w:val="00BD0AA9"/>
    <w:rsid w:val="00BD1628"/>
    <w:rsid w:val="00BD1CA4"/>
    <w:rsid w:val="00BD1DBC"/>
    <w:rsid w:val="00BD1E5C"/>
    <w:rsid w:val="00BD263B"/>
    <w:rsid w:val="00BD28FB"/>
    <w:rsid w:val="00BD297B"/>
    <w:rsid w:val="00BD2DA3"/>
    <w:rsid w:val="00BD306E"/>
    <w:rsid w:val="00BD3437"/>
    <w:rsid w:val="00BD3645"/>
    <w:rsid w:val="00BD3DB9"/>
    <w:rsid w:val="00BD3EDB"/>
    <w:rsid w:val="00BD3EFA"/>
    <w:rsid w:val="00BD4A31"/>
    <w:rsid w:val="00BD537C"/>
    <w:rsid w:val="00BD53C1"/>
    <w:rsid w:val="00BD54AA"/>
    <w:rsid w:val="00BD562B"/>
    <w:rsid w:val="00BD6449"/>
    <w:rsid w:val="00BD65F6"/>
    <w:rsid w:val="00BD68E7"/>
    <w:rsid w:val="00BD6980"/>
    <w:rsid w:val="00BD7251"/>
    <w:rsid w:val="00BD7408"/>
    <w:rsid w:val="00BD7812"/>
    <w:rsid w:val="00BE0252"/>
    <w:rsid w:val="00BE1670"/>
    <w:rsid w:val="00BE1CEF"/>
    <w:rsid w:val="00BE1CF7"/>
    <w:rsid w:val="00BE2A60"/>
    <w:rsid w:val="00BE2ECC"/>
    <w:rsid w:val="00BE3370"/>
    <w:rsid w:val="00BE3C37"/>
    <w:rsid w:val="00BE3D5C"/>
    <w:rsid w:val="00BE3DDB"/>
    <w:rsid w:val="00BE43A2"/>
    <w:rsid w:val="00BE4730"/>
    <w:rsid w:val="00BE6480"/>
    <w:rsid w:val="00BE696C"/>
    <w:rsid w:val="00BE6AFD"/>
    <w:rsid w:val="00BE6DF1"/>
    <w:rsid w:val="00BE6F15"/>
    <w:rsid w:val="00BE6F17"/>
    <w:rsid w:val="00BE6FAB"/>
    <w:rsid w:val="00BE7578"/>
    <w:rsid w:val="00BE79BD"/>
    <w:rsid w:val="00BE7C6C"/>
    <w:rsid w:val="00BF0182"/>
    <w:rsid w:val="00BF172C"/>
    <w:rsid w:val="00BF173B"/>
    <w:rsid w:val="00BF181C"/>
    <w:rsid w:val="00BF1848"/>
    <w:rsid w:val="00BF231D"/>
    <w:rsid w:val="00BF2820"/>
    <w:rsid w:val="00BF2ADE"/>
    <w:rsid w:val="00BF31AE"/>
    <w:rsid w:val="00BF376D"/>
    <w:rsid w:val="00BF3770"/>
    <w:rsid w:val="00BF3AC8"/>
    <w:rsid w:val="00BF3F5B"/>
    <w:rsid w:val="00BF3F88"/>
    <w:rsid w:val="00BF5595"/>
    <w:rsid w:val="00BF620B"/>
    <w:rsid w:val="00BF633D"/>
    <w:rsid w:val="00BF6773"/>
    <w:rsid w:val="00BF6D04"/>
    <w:rsid w:val="00BF6FAB"/>
    <w:rsid w:val="00BF74B4"/>
    <w:rsid w:val="00BF76C4"/>
    <w:rsid w:val="00BF7747"/>
    <w:rsid w:val="00BF77FB"/>
    <w:rsid w:val="00BF79F2"/>
    <w:rsid w:val="00BF7D1B"/>
    <w:rsid w:val="00C007A0"/>
    <w:rsid w:val="00C008BC"/>
    <w:rsid w:val="00C01AFE"/>
    <w:rsid w:val="00C01FCF"/>
    <w:rsid w:val="00C0305B"/>
    <w:rsid w:val="00C041E1"/>
    <w:rsid w:val="00C0442A"/>
    <w:rsid w:val="00C0447D"/>
    <w:rsid w:val="00C045A5"/>
    <w:rsid w:val="00C0464E"/>
    <w:rsid w:val="00C04D7E"/>
    <w:rsid w:val="00C0565B"/>
    <w:rsid w:val="00C05C9D"/>
    <w:rsid w:val="00C05FD3"/>
    <w:rsid w:val="00C06308"/>
    <w:rsid w:val="00C0660A"/>
    <w:rsid w:val="00C06C90"/>
    <w:rsid w:val="00C06CCF"/>
    <w:rsid w:val="00C07416"/>
    <w:rsid w:val="00C102D5"/>
    <w:rsid w:val="00C11948"/>
    <w:rsid w:val="00C11B38"/>
    <w:rsid w:val="00C12090"/>
    <w:rsid w:val="00C12153"/>
    <w:rsid w:val="00C12434"/>
    <w:rsid w:val="00C1245D"/>
    <w:rsid w:val="00C12802"/>
    <w:rsid w:val="00C128C4"/>
    <w:rsid w:val="00C138C6"/>
    <w:rsid w:val="00C139A4"/>
    <w:rsid w:val="00C13A93"/>
    <w:rsid w:val="00C141E6"/>
    <w:rsid w:val="00C14E06"/>
    <w:rsid w:val="00C14E17"/>
    <w:rsid w:val="00C1568A"/>
    <w:rsid w:val="00C15743"/>
    <w:rsid w:val="00C15CB7"/>
    <w:rsid w:val="00C15DC1"/>
    <w:rsid w:val="00C160EA"/>
    <w:rsid w:val="00C16775"/>
    <w:rsid w:val="00C16B15"/>
    <w:rsid w:val="00C16C2C"/>
    <w:rsid w:val="00C16FA4"/>
    <w:rsid w:val="00C17220"/>
    <w:rsid w:val="00C17791"/>
    <w:rsid w:val="00C17A43"/>
    <w:rsid w:val="00C17EF9"/>
    <w:rsid w:val="00C20C7E"/>
    <w:rsid w:val="00C20DE7"/>
    <w:rsid w:val="00C20E12"/>
    <w:rsid w:val="00C211E0"/>
    <w:rsid w:val="00C229F3"/>
    <w:rsid w:val="00C22F1A"/>
    <w:rsid w:val="00C232D0"/>
    <w:rsid w:val="00C239E9"/>
    <w:rsid w:val="00C23B90"/>
    <w:rsid w:val="00C23ED2"/>
    <w:rsid w:val="00C240A1"/>
    <w:rsid w:val="00C24693"/>
    <w:rsid w:val="00C24A84"/>
    <w:rsid w:val="00C2539E"/>
    <w:rsid w:val="00C261B2"/>
    <w:rsid w:val="00C26BE7"/>
    <w:rsid w:val="00C27119"/>
    <w:rsid w:val="00C27532"/>
    <w:rsid w:val="00C27A65"/>
    <w:rsid w:val="00C302B2"/>
    <w:rsid w:val="00C309CF"/>
    <w:rsid w:val="00C32772"/>
    <w:rsid w:val="00C33042"/>
    <w:rsid w:val="00C340E0"/>
    <w:rsid w:val="00C34B7E"/>
    <w:rsid w:val="00C355B5"/>
    <w:rsid w:val="00C3579D"/>
    <w:rsid w:val="00C35EF2"/>
    <w:rsid w:val="00C36831"/>
    <w:rsid w:val="00C373D2"/>
    <w:rsid w:val="00C373DA"/>
    <w:rsid w:val="00C37B3C"/>
    <w:rsid w:val="00C401C8"/>
    <w:rsid w:val="00C40919"/>
    <w:rsid w:val="00C40EEF"/>
    <w:rsid w:val="00C40F03"/>
    <w:rsid w:val="00C41469"/>
    <w:rsid w:val="00C418C3"/>
    <w:rsid w:val="00C41D65"/>
    <w:rsid w:val="00C41F69"/>
    <w:rsid w:val="00C42645"/>
    <w:rsid w:val="00C426B8"/>
    <w:rsid w:val="00C43480"/>
    <w:rsid w:val="00C43DD2"/>
    <w:rsid w:val="00C4417C"/>
    <w:rsid w:val="00C44382"/>
    <w:rsid w:val="00C4474A"/>
    <w:rsid w:val="00C4530F"/>
    <w:rsid w:val="00C46A25"/>
    <w:rsid w:val="00C46D52"/>
    <w:rsid w:val="00C505F2"/>
    <w:rsid w:val="00C50F68"/>
    <w:rsid w:val="00C512CD"/>
    <w:rsid w:val="00C513E3"/>
    <w:rsid w:val="00C51600"/>
    <w:rsid w:val="00C51EE9"/>
    <w:rsid w:val="00C51F80"/>
    <w:rsid w:val="00C52135"/>
    <w:rsid w:val="00C52CF7"/>
    <w:rsid w:val="00C52DDB"/>
    <w:rsid w:val="00C530D2"/>
    <w:rsid w:val="00C531FD"/>
    <w:rsid w:val="00C536CA"/>
    <w:rsid w:val="00C53CD7"/>
    <w:rsid w:val="00C53CF1"/>
    <w:rsid w:val="00C54144"/>
    <w:rsid w:val="00C548FB"/>
    <w:rsid w:val="00C54A9C"/>
    <w:rsid w:val="00C552DC"/>
    <w:rsid w:val="00C55679"/>
    <w:rsid w:val="00C571C9"/>
    <w:rsid w:val="00C577EB"/>
    <w:rsid w:val="00C604A2"/>
    <w:rsid w:val="00C6064A"/>
    <w:rsid w:val="00C60BDB"/>
    <w:rsid w:val="00C60C44"/>
    <w:rsid w:val="00C615B0"/>
    <w:rsid w:val="00C621D8"/>
    <w:rsid w:val="00C62845"/>
    <w:rsid w:val="00C6297E"/>
    <w:rsid w:val="00C62E25"/>
    <w:rsid w:val="00C6338C"/>
    <w:rsid w:val="00C63603"/>
    <w:rsid w:val="00C63E1A"/>
    <w:rsid w:val="00C640F8"/>
    <w:rsid w:val="00C64133"/>
    <w:rsid w:val="00C64656"/>
    <w:rsid w:val="00C64B9B"/>
    <w:rsid w:val="00C65168"/>
    <w:rsid w:val="00C651B8"/>
    <w:rsid w:val="00C65582"/>
    <w:rsid w:val="00C65D43"/>
    <w:rsid w:val="00C65ED2"/>
    <w:rsid w:val="00C66225"/>
    <w:rsid w:val="00C66316"/>
    <w:rsid w:val="00C663C1"/>
    <w:rsid w:val="00C6661F"/>
    <w:rsid w:val="00C6708C"/>
    <w:rsid w:val="00C67946"/>
    <w:rsid w:val="00C67E30"/>
    <w:rsid w:val="00C67E3A"/>
    <w:rsid w:val="00C70010"/>
    <w:rsid w:val="00C717A6"/>
    <w:rsid w:val="00C71C21"/>
    <w:rsid w:val="00C72C3F"/>
    <w:rsid w:val="00C72D5F"/>
    <w:rsid w:val="00C74389"/>
    <w:rsid w:val="00C75001"/>
    <w:rsid w:val="00C7595A"/>
    <w:rsid w:val="00C75A68"/>
    <w:rsid w:val="00C75A95"/>
    <w:rsid w:val="00C7617A"/>
    <w:rsid w:val="00C763C8"/>
    <w:rsid w:val="00C76611"/>
    <w:rsid w:val="00C768D1"/>
    <w:rsid w:val="00C76BE3"/>
    <w:rsid w:val="00C76D0F"/>
    <w:rsid w:val="00C76D1A"/>
    <w:rsid w:val="00C773F3"/>
    <w:rsid w:val="00C77C84"/>
    <w:rsid w:val="00C77D08"/>
    <w:rsid w:val="00C77D8D"/>
    <w:rsid w:val="00C77F73"/>
    <w:rsid w:val="00C80080"/>
    <w:rsid w:val="00C80F1C"/>
    <w:rsid w:val="00C81595"/>
    <w:rsid w:val="00C81BE6"/>
    <w:rsid w:val="00C81CC4"/>
    <w:rsid w:val="00C823DC"/>
    <w:rsid w:val="00C84170"/>
    <w:rsid w:val="00C847C7"/>
    <w:rsid w:val="00C852D5"/>
    <w:rsid w:val="00C86017"/>
    <w:rsid w:val="00C8629C"/>
    <w:rsid w:val="00C8649D"/>
    <w:rsid w:val="00C86581"/>
    <w:rsid w:val="00C867F1"/>
    <w:rsid w:val="00C86E09"/>
    <w:rsid w:val="00C87DF4"/>
    <w:rsid w:val="00C90367"/>
    <w:rsid w:val="00C903F4"/>
    <w:rsid w:val="00C90761"/>
    <w:rsid w:val="00C908E0"/>
    <w:rsid w:val="00C91151"/>
    <w:rsid w:val="00C9187F"/>
    <w:rsid w:val="00C91ACF"/>
    <w:rsid w:val="00C91B54"/>
    <w:rsid w:val="00C92796"/>
    <w:rsid w:val="00C92A9D"/>
    <w:rsid w:val="00C92F75"/>
    <w:rsid w:val="00C93D25"/>
    <w:rsid w:val="00C94956"/>
    <w:rsid w:val="00C94B62"/>
    <w:rsid w:val="00C94DE0"/>
    <w:rsid w:val="00C95413"/>
    <w:rsid w:val="00C97997"/>
    <w:rsid w:val="00CA0685"/>
    <w:rsid w:val="00CA10B5"/>
    <w:rsid w:val="00CA28C7"/>
    <w:rsid w:val="00CA2AB1"/>
    <w:rsid w:val="00CA3356"/>
    <w:rsid w:val="00CA3D6E"/>
    <w:rsid w:val="00CA4092"/>
    <w:rsid w:val="00CA41B4"/>
    <w:rsid w:val="00CA586A"/>
    <w:rsid w:val="00CA5BCB"/>
    <w:rsid w:val="00CA5CEC"/>
    <w:rsid w:val="00CA6171"/>
    <w:rsid w:val="00CA6D9B"/>
    <w:rsid w:val="00CA71F9"/>
    <w:rsid w:val="00CB034B"/>
    <w:rsid w:val="00CB05D1"/>
    <w:rsid w:val="00CB0D94"/>
    <w:rsid w:val="00CB0E04"/>
    <w:rsid w:val="00CB0F03"/>
    <w:rsid w:val="00CB21D3"/>
    <w:rsid w:val="00CB2983"/>
    <w:rsid w:val="00CB37B9"/>
    <w:rsid w:val="00CB383A"/>
    <w:rsid w:val="00CB3D61"/>
    <w:rsid w:val="00CB44A7"/>
    <w:rsid w:val="00CB4D00"/>
    <w:rsid w:val="00CB5376"/>
    <w:rsid w:val="00CB5666"/>
    <w:rsid w:val="00CB56FA"/>
    <w:rsid w:val="00CB5A22"/>
    <w:rsid w:val="00CB5D6A"/>
    <w:rsid w:val="00CB5E76"/>
    <w:rsid w:val="00CB680E"/>
    <w:rsid w:val="00CB697C"/>
    <w:rsid w:val="00CC159B"/>
    <w:rsid w:val="00CC23B6"/>
    <w:rsid w:val="00CC2569"/>
    <w:rsid w:val="00CC2A4E"/>
    <w:rsid w:val="00CC2BE3"/>
    <w:rsid w:val="00CC2F13"/>
    <w:rsid w:val="00CC3EE7"/>
    <w:rsid w:val="00CC4E21"/>
    <w:rsid w:val="00CC5053"/>
    <w:rsid w:val="00CC5278"/>
    <w:rsid w:val="00CC549D"/>
    <w:rsid w:val="00CC59C7"/>
    <w:rsid w:val="00CC5A8F"/>
    <w:rsid w:val="00CC5E17"/>
    <w:rsid w:val="00CC630F"/>
    <w:rsid w:val="00CC7196"/>
    <w:rsid w:val="00CC72AB"/>
    <w:rsid w:val="00CC75D9"/>
    <w:rsid w:val="00CC75F7"/>
    <w:rsid w:val="00CC76C4"/>
    <w:rsid w:val="00CD01EC"/>
    <w:rsid w:val="00CD0E87"/>
    <w:rsid w:val="00CD0F15"/>
    <w:rsid w:val="00CD106B"/>
    <w:rsid w:val="00CD1685"/>
    <w:rsid w:val="00CD192E"/>
    <w:rsid w:val="00CD1E98"/>
    <w:rsid w:val="00CD25F2"/>
    <w:rsid w:val="00CD30BF"/>
    <w:rsid w:val="00CD37BF"/>
    <w:rsid w:val="00CD4C1E"/>
    <w:rsid w:val="00CD5117"/>
    <w:rsid w:val="00CD5FA1"/>
    <w:rsid w:val="00CD61AD"/>
    <w:rsid w:val="00CD6517"/>
    <w:rsid w:val="00CD6528"/>
    <w:rsid w:val="00CD6712"/>
    <w:rsid w:val="00CD6E59"/>
    <w:rsid w:val="00CD6F95"/>
    <w:rsid w:val="00CD73A8"/>
    <w:rsid w:val="00CE022E"/>
    <w:rsid w:val="00CE075E"/>
    <w:rsid w:val="00CE0AD2"/>
    <w:rsid w:val="00CE1076"/>
    <w:rsid w:val="00CE108F"/>
    <w:rsid w:val="00CE127E"/>
    <w:rsid w:val="00CE17E0"/>
    <w:rsid w:val="00CE22AE"/>
    <w:rsid w:val="00CE246D"/>
    <w:rsid w:val="00CE2ABD"/>
    <w:rsid w:val="00CE2CE0"/>
    <w:rsid w:val="00CE31E7"/>
    <w:rsid w:val="00CE38E4"/>
    <w:rsid w:val="00CE40C4"/>
    <w:rsid w:val="00CE46FD"/>
    <w:rsid w:val="00CE4CDB"/>
    <w:rsid w:val="00CE4E03"/>
    <w:rsid w:val="00CE4E44"/>
    <w:rsid w:val="00CE6266"/>
    <w:rsid w:val="00CE687E"/>
    <w:rsid w:val="00CE6F97"/>
    <w:rsid w:val="00CE735D"/>
    <w:rsid w:val="00CE73AA"/>
    <w:rsid w:val="00CE74AB"/>
    <w:rsid w:val="00CE7D94"/>
    <w:rsid w:val="00CE7F23"/>
    <w:rsid w:val="00CF0159"/>
    <w:rsid w:val="00CF0895"/>
    <w:rsid w:val="00CF0BAF"/>
    <w:rsid w:val="00CF0E81"/>
    <w:rsid w:val="00CF20A1"/>
    <w:rsid w:val="00CF2320"/>
    <w:rsid w:val="00CF3377"/>
    <w:rsid w:val="00CF3691"/>
    <w:rsid w:val="00CF4E33"/>
    <w:rsid w:val="00CF4F1E"/>
    <w:rsid w:val="00CF51BD"/>
    <w:rsid w:val="00CF534C"/>
    <w:rsid w:val="00CF59BC"/>
    <w:rsid w:val="00CF5A8E"/>
    <w:rsid w:val="00CF723C"/>
    <w:rsid w:val="00CF77CE"/>
    <w:rsid w:val="00CF78AB"/>
    <w:rsid w:val="00D0042B"/>
    <w:rsid w:val="00D00994"/>
    <w:rsid w:val="00D00D9E"/>
    <w:rsid w:val="00D00E13"/>
    <w:rsid w:val="00D00E62"/>
    <w:rsid w:val="00D01AA6"/>
    <w:rsid w:val="00D01C47"/>
    <w:rsid w:val="00D020B4"/>
    <w:rsid w:val="00D02789"/>
    <w:rsid w:val="00D0280D"/>
    <w:rsid w:val="00D033CF"/>
    <w:rsid w:val="00D03829"/>
    <w:rsid w:val="00D04A65"/>
    <w:rsid w:val="00D04BA5"/>
    <w:rsid w:val="00D04C93"/>
    <w:rsid w:val="00D0541D"/>
    <w:rsid w:val="00D05569"/>
    <w:rsid w:val="00D05751"/>
    <w:rsid w:val="00D05F7E"/>
    <w:rsid w:val="00D0620B"/>
    <w:rsid w:val="00D0625B"/>
    <w:rsid w:val="00D06A19"/>
    <w:rsid w:val="00D06DB5"/>
    <w:rsid w:val="00D07A50"/>
    <w:rsid w:val="00D07C9D"/>
    <w:rsid w:val="00D07EB4"/>
    <w:rsid w:val="00D07F83"/>
    <w:rsid w:val="00D100D3"/>
    <w:rsid w:val="00D10317"/>
    <w:rsid w:val="00D1066A"/>
    <w:rsid w:val="00D10DE6"/>
    <w:rsid w:val="00D119B9"/>
    <w:rsid w:val="00D119F9"/>
    <w:rsid w:val="00D1213F"/>
    <w:rsid w:val="00D1256A"/>
    <w:rsid w:val="00D126D3"/>
    <w:rsid w:val="00D12FCF"/>
    <w:rsid w:val="00D13606"/>
    <w:rsid w:val="00D13A1A"/>
    <w:rsid w:val="00D13CD1"/>
    <w:rsid w:val="00D1408F"/>
    <w:rsid w:val="00D16236"/>
    <w:rsid w:val="00D165BD"/>
    <w:rsid w:val="00D16CF8"/>
    <w:rsid w:val="00D171A8"/>
    <w:rsid w:val="00D17630"/>
    <w:rsid w:val="00D20093"/>
    <w:rsid w:val="00D213BC"/>
    <w:rsid w:val="00D21BF4"/>
    <w:rsid w:val="00D21D74"/>
    <w:rsid w:val="00D2215B"/>
    <w:rsid w:val="00D22169"/>
    <w:rsid w:val="00D2247E"/>
    <w:rsid w:val="00D22978"/>
    <w:rsid w:val="00D22BEC"/>
    <w:rsid w:val="00D235FE"/>
    <w:rsid w:val="00D2361A"/>
    <w:rsid w:val="00D23946"/>
    <w:rsid w:val="00D247C6"/>
    <w:rsid w:val="00D24FDA"/>
    <w:rsid w:val="00D27022"/>
    <w:rsid w:val="00D27292"/>
    <w:rsid w:val="00D30200"/>
    <w:rsid w:val="00D30253"/>
    <w:rsid w:val="00D30EE7"/>
    <w:rsid w:val="00D314CF"/>
    <w:rsid w:val="00D3153B"/>
    <w:rsid w:val="00D31851"/>
    <w:rsid w:val="00D3193D"/>
    <w:rsid w:val="00D319DA"/>
    <w:rsid w:val="00D31BF9"/>
    <w:rsid w:val="00D323B0"/>
    <w:rsid w:val="00D32522"/>
    <w:rsid w:val="00D334B7"/>
    <w:rsid w:val="00D3357D"/>
    <w:rsid w:val="00D34662"/>
    <w:rsid w:val="00D34EF9"/>
    <w:rsid w:val="00D35732"/>
    <w:rsid w:val="00D35B73"/>
    <w:rsid w:val="00D3631F"/>
    <w:rsid w:val="00D366F8"/>
    <w:rsid w:val="00D36884"/>
    <w:rsid w:val="00D36B4F"/>
    <w:rsid w:val="00D37A95"/>
    <w:rsid w:val="00D37DF2"/>
    <w:rsid w:val="00D403F7"/>
    <w:rsid w:val="00D405B0"/>
    <w:rsid w:val="00D4075F"/>
    <w:rsid w:val="00D40F2D"/>
    <w:rsid w:val="00D41BA4"/>
    <w:rsid w:val="00D41F47"/>
    <w:rsid w:val="00D42DD6"/>
    <w:rsid w:val="00D43F2B"/>
    <w:rsid w:val="00D44565"/>
    <w:rsid w:val="00D445AA"/>
    <w:rsid w:val="00D44C8A"/>
    <w:rsid w:val="00D451C8"/>
    <w:rsid w:val="00D466DE"/>
    <w:rsid w:val="00D47A78"/>
    <w:rsid w:val="00D501E4"/>
    <w:rsid w:val="00D5126F"/>
    <w:rsid w:val="00D51314"/>
    <w:rsid w:val="00D51C9A"/>
    <w:rsid w:val="00D51D2B"/>
    <w:rsid w:val="00D51D33"/>
    <w:rsid w:val="00D523BA"/>
    <w:rsid w:val="00D52629"/>
    <w:rsid w:val="00D53544"/>
    <w:rsid w:val="00D542EE"/>
    <w:rsid w:val="00D547C3"/>
    <w:rsid w:val="00D54BC6"/>
    <w:rsid w:val="00D54DE3"/>
    <w:rsid w:val="00D55431"/>
    <w:rsid w:val="00D56239"/>
    <w:rsid w:val="00D56D07"/>
    <w:rsid w:val="00D57D5E"/>
    <w:rsid w:val="00D608B0"/>
    <w:rsid w:val="00D608CD"/>
    <w:rsid w:val="00D60C81"/>
    <w:rsid w:val="00D61464"/>
    <w:rsid w:val="00D614FB"/>
    <w:rsid w:val="00D61E70"/>
    <w:rsid w:val="00D62C28"/>
    <w:rsid w:val="00D641C8"/>
    <w:rsid w:val="00D641D5"/>
    <w:rsid w:val="00D6544A"/>
    <w:rsid w:val="00D65582"/>
    <w:rsid w:val="00D663A4"/>
    <w:rsid w:val="00D667A3"/>
    <w:rsid w:val="00D66E1D"/>
    <w:rsid w:val="00D6771A"/>
    <w:rsid w:val="00D67C61"/>
    <w:rsid w:val="00D7047F"/>
    <w:rsid w:val="00D707CC"/>
    <w:rsid w:val="00D70C66"/>
    <w:rsid w:val="00D73CFA"/>
    <w:rsid w:val="00D740DC"/>
    <w:rsid w:val="00D74427"/>
    <w:rsid w:val="00D7502D"/>
    <w:rsid w:val="00D75CC5"/>
    <w:rsid w:val="00D75EAD"/>
    <w:rsid w:val="00D75F23"/>
    <w:rsid w:val="00D762B2"/>
    <w:rsid w:val="00D76668"/>
    <w:rsid w:val="00D76E52"/>
    <w:rsid w:val="00D7754D"/>
    <w:rsid w:val="00D779B1"/>
    <w:rsid w:val="00D77CAA"/>
    <w:rsid w:val="00D80260"/>
    <w:rsid w:val="00D819D6"/>
    <w:rsid w:val="00D83105"/>
    <w:rsid w:val="00D83520"/>
    <w:rsid w:val="00D839FC"/>
    <w:rsid w:val="00D83E68"/>
    <w:rsid w:val="00D84129"/>
    <w:rsid w:val="00D84595"/>
    <w:rsid w:val="00D84813"/>
    <w:rsid w:val="00D848C7"/>
    <w:rsid w:val="00D84BFF"/>
    <w:rsid w:val="00D84E82"/>
    <w:rsid w:val="00D8578D"/>
    <w:rsid w:val="00D863CA"/>
    <w:rsid w:val="00D8646D"/>
    <w:rsid w:val="00D8697D"/>
    <w:rsid w:val="00D86D66"/>
    <w:rsid w:val="00D871D3"/>
    <w:rsid w:val="00D87779"/>
    <w:rsid w:val="00D877BD"/>
    <w:rsid w:val="00D87E91"/>
    <w:rsid w:val="00D9037F"/>
    <w:rsid w:val="00D90CEC"/>
    <w:rsid w:val="00D90D89"/>
    <w:rsid w:val="00D91393"/>
    <w:rsid w:val="00D91A5F"/>
    <w:rsid w:val="00D92532"/>
    <w:rsid w:val="00D932EE"/>
    <w:rsid w:val="00D946B5"/>
    <w:rsid w:val="00D9484F"/>
    <w:rsid w:val="00D94EBC"/>
    <w:rsid w:val="00D96451"/>
    <w:rsid w:val="00D966F3"/>
    <w:rsid w:val="00D96A89"/>
    <w:rsid w:val="00D9740C"/>
    <w:rsid w:val="00D97563"/>
    <w:rsid w:val="00D977F9"/>
    <w:rsid w:val="00DA0319"/>
    <w:rsid w:val="00DA076F"/>
    <w:rsid w:val="00DA0DE0"/>
    <w:rsid w:val="00DA1446"/>
    <w:rsid w:val="00DA2B3D"/>
    <w:rsid w:val="00DA3C24"/>
    <w:rsid w:val="00DA48AD"/>
    <w:rsid w:val="00DA5331"/>
    <w:rsid w:val="00DA57AB"/>
    <w:rsid w:val="00DA651C"/>
    <w:rsid w:val="00DA779D"/>
    <w:rsid w:val="00DB0A5A"/>
    <w:rsid w:val="00DB0AEA"/>
    <w:rsid w:val="00DB1331"/>
    <w:rsid w:val="00DB1938"/>
    <w:rsid w:val="00DB1BDB"/>
    <w:rsid w:val="00DB2245"/>
    <w:rsid w:val="00DB2750"/>
    <w:rsid w:val="00DB2A53"/>
    <w:rsid w:val="00DB312C"/>
    <w:rsid w:val="00DB33B9"/>
    <w:rsid w:val="00DB4483"/>
    <w:rsid w:val="00DB46AC"/>
    <w:rsid w:val="00DB4A4B"/>
    <w:rsid w:val="00DB508F"/>
    <w:rsid w:val="00DB586D"/>
    <w:rsid w:val="00DB593F"/>
    <w:rsid w:val="00DB60AC"/>
    <w:rsid w:val="00DB64AD"/>
    <w:rsid w:val="00DB6DA9"/>
    <w:rsid w:val="00DB6DDD"/>
    <w:rsid w:val="00DB745B"/>
    <w:rsid w:val="00DC00E5"/>
    <w:rsid w:val="00DC03B2"/>
    <w:rsid w:val="00DC1094"/>
    <w:rsid w:val="00DC1794"/>
    <w:rsid w:val="00DC1C08"/>
    <w:rsid w:val="00DC1EB1"/>
    <w:rsid w:val="00DC1EC5"/>
    <w:rsid w:val="00DC3047"/>
    <w:rsid w:val="00DC3180"/>
    <w:rsid w:val="00DC3832"/>
    <w:rsid w:val="00DC39D5"/>
    <w:rsid w:val="00DC3B08"/>
    <w:rsid w:val="00DC3D33"/>
    <w:rsid w:val="00DC408F"/>
    <w:rsid w:val="00DC482D"/>
    <w:rsid w:val="00DC4EF6"/>
    <w:rsid w:val="00DC5661"/>
    <w:rsid w:val="00DC573B"/>
    <w:rsid w:val="00DC5A9B"/>
    <w:rsid w:val="00DC5CD6"/>
    <w:rsid w:val="00DC5FA7"/>
    <w:rsid w:val="00DC66F3"/>
    <w:rsid w:val="00DC6859"/>
    <w:rsid w:val="00DD12AA"/>
    <w:rsid w:val="00DD132B"/>
    <w:rsid w:val="00DD144F"/>
    <w:rsid w:val="00DD2519"/>
    <w:rsid w:val="00DD25D2"/>
    <w:rsid w:val="00DD3077"/>
    <w:rsid w:val="00DD39C6"/>
    <w:rsid w:val="00DD3CDC"/>
    <w:rsid w:val="00DD4D14"/>
    <w:rsid w:val="00DD509F"/>
    <w:rsid w:val="00DD5212"/>
    <w:rsid w:val="00DD5218"/>
    <w:rsid w:val="00DD60C2"/>
    <w:rsid w:val="00DD63F2"/>
    <w:rsid w:val="00DD6CCD"/>
    <w:rsid w:val="00DD6EFC"/>
    <w:rsid w:val="00DD70DE"/>
    <w:rsid w:val="00DD7FE9"/>
    <w:rsid w:val="00DE0699"/>
    <w:rsid w:val="00DE1F76"/>
    <w:rsid w:val="00DE2139"/>
    <w:rsid w:val="00DE2212"/>
    <w:rsid w:val="00DE2F44"/>
    <w:rsid w:val="00DE3F32"/>
    <w:rsid w:val="00DE436C"/>
    <w:rsid w:val="00DE45A9"/>
    <w:rsid w:val="00DE4694"/>
    <w:rsid w:val="00DE46C6"/>
    <w:rsid w:val="00DE4828"/>
    <w:rsid w:val="00DE5169"/>
    <w:rsid w:val="00DE55DA"/>
    <w:rsid w:val="00DE5918"/>
    <w:rsid w:val="00DE638F"/>
    <w:rsid w:val="00DE6683"/>
    <w:rsid w:val="00DE6F0E"/>
    <w:rsid w:val="00DF02DE"/>
    <w:rsid w:val="00DF051B"/>
    <w:rsid w:val="00DF099A"/>
    <w:rsid w:val="00DF1870"/>
    <w:rsid w:val="00DF28D1"/>
    <w:rsid w:val="00DF3046"/>
    <w:rsid w:val="00DF37EC"/>
    <w:rsid w:val="00DF3D1E"/>
    <w:rsid w:val="00DF403E"/>
    <w:rsid w:val="00DF5E33"/>
    <w:rsid w:val="00DF63C6"/>
    <w:rsid w:val="00DF66BB"/>
    <w:rsid w:val="00DF6BF2"/>
    <w:rsid w:val="00DF79B8"/>
    <w:rsid w:val="00E00067"/>
    <w:rsid w:val="00E0034F"/>
    <w:rsid w:val="00E00527"/>
    <w:rsid w:val="00E005C2"/>
    <w:rsid w:val="00E0068B"/>
    <w:rsid w:val="00E00700"/>
    <w:rsid w:val="00E00F3C"/>
    <w:rsid w:val="00E01045"/>
    <w:rsid w:val="00E014D9"/>
    <w:rsid w:val="00E0161A"/>
    <w:rsid w:val="00E01BB0"/>
    <w:rsid w:val="00E02373"/>
    <w:rsid w:val="00E02813"/>
    <w:rsid w:val="00E037F0"/>
    <w:rsid w:val="00E0427F"/>
    <w:rsid w:val="00E04B4B"/>
    <w:rsid w:val="00E05B47"/>
    <w:rsid w:val="00E05F4C"/>
    <w:rsid w:val="00E06202"/>
    <w:rsid w:val="00E063B9"/>
    <w:rsid w:val="00E06A78"/>
    <w:rsid w:val="00E070C3"/>
    <w:rsid w:val="00E0723C"/>
    <w:rsid w:val="00E076AB"/>
    <w:rsid w:val="00E07C7D"/>
    <w:rsid w:val="00E1049E"/>
    <w:rsid w:val="00E10937"/>
    <w:rsid w:val="00E10C71"/>
    <w:rsid w:val="00E118BC"/>
    <w:rsid w:val="00E119D1"/>
    <w:rsid w:val="00E11E80"/>
    <w:rsid w:val="00E11FBD"/>
    <w:rsid w:val="00E12DAA"/>
    <w:rsid w:val="00E134B5"/>
    <w:rsid w:val="00E13655"/>
    <w:rsid w:val="00E13753"/>
    <w:rsid w:val="00E1383C"/>
    <w:rsid w:val="00E138AD"/>
    <w:rsid w:val="00E1460D"/>
    <w:rsid w:val="00E148C0"/>
    <w:rsid w:val="00E14C02"/>
    <w:rsid w:val="00E14F5E"/>
    <w:rsid w:val="00E15277"/>
    <w:rsid w:val="00E15642"/>
    <w:rsid w:val="00E15800"/>
    <w:rsid w:val="00E15957"/>
    <w:rsid w:val="00E16932"/>
    <w:rsid w:val="00E16A49"/>
    <w:rsid w:val="00E1709E"/>
    <w:rsid w:val="00E17AF8"/>
    <w:rsid w:val="00E2074E"/>
    <w:rsid w:val="00E20D86"/>
    <w:rsid w:val="00E21E0B"/>
    <w:rsid w:val="00E22C52"/>
    <w:rsid w:val="00E23009"/>
    <w:rsid w:val="00E230E5"/>
    <w:rsid w:val="00E238B8"/>
    <w:rsid w:val="00E23DAC"/>
    <w:rsid w:val="00E24552"/>
    <w:rsid w:val="00E24994"/>
    <w:rsid w:val="00E24996"/>
    <w:rsid w:val="00E259F9"/>
    <w:rsid w:val="00E25D3D"/>
    <w:rsid w:val="00E262F5"/>
    <w:rsid w:val="00E26F86"/>
    <w:rsid w:val="00E26FD4"/>
    <w:rsid w:val="00E272AB"/>
    <w:rsid w:val="00E2761C"/>
    <w:rsid w:val="00E276FC"/>
    <w:rsid w:val="00E30295"/>
    <w:rsid w:val="00E30B36"/>
    <w:rsid w:val="00E31960"/>
    <w:rsid w:val="00E319F6"/>
    <w:rsid w:val="00E32661"/>
    <w:rsid w:val="00E32F3B"/>
    <w:rsid w:val="00E3381A"/>
    <w:rsid w:val="00E34EFC"/>
    <w:rsid w:val="00E352D6"/>
    <w:rsid w:val="00E358C3"/>
    <w:rsid w:val="00E3713E"/>
    <w:rsid w:val="00E40594"/>
    <w:rsid w:val="00E40A10"/>
    <w:rsid w:val="00E40BE6"/>
    <w:rsid w:val="00E41486"/>
    <w:rsid w:val="00E41964"/>
    <w:rsid w:val="00E4223D"/>
    <w:rsid w:val="00E42727"/>
    <w:rsid w:val="00E427F2"/>
    <w:rsid w:val="00E42BD6"/>
    <w:rsid w:val="00E43399"/>
    <w:rsid w:val="00E439C2"/>
    <w:rsid w:val="00E43A55"/>
    <w:rsid w:val="00E43ECF"/>
    <w:rsid w:val="00E4405A"/>
    <w:rsid w:val="00E441F6"/>
    <w:rsid w:val="00E44D9F"/>
    <w:rsid w:val="00E45F8B"/>
    <w:rsid w:val="00E47355"/>
    <w:rsid w:val="00E50382"/>
    <w:rsid w:val="00E506F3"/>
    <w:rsid w:val="00E508D2"/>
    <w:rsid w:val="00E50D12"/>
    <w:rsid w:val="00E50DBB"/>
    <w:rsid w:val="00E51371"/>
    <w:rsid w:val="00E513CE"/>
    <w:rsid w:val="00E517EE"/>
    <w:rsid w:val="00E52110"/>
    <w:rsid w:val="00E521F4"/>
    <w:rsid w:val="00E5234F"/>
    <w:rsid w:val="00E524C9"/>
    <w:rsid w:val="00E52BCD"/>
    <w:rsid w:val="00E52DA3"/>
    <w:rsid w:val="00E52F5A"/>
    <w:rsid w:val="00E535EC"/>
    <w:rsid w:val="00E53A65"/>
    <w:rsid w:val="00E53FB8"/>
    <w:rsid w:val="00E5447E"/>
    <w:rsid w:val="00E54552"/>
    <w:rsid w:val="00E55105"/>
    <w:rsid w:val="00E55163"/>
    <w:rsid w:val="00E551A8"/>
    <w:rsid w:val="00E55ED1"/>
    <w:rsid w:val="00E5649A"/>
    <w:rsid w:val="00E567B7"/>
    <w:rsid w:val="00E56E22"/>
    <w:rsid w:val="00E60F27"/>
    <w:rsid w:val="00E61152"/>
    <w:rsid w:val="00E611BD"/>
    <w:rsid w:val="00E61C26"/>
    <w:rsid w:val="00E62237"/>
    <w:rsid w:val="00E62869"/>
    <w:rsid w:val="00E62D87"/>
    <w:rsid w:val="00E634C4"/>
    <w:rsid w:val="00E639AA"/>
    <w:rsid w:val="00E63B98"/>
    <w:rsid w:val="00E63E85"/>
    <w:rsid w:val="00E63FC7"/>
    <w:rsid w:val="00E64141"/>
    <w:rsid w:val="00E64A94"/>
    <w:rsid w:val="00E64D7A"/>
    <w:rsid w:val="00E65030"/>
    <w:rsid w:val="00E652DB"/>
    <w:rsid w:val="00E6566D"/>
    <w:rsid w:val="00E65E60"/>
    <w:rsid w:val="00E6644E"/>
    <w:rsid w:val="00E665CE"/>
    <w:rsid w:val="00E668BB"/>
    <w:rsid w:val="00E6692B"/>
    <w:rsid w:val="00E67DA6"/>
    <w:rsid w:val="00E67E9B"/>
    <w:rsid w:val="00E703F8"/>
    <w:rsid w:val="00E71BDD"/>
    <w:rsid w:val="00E72C44"/>
    <w:rsid w:val="00E731DA"/>
    <w:rsid w:val="00E73622"/>
    <w:rsid w:val="00E736B9"/>
    <w:rsid w:val="00E73FA7"/>
    <w:rsid w:val="00E74000"/>
    <w:rsid w:val="00E743F1"/>
    <w:rsid w:val="00E7500A"/>
    <w:rsid w:val="00E75286"/>
    <w:rsid w:val="00E755B3"/>
    <w:rsid w:val="00E7707E"/>
    <w:rsid w:val="00E775BB"/>
    <w:rsid w:val="00E776E0"/>
    <w:rsid w:val="00E8013D"/>
    <w:rsid w:val="00E8051B"/>
    <w:rsid w:val="00E81103"/>
    <w:rsid w:val="00E8137C"/>
    <w:rsid w:val="00E81959"/>
    <w:rsid w:val="00E82565"/>
    <w:rsid w:val="00E82A96"/>
    <w:rsid w:val="00E82BC6"/>
    <w:rsid w:val="00E832E7"/>
    <w:rsid w:val="00E835EA"/>
    <w:rsid w:val="00E83F3E"/>
    <w:rsid w:val="00E8439C"/>
    <w:rsid w:val="00E84E68"/>
    <w:rsid w:val="00E85353"/>
    <w:rsid w:val="00E862C9"/>
    <w:rsid w:val="00E862CA"/>
    <w:rsid w:val="00E86ED5"/>
    <w:rsid w:val="00E925BD"/>
    <w:rsid w:val="00E936F3"/>
    <w:rsid w:val="00E94FDD"/>
    <w:rsid w:val="00E95A40"/>
    <w:rsid w:val="00E96350"/>
    <w:rsid w:val="00E96460"/>
    <w:rsid w:val="00E96BC0"/>
    <w:rsid w:val="00E9775C"/>
    <w:rsid w:val="00E97C72"/>
    <w:rsid w:val="00EA0033"/>
    <w:rsid w:val="00EA012C"/>
    <w:rsid w:val="00EA0A74"/>
    <w:rsid w:val="00EA0BF4"/>
    <w:rsid w:val="00EA0E86"/>
    <w:rsid w:val="00EA11B0"/>
    <w:rsid w:val="00EA1497"/>
    <w:rsid w:val="00EA1819"/>
    <w:rsid w:val="00EA192A"/>
    <w:rsid w:val="00EA1C8C"/>
    <w:rsid w:val="00EA3211"/>
    <w:rsid w:val="00EA38F7"/>
    <w:rsid w:val="00EA43F7"/>
    <w:rsid w:val="00EA5A46"/>
    <w:rsid w:val="00EA5C92"/>
    <w:rsid w:val="00EA639A"/>
    <w:rsid w:val="00EA6B8F"/>
    <w:rsid w:val="00EA7194"/>
    <w:rsid w:val="00EA7695"/>
    <w:rsid w:val="00EA78DB"/>
    <w:rsid w:val="00EA7929"/>
    <w:rsid w:val="00EB010C"/>
    <w:rsid w:val="00EB0589"/>
    <w:rsid w:val="00EB05A1"/>
    <w:rsid w:val="00EB069D"/>
    <w:rsid w:val="00EB076F"/>
    <w:rsid w:val="00EB080B"/>
    <w:rsid w:val="00EB08BD"/>
    <w:rsid w:val="00EB0F52"/>
    <w:rsid w:val="00EB0F65"/>
    <w:rsid w:val="00EB13C4"/>
    <w:rsid w:val="00EB1C45"/>
    <w:rsid w:val="00EB1E90"/>
    <w:rsid w:val="00EB28A1"/>
    <w:rsid w:val="00EB406E"/>
    <w:rsid w:val="00EB44A8"/>
    <w:rsid w:val="00EB453B"/>
    <w:rsid w:val="00EB4ADF"/>
    <w:rsid w:val="00EB55B5"/>
    <w:rsid w:val="00EB563C"/>
    <w:rsid w:val="00EB584C"/>
    <w:rsid w:val="00EB5F6C"/>
    <w:rsid w:val="00EB60E9"/>
    <w:rsid w:val="00EB619C"/>
    <w:rsid w:val="00EB6F0E"/>
    <w:rsid w:val="00EB7583"/>
    <w:rsid w:val="00EB7FF5"/>
    <w:rsid w:val="00EC0D1E"/>
    <w:rsid w:val="00EC0DB5"/>
    <w:rsid w:val="00EC199F"/>
    <w:rsid w:val="00EC1D70"/>
    <w:rsid w:val="00EC1E9B"/>
    <w:rsid w:val="00EC29D7"/>
    <w:rsid w:val="00EC2E5C"/>
    <w:rsid w:val="00EC2E8B"/>
    <w:rsid w:val="00EC3269"/>
    <w:rsid w:val="00EC382A"/>
    <w:rsid w:val="00EC4752"/>
    <w:rsid w:val="00EC58A6"/>
    <w:rsid w:val="00EC66AE"/>
    <w:rsid w:val="00EC6AF8"/>
    <w:rsid w:val="00ED1127"/>
    <w:rsid w:val="00ED14BA"/>
    <w:rsid w:val="00ED14C3"/>
    <w:rsid w:val="00ED18A9"/>
    <w:rsid w:val="00ED224E"/>
    <w:rsid w:val="00ED2CD2"/>
    <w:rsid w:val="00ED3337"/>
    <w:rsid w:val="00ED37D7"/>
    <w:rsid w:val="00ED389C"/>
    <w:rsid w:val="00ED454F"/>
    <w:rsid w:val="00ED45E8"/>
    <w:rsid w:val="00ED47B5"/>
    <w:rsid w:val="00ED4935"/>
    <w:rsid w:val="00ED4943"/>
    <w:rsid w:val="00ED4994"/>
    <w:rsid w:val="00ED4D74"/>
    <w:rsid w:val="00ED5306"/>
    <w:rsid w:val="00ED58FE"/>
    <w:rsid w:val="00ED5C79"/>
    <w:rsid w:val="00ED5D18"/>
    <w:rsid w:val="00ED5E61"/>
    <w:rsid w:val="00ED621D"/>
    <w:rsid w:val="00ED672E"/>
    <w:rsid w:val="00ED7711"/>
    <w:rsid w:val="00ED7C30"/>
    <w:rsid w:val="00ED7DA3"/>
    <w:rsid w:val="00ED7FE5"/>
    <w:rsid w:val="00EE00C4"/>
    <w:rsid w:val="00EE01E1"/>
    <w:rsid w:val="00EE020A"/>
    <w:rsid w:val="00EE0535"/>
    <w:rsid w:val="00EE0CDF"/>
    <w:rsid w:val="00EE1079"/>
    <w:rsid w:val="00EE1262"/>
    <w:rsid w:val="00EE13A0"/>
    <w:rsid w:val="00EE166D"/>
    <w:rsid w:val="00EE2240"/>
    <w:rsid w:val="00EE29D8"/>
    <w:rsid w:val="00EE2E35"/>
    <w:rsid w:val="00EE35F7"/>
    <w:rsid w:val="00EE3677"/>
    <w:rsid w:val="00EE375A"/>
    <w:rsid w:val="00EE37E4"/>
    <w:rsid w:val="00EE3E37"/>
    <w:rsid w:val="00EE4417"/>
    <w:rsid w:val="00EE45ED"/>
    <w:rsid w:val="00EE48E2"/>
    <w:rsid w:val="00EE5101"/>
    <w:rsid w:val="00EE5AE9"/>
    <w:rsid w:val="00EE5E39"/>
    <w:rsid w:val="00EE6632"/>
    <w:rsid w:val="00EE67BF"/>
    <w:rsid w:val="00EE6E45"/>
    <w:rsid w:val="00EE6EBE"/>
    <w:rsid w:val="00EF04B7"/>
    <w:rsid w:val="00EF050F"/>
    <w:rsid w:val="00EF06E2"/>
    <w:rsid w:val="00EF0A7B"/>
    <w:rsid w:val="00EF0C31"/>
    <w:rsid w:val="00EF0FD6"/>
    <w:rsid w:val="00EF1597"/>
    <w:rsid w:val="00EF15D9"/>
    <w:rsid w:val="00EF17ED"/>
    <w:rsid w:val="00EF1AD8"/>
    <w:rsid w:val="00EF1D4A"/>
    <w:rsid w:val="00EF2093"/>
    <w:rsid w:val="00EF2572"/>
    <w:rsid w:val="00EF4FEE"/>
    <w:rsid w:val="00EF55EB"/>
    <w:rsid w:val="00EF579D"/>
    <w:rsid w:val="00EF5835"/>
    <w:rsid w:val="00EF5A17"/>
    <w:rsid w:val="00EF650E"/>
    <w:rsid w:val="00EF6624"/>
    <w:rsid w:val="00EF669B"/>
    <w:rsid w:val="00EF66C0"/>
    <w:rsid w:val="00EF6A13"/>
    <w:rsid w:val="00EF6A69"/>
    <w:rsid w:val="00EF7233"/>
    <w:rsid w:val="00EF7572"/>
    <w:rsid w:val="00EF76CA"/>
    <w:rsid w:val="00EF7AD2"/>
    <w:rsid w:val="00EF7D6A"/>
    <w:rsid w:val="00F0074A"/>
    <w:rsid w:val="00F00D3C"/>
    <w:rsid w:val="00F01096"/>
    <w:rsid w:val="00F01B5E"/>
    <w:rsid w:val="00F02C95"/>
    <w:rsid w:val="00F033BA"/>
    <w:rsid w:val="00F03C84"/>
    <w:rsid w:val="00F03EDC"/>
    <w:rsid w:val="00F04043"/>
    <w:rsid w:val="00F04065"/>
    <w:rsid w:val="00F0422F"/>
    <w:rsid w:val="00F046E6"/>
    <w:rsid w:val="00F04E84"/>
    <w:rsid w:val="00F05467"/>
    <w:rsid w:val="00F057C3"/>
    <w:rsid w:val="00F05A78"/>
    <w:rsid w:val="00F06027"/>
    <w:rsid w:val="00F0645A"/>
    <w:rsid w:val="00F06FF1"/>
    <w:rsid w:val="00F0704B"/>
    <w:rsid w:val="00F07177"/>
    <w:rsid w:val="00F0761B"/>
    <w:rsid w:val="00F10190"/>
    <w:rsid w:val="00F104B7"/>
    <w:rsid w:val="00F1090C"/>
    <w:rsid w:val="00F10962"/>
    <w:rsid w:val="00F123D1"/>
    <w:rsid w:val="00F12C83"/>
    <w:rsid w:val="00F13083"/>
    <w:rsid w:val="00F135E4"/>
    <w:rsid w:val="00F13B24"/>
    <w:rsid w:val="00F14074"/>
    <w:rsid w:val="00F14826"/>
    <w:rsid w:val="00F14BB5"/>
    <w:rsid w:val="00F14FF4"/>
    <w:rsid w:val="00F168A4"/>
    <w:rsid w:val="00F1704A"/>
    <w:rsid w:val="00F17BE0"/>
    <w:rsid w:val="00F20143"/>
    <w:rsid w:val="00F20288"/>
    <w:rsid w:val="00F203E3"/>
    <w:rsid w:val="00F20BF5"/>
    <w:rsid w:val="00F20C68"/>
    <w:rsid w:val="00F212BE"/>
    <w:rsid w:val="00F216D6"/>
    <w:rsid w:val="00F2231D"/>
    <w:rsid w:val="00F22345"/>
    <w:rsid w:val="00F22850"/>
    <w:rsid w:val="00F22C4B"/>
    <w:rsid w:val="00F22CAE"/>
    <w:rsid w:val="00F23577"/>
    <w:rsid w:val="00F2389A"/>
    <w:rsid w:val="00F23BE4"/>
    <w:rsid w:val="00F25574"/>
    <w:rsid w:val="00F25951"/>
    <w:rsid w:val="00F26695"/>
    <w:rsid w:val="00F26941"/>
    <w:rsid w:val="00F26DBD"/>
    <w:rsid w:val="00F27789"/>
    <w:rsid w:val="00F27AE6"/>
    <w:rsid w:val="00F30053"/>
    <w:rsid w:val="00F302A2"/>
    <w:rsid w:val="00F30327"/>
    <w:rsid w:val="00F30699"/>
    <w:rsid w:val="00F30EA8"/>
    <w:rsid w:val="00F31243"/>
    <w:rsid w:val="00F3133B"/>
    <w:rsid w:val="00F31AAF"/>
    <w:rsid w:val="00F31DA3"/>
    <w:rsid w:val="00F32275"/>
    <w:rsid w:val="00F32B88"/>
    <w:rsid w:val="00F32D33"/>
    <w:rsid w:val="00F33C34"/>
    <w:rsid w:val="00F33E47"/>
    <w:rsid w:val="00F3422B"/>
    <w:rsid w:val="00F357D9"/>
    <w:rsid w:val="00F360D4"/>
    <w:rsid w:val="00F36199"/>
    <w:rsid w:val="00F361EC"/>
    <w:rsid w:val="00F37241"/>
    <w:rsid w:val="00F37592"/>
    <w:rsid w:val="00F404A7"/>
    <w:rsid w:val="00F4078E"/>
    <w:rsid w:val="00F40CA0"/>
    <w:rsid w:val="00F41202"/>
    <w:rsid w:val="00F4170A"/>
    <w:rsid w:val="00F41D92"/>
    <w:rsid w:val="00F42DC0"/>
    <w:rsid w:val="00F4375C"/>
    <w:rsid w:val="00F439D4"/>
    <w:rsid w:val="00F43B61"/>
    <w:rsid w:val="00F43D35"/>
    <w:rsid w:val="00F44003"/>
    <w:rsid w:val="00F44610"/>
    <w:rsid w:val="00F44975"/>
    <w:rsid w:val="00F44C31"/>
    <w:rsid w:val="00F44EB7"/>
    <w:rsid w:val="00F45444"/>
    <w:rsid w:val="00F4614B"/>
    <w:rsid w:val="00F465F2"/>
    <w:rsid w:val="00F469CA"/>
    <w:rsid w:val="00F46F94"/>
    <w:rsid w:val="00F472CD"/>
    <w:rsid w:val="00F474E6"/>
    <w:rsid w:val="00F4793C"/>
    <w:rsid w:val="00F47A19"/>
    <w:rsid w:val="00F50BAC"/>
    <w:rsid w:val="00F50F08"/>
    <w:rsid w:val="00F5157A"/>
    <w:rsid w:val="00F51836"/>
    <w:rsid w:val="00F51B30"/>
    <w:rsid w:val="00F51CE1"/>
    <w:rsid w:val="00F51DCB"/>
    <w:rsid w:val="00F52018"/>
    <w:rsid w:val="00F5281B"/>
    <w:rsid w:val="00F535D7"/>
    <w:rsid w:val="00F54D48"/>
    <w:rsid w:val="00F55187"/>
    <w:rsid w:val="00F55585"/>
    <w:rsid w:val="00F5572E"/>
    <w:rsid w:val="00F55CD7"/>
    <w:rsid w:val="00F55F90"/>
    <w:rsid w:val="00F56211"/>
    <w:rsid w:val="00F563F4"/>
    <w:rsid w:val="00F568C3"/>
    <w:rsid w:val="00F56ABC"/>
    <w:rsid w:val="00F572BD"/>
    <w:rsid w:val="00F57430"/>
    <w:rsid w:val="00F5763B"/>
    <w:rsid w:val="00F60047"/>
    <w:rsid w:val="00F6040B"/>
    <w:rsid w:val="00F60E82"/>
    <w:rsid w:val="00F612DA"/>
    <w:rsid w:val="00F61BE8"/>
    <w:rsid w:val="00F62329"/>
    <w:rsid w:val="00F624AF"/>
    <w:rsid w:val="00F6266F"/>
    <w:rsid w:val="00F628DF"/>
    <w:rsid w:val="00F63269"/>
    <w:rsid w:val="00F64041"/>
    <w:rsid w:val="00F6438D"/>
    <w:rsid w:val="00F649FD"/>
    <w:rsid w:val="00F64E2C"/>
    <w:rsid w:val="00F64FA2"/>
    <w:rsid w:val="00F64FA5"/>
    <w:rsid w:val="00F656E0"/>
    <w:rsid w:val="00F6581B"/>
    <w:rsid w:val="00F65D8A"/>
    <w:rsid w:val="00F6694B"/>
    <w:rsid w:val="00F66DF5"/>
    <w:rsid w:val="00F66FBE"/>
    <w:rsid w:val="00F67006"/>
    <w:rsid w:val="00F67459"/>
    <w:rsid w:val="00F67A76"/>
    <w:rsid w:val="00F67C5B"/>
    <w:rsid w:val="00F67DF8"/>
    <w:rsid w:val="00F70008"/>
    <w:rsid w:val="00F70626"/>
    <w:rsid w:val="00F70ADB"/>
    <w:rsid w:val="00F70C1C"/>
    <w:rsid w:val="00F70D9D"/>
    <w:rsid w:val="00F71310"/>
    <w:rsid w:val="00F71FC6"/>
    <w:rsid w:val="00F72A33"/>
    <w:rsid w:val="00F731B0"/>
    <w:rsid w:val="00F735CF"/>
    <w:rsid w:val="00F73BC3"/>
    <w:rsid w:val="00F7447F"/>
    <w:rsid w:val="00F74D4F"/>
    <w:rsid w:val="00F7516B"/>
    <w:rsid w:val="00F75495"/>
    <w:rsid w:val="00F75CFC"/>
    <w:rsid w:val="00F762C3"/>
    <w:rsid w:val="00F76639"/>
    <w:rsid w:val="00F76B50"/>
    <w:rsid w:val="00F76CCB"/>
    <w:rsid w:val="00F77000"/>
    <w:rsid w:val="00F772EB"/>
    <w:rsid w:val="00F778AA"/>
    <w:rsid w:val="00F77E0B"/>
    <w:rsid w:val="00F77E9E"/>
    <w:rsid w:val="00F77FCD"/>
    <w:rsid w:val="00F80884"/>
    <w:rsid w:val="00F81144"/>
    <w:rsid w:val="00F81272"/>
    <w:rsid w:val="00F81B01"/>
    <w:rsid w:val="00F81BA3"/>
    <w:rsid w:val="00F81DE4"/>
    <w:rsid w:val="00F81F9A"/>
    <w:rsid w:val="00F828FA"/>
    <w:rsid w:val="00F82B3A"/>
    <w:rsid w:val="00F82ED7"/>
    <w:rsid w:val="00F831B1"/>
    <w:rsid w:val="00F839F6"/>
    <w:rsid w:val="00F83AFD"/>
    <w:rsid w:val="00F83DFB"/>
    <w:rsid w:val="00F83E60"/>
    <w:rsid w:val="00F83F34"/>
    <w:rsid w:val="00F847E3"/>
    <w:rsid w:val="00F84E01"/>
    <w:rsid w:val="00F851FC"/>
    <w:rsid w:val="00F8545E"/>
    <w:rsid w:val="00F85FBA"/>
    <w:rsid w:val="00F87174"/>
    <w:rsid w:val="00F87A29"/>
    <w:rsid w:val="00F87ADB"/>
    <w:rsid w:val="00F87B39"/>
    <w:rsid w:val="00F87D07"/>
    <w:rsid w:val="00F9010B"/>
    <w:rsid w:val="00F90266"/>
    <w:rsid w:val="00F9039E"/>
    <w:rsid w:val="00F9088C"/>
    <w:rsid w:val="00F90D6D"/>
    <w:rsid w:val="00F91483"/>
    <w:rsid w:val="00F914E0"/>
    <w:rsid w:val="00F91C20"/>
    <w:rsid w:val="00F91D58"/>
    <w:rsid w:val="00F920E5"/>
    <w:rsid w:val="00F929C7"/>
    <w:rsid w:val="00F92C54"/>
    <w:rsid w:val="00F92FF0"/>
    <w:rsid w:val="00F931CF"/>
    <w:rsid w:val="00F9383A"/>
    <w:rsid w:val="00F94822"/>
    <w:rsid w:val="00F94D8A"/>
    <w:rsid w:val="00F95471"/>
    <w:rsid w:val="00F95BE4"/>
    <w:rsid w:val="00F95DC4"/>
    <w:rsid w:val="00F96204"/>
    <w:rsid w:val="00F962FE"/>
    <w:rsid w:val="00F964DA"/>
    <w:rsid w:val="00F96B93"/>
    <w:rsid w:val="00F96DA6"/>
    <w:rsid w:val="00F96F50"/>
    <w:rsid w:val="00F972BD"/>
    <w:rsid w:val="00FA01DA"/>
    <w:rsid w:val="00FA1779"/>
    <w:rsid w:val="00FA22C0"/>
    <w:rsid w:val="00FA3B48"/>
    <w:rsid w:val="00FA484A"/>
    <w:rsid w:val="00FA593B"/>
    <w:rsid w:val="00FA5AAE"/>
    <w:rsid w:val="00FA5BF5"/>
    <w:rsid w:val="00FA6A6F"/>
    <w:rsid w:val="00FA76ED"/>
    <w:rsid w:val="00FB01A9"/>
    <w:rsid w:val="00FB0591"/>
    <w:rsid w:val="00FB06FA"/>
    <w:rsid w:val="00FB27DD"/>
    <w:rsid w:val="00FB28E4"/>
    <w:rsid w:val="00FB2DF9"/>
    <w:rsid w:val="00FB31FD"/>
    <w:rsid w:val="00FB3337"/>
    <w:rsid w:val="00FB3D6B"/>
    <w:rsid w:val="00FB3FB6"/>
    <w:rsid w:val="00FB4374"/>
    <w:rsid w:val="00FB45B6"/>
    <w:rsid w:val="00FB4716"/>
    <w:rsid w:val="00FB4FB7"/>
    <w:rsid w:val="00FB6613"/>
    <w:rsid w:val="00FB6B68"/>
    <w:rsid w:val="00FB6BA0"/>
    <w:rsid w:val="00FB70BA"/>
    <w:rsid w:val="00FB7394"/>
    <w:rsid w:val="00FB77F9"/>
    <w:rsid w:val="00FC0229"/>
    <w:rsid w:val="00FC11A4"/>
    <w:rsid w:val="00FC16D7"/>
    <w:rsid w:val="00FC19C9"/>
    <w:rsid w:val="00FC1F27"/>
    <w:rsid w:val="00FC21D7"/>
    <w:rsid w:val="00FC2453"/>
    <w:rsid w:val="00FC25B8"/>
    <w:rsid w:val="00FC2FD7"/>
    <w:rsid w:val="00FC30CB"/>
    <w:rsid w:val="00FC3610"/>
    <w:rsid w:val="00FC394E"/>
    <w:rsid w:val="00FC3B55"/>
    <w:rsid w:val="00FC3BF1"/>
    <w:rsid w:val="00FC438B"/>
    <w:rsid w:val="00FC4E01"/>
    <w:rsid w:val="00FC5005"/>
    <w:rsid w:val="00FC52B2"/>
    <w:rsid w:val="00FC5660"/>
    <w:rsid w:val="00FC57A7"/>
    <w:rsid w:val="00FC57F9"/>
    <w:rsid w:val="00FC5E33"/>
    <w:rsid w:val="00FC617C"/>
    <w:rsid w:val="00FC6AD6"/>
    <w:rsid w:val="00FC720A"/>
    <w:rsid w:val="00FC7C91"/>
    <w:rsid w:val="00FD0353"/>
    <w:rsid w:val="00FD04C3"/>
    <w:rsid w:val="00FD08D3"/>
    <w:rsid w:val="00FD08FD"/>
    <w:rsid w:val="00FD0DA5"/>
    <w:rsid w:val="00FD11A5"/>
    <w:rsid w:val="00FD1391"/>
    <w:rsid w:val="00FD1666"/>
    <w:rsid w:val="00FD20F0"/>
    <w:rsid w:val="00FD2195"/>
    <w:rsid w:val="00FD30AC"/>
    <w:rsid w:val="00FD3B77"/>
    <w:rsid w:val="00FD47E3"/>
    <w:rsid w:val="00FD491B"/>
    <w:rsid w:val="00FD4C91"/>
    <w:rsid w:val="00FD5CBB"/>
    <w:rsid w:val="00FD6446"/>
    <w:rsid w:val="00FD64EE"/>
    <w:rsid w:val="00FD6999"/>
    <w:rsid w:val="00FD6F99"/>
    <w:rsid w:val="00FD73C5"/>
    <w:rsid w:val="00FD781E"/>
    <w:rsid w:val="00FD7C06"/>
    <w:rsid w:val="00FE00FD"/>
    <w:rsid w:val="00FE03E0"/>
    <w:rsid w:val="00FE0703"/>
    <w:rsid w:val="00FE09F0"/>
    <w:rsid w:val="00FE11B3"/>
    <w:rsid w:val="00FE208F"/>
    <w:rsid w:val="00FE34AF"/>
    <w:rsid w:val="00FE4670"/>
    <w:rsid w:val="00FE48F1"/>
    <w:rsid w:val="00FE4A40"/>
    <w:rsid w:val="00FE5058"/>
    <w:rsid w:val="00FE5847"/>
    <w:rsid w:val="00FE589B"/>
    <w:rsid w:val="00FE6E76"/>
    <w:rsid w:val="00FE727A"/>
    <w:rsid w:val="00FE77AB"/>
    <w:rsid w:val="00FE7C8E"/>
    <w:rsid w:val="00FE7E78"/>
    <w:rsid w:val="00FF1250"/>
    <w:rsid w:val="00FF2561"/>
    <w:rsid w:val="00FF2E15"/>
    <w:rsid w:val="00FF307E"/>
    <w:rsid w:val="00FF3149"/>
    <w:rsid w:val="00FF32C5"/>
    <w:rsid w:val="00FF3407"/>
    <w:rsid w:val="00FF358A"/>
    <w:rsid w:val="00FF3A3B"/>
    <w:rsid w:val="00FF3DCD"/>
    <w:rsid w:val="00FF401B"/>
    <w:rsid w:val="00FF4048"/>
    <w:rsid w:val="00FF4298"/>
    <w:rsid w:val="00FF52B7"/>
    <w:rsid w:val="00FF55B7"/>
    <w:rsid w:val="00FF5805"/>
    <w:rsid w:val="00FF586D"/>
    <w:rsid w:val="00FF5D59"/>
    <w:rsid w:val="00FF72BC"/>
    <w:rsid w:val="00FF757F"/>
    <w:rsid w:val="00FF7F02"/>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34D82E"/>
  <w15:chartTrackingRefBased/>
  <w15:docId w15:val="{DC055212-4892-40DC-B7B7-6CF20D21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49682B"/>
    <w:pPr>
      <w:suppressAutoHyphens/>
      <w:spacing w:after="120"/>
      <w:jc w:val="both"/>
    </w:pPr>
    <w:rPr>
      <w:rFonts w:ascii="Tahoma" w:hAnsi="Tahoma" w:cs="Calibri"/>
      <w:sz w:val="22"/>
      <w:szCs w:val="24"/>
      <w:lang w:val="en-GB" w:eastAsia="zh-CN"/>
    </w:rPr>
  </w:style>
  <w:style w:type="paragraph" w:styleId="13">
    <w:name w:val="heading 1"/>
    <w:aliases w:val="Bulleted 1,Level 1,Numbered - 1,Paragraph,Section,Section Heading,Lev 1,1.,AITS 1,AITS Main Heading,CBC Heading 1,Lev 11,Numbered - 11,Lev 12,Numbered - 12,Lev 13,Numbered - 13,SECTION,h1,Hoofdstukkop,Heading 0,Heading 1 TXC,Headerm,H1"/>
    <w:basedOn w:val="a6"/>
    <w:next w:val="a6"/>
    <w:link w:val="1Char"/>
    <w:qFormat/>
    <w:rsid w:val="00EE67BF"/>
    <w:pPr>
      <w:keepNext/>
      <w:numPr>
        <w:numId w:val="3"/>
      </w:numPr>
      <w:pBdr>
        <w:top w:val="none" w:sz="0" w:space="0" w:color="000000"/>
        <w:left w:val="none" w:sz="0" w:space="0" w:color="000000"/>
        <w:bottom w:val="single" w:sz="18" w:space="1" w:color="000080"/>
        <w:right w:val="none" w:sz="0" w:space="0" w:color="000000"/>
      </w:pBdr>
      <w:spacing w:before="320" w:after="160"/>
      <w:ind w:left="426" w:hanging="426"/>
      <w:outlineLvl w:val="0"/>
    </w:pPr>
    <w:rPr>
      <w:rFonts w:cs="Tahoma"/>
      <w:b/>
      <w:bCs/>
      <w:color w:val="333399"/>
      <w:sz w:val="28"/>
      <w:szCs w:val="32"/>
      <w:lang w:val="el-GR"/>
    </w:rPr>
  </w:style>
  <w:style w:type="paragraph" w:styleId="2">
    <w:name w:val="heading 2"/>
    <w:aliases w:val="Bulleted 2,ParaLvl2,Numbered - 2,Major,Sub-paragraph,B,#2,1.1,AITS 2,AITS Section Heading,Lev 2,Clause,h2,H2,2,section header,Paragraafkop,KJL:1st Level,Reset numbering,PARA2,S Heading,S Heading 2,1.1.1 heading,m,2m,Header 2,Heading Bug"/>
    <w:basedOn w:val="13"/>
    <w:next w:val="a6"/>
    <w:link w:val="2Char"/>
    <w:qFormat/>
    <w:rsid w:val="00EE67BF"/>
    <w:pPr>
      <w:numPr>
        <w:ilvl w:val="1"/>
        <w:numId w:val="4"/>
      </w:numPr>
      <w:pBdr>
        <w:bottom w:val="single" w:sz="12" w:space="1" w:color="000080"/>
      </w:pBdr>
      <w:tabs>
        <w:tab w:val="left" w:pos="567"/>
      </w:tabs>
      <w:spacing w:before="240" w:after="80"/>
      <w:outlineLvl w:val="1"/>
    </w:pPr>
    <w:rPr>
      <w:bCs w:val="0"/>
      <w:color w:val="002060"/>
      <w:sz w:val="24"/>
      <w:szCs w:val="22"/>
    </w:rPr>
  </w:style>
  <w:style w:type="paragraph" w:styleId="3">
    <w:name w:val="heading 3"/>
    <w:aliases w:val="Bulleted 3,H3,Proposa,Project 3,h3,Heading 3 - old,1.2.3.,alltoc,3,Heading 4 Proposal,h31,h32,Bold Head,bh,(1.1.1),hd3,Minor,1.1.1 Heading,0,Heading 2.3,(Alt+3),Titles,(Alt+3)1,(Alt+3)2,(Alt+3)3,(Alt+3)4,(Alt+3)5,(Alt+3)6,(Alt+3)11"/>
    <w:basedOn w:val="a6"/>
    <w:next w:val="a6"/>
    <w:link w:val="3Char"/>
    <w:qFormat/>
    <w:rsid w:val="00A002C9"/>
    <w:pPr>
      <w:keepNext/>
      <w:numPr>
        <w:ilvl w:val="2"/>
        <w:numId w:val="4"/>
      </w:numPr>
      <w:spacing w:before="240" w:after="60"/>
      <w:outlineLvl w:val="2"/>
    </w:pPr>
    <w:rPr>
      <w:rFonts w:cs="Times New Roman"/>
      <w:b/>
      <w:bCs/>
      <w:szCs w:val="26"/>
      <w:lang w:val="el-GR"/>
    </w:rPr>
  </w:style>
  <w:style w:type="paragraph" w:styleId="4">
    <w:name w:val="heading 4"/>
    <w:aliases w:val="Bulleted 4,Heading 4 Char3 Char,Heading 4 Char Char2 Char,h4 Char Char2 Char,H41 Char Char2 Char,H4 Char Char2 Char,t4 Char Char2 Char,h41 Char Char2 Char,H42 Char Char2 Char,H411 Char Char2 Char,h42 Char Char2 Char,H43 Char Char2 Char,h4"/>
    <w:basedOn w:val="a6"/>
    <w:next w:val="a6"/>
    <w:link w:val="4Char"/>
    <w:qFormat/>
    <w:rsid w:val="00A002C9"/>
    <w:pPr>
      <w:keepNext/>
      <w:numPr>
        <w:ilvl w:val="3"/>
        <w:numId w:val="4"/>
      </w:numPr>
      <w:spacing w:before="240" w:after="60"/>
      <w:outlineLvl w:val="3"/>
    </w:pPr>
    <w:rPr>
      <w:rFonts w:cs="Times New Roman"/>
      <w:b/>
      <w:bCs/>
      <w:szCs w:val="28"/>
      <w:lang w:val="el-GR"/>
    </w:rPr>
  </w:style>
  <w:style w:type="paragraph" w:styleId="5">
    <w:name w:val="heading 5"/>
    <w:aliases w:val="Bulleted 5,H5,H51,h5,tit5,hd5,Επικεφαλίδα 5 Char1,Επικεφαλίδα 5 Char Char,Επικεφαλίδα 5 Char,H52,H511,H53,H512,H521,H5111,H54,H513,H55,H514,H56,H515,H522,H5112,H531,H5121,H541,H5131,H551,H5141,H57,H516,H523,H5113,H532,H5122,H542,H5132,H552"/>
    <w:basedOn w:val="a6"/>
    <w:next w:val="a6"/>
    <w:link w:val="5Char2"/>
    <w:qFormat/>
    <w:rsid w:val="009237C0"/>
    <w:pPr>
      <w:numPr>
        <w:ilvl w:val="4"/>
        <w:numId w:val="4"/>
      </w:numPr>
      <w:spacing w:before="200" w:after="200" w:line="280" w:lineRule="exact"/>
      <w:outlineLvl w:val="4"/>
    </w:pPr>
    <w:rPr>
      <w:rFonts w:cs="Tahoma"/>
      <w:b/>
      <w:szCs w:val="20"/>
      <w:lang w:val="el-GR"/>
    </w:rPr>
  </w:style>
  <w:style w:type="paragraph" w:styleId="6">
    <w:name w:val="heading 6"/>
    <w:aliases w:val="H6,Char Char,Char Char Char,Char Char + Left:  0 cm,... + Left:  0 cm,...,Char Char Char Char Char Char,Char Char Char Char Char,hd6,h6, Char Char,H61,H62,H63,H64,H611,H65,H612,H621,H631,H641,H66,H613,H622,H632,H642,H67,H614,H623,H633,H643"/>
    <w:basedOn w:val="a6"/>
    <w:next w:val="a6"/>
    <w:link w:val="6Char"/>
    <w:unhideWhenUsed/>
    <w:qFormat/>
    <w:rsid w:val="00690E7E"/>
    <w:pPr>
      <w:numPr>
        <w:ilvl w:val="5"/>
        <w:numId w:val="4"/>
      </w:numPr>
      <w:spacing w:before="240" w:after="60"/>
      <w:outlineLvl w:val="5"/>
    </w:pPr>
    <w:rPr>
      <w:rFonts w:cs="Times New Roman"/>
      <w:b/>
      <w:bCs/>
      <w:szCs w:val="22"/>
    </w:rPr>
  </w:style>
  <w:style w:type="paragraph" w:styleId="7">
    <w:name w:val="heading 7"/>
    <w:aliases w:val="hd7,h7,Επικεφαλίδα 7 Char Char,Επικεφαλίδα 7 Char Char Char,Επικεφαλίδα 7 Char Char + Justified,Heading 7 Char Char,Heading 7 Char Char Char,Heading 7 Char1,Heading 7 Char Char1 Char,Heading 7 Char Char1 Char Char Char Char Char Ch,7,st"/>
    <w:basedOn w:val="a6"/>
    <w:next w:val="a6"/>
    <w:link w:val="7Char"/>
    <w:unhideWhenUsed/>
    <w:qFormat/>
    <w:rsid w:val="00FF307E"/>
    <w:pPr>
      <w:keepNext/>
      <w:keepLines/>
      <w:numPr>
        <w:ilvl w:val="6"/>
        <w:numId w:val="1"/>
      </w:numPr>
      <w:suppressAutoHyphens w:val="0"/>
      <w:spacing w:before="40" w:after="0" w:line="259" w:lineRule="auto"/>
      <w:outlineLvl w:val="6"/>
    </w:pPr>
    <w:rPr>
      <w:rFonts w:cs="Times New Roman"/>
      <w:i/>
      <w:iCs/>
      <w:color w:val="243F60"/>
      <w:szCs w:val="22"/>
      <w:lang w:val="en-US" w:eastAsia="en-US"/>
    </w:rPr>
  </w:style>
  <w:style w:type="paragraph" w:styleId="8">
    <w:name w:val="heading 8"/>
    <w:aliases w:val="Legal Level 1.1.1.,t3,t5,t6,t7,t8,t9,t10,t11,t12,t13,t14,t15,t16,t17,heading 81,heading 82,heading 83,heading 84,heading 85,heading 86,heading 87,heading 88,heading 89,Vedlegg,8,FigureTitle,Condition,requirement,req2,req,81,FigureTitle1"/>
    <w:basedOn w:val="a6"/>
    <w:next w:val="a6"/>
    <w:link w:val="8Char"/>
    <w:qFormat/>
    <w:rsid w:val="00F469CA"/>
    <w:pPr>
      <w:tabs>
        <w:tab w:val="left" w:pos="3119"/>
      </w:tabs>
      <w:suppressAutoHyphens w:val="0"/>
      <w:spacing w:after="60"/>
      <w:ind w:left="1440" w:hanging="1440"/>
      <w:jc w:val="left"/>
      <w:outlineLvl w:val="7"/>
    </w:pPr>
    <w:rPr>
      <w:rFonts w:eastAsia="Times New Roman" w:cs="Times New Roman"/>
      <w:sz w:val="18"/>
      <w:szCs w:val="20"/>
      <w:u w:val="single"/>
      <w:lang w:val="el-GR" w:eastAsia="en-US"/>
    </w:rPr>
  </w:style>
  <w:style w:type="paragraph" w:styleId="9">
    <w:name w:val="heading 9"/>
    <w:aliases w:val="AC&amp;E_1,App Heading,Legal Level 1.1.1.1.,Uvedl,9,TableTitle,Cond'l Reqt.,rb,req bullet,req1,91,TableTitle1,Cond'l Reqt.1,rb1,req bullet1,req11,92,TableTitle2,Cond'l Reqt.2,rb2,req bullet2,req12,911,TableTitle11,Cond'l Reqt.11,rb11"/>
    <w:basedOn w:val="a6"/>
    <w:next w:val="a6"/>
    <w:link w:val="9Char"/>
    <w:qFormat/>
    <w:rsid w:val="00F469CA"/>
    <w:pPr>
      <w:tabs>
        <w:tab w:val="left" w:pos="3119"/>
      </w:tabs>
      <w:suppressAutoHyphens w:val="0"/>
      <w:spacing w:before="60" w:after="60"/>
      <w:ind w:left="1584" w:hanging="1584"/>
      <w:jc w:val="left"/>
      <w:outlineLvl w:val="8"/>
    </w:pPr>
    <w:rPr>
      <w:rFonts w:eastAsia="Times New Roman" w:cs="Times New Roman"/>
      <w:sz w:val="18"/>
      <w:szCs w:val="20"/>
      <w:u w:val="single"/>
      <w:lang w:val="el-GR"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Calibri" w:hAnsi="Symbol" w:cs="OpenSymbol"/>
      <w:color w:val="5B9BD5"/>
    </w:rPr>
  </w:style>
  <w:style w:type="character" w:customStyle="1" w:styleId="00">
    <w:name w:val="Προεπιλεγμένη γραμματοσειρά_0"/>
  </w:style>
  <w:style w:type="character" w:customStyle="1" w:styleId="WW8Num11z0">
    <w:name w:val="WW8Num11z0"/>
    <w:rPr>
      <w:rFonts w:hint="default"/>
    </w:rPr>
  </w:style>
  <w:style w:type="character" w:customStyle="1" w:styleId="WW-DefaultParagraphFont">
    <w:name w:val="WW-Default Paragraph Font"/>
  </w:style>
  <w:style w:type="character" w:customStyle="1" w:styleId="DefaultParagraphFont3">
    <w:name w:val="Default Paragraph Font3"/>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WW-DefaultParagraphFont11">
    <w:name w:val="WW-Default Paragraph Font11"/>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33">
    <w:name w:val="Προεπιλεγμένη γραμματοσειρά3"/>
  </w:style>
  <w:style w:type="character" w:customStyle="1" w:styleId="WW-DefaultParagraphFont11111">
    <w:name w:val="WW-Default Paragraph Font11111"/>
  </w:style>
  <w:style w:type="character" w:customStyle="1" w:styleId="WW8Num10z1">
    <w:name w:val="WW8Num10z1"/>
    <w:rPr>
      <w:rFonts w:eastAsia="Calibri"/>
      <w:lang w:val="el-GR"/>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2z0">
    <w:name w:val="WW8Num12z0"/>
    <w:rPr>
      <w:b/>
      <w:bCs/>
      <w:szCs w:val="22"/>
      <w:lang w:val="el-GR"/>
    </w:rPr>
  </w:style>
  <w:style w:type="character" w:customStyle="1" w:styleId="WW8Num12z1">
    <w:name w:val="WW8Num12z1"/>
    <w:rPr>
      <w:rFonts w:eastAsia="Calibri"/>
      <w:lang w:val="el-GR"/>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
    <w:name w:val="WW-Default Paragraph Font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
    <w:name w:val="WW-Default Paragraph Font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
    <w:name w:val="WW-Default Paragraph Font11111111111111111"/>
  </w:style>
  <w:style w:type="character" w:customStyle="1" w:styleId="WW-DefaultParagraphFont111111111111111111">
    <w:name w:val="WW-Default Paragraph Font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
    <w:name w:val="WW-Default Paragraph Font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aliases w:val="Bulleted 1 Char,H1 Char Char,H1 Char1,Head1 Char,Heading apps Char,h1 Char,BMS Heading 1 Char,H11 Char,H12 Char,H13 Char,H14 Char,H15 Char,H16 Char,H17 Char,Outline1 Char,Level 1 Topic Heading Char,Header1 Char,Heading 1-ERI Char,l1 Char"/>
    <w:rsid w:val="00FF307E"/>
    <w:rPr>
      <w:rFonts w:ascii="Arial" w:hAnsi="Arial" w:cs="Arial"/>
      <w:b/>
      <w:bCs/>
      <w:color w:val="333399"/>
      <w:sz w:val="28"/>
      <w:szCs w:val="32"/>
      <w:lang w:val="en-US"/>
    </w:rPr>
  </w:style>
  <w:style w:type="character" w:customStyle="1" w:styleId="Heading2Char">
    <w:name w:val="Heading 2 Char"/>
    <w:aliases w:val="Bulleted 2 Char,Header 2 Char,Heading Bug Char,Sub-Head1 Char,Heading 2- no# Char,H21 Char,H22 Char,H23 Char,H2Normal Char,Sub Head Char,H211 Char,H212 Char,H221 Char,H2111 Char,H24 Char,H213 Char,H222 Char,H2112 Char,H231 Char"/>
    <w:rsid w:val="00FF307E"/>
    <w:rPr>
      <w:rFonts w:ascii="Arial" w:hAnsi="Arial" w:cs="Arial"/>
      <w:b/>
      <w:color w:val="002060"/>
      <w:sz w:val="24"/>
      <w:szCs w:val="22"/>
      <w:lang w:val="en-GB"/>
    </w:rPr>
  </w:style>
  <w:style w:type="character" w:customStyle="1" w:styleId="Heading5Char">
    <w:name w:val="Heading 5 Char"/>
    <w:aliases w:val="Bulleted 5 Char,H56 Char,H515 Char,H522 Char,H5112 Char,H531 Char,H5121 Char,H541 Char,H5131 Char,H551 Char,H5141 Char,H57 Char"/>
    <w:rsid w:val="00FF307E"/>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Κεφαλίδα Char,Header Titlos Prosforas Char,Headertext Char,ContentsHeader Char,Heade Char,ho Char,header odd Char,Alt Header Char,encabezado Char,Titlos Prosforas Char,Unicom_Header Char,E.e Char,hd Char Char Char"/>
    <w:rPr>
      <w:rFonts w:cs="Times New Roman"/>
      <w:sz w:val="24"/>
      <w:szCs w:val="24"/>
      <w:lang w:val="en-GB"/>
    </w:rPr>
  </w:style>
  <w:style w:type="character" w:styleId="aa">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aliases w:val="Main Text Char,BT Char,ΒΤ Char,ändrad Char,AvtalBrödtext Char, ändrad Char,body text Char,contents Char,heading_txt Char,bodytxy2 Char,Body Text - Level 2 Char,bt Char,??2 Char,Oracle Response Char,sp Char,sbs Char,block text Char,T1 Char"/>
    <w:rPr>
      <w:rFonts w:cs="Times New Roman"/>
      <w:sz w:val="24"/>
      <w:szCs w:val="24"/>
      <w:lang w:val="en-GB"/>
    </w:rPr>
  </w:style>
  <w:style w:type="character" w:customStyle="1" w:styleId="PlaceholderText1">
    <w:name w:val="Placeholder Text1"/>
    <w:rPr>
      <w:rFonts w:cs="Times New Roman"/>
      <w:color w:val="808080"/>
    </w:rPr>
  </w:style>
  <w:style w:type="character" w:customStyle="1" w:styleId="ab">
    <w:name w:val="Χαρακτήρες υποσημείωσης"/>
    <w:rPr>
      <w:rFonts w:ascii="Calibri" w:hAnsi="Calibri" w:cs="Times New Roman"/>
      <w:b w:val="0"/>
      <w:i w:val="0"/>
      <w:sz w:val="28"/>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aliases w:val="Bulleted 3 Char,Heading 2.3 Char"/>
    <w:rsid w:val="00FF307E"/>
    <w:rPr>
      <w:rFonts w:ascii="Arial" w:hAnsi="Arial" w:cs="Arial"/>
      <w:b/>
      <w:bCs/>
      <w:sz w:val="22"/>
      <w:szCs w:val="26"/>
      <w:lang w:val="en-GB"/>
    </w:rPr>
  </w:style>
  <w:style w:type="character" w:customStyle="1" w:styleId="Heading4Char">
    <w:name w:val="Heading 4 Char"/>
    <w:aliases w:val="Bulleted 4 Char,Template Heading 4 Char,Level 2 - a Char,επι Char,dash Char,d Char,4 dash Char,Dash Char,THIRD Char,Sub-Minor Char,( i ) Char,H4 Char,op Char,Map Title Char,Exhibit Char,4 Char,l4 Char,heading Char,heading 4 Char,H41 Char"/>
    <w:rsid w:val="00FF307E"/>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c">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d">
    <w:name w:val="Κουκκίδες"/>
    <w:rPr>
      <w:rFonts w:ascii="OpenSymbol" w:eastAsia="OpenSymbol" w:hAnsi="OpenSymbol" w:cs="OpenSymbol"/>
    </w:rPr>
  </w:style>
  <w:style w:type="character" w:styleId="ae">
    <w:name w:val="Strong"/>
    <w:uiPriority w:val="22"/>
    <w:qFormat/>
    <w:rPr>
      <w:b/>
      <w:bCs/>
    </w:rPr>
  </w:style>
  <w:style w:type="character" w:customStyle="1" w:styleId="14">
    <w:name w:val="Προεπιλεγμένη γραμματοσειρά1"/>
  </w:style>
  <w:style w:type="character" w:customStyle="1" w:styleId="af">
    <w:name w:val="Σύμβολο υποσημείωσης"/>
    <w:rPr>
      <w:vertAlign w:val="superscript"/>
    </w:rPr>
  </w:style>
  <w:style w:type="character" w:styleId="af0">
    <w:name w:val="Emphasis"/>
    <w:qFormat/>
    <w:rPr>
      <w:i/>
      <w:iCs/>
    </w:rPr>
  </w:style>
  <w:style w:type="character" w:customStyle="1" w:styleId="af1">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
    <w:qFormat/>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rFonts w:ascii="Calibri" w:hAnsi="Calibri" w:cs="Calibri"/>
      <w:b w:val="0"/>
      <w:i w:val="0"/>
      <w:sz w:val="28"/>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qFormat/>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5">
    <w:name w:val="Παραπομπή υποσημείωσης1"/>
    <w:rPr>
      <w:vertAlign w:val="superscript"/>
    </w:rPr>
  </w:style>
  <w:style w:type="character" w:customStyle="1" w:styleId="16">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7">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uiPriority w:val="99"/>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FootnoteReference3">
    <w:name w:val="Footnote Reference3"/>
    <w:rPr>
      <w:vertAlign w:val="superscript"/>
    </w:rPr>
  </w:style>
  <w:style w:type="character" w:customStyle="1" w:styleId="EndnoteReference2">
    <w:name w:val="Endnote Reference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styleId="af2">
    <w:name w:val="footnote reference"/>
    <w:aliases w:val="Footnote symbol,Footnote reference number,note TESI"/>
    <w:uiPriority w:val="99"/>
    <w:qFormat/>
    <w:rPr>
      <w:vertAlign w:val="superscript"/>
    </w:rPr>
  </w:style>
  <w:style w:type="character" w:styleId="af3">
    <w:name w:val="endnote reference"/>
    <w:rPr>
      <w:vertAlign w:val="superscript"/>
    </w:rPr>
  </w:style>
  <w:style w:type="character" w:styleId="af4">
    <w:name w:val="annotation reference"/>
    <w:qFormat/>
    <w:rPr>
      <w:sz w:val="16"/>
      <w:szCs w:val="16"/>
    </w:rPr>
  </w:style>
  <w:style w:type="character" w:customStyle="1" w:styleId="CommentTextChar2">
    <w:name w:val="Comment Text Char2"/>
    <w:qFormat/>
    <w:rPr>
      <w:rFonts w:ascii="Calibri" w:hAnsi="Calibri" w:cs="Calibri"/>
      <w:lang w:val="en-GB" w:eastAsia="zh-CN"/>
    </w:rPr>
  </w:style>
  <w:style w:type="character" w:customStyle="1" w:styleId="FootnoteTextChar4">
    <w:name w:val="Footnote Text Char4"/>
    <w:rPr>
      <w:rFonts w:ascii="Calibri" w:hAnsi="Calibri" w:cs="Calibri"/>
      <w:lang w:val="en-IE" w:eastAsia="zh-CN"/>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01">
    <w:name w:val="Παραπομπή υποσημείωσης_0"/>
    <w:uiPriority w:val="99"/>
    <w:rPr>
      <w:vertAlign w:val="superscript"/>
    </w:rPr>
  </w:style>
  <w:style w:type="character" w:customStyle="1" w:styleId="02">
    <w:name w:val="Παραπομπή σημείωσης τέλους_0"/>
    <w:rPr>
      <w:vertAlign w:val="superscript"/>
    </w:rPr>
  </w:style>
  <w:style w:type="paragraph" w:customStyle="1" w:styleId="af5">
    <w:name w:val="Επικεφαλίδα"/>
    <w:basedOn w:val="a6"/>
    <w:next w:val="af6"/>
    <w:pPr>
      <w:keepNext/>
      <w:spacing w:before="240"/>
    </w:pPr>
    <w:rPr>
      <w:rFonts w:ascii="Liberation Sans" w:eastAsia="Microsoft YaHei" w:hAnsi="Liberation Sans" w:cs="Mangal"/>
      <w:sz w:val="28"/>
      <w:szCs w:val="28"/>
    </w:rPr>
  </w:style>
  <w:style w:type="paragraph" w:styleId="af6">
    <w:name w:val="Body Text"/>
    <w:aliases w:val="Main Text,BT,ΒΤ,ändrad,AvtalBrödtext, ändrad,body text,contents,heading_txt,bodytxy2,Body Text - Level 2,bt,??2,Oracle Response,sp,sbs,block text,bt4,body text4,bt5,body text5,bt1,body text1,Resume Text,BODY TEXT,txt1,T1,Title 1,R,1"/>
    <w:basedOn w:val="a6"/>
    <w:link w:val="Char2"/>
    <w:qFormat/>
    <w:pPr>
      <w:spacing w:after="240"/>
    </w:pPr>
  </w:style>
  <w:style w:type="paragraph" w:styleId="af7">
    <w:name w:val="List"/>
    <w:basedOn w:val="af6"/>
    <w:rPr>
      <w:rFonts w:cs="Mangal"/>
    </w:rPr>
  </w:style>
  <w:style w:type="paragraph" w:styleId="af8">
    <w:name w:val="caption"/>
    <w:aliases w:val="TF,Epígrafe,cap,Caption Char"/>
    <w:basedOn w:val="a6"/>
    <w:qFormat/>
    <w:pPr>
      <w:suppressLineNumbers/>
      <w:spacing w:before="120"/>
    </w:pPr>
    <w:rPr>
      <w:rFonts w:cs="Mangal"/>
      <w:i/>
      <w:iCs/>
      <w:sz w:val="24"/>
    </w:rPr>
  </w:style>
  <w:style w:type="paragraph" w:customStyle="1" w:styleId="af9">
    <w:name w:val="Ευρετήριο"/>
    <w:basedOn w:val="a6"/>
    <w:pPr>
      <w:suppressLineNumbers/>
    </w:pPr>
    <w:rPr>
      <w:rFonts w:cs="Mangal"/>
    </w:rPr>
  </w:style>
  <w:style w:type="paragraph" w:customStyle="1" w:styleId="03">
    <w:name w:val="Λεζάντα_0"/>
    <w:basedOn w:val="a6"/>
    <w:qFormat/>
    <w:pPr>
      <w:suppressLineNumbers/>
      <w:spacing w:before="120"/>
    </w:pPr>
    <w:rPr>
      <w:rFonts w:cs="Mangal"/>
      <w:i/>
      <w:iCs/>
      <w:sz w:val="24"/>
    </w:rPr>
  </w:style>
  <w:style w:type="paragraph" w:customStyle="1" w:styleId="WW-Caption">
    <w:name w:val="WW-Caption"/>
    <w:basedOn w:val="a6"/>
    <w:pPr>
      <w:suppressLineNumbers/>
      <w:spacing w:before="120"/>
    </w:pPr>
    <w:rPr>
      <w:rFonts w:cs="Mangal"/>
      <w:i/>
      <w:iCs/>
      <w:sz w:val="24"/>
    </w:rPr>
  </w:style>
  <w:style w:type="paragraph" w:customStyle="1" w:styleId="Caption2">
    <w:name w:val="Caption2"/>
    <w:basedOn w:val="a6"/>
    <w:pPr>
      <w:suppressLineNumbers/>
      <w:spacing w:before="120"/>
    </w:pPr>
    <w:rPr>
      <w:rFonts w:cs="Mangal"/>
      <w:i/>
      <w:iCs/>
      <w:sz w:val="24"/>
    </w:rPr>
  </w:style>
  <w:style w:type="paragraph" w:customStyle="1" w:styleId="WW-Caption1">
    <w:name w:val="WW-Caption1"/>
    <w:basedOn w:val="a6"/>
    <w:pPr>
      <w:suppressLineNumbers/>
      <w:spacing w:before="120"/>
    </w:pPr>
    <w:rPr>
      <w:rFonts w:cs="Mangal"/>
      <w:i/>
      <w:iCs/>
      <w:sz w:val="24"/>
    </w:rPr>
  </w:style>
  <w:style w:type="paragraph" w:customStyle="1" w:styleId="WW-Caption11">
    <w:name w:val="WW-Caption11"/>
    <w:basedOn w:val="a6"/>
    <w:pPr>
      <w:suppressLineNumbers/>
      <w:spacing w:before="120"/>
    </w:pPr>
    <w:rPr>
      <w:rFonts w:cs="Mangal"/>
      <w:i/>
      <w:iCs/>
      <w:sz w:val="24"/>
    </w:rPr>
  </w:style>
  <w:style w:type="paragraph" w:customStyle="1" w:styleId="WW-Caption111">
    <w:name w:val="WW-Caption111"/>
    <w:basedOn w:val="a6"/>
    <w:pPr>
      <w:suppressLineNumbers/>
      <w:spacing w:before="120"/>
    </w:pPr>
    <w:rPr>
      <w:rFonts w:cs="Mangal"/>
      <w:i/>
      <w:iCs/>
      <w:sz w:val="24"/>
    </w:rPr>
  </w:style>
  <w:style w:type="paragraph" w:customStyle="1" w:styleId="WW-Caption1111">
    <w:name w:val="WW-Caption1111"/>
    <w:basedOn w:val="a6"/>
    <w:pPr>
      <w:suppressLineNumbers/>
      <w:spacing w:before="120"/>
    </w:pPr>
    <w:rPr>
      <w:rFonts w:cs="Mangal"/>
      <w:i/>
      <w:iCs/>
      <w:sz w:val="24"/>
    </w:rPr>
  </w:style>
  <w:style w:type="paragraph" w:customStyle="1" w:styleId="26">
    <w:name w:val="Λεζάντα2"/>
    <w:basedOn w:val="a6"/>
    <w:pPr>
      <w:suppressLineNumbers/>
      <w:spacing w:before="120"/>
    </w:pPr>
    <w:rPr>
      <w:rFonts w:cs="Mangal"/>
      <w:i/>
      <w:iCs/>
      <w:sz w:val="24"/>
    </w:rPr>
  </w:style>
  <w:style w:type="paragraph" w:customStyle="1" w:styleId="Caption1">
    <w:name w:val="Caption1"/>
    <w:basedOn w:val="a6"/>
    <w:pPr>
      <w:suppressLineNumbers/>
      <w:spacing w:before="120"/>
    </w:pPr>
    <w:rPr>
      <w:rFonts w:cs="Mangal"/>
      <w:i/>
      <w:iCs/>
      <w:sz w:val="24"/>
    </w:rPr>
  </w:style>
  <w:style w:type="paragraph" w:customStyle="1" w:styleId="WW-Caption11111">
    <w:name w:val="WW-Caption11111"/>
    <w:basedOn w:val="a6"/>
    <w:pPr>
      <w:suppressLineNumbers/>
      <w:spacing w:before="120"/>
    </w:pPr>
    <w:rPr>
      <w:rFonts w:cs="Mangal"/>
      <w:i/>
      <w:iCs/>
      <w:sz w:val="24"/>
    </w:rPr>
  </w:style>
  <w:style w:type="paragraph" w:customStyle="1" w:styleId="WW-Caption111111">
    <w:name w:val="WW-Caption111111"/>
    <w:basedOn w:val="a6"/>
    <w:pPr>
      <w:suppressLineNumbers/>
      <w:spacing w:before="120"/>
    </w:pPr>
    <w:rPr>
      <w:rFonts w:cs="Mangal"/>
      <w:i/>
      <w:iCs/>
      <w:sz w:val="24"/>
    </w:rPr>
  </w:style>
  <w:style w:type="paragraph" w:customStyle="1" w:styleId="WW-Caption1111111">
    <w:name w:val="WW-Caption1111111"/>
    <w:basedOn w:val="a6"/>
    <w:pPr>
      <w:suppressLineNumbers/>
      <w:spacing w:before="120"/>
    </w:pPr>
    <w:rPr>
      <w:rFonts w:cs="Mangal"/>
      <w:i/>
      <w:iCs/>
      <w:sz w:val="24"/>
    </w:rPr>
  </w:style>
  <w:style w:type="paragraph" w:customStyle="1" w:styleId="WW-Caption11111111">
    <w:name w:val="WW-Caption11111111"/>
    <w:basedOn w:val="a6"/>
    <w:pPr>
      <w:suppressLineNumbers/>
      <w:spacing w:before="120"/>
    </w:pPr>
    <w:rPr>
      <w:rFonts w:cs="Mangal"/>
      <w:i/>
      <w:iCs/>
      <w:sz w:val="24"/>
    </w:rPr>
  </w:style>
  <w:style w:type="paragraph" w:customStyle="1" w:styleId="WW-Caption111111111">
    <w:name w:val="WW-Caption111111111"/>
    <w:basedOn w:val="a6"/>
    <w:pPr>
      <w:suppressLineNumbers/>
      <w:spacing w:before="120"/>
    </w:pPr>
    <w:rPr>
      <w:rFonts w:cs="Mangal"/>
      <w:i/>
      <w:iCs/>
      <w:sz w:val="24"/>
    </w:rPr>
  </w:style>
  <w:style w:type="paragraph" w:customStyle="1" w:styleId="WW-Caption1111111111">
    <w:name w:val="WW-Caption1111111111"/>
    <w:basedOn w:val="a6"/>
    <w:pPr>
      <w:suppressLineNumbers/>
      <w:spacing w:before="120"/>
    </w:pPr>
    <w:rPr>
      <w:rFonts w:cs="Mangal"/>
      <w:i/>
      <w:iCs/>
      <w:sz w:val="24"/>
    </w:rPr>
  </w:style>
  <w:style w:type="paragraph" w:customStyle="1" w:styleId="WW-Caption11111111111">
    <w:name w:val="WW-Caption11111111111"/>
    <w:basedOn w:val="a6"/>
    <w:pPr>
      <w:suppressLineNumbers/>
      <w:spacing w:before="120"/>
    </w:pPr>
    <w:rPr>
      <w:rFonts w:cs="Mangal"/>
      <w:i/>
      <w:iCs/>
      <w:sz w:val="24"/>
    </w:rPr>
  </w:style>
  <w:style w:type="paragraph" w:customStyle="1" w:styleId="WW-Caption111111111111">
    <w:name w:val="WW-Caption111111111111"/>
    <w:basedOn w:val="a6"/>
    <w:pPr>
      <w:suppressLineNumbers/>
      <w:spacing w:before="120"/>
    </w:pPr>
    <w:rPr>
      <w:rFonts w:cs="Mangal"/>
      <w:i/>
      <w:iCs/>
      <w:sz w:val="24"/>
    </w:rPr>
  </w:style>
  <w:style w:type="paragraph" w:customStyle="1" w:styleId="WW-Caption1111111111111">
    <w:name w:val="WW-Caption1111111111111"/>
    <w:basedOn w:val="a6"/>
    <w:pPr>
      <w:suppressLineNumbers/>
      <w:spacing w:before="120"/>
    </w:pPr>
    <w:rPr>
      <w:rFonts w:cs="Mangal"/>
      <w:i/>
      <w:iCs/>
      <w:sz w:val="24"/>
    </w:rPr>
  </w:style>
  <w:style w:type="paragraph" w:customStyle="1" w:styleId="WW-Caption11111111111111">
    <w:name w:val="WW-Caption11111111111111"/>
    <w:basedOn w:val="a6"/>
    <w:pPr>
      <w:suppressLineNumbers/>
      <w:spacing w:before="120"/>
    </w:pPr>
    <w:rPr>
      <w:rFonts w:cs="Mangal"/>
      <w:i/>
      <w:iCs/>
      <w:sz w:val="24"/>
    </w:rPr>
  </w:style>
  <w:style w:type="paragraph" w:customStyle="1" w:styleId="WW-Caption111111111111111">
    <w:name w:val="WW-Caption111111111111111"/>
    <w:basedOn w:val="a6"/>
    <w:pPr>
      <w:suppressLineNumbers/>
      <w:spacing w:before="120"/>
    </w:pPr>
    <w:rPr>
      <w:rFonts w:cs="Mangal"/>
      <w:i/>
      <w:iCs/>
      <w:sz w:val="24"/>
    </w:rPr>
  </w:style>
  <w:style w:type="paragraph" w:customStyle="1" w:styleId="18">
    <w:name w:val="Λεζάντα1"/>
    <w:basedOn w:val="a6"/>
    <w:pPr>
      <w:suppressLineNumbers/>
      <w:spacing w:before="120"/>
    </w:pPr>
    <w:rPr>
      <w:rFonts w:cs="Mangal"/>
      <w:i/>
      <w:iCs/>
      <w:sz w:val="24"/>
    </w:rPr>
  </w:style>
  <w:style w:type="paragraph" w:customStyle="1" w:styleId="WW-Caption1111111111111111">
    <w:name w:val="WW-Caption1111111111111111"/>
    <w:basedOn w:val="a6"/>
    <w:pPr>
      <w:suppressLineNumbers/>
      <w:spacing w:before="120"/>
    </w:pPr>
    <w:rPr>
      <w:rFonts w:cs="Mangal"/>
      <w:i/>
      <w:iCs/>
      <w:sz w:val="24"/>
    </w:rPr>
  </w:style>
  <w:style w:type="paragraph" w:customStyle="1" w:styleId="WW-Caption11111111111111111">
    <w:name w:val="WW-Caption11111111111111111"/>
    <w:basedOn w:val="a6"/>
    <w:pPr>
      <w:suppressLineNumbers/>
      <w:spacing w:before="120"/>
    </w:pPr>
    <w:rPr>
      <w:rFonts w:cs="Mangal"/>
      <w:i/>
      <w:iCs/>
      <w:sz w:val="24"/>
    </w:rPr>
  </w:style>
  <w:style w:type="paragraph" w:customStyle="1" w:styleId="WW-Caption111111111111111111">
    <w:name w:val="WW-Caption111111111111111111"/>
    <w:basedOn w:val="a6"/>
    <w:pPr>
      <w:suppressLineNumbers/>
      <w:spacing w:before="120"/>
    </w:pPr>
    <w:rPr>
      <w:rFonts w:cs="Mangal"/>
      <w:i/>
      <w:iCs/>
      <w:sz w:val="24"/>
    </w:rPr>
  </w:style>
  <w:style w:type="paragraph" w:customStyle="1" w:styleId="WW-Caption1111111111111111111">
    <w:name w:val="WW-Caption1111111111111111111"/>
    <w:basedOn w:val="a6"/>
    <w:pPr>
      <w:suppressLineNumbers/>
      <w:spacing w:before="120"/>
    </w:pPr>
    <w:rPr>
      <w:rFonts w:cs="Mangal"/>
      <w:i/>
      <w:iCs/>
      <w:sz w:val="24"/>
    </w:rPr>
  </w:style>
  <w:style w:type="paragraph" w:customStyle="1" w:styleId="Bullet">
    <w:name w:val="Bullet"/>
    <w:basedOn w:val="a6"/>
    <w:pPr>
      <w:numPr>
        <w:numId w:val="2"/>
      </w:numPr>
      <w:spacing w:after="100"/>
    </w:pPr>
    <w:rPr>
      <w:rFonts w:eastAsia="MS Mincho"/>
      <w:lang w:val="en-US" w:eastAsia="ja-JP"/>
    </w:rPr>
  </w:style>
  <w:style w:type="paragraph" w:customStyle="1" w:styleId="Date1">
    <w:name w:val="Date1"/>
    <w:basedOn w:val="a6"/>
    <w:next w:val="a6"/>
    <w:pPr>
      <w:spacing w:after="100"/>
    </w:pPr>
    <w:rPr>
      <w:rFonts w:eastAsia="MS Mincho"/>
      <w:lang w:val="en-US" w:eastAsia="ja-JP"/>
    </w:rPr>
  </w:style>
  <w:style w:type="paragraph" w:customStyle="1" w:styleId="DocTitle">
    <w:name w:val="Doc Title"/>
    <w:basedOn w:val="13"/>
  </w:style>
  <w:style w:type="paragraph" w:customStyle="1" w:styleId="inserttext">
    <w:name w:val="insert text"/>
    <w:basedOn w:val="a6"/>
    <w:pPr>
      <w:spacing w:after="100"/>
      <w:ind w:left="794"/>
    </w:pPr>
    <w:rPr>
      <w:rFonts w:eastAsia="MS Mincho"/>
      <w:lang w:val="en-US" w:eastAsia="ja-JP"/>
    </w:rPr>
  </w:style>
  <w:style w:type="paragraph" w:styleId="afa">
    <w:name w:val="footer"/>
    <w:aliases w:val="|| Footer,ft,fo,Footer1,f1,Fakelos_Enotita_Sel,_?p?s???d?,f,_υποσέλιδο,HeaderSfragida,notes and source text,notes and source text Char,icom_footer"/>
    <w:basedOn w:val="a6"/>
    <w:link w:val="Char3"/>
    <w:pPr>
      <w:spacing w:after="100"/>
    </w:pPr>
    <w:rPr>
      <w:rFonts w:eastAsia="MS Mincho"/>
      <w:lang w:val="en-US" w:eastAsia="ja-JP"/>
    </w:rPr>
  </w:style>
  <w:style w:type="paragraph" w:styleId="afb">
    <w:name w:val="header"/>
    <w:aliases w:val="hd,ho,header odd,Header Titlos Prosforas,Headertext,ContentsHeader,Heade,Alt Header,encabezado,Titlos Prosforas,Unicom_Header,E.e,hd Char Char,Header Titlos Prosforas Char Char,Header Char Char,En-tête-1,En-tête-2,Êåöáëßäá,hd1,hd2"/>
    <w:basedOn w:val="a6"/>
    <w:link w:val="Char10"/>
  </w:style>
  <w:style w:type="paragraph" w:customStyle="1" w:styleId="BalloonText1">
    <w:name w:val="Balloon Text1"/>
    <w:basedOn w:val="a6"/>
    <w:rPr>
      <w:rFonts w:cs="Tahoma"/>
      <w:sz w:val="16"/>
      <w:szCs w:val="16"/>
    </w:rPr>
  </w:style>
  <w:style w:type="paragraph" w:customStyle="1" w:styleId="CommentText1">
    <w:name w:val="Comment Text1"/>
    <w:basedOn w:val="a6"/>
    <w:rPr>
      <w:sz w:val="20"/>
      <w:szCs w:val="20"/>
    </w:rPr>
  </w:style>
  <w:style w:type="paragraph" w:customStyle="1" w:styleId="CommentSubject1">
    <w:name w:val="Comment Subject1"/>
    <w:basedOn w:val="CommentText1"/>
    <w:next w:val="CommentText1"/>
    <w:rPr>
      <w:b/>
      <w:bCs/>
    </w:rPr>
  </w:style>
  <w:style w:type="paragraph" w:customStyle="1" w:styleId="Revision1">
    <w:name w:val="Revision1"/>
    <w:pPr>
      <w:suppressAutoHyphens/>
    </w:pPr>
    <w:rPr>
      <w:sz w:val="24"/>
      <w:szCs w:val="24"/>
      <w:lang w:val="en-GB" w:eastAsia="zh-CN"/>
    </w:rPr>
  </w:style>
  <w:style w:type="paragraph" w:customStyle="1" w:styleId="western">
    <w:name w:val="western"/>
    <w:basedOn w:val="a6"/>
    <w:pPr>
      <w:spacing w:before="280" w:after="200"/>
    </w:pPr>
    <w:rPr>
      <w:rFonts w:ascii="Arial Unicode MS" w:eastAsia="Arial Unicode MS" w:hAnsi="Arial Unicode MS" w:cs="Arial Unicode MS"/>
    </w:rPr>
  </w:style>
  <w:style w:type="paragraph" w:customStyle="1" w:styleId="ListParagraph1">
    <w:name w:val="List Paragraph1"/>
    <w:basedOn w:val="a6"/>
    <w:pPr>
      <w:spacing w:after="200"/>
      <w:ind w:left="720"/>
      <w:contextualSpacing/>
    </w:pPr>
  </w:style>
  <w:style w:type="paragraph" w:styleId="afc">
    <w:name w:val="footnote text"/>
    <w:basedOn w:val="a6"/>
    <w:link w:val="Char4"/>
    <w:qFormat/>
    <w:pPr>
      <w:spacing w:after="0"/>
      <w:ind w:left="425" w:hanging="425"/>
    </w:pPr>
    <w:rPr>
      <w:rFonts w:cs="Times New Roman"/>
      <w:sz w:val="20"/>
      <w:szCs w:val="20"/>
      <w:lang w:val="en-IE"/>
    </w:rPr>
  </w:style>
  <w:style w:type="paragraph" w:styleId="19">
    <w:name w:val="toc 1"/>
    <w:basedOn w:val="a6"/>
    <w:next w:val="a6"/>
    <w:uiPriority w:val="39"/>
    <w:qFormat/>
    <w:pPr>
      <w:spacing w:before="120"/>
      <w:jc w:val="left"/>
    </w:pPr>
    <w:rPr>
      <w:b/>
      <w:bCs/>
      <w:caps/>
      <w:sz w:val="20"/>
      <w:szCs w:val="20"/>
    </w:rPr>
  </w:style>
  <w:style w:type="paragraph" w:styleId="28">
    <w:name w:val="toc 2"/>
    <w:basedOn w:val="a6"/>
    <w:next w:val="a6"/>
    <w:uiPriority w:val="39"/>
    <w:qFormat/>
    <w:pPr>
      <w:spacing w:after="0"/>
      <w:ind w:left="220"/>
      <w:jc w:val="left"/>
    </w:pPr>
    <w:rPr>
      <w:smallCaps/>
      <w:sz w:val="20"/>
      <w:szCs w:val="20"/>
    </w:rPr>
  </w:style>
  <w:style w:type="paragraph" w:styleId="34">
    <w:name w:val="toc 3"/>
    <w:basedOn w:val="a6"/>
    <w:next w:val="a6"/>
    <w:uiPriority w:val="39"/>
    <w:qFormat/>
    <w:pPr>
      <w:spacing w:after="0"/>
      <w:ind w:left="440"/>
      <w:jc w:val="left"/>
    </w:pPr>
    <w:rPr>
      <w:i/>
      <w:iCs/>
      <w:sz w:val="20"/>
      <w:szCs w:val="20"/>
    </w:rPr>
  </w:style>
  <w:style w:type="paragraph" w:styleId="44">
    <w:name w:val="toc 4"/>
    <w:basedOn w:val="a6"/>
    <w:next w:val="a6"/>
    <w:uiPriority w:val="39"/>
    <w:pPr>
      <w:spacing w:after="0"/>
      <w:ind w:left="660"/>
      <w:jc w:val="left"/>
    </w:pPr>
    <w:rPr>
      <w:sz w:val="18"/>
      <w:szCs w:val="18"/>
    </w:rPr>
  </w:style>
  <w:style w:type="paragraph" w:styleId="52">
    <w:name w:val="toc 5"/>
    <w:basedOn w:val="a6"/>
    <w:next w:val="a6"/>
    <w:uiPriority w:val="39"/>
    <w:pPr>
      <w:spacing w:after="0"/>
      <w:ind w:left="880"/>
      <w:jc w:val="left"/>
    </w:pPr>
    <w:rPr>
      <w:sz w:val="18"/>
      <w:szCs w:val="18"/>
    </w:rPr>
  </w:style>
  <w:style w:type="paragraph" w:styleId="60">
    <w:name w:val="toc 6"/>
    <w:basedOn w:val="a6"/>
    <w:next w:val="a6"/>
    <w:uiPriority w:val="39"/>
    <w:pPr>
      <w:spacing w:after="0"/>
      <w:ind w:left="1100"/>
      <w:jc w:val="left"/>
    </w:pPr>
    <w:rPr>
      <w:sz w:val="18"/>
      <w:szCs w:val="18"/>
    </w:rPr>
  </w:style>
  <w:style w:type="paragraph" w:styleId="70">
    <w:name w:val="toc 7"/>
    <w:basedOn w:val="a6"/>
    <w:next w:val="a6"/>
    <w:uiPriority w:val="39"/>
    <w:pPr>
      <w:spacing w:after="0"/>
      <w:ind w:left="1320"/>
      <w:jc w:val="left"/>
    </w:pPr>
    <w:rPr>
      <w:sz w:val="18"/>
      <w:szCs w:val="18"/>
    </w:rPr>
  </w:style>
  <w:style w:type="paragraph" w:styleId="80">
    <w:name w:val="toc 8"/>
    <w:basedOn w:val="a6"/>
    <w:next w:val="a6"/>
    <w:uiPriority w:val="39"/>
    <w:pPr>
      <w:spacing w:after="0"/>
      <w:ind w:left="1540"/>
      <w:jc w:val="left"/>
    </w:pPr>
    <w:rPr>
      <w:sz w:val="18"/>
      <w:szCs w:val="18"/>
    </w:rPr>
  </w:style>
  <w:style w:type="paragraph" w:styleId="90">
    <w:name w:val="toc 9"/>
    <w:basedOn w:val="a6"/>
    <w:next w:val="a6"/>
    <w:uiPriority w:val="39"/>
    <w:pPr>
      <w:spacing w:after="0"/>
      <w:ind w:left="1760"/>
      <w:jc w:val="left"/>
    </w:pPr>
    <w:rPr>
      <w:sz w:val="18"/>
      <w:szCs w:val="18"/>
    </w:rPr>
  </w:style>
  <w:style w:type="paragraph" w:customStyle="1" w:styleId="Style1">
    <w:name w:val="Style1"/>
    <w:basedOn w:val="DocTitle"/>
    <w:qFormat/>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3"/>
    <w:link w:val="ContentsChar1"/>
    <w:rPr>
      <w:rFonts w:ascii="Calibri" w:hAnsi="Calibri" w:cs="Calibri"/>
    </w:rPr>
  </w:style>
  <w:style w:type="paragraph" w:styleId="afd">
    <w:name w:val="endnote text"/>
    <w:basedOn w:val="a6"/>
    <w:link w:val="Char5"/>
    <w:rPr>
      <w:rFonts w:cs="Times New Roman"/>
      <w:sz w:val="20"/>
      <w:szCs w:val="20"/>
    </w:rPr>
  </w:style>
  <w:style w:type="paragraph" w:customStyle="1" w:styleId="Default">
    <w:name w:val="Default"/>
    <w:link w:val="DefaultChar"/>
    <w:qFormat/>
    <w:pPr>
      <w:widowControl w:val="0"/>
      <w:suppressAutoHyphens/>
    </w:pPr>
    <w:rPr>
      <w:rFonts w:ascii="Cambria" w:hAnsi="Cambria" w:cs="Mangal"/>
      <w:color w:val="000000"/>
      <w:sz w:val="24"/>
      <w:szCs w:val="24"/>
      <w:lang w:eastAsia="zh-CN" w:bidi="hi-IN"/>
    </w:rPr>
  </w:style>
  <w:style w:type="paragraph" w:customStyle="1" w:styleId="afe">
    <w:name w:val="Προμορφοποιημένο κείμενο"/>
    <w:basedOn w:val="a6"/>
  </w:style>
  <w:style w:type="paragraph" w:styleId="aff">
    <w:name w:val="Body Text Indent"/>
    <w:basedOn w:val="a6"/>
    <w:link w:val="Char6"/>
    <w:pPr>
      <w:ind w:firstLine="1134"/>
    </w:pPr>
    <w:rPr>
      <w:rFonts w:ascii="Arial" w:hAnsi="Arial" w:cs="Arial"/>
    </w:rPr>
  </w:style>
  <w:style w:type="paragraph" w:customStyle="1" w:styleId="normalwithoutspacing">
    <w:name w:val="normal_without_spacing"/>
    <w:basedOn w:val="a6"/>
    <w:pPr>
      <w:spacing w:after="60"/>
    </w:pPr>
    <w:rPr>
      <w:lang w:val="el-GR"/>
    </w:rPr>
  </w:style>
  <w:style w:type="paragraph" w:customStyle="1" w:styleId="foothanging">
    <w:name w:val="foot_hanging"/>
    <w:basedOn w:val="afc"/>
    <w:pPr>
      <w:ind w:left="426" w:hanging="426"/>
    </w:pPr>
    <w:rPr>
      <w:sz w:val="18"/>
      <w:szCs w:val="18"/>
    </w:rPr>
  </w:style>
  <w:style w:type="paragraph" w:customStyle="1" w:styleId="HTMLPreformatted1">
    <w:name w:val="HTML Preformatted1"/>
    <w:basedOn w:val="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BodyTextIndent31">
    <w:name w:val="Body Text Indent 31"/>
    <w:basedOn w:val="a6"/>
    <w:pPr>
      <w:suppressAutoHyphens w:val="0"/>
      <w:spacing w:line="312" w:lineRule="auto"/>
      <w:ind w:left="283"/>
    </w:pPr>
    <w:rPr>
      <w:rFonts w:cs="Times New Roman"/>
      <w:sz w:val="16"/>
      <w:szCs w:val="16"/>
    </w:rPr>
  </w:style>
  <w:style w:type="paragraph" w:customStyle="1" w:styleId="NoSpacing1">
    <w:name w:val="No Spacing1"/>
    <w:pPr>
      <w:suppressAutoHyphens/>
      <w:jc w:val="both"/>
    </w:pPr>
    <w:rPr>
      <w:rFonts w:ascii="Calibri" w:hAnsi="Calibri" w:cs="Calibri"/>
      <w:sz w:val="22"/>
      <w:szCs w:val="24"/>
      <w:lang w:val="en-GB" w:eastAsia="zh-CN"/>
    </w:rPr>
  </w:style>
  <w:style w:type="paragraph" w:customStyle="1" w:styleId="aff0">
    <w:name w:val="Περιεχόμενα πίνακα"/>
    <w:basedOn w:val="a6"/>
    <w:pPr>
      <w:suppressLineNumbers/>
    </w:pPr>
  </w:style>
  <w:style w:type="paragraph" w:customStyle="1" w:styleId="aff1">
    <w:name w:val="Επικεφαλίδα πίνακα"/>
    <w:basedOn w:val="aff0"/>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BodyText31">
    <w:name w:val="Body Text 31"/>
    <w:basedOn w:val="a6"/>
    <w:rPr>
      <w:sz w:val="16"/>
      <w:szCs w:val="16"/>
    </w:rPr>
  </w:style>
  <w:style w:type="paragraph" w:customStyle="1" w:styleId="fooot">
    <w:name w:val="fooot"/>
    <w:basedOn w:val="footers"/>
  </w:style>
  <w:style w:type="paragraph" w:styleId="aff2">
    <w:name w:val="Balloon Text"/>
    <w:basedOn w:val="a6"/>
    <w:link w:val="Char11"/>
    <w:pPr>
      <w:spacing w:after="0"/>
    </w:pPr>
    <w:rPr>
      <w:rFonts w:cs="Tahoma"/>
      <w:sz w:val="16"/>
      <w:szCs w:val="16"/>
    </w:rPr>
  </w:style>
  <w:style w:type="paragraph" w:customStyle="1" w:styleId="1a">
    <w:name w:val="Κείμενο σχολίου1"/>
    <w:basedOn w:val="a6"/>
    <w:rPr>
      <w:sz w:val="20"/>
      <w:szCs w:val="20"/>
    </w:rPr>
  </w:style>
  <w:style w:type="paragraph" w:styleId="aff3">
    <w:name w:val="annotation subject"/>
    <w:basedOn w:val="1a"/>
    <w:next w:val="1a"/>
    <w:link w:val="Char12"/>
    <w:rPr>
      <w:b/>
      <w:bCs/>
    </w:rPr>
  </w:style>
  <w:style w:type="paragraph" w:styleId="-HTML">
    <w:name w:val="HTML Preformatted"/>
    <w:basedOn w:val="a6"/>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f4">
    <w:name w:val="Revision"/>
    <w:pPr>
      <w:suppressAutoHyphens/>
    </w:pPr>
    <w:rPr>
      <w:rFonts w:ascii="Calibri" w:hAnsi="Calibri" w:cs="Calibri"/>
      <w:sz w:val="22"/>
      <w:szCs w:val="24"/>
      <w:lang w:val="en-GB" w:eastAsia="zh-CN"/>
    </w:rPr>
  </w:style>
  <w:style w:type="paragraph" w:customStyle="1" w:styleId="ListBullet21">
    <w:name w:val="List Bullet 21"/>
    <w:basedOn w:val="a6"/>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9"/>
    <w:pPr>
      <w:tabs>
        <w:tab w:val="right" w:leader="dot" w:pos="7091"/>
      </w:tabs>
      <w:ind w:left="2547"/>
    </w:pPr>
  </w:style>
  <w:style w:type="paragraph" w:customStyle="1" w:styleId="aff5">
    <w:name w:val="Οριζόντια γραμμή"/>
    <w:basedOn w:val="a6"/>
    <w:next w:val="af6"/>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aff6">
    <w:name w:val="annotation text"/>
    <w:aliases w:val=" Char2,Char2"/>
    <w:basedOn w:val="a6"/>
    <w:link w:val="Char13"/>
    <w:qFormat/>
    <w:rPr>
      <w:rFonts w:cs="Times New Roman"/>
      <w:sz w:val="20"/>
      <w:szCs w:val="20"/>
    </w:rPr>
  </w:style>
  <w:style w:type="character" w:customStyle="1" w:styleId="Char13">
    <w:name w:val="Κείμενο σχολίου Char1"/>
    <w:aliases w:val=" Char2 Char,Char2 Char"/>
    <w:link w:val="aff6"/>
    <w:uiPriority w:val="99"/>
    <w:rsid w:val="00C139A4"/>
    <w:rPr>
      <w:rFonts w:ascii="Calibri" w:hAnsi="Calibri" w:cs="Calibri"/>
      <w:lang w:val="en-GB" w:eastAsia="zh-CN"/>
    </w:rPr>
  </w:style>
  <w:style w:type="character" w:customStyle="1" w:styleId="WW-">
    <w:name w:val="WW-Παραπομπή υποσημείωσης"/>
    <w:rsid w:val="001B2108"/>
    <w:rPr>
      <w:vertAlign w:val="superscript"/>
    </w:rPr>
  </w:style>
  <w:style w:type="paragraph" w:styleId="aff7">
    <w:name w:val="List Paragraph"/>
    <w:aliases w:val="Kommentar,Bullet List,FooterText,numbered,Paragraphe de liste1,lp1,Diligence Check,Bullet2,Bullet21,bl1,Bullet22,Bullet23,Bullet211,Bullet24,Bullet25,Bullet26,Bullet27,bl11,Bullet212,Bullet28,bl12,Bullet213,Bullet29,bl13,Bullet214,列出段落"/>
    <w:basedOn w:val="a6"/>
    <w:link w:val="Char7"/>
    <w:uiPriority w:val="34"/>
    <w:qFormat/>
    <w:rsid w:val="006B16EE"/>
    <w:pPr>
      <w:ind w:left="720"/>
    </w:pPr>
  </w:style>
  <w:style w:type="character" w:customStyle="1" w:styleId="Char4">
    <w:name w:val="Κείμενο υποσημείωσης Char"/>
    <w:link w:val="afc"/>
    <w:rsid w:val="00A24BB3"/>
    <w:rPr>
      <w:rFonts w:ascii="Calibri" w:hAnsi="Calibri" w:cs="Calibri"/>
      <w:lang w:val="en-IE" w:eastAsia="zh-CN"/>
    </w:rPr>
  </w:style>
  <w:style w:type="character" w:customStyle="1" w:styleId="Char14">
    <w:name w:val="Κείμενο υποσημείωσης Char1"/>
    <w:rsid w:val="00CF78AB"/>
    <w:rPr>
      <w:rFonts w:ascii="Calibri" w:eastAsia="Times New Roman" w:hAnsi="Calibri" w:cs="Calibri"/>
      <w:sz w:val="18"/>
      <w:szCs w:val="20"/>
      <w:lang w:val="en-IE" w:eastAsia="ar-SA"/>
    </w:rPr>
  </w:style>
  <w:style w:type="paragraph" w:customStyle="1" w:styleId="-HTML2">
    <w:name w:val="Προ-διαμορφωμένο HTML2"/>
    <w:basedOn w:val="a6"/>
    <w:rsid w:val="007A5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35">
    <w:name w:val="Παραπομπή υποσημείωσης3"/>
    <w:rsid w:val="000B1B03"/>
    <w:rPr>
      <w:vertAlign w:val="superscript"/>
    </w:rPr>
  </w:style>
  <w:style w:type="character" w:customStyle="1" w:styleId="Char5">
    <w:name w:val="Κείμενο σημείωσης τέλους Char"/>
    <w:link w:val="afd"/>
    <w:rsid w:val="00EA5A46"/>
    <w:rPr>
      <w:rFonts w:ascii="Calibri" w:hAnsi="Calibri" w:cs="Calibri"/>
      <w:lang w:val="en-GB" w:eastAsia="zh-CN"/>
    </w:rPr>
  </w:style>
  <w:style w:type="paragraph" w:customStyle="1" w:styleId="para-1">
    <w:name w:val="para-1"/>
    <w:basedOn w:val="a6"/>
    <w:rsid w:val="00EA5A46"/>
    <w:pPr>
      <w:tabs>
        <w:tab w:val="left" w:pos="1021"/>
        <w:tab w:val="left" w:pos="1588"/>
        <w:tab w:val="left" w:pos="2155"/>
        <w:tab w:val="left" w:pos="2722"/>
        <w:tab w:val="left" w:pos="3289"/>
      </w:tabs>
      <w:spacing w:after="0"/>
      <w:ind w:left="1021" w:hanging="1021"/>
    </w:pPr>
    <w:rPr>
      <w:rFonts w:ascii="Arial" w:hAnsi="Arial" w:cs="Arial"/>
      <w:spacing w:val="5"/>
      <w:szCs w:val="20"/>
      <w:lang w:val="el-GR" w:eastAsia="ar-SA"/>
    </w:rPr>
  </w:style>
  <w:style w:type="character" w:customStyle="1" w:styleId="2Char">
    <w:name w:val="Επικεφαλίδα 2 Char"/>
    <w:aliases w:val="Bulleted 2 Char1,ParaLvl2 Char,Numbered - 2 Char,Major Char,Sub-paragraph Char,B Char,#2 Char,1.1 Char,AITS 2 Char,AITS Section Heading Char,Lev 2 Char,Clause Char,h2 Char,H2 Char,2 Char,section header Char,Paragraafkop Char,m Char"/>
    <w:link w:val="2"/>
    <w:rsid w:val="00EE67BF"/>
    <w:rPr>
      <w:rFonts w:ascii="Tahoma" w:hAnsi="Tahoma" w:cs="Tahoma"/>
      <w:b/>
      <w:color w:val="002060"/>
      <w:sz w:val="24"/>
      <w:szCs w:val="22"/>
      <w:lang w:eastAsia="zh-CN"/>
    </w:rPr>
  </w:style>
  <w:style w:type="table" w:styleId="aff8">
    <w:name w:val="Table Grid"/>
    <w:basedOn w:val="a8"/>
    <w:uiPriority w:val="59"/>
    <w:rsid w:val="00680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Unresolved Mention"/>
    <w:uiPriority w:val="99"/>
    <w:semiHidden/>
    <w:unhideWhenUsed/>
    <w:rsid w:val="009115B2"/>
    <w:rPr>
      <w:color w:val="605E5C"/>
      <w:shd w:val="clear" w:color="auto" w:fill="E1DFDD"/>
    </w:rPr>
  </w:style>
  <w:style w:type="paragraph" w:customStyle="1" w:styleId="affa">
    <w:name w:val="ΘΕΜΑ ΠΕΡΙΕΧΟΜΕΝΟ"/>
    <w:basedOn w:val="a6"/>
    <w:rsid w:val="0009197E"/>
    <w:pPr>
      <w:keepLines/>
      <w:suppressAutoHyphens w:val="0"/>
      <w:spacing w:after="0"/>
    </w:pPr>
    <w:rPr>
      <w:rFonts w:ascii="Arial" w:hAnsi="Arial" w:cs="Arial"/>
      <w:b/>
      <w:i/>
      <w:color w:val="000080"/>
      <w:kern w:val="1"/>
      <w:sz w:val="24"/>
      <w:szCs w:val="20"/>
      <w:lang w:val="en-US" w:eastAsia="en-US"/>
    </w:rPr>
  </w:style>
  <w:style w:type="character" w:customStyle="1" w:styleId="Char7">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7"/>
    <w:qFormat/>
    <w:locked/>
    <w:rsid w:val="003C6209"/>
    <w:rPr>
      <w:rFonts w:ascii="Calibri" w:hAnsi="Calibri" w:cs="Calibri"/>
      <w:sz w:val="22"/>
      <w:szCs w:val="24"/>
      <w:lang w:val="en-GB" w:eastAsia="zh-CN"/>
    </w:rPr>
  </w:style>
  <w:style w:type="table" w:customStyle="1" w:styleId="29">
    <w:name w:val="Πλέγμα πίνακα2"/>
    <w:basedOn w:val="a8"/>
    <w:next w:val="aff8"/>
    <w:uiPriority w:val="39"/>
    <w:rsid w:val="00277D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Plain Text"/>
    <w:basedOn w:val="a6"/>
    <w:link w:val="Char8"/>
    <w:uiPriority w:val="99"/>
    <w:unhideWhenUsed/>
    <w:rsid w:val="00A704BF"/>
    <w:pPr>
      <w:suppressAutoHyphens w:val="0"/>
      <w:spacing w:after="0"/>
      <w:jc w:val="left"/>
    </w:pPr>
    <w:rPr>
      <w:rFonts w:eastAsia="Calibri" w:cs="Times New Roman"/>
      <w:szCs w:val="21"/>
      <w:lang w:val="el-GR" w:eastAsia="en-US"/>
    </w:rPr>
  </w:style>
  <w:style w:type="character" w:customStyle="1" w:styleId="Char8">
    <w:name w:val="Απλό κείμενο Char"/>
    <w:link w:val="affb"/>
    <w:uiPriority w:val="99"/>
    <w:rsid w:val="00A704BF"/>
    <w:rPr>
      <w:rFonts w:ascii="Calibri" w:eastAsia="Calibri" w:hAnsi="Calibri"/>
      <w:sz w:val="22"/>
      <w:szCs w:val="21"/>
      <w:lang w:eastAsia="en-US"/>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link w:val="6"/>
    <w:qFormat/>
    <w:rsid w:val="00690E7E"/>
    <w:rPr>
      <w:rFonts w:ascii="Tahoma" w:hAnsi="Tahoma"/>
      <w:b/>
      <w:bCs/>
      <w:sz w:val="22"/>
      <w:szCs w:val="22"/>
      <w:lang w:val="en-GB" w:eastAsia="zh-CN"/>
    </w:rPr>
  </w:style>
  <w:style w:type="paragraph" w:customStyle="1" w:styleId="Heading1a">
    <w:name w:val="Heading 1a"/>
    <w:basedOn w:val="13"/>
    <w:semiHidden/>
    <w:rsid w:val="00FF307E"/>
    <w:pPr>
      <w:keepNext w:val="0"/>
      <w:numPr>
        <w:numId w:val="0"/>
      </w:numPr>
      <w:pBdr>
        <w:top w:val="none" w:sz="0" w:space="0" w:color="auto"/>
        <w:left w:val="none" w:sz="0" w:space="0" w:color="auto"/>
        <w:bottom w:val="none" w:sz="0" w:space="0" w:color="auto"/>
        <w:right w:val="none" w:sz="0" w:space="0" w:color="auto"/>
      </w:pBdr>
      <w:shd w:val="clear" w:color="auto" w:fill="E6E6E6"/>
      <w:tabs>
        <w:tab w:val="num" w:pos="432"/>
      </w:tabs>
      <w:suppressAutoHyphens w:val="0"/>
      <w:spacing w:before="240" w:after="120" w:line="360" w:lineRule="auto"/>
      <w:ind w:left="432" w:hanging="432"/>
      <w:jc w:val="left"/>
    </w:pPr>
    <w:rPr>
      <w:rFonts w:eastAsia="Times New Roman" w:cs="Times New Roman"/>
      <w:bCs w:val="0"/>
      <w:snapToGrid w:val="0"/>
      <w:color w:val="auto"/>
      <w:spacing w:val="20"/>
      <w:kern w:val="28"/>
      <w:sz w:val="24"/>
      <w:szCs w:val="20"/>
      <w:lang w:eastAsia="en-US"/>
    </w:rPr>
  </w:style>
  <w:style w:type="paragraph" w:customStyle="1" w:styleId="Heading2a">
    <w:name w:val="Heading 2a"/>
    <w:basedOn w:val="2"/>
    <w:semiHidden/>
    <w:rsid w:val="00FF307E"/>
    <w:pPr>
      <w:keepNext w:val="0"/>
      <w:numPr>
        <w:ilvl w:val="0"/>
        <w:numId w:val="0"/>
      </w:numPr>
      <w:pBdr>
        <w:top w:val="none" w:sz="0" w:space="0" w:color="auto"/>
        <w:left w:val="none" w:sz="0" w:space="0" w:color="auto"/>
        <w:bottom w:val="none" w:sz="0" w:space="0" w:color="auto"/>
        <w:right w:val="none" w:sz="0" w:space="0" w:color="auto"/>
      </w:pBdr>
      <w:tabs>
        <w:tab w:val="clear" w:pos="567"/>
        <w:tab w:val="num" w:pos="576"/>
      </w:tabs>
      <w:suppressAutoHyphens w:val="0"/>
      <w:spacing w:after="120"/>
      <w:ind w:left="576" w:hanging="576"/>
      <w:jc w:val="left"/>
    </w:pPr>
    <w:rPr>
      <w:rFonts w:eastAsia="Times New Roman" w:cs="Times New Roman"/>
      <w:snapToGrid w:val="0"/>
      <w:color w:val="auto"/>
      <w:szCs w:val="20"/>
      <w:u w:val="single"/>
      <w:lang w:eastAsia="en-US"/>
    </w:rPr>
  </w:style>
  <w:style w:type="character" w:customStyle="1" w:styleId="3Char">
    <w:name w:val="Επικεφαλίδα 3 Char"/>
    <w:aliases w:val="Bulleted 3 Char1,H3 Char,Proposa Char,Project 3 Char,h3 Char,Heading 3 - old Char,1.2.3. Char,alltoc Char,3 Char,Heading 4 Proposal Char,h31 Char,h32 Char,Bold Head Char,bh Char,(1.1.1) Char,hd3 Char,Minor Char,1.1.1 Heading Char"/>
    <w:link w:val="3"/>
    <w:qFormat/>
    <w:rsid w:val="00A002C9"/>
    <w:rPr>
      <w:rFonts w:ascii="Tahoma" w:hAnsi="Tahoma"/>
      <w:b/>
      <w:bCs/>
      <w:sz w:val="22"/>
      <w:szCs w:val="26"/>
      <w:lang w:eastAsia="zh-CN"/>
    </w:rPr>
  </w:style>
  <w:style w:type="paragraph" w:customStyle="1" w:styleId="Heading3a">
    <w:name w:val="Heading 3a"/>
    <w:basedOn w:val="3"/>
    <w:rsid w:val="00FF307E"/>
    <w:pPr>
      <w:keepNext w:val="0"/>
      <w:numPr>
        <w:ilvl w:val="0"/>
        <w:numId w:val="0"/>
      </w:numPr>
      <w:tabs>
        <w:tab w:val="num" w:pos="720"/>
        <w:tab w:val="left" w:pos="1134"/>
      </w:tabs>
      <w:suppressAutoHyphens w:val="0"/>
      <w:spacing w:after="240"/>
      <w:ind w:left="720" w:hanging="720"/>
      <w:jc w:val="left"/>
    </w:pPr>
    <w:rPr>
      <w:rFonts w:eastAsia="Times New Roman"/>
      <w:bCs w:val="0"/>
      <w:szCs w:val="20"/>
      <w:lang w:eastAsia="en-US"/>
    </w:rPr>
  </w:style>
  <w:style w:type="character" w:customStyle="1" w:styleId="4Char">
    <w:name w:val="Επικεφαλίδα 4 Char"/>
    <w:aliases w:val="Bulleted 4 Char1,Heading 4 Char3 Char Char,Heading 4 Char Char2 Char Char,h4 Char Char2 Char Char,H41 Char Char2 Char Char,H4 Char Char2 Char Char,t4 Char Char2 Char Char,h41 Char Char2 Char Char,H42 Char Char2 Char Char,h4 Char"/>
    <w:link w:val="4"/>
    <w:qFormat/>
    <w:rsid w:val="00A002C9"/>
    <w:rPr>
      <w:rFonts w:ascii="Tahoma" w:hAnsi="Tahoma"/>
      <w:b/>
      <w:bCs/>
      <w:sz w:val="22"/>
      <w:szCs w:val="28"/>
      <w:lang w:eastAsia="zh-CN"/>
    </w:rPr>
  </w:style>
  <w:style w:type="paragraph" w:customStyle="1" w:styleId="Heading4a">
    <w:name w:val="Heading 4a"/>
    <w:basedOn w:val="4"/>
    <w:semiHidden/>
    <w:rsid w:val="00FF307E"/>
    <w:pPr>
      <w:keepNext w:val="0"/>
      <w:numPr>
        <w:ilvl w:val="0"/>
        <w:numId w:val="0"/>
      </w:numPr>
      <w:tabs>
        <w:tab w:val="num" w:pos="864"/>
        <w:tab w:val="left" w:pos="2268"/>
      </w:tabs>
      <w:suppressAutoHyphens w:val="0"/>
      <w:spacing w:after="240"/>
      <w:ind w:left="864" w:hanging="864"/>
      <w:jc w:val="left"/>
    </w:pPr>
    <w:rPr>
      <w:rFonts w:eastAsia="Times New Roman"/>
      <w:b w:val="0"/>
      <w:bCs w:val="0"/>
      <w:i/>
      <w:snapToGrid w:val="0"/>
      <w:sz w:val="20"/>
      <w:szCs w:val="20"/>
      <w:lang w:eastAsia="en-US"/>
    </w:rPr>
  </w:style>
  <w:style w:type="character" w:customStyle="1" w:styleId="5Char2">
    <w:name w:val="Επικεφαλίδα 5 Char2"/>
    <w:aliases w:val="Bulleted 5 Char1,H5 Char,H51 Char,h5 Char,tit5 Char,hd5 Char,Επικεφαλίδα 5 Char1 Char,Επικεφαλίδα 5 Char Char Char,Επικεφαλίδα 5 Char Char1,H52 Char,H511 Char,H53 Char,H512 Char,H521 Char,H5111 Char,H54 Char,H513 Char,H55 Char"/>
    <w:link w:val="5"/>
    <w:rsid w:val="009237C0"/>
    <w:rPr>
      <w:rFonts w:ascii="Tahoma" w:hAnsi="Tahoma" w:cs="Tahoma"/>
      <w:b/>
      <w:sz w:val="22"/>
      <w:lang w:eastAsia="zh-CN"/>
    </w:rPr>
  </w:style>
  <w:style w:type="character" w:customStyle="1" w:styleId="Heading7Char">
    <w:name w:val="Heading 7 Char"/>
    <w:aliases w:val="7 Char,ExhibitTitle Char"/>
    <w:rsid w:val="00FF307E"/>
    <w:rPr>
      <w:rFonts w:ascii="Calibri" w:eastAsia="Times New Roman" w:hAnsi="Calibri" w:cs="Times New Roman"/>
      <w:sz w:val="24"/>
      <w:szCs w:val="24"/>
      <w:lang w:val="en-GB" w:eastAsia="zh-CN"/>
    </w:rPr>
  </w:style>
  <w:style w:type="character" w:customStyle="1" w:styleId="7Char">
    <w:name w:val="Επικεφαλίδα 7 Char"/>
    <w:aliases w:val="hd7 Char,h7 Char,Επικεφαλίδα 7 Char Char Char1,Επικεφαλίδα 7 Char Char Char Char,Επικεφαλίδα 7 Char Char + Justified Char,Heading 7 Char Char Char1,Heading 7 Char Char Char Char,Heading 7 Char1 Char,Heading 7 Char Char1 Char Char"/>
    <w:link w:val="7"/>
    <w:rsid w:val="00FF307E"/>
    <w:rPr>
      <w:rFonts w:ascii="Tahoma" w:hAnsi="Tahoma"/>
      <w:i/>
      <w:iCs/>
      <w:color w:val="243F60"/>
      <w:sz w:val="22"/>
      <w:szCs w:val="22"/>
      <w:lang w:val="en-US" w:eastAsia="en-US"/>
    </w:rPr>
  </w:style>
  <w:style w:type="paragraph" w:customStyle="1" w:styleId="Normal2">
    <w:name w:val="Normal 2"/>
    <w:basedOn w:val="a6"/>
    <w:qFormat/>
    <w:rsid w:val="00FF307E"/>
    <w:pPr>
      <w:spacing w:line="264" w:lineRule="auto"/>
    </w:pPr>
    <w:rPr>
      <w:rFonts w:ascii="Calibri" w:eastAsia="Times New Roman" w:hAnsi="Calibri"/>
      <w:lang w:val="el-GR"/>
    </w:rPr>
  </w:style>
  <w:style w:type="paragraph" w:customStyle="1" w:styleId="msonormal0">
    <w:name w:val="msonormal"/>
    <w:basedOn w:val="a6"/>
    <w:rsid w:val="009A62E8"/>
    <w:pPr>
      <w:suppressAutoHyphens w:val="0"/>
      <w:spacing w:before="100" w:beforeAutospacing="1" w:after="100" w:afterAutospacing="1"/>
      <w:jc w:val="left"/>
    </w:pPr>
    <w:rPr>
      <w:rFonts w:ascii="Times New Roman" w:eastAsia="Times New Roman" w:hAnsi="Times New Roman" w:cs="Times New Roman"/>
      <w:sz w:val="24"/>
      <w:lang w:val="el-GR" w:eastAsia="el-GR"/>
    </w:rPr>
  </w:style>
  <w:style w:type="paragraph" w:styleId="affc">
    <w:name w:val="Title"/>
    <w:basedOn w:val="a6"/>
    <w:next w:val="a6"/>
    <w:link w:val="Char9"/>
    <w:qFormat/>
    <w:rsid w:val="009A62E8"/>
    <w:pPr>
      <w:suppressAutoHyphens w:val="0"/>
      <w:spacing w:after="0"/>
      <w:contextualSpacing/>
      <w:jc w:val="left"/>
    </w:pPr>
    <w:rPr>
      <w:rFonts w:ascii="Calibri Light" w:eastAsia="Times New Roman" w:hAnsi="Calibri Light" w:cs="Times New Roman"/>
      <w:spacing w:val="-10"/>
      <w:kern w:val="28"/>
      <w:sz w:val="56"/>
      <w:szCs w:val="56"/>
      <w:lang w:val="en-US" w:eastAsia="en-US"/>
    </w:rPr>
  </w:style>
  <w:style w:type="character" w:customStyle="1" w:styleId="Char9">
    <w:name w:val="Τίτλος Char"/>
    <w:link w:val="affc"/>
    <w:rsid w:val="009A62E8"/>
    <w:rPr>
      <w:rFonts w:ascii="Calibri Light" w:hAnsi="Calibri Light"/>
      <w:spacing w:val="-10"/>
      <w:kern w:val="28"/>
      <w:sz w:val="56"/>
      <w:szCs w:val="56"/>
      <w:lang w:val="en-US" w:eastAsia="en-US"/>
    </w:rPr>
  </w:style>
  <w:style w:type="paragraph" w:styleId="affd">
    <w:name w:val="Document Map"/>
    <w:basedOn w:val="a6"/>
    <w:link w:val="Chara"/>
    <w:semiHidden/>
    <w:unhideWhenUsed/>
    <w:rsid w:val="009A62E8"/>
    <w:pPr>
      <w:suppressAutoHyphens w:val="0"/>
      <w:spacing w:after="0"/>
      <w:jc w:val="left"/>
    </w:pPr>
    <w:rPr>
      <w:rFonts w:eastAsia="Calibri" w:cs="Tahoma"/>
      <w:sz w:val="16"/>
      <w:szCs w:val="16"/>
      <w:lang w:val="en-US" w:eastAsia="en-US"/>
    </w:rPr>
  </w:style>
  <w:style w:type="character" w:customStyle="1" w:styleId="Chara">
    <w:name w:val="Χάρτης εγγράφου Char"/>
    <w:link w:val="affd"/>
    <w:semiHidden/>
    <w:rsid w:val="009A62E8"/>
    <w:rPr>
      <w:rFonts w:ascii="Tahoma" w:eastAsia="Calibri" w:hAnsi="Tahoma" w:cs="Tahoma"/>
      <w:sz w:val="16"/>
      <w:szCs w:val="16"/>
      <w:lang w:val="en-US" w:eastAsia="en-US"/>
    </w:rPr>
  </w:style>
  <w:style w:type="paragraph" w:styleId="affe">
    <w:name w:val="Intense Quote"/>
    <w:basedOn w:val="a6"/>
    <w:next w:val="a6"/>
    <w:link w:val="Charb"/>
    <w:uiPriority w:val="30"/>
    <w:qFormat/>
    <w:rsid w:val="009A62E8"/>
    <w:pPr>
      <w:pBdr>
        <w:top w:val="single" w:sz="4" w:space="10" w:color="4472C4"/>
        <w:bottom w:val="single" w:sz="4" w:space="10" w:color="4472C4"/>
      </w:pBdr>
      <w:suppressAutoHyphens w:val="0"/>
      <w:spacing w:before="360" w:after="360" w:line="256" w:lineRule="auto"/>
      <w:ind w:left="864" w:right="864"/>
      <w:jc w:val="center"/>
    </w:pPr>
    <w:rPr>
      <w:rFonts w:ascii="Calibri" w:eastAsia="Calibri" w:hAnsi="Calibri" w:cs="Times New Roman"/>
      <w:i/>
      <w:iCs/>
      <w:color w:val="4472C4"/>
      <w:szCs w:val="22"/>
      <w:lang w:val="en-US" w:eastAsia="en-US"/>
    </w:rPr>
  </w:style>
  <w:style w:type="character" w:customStyle="1" w:styleId="Charb">
    <w:name w:val="Έντονο απόσπ. Char"/>
    <w:link w:val="affe"/>
    <w:uiPriority w:val="30"/>
    <w:rsid w:val="009A62E8"/>
    <w:rPr>
      <w:rFonts w:ascii="Calibri" w:eastAsia="Calibri" w:hAnsi="Calibri"/>
      <w:i/>
      <w:iCs/>
      <w:color w:val="4472C4"/>
      <w:sz w:val="22"/>
      <w:szCs w:val="22"/>
      <w:lang w:val="en-US" w:eastAsia="en-US"/>
    </w:rPr>
  </w:style>
  <w:style w:type="paragraph" w:styleId="afff">
    <w:name w:val="TOC Heading"/>
    <w:basedOn w:val="13"/>
    <w:next w:val="a6"/>
    <w:uiPriority w:val="39"/>
    <w:unhideWhenUsed/>
    <w:qFormat/>
    <w:rsid w:val="009A62E8"/>
    <w:pPr>
      <w:keepLines/>
      <w:numPr>
        <w:numId w:val="0"/>
      </w:numPr>
      <w:pBdr>
        <w:top w:val="none" w:sz="0" w:space="0" w:color="auto"/>
        <w:left w:val="none" w:sz="0" w:space="0" w:color="auto"/>
        <w:bottom w:val="none" w:sz="0" w:space="0" w:color="auto"/>
        <w:right w:val="none" w:sz="0" w:space="0" w:color="auto"/>
      </w:pBdr>
      <w:suppressAutoHyphens w:val="0"/>
      <w:spacing w:before="240" w:after="0" w:line="256" w:lineRule="auto"/>
      <w:jc w:val="left"/>
      <w:outlineLvl w:val="9"/>
    </w:pPr>
    <w:rPr>
      <w:rFonts w:ascii="Calibri Light" w:eastAsia="Times New Roman" w:hAnsi="Calibri Light" w:cs="Times New Roman"/>
      <w:b w:val="0"/>
      <w:bCs w:val="0"/>
      <w:color w:val="2F5496"/>
      <w:sz w:val="32"/>
      <w:lang w:val="en-US" w:eastAsia="en-US"/>
    </w:rPr>
  </w:style>
  <w:style w:type="character" w:styleId="afff0">
    <w:name w:val="Subtle Emphasis"/>
    <w:uiPriority w:val="19"/>
    <w:qFormat/>
    <w:rsid w:val="009A62E8"/>
    <w:rPr>
      <w:i/>
      <w:iCs/>
      <w:color w:val="404040"/>
    </w:rPr>
  </w:style>
  <w:style w:type="character" w:styleId="afff1">
    <w:name w:val="Intense Emphasis"/>
    <w:uiPriority w:val="21"/>
    <w:qFormat/>
    <w:rsid w:val="009A62E8"/>
    <w:rPr>
      <w:i/>
      <w:iCs/>
      <w:color w:val="4472C4"/>
    </w:rPr>
  </w:style>
  <w:style w:type="character" w:styleId="afff2">
    <w:name w:val="Intense Reference"/>
    <w:uiPriority w:val="32"/>
    <w:qFormat/>
    <w:rsid w:val="009A62E8"/>
    <w:rPr>
      <w:b/>
      <w:bCs/>
      <w:smallCaps/>
      <w:color w:val="4472C4"/>
      <w:spacing w:val="5"/>
    </w:rPr>
  </w:style>
  <w:style w:type="paragraph" w:customStyle="1" w:styleId="par">
    <w:name w:val="par"/>
    <w:basedOn w:val="a6"/>
    <w:rsid w:val="00740E5C"/>
    <w:pPr>
      <w:suppressAutoHyphens w:val="0"/>
    </w:pPr>
    <w:rPr>
      <w:rFonts w:eastAsia="Times New Roman" w:cs="Tahoma"/>
      <w:szCs w:val="22"/>
      <w:lang w:val="el-GR" w:eastAsia="el-GR"/>
    </w:rPr>
  </w:style>
  <w:style w:type="paragraph" w:customStyle="1" w:styleId="Caption10">
    <w:name w:val="Caption 1"/>
    <w:basedOn w:val="af8"/>
    <w:rsid w:val="00C261B2"/>
    <w:pPr>
      <w:suppressLineNumbers w:val="0"/>
      <w:suppressAutoHyphens w:val="0"/>
      <w:spacing w:before="0" w:after="0"/>
      <w:jc w:val="center"/>
    </w:pPr>
    <w:rPr>
      <w:rFonts w:ascii="Arial" w:eastAsia="Times New Roman" w:hAnsi="Arial" w:cs="Arial"/>
      <w:bCs/>
      <w:i w:val="0"/>
      <w:iCs w:val="0"/>
      <w:sz w:val="16"/>
      <w:szCs w:val="16"/>
      <w:lang w:val="el-GR" w:eastAsia="el-GR"/>
    </w:rPr>
  </w:style>
  <w:style w:type="paragraph" w:customStyle="1" w:styleId="afff3">
    <w:name w:val="Εικόνα"/>
    <w:basedOn w:val="a6"/>
    <w:rsid w:val="00C261B2"/>
    <w:pPr>
      <w:keepNext/>
      <w:widowControl w:val="0"/>
      <w:suppressAutoHyphens w:val="0"/>
      <w:spacing w:before="240"/>
      <w:jc w:val="center"/>
    </w:pPr>
    <w:rPr>
      <w:rFonts w:ascii="Arial" w:eastAsia="Times New Roman" w:hAnsi="Arial" w:cs="Times New Roman"/>
      <w:lang w:eastAsia="en-US"/>
    </w:rPr>
  </w:style>
  <w:style w:type="paragraph" w:customStyle="1" w:styleId="paragraph">
    <w:name w:val="paragraph"/>
    <w:basedOn w:val="a6"/>
    <w:uiPriority w:val="99"/>
    <w:rsid w:val="00155857"/>
    <w:pPr>
      <w:suppressAutoHyphens w:val="0"/>
      <w:spacing w:before="100" w:beforeAutospacing="1" w:after="100" w:afterAutospacing="1"/>
      <w:jc w:val="left"/>
    </w:pPr>
    <w:rPr>
      <w:rFonts w:ascii="Times New Roman" w:eastAsia="Times New Roman" w:hAnsi="Times New Roman" w:cs="Times New Roman"/>
      <w:sz w:val="24"/>
      <w:lang w:val="en-US" w:eastAsia="en-US"/>
    </w:rPr>
  </w:style>
  <w:style w:type="character" w:customStyle="1" w:styleId="normaltextrun">
    <w:name w:val="normaltextrun"/>
    <w:basedOn w:val="a7"/>
    <w:rsid w:val="00155857"/>
  </w:style>
  <w:style w:type="character" w:customStyle="1" w:styleId="eop">
    <w:name w:val="eop"/>
    <w:basedOn w:val="a7"/>
    <w:rsid w:val="00155857"/>
  </w:style>
  <w:style w:type="character" w:customStyle="1" w:styleId="spellingerror">
    <w:name w:val="spellingerror"/>
    <w:basedOn w:val="a7"/>
    <w:rsid w:val="00155857"/>
  </w:style>
  <w:style w:type="table" w:customStyle="1" w:styleId="1b">
    <w:name w:val="Πλέγμα πίνακα1"/>
    <w:basedOn w:val="a8"/>
    <w:next w:val="aff8"/>
    <w:rsid w:val="00AB4C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Υποσέλιδο Char"/>
    <w:aliases w:val="|| Footer Char,ft Char,fo Char,Footer1 Char,f1 Char,Fakelos_Enotita_Sel Char,_?p?s???d? Char,f Char,_υποσέλιδο Char,HeaderSfragida Char,notes and source text Char1,notes and source text Char Char,icom_footer Char"/>
    <w:link w:val="afa"/>
    <w:rsid w:val="006744E6"/>
    <w:rPr>
      <w:rFonts w:ascii="Tahoma" w:eastAsia="MS Mincho" w:hAnsi="Tahoma" w:cs="Calibri"/>
      <w:sz w:val="22"/>
      <w:szCs w:val="24"/>
      <w:lang w:val="en-US" w:eastAsia="ja-JP"/>
    </w:rPr>
  </w:style>
  <w:style w:type="paragraph" w:customStyle="1" w:styleId="-1">
    <w:name w:val="Επικεφαλίδα Γ - 1"/>
    <w:basedOn w:val="13"/>
    <w:qFormat/>
    <w:rsid w:val="006744E6"/>
    <w:pPr>
      <w:keepLines/>
      <w:numPr>
        <w:numId w:val="11"/>
      </w:numPr>
      <w:pBdr>
        <w:top w:val="none" w:sz="0" w:space="0" w:color="auto"/>
        <w:left w:val="none" w:sz="0" w:space="0" w:color="auto"/>
        <w:bottom w:val="none" w:sz="0" w:space="0" w:color="auto"/>
        <w:right w:val="none" w:sz="0" w:space="0" w:color="auto"/>
      </w:pBdr>
      <w:suppressAutoHyphens w:val="0"/>
      <w:spacing w:before="0" w:after="11" w:line="248" w:lineRule="auto"/>
      <w:ind w:left="1440"/>
      <w:jc w:val="left"/>
    </w:pPr>
    <w:rPr>
      <w:rFonts w:eastAsia="Tahoma"/>
      <w:color w:val="4472C4"/>
      <w:sz w:val="24"/>
      <w:szCs w:val="24"/>
      <w:u w:color="000000"/>
      <w:lang w:val="en-US" w:eastAsia="en-GB"/>
    </w:rPr>
  </w:style>
  <w:style w:type="paragraph" w:customStyle="1" w:styleId="-2">
    <w:name w:val="Επικεφαλίδα - Γ2"/>
    <w:basedOn w:val="2"/>
    <w:link w:val="-2Char"/>
    <w:qFormat/>
    <w:rsid w:val="006744E6"/>
    <w:pPr>
      <w:keepLines/>
      <w:numPr>
        <w:numId w:val="11"/>
      </w:numPr>
      <w:pBdr>
        <w:top w:val="none" w:sz="0" w:space="0" w:color="auto"/>
        <w:left w:val="none" w:sz="0" w:space="0" w:color="auto"/>
        <w:bottom w:val="none" w:sz="0" w:space="0" w:color="auto"/>
        <w:right w:val="none" w:sz="0" w:space="0" w:color="auto"/>
      </w:pBdr>
      <w:shd w:val="clear" w:color="auto" w:fill="FFFFFF"/>
      <w:tabs>
        <w:tab w:val="clear" w:pos="567"/>
      </w:tabs>
      <w:suppressAutoHyphens w:val="0"/>
      <w:spacing w:before="0" w:after="11" w:line="360" w:lineRule="auto"/>
      <w:ind w:left="2160" w:right="53" w:hanging="360"/>
    </w:pPr>
    <w:rPr>
      <w:rFonts w:eastAsia="Tahoma"/>
      <w:bCs/>
      <w:color w:val="000000"/>
      <w:sz w:val="22"/>
      <w:szCs w:val="24"/>
      <w:lang w:eastAsia="en-GB"/>
    </w:rPr>
  </w:style>
  <w:style w:type="paragraph" w:customStyle="1" w:styleId="-3">
    <w:name w:val="Επικεφαλίδα Γ-3"/>
    <w:basedOn w:val="3"/>
    <w:link w:val="-3Char"/>
    <w:qFormat/>
    <w:rsid w:val="006744E6"/>
    <w:pPr>
      <w:keepLines/>
      <w:numPr>
        <w:numId w:val="11"/>
      </w:numPr>
      <w:suppressAutoHyphens w:val="0"/>
      <w:spacing w:before="120" w:after="120" w:line="276" w:lineRule="auto"/>
      <w:ind w:right="51"/>
    </w:pPr>
    <w:rPr>
      <w:rFonts w:eastAsia="Tahoma" w:cs="Tahoma"/>
      <w:b w:val="0"/>
      <w:bCs w:val="0"/>
      <w:color w:val="000000"/>
      <w:sz w:val="24"/>
      <w:szCs w:val="24"/>
      <w:u w:val="single"/>
      <w:lang w:val="en-US" w:eastAsia="en-GB"/>
    </w:rPr>
  </w:style>
  <w:style w:type="paragraph" w:customStyle="1" w:styleId="43">
    <w:name w:val="Επικεφαλίδα Γ 4"/>
    <w:basedOn w:val="4"/>
    <w:link w:val="4Char0"/>
    <w:qFormat/>
    <w:rsid w:val="006744E6"/>
    <w:pPr>
      <w:keepLines/>
      <w:numPr>
        <w:numId w:val="11"/>
      </w:numPr>
      <w:suppressAutoHyphens w:val="0"/>
      <w:spacing w:before="120" w:after="120" w:line="259" w:lineRule="auto"/>
      <w:jc w:val="left"/>
    </w:pPr>
    <w:rPr>
      <w:rFonts w:eastAsia="Tahoma" w:cs="Tahoma"/>
      <w:b w:val="0"/>
      <w:bCs w:val="0"/>
      <w:i/>
      <w:iCs/>
      <w:color w:val="000000"/>
      <w:szCs w:val="24"/>
      <w:u w:color="000000"/>
      <w:lang w:val="en-US" w:eastAsia="en-GB"/>
    </w:rPr>
  </w:style>
  <w:style w:type="character" w:customStyle="1" w:styleId="-3Char">
    <w:name w:val="Επικεφαλίδα Γ-3 Char"/>
    <w:link w:val="-3"/>
    <w:rsid w:val="006744E6"/>
    <w:rPr>
      <w:rFonts w:ascii="Tahoma" w:eastAsia="Tahoma" w:hAnsi="Tahoma" w:cs="Tahoma"/>
      <w:color w:val="000000"/>
      <w:sz w:val="24"/>
      <w:szCs w:val="24"/>
      <w:u w:val="single"/>
      <w:lang w:val="en-US" w:eastAsia="en-GB"/>
    </w:rPr>
  </w:style>
  <w:style w:type="paragraph" w:customStyle="1" w:styleId="-5">
    <w:name w:val="Επικεφαλίδα - Γ5"/>
    <w:basedOn w:val="5"/>
    <w:link w:val="-5Char"/>
    <w:qFormat/>
    <w:rsid w:val="006744E6"/>
    <w:pPr>
      <w:keepNext/>
      <w:keepLines/>
      <w:numPr>
        <w:numId w:val="11"/>
      </w:numPr>
      <w:suppressAutoHyphens w:val="0"/>
      <w:spacing w:before="120" w:after="120" w:line="259" w:lineRule="auto"/>
      <w:ind w:right="62"/>
      <w:jc w:val="left"/>
    </w:pPr>
    <w:rPr>
      <w:rFonts w:eastAsia="Tahoma"/>
      <w:b w:val="0"/>
      <w:color w:val="000000"/>
      <w:szCs w:val="24"/>
      <w:lang w:val="en-US" w:eastAsia="en-GB"/>
    </w:rPr>
  </w:style>
  <w:style w:type="character" w:customStyle="1" w:styleId="4Char0">
    <w:name w:val="Επικεφαλίδα Γ 4 Char"/>
    <w:link w:val="43"/>
    <w:rsid w:val="006744E6"/>
    <w:rPr>
      <w:rFonts w:ascii="Tahoma" w:eastAsia="Tahoma" w:hAnsi="Tahoma" w:cs="Tahoma"/>
      <w:i/>
      <w:iCs/>
      <w:color w:val="000000"/>
      <w:sz w:val="22"/>
      <w:szCs w:val="24"/>
      <w:u w:color="000000"/>
      <w:lang w:val="en-US" w:eastAsia="en-GB"/>
    </w:rPr>
  </w:style>
  <w:style w:type="paragraph" w:customStyle="1" w:styleId="-6">
    <w:name w:val="Επικεφαλίδα - Γ6"/>
    <w:basedOn w:val="6"/>
    <w:qFormat/>
    <w:rsid w:val="006744E6"/>
    <w:pPr>
      <w:numPr>
        <w:numId w:val="11"/>
      </w:numPr>
      <w:suppressAutoHyphens w:val="0"/>
      <w:jc w:val="left"/>
    </w:pPr>
    <w:rPr>
      <w:rFonts w:eastAsia="Times New Roman" w:cs="Tahoma"/>
      <w:lang w:val="el-GR" w:eastAsia="en-GB"/>
    </w:rPr>
  </w:style>
  <w:style w:type="character" w:customStyle="1" w:styleId="-2Char">
    <w:name w:val="Επικεφαλίδα - Γ2 Char"/>
    <w:link w:val="-2"/>
    <w:qFormat/>
    <w:rsid w:val="006744E6"/>
    <w:rPr>
      <w:rFonts w:ascii="Tahoma" w:eastAsia="Tahoma" w:hAnsi="Tahoma" w:cs="Tahoma"/>
      <w:b/>
      <w:bCs/>
      <w:color w:val="000000"/>
      <w:sz w:val="22"/>
      <w:szCs w:val="24"/>
      <w:shd w:val="clear" w:color="auto" w:fill="FFFFFF"/>
      <w:lang w:eastAsia="en-GB"/>
    </w:rPr>
  </w:style>
  <w:style w:type="paragraph" w:customStyle="1" w:styleId="Bullet4">
    <w:name w:val="Bullet4"/>
    <w:basedOn w:val="a6"/>
    <w:rsid w:val="000415DB"/>
    <w:pPr>
      <w:numPr>
        <w:numId w:val="18"/>
      </w:numPr>
      <w:tabs>
        <w:tab w:val="num" w:pos="567"/>
      </w:tabs>
      <w:suppressAutoHyphens w:val="0"/>
      <w:spacing w:after="0"/>
      <w:ind w:left="567" w:hanging="567"/>
      <w:jc w:val="left"/>
    </w:pPr>
    <w:rPr>
      <w:rFonts w:eastAsia="Times New Roman" w:cs="Times New Roman"/>
      <w:sz w:val="24"/>
      <w:szCs w:val="20"/>
      <w:lang w:val="el-GR" w:eastAsia="en-US"/>
    </w:rPr>
  </w:style>
  <w:style w:type="paragraph" w:customStyle="1" w:styleId="DW1stBullets">
    <w:name w:val="DW 1st Bullets"/>
    <w:basedOn w:val="a6"/>
    <w:uiPriority w:val="99"/>
    <w:qFormat/>
    <w:rsid w:val="000415DB"/>
    <w:pPr>
      <w:numPr>
        <w:numId w:val="39"/>
      </w:numPr>
      <w:suppressAutoHyphens w:val="0"/>
      <w:spacing w:before="120" w:after="0" w:line="264" w:lineRule="auto"/>
      <w:jc w:val="left"/>
    </w:pPr>
    <w:rPr>
      <w:rFonts w:eastAsia="Arial" w:cs="Times New Roman"/>
      <w:sz w:val="20"/>
      <w:szCs w:val="20"/>
      <w:lang w:val="el-GR" w:eastAsia="el-GR" w:bidi="en-US"/>
    </w:rPr>
  </w:style>
  <w:style w:type="table" w:customStyle="1" w:styleId="510">
    <w:name w:val="Απλός πίνακας 51"/>
    <w:basedOn w:val="a8"/>
    <w:uiPriority w:val="45"/>
    <w:rsid w:val="000415DB"/>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Web">
    <w:name w:val="Normal (Web)"/>
    <w:basedOn w:val="a6"/>
    <w:uiPriority w:val="99"/>
    <w:rsid w:val="00191D84"/>
    <w:pPr>
      <w:suppressAutoHyphens w:val="0"/>
      <w:spacing w:before="100" w:beforeAutospacing="1" w:after="100" w:afterAutospacing="1"/>
      <w:jc w:val="left"/>
    </w:pPr>
    <w:rPr>
      <w:rFonts w:ascii="Times New Roman" w:eastAsia="Times New Roman" w:hAnsi="Times New Roman" w:cs="Times New Roman"/>
      <w:sz w:val="24"/>
      <w:lang w:val="el-GR" w:eastAsia="en-GB"/>
    </w:rPr>
  </w:style>
  <w:style w:type="character" w:customStyle="1" w:styleId="-5Char">
    <w:name w:val="Επικεφαλίδα - Γ5 Char"/>
    <w:link w:val="-5"/>
    <w:rsid w:val="00B71A1A"/>
    <w:rPr>
      <w:rFonts w:ascii="Tahoma" w:eastAsia="Tahoma" w:hAnsi="Tahoma" w:cs="Tahoma"/>
      <w:color w:val="000000"/>
      <w:sz w:val="22"/>
      <w:szCs w:val="24"/>
      <w:lang w:val="en-US" w:eastAsia="en-GB"/>
    </w:rPr>
  </w:style>
  <w:style w:type="paragraph" w:customStyle="1" w:styleId="1c">
    <w:name w:val="Βασικό1"/>
    <w:uiPriority w:val="99"/>
    <w:rsid w:val="001A6FC1"/>
    <w:rPr>
      <w:rFonts w:ascii="Lucida Grande" w:hAnsi="Lucida Grande"/>
      <w:color w:val="000000"/>
      <w:sz w:val="24"/>
    </w:rPr>
  </w:style>
  <w:style w:type="paragraph" w:customStyle="1" w:styleId="Tabletext">
    <w:name w:val="Table text"/>
    <w:aliases w:val="ta"/>
    <w:basedOn w:val="a6"/>
    <w:link w:val="TabletextChar1"/>
    <w:qFormat/>
    <w:rsid w:val="009F0D26"/>
    <w:pPr>
      <w:widowControl w:val="0"/>
      <w:suppressAutoHyphens w:val="0"/>
      <w:spacing w:after="0"/>
      <w:jc w:val="left"/>
    </w:pPr>
    <w:rPr>
      <w:rFonts w:eastAsia="Times New Roman" w:cs="Times New Roman"/>
      <w:sz w:val="20"/>
      <w:szCs w:val="20"/>
      <w:lang w:val="el-GR" w:eastAsia="en-US"/>
    </w:rPr>
  </w:style>
  <w:style w:type="character" w:customStyle="1" w:styleId="TabletextChar1">
    <w:name w:val="Table text Char1"/>
    <w:link w:val="Tabletext"/>
    <w:locked/>
    <w:rsid w:val="009F0D26"/>
    <w:rPr>
      <w:rFonts w:ascii="Tahoma" w:hAnsi="Tahoma"/>
      <w:lang w:eastAsia="en-US"/>
    </w:rPr>
  </w:style>
  <w:style w:type="character" w:customStyle="1" w:styleId="Tahoma">
    <w:name w:val="Στυλ Tahoma"/>
    <w:rsid w:val="0066292D"/>
    <w:rPr>
      <w:rFonts w:ascii="Tahoma" w:hAnsi="Tahoma"/>
      <w:sz w:val="22"/>
    </w:rPr>
  </w:style>
  <w:style w:type="table" w:customStyle="1" w:styleId="TableGrid1">
    <w:name w:val="TableGrid1"/>
    <w:rsid w:val="00CC59C7"/>
    <w:rPr>
      <w:rFonts w:ascii="Calibri" w:hAnsi="Calibri"/>
      <w:sz w:val="22"/>
      <w:szCs w:val="22"/>
    </w:rPr>
    <w:tblPr>
      <w:tblCellMar>
        <w:top w:w="0" w:type="dxa"/>
        <w:left w:w="0" w:type="dxa"/>
        <w:bottom w:w="0" w:type="dxa"/>
        <w:right w:w="0" w:type="dxa"/>
      </w:tblCellMar>
    </w:tblPr>
  </w:style>
  <w:style w:type="character" w:customStyle="1" w:styleId="Char2">
    <w:name w:val="Σώμα κειμένου Char"/>
    <w:aliases w:val="Main Text Char1,BT Char1,ΒΤ Char1,ändrad Char1,AvtalBrödtext Char1, ändrad Char1,body text Char1,contents Char1,heading_txt Char1,bodytxy2 Char1,Body Text - Level 2 Char1,bt Char1,??2 Char1,Oracle Response Char1,sp Char1,sbs Char1"/>
    <w:link w:val="af6"/>
    <w:qFormat/>
    <w:rsid w:val="00AF3677"/>
    <w:rPr>
      <w:rFonts w:ascii="Tahoma" w:eastAsia="SimSun" w:hAnsi="Tahoma" w:cs="Calibri"/>
      <w:sz w:val="22"/>
      <w:szCs w:val="24"/>
      <w:lang w:val="en-GB" w:eastAsia="zh-CN"/>
    </w:rPr>
  </w:style>
  <w:style w:type="paragraph" w:customStyle="1" w:styleId="Bullet10">
    <w:name w:val="Bullet 1"/>
    <w:basedOn w:val="a6"/>
    <w:link w:val="Bullet1Char"/>
    <w:qFormat/>
    <w:rsid w:val="003C531B"/>
    <w:pPr>
      <w:numPr>
        <w:numId w:val="43"/>
      </w:numPr>
      <w:suppressAutoHyphens w:val="0"/>
    </w:pPr>
    <w:rPr>
      <w:rFonts w:eastAsia="Times New Roman" w:cs="Times New Roman"/>
      <w:lang w:val="el-GR" w:eastAsia="en-US"/>
    </w:rPr>
  </w:style>
  <w:style w:type="paragraph" w:customStyle="1" w:styleId="a0">
    <w:name w:val="Παράρτημα"/>
    <w:basedOn w:val="3"/>
    <w:link w:val="Charc"/>
    <w:qFormat/>
    <w:rsid w:val="007170A6"/>
    <w:pPr>
      <w:numPr>
        <w:numId w:val="44"/>
      </w:numPr>
      <w:tabs>
        <w:tab w:val="left" w:pos="426"/>
      </w:tabs>
      <w:suppressAutoHyphens w:val="0"/>
      <w:spacing w:before="360" w:after="240"/>
      <w:jc w:val="left"/>
    </w:pPr>
    <w:rPr>
      <w:rFonts w:ascii="Arial" w:eastAsia="Arial Unicode MS" w:hAnsi="Arial" w:cs="Arial"/>
      <w:bCs w:val="0"/>
      <w:szCs w:val="22"/>
      <w:lang w:eastAsia="en-US"/>
    </w:rPr>
  </w:style>
  <w:style w:type="character" w:customStyle="1" w:styleId="Charc">
    <w:name w:val="Παράρτημα Char"/>
    <w:link w:val="a0"/>
    <w:rsid w:val="007170A6"/>
    <w:rPr>
      <w:rFonts w:ascii="Arial" w:eastAsia="Arial Unicode MS" w:hAnsi="Arial" w:cs="Arial"/>
      <w:b/>
      <w:sz w:val="22"/>
      <w:szCs w:val="22"/>
      <w:lang w:eastAsia="en-US"/>
    </w:rPr>
  </w:style>
  <w:style w:type="paragraph" w:customStyle="1" w:styleId="1-numbers">
    <w:name w:val="1 - numbers"/>
    <w:basedOn w:val="a6"/>
    <w:rsid w:val="007170A6"/>
    <w:pPr>
      <w:suppressAutoHyphens w:val="0"/>
      <w:spacing w:before="120" w:after="0"/>
      <w:ind w:left="283" w:hanging="283"/>
    </w:pPr>
    <w:rPr>
      <w:rFonts w:ascii="Arial" w:eastAsia="Times New Roman" w:hAnsi="Arial" w:cs="Arial"/>
      <w:sz w:val="20"/>
      <w:szCs w:val="20"/>
      <w:lang w:val="el-GR" w:eastAsia="el-GR"/>
    </w:rPr>
  </w:style>
  <w:style w:type="paragraph" w:customStyle="1" w:styleId="45">
    <w:name w:val="Αρίθμηση επίπεδο 4(α)"/>
    <w:basedOn w:val="4"/>
    <w:rsid w:val="007170A6"/>
    <w:pPr>
      <w:keepNext w:val="0"/>
      <w:numPr>
        <w:ilvl w:val="0"/>
        <w:numId w:val="0"/>
      </w:numPr>
      <w:shd w:val="clear" w:color="auto" w:fill="FFFFFF"/>
      <w:suppressAutoHyphens w:val="0"/>
      <w:spacing w:before="60"/>
    </w:pPr>
    <w:rPr>
      <w:rFonts w:ascii="Times New Roman" w:eastAsia="Times New Roman" w:hAnsi="Times New Roman"/>
      <w:b w:val="0"/>
      <w:bCs w:val="0"/>
      <w:color w:val="000000"/>
      <w:w w:val="102"/>
      <w:sz w:val="24"/>
      <w:szCs w:val="24"/>
      <w:lang w:eastAsia="en-US"/>
    </w:rPr>
  </w:style>
  <w:style w:type="paragraph" w:customStyle="1" w:styleId="2a">
    <w:name w:val="Κανονικός πίνακας2"/>
    <w:basedOn w:val="a6"/>
    <w:rsid w:val="007170A6"/>
    <w:pPr>
      <w:suppressAutoHyphens w:val="0"/>
      <w:overflowPunct w:val="0"/>
      <w:autoSpaceDE w:val="0"/>
      <w:autoSpaceDN w:val="0"/>
      <w:adjustRightInd w:val="0"/>
      <w:spacing w:before="120" w:after="0"/>
      <w:jc w:val="center"/>
    </w:pPr>
    <w:rPr>
      <w:rFonts w:ascii="Times New Roman" w:eastAsia="Times New Roman" w:hAnsi="Times New Roman" w:cs="Times New Roman"/>
      <w:sz w:val="24"/>
      <w:szCs w:val="20"/>
      <w:lang w:val="el-GR" w:eastAsia="en-US"/>
    </w:rPr>
  </w:style>
  <w:style w:type="paragraph" w:customStyle="1" w:styleId="icombullet1">
    <w:name w:val="icom_bullet1"/>
    <w:basedOn w:val="a6"/>
    <w:link w:val="icombullet1Char"/>
    <w:uiPriority w:val="99"/>
    <w:qFormat/>
    <w:rsid w:val="007170A6"/>
    <w:pPr>
      <w:numPr>
        <w:numId w:val="45"/>
      </w:numPr>
      <w:suppressAutoHyphens w:val="0"/>
      <w:spacing w:before="120" w:line="288" w:lineRule="auto"/>
    </w:pPr>
    <w:rPr>
      <w:rFonts w:ascii="Calibri" w:eastAsia="Times New Roman" w:hAnsi="Calibri" w:cs="Arial"/>
      <w:bCs/>
      <w:kern w:val="32"/>
      <w:szCs w:val="28"/>
      <w:lang w:val="el-GR" w:eastAsia="en-US"/>
    </w:rPr>
  </w:style>
  <w:style w:type="character" w:customStyle="1" w:styleId="icombullet1Char">
    <w:name w:val="icom_bullet1 Char"/>
    <w:link w:val="icombullet1"/>
    <w:uiPriority w:val="99"/>
    <w:rsid w:val="007170A6"/>
    <w:rPr>
      <w:rFonts w:ascii="Calibri" w:eastAsia="Times New Roman" w:hAnsi="Calibri" w:cs="Arial"/>
      <w:bCs/>
      <w:kern w:val="32"/>
      <w:sz w:val="22"/>
      <w:szCs w:val="28"/>
      <w:lang w:eastAsia="en-US"/>
    </w:rPr>
  </w:style>
  <w:style w:type="character" w:customStyle="1" w:styleId="8Char">
    <w:name w:val="Επικεφαλίδα 8 Char"/>
    <w:aliases w:val="Legal Level 1.1.1. Char,t3 Char,t5 Char,t6 Char,t7 Char,t8 Char,t9 Char,t10 Char,t11 Char,t12 Char,t13 Char,t14 Char,t15 Char,t16 Char,t17 Char,heading 81 Char,heading 82 Char,heading 83 Char,heading 84 Char,heading 85 Char,8 Char"/>
    <w:basedOn w:val="a7"/>
    <w:link w:val="8"/>
    <w:rsid w:val="00F469CA"/>
    <w:rPr>
      <w:rFonts w:ascii="Tahoma" w:eastAsia="Times New Roman" w:hAnsi="Tahoma"/>
      <w:sz w:val="18"/>
      <w:u w:val="single"/>
      <w:lang w:eastAsia="en-US"/>
    </w:rPr>
  </w:style>
  <w:style w:type="character" w:customStyle="1" w:styleId="9Char">
    <w:name w:val="Επικεφαλίδα 9 Char"/>
    <w:aliases w:val="AC&amp;E_1 Char,App Heading Char,Legal Level 1.1.1.1. Char,Uvedl Char,9 Char,TableTitle Char,Cond'l Reqt. Char,rb Char,req bullet Char,req1 Char,91 Char,TableTitle1 Char,Cond'l Reqt.1 Char,rb1 Char,req bullet1 Char,req11 Char,92 Char"/>
    <w:basedOn w:val="a7"/>
    <w:link w:val="9"/>
    <w:rsid w:val="00F469CA"/>
    <w:rPr>
      <w:rFonts w:ascii="Tahoma" w:eastAsia="Times New Roman" w:hAnsi="Tahoma"/>
      <w:sz w:val="18"/>
      <w:u w:val="single"/>
      <w:lang w:eastAsia="en-US"/>
    </w:rPr>
  </w:style>
  <w:style w:type="paragraph" w:customStyle="1" w:styleId="TableParagraph">
    <w:name w:val="Table Paragraph"/>
    <w:basedOn w:val="a6"/>
    <w:uiPriority w:val="1"/>
    <w:qFormat/>
    <w:rsid w:val="00F469CA"/>
    <w:pPr>
      <w:widowControl w:val="0"/>
      <w:suppressAutoHyphens w:val="0"/>
      <w:autoSpaceDE w:val="0"/>
      <w:autoSpaceDN w:val="0"/>
      <w:spacing w:after="0"/>
      <w:jc w:val="left"/>
    </w:pPr>
    <w:rPr>
      <w:rFonts w:ascii="Calibri" w:eastAsia="Calibri" w:hAnsi="Calibri"/>
      <w:szCs w:val="22"/>
      <w:lang w:val="el-GR" w:eastAsia="el-GR" w:bidi="el-GR"/>
    </w:rPr>
  </w:style>
  <w:style w:type="character" w:customStyle="1" w:styleId="afff4">
    <w:name w:val="Σώμα κειμένου_"/>
    <w:basedOn w:val="a7"/>
    <w:link w:val="1d"/>
    <w:rsid w:val="00F469CA"/>
    <w:rPr>
      <w:rFonts w:ascii="Calibri" w:eastAsia="Calibri" w:hAnsi="Calibri" w:cs="Calibri"/>
      <w:shd w:val="clear" w:color="auto" w:fill="FFFFFF"/>
    </w:rPr>
  </w:style>
  <w:style w:type="paragraph" w:customStyle="1" w:styleId="1d">
    <w:name w:val="Σώμα κειμένου1"/>
    <w:basedOn w:val="a6"/>
    <w:link w:val="afff4"/>
    <w:rsid w:val="00F469CA"/>
    <w:pPr>
      <w:widowControl w:val="0"/>
      <w:shd w:val="clear" w:color="auto" w:fill="FFFFFF"/>
      <w:suppressAutoHyphens w:val="0"/>
      <w:spacing w:after="0"/>
      <w:jc w:val="left"/>
    </w:pPr>
    <w:rPr>
      <w:rFonts w:ascii="Calibri" w:eastAsia="Calibri" w:hAnsi="Calibri"/>
      <w:sz w:val="20"/>
      <w:szCs w:val="20"/>
      <w:lang w:val="el-GR" w:eastAsia="el-GR"/>
    </w:rPr>
  </w:style>
  <w:style w:type="paragraph" w:customStyle="1" w:styleId="BULLET0">
    <w:name w:val="BULLET"/>
    <w:basedOn w:val="a6"/>
    <w:link w:val="BULLETChar"/>
    <w:autoRedefine/>
    <w:qFormat/>
    <w:rsid w:val="007B62B8"/>
    <w:pPr>
      <w:numPr>
        <w:numId w:val="66"/>
      </w:numPr>
      <w:tabs>
        <w:tab w:val="left" w:pos="4270"/>
      </w:tabs>
      <w:suppressAutoHyphens w:val="0"/>
      <w:spacing w:line="240" w:lineRule="atLeast"/>
    </w:pPr>
    <w:rPr>
      <w:rFonts w:ascii="Calibri" w:hAnsi="Calibri" w:cs="Times New Roman"/>
      <w:szCs w:val="16"/>
      <w:lang w:val="el-GR" w:eastAsia="en-US"/>
    </w:rPr>
  </w:style>
  <w:style w:type="character" w:customStyle="1" w:styleId="BULLETChar">
    <w:name w:val="BULLET Char"/>
    <w:link w:val="BULLET0"/>
    <w:qFormat/>
    <w:rsid w:val="007B62B8"/>
    <w:rPr>
      <w:rFonts w:ascii="Calibri" w:hAnsi="Calibri"/>
      <w:sz w:val="22"/>
      <w:szCs w:val="16"/>
      <w:lang w:eastAsia="en-US"/>
    </w:rPr>
  </w:style>
  <w:style w:type="paragraph" w:customStyle="1" w:styleId="BULLET-LEV2">
    <w:name w:val="BULLET-LEV2"/>
    <w:basedOn w:val="BULLET0"/>
    <w:autoRedefine/>
    <w:qFormat/>
    <w:rsid w:val="007B62B8"/>
    <w:pPr>
      <w:numPr>
        <w:ilvl w:val="1"/>
      </w:numPr>
      <w:tabs>
        <w:tab w:val="clear" w:pos="2421"/>
        <w:tab w:val="num" w:pos="360"/>
        <w:tab w:val="num" w:pos="1440"/>
      </w:tabs>
      <w:ind w:left="1440" w:hanging="360"/>
    </w:pPr>
  </w:style>
  <w:style w:type="paragraph" w:customStyle="1" w:styleId="04">
    <w:name w:val="0. Βασικό"/>
    <w:basedOn w:val="a6"/>
    <w:link w:val="0Char"/>
    <w:qFormat/>
    <w:rsid w:val="006E0654"/>
    <w:pPr>
      <w:suppressAutoHyphens w:val="0"/>
      <w:spacing w:before="120" w:after="0" w:line="276" w:lineRule="auto"/>
    </w:pPr>
    <w:rPr>
      <w:rFonts w:ascii="Calibri" w:eastAsia="Times New Roman" w:hAnsi="Calibri" w:cs="Times New Roman"/>
      <w:color w:val="000000"/>
      <w:lang w:val="en-US" w:eastAsia="en-US"/>
    </w:rPr>
  </w:style>
  <w:style w:type="character" w:customStyle="1" w:styleId="0Char">
    <w:name w:val="0. Βασικό Char"/>
    <w:link w:val="04"/>
    <w:rsid w:val="006E0654"/>
    <w:rPr>
      <w:rFonts w:ascii="Calibri" w:eastAsia="Times New Roman" w:hAnsi="Calibri"/>
      <w:color w:val="000000"/>
      <w:sz w:val="22"/>
      <w:szCs w:val="24"/>
      <w:lang w:val="en-US" w:eastAsia="en-US"/>
    </w:rPr>
  </w:style>
  <w:style w:type="numbering" w:customStyle="1" w:styleId="ImportedStyle32171">
    <w:name w:val="Imported Style 32171"/>
    <w:rsid w:val="00EA7194"/>
    <w:pPr>
      <w:numPr>
        <w:numId w:val="75"/>
      </w:numPr>
    </w:pPr>
  </w:style>
  <w:style w:type="character" w:customStyle="1" w:styleId="WW8Num6z2">
    <w:name w:val="WW8Num6z2"/>
    <w:rsid w:val="00904C52"/>
  </w:style>
  <w:style w:type="character" w:customStyle="1" w:styleId="WW8Num6z3">
    <w:name w:val="WW8Num6z3"/>
    <w:rsid w:val="00904C52"/>
  </w:style>
  <w:style w:type="character" w:customStyle="1" w:styleId="WW8Num6z4">
    <w:name w:val="WW8Num6z4"/>
    <w:rsid w:val="00904C52"/>
  </w:style>
  <w:style w:type="character" w:customStyle="1" w:styleId="WW8Num6z5">
    <w:name w:val="WW8Num6z5"/>
    <w:rsid w:val="00904C52"/>
  </w:style>
  <w:style w:type="character" w:customStyle="1" w:styleId="WW8Num6z6">
    <w:name w:val="WW8Num6z6"/>
    <w:rsid w:val="00904C52"/>
  </w:style>
  <w:style w:type="character" w:customStyle="1" w:styleId="WW8Num6z7">
    <w:name w:val="WW8Num6z7"/>
    <w:rsid w:val="00904C52"/>
  </w:style>
  <w:style w:type="character" w:customStyle="1" w:styleId="WW8Num6z8">
    <w:name w:val="WW8Num6z8"/>
    <w:rsid w:val="00904C52"/>
  </w:style>
  <w:style w:type="character" w:styleId="afff5">
    <w:name w:val="Placeholder Text"/>
    <w:uiPriority w:val="99"/>
    <w:rsid w:val="00904C52"/>
    <w:rPr>
      <w:rFonts w:cs="Times New Roman"/>
      <w:color w:val="808080"/>
    </w:rPr>
  </w:style>
  <w:style w:type="character" w:customStyle="1" w:styleId="36">
    <w:name w:val="Παραπομπή σημείωσης τέλους3"/>
    <w:rsid w:val="00904C52"/>
    <w:rPr>
      <w:vertAlign w:val="superscript"/>
    </w:rPr>
  </w:style>
  <w:style w:type="paragraph" w:styleId="afff6">
    <w:name w:val="Date"/>
    <w:basedOn w:val="a6"/>
    <w:next w:val="a6"/>
    <w:link w:val="Chard"/>
    <w:rsid w:val="00904C52"/>
    <w:pPr>
      <w:spacing w:after="100"/>
    </w:pPr>
    <w:rPr>
      <w:rFonts w:ascii="Calibri" w:eastAsia="MS Mincho" w:hAnsi="Calibri"/>
      <w:lang w:val="en-US" w:eastAsia="ja-JP"/>
    </w:rPr>
  </w:style>
  <w:style w:type="character" w:customStyle="1" w:styleId="Chard">
    <w:name w:val="Ημερομηνία Char"/>
    <w:basedOn w:val="a7"/>
    <w:link w:val="afff6"/>
    <w:rsid w:val="00904C52"/>
    <w:rPr>
      <w:rFonts w:ascii="Calibri" w:eastAsia="MS Mincho" w:hAnsi="Calibri" w:cs="Calibri"/>
      <w:sz w:val="22"/>
      <w:szCs w:val="24"/>
      <w:lang w:val="en-US" w:eastAsia="ja-JP"/>
    </w:rPr>
  </w:style>
  <w:style w:type="character" w:customStyle="1" w:styleId="Char10">
    <w:name w:val="Κεφαλίδα Char1"/>
    <w:aliases w:val="hd Char2,ho Char1,header odd Char1,Header Titlos Prosforas Char1,Headertext Char1,ContentsHeader Char1,Heade Char1,Alt Header Char1,encabezado Char1,Titlos Prosforas Char1,Unicom_Header Char1,E.e Char1,hd Char Char Char1,En-tête-1 Char"/>
    <w:basedOn w:val="a7"/>
    <w:link w:val="afb"/>
    <w:rsid w:val="00904C52"/>
    <w:rPr>
      <w:rFonts w:ascii="Tahoma" w:hAnsi="Tahoma" w:cs="Calibri"/>
      <w:sz w:val="22"/>
      <w:szCs w:val="24"/>
      <w:lang w:val="en-GB" w:eastAsia="zh-CN"/>
    </w:rPr>
  </w:style>
  <w:style w:type="character" w:customStyle="1" w:styleId="Char11">
    <w:name w:val="Κείμενο πλαισίου Char1"/>
    <w:basedOn w:val="a7"/>
    <w:link w:val="aff2"/>
    <w:rsid w:val="00904C52"/>
    <w:rPr>
      <w:rFonts w:ascii="Tahoma" w:hAnsi="Tahoma" w:cs="Tahoma"/>
      <w:sz w:val="16"/>
      <w:szCs w:val="16"/>
      <w:lang w:val="en-GB" w:eastAsia="zh-CN"/>
    </w:rPr>
  </w:style>
  <w:style w:type="character" w:customStyle="1" w:styleId="Char12">
    <w:name w:val="Θέμα σχολίου Char1"/>
    <w:basedOn w:val="CommentTextChar2"/>
    <w:link w:val="aff3"/>
    <w:rsid w:val="00904C52"/>
    <w:rPr>
      <w:rFonts w:ascii="Tahoma" w:hAnsi="Tahoma" w:cs="Calibri"/>
      <w:b/>
      <w:bCs/>
      <w:lang w:val="en-GB" w:eastAsia="zh-CN"/>
    </w:rPr>
  </w:style>
  <w:style w:type="character" w:customStyle="1" w:styleId="Char6">
    <w:name w:val="Σώμα κείμενου με εσοχή Char"/>
    <w:basedOn w:val="a7"/>
    <w:link w:val="aff"/>
    <w:rsid w:val="00904C52"/>
    <w:rPr>
      <w:rFonts w:ascii="Arial" w:hAnsi="Arial" w:cs="Arial"/>
      <w:sz w:val="22"/>
      <w:szCs w:val="24"/>
      <w:lang w:val="en-GB" w:eastAsia="zh-CN"/>
    </w:rPr>
  </w:style>
  <w:style w:type="character" w:customStyle="1" w:styleId="-HTMLChar1">
    <w:name w:val="Προ-διαμορφωμένο HTML Char1"/>
    <w:basedOn w:val="a7"/>
    <w:link w:val="-HTML"/>
    <w:uiPriority w:val="99"/>
    <w:rsid w:val="00904C52"/>
    <w:rPr>
      <w:rFonts w:ascii="Courier New" w:hAnsi="Courier New" w:cs="Courier New"/>
      <w:lang w:val="en-US" w:eastAsia="zh-CN"/>
    </w:rPr>
  </w:style>
  <w:style w:type="paragraph" w:styleId="37">
    <w:name w:val="Body Text Indent 3"/>
    <w:basedOn w:val="a6"/>
    <w:link w:val="3Char0"/>
    <w:rsid w:val="00904C52"/>
    <w:pPr>
      <w:suppressAutoHyphens w:val="0"/>
      <w:spacing w:line="312" w:lineRule="auto"/>
      <w:ind w:left="283"/>
    </w:pPr>
    <w:rPr>
      <w:rFonts w:ascii="Calibri" w:eastAsia="Times New Roman" w:hAnsi="Calibri" w:cs="Times New Roman"/>
      <w:sz w:val="16"/>
      <w:szCs w:val="16"/>
    </w:rPr>
  </w:style>
  <w:style w:type="character" w:customStyle="1" w:styleId="3Char0">
    <w:name w:val="Σώμα κείμενου με εσοχή 3 Char"/>
    <w:basedOn w:val="a7"/>
    <w:link w:val="37"/>
    <w:rsid w:val="00904C52"/>
    <w:rPr>
      <w:rFonts w:ascii="Calibri" w:eastAsia="Times New Roman" w:hAnsi="Calibri"/>
      <w:sz w:val="16"/>
      <w:szCs w:val="16"/>
      <w:lang w:val="en-GB" w:eastAsia="zh-CN"/>
    </w:rPr>
  </w:style>
  <w:style w:type="paragraph" w:styleId="afff7">
    <w:name w:val="No Spacing"/>
    <w:qFormat/>
    <w:rsid w:val="00904C52"/>
    <w:pPr>
      <w:suppressAutoHyphens/>
      <w:jc w:val="both"/>
    </w:pPr>
    <w:rPr>
      <w:rFonts w:ascii="Calibri" w:eastAsia="Times New Roman" w:hAnsi="Calibri" w:cs="Calibri"/>
      <w:sz w:val="22"/>
      <w:szCs w:val="24"/>
      <w:lang w:val="en-GB" w:eastAsia="zh-CN"/>
    </w:rPr>
  </w:style>
  <w:style w:type="paragraph" w:styleId="38">
    <w:name w:val="Body Text 3"/>
    <w:basedOn w:val="a6"/>
    <w:link w:val="3Char1"/>
    <w:rsid w:val="00904C52"/>
    <w:rPr>
      <w:rFonts w:ascii="Calibri" w:eastAsia="Times New Roman" w:hAnsi="Calibri"/>
      <w:sz w:val="16"/>
      <w:szCs w:val="16"/>
    </w:rPr>
  </w:style>
  <w:style w:type="character" w:customStyle="1" w:styleId="3Char1">
    <w:name w:val="Σώμα κείμενου 3 Char"/>
    <w:basedOn w:val="a7"/>
    <w:link w:val="38"/>
    <w:rsid w:val="00904C52"/>
    <w:rPr>
      <w:rFonts w:ascii="Calibri" w:eastAsia="Times New Roman" w:hAnsi="Calibri" w:cs="Calibri"/>
      <w:sz w:val="16"/>
      <w:szCs w:val="16"/>
      <w:lang w:val="en-GB" w:eastAsia="zh-CN"/>
    </w:rPr>
  </w:style>
  <w:style w:type="paragraph" w:customStyle="1" w:styleId="1e">
    <w:name w:val="Κείμενο πλαισίου1"/>
    <w:basedOn w:val="a6"/>
    <w:rsid w:val="00904C52"/>
    <w:pPr>
      <w:spacing w:after="0"/>
    </w:pPr>
    <w:rPr>
      <w:rFonts w:eastAsia="Times New Roman" w:cs="Tahoma"/>
      <w:sz w:val="16"/>
      <w:szCs w:val="16"/>
    </w:rPr>
  </w:style>
  <w:style w:type="paragraph" w:customStyle="1" w:styleId="1f">
    <w:name w:val="Θέμα σχολίου1"/>
    <w:basedOn w:val="1a"/>
    <w:next w:val="1a"/>
    <w:rsid w:val="00904C52"/>
    <w:rPr>
      <w:rFonts w:ascii="Calibri" w:eastAsia="Times New Roman" w:hAnsi="Calibri"/>
      <w:b/>
      <w:bCs/>
    </w:rPr>
  </w:style>
  <w:style w:type="paragraph" w:customStyle="1" w:styleId="-HTML1">
    <w:name w:val="Προ-διαμορφωμένο HTML1"/>
    <w:basedOn w:val="a6"/>
    <w:rsid w:val="00904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Times New Roman" w:hAnsi="Courier New" w:cs="Courier New"/>
      <w:sz w:val="20"/>
      <w:szCs w:val="20"/>
      <w:lang w:val="en-US"/>
    </w:rPr>
  </w:style>
  <w:style w:type="paragraph" w:customStyle="1" w:styleId="1f0">
    <w:name w:val="Αναθεώρηση1"/>
    <w:rsid w:val="00904C52"/>
    <w:pPr>
      <w:suppressAutoHyphens/>
    </w:pPr>
    <w:rPr>
      <w:rFonts w:ascii="Calibri" w:eastAsia="Times New Roman" w:hAnsi="Calibri" w:cs="Calibri"/>
      <w:sz w:val="22"/>
      <w:szCs w:val="24"/>
      <w:lang w:val="en-GB" w:eastAsia="zh-CN"/>
    </w:rPr>
  </w:style>
  <w:style w:type="paragraph" w:styleId="2b">
    <w:name w:val="List Bullet 2"/>
    <w:basedOn w:val="a6"/>
    <w:rsid w:val="00904C52"/>
    <w:pPr>
      <w:tabs>
        <w:tab w:val="num" w:pos="643"/>
      </w:tabs>
      <w:suppressAutoHyphens w:val="0"/>
      <w:spacing w:after="0" w:line="360" w:lineRule="auto"/>
      <w:ind w:left="643" w:hanging="360"/>
    </w:pPr>
    <w:rPr>
      <w:rFonts w:ascii="Trebuchet MS" w:eastAsia="Times New Roman" w:hAnsi="Trebuchet MS" w:cs="Times New Roman"/>
      <w:szCs w:val="20"/>
      <w:lang w:val="en-US"/>
    </w:rPr>
  </w:style>
  <w:style w:type="paragraph" w:customStyle="1" w:styleId="H1p">
    <w:name w:val="H1p"/>
    <w:basedOn w:val="Contents"/>
    <w:link w:val="H1pChar"/>
    <w:qFormat/>
    <w:rsid w:val="00904C52"/>
    <w:pPr>
      <w:numPr>
        <w:numId w:val="0"/>
      </w:numPr>
      <w:spacing w:before="600"/>
      <w:jc w:val="left"/>
    </w:pPr>
    <w:rPr>
      <w:rFonts w:eastAsia="Times New Roman"/>
      <w:caps/>
    </w:rPr>
  </w:style>
  <w:style w:type="character" w:customStyle="1" w:styleId="1Char">
    <w:name w:val="Επικεφαλίδα 1 Char"/>
    <w:aliases w:val="Bulleted 1 Char1,Level 1 Char,Numbered - 1 Char,Paragraph Char,Section Char,Section Heading Char,Lev 1 Char,1. Char,AITS 1 Char,AITS Main Heading Char,CBC Heading 1 Char,Lev 11 Char,Numbered - 11 Char,Lev 12 Char,Numbered - 12 Char"/>
    <w:link w:val="13"/>
    <w:rsid w:val="00904C52"/>
    <w:rPr>
      <w:rFonts w:ascii="Tahoma" w:hAnsi="Tahoma" w:cs="Tahoma"/>
      <w:b/>
      <w:bCs/>
      <w:color w:val="333399"/>
      <w:sz w:val="28"/>
      <w:szCs w:val="32"/>
      <w:lang w:eastAsia="zh-CN"/>
    </w:rPr>
  </w:style>
  <w:style w:type="character" w:customStyle="1" w:styleId="ContentsChar1">
    <w:name w:val="Contents Char1"/>
    <w:link w:val="Contents"/>
    <w:rsid w:val="00904C52"/>
    <w:rPr>
      <w:rFonts w:ascii="Calibri" w:hAnsi="Calibri" w:cs="Calibri"/>
      <w:b/>
      <w:bCs/>
      <w:color w:val="333399"/>
      <w:sz w:val="28"/>
      <w:szCs w:val="32"/>
      <w:lang w:eastAsia="zh-CN"/>
    </w:rPr>
  </w:style>
  <w:style w:type="character" w:customStyle="1" w:styleId="H1pChar">
    <w:name w:val="H1p Char"/>
    <w:link w:val="H1p"/>
    <w:rsid w:val="00904C52"/>
    <w:rPr>
      <w:rFonts w:ascii="Calibri" w:eastAsia="Times New Roman" w:hAnsi="Calibri" w:cs="Calibri"/>
      <w:b/>
      <w:bCs/>
      <w:caps/>
      <w:color w:val="333399"/>
      <w:sz w:val="28"/>
      <w:szCs w:val="32"/>
      <w:lang w:eastAsia="zh-CN"/>
    </w:rPr>
  </w:style>
  <w:style w:type="character" w:customStyle="1" w:styleId="UnresolvedMention1">
    <w:name w:val="Unresolved Mention1"/>
    <w:uiPriority w:val="99"/>
    <w:semiHidden/>
    <w:unhideWhenUsed/>
    <w:rsid w:val="00904C52"/>
    <w:rPr>
      <w:color w:val="605E5C"/>
      <w:shd w:val="clear" w:color="auto" w:fill="E1DFDD"/>
    </w:rPr>
  </w:style>
  <w:style w:type="table" w:styleId="afff8">
    <w:name w:val="Grid Table Light"/>
    <w:basedOn w:val="a8"/>
    <w:uiPriority w:val="40"/>
    <w:rsid w:val="00904C52"/>
    <w:rPr>
      <w:rFonts w:eastAsia="Times New Roman"/>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ListParagraph2">
    <w:name w:val="List Paragraph2"/>
    <w:basedOn w:val="a6"/>
    <w:rsid w:val="00904C52"/>
    <w:pPr>
      <w:widowControl w:val="0"/>
      <w:spacing w:after="200"/>
      <w:ind w:left="720"/>
    </w:pPr>
    <w:rPr>
      <w:rFonts w:ascii="Calibri" w:hAnsi="Calibri" w:cs="Times New Roman"/>
      <w:kern w:val="1"/>
      <w:sz w:val="24"/>
      <w:lang w:eastAsia="hi-IN" w:bidi="hi-IN"/>
    </w:rPr>
  </w:style>
  <w:style w:type="character" w:customStyle="1" w:styleId="ListLabel1">
    <w:name w:val="ListLabel 1"/>
    <w:rsid w:val="00904C52"/>
    <w:rPr>
      <w:rFonts w:cs="Times New Roman"/>
      <w:b w:val="0"/>
      <w:i w:val="0"/>
      <w:sz w:val="20"/>
      <w:szCs w:val="20"/>
    </w:rPr>
  </w:style>
  <w:style w:type="paragraph" w:customStyle="1" w:styleId="afff9">
    <w:name w:val="_Βασικό Πιν."/>
    <w:basedOn w:val="a6"/>
    <w:rsid w:val="00904C52"/>
    <w:pPr>
      <w:widowControl w:val="0"/>
      <w:suppressAutoHyphens w:val="0"/>
      <w:spacing w:before="60"/>
      <w:ind w:left="33" w:firstLine="284"/>
    </w:pPr>
    <w:rPr>
      <w:rFonts w:ascii="Arial" w:hAnsi="Arial" w:cs="Times New Roman"/>
      <w:bCs/>
      <w:kern w:val="1"/>
      <w:sz w:val="24"/>
      <w:szCs w:val="20"/>
      <w:lang w:val="el-GR" w:eastAsia="hi-IN" w:bidi="hi-IN"/>
    </w:rPr>
  </w:style>
  <w:style w:type="paragraph" w:customStyle="1" w:styleId="Num0">
    <w:name w:val="_Num#"/>
    <w:basedOn w:val="a6"/>
    <w:rsid w:val="00904C52"/>
    <w:pPr>
      <w:numPr>
        <w:numId w:val="89"/>
      </w:numPr>
      <w:suppressAutoHyphens w:val="0"/>
    </w:pPr>
    <w:rPr>
      <w:rFonts w:eastAsia="Times New Roman" w:cs="Times New Roman"/>
      <w:szCs w:val="20"/>
      <w:lang w:val="el-GR" w:eastAsia="en-US"/>
    </w:rPr>
  </w:style>
  <w:style w:type="paragraph" w:customStyle="1" w:styleId="210">
    <w:name w:val="Λίστα με κουκκίδες 21"/>
    <w:basedOn w:val="a6"/>
    <w:rsid w:val="00904C52"/>
    <w:pPr>
      <w:tabs>
        <w:tab w:val="num" w:pos="643"/>
      </w:tabs>
      <w:suppressAutoHyphens w:val="0"/>
      <w:spacing w:after="0" w:line="360" w:lineRule="auto"/>
      <w:ind w:left="643" w:hanging="360"/>
    </w:pPr>
    <w:rPr>
      <w:rFonts w:ascii="Trebuchet MS" w:eastAsia="Times New Roman" w:hAnsi="Trebuchet MS" w:cs="Times New Roman"/>
      <w:szCs w:val="20"/>
      <w:lang w:val="en-US"/>
    </w:rPr>
  </w:style>
  <w:style w:type="paragraph" w:customStyle="1" w:styleId="TabletextChar">
    <w:name w:val="Table text Char"/>
    <w:basedOn w:val="a6"/>
    <w:link w:val="TabletextCharChar"/>
    <w:rsid w:val="00904C52"/>
    <w:pPr>
      <w:widowControl w:val="0"/>
      <w:suppressAutoHyphens w:val="0"/>
      <w:spacing w:line="300" w:lineRule="atLeast"/>
      <w:jc w:val="left"/>
    </w:pPr>
    <w:rPr>
      <w:rFonts w:eastAsia="Times New Roman" w:cs="Times New Roman"/>
      <w:sz w:val="20"/>
      <w:szCs w:val="20"/>
      <w:lang w:val="el-GR" w:eastAsia="en-US"/>
    </w:rPr>
  </w:style>
  <w:style w:type="character" w:customStyle="1" w:styleId="TabletextCharChar">
    <w:name w:val="Table text Char Char"/>
    <w:link w:val="TabletextChar"/>
    <w:rsid w:val="00904C52"/>
    <w:rPr>
      <w:rFonts w:ascii="Tahoma" w:eastAsia="Times New Roman" w:hAnsi="Tahoma"/>
      <w:lang w:eastAsia="en-US"/>
    </w:rPr>
  </w:style>
  <w:style w:type="character" w:customStyle="1" w:styleId="46">
    <w:name w:val="Προεπιλεγμένη γραμματοσειρά4"/>
    <w:rsid w:val="00904C52"/>
  </w:style>
  <w:style w:type="paragraph" w:customStyle="1" w:styleId="39">
    <w:name w:val="Λεζάντα3"/>
    <w:basedOn w:val="a6"/>
    <w:rsid w:val="00904C52"/>
    <w:pPr>
      <w:suppressLineNumbers/>
      <w:spacing w:before="120"/>
    </w:pPr>
    <w:rPr>
      <w:rFonts w:ascii="Calibri" w:eastAsia="Times New Roman" w:hAnsi="Calibri" w:cs="Mangal"/>
      <w:i/>
      <w:iCs/>
      <w:sz w:val="24"/>
    </w:rPr>
  </w:style>
  <w:style w:type="character" w:customStyle="1" w:styleId="1f1">
    <w:name w:val="Κείμενο κράτησης θέσης1"/>
    <w:rsid w:val="00904C52"/>
    <w:rPr>
      <w:rFonts w:cs="Times New Roman"/>
      <w:color w:val="808080"/>
    </w:rPr>
  </w:style>
  <w:style w:type="paragraph" w:customStyle="1" w:styleId="1f2">
    <w:name w:val="Ημερομηνία1"/>
    <w:basedOn w:val="a6"/>
    <w:next w:val="a6"/>
    <w:rsid w:val="00904C52"/>
    <w:pPr>
      <w:spacing w:after="100"/>
    </w:pPr>
    <w:rPr>
      <w:rFonts w:ascii="Calibri" w:eastAsia="MS Mincho" w:hAnsi="Calibri"/>
      <w:lang w:val="en-US" w:eastAsia="ja-JP"/>
    </w:rPr>
  </w:style>
  <w:style w:type="paragraph" w:customStyle="1" w:styleId="1f3">
    <w:name w:val="Παράγραφος λίστας1"/>
    <w:basedOn w:val="a6"/>
    <w:rsid w:val="00904C52"/>
    <w:pPr>
      <w:spacing w:after="200"/>
      <w:ind w:left="720"/>
      <w:contextualSpacing/>
    </w:pPr>
    <w:rPr>
      <w:rFonts w:ascii="Calibri" w:eastAsia="Times New Roman" w:hAnsi="Calibri"/>
    </w:rPr>
  </w:style>
  <w:style w:type="paragraph" w:customStyle="1" w:styleId="310">
    <w:name w:val="Σώμα κείμενου με εσοχή 31"/>
    <w:basedOn w:val="a6"/>
    <w:rsid w:val="00904C52"/>
    <w:pPr>
      <w:suppressAutoHyphens w:val="0"/>
      <w:spacing w:line="312" w:lineRule="auto"/>
      <w:ind w:left="283"/>
    </w:pPr>
    <w:rPr>
      <w:rFonts w:ascii="Calibri" w:eastAsia="Times New Roman" w:hAnsi="Calibri" w:cs="Times New Roman"/>
      <w:sz w:val="16"/>
      <w:szCs w:val="16"/>
    </w:rPr>
  </w:style>
  <w:style w:type="paragraph" w:customStyle="1" w:styleId="1f4">
    <w:name w:val="Χωρίς διάστιχο1"/>
    <w:link w:val="NoSpacingChar"/>
    <w:rsid w:val="00904C52"/>
    <w:pPr>
      <w:suppressAutoHyphens/>
      <w:jc w:val="both"/>
    </w:pPr>
    <w:rPr>
      <w:rFonts w:ascii="Calibri" w:eastAsia="Times New Roman" w:hAnsi="Calibri" w:cs="Calibri"/>
      <w:sz w:val="22"/>
      <w:szCs w:val="24"/>
      <w:lang w:val="en-GB" w:eastAsia="zh-CN"/>
    </w:rPr>
  </w:style>
  <w:style w:type="paragraph" w:customStyle="1" w:styleId="311">
    <w:name w:val="Σώμα κείμενου 31"/>
    <w:basedOn w:val="a6"/>
    <w:rsid w:val="00904C52"/>
    <w:rPr>
      <w:rFonts w:ascii="Calibri" w:eastAsia="Times New Roman" w:hAnsi="Calibri"/>
      <w:sz w:val="16"/>
      <w:szCs w:val="16"/>
    </w:rPr>
  </w:style>
  <w:style w:type="paragraph" w:customStyle="1" w:styleId="para-2">
    <w:name w:val="para-2"/>
    <w:basedOn w:val="a6"/>
    <w:rsid w:val="00904C52"/>
    <w:pPr>
      <w:tabs>
        <w:tab w:val="left" w:pos="1021"/>
        <w:tab w:val="left" w:pos="1588"/>
        <w:tab w:val="left" w:pos="2155"/>
        <w:tab w:val="left" w:pos="2722"/>
        <w:tab w:val="left" w:pos="3289"/>
      </w:tabs>
      <w:spacing w:after="0"/>
      <w:ind w:left="1588" w:hanging="1588"/>
    </w:pPr>
    <w:rPr>
      <w:rFonts w:ascii="Arial" w:eastAsia="Times New Roman" w:hAnsi="Arial" w:cs="Arial"/>
      <w:spacing w:val="5"/>
      <w:szCs w:val="20"/>
      <w:lang w:val="el-GR"/>
    </w:rPr>
  </w:style>
  <w:style w:type="character" w:customStyle="1" w:styleId="47">
    <w:name w:val="Παραπομπή σημείωσης τέλους4"/>
    <w:rsid w:val="00904C52"/>
    <w:rPr>
      <w:vertAlign w:val="superscript"/>
    </w:rPr>
  </w:style>
  <w:style w:type="paragraph" w:customStyle="1" w:styleId="SectionTitle">
    <w:name w:val="SectionTitle"/>
    <w:basedOn w:val="a6"/>
    <w:next w:val="13"/>
    <w:rsid w:val="00904C52"/>
    <w:pPr>
      <w:keepNext/>
      <w:spacing w:before="120" w:after="360" w:line="276" w:lineRule="auto"/>
      <w:ind w:firstLine="397"/>
      <w:jc w:val="center"/>
    </w:pPr>
    <w:rPr>
      <w:rFonts w:ascii="Calibri" w:eastAsia="Times New Roman" w:hAnsi="Calibri"/>
      <w:b/>
      <w:smallCaps/>
      <w:kern w:val="2"/>
      <w:sz w:val="28"/>
      <w:szCs w:val="22"/>
      <w:lang w:val="el-GR"/>
    </w:rPr>
  </w:style>
  <w:style w:type="paragraph" w:customStyle="1" w:styleId="ChapterTitle">
    <w:name w:val="ChapterTitle"/>
    <w:basedOn w:val="a6"/>
    <w:next w:val="a6"/>
    <w:rsid w:val="00904C52"/>
    <w:pPr>
      <w:keepNext/>
      <w:spacing w:before="120" w:after="360" w:line="276" w:lineRule="auto"/>
      <w:jc w:val="center"/>
    </w:pPr>
    <w:rPr>
      <w:rFonts w:ascii="Calibri" w:eastAsia="Times New Roman" w:hAnsi="Calibri"/>
      <w:b/>
      <w:kern w:val="2"/>
      <w:szCs w:val="22"/>
      <w:lang w:val="el-GR"/>
    </w:rPr>
  </w:style>
  <w:style w:type="character" w:customStyle="1" w:styleId="NormalBoldChar">
    <w:name w:val="NormalBold Char"/>
    <w:rsid w:val="00904C52"/>
    <w:rPr>
      <w:rFonts w:ascii="Times New Roman" w:eastAsia="Times New Roman" w:hAnsi="Times New Roman" w:cs="Times New Roman" w:hint="default"/>
      <w:b/>
      <w:bCs w:val="0"/>
      <w:sz w:val="24"/>
      <w:lang w:val="el-GR"/>
    </w:rPr>
  </w:style>
  <w:style w:type="character" w:customStyle="1" w:styleId="DeltaViewInsertion">
    <w:name w:val="DeltaView Insertion"/>
    <w:rsid w:val="00904C52"/>
    <w:rPr>
      <w:b/>
      <w:bCs w:val="0"/>
      <w:i/>
      <w:iCs w:val="0"/>
      <w:spacing w:val="0"/>
      <w:lang w:val="el-GR"/>
    </w:rPr>
  </w:style>
  <w:style w:type="paragraph" w:customStyle="1" w:styleId="NormalBullet">
    <w:name w:val="Normal (Bullet)"/>
    <w:basedOn w:val="a6"/>
    <w:rsid w:val="00904C52"/>
    <w:pPr>
      <w:numPr>
        <w:numId w:val="91"/>
      </w:numPr>
      <w:suppressAutoHyphens w:val="0"/>
      <w:spacing w:after="0"/>
    </w:pPr>
    <w:rPr>
      <w:rFonts w:ascii="Arial" w:eastAsia="Times New Roman" w:hAnsi="Arial" w:cs="Times New Roman"/>
      <w:sz w:val="20"/>
      <w:lang w:val="en-US" w:eastAsia="en-US"/>
    </w:rPr>
  </w:style>
  <w:style w:type="paragraph" w:customStyle="1" w:styleId="Table">
    <w:name w:val="Table"/>
    <w:basedOn w:val="a6"/>
    <w:rsid w:val="00904C52"/>
    <w:pPr>
      <w:suppressAutoHyphens w:val="0"/>
      <w:spacing w:after="0" w:line="288" w:lineRule="auto"/>
      <w:ind w:left="57"/>
    </w:pPr>
    <w:rPr>
      <w:rFonts w:eastAsia="Times New Roman" w:cs="Times New Roman"/>
      <w:sz w:val="20"/>
      <w:lang w:eastAsia="en-US"/>
    </w:rPr>
  </w:style>
  <w:style w:type="paragraph" w:customStyle="1" w:styleId="spacepar">
    <w:name w:val="spacepar"/>
    <w:basedOn w:val="a6"/>
    <w:rsid w:val="00904C52"/>
    <w:pPr>
      <w:tabs>
        <w:tab w:val="left" w:pos="-2552"/>
      </w:tabs>
      <w:suppressAutoHyphens w:val="0"/>
      <w:spacing w:after="0"/>
    </w:pPr>
    <w:rPr>
      <w:rFonts w:ascii="Arial" w:eastAsia="Times New Roman" w:hAnsi="Arial" w:cs="Times New Roman"/>
      <w:sz w:val="24"/>
      <w:lang w:val="en-US" w:eastAsia="en-US"/>
    </w:rPr>
  </w:style>
  <w:style w:type="paragraph" w:customStyle="1" w:styleId="a3">
    <w:name w:val="Κουκίδες"/>
    <w:basedOn w:val="a6"/>
    <w:rsid w:val="00904C52"/>
    <w:pPr>
      <w:numPr>
        <w:numId w:val="92"/>
      </w:numPr>
      <w:suppressAutoHyphens w:val="0"/>
      <w:spacing w:after="0" w:line="312" w:lineRule="auto"/>
    </w:pPr>
    <w:rPr>
      <w:rFonts w:asciiTheme="minorHAnsi" w:eastAsia="Times New Roman" w:hAnsiTheme="minorHAnsi" w:cs="Times New Roman"/>
      <w:lang w:val="en-US" w:eastAsia="en-US"/>
    </w:rPr>
  </w:style>
  <w:style w:type="paragraph" w:customStyle="1" w:styleId="a1">
    <w:name w:val="Αρίθμηση"/>
    <w:basedOn w:val="a6"/>
    <w:rsid w:val="00904C52"/>
    <w:pPr>
      <w:numPr>
        <w:numId w:val="93"/>
      </w:numPr>
      <w:suppressAutoHyphens w:val="0"/>
      <w:spacing w:after="0" w:line="312" w:lineRule="auto"/>
    </w:pPr>
    <w:rPr>
      <w:rFonts w:asciiTheme="minorHAnsi" w:eastAsia="Times New Roman" w:hAnsiTheme="minorHAnsi" w:cs="Times New Roman"/>
      <w:lang w:val="en-US" w:eastAsia="en-US"/>
    </w:rPr>
  </w:style>
  <w:style w:type="paragraph" w:customStyle="1" w:styleId="afffa">
    <w:name w:val="Κουκίδες με εσοχή"/>
    <w:basedOn w:val="a3"/>
    <w:rsid w:val="00904C52"/>
    <w:pPr>
      <w:tabs>
        <w:tab w:val="clear" w:pos="454"/>
        <w:tab w:val="left" w:pos="680"/>
      </w:tabs>
      <w:ind w:left="680" w:hanging="340"/>
    </w:pPr>
  </w:style>
  <w:style w:type="paragraph" w:customStyle="1" w:styleId="DefaultParagraphFontParaCharCharCharCharCharChar1CharCharCharCharChar">
    <w:name w:val="Default Paragraph Font Para Char Char Char Char Char Char1 Char Char Char Char Char"/>
    <w:basedOn w:val="a6"/>
    <w:rsid w:val="00904C52"/>
    <w:pPr>
      <w:suppressAutoHyphens w:val="0"/>
      <w:spacing w:after="160" w:line="240" w:lineRule="exact"/>
    </w:pPr>
    <w:rPr>
      <w:rFonts w:ascii="Verdana" w:eastAsia="Times New Roman" w:hAnsi="Verdana" w:cs="Times New Roman"/>
      <w:sz w:val="20"/>
      <w:lang w:val="en-US" w:eastAsia="en-US"/>
    </w:rPr>
  </w:style>
  <w:style w:type="character" w:customStyle="1" w:styleId="ParapompiChar">
    <w:name w:val="Parapompi Char"/>
    <w:link w:val="Parapompi"/>
    <w:locked/>
    <w:rsid w:val="00904C52"/>
    <w:rPr>
      <w:rFonts w:ascii="Calibri" w:hAnsi="Calibri"/>
      <w:b/>
      <w:i/>
      <w:szCs w:val="24"/>
      <w:shd w:val="clear" w:color="auto" w:fill="FFFFFF"/>
    </w:rPr>
  </w:style>
  <w:style w:type="paragraph" w:customStyle="1" w:styleId="Parapompi">
    <w:name w:val="Parapompi"/>
    <w:basedOn w:val="a6"/>
    <w:link w:val="ParapompiChar"/>
    <w:autoRedefine/>
    <w:qFormat/>
    <w:rsid w:val="00904C52"/>
    <w:pPr>
      <w:shd w:val="clear" w:color="auto" w:fill="FFFFFF"/>
      <w:suppressAutoHyphens w:val="0"/>
      <w:spacing w:before="115" w:after="0" w:line="293" w:lineRule="exact"/>
      <w:ind w:right="10"/>
    </w:pPr>
    <w:rPr>
      <w:rFonts w:ascii="Calibri" w:hAnsi="Calibri" w:cs="Times New Roman"/>
      <w:b/>
      <w:i/>
      <w:sz w:val="20"/>
      <w:lang w:val="el-GR" w:eastAsia="el-GR"/>
    </w:rPr>
  </w:style>
  <w:style w:type="paragraph" w:customStyle="1" w:styleId="icombodytext">
    <w:name w:val="icom_bodytext"/>
    <w:link w:val="icombodytextChar"/>
    <w:qFormat/>
    <w:rsid w:val="00904C52"/>
    <w:pPr>
      <w:spacing w:before="120" w:after="120" w:line="288" w:lineRule="auto"/>
      <w:ind w:left="851"/>
      <w:jc w:val="both"/>
    </w:pPr>
    <w:rPr>
      <w:rFonts w:asciiTheme="minorHAnsi" w:eastAsia="Times New Roman" w:hAnsiTheme="minorHAnsi" w:cs="Arial"/>
      <w:bCs/>
      <w:kern w:val="32"/>
      <w:sz w:val="22"/>
      <w:szCs w:val="28"/>
      <w:lang w:eastAsia="en-US"/>
    </w:rPr>
  </w:style>
  <w:style w:type="character" w:customStyle="1" w:styleId="icombodytextChar">
    <w:name w:val="icom_bodytext Char"/>
    <w:link w:val="icombodytext"/>
    <w:rsid w:val="00904C52"/>
    <w:rPr>
      <w:rFonts w:asciiTheme="minorHAnsi" w:eastAsia="Times New Roman" w:hAnsiTheme="minorHAnsi" w:cs="Arial"/>
      <w:bCs/>
      <w:kern w:val="32"/>
      <w:sz w:val="22"/>
      <w:szCs w:val="28"/>
      <w:lang w:eastAsia="en-US"/>
    </w:rPr>
  </w:style>
  <w:style w:type="paragraph" w:customStyle="1" w:styleId="NormalTable">
    <w:name w:val="Normal (Table)"/>
    <w:basedOn w:val="a6"/>
    <w:uiPriority w:val="99"/>
    <w:rsid w:val="00904C52"/>
    <w:pPr>
      <w:suppressAutoHyphens w:val="0"/>
      <w:spacing w:before="60" w:after="60" w:line="288" w:lineRule="auto"/>
      <w:ind w:left="57"/>
    </w:pPr>
    <w:rPr>
      <w:rFonts w:eastAsia="Times New Roman" w:cs="Times New Roman"/>
      <w:sz w:val="18"/>
      <w:lang w:eastAsia="en-US"/>
    </w:rPr>
  </w:style>
  <w:style w:type="paragraph" w:customStyle="1" w:styleId="Picture">
    <w:name w:val="Picture"/>
    <w:basedOn w:val="a6"/>
    <w:next w:val="a6"/>
    <w:rsid w:val="00904C52"/>
    <w:pPr>
      <w:pBdr>
        <w:top w:val="single" w:sz="12" w:space="4" w:color="003366"/>
      </w:pBdr>
      <w:suppressAutoHyphens w:val="0"/>
      <w:spacing w:after="0" w:line="288" w:lineRule="auto"/>
      <w:ind w:right="113"/>
      <w:jc w:val="right"/>
    </w:pPr>
    <w:rPr>
      <w:rFonts w:eastAsia="Times New Roman" w:cs="Times New Roman"/>
      <w:b/>
      <w:i/>
      <w:sz w:val="16"/>
      <w:lang w:eastAsia="en-US"/>
    </w:rPr>
  </w:style>
  <w:style w:type="paragraph" w:customStyle="1" w:styleId="TableHeading">
    <w:name w:val="Table (Heading)"/>
    <w:basedOn w:val="a6"/>
    <w:uiPriority w:val="99"/>
    <w:rsid w:val="00904C52"/>
    <w:pPr>
      <w:keepNext/>
      <w:suppressAutoHyphens w:val="0"/>
      <w:spacing w:before="60" w:after="60" w:line="288" w:lineRule="auto"/>
      <w:ind w:left="57"/>
    </w:pPr>
    <w:rPr>
      <w:rFonts w:eastAsia="Times New Roman" w:cs="Times New Roman"/>
      <w:b/>
      <w:sz w:val="18"/>
      <w:lang w:eastAsia="en-US"/>
    </w:rPr>
  </w:style>
  <w:style w:type="character" w:customStyle="1" w:styleId="Bullet1Char">
    <w:name w:val="Bullet 1 Char"/>
    <w:link w:val="Bullet10"/>
    <w:locked/>
    <w:rsid w:val="00904C52"/>
    <w:rPr>
      <w:rFonts w:ascii="Tahoma" w:eastAsia="Times New Roman" w:hAnsi="Tahoma"/>
      <w:sz w:val="22"/>
      <w:szCs w:val="24"/>
      <w:lang w:eastAsia="en-US"/>
    </w:rPr>
  </w:style>
  <w:style w:type="paragraph" w:customStyle="1" w:styleId="cellheadingl">
    <w:name w:val="cellheadingl"/>
    <w:basedOn w:val="a6"/>
    <w:rsid w:val="00904C52"/>
    <w:pPr>
      <w:suppressAutoHyphens w:val="0"/>
      <w:spacing w:before="100" w:beforeAutospacing="1" w:after="100" w:afterAutospacing="1"/>
    </w:pPr>
    <w:rPr>
      <w:rFonts w:asciiTheme="minorHAnsi" w:eastAsia="Times New Roman" w:hAnsiTheme="minorHAnsi" w:cs="Times New Roman"/>
      <w:lang w:val="en-US" w:eastAsia="en-US"/>
    </w:rPr>
  </w:style>
  <w:style w:type="character" w:customStyle="1" w:styleId="annotate">
    <w:name w:val="annotate"/>
    <w:basedOn w:val="a7"/>
    <w:rsid w:val="00904C52"/>
  </w:style>
  <w:style w:type="paragraph" w:customStyle="1" w:styleId="cellbodyl">
    <w:name w:val="cellbodyl"/>
    <w:basedOn w:val="a6"/>
    <w:rsid w:val="00904C52"/>
    <w:pPr>
      <w:suppressAutoHyphens w:val="0"/>
      <w:spacing w:before="100" w:beforeAutospacing="1" w:after="100" w:afterAutospacing="1"/>
    </w:pPr>
    <w:rPr>
      <w:rFonts w:asciiTheme="minorHAnsi" w:eastAsia="Times New Roman" w:hAnsiTheme="minorHAnsi" w:cs="Times New Roman"/>
      <w:lang w:val="en-US" w:eastAsia="en-US"/>
    </w:rPr>
  </w:style>
  <w:style w:type="table" w:styleId="1f5">
    <w:name w:val="Plain Table 1"/>
    <w:basedOn w:val="a8"/>
    <w:uiPriority w:val="41"/>
    <w:rsid w:val="00904C52"/>
    <w:rPr>
      <w:rFonts w:eastAsia="Times New Roman"/>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4-3">
    <w:name w:val="Grid Table 4 Accent 3"/>
    <w:basedOn w:val="a8"/>
    <w:uiPriority w:val="49"/>
    <w:rsid w:val="00904C52"/>
    <w:rPr>
      <w:rFonts w:eastAsia="Times New Roman"/>
      <w:lang w:val="en-US"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27">
    <w:name w:val="Εισήχθηκε το στιλ 27"/>
    <w:rsid w:val="00904C52"/>
    <w:pPr>
      <w:numPr>
        <w:numId w:val="94"/>
      </w:numPr>
    </w:pPr>
  </w:style>
  <w:style w:type="paragraph" w:customStyle="1" w:styleId="TableNormal1">
    <w:name w:val="Table Normal1"/>
    <w:basedOn w:val="a6"/>
    <w:rsid w:val="00904C52"/>
    <w:pPr>
      <w:numPr>
        <w:numId w:val="97"/>
      </w:numPr>
      <w:tabs>
        <w:tab w:val="clear" w:pos="57"/>
        <w:tab w:val="num" w:pos="360"/>
      </w:tabs>
      <w:suppressAutoHyphens w:val="0"/>
      <w:spacing w:before="120" w:after="0"/>
      <w:ind w:left="0" w:firstLine="0"/>
      <w:jc w:val="left"/>
    </w:pPr>
    <w:rPr>
      <w:rFonts w:ascii="Arial" w:eastAsia="Times New Roman" w:hAnsi="Arial" w:cs="Times New Roman"/>
      <w:sz w:val="20"/>
      <w:szCs w:val="20"/>
      <w:lang w:val="el-GR" w:eastAsia="en-US"/>
    </w:rPr>
  </w:style>
  <w:style w:type="paragraph" w:customStyle="1" w:styleId="aa1o">
    <w:name w:val="a_a_1o"/>
    <w:basedOn w:val="a6"/>
    <w:rsid w:val="00904C52"/>
    <w:pPr>
      <w:tabs>
        <w:tab w:val="num" w:pos="57"/>
        <w:tab w:val="num" w:pos="397"/>
        <w:tab w:val="num" w:pos="720"/>
      </w:tabs>
      <w:suppressAutoHyphens w:val="0"/>
      <w:spacing w:after="0"/>
      <w:ind w:left="57" w:hanging="57"/>
    </w:pPr>
    <w:rPr>
      <w:rFonts w:eastAsia="Times New Roman" w:cs="Times New Roman"/>
      <w:szCs w:val="20"/>
      <w:lang w:val="el-GR" w:eastAsia="en-US"/>
    </w:rPr>
  </w:style>
  <w:style w:type="character" w:customStyle="1" w:styleId="2c">
    <w:name w:val="Σώμα κειμένου (2)_"/>
    <w:basedOn w:val="a7"/>
    <w:link w:val="2d"/>
    <w:rsid w:val="00904C52"/>
    <w:rPr>
      <w:rFonts w:ascii="Calibri" w:eastAsia="Calibri" w:hAnsi="Calibri" w:cs="Calibri"/>
      <w:shd w:val="clear" w:color="auto" w:fill="FFFFFF"/>
    </w:rPr>
  </w:style>
  <w:style w:type="paragraph" w:customStyle="1" w:styleId="2d">
    <w:name w:val="Σώμα κειμένου (2)"/>
    <w:basedOn w:val="a6"/>
    <w:link w:val="2c"/>
    <w:rsid w:val="00904C52"/>
    <w:pPr>
      <w:widowControl w:val="0"/>
      <w:shd w:val="clear" w:color="auto" w:fill="FFFFFF"/>
      <w:suppressAutoHyphens w:val="0"/>
      <w:spacing w:after="0" w:line="197" w:lineRule="exact"/>
      <w:ind w:hanging="360"/>
      <w:jc w:val="left"/>
    </w:pPr>
    <w:rPr>
      <w:rFonts w:ascii="Calibri" w:eastAsia="Calibri" w:hAnsi="Calibri"/>
      <w:sz w:val="20"/>
      <w:szCs w:val="20"/>
      <w:lang w:val="el-GR" w:eastAsia="el-GR"/>
    </w:rPr>
  </w:style>
  <w:style w:type="character" w:customStyle="1" w:styleId="2105">
    <w:name w:val="Σώμα κειμένου (2) + 10;5 στ.;Έντονη γραφή"/>
    <w:basedOn w:val="2c"/>
    <w:rsid w:val="00904C52"/>
    <w:rPr>
      <w:rFonts w:ascii="Calibri" w:eastAsia="Calibri" w:hAnsi="Calibri" w:cs="Calibri"/>
      <w:b/>
      <w:bCs/>
      <w:i w:val="0"/>
      <w:iCs w:val="0"/>
      <w:smallCaps w:val="0"/>
      <w:strike w:val="0"/>
      <w:color w:val="000000"/>
      <w:spacing w:val="0"/>
      <w:w w:val="100"/>
      <w:position w:val="0"/>
      <w:sz w:val="21"/>
      <w:szCs w:val="21"/>
      <w:u w:val="none"/>
      <w:shd w:val="clear" w:color="auto" w:fill="FFFFFF"/>
      <w:lang w:val="el-GR" w:eastAsia="el-GR" w:bidi="el-GR"/>
    </w:rPr>
  </w:style>
  <w:style w:type="character" w:customStyle="1" w:styleId="420">
    <w:name w:val="Επικεφαλίδα #4 (2)_"/>
    <w:basedOn w:val="a7"/>
    <w:link w:val="421"/>
    <w:rsid w:val="00904C52"/>
    <w:rPr>
      <w:rFonts w:ascii="Calibri" w:eastAsia="Calibri" w:hAnsi="Calibri" w:cs="Calibri"/>
      <w:b/>
      <w:bCs/>
      <w:shd w:val="clear" w:color="auto" w:fill="FFFFFF"/>
    </w:rPr>
  </w:style>
  <w:style w:type="paragraph" w:customStyle="1" w:styleId="421">
    <w:name w:val="Επικεφαλίδα #4 (2)"/>
    <w:basedOn w:val="a6"/>
    <w:link w:val="420"/>
    <w:rsid w:val="00904C52"/>
    <w:pPr>
      <w:widowControl w:val="0"/>
      <w:shd w:val="clear" w:color="auto" w:fill="FFFFFF"/>
      <w:suppressAutoHyphens w:val="0"/>
      <w:spacing w:before="600" w:after="600" w:line="0" w:lineRule="atLeast"/>
      <w:ind w:hanging="420"/>
      <w:outlineLvl w:val="3"/>
    </w:pPr>
    <w:rPr>
      <w:rFonts w:ascii="Calibri" w:eastAsia="Calibri" w:hAnsi="Calibri"/>
      <w:b/>
      <w:bCs/>
      <w:sz w:val="20"/>
      <w:szCs w:val="20"/>
      <w:lang w:val="el-GR" w:eastAsia="el-GR"/>
    </w:rPr>
  </w:style>
  <w:style w:type="paragraph" w:customStyle="1" w:styleId="CharChar5CharCharCharCharCharChar">
    <w:name w:val="Char Char5 Char Char Char Char Char Char"/>
    <w:basedOn w:val="a6"/>
    <w:rsid w:val="00904C52"/>
    <w:pPr>
      <w:suppressAutoHyphens w:val="0"/>
      <w:spacing w:after="160" w:line="240" w:lineRule="exact"/>
      <w:jc w:val="left"/>
    </w:pPr>
    <w:rPr>
      <w:rFonts w:ascii="Arial" w:eastAsia="Times New Roman" w:hAnsi="Arial" w:cs="Times New Roman"/>
      <w:sz w:val="20"/>
      <w:szCs w:val="20"/>
      <w:lang w:val="en-US" w:eastAsia="en-US"/>
    </w:rPr>
  </w:style>
  <w:style w:type="paragraph" w:customStyle="1" w:styleId="Style2">
    <w:name w:val="Style2"/>
    <w:basedOn w:val="2"/>
    <w:autoRedefine/>
    <w:semiHidden/>
    <w:rsid w:val="00904C52"/>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240"/>
      <w:ind w:left="1134" w:hanging="1134"/>
    </w:pPr>
    <w:rPr>
      <w:rFonts w:ascii="Verdana" w:eastAsia="Times New Roman" w:hAnsi="Verdana" w:cs="Times New Roman"/>
      <w:bCs/>
      <w:color w:val="auto"/>
      <w:kern w:val="32"/>
      <w:sz w:val="22"/>
      <w:lang w:eastAsia="el-GR"/>
    </w:rPr>
  </w:style>
  <w:style w:type="paragraph" w:customStyle="1" w:styleId="b1l">
    <w:name w:val="b1l"/>
    <w:basedOn w:val="a6"/>
    <w:next w:val="a6"/>
    <w:rsid w:val="00904C52"/>
    <w:pPr>
      <w:suppressAutoHyphens w:val="0"/>
      <w:spacing w:before="120" w:after="0" w:line="300" w:lineRule="atLeast"/>
    </w:pPr>
    <w:rPr>
      <w:rFonts w:ascii="Calibri" w:eastAsia="Times New Roman" w:hAnsi="Calibri" w:cs="Times New Roman"/>
      <w:sz w:val="24"/>
      <w:lang w:val="el-GR" w:eastAsia="el-GR"/>
    </w:rPr>
  </w:style>
  <w:style w:type="paragraph" w:customStyle="1" w:styleId="B2L">
    <w:name w:val="B2L"/>
    <w:basedOn w:val="a6"/>
    <w:next w:val="a6"/>
    <w:semiHidden/>
    <w:rsid w:val="00904C52"/>
    <w:pPr>
      <w:tabs>
        <w:tab w:val="decimal" w:pos="641"/>
      </w:tabs>
      <w:suppressAutoHyphens w:val="0"/>
      <w:spacing w:before="120" w:after="0" w:line="300" w:lineRule="atLeast"/>
      <w:ind w:left="709" w:hanging="425"/>
    </w:pPr>
    <w:rPr>
      <w:rFonts w:ascii="Calibri" w:eastAsia="Times New Roman" w:hAnsi="Calibri" w:cs="Times New Roman"/>
      <w:sz w:val="24"/>
      <w:lang w:val="el-GR" w:eastAsia="el-GR"/>
    </w:rPr>
  </w:style>
  <w:style w:type="paragraph" w:styleId="afffb">
    <w:name w:val="Block Text"/>
    <w:basedOn w:val="a6"/>
    <w:semiHidden/>
    <w:rsid w:val="00904C52"/>
    <w:pPr>
      <w:suppressAutoHyphens w:val="0"/>
      <w:spacing w:before="120" w:after="0"/>
      <w:ind w:left="851" w:right="43" w:hanging="425"/>
    </w:pPr>
    <w:rPr>
      <w:rFonts w:ascii="Calibri" w:eastAsia="Times New Roman" w:hAnsi="Calibri" w:cs="Times New Roman"/>
      <w:sz w:val="24"/>
      <w:lang w:val="el-GR" w:eastAsia="el-GR"/>
    </w:rPr>
  </w:style>
  <w:style w:type="paragraph" w:styleId="2e">
    <w:name w:val="Body Text 2"/>
    <w:basedOn w:val="a6"/>
    <w:link w:val="2Char0"/>
    <w:rsid w:val="00904C52"/>
    <w:pPr>
      <w:widowControl w:val="0"/>
      <w:tabs>
        <w:tab w:val="left" w:pos="5529"/>
      </w:tabs>
      <w:suppressAutoHyphens w:val="0"/>
      <w:spacing w:after="0" w:line="360" w:lineRule="auto"/>
      <w:ind w:right="-625"/>
    </w:pPr>
    <w:rPr>
      <w:rFonts w:ascii="Calibri" w:eastAsia="Times New Roman" w:hAnsi="Calibri" w:cs="Times New Roman"/>
      <w:noProof/>
      <w:color w:val="000000"/>
      <w:sz w:val="24"/>
      <w:lang w:val="el-GR" w:eastAsia="el-GR"/>
    </w:rPr>
  </w:style>
  <w:style w:type="character" w:customStyle="1" w:styleId="2Char0">
    <w:name w:val="Σώμα κείμενου 2 Char"/>
    <w:basedOn w:val="a7"/>
    <w:link w:val="2e"/>
    <w:rsid w:val="00904C52"/>
    <w:rPr>
      <w:rFonts w:ascii="Calibri" w:eastAsia="Times New Roman" w:hAnsi="Calibri"/>
      <w:noProof/>
      <w:color w:val="000000"/>
      <w:sz w:val="24"/>
      <w:szCs w:val="24"/>
    </w:rPr>
  </w:style>
  <w:style w:type="paragraph" w:customStyle="1" w:styleId="BodyText9">
    <w:name w:val="Body Text 9"/>
    <w:semiHidden/>
    <w:rsid w:val="00904C52"/>
    <w:pPr>
      <w:numPr>
        <w:numId w:val="95"/>
      </w:numPr>
      <w:tabs>
        <w:tab w:val="num" w:pos="360"/>
      </w:tabs>
      <w:spacing w:before="120" w:after="120"/>
      <w:ind w:left="0" w:firstLine="0"/>
      <w:jc w:val="both"/>
    </w:pPr>
    <w:rPr>
      <w:rFonts w:ascii="Arial" w:eastAsia="Times New Roman" w:hAnsi="Arial"/>
      <w:sz w:val="22"/>
      <w:lang w:eastAsia="en-US"/>
    </w:rPr>
  </w:style>
  <w:style w:type="paragraph" w:styleId="2f">
    <w:name w:val="Body Text Indent 2"/>
    <w:basedOn w:val="a6"/>
    <w:link w:val="2Char1"/>
    <w:rsid w:val="00904C52"/>
    <w:pPr>
      <w:suppressAutoHyphens w:val="0"/>
      <w:spacing w:before="120" w:after="0"/>
      <w:ind w:left="142"/>
    </w:pPr>
    <w:rPr>
      <w:rFonts w:ascii="Calibri" w:eastAsia="Times New Roman" w:hAnsi="Calibri" w:cs="Times New Roman"/>
      <w:sz w:val="24"/>
      <w:lang w:val="el-GR" w:eastAsia="el-GR"/>
    </w:rPr>
  </w:style>
  <w:style w:type="character" w:customStyle="1" w:styleId="2Char1">
    <w:name w:val="Σώμα κείμενου με εσοχή 2 Char"/>
    <w:basedOn w:val="a7"/>
    <w:link w:val="2f"/>
    <w:rsid w:val="00904C52"/>
    <w:rPr>
      <w:rFonts w:ascii="Calibri" w:eastAsia="Times New Roman" w:hAnsi="Calibri"/>
      <w:sz w:val="24"/>
      <w:szCs w:val="24"/>
    </w:rPr>
  </w:style>
  <w:style w:type="paragraph" w:customStyle="1" w:styleId="Bullet-1">
    <w:name w:val="Bullet-1"/>
    <w:basedOn w:val="a6"/>
    <w:next w:val="a6"/>
    <w:semiHidden/>
    <w:rsid w:val="00904C52"/>
    <w:pPr>
      <w:suppressAutoHyphens w:val="0"/>
      <w:overflowPunct w:val="0"/>
      <w:autoSpaceDE w:val="0"/>
      <w:autoSpaceDN w:val="0"/>
      <w:adjustRightInd w:val="0"/>
      <w:spacing w:before="240" w:after="0" w:line="288" w:lineRule="atLeast"/>
      <w:ind w:left="1620" w:hanging="540"/>
      <w:textAlignment w:val="baseline"/>
    </w:pPr>
    <w:rPr>
      <w:rFonts w:ascii="Calibri" w:eastAsia="Times New Roman" w:hAnsi="Calibri" w:cs="Times New Roman"/>
      <w:sz w:val="26"/>
      <w:szCs w:val="26"/>
      <w:lang w:val="el-GR" w:eastAsia="en-US"/>
    </w:rPr>
  </w:style>
  <w:style w:type="paragraph" w:styleId="1f6">
    <w:name w:val="index 1"/>
    <w:basedOn w:val="a6"/>
    <w:next w:val="a6"/>
    <w:autoRedefine/>
    <w:semiHidden/>
    <w:rsid w:val="00904C52"/>
    <w:pPr>
      <w:suppressAutoHyphens w:val="0"/>
      <w:spacing w:after="0" w:line="280" w:lineRule="atLeast"/>
    </w:pPr>
    <w:rPr>
      <w:rFonts w:ascii="Calibri" w:eastAsia="Times New Roman" w:hAnsi="Calibri" w:cs="Arial"/>
      <w:sz w:val="24"/>
      <w:lang w:val="el-GR" w:eastAsia="el-GR"/>
    </w:rPr>
  </w:style>
  <w:style w:type="paragraph" w:styleId="2f0">
    <w:name w:val="index 2"/>
    <w:basedOn w:val="a6"/>
    <w:next w:val="a6"/>
    <w:autoRedefine/>
    <w:semiHidden/>
    <w:rsid w:val="00904C52"/>
    <w:pPr>
      <w:suppressAutoHyphens w:val="0"/>
      <w:spacing w:after="0"/>
      <w:ind w:left="400" w:hanging="200"/>
      <w:jc w:val="left"/>
    </w:pPr>
    <w:rPr>
      <w:rFonts w:ascii="Calibri" w:eastAsia="Times New Roman" w:hAnsi="Calibri" w:cs="Times New Roman"/>
      <w:sz w:val="24"/>
      <w:lang w:val="el-GR" w:eastAsia="el-GR"/>
    </w:rPr>
  </w:style>
  <w:style w:type="paragraph" w:styleId="3a">
    <w:name w:val="index 3"/>
    <w:basedOn w:val="a6"/>
    <w:next w:val="a6"/>
    <w:autoRedefine/>
    <w:semiHidden/>
    <w:rsid w:val="00904C52"/>
    <w:pPr>
      <w:suppressAutoHyphens w:val="0"/>
      <w:spacing w:after="0"/>
      <w:ind w:left="600" w:hanging="200"/>
      <w:jc w:val="left"/>
    </w:pPr>
    <w:rPr>
      <w:rFonts w:ascii="Calibri" w:eastAsia="Times New Roman" w:hAnsi="Calibri" w:cs="Times New Roman"/>
      <w:sz w:val="24"/>
      <w:lang w:val="el-GR" w:eastAsia="el-GR"/>
    </w:rPr>
  </w:style>
  <w:style w:type="paragraph" w:styleId="48">
    <w:name w:val="index 4"/>
    <w:basedOn w:val="a6"/>
    <w:next w:val="a6"/>
    <w:autoRedefine/>
    <w:semiHidden/>
    <w:rsid w:val="00904C52"/>
    <w:pPr>
      <w:suppressAutoHyphens w:val="0"/>
      <w:spacing w:after="0"/>
      <w:ind w:left="800" w:hanging="200"/>
      <w:jc w:val="left"/>
    </w:pPr>
    <w:rPr>
      <w:rFonts w:ascii="Calibri" w:eastAsia="Times New Roman" w:hAnsi="Calibri" w:cs="Times New Roman"/>
      <w:sz w:val="24"/>
      <w:lang w:val="el-GR" w:eastAsia="el-GR"/>
    </w:rPr>
  </w:style>
  <w:style w:type="paragraph" w:styleId="53">
    <w:name w:val="index 5"/>
    <w:basedOn w:val="a6"/>
    <w:next w:val="a6"/>
    <w:autoRedefine/>
    <w:semiHidden/>
    <w:rsid w:val="00904C52"/>
    <w:pPr>
      <w:suppressAutoHyphens w:val="0"/>
      <w:spacing w:after="0"/>
      <w:ind w:left="1000" w:hanging="200"/>
      <w:jc w:val="left"/>
    </w:pPr>
    <w:rPr>
      <w:rFonts w:ascii="Calibri" w:eastAsia="Times New Roman" w:hAnsi="Calibri" w:cs="Times New Roman"/>
      <w:sz w:val="24"/>
      <w:lang w:val="el-GR" w:eastAsia="el-GR"/>
    </w:rPr>
  </w:style>
  <w:style w:type="paragraph" w:styleId="61">
    <w:name w:val="index 6"/>
    <w:basedOn w:val="a6"/>
    <w:next w:val="a6"/>
    <w:autoRedefine/>
    <w:semiHidden/>
    <w:rsid w:val="00904C52"/>
    <w:pPr>
      <w:suppressAutoHyphens w:val="0"/>
      <w:spacing w:after="0"/>
      <w:ind w:left="1200" w:hanging="200"/>
      <w:jc w:val="left"/>
    </w:pPr>
    <w:rPr>
      <w:rFonts w:ascii="Calibri" w:eastAsia="Times New Roman" w:hAnsi="Calibri" w:cs="Times New Roman"/>
      <w:sz w:val="24"/>
      <w:lang w:val="el-GR" w:eastAsia="el-GR"/>
    </w:rPr>
  </w:style>
  <w:style w:type="paragraph" w:styleId="71">
    <w:name w:val="index 7"/>
    <w:basedOn w:val="a6"/>
    <w:next w:val="a6"/>
    <w:autoRedefine/>
    <w:semiHidden/>
    <w:rsid w:val="00904C52"/>
    <w:pPr>
      <w:suppressAutoHyphens w:val="0"/>
      <w:spacing w:after="0"/>
      <w:ind w:left="1400" w:hanging="200"/>
      <w:jc w:val="left"/>
    </w:pPr>
    <w:rPr>
      <w:rFonts w:ascii="Calibri" w:eastAsia="Times New Roman" w:hAnsi="Calibri" w:cs="Times New Roman"/>
      <w:sz w:val="24"/>
      <w:lang w:val="el-GR" w:eastAsia="el-GR"/>
    </w:rPr>
  </w:style>
  <w:style w:type="paragraph" w:styleId="81">
    <w:name w:val="index 8"/>
    <w:basedOn w:val="a6"/>
    <w:next w:val="a6"/>
    <w:autoRedefine/>
    <w:semiHidden/>
    <w:rsid w:val="00904C52"/>
    <w:pPr>
      <w:suppressAutoHyphens w:val="0"/>
      <w:spacing w:after="0"/>
      <w:ind w:left="1600" w:hanging="200"/>
      <w:jc w:val="left"/>
    </w:pPr>
    <w:rPr>
      <w:rFonts w:ascii="Calibri" w:eastAsia="Times New Roman" w:hAnsi="Calibri" w:cs="Times New Roman"/>
      <w:sz w:val="24"/>
      <w:lang w:val="el-GR" w:eastAsia="el-GR"/>
    </w:rPr>
  </w:style>
  <w:style w:type="paragraph" w:styleId="91">
    <w:name w:val="index 9"/>
    <w:basedOn w:val="a6"/>
    <w:next w:val="a6"/>
    <w:autoRedefine/>
    <w:semiHidden/>
    <w:rsid w:val="00904C52"/>
    <w:pPr>
      <w:suppressAutoHyphens w:val="0"/>
      <w:spacing w:after="0"/>
      <w:ind w:left="1800" w:hanging="200"/>
      <w:jc w:val="left"/>
    </w:pPr>
    <w:rPr>
      <w:rFonts w:ascii="Calibri" w:eastAsia="Times New Roman" w:hAnsi="Calibri" w:cs="Times New Roman"/>
      <w:sz w:val="24"/>
      <w:lang w:val="el-GR" w:eastAsia="el-GR"/>
    </w:rPr>
  </w:style>
  <w:style w:type="paragraph" w:styleId="afffc">
    <w:name w:val="index heading"/>
    <w:basedOn w:val="a6"/>
    <w:next w:val="1f6"/>
    <w:semiHidden/>
    <w:rsid w:val="00904C52"/>
    <w:pPr>
      <w:suppressAutoHyphens w:val="0"/>
      <w:spacing w:after="0"/>
      <w:jc w:val="left"/>
    </w:pPr>
    <w:rPr>
      <w:rFonts w:ascii="Arial" w:eastAsia="Times New Roman" w:hAnsi="Arial" w:cs="Arial"/>
      <w:b/>
      <w:sz w:val="24"/>
      <w:lang w:val="el-GR" w:eastAsia="el-GR"/>
    </w:rPr>
  </w:style>
  <w:style w:type="paragraph" w:styleId="afffd">
    <w:name w:val="macro"/>
    <w:link w:val="Chare"/>
    <w:semiHidden/>
    <w:rsid w:val="00904C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bCs/>
      <w:kern w:val="32"/>
    </w:rPr>
  </w:style>
  <w:style w:type="character" w:customStyle="1" w:styleId="Chare">
    <w:name w:val="Κείμενο μακροεντολής Char"/>
    <w:basedOn w:val="a7"/>
    <w:link w:val="afffd"/>
    <w:semiHidden/>
    <w:rsid w:val="00904C52"/>
    <w:rPr>
      <w:rFonts w:ascii="Courier New" w:eastAsia="Times New Roman" w:hAnsi="Courier New" w:cs="Courier New"/>
      <w:bCs/>
      <w:kern w:val="32"/>
    </w:rPr>
  </w:style>
  <w:style w:type="paragraph" w:customStyle="1" w:styleId="OiaeaeiYiio">
    <w:name w:val="O?ia eaeiYiio"/>
    <w:basedOn w:val="a6"/>
    <w:semiHidden/>
    <w:rsid w:val="00904C52"/>
    <w:pPr>
      <w:widowControl w:val="0"/>
      <w:suppressAutoHyphens w:val="0"/>
      <w:spacing w:after="0" w:line="360" w:lineRule="auto"/>
    </w:pPr>
    <w:rPr>
      <w:rFonts w:ascii="Calibri" w:eastAsia="Times New Roman" w:hAnsi="Calibri" w:cs="Times New Roman"/>
      <w:lang w:val="el-GR" w:eastAsia="el-GR"/>
    </w:rPr>
  </w:style>
  <w:style w:type="paragraph" w:customStyle="1" w:styleId="afffe">
    <w:name w:val="Óôõë ôïõ ÷ñÞóôç"/>
    <w:basedOn w:val="a6"/>
    <w:semiHidden/>
    <w:rsid w:val="00904C52"/>
    <w:pPr>
      <w:suppressAutoHyphens w:val="0"/>
      <w:autoSpaceDE w:val="0"/>
      <w:autoSpaceDN w:val="0"/>
      <w:adjustRightInd w:val="0"/>
      <w:spacing w:before="120" w:after="0" w:line="312" w:lineRule="auto"/>
    </w:pPr>
    <w:rPr>
      <w:rFonts w:ascii="Arial" w:eastAsia="Times New Roman" w:hAnsi="Arial" w:cs="Arial"/>
      <w:bCs/>
      <w:szCs w:val="22"/>
      <w:lang w:val="el-GR" w:eastAsia="el-GR"/>
    </w:rPr>
  </w:style>
  <w:style w:type="paragraph" w:styleId="affff">
    <w:name w:val="table of authorities"/>
    <w:basedOn w:val="a6"/>
    <w:next w:val="a6"/>
    <w:semiHidden/>
    <w:rsid w:val="00904C52"/>
    <w:pPr>
      <w:suppressAutoHyphens w:val="0"/>
      <w:spacing w:after="0"/>
      <w:ind w:left="200" w:hanging="200"/>
      <w:jc w:val="left"/>
    </w:pPr>
    <w:rPr>
      <w:rFonts w:ascii="Calibri" w:eastAsia="Times New Roman" w:hAnsi="Calibri" w:cs="Times New Roman"/>
      <w:sz w:val="24"/>
      <w:lang w:val="el-GR" w:eastAsia="el-GR"/>
    </w:rPr>
  </w:style>
  <w:style w:type="paragraph" w:styleId="affff0">
    <w:name w:val="table of figures"/>
    <w:basedOn w:val="a6"/>
    <w:next w:val="a6"/>
    <w:semiHidden/>
    <w:rsid w:val="00904C52"/>
    <w:pPr>
      <w:suppressAutoHyphens w:val="0"/>
      <w:spacing w:after="0"/>
      <w:ind w:left="400" w:hanging="400"/>
      <w:jc w:val="left"/>
    </w:pPr>
    <w:rPr>
      <w:rFonts w:ascii="Calibri" w:eastAsia="Times New Roman" w:hAnsi="Calibri" w:cs="Times New Roman"/>
      <w:sz w:val="24"/>
      <w:lang w:val="el-GR" w:eastAsia="el-GR"/>
    </w:rPr>
  </w:style>
  <w:style w:type="paragraph" w:customStyle="1" w:styleId="TESTO">
    <w:name w:val="TESTO"/>
    <w:basedOn w:val="a6"/>
    <w:semiHidden/>
    <w:rsid w:val="00904C52"/>
    <w:pPr>
      <w:suppressAutoHyphens w:val="0"/>
      <w:spacing w:line="288" w:lineRule="auto"/>
    </w:pPr>
    <w:rPr>
      <w:rFonts w:ascii="Arial" w:eastAsia="Times New Roman" w:hAnsi="Arial" w:cs="Times New Roman"/>
      <w:lang w:val="it-IT" w:eastAsia="en-US"/>
    </w:rPr>
  </w:style>
  <w:style w:type="paragraph" w:styleId="affff1">
    <w:name w:val="toa heading"/>
    <w:basedOn w:val="a6"/>
    <w:next w:val="a6"/>
    <w:semiHidden/>
    <w:rsid w:val="00904C52"/>
    <w:pPr>
      <w:suppressAutoHyphens w:val="0"/>
      <w:spacing w:before="120" w:after="0"/>
      <w:jc w:val="left"/>
    </w:pPr>
    <w:rPr>
      <w:rFonts w:ascii="Arial" w:eastAsia="Times New Roman" w:hAnsi="Arial" w:cs="Arial"/>
      <w:b/>
      <w:sz w:val="24"/>
      <w:lang w:val="el-GR" w:eastAsia="el-GR"/>
    </w:rPr>
  </w:style>
  <w:style w:type="paragraph" w:customStyle="1" w:styleId="wfxRecipient">
    <w:name w:val="wfxRecipient"/>
    <w:basedOn w:val="a6"/>
    <w:semiHidden/>
    <w:rsid w:val="00904C52"/>
    <w:pPr>
      <w:suppressAutoHyphens w:val="0"/>
      <w:spacing w:before="120" w:after="0"/>
    </w:pPr>
    <w:rPr>
      <w:rFonts w:ascii="Calibri" w:eastAsia="Times New Roman" w:hAnsi="Calibri" w:cs="Times New Roman"/>
      <w:sz w:val="24"/>
      <w:lang w:val="el-GR" w:eastAsia="el-GR"/>
    </w:rPr>
  </w:style>
  <w:style w:type="paragraph" w:customStyle="1" w:styleId="-21">
    <w:name w:val="ΑΡΙΘΜΙΣΗ-2"/>
    <w:basedOn w:val="a6"/>
    <w:semiHidden/>
    <w:rsid w:val="00904C52"/>
    <w:pPr>
      <w:suppressAutoHyphens w:val="0"/>
      <w:ind w:left="709" w:hanging="709"/>
    </w:pPr>
    <w:rPr>
      <w:rFonts w:ascii="Times New Roman" w:eastAsia="Times New Roman" w:hAnsi="Times New Roman" w:cs="Times New Roman"/>
      <w:bCs/>
      <w:sz w:val="24"/>
      <w:lang w:val="el-GR" w:eastAsia="el-GR"/>
    </w:rPr>
  </w:style>
  <w:style w:type="paragraph" w:customStyle="1" w:styleId="CharChar5">
    <w:name w:val="Char Char5"/>
    <w:basedOn w:val="a6"/>
    <w:rsid w:val="00904C52"/>
    <w:pPr>
      <w:suppressAutoHyphens w:val="0"/>
      <w:spacing w:after="160" w:line="240" w:lineRule="exact"/>
      <w:jc w:val="left"/>
    </w:pPr>
    <w:rPr>
      <w:rFonts w:ascii="Arial" w:eastAsia="Times New Roman" w:hAnsi="Arial" w:cs="Times New Roman"/>
      <w:sz w:val="20"/>
      <w:szCs w:val="20"/>
      <w:lang w:val="en-US" w:eastAsia="en-US"/>
    </w:rPr>
  </w:style>
  <w:style w:type="paragraph" w:customStyle="1" w:styleId="CharChar5CharCharCharCharCharCharCharChar">
    <w:name w:val="Char Char5 Char Char Char Char Char Char Char Char"/>
    <w:basedOn w:val="a6"/>
    <w:rsid w:val="00904C52"/>
    <w:pPr>
      <w:suppressAutoHyphens w:val="0"/>
      <w:spacing w:after="160" w:line="240" w:lineRule="exact"/>
      <w:jc w:val="left"/>
    </w:pPr>
    <w:rPr>
      <w:rFonts w:ascii="Arial" w:eastAsia="Times New Roman" w:hAnsi="Arial" w:cs="Times New Roman"/>
      <w:sz w:val="20"/>
      <w:szCs w:val="20"/>
      <w:lang w:val="en-US" w:eastAsia="en-US"/>
    </w:rPr>
  </w:style>
  <w:style w:type="paragraph" w:customStyle="1" w:styleId="NumCharCharCharCharCharCharCharCharChar">
    <w:name w:val="_Num# Char Char Char Char Char Char Char Char Char"/>
    <w:next w:val="a6"/>
    <w:link w:val="NumCharCharCharCharCharCharCharCharCharChar"/>
    <w:semiHidden/>
    <w:rsid w:val="00904C52"/>
    <w:pPr>
      <w:widowControl w:val="0"/>
      <w:numPr>
        <w:numId w:val="96"/>
      </w:numPr>
      <w:tabs>
        <w:tab w:val="num" w:pos="360"/>
      </w:tabs>
      <w:ind w:left="0" w:firstLine="0"/>
      <w:jc w:val="both"/>
    </w:pPr>
    <w:rPr>
      <w:rFonts w:ascii="Tahoma" w:eastAsia="Times New Roman" w:hAnsi="Tahoma"/>
      <w:sz w:val="22"/>
    </w:rPr>
  </w:style>
  <w:style w:type="character" w:customStyle="1" w:styleId="NumCharCharCharCharCharCharCharCharCharChar">
    <w:name w:val="_Num# Char Char Char Char Char Char Char Char Char Char"/>
    <w:link w:val="NumCharCharCharCharCharCharCharCharChar"/>
    <w:semiHidden/>
    <w:locked/>
    <w:rsid w:val="00904C52"/>
    <w:rPr>
      <w:rFonts w:ascii="Tahoma" w:eastAsia="Times New Roman" w:hAnsi="Tahoma"/>
      <w:sz w:val="22"/>
    </w:rPr>
  </w:style>
  <w:style w:type="paragraph" w:customStyle="1" w:styleId="Normalmystyle">
    <w:name w:val="Normal.mystyle"/>
    <w:basedOn w:val="a6"/>
    <w:rsid w:val="00904C52"/>
    <w:pPr>
      <w:widowControl w:val="0"/>
      <w:suppressAutoHyphens w:val="0"/>
    </w:pPr>
    <w:rPr>
      <w:rFonts w:eastAsia="Times New Roman" w:cs="Times New Roman"/>
      <w:szCs w:val="20"/>
      <w:lang w:val="el-GR" w:eastAsia="en-US"/>
    </w:rPr>
  </w:style>
  <w:style w:type="paragraph" w:customStyle="1" w:styleId="ColorfulList-Accent11">
    <w:name w:val="Colorful List - Accent 11"/>
    <w:basedOn w:val="a6"/>
    <w:qFormat/>
    <w:rsid w:val="00904C52"/>
    <w:pPr>
      <w:suppressAutoHyphens w:val="0"/>
      <w:ind w:left="720"/>
      <w:contextualSpacing/>
    </w:pPr>
    <w:rPr>
      <w:rFonts w:eastAsia="Times New Roman" w:cs="Times New Roman"/>
      <w:szCs w:val="20"/>
      <w:lang w:val="el-GR" w:eastAsia="en-US"/>
    </w:rPr>
  </w:style>
  <w:style w:type="paragraph" w:customStyle="1" w:styleId="211">
    <w:name w:val="Σώμα κείμενου με εσοχή 21"/>
    <w:basedOn w:val="a6"/>
    <w:rsid w:val="00904C52"/>
    <w:pPr>
      <w:spacing w:line="480" w:lineRule="auto"/>
      <w:ind w:left="283"/>
      <w:jc w:val="left"/>
    </w:pPr>
    <w:rPr>
      <w:rFonts w:ascii="Times New Roman" w:eastAsia="Times New Roman" w:hAnsi="Times New Roman" w:cs="Times New Roman"/>
      <w:sz w:val="24"/>
      <w:lang w:val="el-GR" w:eastAsia="ar-SA"/>
    </w:rPr>
  </w:style>
  <w:style w:type="paragraph" w:customStyle="1" w:styleId="CharChar6">
    <w:name w:val="Char Char6"/>
    <w:basedOn w:val="a6"/>
    <w:rsid w:val="00904C52"/>
    <w:pPr>
      <w:suppressAutoHyphens w:val="0"/>
      <w:spacing w:after="160" w:line="240" w:lineRule="exact"/>
      <w:jc w:val="left"/>
    </w:pPr>
    <w:rPr>
      <w:rFonts w:ascii="Arial" w:eastAsia="Times New Roman" w:hAnsi="Arial" w:cs="Times New Roman"/>
      <w:sz w:val="20"/>
      <w:szCs w:val="20"/>
      <w:lang w:val="en-US" w:eastAsia="en-US"/>
    </w:rPr>
  </w:style>
  <w:style w:type="character" w:customStyle="1" w:styleId="hdChar1">
    <w:name w:val="hd Char1"/>
    <w:locked/>
    <w:rsid w:val="00904C52"/>
    <w:rPr>
      <w:rFonts w:ascii="Calibri" w:hAnsi="Calibri" w:cs="Times New Roman"/>
      <w:sz w:val="24"/>
      <w:szCs w:val="24"/>
      <w:lang w:val="el-GR" w:eastAsia="el-GR" w:bidi="ar-SA"/>
    </w:rPr>
  </w:style>
  <w:style w:type="character" w:customStyle="1" w:styleId="Caractredenotedebasdepage">
    <w:name w:val="Caractère de note de bas de page"/>
    <w:rsid w:val="00904C52"/>
    <w:rPr>
      <w:rFonts w:cs="Times New Roman"/>
      <w:vertAlign w:val="superscript"/>
    </w:rPr>
  </w:style>
  <w:style w:type="paragraph" w:styleId="a">
    <w:name w:val="List Number"/>
    <w:basedOn w:val="a6"/>
    <w:qFormat/>
    <w:rsid w:val="00904C52"/>
    <w:pPr>
      <w:numPr>
        <w:numId w:val="99"/>
      </w:numPr>
      <w:tabs>
        <w:tab w:val="clear" w:pos="360"/>
        <w:tab w:val="num" w:pos="429"/>
      </w:tabs>
      <w:spacing w:before="57" w:after="0"/>
      <w:ind w:left="431" w:hanging="371"/>
      <w:jc w:val="left"/>
    </w:pPr>
    <w:rPr>
      <w:rFonts w:ascii="Calibri" w:eastAsia="Times New Roman" w:hAnsi="Calibri" w:cs="Times New Roman"/>
      <w:sz w:val="24"/>
      <w:lang w:val="el-GR" w:eastAsia="ar-SA"/>
    </w:rPr>
  </w:style>
  <w:style w:type="paragraph" w:customStyle="1" w:styleId="bodybulletingchar0">
    <w:name w:val="bodybulletingchar"/>
    <w:basedOn w:val="a6"/>
    <w:rsid w:val="00904C52"/>
    <w:pPr>
      <w:tabs>
        <w:tab w:val="num" w:pos="360"/>
      </w:tabs>
      <w:suppressAutoHyphens w:val="0"/>
      <w:ind w:left="360" w:hanging="360"/>
    </w:pPr>
    <w:rPr>
      <w:rFonts w:eastAsia="Times New Roman" w:cs="Tahoma"/>
      <w:szCs w:val="22"/>
      <w:lang w:val="el-GR" w:eastAsia="el-GR"/>
    </w:rPr>
  </w:style>
  <w:style w:type="character" w:customStyle="1" w:styleId="yshortcuts">
    <w:name w:val="yshortcuts"/>
    <w:rsid w:val="00904C52"/>
    <w:rPr>
      <w:rFonts w:cs="Times New Roman"/>
    </w:rPr>
  </w:style>
  <w:style w:type="paragraph" w:customStyle="1" w:styleId="font5">
    <w:name w:val="font5"/>
    <w:basedOn w:val="a6"/>
    <w:rsid w:val="00904C52"/>
    <w:pPr>
      <w:suppressAutoHyphens w:val="0"/>
      <w:spacing w:before="100" w:beforeAutospacing="1" w:after="100" w:afterAutospacing="1"/>
      <w:jc w:val="left"/>
    </w:pPr>
    <w:rPr>
      <w:rFonts w:ascii="Verdana" w:eastAsia="Times New Roman" w:hAnsi="Verdana" w:cs="Times New Roman"/>
      <w:sz w:val="20"/>
      <w:szCs w:val="20"/>
      <w:lang w:eastAsia="en-GB"/>
    </w:rPr>
  </w:style>
  <w:style w:type="paragraph" w:customStyle="1" w:styleId="font6">
    <w:name w:val="font6"/>
    <w:basedOn w:val="a6"/>
    <w:rsid w:val="00904C52"/>
    <w:pPr>
      <w:suppressAutoHyphens w:val="0"/>
      <w:spacing w:before="100" w:beforeAutospacing="1" w:after="100" w:afterAutospacing="1"/>
      <w:jc w:val="left"/>
    </w:pPr>
    <w:rPr>
      <w:rFonts w:ascii="Verdana" w:eastAsia="Times New Roman" w:hAnsi="Verdana" w:cs="Times New Roman"/>
      <w:color w:val="000000"/>
      <w:sz w:val="24"/>
      <w:lang w:eastAsia="en-GB"/>
    </w:rPr>
  </w:style>
  <w:style w:type="paragraph" w:customStyle="1" w:styleId="font7">
    <w:name w:val="font7"/>
    <w:basedOn w:val="a6"/>
    <w:rsid w:val="00904C52"/>
    <w:pPr>
      <w:suppressAutoHyphens w:val="0"/>
      <w:spacing w:before="100" w:beforeAutospacing="1" w:after="100" w:afterAutospacing="1"/>
      <w:jc w:val="left"/>
    </w:pPr>
    <w:rPr>
      <w:rFonts w:ascii="Verdana" w:eastAsia="Times New Roman" w:hAnsi="Verdana" w:cs="Times New Roman"/>
      <w:b/>
      <w:bCs/>
      <w:sz w:val="20"/>
      <w:szCs w:val="20"/>
      <w:lang w:eastAsia="en-GB"/>
    </w:rPr>
  </w:style>
  <w:style w:type="paragraph" w:customStyle="1" w:styleId="font8">
    <w:name w:val="font8"/>
    <w:basedOn w:val="a6"/>
    <w:rsid w:val="00904C52"/>
    <w:pPr>
      <w:suppressAutoHyphens w:val="0"/>
      <w:spacing w:before="100" w:beforeAutospacing="1" w:after="100" w:afterAutospacing="1"/>
      <w:jc w:val="left"/>
    </w:pPr>
    <w:rPr>
      <w:rFonts w:ascii="Verdana" w:eastAsia="Times New Roman" w:hAnsi="Verdana" w:cs="Times New Roman"/>
      <w:sz w:val="18"/>
      <w:szCs w:val="18"/>
      <w:lang w:eastAsia="en-GB"/>
    </w:rPr>
  </w:style>
  <w:style w:type="paragraph" w:customStyle="1" w:styleId="font9">
    <w:name w:val="font9"/>
    <w:basedOn w:val="a6"/>
    <w:rsid w:val="00904C52"/>
    <w:pPr>
      <w:suppressAutoHyphens w:val="0"/>
      <w:spacing w:before="100" w:beforeAutospacing="1" w:after="100" w:afterAutospacing="1"/>
      <w:jc w:val="left"/>
    </w:pPr>
    <w:rPr>
      <w:rFonts w:ascii="Verdana" w:eastAsia="Times New Roman" w:hAnsi="Verdana" w:cs="Times New Roman"/>
      <w:sz w:val="14"/>
      <w:szCs w:val="14"/>
      <w:lang w:eastAsia="en-GB"/>
    </w:rPr>
  </w:style>
  <w:style w:type="paragraph" w:customStyle="1" w:styleId="font10">
    <w:name w:val="font10"/>
    <w:basedOn w:val="a6"/>
    <w:rsid w:val="00904C52"/>
    <w:pPr>
      <w:suppressAutoHyphens w:val="0"/>
      <w:spacing w:before="100" w:beforeAutospacing="1" w:after="100" w:afterAutospacing="1"/>
      <w:jc w:val="left"/>
    </w:pPr>
    <w:rPr>
      <w:rFonts w:ascii="Verdana" w:eastAsia="Times New Roman" w:hAnsi="Verdana" w:cs="Times New Roman"/>
      <w:b/>
      <w:bCs/>
      <w:sz w:val="18"/>
      <w:szCs w:val="18"/>
      <w:lang w:eastAsia="en-GB"/>
    </w:rPr>
  </w:style>
  <w:style w:type="paragraph" w:customStyle="1" w:styleId="font11">
    <w:name w:val="font11"/>
    <w:basedOn w:val="a6"/>
    <w:rsid w:val="00904C52"/>
    <w:pPr>
      <w:suppressAutoHyphens w:val="0"/>
      <w:spacing w:before="100" w:beforeAutospacing="1" w:after="100" w:afterAutospacing="1"/>
      <w:jc w:val="left"/>
    </w:pPr>
    <w:rPr>
      <w:rFonts w:ascii="Verdana" w:eastAsia="Times New Roman" w:hAnsi="Verdana" w:cs="Times New Roman"/>
      <w:b/>
      <w:bCs/>
      <w:sz w:val="14"/>
      <w:szCs w:val="14"/>
      <w:lang w:eastAsia="en-GB"/>
    </w:rPr>
  </w:style>
  <w:style w:type="paragraph" w:customStyle="1" w:styleId="font12">
    <w:name w:val="font12"/>
    <w:basedOn w:val="a6"/>
    <w:rsid w:val="00904C52"/>
    <w:pPr>
      <w:suppressAutoHyphens w:val="0"/>
      <w:spacing w:before="100" w:beforeAutospacing="1" w:after="100" w:afterAutospacing="1"/>
      <w:jc w:val="left"/>
    </w:pPr>
    <w:rPr>
      <w:rFonts w:ascii="Verdana" w:eastAsia="Times New Roman" w:hAnsi="Verdana" w:cs="Times New Roman"/>
      <w:color w:val="000000"/>
      <w:sz w:val="20"/>
      <w:szCs w:val="20"/>
      <w:lang w:eastAsia="en-GB"/>
    </w:rPr>
  </w:style>
  <w:style w:type="paragraph" w:customStyle="1" w:styleId="font13">
    <w:name w:val="font13"/>
    <w:basedOn w:val="a6"/>
    <w:rsid w:val="00904C52"/>
    <w:pPr>
      <w:suppressAutoHyphens w:val="0"/>
      <w:spacing w:before="100" w:beforeAutospacing="1" w:after="100" w:afterAutospacing="1"/>
      <w:jc w:val="left"/>
    </w:pPr>
    <w:rPr>
      <w:rFonts w:ascii="Verdana" w:eastAsia="Times New Roman" w:hAnsi="Verdana" w:cs="Times New Roman"/>
      <w:sz w:val="20"/>
      <w:szCs w:val="20"/>
      <w:lang w:eastAsia="en-GB"/>
    </w:rPr>
  </w:style>
  <w:style w:type="paragraph" w:customStyle="1" w:styleId="xl24">
    <w:name w:val="xl24"/>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5">
    <w:name w:val="xl25"/>
    <w:basedOn w:val="a6"/>
    <w:rsid w:val="00904C52"/>
    <w:pP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26">
    <w:name w:val="xl26"/>
    <w:basedOn w:val="a6"/>
    <w:rsid w:val="00904C52"/>
    <w:pP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27">
    <w:name w:val="xl27"/>
    <w:basedOn w:val="a6"/>
    <w:rsid w:val="00904C52"/>
    <w:pPr>
      <w:pBdr>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8">
    <w:name w:val="xl28"/>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29">
    <w:name w:val="xl29"/>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30">
    <w:name w:val="xl30"/>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31">
    <w:name w:val="xl31"/>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32">
    <w:name w:val="xl32"/>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33">
    <w:name w:val="xl33"/>
    <w:basedOn w:val="a6"/>
    <w:rsid w:val="00904C52"/>
    <w:pPr>
      <w:pBdr>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34">
    <w:name w:val="xl34"/>
    <w:basedOn w:val="a6"/>
    <w:rsid w:val="00904C52"/>
    <w:pPr>
      <w:pBdr>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35">
    <w:name w:val="xl35"/>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36">
    <w:name w:val="xl36"/>
    <w:basedOn w:val="a6"/>
    <w:rsid w:val="00904C52"/>
    <w:pPr>
      <w:pBdr>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37">
    <w:name w:val="xl37"/>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38">
    <w:name w:val="xl38"/>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39">
    <w:name w:val="xl39"/>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40">
    <w:name w:val="xl40"/>
    <w:basedOn w:val="a6"/>
    <w:rsid w:val="00904C52"/>
    <w:pP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41">
    <w:name w:val="xl41"/>
    <w:basedOn w:val="a6"/>
    <w:rsid w:val="00904C52"/>
    <w:pP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42">
    <w:name w:val="xl42"/>
    <w:basedOn w:val="a6"/>
    <w:rsid w:val="00904C52"/>
    <w:pP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43">
    <w:name w:val="xl43"/>
    <w:basedOn w:val="a6"/>
    <w:rsid w:val="00904C52"/>
    <w:pP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44">
    <w:name w:val="xl44"/>
    <w:basedOn w:val="a6"/>
    <w:rsid w:val="00904C52"/>
    <w:pP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45">
    <w:name w:val="xl45"/>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46">
    <w:name w:val="xl46"/>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47">
    <w:name w:val="xl47"/>
    <w:basedOn w:val="a6"/>
    <w:rsid w:val="00904C52"/>
    <w:pPr>
      <w:pBdr>
        <w:top w:val="single" w:sz="8" w:space="0" w:color="auto"/>
        <w:left w:val="single" w:sz="8" w:space="0" w:color="auto"/>
        <w:bottom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48">
    <w:name w:val="xl48"/>
    <w:basedOn w:val="a6"/>
    <w:rsid w:val="00904C52"/>
    <w:pPr>
      <w:pBdr>
        <w:top w:val="single" w:sz="8" w:space="0" w:color="auto"/>
        <w:bottom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49">
    <w:name w:val="xl49"/>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50">
    <w:name w:val="xl50"/>
    <w:basedOn w:val="a6"/>
    <w:rsid w:val="00904C52"/>
    <w:pPr>
      <w:pBdr>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eastAsia="Times New Roman" w:hAnsi="Verdana" w:cs="Times New Roman"/>
      <w:color w:val="000000"/>
      <w:sz w:val="24"/>
      <w:lang w:eastAsia="en-GB"/>
    </w:rPr>
  </w:style>
  <w:style w:type="paragraph" w:customStyle="1" w:styleId="xl51">
    <w:name w:val="xl51"/>
    <w:basedOn w:val="a6"/>
    <w:rsid w:val="00904C52"/>
    <w:pPr>
      <w:pBdr>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52">
    <w:name w:val="xl52"/>
    <w:basedOn w:val="a6"/>
    <w:rsid w:val="00904C52"/>
    <w:pPr>
      <w:pBdr>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53">
    <w:name w:val="xl53"/>
    <w:basedOn w:val="a6"/>
    <w:rsid w:val="00904C52"/>
    <w:pPr>
      <w:pBdr>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color w:val="000000"/>
      <w:sz w:val="24"/>
      <w:lang w:eastAsia="en-GB"/>
    </w:rPr>
  </w:style>
  <w:style w:type="paragraph" w:customStyle="1" w:styleId="xl54">
    <w:name w:val="xl54"/>
    <w:basedOn w:val="a6"/>
    <w:rsid w:val="00904C52"/>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55">
    <w:name w:val="xl55"/>
    <w:basedOn w:val="a6"/>
    <w:rsid w:val="00904C52"/>
    <w:pPr>
      <w:pBdr>
        <w:right w:val="single" w:sz="8" w:space="0" w:color="auto"/>
      </w:pBdr>
      <w:shd w:val="clear" w:color="auto" w:fill="FFFFFF"/>
      <w:suppressAutoHyphens w:val="0"/>
      <w:spacing w:before="100" w:beforeAutospacing="1" w:after="100" w:afterAutospacing="1"/>
      <w:jc w:val="left"/>
      <w:textAlignment w:val="top"/>
    </w:pPr>
    <w:rPr>
      <w:rFonts w:ascii="Verdana" w:eastAsia="Times New Roman" w:hAnsi="Verdana" w:cs="Times New Roman"/>
      <w:color w:val="000000"/>
      <w:sz w:val="24"/>
      <w:lang w:eastAsia="en-GB"/>
    </w:rPr>
  </w:style>
  <w:style w:type="paragraph" w:customStyle="1" w:styleId="xl56">
    <w:name w:val="xl56"/>
    <w:basedOn w:val="a6"/>
    <w:rsid w:val="00904C52"/>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color w:val="000000"/>
      <w:sz w:val="24"/>
      <w:lang w:eastAsia="en-GB"/>
    </w:rPr>
  </w:style>
  <w:style w:type="paragraph" w:customStyle="1" w:styleId="xl57">
    <w:name w:val="xl57"/>
    <w:basedOn w:val="a6"/>
    <w:rsid w:val="00904C52"/>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58">
    <w:name w:val="xl58"/>
    <w:basedOn w:val="a6"/>
    <w:rsid w:val="00904C52"/>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color w:val="000000"/>
      <w:sz w:val="24"/>
      <w:lang w:eastAsia="en-GB"/>
    </w:rPr>
  </w:style>
  <w:style w:type="paragraph" w:customStyle="1" w:styleId="xl59">
    <w:name w:val="xl59"/>
    <w:basedOn w:val="a6"/>
    <w:rsid w:val="00904C52"/>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60">
    <w:name w:val="xl60"/>
    <w:basedOn w:val="a6"/>
    <w:rsid w:val="00904C52"/>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color w:val="000000"/>
      <w:sz w:val="24"/>
      <w:lang w:eastAsia="en-GB"/>
    </w:rPr>
  </w:style>
  <w:style w:type="paragraph" w:customStyle="1" w:styleId="xl61">
    <w:name w:val="xl61"/>
    <w:basedOn w:val="a6"/>
    <w:rsid w:val="00904C52"/>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62">
    <w:name w:val="xl62"/>
    <w:basedOn w:val="a6"/>
    <w:rsid w:val="00904C52"/>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63">
    <w:name w:val="xl63"/>
    <w:basedOn w:val="a6"/>
    <w:rsid w:val="00904C52"/>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64">
    <w:name w:val="xl64"/>
    <w:basedOn w:val="a6"/>
    <w:rsid w:val="00904C52"/>
    <w:pPr>
      <w:pBdr>
        <w:top w:val="single" w:sz="8" w:space="0" w:color="auto"/>
        <w:left w:val="single" w:sz="8" w:space="0" w:color="auto"/>
        <w:bottom w:val="single" w:sz="8" w:space="0" w:color="auto"/>
      </w:pBdr>
      <w:shd w:val="clear" w:color="auto" w:fill="FFFFFF"/>
      <w:suppressAutoHyphens w:val="0"/>
      <w:spacing w:before="100" w:beforeAutospacing="1" w:after="100" w:afterAutospacing="1"/>
      <w:jc w:val="left"/>
      <w:textAlignment w:val="top"/>
    </w:pPr>
    <w:rPr>
      <w:rFonts w:ascii="Verdana" w:eastAsia="Times New Roman" w:hAnsi="Verdana" w:cs="Times New Roman"/>
      <w:b/>
      <w:bCs/>
      <w:color w:val="000000"/>
      <w:sz w:val="24"/>
      <w:lang w:eastAsia="en-GB"/>
    </w:rPr>
  </w:style>
  <w:style w:type="paragraph" w:customStyle="1" w:styleId="xl65">
    <w:name w:val="xl65"/>
    <w:basedOn w:val="a6"/>
    <w:rsid w:val="00904C52"/>
    <w:pPr>
      <w:pBdr>
        <w:top w:val="single" w:sz="8" w:space="0" w:color="auto"/>
        <w:bottom w:val="single" w:sz="8" w:space="0" w:color="auto"/>
      </w:pBdr>
      <w:shd w:val="clear" w:color="auto" w:fill="FFFFFF"/>
      <w:suppressAutoHyphens w:val="0"/>
      <w:spacing w:before="100" w:beforeAutospacing="1" w:after="100" w:afterAutospacing="1"/>
      <w:jc w:val="left"/>
      <w:textAlignment w:val="top"/>
    </w:pPr>
    <w:rPr>
      <w:rFonts w:ascii="Verdana" w:eastAsia="Times New Roman" w:hAnsi="Verdana" w:cs="Times New Roman"/>
      <w:b/>
      <w:bCs/>
      <w:color w:val="000000"/>
      <w:sz w:val="24"/>
      <w:lang w:eastAsia="en-GB"/>
    </w:rPr>
  </w:style>
  <w:style w:type="paragraph" w:customStyle="1" w:styleId="xl66">
    <w:name w:val="xl66"/>
    <w:basedOn w:val="a6"/>
    <w:rsid w:val="00904C52"/>
    <w:pPr>
      <w:pBdr>
        <w:top w:val="single" w:sz="8" w:space="0" w:color="auto"/>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eastAsia="Times New Roman" w:hAnsi="Verdana" w:cs="Times New Roman"/>
      <w:b/>
      <w:bCs/>
      <w:color w:val="000000"/>
      <w:sz w:val="24"/>
      <w:lang w:eastAsia="en-GB"/>
    </w:rPr>
  </w:style>
  <w:style w:type="paragraph" w:customStyle="1" w:styleId="xl67">
    <w:name w:val="xl67"/>
    <w:basedOn w:val="a6"/>
    <w:rsid w:val="00904C52"/>
    <w:pPr>
      <w:pBdr>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68">
    <w:name w:val="xl68"/>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69">
    <w:name w:val="xl69"/>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70">
    <w:name w:val="xl70"/>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71">
    <w:name w:val="xl71"/>
    <w:basedOn w:val="a6"/>
    <w:rsid w:val="00904C52"/>
    <w:pPr>
      <w:pBdr>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color w:val="000000"/>
      <w:sz w:val="24"/>
      <w:lang w:eastAsia="en-GB"/>
    </w:rPr>
  </w:style>
  <w:style w:type="paragraph" w:customStyle="1" w:styleId="xl72">
    <w:name w:val="xl72"/>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73">
    <w:name w:val="xl73"/>
    <w:basedOn w:val="a6"/>
    <w:rsid w:val="00904C52"/>
    <w:pPr>
      <w:pBdr>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74">
    <w:name w:val="xl74"/>
    <w:basedOn w:val="a6"/>
    <w:rsid w:val="00904C52"/>
    <w:pPr>
      <w:pBdr>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75">
    <w:name w:val="xl75"/>
    <w:basedOn w:val="a6"/>
    <w:rsid w:val="00904C52"/>
    <w:pPr>
      <w:pBdr>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76">
    <w:name w:val="xl76"/>
    <w:basedOn w:val="a6"/>
    <w:rsid w:val="00904C52"/>
    <w:pPr>
      <w:pBdr>
        <w:right w:val="single" w:sz="8" w:space="0" w:color="auto"/>
      </w:pBd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77">
    <w:name w:val="xl77"/>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78">
    <w:name w:val="xl78"/>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79">
    <w:name w:val="xl79"/>
    <w:basedOn w:val="a6"/>
    <w:rsid w:val="00904C52"/>
    <w:pPr>
      <w:pBdr>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80">
    <w:name w:val="xl80"/>
    <w:basedOn w:val="a6"/>
    <w:rsid w:val="00904C52"/>
    <w:pPr>
      <w:pBdr>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81">
    <w:name w:val="xl81"/>
    <w:basedOn w:val="a6"/>
    <w:rsid w:val="00904C52"/>
    <w:pPr>
      <w:pBdr>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82">
    <w:name w:val="xl82"/>
    <w:basedOn w:val="a6"/>
    <w:rsid w:val="00904C52"/>
    <w:pP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83">
    <w:name w:val="xl83"/>
    <w:basedOn w:val="a6"/>
    <w:rsid w:val="00904C52"/>
    <w:pP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84">
    <w:name w:val="xl84"/>
    <w:basedOn w:val="a6"/>
    <w:rsid w:val="00904C52"/>
    <w:pPr>
      <w:pBdr>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85">
    <w:name w:val="xl85"/>
    <w:basedOn w:val="a6"/>
    <w:rsid w:val="00904C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86">
    <w:name w:val="xl86"/>
    <w:basedOn w:val="a6"/>
    <w:rsid w:val="00904C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87">
    <w:name w:val="xl87"/>
    <w:basedOn w:val="a6"/>
    <w:rsid w:val="00904C52"/>
    <w:pP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88">
    <w:name w:val="xl88"/>
    <w:basedOn w:val="a6"/>
    <w:rsid w:val="00904C52"/>
    <w:pP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89">
    <w:name w:val="xl89"/>
    <w:basedOn w:val="a6"/>
    <w:rsid w:val="00904C52"/>
    <w:pP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90">
    <w:name w:val="xl90"/>
    <w:basedOn w:val="a6"/>
    <w:rsid w:val="00904C52"/>
    <w:pPr>
      <w:suppressAutoHyphens w:val="0"/>
      <w:spacing w:before="100" w:beforeAutospacing="1" w:after="100" w:afterAutospacing="1"/>
    </w:pPr>
    <w:rPr>
      <w:rFonts w:ascii="Verdana" w:eastAsia="Times New Roman" w:hAnsi="Verdana" w:cs="Times New Roman"/>
      <w:sz w:val="24"/>
      <w:lang w:eastAsia="en-GB"/>
    </w:rPr>
  </w:style>
  <w:style w:type="paragraph" w:customStyle="1" w:styleId="xl91">
    <w:name w:val="xl91"/>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18"/>
      <w:szCs w:val="18"/>
      <w:lang w:eastAsia="en-GB"/>
    </w:rPr>
  </w:style>
  <w:style w:type="paragraph" w:customStyle="1" w:styleId="xl92">
    <w:name w:val="xl92"/>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18"/>
      <w:szCs w:val="18"/>
      <w:lang w:eastAsia="en-GB"/>
    </w:rPr>
  </w:style>
  <w:style w:type="paragraph" w:customStyle="1" w:styleId="xl93">
    <w:name w:val="xl93"/>
    <w:basedOn w:val="a6"/>
    <w:rsid w:val="00904C52"/>
    <w:pPr>
      <w:pBdr>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18"/>
      <w:szCs w:val="18"/>
      <w:lang w:eastAsia="en-GB"/>
    </w:rPr>
  </w:style>
  <w:style w:type="paragraph" w:customStyle="1" w:styleId="xl94">
    <w:name w:val="xl94"/>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19"/>
      <w:szCs w:val="19"/>
      <w:lang w:eastAsia="en-GB"/>
    </w:rPr>
  </w:style>
  <w:style w:type="paragraph" w:customStyle="1" w:styleId="xl95">
    <w:name w:val="xl95"/>
    <w:basedOn w:val="a6"/>
    <w:rsid w:val="00904C52"/>
    <w:pPr>
      <w:pBdr>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b/>
      <w:bCs/>
      <w:sz w:val="24"/>
      <w:lang w:eastAsia="en-GB"/>
    </w:rPr>
  </w:style>
  <w:style w:type="paragraph" w:customStyle="1" w:styleId="xl96">
    <w:name w:val="xl96"/>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97">
    <w:name w:val="xl97"/>
    <w:basedOn w:val="a6"/>
    <w:rsid w:val="00904C52"/>
    <w:pPr>
      <w:pBdr>
        <w:bottom w:val="single" w:sz="8" w:space="0" w:color="auto"/>
        <w:right w:val="single" w:sz="8" w:space="0" w:color="auto"/>
      </w:pBdr>
      <w:shd w:val="clear" w:color="auto" w:fill="C0C0C0"/>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98">
    <w:name w:val="xl98"/>
    <w:basedOn w:val="a6"/>
    <w:rsid w:val="00904C52"/>
    <w:pPr>
      <w:pBdr>
        <w:bottom w:val="single" w:sz="8" w:space="0" w:color="auto"/>
        <w:right w:val="single" w:sz="8" w:space="0" w:color="auto"/>
      </w:pBdr>
      <w:shd w:val="clear" w:color="auto" w:fill="C0C0C0"/>
      <w:suppressAutoHyphens w:val="0"/>
      <w:spacing w:before="100" w:beforeAutospacing="1" w:after="100" w:afterAutospacing="1"/>
      <w:jc w:val="left"/>
      <w:textAlignment w:val="top"/>
    </w:pPr>
    <w:rPr>
      <w:rFonts w:ascii="Verdana" w:eastAsia="Times New Roman" w:hAnsi="Verdana" w:cs="Times New Roman"/>
      <w:b/>
      <w:bCs/>
      <w:sz w:val="24"/>
      <w:lang w:eastAsia="en-GB"/>
    </w:rPr>
  </w:style>
  <w:style w:type="paragraph" w:customStyle="1" w:styleId="xl99">
    <w:name w:val="xl99"/>
    <w:basedOn w:val="a6"/>
    <w:rsid w:val="00904C52"/>
    <w:pPr>
      <w:pBdr>
        <w:right w:val="single" w:sz="8" w:space="0" w:color="auto"/>
      </w:pBdr>
      <w:suppressAutoHyphens w:val="0"/>
      <w:spacing w:before="100" w:beforeAutospacing="1" w:after="100" w:afterAutospacing="1"/>
      <w:jc w:val="left"/>
    </w:pPr>
    <w:rPr>
      <w:rFonts w:ascii="Verdana" w:eastAsia="Times New Roman" w:hAnsi="Verdana" w:cs="Times New Roman"/>
      <w:sz w:val="18"/>
      <w:szCs w:val="18"/>
      <w:lang w:eastAsia="en-GB"/>
    </w:rPr>
  </w:style>
  <w:style w:type="paragraph" w:customStyle="1" w:styleId="xl100">
    <w:name w:val="xl100"/>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18"/>
      <w:szCs w:val="18"/>
      <w:lang w:eastAsia="en-GB"/>
    </w:rPr>
  </w:style>
  <w:style w:type="paragraph" w:customStyle="1" w:styleId="xl101">
    <w:name w:val="xl101"/>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18"/>
      <w:szCs w:val="18"/>
      <w:lang w:eastAsia="en-GB"/>
    </w:rPr>
  </w:style>
  <w:style w:type="paragraph" w:customStyle="1" w:styleId="xl102">
    <w:name w:val="xl102"/>
    <w:basedOn w:val="a6"/>
    <w:rsid w:val="00904C52"/>
    <w:pPr>
      <w:pBdr>
        <w:right w:val="single" w:sz="8" w:space="0" w:color="auto"/>
      </w:pBdr>
      <w:suppressAutoHyphens w:val="0"/>
      <w:spacing w:before="100" w:beforeAutospacing="1" w:after="100" w:afterAutospacing="1"/>
      <w:ind w:firstLineChars="200" w:firstLine="200"/>
      <w:jc w:val="left"/>
    </w:pPr>
    <w:rPr>
      <w:rFonts w:ascii="Verdana" w:eastAsia="Times New Roman" w:hAnsi="Verdana" w:cs="Times New Roman"/>
      <w:sz w:val="18"/>
      <w:szCs w:val="18"/>
      <w:lang w:eastAsia="en-GB"/>
    </w:rPr>
  </w:style>
  <w:style w:type="paragraph" w:customStyle="1" w:styleId="xl103">
    <w:name w:val="xl103"/>
    <w:basedOn w:val="a6"/>
    <w:rsid w:val="00904C52"/>
    <w:pPr>
      <w:pBdr>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18"/>
      <w:szCs w:val="18"/>
      <w:lang w:eastAsia="en-GB"/>
    </w:rPr>
  </w:style>
  <w:style w:type="paragraph" w:customStyle="1" w:styleId="xl104">
    <w:name w:val="xl104"/>
    <w:basedOn w:val="a6"/>
    <w:rsid w:val="00904C52"/>
    <w:pPr>
      <w:pBdr>
        <w:left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18"/>
      <w:szCs w:val="18"/>
      <w:lang w:eastAsia="en-GB"/>
    </w:rPr>
  </w:style>
  <w:style w:type="paragraph" w:customStyle="1" w:styleId="xl105">
    <w:name w:val="xl105"/>
    <w:basedOn w:val="a6"/>
    <w:rsid w:val="00904C52"/>
    <w:pPr>
      <w:pBdr>
        <w:bottom w:val="single" w:sz="8" w:space="0" w:color="auto"/>
        <w:right w:val="single" w:sz="8" w:space="0" w:color="auto"/>
      </w:pBdr>
      <w:suppressAutoHyphens w:val="0"/>
      <w:spacing w:before="100" w:beforeAutospacing="1" w:after="100" w:afterAutospacing="1"/>
      <w:ind w:firstLineChars="200" w:firstLine="200"/>
      <w:jc w:val="left"/>
    </w:pPr>
    <w:rPr>
      <w:rFonts w:ascii="Verdana" w:eastAsia="Times New Roman" w:hAnsi="Verdana" w:cs="Times New Roman"/>
      <w:sz w:val="18"/>
      <w:szCs w:val="18"/>
      <w:lang w:eastAsia="en-GB"/>
    </w:rPr>
  </w:style>
  <w:style w:type="paragraph" w:customStyle="1" w:styleId="xl106">
    <w:name w:val="xl106"/>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18"/>
      <w:szCs w:val="18"/>
      <w:lang w:eastAsia="en-GB"/>
    </w:rPr>
  </w:style>
  <w:style w:type="paragraph" w:customStyle="1" w:styleId="xl107">
    <w:name w:val="xl107"/>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18"/>
      <w:szCs w:val="18"/>
      <w:lang w:eastAsia="en-GB"/>
    </w:rPr>
  </w:style>
  <w:style w:type="paragraph" w:customStyle="1" w:styleId="xl108">
    <w:name w:val="xl108"/>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18"/>
      <w:szCs w:val="18"/>
      <w:lang w:eastAsia="en-GB"/>
    </w:rPr>
  </w:style>
  <w:style w:type="paragraph" w:customStyle="1" w:styleId="xl109">
    <w:name w:val="xl109"/>
    <w:basedOn w:val="a6"/>
    <w:rsid w:val="00904C52"/>
    <w:pPr>
      <w:pBdr>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b/>
      <w:bCs/>
      <w:sz w:val="18"/>
      <w:szCs w:val="18"/>
      <w:lang w:eastAsia="en-GB"/>
    </w:rPr>
  </w:style>
  <w:style w:type="paragraph" w:customStyle="1" w:styleId="xl110">
    <w:name w:val="xl110"/>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18"/>
      <w:szCs w:val="18"/>
      <w:lang w:eastAsia="en-GB"/>
    </w:rPr>
  </w:style>
  <w:style w:type="paragraph" w:customStyle="1" w:styleId="xl111">
    <w:name w:val="xl111"/>
    <w:basedOn w:val="a6"/>
    <w:rsid w:val="00904C52"/>
    <w:pPr>
      <w:pBdr>
        <w:bottom w:val="single" w:sz="8" w:space="0" w:color="auto"/>
        <w:right w:val="single" w:sz="8" w:space="0" w:color="auto"/>
      </w:pBdr>
      <w:suppressAutoHyphens w:val="0"/>
      <w:spacing w:before="100" w:beforeAutospacing="1" w:after="100" w:afterAutospacing="1"/>
    </w:pPr>
    <w:rPr>
      <w:rFonts w:ascii="Verdana" w:eastAsia="Times New Roman" w:hAnsi="Verdana" w:cs="Times New Roman"/>
      <w:sz w:val="19"/>
      <w:szCs w:val="19"/>
      <w:lang w:eastAsia="en-GB"/>
    </w:rPr>
  </w:style>
  <w:style w:type="paragraph" w:customStyle="1" w:styleId="xl112">
    <w:name w:val="xl112"/>
    <w:basedOn w:val="a6"/>
    <w:rsid w:val="00904C52"/>
    <w:pPr>
      <w:pBdr>
        <w:bottom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113">
    <w:name w:val="xl113"/>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114">
    <w:name w:val="xl114"/>
    <w:basedOn w:val="a6"/>
    <w:rsid w:val="00904C52"/>
    <w:pPr>
      <w:pBdr>
        <w:bottom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15">
    <w:name w:val="xl115"/>
    <w:basedOn w:val="a6"/>
    <w:rsid w:val="00904C52"/>
    <w:pPr>
      <w:pBdr>
        <w:bottom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16">
    <w:name w:val="xl116"/>
    <w:basedOn w:val="a6"/>
    <w:rsid w:val="00904C52"/>
    <w:pPr>
      <w:pBdr>
        <w:left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117">
    <w:name w:val="xl117"/>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118">
    <w:name w:val="xl118"/>
    <w:basedOn w:val="a6"/>
    <w:rsid w:val="00904C52"/>
    <w:pPr>
      <w:pBdr>
        <w:top w:val="single" w:sz="8" w:space="0" w:color="auto"/>
        <w:left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19">
    <w:name w:val="xl119"/>
    <w:basedOn w:val="a6"/>
    <w:rsid w:val="00904C52"/>
    <w:pPr>
      <w:pBdr>
        <w:top w:val="single" w:sz="8" w:space="0" w:color="auto"/>
        <w:left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20">
    <w:name w:val="xl120"/>
    <w:basedOn w:val="a6"/>
    <w:rsid w:val="00904C52"/>
    <w:pPr>
      <w:pBdr>
        <w:left w:val="single" w:sz="8" w:space="24" w:color="auto"/>
        <w:right w:val="single" w:sz="8" w:space="0" w:color="auto"/>
      </w:pBdr>
      <w:suppressAutoHyphens w:val="0"/>
      <w:spacing w:before="100" w:beforeAutospacing="1" w:after="100" w:afterAutospacing="1"/>
      <w:ind w:firstLineChars="400" w:firstLine="400"/>
      <w:jc w:val="left"/>
      <w:textAlignment w:val="top"/>
    </w:pPr>
    <w:rPr>
      <w:rFonts w:ascii="Verdana" w:eastAsia="Times New Roman" w:hAnsi="Verdana" w:cs="Times New Roman"/>
      <w:sz w:val="24"/>
      <w:lang w:eastAsia="en-GB"/>
    </w:rPr>
  </w:style>
  <w:style w:type="paragraph" w:customStyle="1" w:styleId="xl121">
    <w:name w:val="xl121"/>
    <w:basedOn w:val="a6"/>
    <w:rsid w:val="00904C52"/>
    <w:pPr>
      <w:pBdr>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122">
    <w:name w:val="xl122"/>
    <w:basedOn w:val="a6"/>
    <w:rsid w:val="00904C52"/>
    <w:pPr>
      <w:pBdr>
        <w:left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23">
    <w:name w:val="xl123"/>
    <w:basedOn w:val="a6"/>
    <w:rsid w:val="00904C52"/>
    <w:pPr>
      <w:pBdr>
        <w:left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24">
    <w:name w:val="xl124"/>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125">
    <w:name w:val="xl125"/>
    <w:basedOn w:val="a6"/>
    <w:rsid w:val="00904C52"/>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26">
    <w:name w:val="xl126"/>
    <w:basedOn w:val="a6"/>
    <w:rsid w:val="00904C52"/>
    <w:pPr>
      <w:pBdr>
        <w:left w:val="single" w:sz="8" w:space="0" w:color="auto"/>
        <w:bottom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27">
    <w:name w:val="xl127"/>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128">
    <w:name w:val="xl128"/>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129">
    <w:name w:val="xl129"/>
    <w:basedOn w:val="a6"/>
    <w:rsid w:val="00904C52"/>
    <w:pPr>
      <w:pBdr>
        <w:top w:val="single" w:sz="8" w:space="0" w:color="auto"/>
        <w:bottom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30">
    <w:name w:val="xl130"/>
    <w:basedOn w:val="a6"/>
    <w:rsid w:val="00904C52"/>
    <w:pPr>
      <w:pBdr>
        <w:top w:val="single" w:sz="8" w:space="0" w:color="auto"/>
        <w:bottom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31">
    <w:name w:val="xl131"/>
    <w:basedOn w:val="a6"/>
    <w:rsid w:val="00904C52"/>
    <w:pPr>
      <w:pBdr>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132">
    <w:name w:val="xl132"/>
    <w:basedOn w:val="a6"/>
    <w:rsid w:val="00904C52"/>
    <w:pPr>
      <w:pBdr>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33">
    <w:name w:val="xl133"/>
    <w:basedOn w:val="a6"/>
    <w:rsid w:val="00904C52"/>
    <w:pPr>
      <w:pBdr>
        <w:right w:val="double" w:sz="6"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34">
    <w:name w:val="xl134"/>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35">
    <w:name w:val="xl135"/>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136">
    <w:name w:val="xl136"/>
    <w:basedOn w:val="a6"/>
    <w:rsid w:val="00904C52"/>
    <w:pPr>
      <w:pBdr>
        <w:left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137">
    <w:name w:val="xl137"/>
    <w:basedOn w:val="a6"/>
    <w:rsid w:val="00904C52"/>
    <w:pPr>
      <w:pBdr>
        <w:top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138">
    <w:name w:val="xl138"/>
    <w:basedOn w:val="a6"/>
    <w:rsid w:val="00904C52"/>
    <w:pPr>
      <w:pBdr>
        <w:top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39">
    <w:name w:val="xl139"/>
    <w:basedOn w:val="a6"/>
    <w:rsid w:val="00904C52"/>
    <w:pPr>
      <w:pBdr>
        <w:top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140">
    <w:name w:val="xl140"/>
    <w:basedOn w:val="a6"/>
    <w:rsid w:val="00904C52"/>
    <w:pPr>
      <w:pBdr>
        <w:left w:val="single" w:sz="8" w:space="24" w:color="auto"/>
        <w:right w:val="single" w:sz="8" w:space="0" w:color="auto"/>
      </w:pBdr>
      <w:suppressAutoHyphens w:val="0"/>
      <w:spacing w:before="100" w:beforeAutospacing="1" w:after="100" w:afterAutospacing="1"/>
      <w:ind w:firstLineChars="400" w:firstLine="400"/>
      <w:jc w:val="left"/>
      <w:textAlignment w:val="top"/>
    </w:pPr>
    <w:rPr>
      <w:rFonts w:ascii="Verdana" w:eastAsia="Times New Roman" w:hAnsi="Verdana" w:cs="Times New Roman"/>
      <w:b/>
      <w:bCs/>
      <w:sz w:val="24"/>
      <w:lang w:eastAsia="en-GB"/>
    </w:rPr>
  </w:style>
  <w:style w:type="paragraph" w:customStyle="1" w:styleId="xl141">
    <w:name w:val="xl141"/>
    <w:basedOn w:val="a6"/>
    <w:rsid w:val="00904C52"/>
    <w:pPr>
      <w:pBdr>
        <w:right w:val="single" w:sz="8"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42">
    <w:name w:val="xl142"/>
    <w:basedOn w:val="a6"/>
    <w:rsid w:val="00904C52"/>
    <w:pPr>
      <w:pBdr>
        <w:right w:val="double" w:sz="6"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43">
    <w:name w:val="xl143"/>
    <w:basedOn w:val="a6"/>
    <w:rsid w:val="00904C52"/>
    <w:pPr>
      <w:pBdr>
        <w:left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44">
    <w:name w:val="xl144"/>
    <w:basedOn w:val="a6"/>
    <w:rsid w:val="00904C52"/>
    <w:pPr>
      <w:pBdr>
        <w:left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45">
    <w:name w:val="xl145"/>
    <w:basedOn w:val="a6"/>
    <w:rsid w:val="00904C52"/>
    <w:pPr>
      <w:pBdr>
        <w:top w:val="single" w:sz="8" w:space="0" w:color="auto"/>
        <w:right w:val="single" w:sz="8"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46">
    <w:name w:val="xl146"/>
    <w:basedOn w:val="a6"/>
    <w:rsid w:val="00904C52"/>
    <w:pPr>
      <w:pBdr>
        <w:top w:val="single" w:sz="8" w:space="0" w:color="auto"/>
        <w:right w:val="double" w:sz="6"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47">
    <w:name w:val="xl147"/>
    <w:basedOn w:val="a6"/>
    <w:rsid w:val="00904C52"/>
    <w:pPr>
      <w:pBdr>
        <w:left w:val="single" w:sz="8" w:space="24" w:color="auto"/>
        <w:bottom w:val="double" w:sz="6" w:space="0" w:color="auto"/>
        <w:right w:val="single" w:sz="8" w:space="0" w:color="auto"/>
      </w:pBdr>
      <w:suppressAutoHyphens w:val="0"/>
      <w:spacing w:before="100" w:beforeAutospacing="1" w:after="100" w:afterAutospacing="1"/>
      <w:ind w:firstLineChars="400" w:firstLine="400"/>
      <w:jc w:val="left"/>
      <w:textAlignment w:val="top"/>
    </w:pPr>
    <w:rPr>
      <w:rFonts w:ascii="Verdana" w:eastAsia="Times New Roman" w:hAnsi="Verdana" w:cs="Times New Roman"/>
      <w:b/>
      <w:bCs/>
      <w:sz w:val="24"/>
      <w:lang w:eastAsia="en-GB"/>
    </w:rPr>
  </w:style>
  <w:style w:type="paragraph" w:customStyle="1" w:styleId="xl148">
    <w:name w:val="xl148"/>
    <w:basedOn w:val="a6"/>
    <w:rsid w:val="00904C52"/>
    <w:pPr>
      <w:pBdr>
        <w:left w:val="single" w:sz="8" w:space="0" w:color="auto"/>
        <w:bottom w:val="double" w:sz="6"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149">
    <w:name w:val="xl149"/>
    <w:basedOn w:val="a6"/>
    <w:rsid w:val="00904C52"/>
    <w:pPr>
      <w:pBdr>
        <w:left w:val="single" w:sz="8" w:space="0" w:color="auto"/>
        <w:bottom w:val="double" w:sz="6" w:space="0" w:color="auto"/>
        <w:right w:val="single" w:sz="8"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50">
    <w:name w:val="xl150"/>
    <w:basedOn w:val="a6"/>
    <w:rsid w:val="00904C52"/>
    <w:pPr>
      <w:pBdr>
        <w:left w:val="single" w:sz="8" w:space="0" w:color="auto"/>
        <w:bottom w:val="double" w:sz="6" w:space="0" w:color="auto"/>
        <w:right w:val="double" w:sz="6" w:space="0" w:color="auto"/>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151">
    <w:name w:val="xl151"/>
    <w:basedOn w:val="a6"/>
    <w:rsid w:val="00904C52"/>
    <w:pPr>
      <w:pBdr>
        <w:left w:val="single" w:sz="8" w:space="24" w:color="auto"/>
        <w:bottom w:val="single" w:sz="8" w:space="0" w:color="auto"/>
        <w:right w:val="single" w:sz="8" w:space="0" w:color="auto"/>
      </w:pBdr>
      <w:suppressAutoHyphens w:val="0"/>
      <w:spacing w:before="100" w:beforeAutospacing="1" w:after="100" w:afterAutospacing="1"/>
      <w:ind w:firstLineChars="400" w:firstLine="400"/>
      <w:jc w:val="left"/>
      <w:textAlignment w:val="top"/>
    </w:pPr>
    <w:rPr>
      <w:rFonts w:ascii="Verdana" w:eastAsia="Times New Roman" w:hAnsi="Verdana" w:cs="Times New Roman"/>
      <w:sz w:val="24"/>
      <w:lang w:eastAsia="en-GB"/>
    </w:rPr>
  </w:style>
  <w:style w:type="paragraph" w:customStyle="1" w:styleId="xl152">
    <w:name w:val="xl152"/>
    <w:basedOn w:val="a6"/>
    <w:rsid w:val="00904C52"/>
    <w:pPr>
      <w:pBdr>
        <w:left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color w:val="000000"/>
      <w:sz w:val="24"/>
      <w:lang w:eastAsia="en-GB"/>
    </w:rPr>
  </w:style>
  <w:style w:type="paragraph" w:customStyle="1" w:styleId="xl153">
    <w:name w:val="xl153"/>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154">
    <w:name w:val="xl154"/>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155">
    <w:name w:val="xl155"/>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156">
    <w:name w:val="xl156"/>
    <w:basedOn w:val="a6"/>
    <w:rsid w:val="00904C52"/>
    <w:pPr>
      <w:pBdr>
        <w:top w:val="single" w:sz="8" w:space="0" w:color="auto"/>
        <w:left w:val="single" w:sz="8" w:space="0" w:color="auto"/>
        <w:bottom w:val="single" w:sz="8" w:space="0" w:color="auto"/>
      </w:pBdr>
      <w:shd w:val="clear" w:color="auto" w:fill="C0C0C0"/>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157">
    <w:name w:val="xl157"/>
    <w:basedOn w:val="a6"/>
    <w:rsid w:val="00904C52"/>
    <w:pPr>
      <w:pBdr>
        <w:top w:val="single" w:sz="8" w:space="0" w:color="auto"/>
        <w:bottom w:val="single" w:sz="8" w:space="0" w:color="auto"/>
      </w:pBdr>
      <w:shd w:val="clear" w:color="auto" w:fill="C0C0C0"/>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158">
    <w:name w:val="xl158"/>
    <w:basedOn w:val="a6"/>
    <w:rsid w:val="00904C52"/>
    <w:pPr>
      <w:pBdr>
        <w:top w:val="single" w:sz="8" w:space="0" w:color="auto"/>
        <w:bottom w:val="single" w:sz="8" w:space="0" w:color="auto"/>
        <w:right w:val="single" w:sz="8" w:space="0" w:color="auto"/>
      </w:pBdr>
      <w:shd w:val="clear" w:color="auto" w:fill="C0C0C0"/>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159">
    <w:name w:val="xl159"/>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160">
    <w:name w:val="xl160"/>
    <w:basedOn w:val="a6"/>
    <w:rsid w:val="00904C52"/>
    <w:pPr>
      <w:pBdr>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161">
    <w:name w:val="xl161"/>
    <w:basedOn w:val="a6"/>
    <w:rsid w:val="00904C52"/>
    <w:pPr>
      <w:pBdr>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162">
    <w:name w:val="xl162"/>
    <w:basedOn w:val="a6"/>
    <w:rsid w:val="00904C52"/>
    <w:pPr>
      <w:pBdr>
        <w:right w:val="single" w:sz="8" w:space="0" w:color="auto"/>
      </w:pBdr>
      <w:suppressAutoHyphens w:val="0"/>
      <w:spacing w:before="100" w:beforeAutospacing="1" w:after="100" w:afterAutospacing="1"/>
      <w:ind w:firstLineChars="200" w:firstLine="200"/>
      <w:jc w:val="left"/>
    </w:pPr>
    <w:rPr>
      <w:rFonts w:ascii="Verdana" w:eastAsia="Times New Roman" w:hAnsi="Verdana" w:cs="Times New Roman"/>
      <w:sz w:val="24"/>
      <w:lang w:eastAsia="en-GB"/>
    </w:rPr>
  </w:style>
  <w:style w:type="paragraph" w:customStyle="1" w:styleId="xl163">
    <w:name w:val="xl163"/>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164">
    <w:name w:val="xl164"/>
    <w:basedOn w:val="a6"/>
    <w:rsid w:val="00904C52"/>
    <w:pPr>
      <w:pBdr>
        <w:bottom w:val="single" w:sz="8" w:space="0" w:color="auto"/>
        <w:right w:val="single" w:sz="8" w:space="0" w:color="auto"/>
      </w:pBdr>
      <w:suppressAutoHyphens w:val="0"/>
      <w:spacing w:before="100" w:beforeAutospacing="1" w:after="100" w:afterAutospacing="1"/>
      <w:ind w:firstLineChars="200" w:firstLine="200"/>
      <w:jc w:val="left"/>
    </w:pPr>
    <w:rPr>
      <w:rFonts w:ascii="Verdana" w:eastAsia="Times New Roman" w:hAnsi="Verdana" w:cs="Times New Roman"/>
      <w:sz w:val="24"/>
      <w:lang w:eastAsia="en-GB"/>
    </w:rPr>
  </w:style>
  <w:style w:type="paragraph" w:customStyle="1" w:styleId="xl165">
    <w:name w:val="xl165"/>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166">
    <w:name w:val="xl166"/>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167">
    <w:name w:val="xl167"/>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168">
    <w:name w:val="xl168"/>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169">
    <w:name w:val="xl169"/>
    <w:basedOn w:val="a6"/>
    <w:rsid w:val="00904C52"/>
    <w:pPr>
      <w:pBdr>
        <w:left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170">
    <w:name w:val="xl170"/>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171">
    <w:name w:val="xl171"/>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172">
    <w:name w:val="xl172"/>
    <w:basedOn w:val="a6"/>
    <w:rsid w:val="00904C52"/>
    <w:pPr>
      <w:pBdr>
        <w:bottom w:val="single" w:sz="8" w:space="0" w:color="auto"/>
        <w:right w:val="single" w:sz="8" w:space="0" w:color="auto"/>
      </w:pBdr>
      <w:suppressAutoHyphens w:val="0"/>
      <w:spacing w:before="100" w:beforeAutospacing="1" w:after="100" w:afterAutospacing="1"/>
    </w:pPr>
    <w:rPr>
      <w:rFonts w:ascii="Verdana" w:eastAsia="Times New Roman" w:hAnsi="Verdana" w:cs="Times New Roman"/>
      <w:sz w:val="24"/>
      <w:lang w:eastAsia="en-GB"/>
    </w:rPr>
  </w:style>
  <w:style w:type="paragraph" w:customStyle="1" w:styleId="xl173">
    <w:name w:val="xl173"/>
    <w:basedOn w:val="a6"/>
    <w:rsid w:val="00904C52"/>
    <w:pPr>
      <w:pBdr>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174">
    <w:name w:val="xl174"/>
    <w:basedOn w:val="a6"/>
    <w:rsid w:val="00904C52"/>
    <w:pPr>
      <w:pBdr>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175">
    <w:name w:val="xl175"/>
    <w:basedOn w:val="a6"/>
    <w:rsid w:val="00904C52"/>
    <w:pPr>
      <w:pBdr>
        <w:right w:val="single" w:sz="8" w:space="0" w:color="auto"/>
      </w:pBdr>
      <w:suppressAutoHyphens w:val="0"/>
      <w:spacing w:before="100" w:beforeAutospacing="1" w:after="100" w:afterAutospacing="1"/>
      <w:ind w:firstLineChars="200" w:firstLine="200"/>
      <w:jc w:val="left"/>
      <w:textAlignment w:val="top"/>
    </w:pPr>
    <w:rPr>
      <w:rFonts w:ascii="Verdana" w:eastAsia="Times New Roman" w:hAnsi="Verdana" w:cs="Times New Roman"/>
      <w:sz w:val="24"/>
      <w:lang w:eastAsia="en-GB"/>
    </w:rPr>
  </w:style>
  <w:style w:type="paragraph" w:customStyle="1" w:styleId="xl176">
    <w:name w:val="xl176"/>
    <w:basedOn w:val="a6"/>
    <w:rsid w:val="00904C52"/>
    <w:pPr>
      <w:pBdr>
        <w:bottom w:val="single" w:sz="8" w:space="0" w:color="auto"/>
        <w:right w:val="single" w:sz="8" w:space="0" w:color="auto"/>
      </w:pBdr>
      <w:suppressAutoHyphens w:val="0"/>
      <w:spacing w:before="100" w:beforeAutospacing="1" w:after="100" w:afterAutospacing="1"/>
      <w:ind w:firstLineChars="200" w:firstLine="200"/>
      <w:jc w:val="left"/>
      <w:textAlignment w:val="top"/>
    </w:pPr>
    <w:rPr>
      <w:rFonts w:ascii="Verdana" w:eastAsia="Times New Roman" w:hAnsi="Verdana" w:cs="Times New Roman"/>
      <w:sz w:val="24"/>
      <w:lang w:eastAsia="en-GB"/>
    </w:rPr>
  </w:style>
  <w:style w:type="paragraph" w:customStyle="1" w:styleId="xl177">
    <w:name w:val="xl177"/>
    <w:basedOn w:val="a6"/>
    <w:rsid w:val="00904C52"/>
    <w:pPr>
      <w:pBdr>
        <w:right w:val="single" w:sz="8" w:space="0" w:color="auto"/>
      </w:pBdr>
      <w:suppressAutoHyphens w:val="0"/>
      <w:spacing w:before="100" w:beforeAutospacing="1" w:after="100" w:afterAutospacing="1"/>
    </w:pPr>
    <w:rPr>
      <w:rFonts w:ascii="Verdana" w:eastAsia="Times New Roman" w:hAnsi="Verdana" w:cs="Times New Roman"/>
      <w:sz w:val="24"/>
      <w:lang w:eastAsia="en-GB"/>
    </w:rPr>
  </w:style>
  <w:style w:type="paragraph" w:customStyle="1" w:styleId="xl178">
    <w:name w:val="xl178"/>
    <w:basedOn w:val="a6"/>
    <w:rsid w:val="00904C52"/>
    <w:pPr>
      <w:pBdr>
        <w:left w:val="single" w:sz="8" w:space="0" w:color="000000"/>
        <w:bottom w:val="single" w:sz="8" w:space="0" w:color="000000"/>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179">
    <w:name w:val="xl179"/>
    <w:basedOn w:val="a6"/>
    <w:rsid w:val="00904C52"/>
    <w:pPr>
      <w:pBdr>
        <w:left w:val="single" w:sz="8" w:space="0" w:color="000000"/>
        <w:bottom w:val="single" w:sz="8" w:space="0" w:color="000000"/>
      </w:pBdr>
      <w:suppressAutoHyphens w:val="0"/>
      <w:spacing w:before="100" w:beforeAutospacing="1" w:after="100" w:afterAutospacing="1"/>
      <w:textAlignment w:val="top"/>
    </w:pPr>
    <w:rPr>
      <w:rFonts w:ascii="Verdana" w:eastAsia="Times New Roman" w:hAnsi="Verdana" w:cs="Times New Roman"/>
      <w:b/>
      <w:bCs/>
      <w:color w:val="000000"/>
      <w:sz w:val="24"/>
      <w:lang w:eastAsia="en-GB"/>
    </w:rPr>
  </w:style>
  <w:style w:type="paragraph" w:customStyle="1" w:styleId="xl180">
    <w:name w:val="xl180"/>
    <w:basedOn w:val="a6"/>
    <w:rsid w:val="00904C52"/>
    <w:pPr>
      <w:pBdr>
        <w:left w:val="single" w:sz="8" w:space="0" w:color="000000"/>
        <w:bottom w:val="single" w:sz="8" w:space="0" w:color="000000"/>
        <w:right w:val="single" w:sz="8" w:space="0" w:color="000000"/>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181">
    <w:name w:val="xl181"/>
    <w:basedOn w:val="a6"/>
    <w:rsid w:val="00904C52"/>
    <w:pPr>
      <w:pBdr>
        <w:bottom w:val="single" w:sz="8" w:space="0" w:color="000000"/>
        <w:right w:val="single" w:sz="8" w:space="0" w:color="000000"/>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182">
    <w:name w:val="xl182"/>
    <w:basedOn w:val="a6"/>
    <w:rsid w:val="00904C52"/>
    <w:pPr>
      <w:pBdr>
        <w:top w:val="single" w:sz="8" w:space="0" w:color="000000"/>
        <w:left w:val="single" w:sz="8" w:space="0" w:color="000000"/>
        <w:right w:val="single" w:sz="8" w:space="0" w:color="000000"/>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183">
    <w:name w:val="xl183"/>
    <w:basedOn w:val="a6"/>
    <w:rsid w:val="00904C52"/>
    <w:pPr>
      <w:suppressAutoHyphens w:val="0"/>
      <w:spacing w:before="100" w:beforeAutospacing="1" w:after="100" w:afterAutospacing="1"/>
      <w:textAlignment w:val="top"/>
    </w:pPr>
    <w:rPr>
      <w:rFonts w:ascii="Verdana" w:eastAsia="Times New Roman" w:hAnsi="Verdana" w:cs="Times New Roman"/>
      <w:color w:val="000000"/>
      <w:sz w:val="24"/>
      <w:lang w:eastAsia="en-GB"/>
    </w:rPr>
  </w:style>
  <w:style w:type="paragraph" w:customStyle="1" w:styleId="xl184">
    <w:name w:val="xl184"/>
    <w:basedOn w:val="a6"/>
    <w:rsid w:val="00904C52"/>
    <w:pPr>
      <w:pBdr>
        <w:left w:val="single" w:sz="8" w:space="0" w:color="000000"/>
        <w:right w:val="single" w:sz="8" w:space="0" w:color="000000"/>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185">
    <w:name w:val="xl185"/>
    <w:basedOn w:val="a6"/>
    <w:rsid w:val="00904C52"/>
    <w:pPr>
      <w:pBdr>
        <w:bottom w:val="single" w:sz="8" w:space="0" w:color="000000"/>
      </w:pBdr>
      <w:suppressAutoHyphens w:val="0"/>
      <w:spacing w:before="100" w:beforeAutospacing="1" w:after="100" w:afterAutospacing="1"/>
      <w:textAlignment w:val="top"/>
    </w:pPr>
    <w:rPr>
      <w:rFonts w:ascii="Verdana" w:eastAsia="Times New Roman" w:hAnsi="Verdana" w:cs="Times New Roman"/>
      <w:color w:val="000000"/>
      <w:sz w:val="24"/>
      <w:lang w:eastAsia="en-GB"/>
    </w:rPr>
  </w:style>
  <w:style w:type="paragraph" w:customStyle="1" w:styleId="xl186">
    <w:name w:val="xl186"/>
    <w:basedOn w:val="a6"/>
    <w:rsid w:val="00904C52"/>
    <w:pPr>
      <w:pBdr>
        <w:left w:val="single" w:sz="8" w:space="0" w:color="000000"/>
        <w:bottom w:val="single" w:sz="8" w:space="0" w:color="000000"/>
      </w:pBdr>
      <w:suppressAutoHyphens w:val="0"/>
      <w:spacing w:before="100" w:beforeAutospacing="1" w:after="100" w:afterAutospacing="1"/>
      <w:textAlignment w:val="top"/>
    </w:pPr>
    <w:rPr>
      <w:rFonts w:ascii="Verdana" w:eastAsia="Times New Roman" w:hAnsi="Verdana" w:cs="Times New Roman"/>
      <w:color w:val="000000"/>
      <w:sz w:val="24"/>
      <w:lang w:eastAsia="en-GB"/>
    </w:rPr>
  </w:style>
  <w:style w:type="paragraph" w:customStyle="1" w:styleId="xl187">
    <w:name w:val="xl187"/>
    <w:basedOn w:val="a6"/>
    <w:rsid w:val="00904C52"/>
    <w:pPr>
      <w:pBdr>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b/>
      <w:bCs/>
      <w:color w:val="000000"/>
      <w:sz w:val="24"/>
      <w:lang w:eastAsia="en-GB"/>
    </w:rPr>
  </w:style>
  <w:style w:type="paragraph" w:customStyle="1" w:styleId="xl188">
    <w:name w:val="xl188"/>
    <w:basedOn w:val="a6"/>
    <w:rsid w:val="00904C52"/>
    <w:pPr>
      <w:suppressAutoHyphens w:val="0"/>
      <w:spacing w:before="100" w:beforeAutospacing="1" w:after="100" w:afterAutospacing="1"/>
      <w:jc w:val="left"/>
    </w:pPr>
    <w:rPr>
      <w:rFonts w:ascii="Verdana" w:eastAsia="Times New Roman" w:hAnsi="Verdana" w:cs="Times New Roman"/>
      <w:color w:val="000000"/>
      <w:sz w:val="24"/>
      <w:lang w:eastAsia="en-GB"/>
    </w:rPr>
  </w:style>
  <w:style w:type="paragraph" w:customStyle="1" w:styleId="xl189">
    <w:name w:val="xl189"/>
    <w:basedOn w:val="a6"/>
    <w:rsid w:val="00904C52"/>
    <w:pPr>
      <w:pBdr>
        <w:bottom w:val="single" w:sz="8" w:space="0" w:color="000000"/>
      </w:pBdr>
      <w:suppressAutoHyphens w:val="0"/>
      <w:spacing w:before="100" w:beforeAutospacing="1" w:after="100" w:afterAutospacing="1"/>
      <w:jc w:val="left"/>
    </w:pPr>
    <w:rPr>
      <w:rFonts w:ascii="Verdana" w:eastAsia="Times New Roman" w:hAnsi="Verdana" w:cs="Times New Roman"/>
      <w:color w:val="000000"/>
      <w:sz w:val="24"/>
      <w:lang w:eastAsia="en-GB"/>
    </w:rPr>
  </w:style>
  <w:style w:type="paragraph" w:customStyle="1" w:styleId="xl190">
    <w:name w:val="xl190"/>
    <w:basedOn w:val="a6"/>
    <w:rsid w:val="00904C52"/>
    <w:pPr>
      <w:pBdr>
        <w:left w:val="single" w:sz="8" w:space="0" w:color="000000"/>
        <w:bottom w:val="single" w:sz="8" w:space="0" w:color="000000"/>
      </w:pBdr>
      <w:suppressAutoHyphens w:val="0"/>
      <w:spacing w:before="100" w:beforeAutospacing="1" w:after="100" w:afterAutospacing="1"/>
      <w:jc w:val="left"/>
    </w:pPr>
    <w:rPr>
      <w:rFonts w:ascii="Verdana" w:eastAsia="Times New Roman" w:hAnsi="Verdana" w:cs="Times New Roman"/>
      <w:color w:val="000000"/>
      <w:sz w:val="24"/>
      <w:lang w:eastAsia="en-GB"/>
    </w:rPr>
  </w:style>
  <w:style w:type="paragraph" w:customStyle="1" w:styleId="xl191">
    <w:name w:val="xl191"/>
    <w:basedOn w:val="a6"/>
    <w:rsid w:val="00904C52"/>
    <w:pPr>
      <w:pBdr>
        <w:left w:val="single" w:sz="8" w:space="0" w:color="000000"/>
        <w:bottom w:val="single" w:sz="8" w:space="0" w:color="000000"/>
      </w:pBdr>
      <w:suppressAutoHyphens w:val="0"/>
      <w:spacing w:before="100" w:beforeAutospacing="1" w:after="100" w:afterAutospacing="1"/>
    </w:pPr>
    <w:rPr>
      <w:rFonts w:ascii="Verdana" w:eastAsia="Times New Roman" w:hAnsi="Verdana" w:cs="Times New Roman"/>
      <w:color w:val="000000"/>
      <w:sz w:val="24"/>
      <w:lang w:eastAsia="en-GB"/>
    </w:rPr>
  </w:style>
  <w:style w:type="paragraph" w:customStyle="1" w:styleId="xl192">
    <w:name w:val="xl192"/>
    <w:basedOn w:val="a6"/>
    <w:rsid w:val="00904C52"/>
    <w:pPr>
      <w:pBdr>
        <w:left w:val="single" w:sz="8" w:space="0" w:color="000000"/>
        <w:bottom w:val="single" w:sz="8" w:space="0" w:color="000000"/>
      </w:pBdr>
      <w:suppressAutoHyphens w:val="0"/>
      <w:spacing w:before="100" w:beforeAutospacing="1" w:after="100" w:afterAutospacing="1"/>
    </w:pPr>
    <w:rPr>
      <w:rFonts w:ascii="Verdana" w:eastAsia="Times New Roman" w:hAnsi="Verdana" w:cs="Times New Roman"/>
      <w:b/>
      <w:bCs/>
      <w:color w:val="000000"/>
      <w:sz w:val="24"/>
      <w:lang w:eastAsia="en-GB"/>
    </w:rPr>
  </w:style>
  <w:style w:type="paragraph" w:customStyle="1" w:styleId="xl193">
    <w:name w:val="xl193"/>
    <w:basedOn w:val="a6"/>
    <w:rsid w:val="00904C52"/>
    <w:pPr>
      <w:suppressAutoHyphens w:val="0"/>
      <w:spacing w:before="100" w:beforeAutospacing="1" w:after="100" w:afterAutospacing="1"/>
    </w:pPr>
    <w:rPr>
      <w:rFonts w:ascii="Verdana" w:eastAsia="Times New Roman" w:hAnsi="Verdana" w:cs="Times New Roman"/>
      <w:color w:val="000000"/>
      <w:sz w:val="24"/>
      <w:lang w:eastAsia="en-GB"/>
    </w:rPr>
  </w:style>
  <w:style w:type="paragraph" w:customStyle="1" w:styleId="xl194">
    <w:name w:val="xl194"/>
    <w:basedOn w:val="a6"/>
    <w:rsid w:val="00904C52"/>
    <w:pPr>
      <w:pBdr>
        <w:bottom w:val="single" w:sz="8" w:space="0" w:color="000000"/>
      </w:pBdr>
      <w:suppressAutoHyphens w:val="0"/>
      <w:spacing w:before="100" w:beforeAutospacing="1" w:after="100" w:afterAutospacing="1"/>
    </w:pPr>
    <w:rPr>
      <w:rFonts w:ascii="Verdana" w:eastAsia="Times New Roman" w:hAnsi="Verdana" w:cs="Times New Roman"/>
      <w:color w:val="000000"/>
      <w:sz w:val="24"/>
      <w:lang w:eastAsia="en-GB"/>
    </w:rPr>
  </w:style>
  <w:style w:type="paragraph" w:customStyle="1" w:styleId="xl195">
    <w:name w:val="xl195"/>
    <w:basedOn w:val="a6"/>
    <w:rsid w:val="00904C52"/>
    <w:pPr>
      <w:suppressAutoHyphens w:val="0"/>
      <w:spacing w:before="100" w:beforeAutospacing="1" w:after="100" w:afterAutospacing="1"/>
      <w:jc w:val="left"/>
    </w:pPr>
    <w:rPr>
      <w:rFonts w:ascii="Verdana" w:eastAsia="Times New Roman" w:hAnsi="Verdana" w:cs="Times New Roman"/>
      <w:color w:val="000000"/>
      <w:sz w:val="24"/>
      <w:lang w:eastAsia="en-GB"/>
    </w:rPr>
  </w:style>
  <w:style w:type="paragraph" w:customStyle="1" w:styleId="xl196">
    <w:name w:val="xl196"/>
    <w:basedOn w:val="a6"/>
    <w:rsid w:val="00904C52"/>
    <w:pPr>
      <w:pBdr>
        <w:left w:val="single" w:sz="8" w:space="0" w:color="000000"/>
        <w:bottom w:val="single" w:sz="8" w:space="0" w:color="000000"/>
      </w:pBdr>
      <w:suppressAutoHyphens w:val="0"/>
      <w:spacing w:before="100" w:beforeAutospacing="1" w:after="100" w:afterAutospacing="1"/>
      <w:jc w:val="left"/>
    </w:pPr>
    <w:rPr>
      <w:rFonts w:ascii="Verdana" w:eastAsia="Times New Roman" w:hAnsi="Verdana" w:cs="Times New Roman"/>
      <w:b/>
      <w:bCs/>
      <w:color w:val="000000"/>
      <w:sz w:val="24"/>
      <w:lang w:eastAsia="en-GB"/>
    </w:rPr>
  </w:style>
  <w:style w:type="paragraph" w:customStyle="1" w:styleId="xl197">
    <w:name w:val="xl197"/>
    <w:basedOn w:val="a6"/>
    <w:rsid w:val="00904C52"/>
    <w:pPr>
      <w:pBdr>
        <w:left w:val="single" w:sz="8" w:space="0" w:color="000000"/>
        <w:bottom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198">
    <w:name w:val="xl198"/>
    <w:basedOn w:val="a6"/>
    <w:rsid w:val="00904C52"/>
    <w:pPr>
      <w:pBdr>
        <w:left w:val="single" w:sz="8" w:space="0" w:color="000000"/>
        <w:bottom w:val="single" w:sz="8" w:space="0" w:color="auto"/>
      </w:pBdr>
      <w:suppressAutoHyphens w:val="0"/>
      <w:spacing w:before="100" w:beforeAutospacing="1" w:after="100" w:afterAutospacing="1"/>
      <w:jc w:val="left"/>
    </w:pPr>
    <w:rPr>
      <w:rFonts w:ascii="Verdana" w:eastAsia="Times New Roman" w:hAnsi="Verdana" w:cs="Times New Roman"/>
      <w:color w:val="000000"/>
      <w:sz w:val="24"/>
      <w:lang w:eastAsia="en-GB"/>
    </w:rPr>
  </w:style>
  <w:style w:type="paragraph" w:customStyle="1" w:styleId="xl199">
    <w:name w:val="xl199"/>
    <w:basedOn w:val="a6"/>
    <w:rsid w:val="00904C52"/>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00">
    <w:name w:val="xl200"/>
    <w:basedOn w:val="a6"/>
    <w:rsid w:val="00904C52"/>
    <w:pPr>
      <w:pBdr>
        <w:bottom w:val="single" w:sz="8" w:space="0" w:color="auto"/>
        <w:right w:val="single" w:sz="8" w:space="0" w:color="000000"/>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01">
    <w:name w:val="xl201"/>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02">
    <w:name w:val="xl202"/>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color w:val="000000"/>
      <w:sz w:val="24"/>
      <w:lang w:eastAsia="en-GB"/>
    </w:rPr>
  </w:style>
  <w:style w:type="paragraph" w:customStyle="1" w:styleId="xl203">
    <w:name w:val="xl203"/>
    <w:basedOn w:val="a6"/>
    <w:rsid w:val="00904C52"/>
    <w:pPr>
      <w:pBdr>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04">
    <w:name w:val="xl204"/>
    <w:basedOn w:val="a6"/>
    <w:rsid w:val="00904C52"/>
    <w:pPr>
      <w:pBdr>
        <w:top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05">
    <w:name w:val="xl205"/>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pPr>
    <w:rPr>
      <w:rFonts w:ascii="Verdana" w:eastAsia="Times New Roman" w:hAnsi="Verdana" w:cs="Times New Roman"/>
      <w:b/>
      <w:bCs/>
      <w:sz w:val="24"/>
      <w:lang w:eastAsia="en-GB"/>
    </w:rPr>
  </w:style>
  <w:style w:type="paragraph" w:customStyle="1" w:styleId="xl206">
    <w:name w:val="xl206"/>
    <w:basedOn w:val="a6"/>
    <w:rsid w:val="00904C52"/>
    <w:pPr>
      <w:pBdr>
        <w:top w:val="single" w:sz="8" w:space="0" w:color="000000"/>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b/>
      <w:bCs/>
      <w:sz w:val="24"/>
      <w:lang w:eastAsia="en-GB"/>
    </w:rPr>
  </w:style>
  <w:style w:type="paragraph" w:customStyle="1" w:styleId="xl207">
    <w:name w:val="xl207"/>
    <w:basedOn w:val="a6"/>
    <w:rsid w:val="00904C52"/>
    <w:pPr>
      <w:pBdr>
        <w:top w:val="single" w:sz="8" w:space="0" w:color="000000"/>
        <w:left w:val="single" w:sz="8" w:space="0" w:color="000000"/>
        <w:bottom w:val="single" w:sz="8" w:space="0" w:color="000000"/>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08">
    <w:name w:val="xl208"/>
    <w:basedOn w:val="a6"/>
    <w:rsid w:val="00904C52"/>
    <w:pPr>
      <w:pBdr>
        <w:top w:val="single" w:sz="8" w:space="0" w:color="000000"/>
        <w:left w:val="single" w:sz="8" w:space="0" w:color="000000"/>
        <w:bottom w:val="single" w:sz="8" w:space="0" w:color="000000"/>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209">
    <w:name w:val="xl209"/>
    <w:basedOn w:val="a6"/>
    <w:rsid w:val="00904C52"/>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210">
    <w:name w:val="xl210"/>
    <w:basedOn w:val="a6"/>
    <w:rsid w:val="00904C52"/>
    <w:pPr>
      <w:pBdr>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11">
    <w:name w:val="xl211"/>
    <w:basedOn w:val="a6"/>
    <w:rsid w:val="00904C52"/>
    <w:pPr>
      <w:pBdr>
        <w:left w:val="single" w:sz="8" w:space="0" w:color="000000"/>
        <w:bottom w:val="single" w:sz="8" w:space="0" w:color="000000"/>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12">
    <w:name w:val="xl212"/>
    <w:basedOn w:val="a6"/>
    <w:rsid w:val="00904C52"/>
    <w:pPr>
      <w:pBdr>
        <w:left w:val="single" w:sz="8" w:space="0" w:color="000000"/>
        <w:bottom w:val="single" w:sz="8" w:space="0" w:color="000000"/>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213">
    <w:name w:val="xl213"/>
    <w:basedOn w:val="a6"/>
    <w:rsid w:val="00904C52"/>
    <w:pPr>
      <w:pBdr>
        <w:left w:val="single" w:sz="8" w:space="0" w:color="000000"/>
        <w:bottom w:val="single" w:sz="8" w:space="0" w:color="000000"/>
        <w:right w:val="single" w:sz="8" w:space="0" w:color="000000"/>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214">
    <w:name w:val="xl214"/>
    <w:basedOn w:val="a6"/>
    <w:rsid w:val="00904C52"/>
    <w:pPr>
      <w:pBdr>
        <w:top w:val="single" w:sz="8" w:space="0" w:color="000000"/>
        <w:left w:val="single" w:sz="8" w:space="0" w:color="000000"/>
        <w:right w:val="single" w:sz="8" w:space="0" w:color="000000"/>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15">
    <w:name w:val="xl215"/>
    <w:basedOn w:val="a6"/>
    <w:rsid w:val="00904C52"/>
    <w:pPr>
      <w:pBdr>
        <w:left w:val="single" w:sz="8" w:space="0" w:color="000000"/>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16">
    <w:name w:val="xl216"/>
    <w:basedOn w:val="a6"/>
    <w:rsid w:val="00904C52"/>
    <w:pPr>
      <w:pBdr>
        <w:top w:val="single" w:sz="8" w:space="0" w:color="000000"/>
        <w:left w:val="single" w:sz="8" w:space="0" w:color="000000"/>
        <w:right w:val="single" w:sz="8" w:space="0" w:color="000000"/>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17">
    <w:name w:val="xl217"/>
    <w:basedOn w:val="a6"/>
    <w:rsid w:val="00904C52"/>
    <w:pPr>
      <w:pBdr>
        <w:top w:val="single" w:sz="8" w:space="0" w:color="000000"/>
        <w:left w:val="single" w:sz="8" w:space="0" w:color="000000"/>
        <w:right w:val="single" w:sz="8" w:space="0" w:color="000000"/>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218">
    <w:name w:val="xl218"/>
    <w:basedOn w:val="a6"/>
    <w:rsid w:val="00904C52"/>
    <w:pPr>
      <w:pBdr>
        <w:left w:val="single" w:sz="8" w:space="0" w:color="000000"/>
        <w:right w:val="single" w:sz="8" w:space="0" w:color="000000"/>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19">
    <w:name w:val="xl219"/>
    <w:basedOn w:val="a6"/>
    <w:rsid w:val="00904C52"/>
    <w:pPr>
      <w:pBdr>
        <w:left w:val="single" w:sz="8" w:space="12" w:color="000000"/>
      </w:pBdr>
      <w:suppressAutoHyphens w:val="0"/>
      <w:spacing w:before="100" w:beforeAutospacing="1" w:after="100" w:afterAutospacing="1"/>
      <w:ind w:firstLineChars="200" w:firstLine="200"/>
      <w:jc w:val="left"/>
      <w:textAlignment w:val="top"/>
    </w:pPr>
    <w:rPr>
      <w:rFonts w:ascii="Verdana" w:eastAsia="Times New Roman" w:hAnsi="Verdana" w:cs="Times New Roman"/>
      <w:sz w:val="24"/>
      <w:lang w:eastAsia="en-GB"/>
    </w:rPr>
  </w:style>
  <w:style w:type="paragraph" w:customStyle="1" w:styleId="xl220">
    <w:name w:val="xl220"/>
    <w:basedOn w:val="a6"/>
    <w:rsid w:val="00904C52"/>
    <w:pPr>
      <w:pBdr>
        <w:left w:val="single" w:sz="8" w:space="0" w:color="000000"/>
        <w:right w:val="single" w:sz="8" w:space="0" w:color="000000"/>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21">
    <w:name w:val="xl221"/>
    <w:basedOn w:val="a6"/>
    <w:rsid w:val="00904C52"/>
    <w:pPr>
      <w:pBdr>
        <w:left w:val="single" w:sz="8" w:space="0" w:color="000000"/>
        <w:right w:val="single" w:sz="8" w:space="0" w:color="000000"/>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222">
    <w:name w:val="xl222"/>
    <w:basedOn w:val="a6"/>
    <w:rsid w:val="00904C52"/>
    <w:pPr>
      <w:pBdr>
        <w:left w:val="single" w:sz="8" w:space="0" w:color="000000"/>
        <w:bottom w:val="single" w:sz="8" w:space="0" w:color="000000"/>
        <w:right w:val="single" w:sz="8" w:space="0" w:color="000000"/>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23">
    <w:name w:val="xl223"/>
    <w:basedOn w:val="a6"/>
    <w:rsid w:val="00904C52"/>
    <w:pPr>
      <w:pBdr>
        <w:left w:val="single" w:sz="8" w:space="12" w:color="000000"/>
        <w:bottom w:val="single" w:sz="8" w:space="0" w:color="000000"/>
      </w:pBdr>
      <w:suppressAutoHyphens w:val="0"/>
      <w:spacing w:before="100" w:beforeAutospacing="1" w:after="100" w:afterAutospacing="1"/>
      <w:ind w:firstLineChars="200" w:firstLine="200"/>
      <w:jc w:val="left"/>
      <w:textAlignment w:val="top"/>
    </w:pPr>
    <w:rPr>
      <w:rFonts w:ascii="Verdana" w:eastAsia="Times New Roman" w:hAnsi="Verdana" w:cs="Times New Roman"/>
      <w:sz w:val="24"/>
      <w:lang w:eastAsia="en-GB"/>
    </w:rPr>
  </w:style>
  <w:style w:type="paragraph" w:customStyle="1" w:styleId="xl224">
    <w:name w:val="xl224"/>
    <w:basedOn w:val="a6"/>
    <w:rsid w:val="00904C52"/>
    <w:pPr>
      <w:pBdr>
        <w:left w:val="single" w:sz="8" w:space="0" w:color="000000"/>
        <w:bottom w:val="single" w:sz="8" w:space="0" w:color="000000"/>
        <w:right w:val="single" w:sz="8" w:space="0" w:color="000000"/>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25">
    <w:name w:val="xl225"/>
    <w:basedOn w:val="a6"/>
    <w:rsid w:val="00904C52"/>
    <w:pPr>
      <w:pBdr>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26">
    <w:name w:val="xl226"/>
    <w:basedOn w:val="a6"/>
    <w:rsid w:val="00904C52"/>
    <w:pPr>
      <w:pBdr>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b/>
      <w:bCs/>
      <w:sz w:val="24"/>
      <w:lang w:eastAsia="en-GB"/>
    </w:rPr>
  </w:style>
  <w:style w:type="paragraph" w:customStyle="1" w:styleId="xl227">
    <w:name w:val="xl227"/>
    <w:basedOn w:val="a6"/>
    <w:rsid w:val="00904C52"/>
    <w:pPr>
      <w:pBdr>
        <w:left w:val="single" w:sz="8" w:space="0" w:color="000000"/>
      </w:pBdr>
      <w:suppressAutoHyphens w:val="0"/>
      <w:spacing w:before="100" w:beforeAutospacing="1" w:after="100" w:afterAutospacing="1"/>
      <w:textAlignment w:val="top"/>
    </w:pPr>
    <w:rPr>
      <w:rFonts w:ascii="Verdana" w:eastAsia="Times New Roman" w:hAnsi="Verdana" w:cs="Times New Roman"/>
      <w:sz w:val="24"/>
      <w:lang w:eastAsia="en-GB"/>
    </w:rPr>
  </w:style>
  <w:style w:type="paragraph" w:customStyle="1" w:styleId="xl228">
    <w:name w:val="xl228"/>
    <w:basedOn w:val="a6"/>
    <w:rsid w:val="00904C52"/>
    <w:pPr>
      <w:pBdr>
        <w:left w:val="single" w:sz="8" w:space="6" w:color="000000"/>
      </w:pBdr>
      <w:suppressAutoHyphens w:val="0"/>
      <w:spacing w:before="100" w:beforeAutospacing="1" w:after="100" w:afterAutospacing="1"/>
      <w:ind w:firstLineChars="100" w:firstLine="100"/>
      <w:jc w:val="left"/>
      <w:textAlignment w:val="top"/>
    </w:pPr>
    <w:rPr>
      <w:rFonts w:ascii="Verdana" w:eastAsia="Times New Roman" w:hAnsi="Verdana" w:cs="Times New Roman"/>
      <w:sz w:val="24"/>
      <w:lang w:eastAsia="en-GB"/>
    </w:rPr>
  </w:style>
  <w:style w:type="paragraph" w:customStyle="1" w:styleId="xl229">
    <w:name w:val="xl229"/>
    <w:basedOn w:val="a6"/>
    <w:rsid w:val="00904C52"/>
    <w:pPr>
      <w:pBdr>
        <w:left w:val="single" w:sz="8" w:space="6" w:color="000000"/>
        <w:bottom w:val="single" w:sz="8" w:space="0" w:color="000000"/>
      </w:pBdr>
      <w:suppressAutoHyphens w:val="0"/>
      <w:spacing w:before="100" w:beforeAutospacing="1" w:after="100" w:afterAutospacing="1"/>
      <w:ind w:firstLineChars="100" w:firstLine="100"/>
      <w:jc w:val="left"/>
      <w:textAlignment w:val="top"/>
    </w:pPr>
    <w:rPr>
      <w:rFonts w:ascii="Verdana" w:eastAsia="Times New Roman" w:hAnsi="Verdana" w:cs="Times New Roman"/>
      <w:sz w:val="24"/>
      <w:lang w:eastAsia="en-GB"/>
    </w:rPr>
  </w:style>
  <w:style w:type="paragraph" w:customStyle="1" w:styleId="xl230">
    <w:name w:val="xl230"/>
    <w:basedOn w:val="a6"/>
    <w:rsid w:val="00904C52"/>
    <w:pPr>
      <w:pBdr>
        <w:left w:val="single" w:sz="8" w:space="0" w:color="000000"/>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31">
    <w:name w:val="xl231"/>
    <w:basedOn w:val="a6"/>
    <w:rsid w:val="00904C52"/>
    <w:pPr>
      <w:pBdr>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sz w:val="18"/>
      <w:szCs w:val="18"/>
      <w:lang w:eastAsia="en-GB"/>
    </w:rPr>
  </w:style>
  <w:style w:type="paragraph" w:customStyle="1" w:styleId="xl232">
    <w:name w:val="xl232"/>
    <w:basedOn w:val="a6"/>
    <w:rsid w:val="00904C52"/>
    <w:pPr>
      <w:pBdr>
        <w:left w:val="single" w:sz="8" w:space="24" w:color="000000"/>
      </w:pBdr>
      <w:suppressAutoHyphens w:val="0"/>
      <w:spacing w:before="100" w:beforeAutospacing="1" w:after="100" w:afterAutospacing="1"/>
      <w:ind w:firstLineChars="400" w:firstLine="400"/>
      <w:jc w:val="left"/>
      <w:textAlignment w:val="top"/>
    </w:pPr>
    <w:rPr>
      <w:rFonts w:ascii="Verdana" w:eastAsia="Times New Roman" w:hAnsi="Verdana" w:cs="Times New Roman"/>
      <w:sz w:val="24"/>
      <w:lang w:eastAsia="en-GB"/>
    </w:rPr>
  </w:style>
  <w:style w:type="paragraph" w:customStyle="1" w:styleId="xl233">
    <w:name w:val="xl233"/>
    <w:basedOn w:val="a6"/>
    <w:rsid w:val="00904C52"/>
    <w:pPr>
      <w:pBdr>
        <w:left w:val="single" w:sz="8" w:space="24" w:color="000000"/>
        <w:bottom w:val="single" w:sz="8" w:space="0" w:color="000000"/>
      </w:pBdr>
      <w:suppressAutoHyphens w:val="0"/>
      <w:spacing w:before="100" w:beforeAutospacing="1" w:after="100" w:afterAutospacing="1"/>
      <w:ind w:firstLineChars="400" w:firstLine="400"/>
      <w:jc w:val="left"/>
      <w:textAlignment w:val="top"/>
    </w:pPr>
    <w:rPr>
      <w:rFonts w:ascii="Verdana" w:eastAsia="Times New Roman" w:hAnsi="Verdana" w:cs="Times New Roman"/>
      <w:sz w:val="24"/>
      <w:lang w:eastAsia="en-GB"/>
    </w:rPr>
  </w:style>
  <w:style w:type="paragraph" w:customStyle="1" w:styleId="xl234">
    <w:name w:val="xl234"/>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35">
    <w:name w:val="xl235"/>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36">
    <w:name w:val="xl236"/>
    <w:basedOn w:val="a6"/>
    <w:rsid w:val="00904C52"/>
    <w:pPr>
      <w:pBdr>
        <w:top w:val="single" w:sz="8" w:space="0" w:color="000000"/>
        <w:left w:val="single" w:sz="8" w:space="0" w:color="000000"/>
        <w:bottom w:val="single" w:sz="8" w:space="0" w:color="000000"/>
      </w:pBdr>
      <w:suppressAutoHyphens w:val="0"/>
      <w:spacing w:before="100" w:beforeAutospacing="1" w:after="100" w:afterAutospacing="1"/>
      <w:jc w:val="center"/>
      <w:textAlignment w:val="top"/>
    </w:pPr>
    <w:rPr>
      <w:rFonts w:ascii="Verdana" w:eastAsia="Times New Roman" w:hAnsi="Verdana" w:cs="Times New Roman"/>
      <w:b/>
      <w:bCs/>
      <w:sz w:val="24"/>
      <w:lang w:eastAsia="en-GB"/>
    </w:rPr>
  </w:style>
  <w:style w:type="paragraph" w:customStyle="1" w:styleId="xl237">
    <w:name w:val="xl237"/>
    <w:basedOn w:val="a6"/>
    <w:rsid w:val="00904C52"/>
    <w:pPr>
      <w:pBdr>
        <w:top w:val="single" w:sz="8" w:space="0" w:color="000000"/>
        <w:left w:val="single" w:sz="8" w:space="0" w:color="000000"/>
        <w:bottom w:val="single" w:sz="8" w:space="0" w:color="000000"/>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238">
    <w:name w:val="xl238"/>
    <w:basedOn w:val="a6"/>
    <w:rsid w:val="00904C52"/>
    <w:pPr>
      <w:pBdr>
        <w:top w:val="single" w:sz="8" w:space="0" w:color="000000"/>
        <w:left w:val="single" w:sz="8" w:space="0" w:color="000000"/>
        <w:bottom w:val="single" w:sz="8" w:space="0" w:color="000000"/>
        <w:right w:val="single" w:sz="8" w:space="0" w:color="000000"/>
      </w:pBdr>
      <w:suppressAutoHyphens w:val="0"/>
      <w:spacing w:before="100" w:beforeAutospacing="1" w:after="100" w:afterAutospacing="1"/>
      <w:textAlignment w:val="top"/>
    </w:pPr>
    <w:rPr>
      <w:rFonts w:ascii="Verdana" w:eastAsia="Times New Roman" w:hAnsi="Verdana" w:cs="Times New Roman"/>
      <w:b/>
      <w:bCs/>
      <w:sz w:val="24"/>
      <w:lang w:eastAsia="en-GB"/>
    </w:rPr>
  </w:style>
  <w:style w:type="paragraph" w:customStyle="1" w:styleId="xl239">
    <w:name w:val="xl239"/>
    <w:basedOn w:val="a6"/>
    <w:rsid w:val="00904C52"/>
    <w:pPr>
      <w:pBdr>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b/>
      <w:bCs/>
      <w:i/>
      <w:iCs/>
      <w:sz w:val="24"/>
      <w:lang w:eastAsia="en-GB"/>
    </w:rPr>
  </w:style>
  <w:style w:type="paragraph" w:customStyle="1" w:styleId="xl240">
    <w:name w:val="xl240"/>
    <w:basedOn w:val="a6"/>
    <w:rsid w:val="00904C52"/>
    <w:pPr>
      <w:pBdr>
        <w:left w:val="single" w:sz="8" w:space="0" w:color="000000"/>
        <w:bottom w:val="single" w:sz="8" w:space="0" w:color="000000"/>
      </w:pBdr>
      <w:suppressAutoHyphens w:val="0"/>
      <w:spacing w:before="100" w:beforeAutospacing="1" w:after="100" w:afterAutospacing="1"/>
      <w:jc w:val="left"/>
      <w:textAlignment w:val="top"/>
    </w:pPr>
    <w:rPr>
      <w:rFonts w:ascii="Verdana" w:eastAsia="Times New Roman" w:hAnsi="Verdana" w:cs="Times New Roman"/>
      <w:b/>
      <w:bCs/>
      <w:sz w:val="24"/>
      <w:lang w:eastAsia="en-GB"/>
    </w:rPr>
  </w:style>
  <w:style w:type="paragraph" w:customStyle="1" w:styleId="xl241">
    <w:name w:val="xl241"/>
    <w:basedOn w:val="a6"/>
    <w:rsid w:val="00904C52"/>
    <w:pPr>
      <w:pBdr>
        <w:left w:val="single" w:sz="8" w:space="0" w:color="000000"/>
        <w:bottom w:val="single" w:sz="8" w:space="0" w:color="000000"/>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242">
    <w:name w:val="xl242"/>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243">
    <w:name w:val="xl243"/>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244">
    <w:name w:val="xl244"/>
    <w:basedOn w:val="a6"/>
    <w:rsid w:val="00904C52"/>
    <w:pPr>
      <w:suppressAutoHyphens w:val="0"/>
      <w:spacing w:before="100" w:beforeAutospacing="1" w:after="100" w:afterAutospacing="1"/>
      <w:jc w:val="left"/>
    </w:pPr>
    <w:rPr>
      <w:rFonts w:ascii="Verdana" w:eastAsia="Times New Roman" w:hAnsi="Verdana" w:cs="Times New Roman"/>
      <w:b/>
      <w:bCs/>
      <w:sz w:val="28"/>
      <w:szCs w:val="28"/>
      <w:lang w:eastAsia="en-GB"/>
    </w:rPr>
  </w:style>
  <w:style w:type="paragraph" w:customStyle="1" w:styleId="xl245">
    <w:name w:val="xl245"/>
    <w:basedOn w:val="a6"/>
    <w:rsid w:val="00904C52"/>
    <w:pPr>
      <w:pBdr>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46">
    <w:name w:val="xl246"/>
    <w:basedOn w:val="a6"/>
    <w:rsid w:val="00904C52"/>
    <w:pPr>
      <w:pBdr>
        <w:top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b/>
      <w:bCs/>
      <w:sz w:val="24"/>
      <w:lang w:eastAsia="en-GB"/>
    </w:rPr>
  </w:style>
  <w:style w:type="paragraph" w:customStyle="1" w:styleId="xl247">
    <w:name w:val="xl247"/>
    <w:basedOn w:val="a6"/>
    <w:rsid w:val="00904C52"/>
    <w:pPr>
      <w:pBdr>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248">
    <w:name w:val="xl248"/>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top"/>
    </w:pPr>
    <w:rPr>
      <w:rFonts w:ascii="Verdana" w:eastAsia="Times New Roman" w:hAnsi="Verdana" w:cs="Times New Roman"/>
      <w:sz w:val="24"/>
      <w:lang w:eastAsia="en-GB"/>
    </w:rPr>
  </w:style>
  <w:style w:type="paragraph" w:customStyle="1" w:styleId="xl249">
    <w:name w:val="xl249"/>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250">
    <w:name w:val="xl250"/>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28"/>
      <w:szCs w:val="28"/>
      <w:lang w:eastAsia="en-GB"/>
    </w:rPr>
  </w:style>
  <w:style w:type="paragraph" w:customStyle="1" w:styleId="xl251">
    <w:name w:val="xl251"/>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252">
    <w:name w:val="xl252"/>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53">
    <w:name w:val="xl253"/>
    <w:basedOn w:val="a6"/>
    <w:rsid w:val="00904C52"/>
    <w:pPr>
      <w:pBdr>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color w:val="000000"/>
      <w:sz w:val="24"/>
      <w:lang w:eastAsia="en-GB"/>
    </w:rPr>
  </w:style>
  <w:style w:type="paragraph" w:customStyle="1" w:styleId="xl254">
    <w:name w:val="xl254"/>
    <w:basedOn w:val="a6"/>
    <w:rsid w:val="00904C52"/>
    <w:pPr>
      <w:pBdr>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55">
    <w:name w:val="xl255"/>
    <w:basedOn w:val="a6"/>
    <w:rsid w:val="00904C52"/>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left"/>
      <w:textAlignment w:val="top"/>
    </w:pPr>
    <w:rPr>
      <w:rFonts w:ascii="Verdana" w:eastAsia="Times New Roman" w:hAnsi="Verdana" w:cs="Times New Roman"/>
      <w:color w:val="000000"/>
      <w:sz w:val="24"/>
      <w:lang w:eastAsia="en-GB"/>
    </w:rPr>
  </w:style>
  <w:style w:type="paragraph" w:customStyle="1" w:styleId="xl256">
    <w:name w:val="xl256"/>
    <w:basedOn w:val="a6"/>
    <w:rsid w:val="00904C52"/>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color w:val="000000"/>
      <w:sz w:val="24"/>
      <w:lang w:eastAsia="en-GB"/>
    </w:rPr>
  </w:style>
  <w:style w:type="paragraph" w:customStyle="1" w:styleId="xl257">
    <w:name w:val="xl257"/>
    <w:basedOn w:val="a6"/>
    <w:rsid w:val="00904C52"/>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58">
    <w:name w:val="xl258"/>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28"/>
      <w:szCs w:val="28"/>
      <w:lang w:eastAsia="en-GB"/>
    </w:rPr>
  </w:style>
  <w:style w:type="paragraph" w:customStyle="1" w:styleId="xl259">
    <w:name w:val="xl259"/>
    <w:basedOn w:val="a6"/>
    <w:rsid w:val="00904C52"/>
    <w:pPr>
      <w:suppressAutoHyphens w:val="0"/>
      <w:spacing w:before="100" w:beforeAutospacing="1" w:after="100" w:afterAutospacing="1"/>
      <w:jc w:val="center"/>
      <w:textAlignment w:val="top"/>
    </w:pPr>
    <w:rPr>
      <w:rFonts w:ascii="Verdana" w:eastAsia="Times New Roman" w:hAnsi="Verdana" w:cs="Times New Roman"/>
      <w:b/>
      <w:bCs/>
      <w:sz w:val="28"/>
      <w:szCs w:val="28"/>
      <w:lang w:eastAsia="en-GB"/>
    </w:rPr>
  </w:style>
  <w:style w:type="paragraph" w:customStyle="1" w:styleId="xl260">
    <w:name w:val="xl260"/>
    <w:basedOn w:val="a6"/>
    <w:rsid w:val="00904C52"/>
    <w:pPr>
      <w:pBdr>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18"/>
      <w:szCs w:val="18"/>
      <w:lang w:eastAsia="en-GB"/>
    </w:rPr>
  </w:style>
  <w:style w:type="paragraph" w:customStyle="1" w:styleId="xl261">
    <w:name w:val="xl261"/>
    <w:basedOn w:val="a6"/>
    <w:rsid w:val="00904C52"/>
    <w:pP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262">
    <w:name w:val="xl262"/>
    <w:basedOn w:val="a6"/>
    <w:rsid w:val="00904C52"/>
    <w:pP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263">
    <w:name w:val="xl263"/>
    <w:basedOn w:val="a6"/>
    <w:rsid w:val="00904C52"/>
    <w:pPr>
      <w:pBdr>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64">
    <w:name w:val="xl264"/>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b/>
      <w:bCs/>
      <w:sz w:val="24"/>
      <w:lang w:eastAsia="en-GB"/>
    </w:rPr>
  </w:style>
  <w:style w:type="paragraph" w:customStyle="1" w:styleId="xl265">
    <w:name w:val="xl265"/>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66">
    <w:name w:val="xl266"/>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pPr>
    <w:rPr>
      <w:rFonts w:ascii="Verdana" w:eastAsia="Times New Roman" w:hAnsi="Verdana" w:cs="Times New Roman"/>
      <w:sz w:val="24"/>
      <w:lang w:eastAsia="en-GB"/>
    </w:rPr>
  </w:style>
  <w:style w:type="paragraph" w:customStyle="1" w:styleId="xl267">
    <w:name w:val="xl267"/>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pPr>
    <w:rPr>
      <w:rFonts w:ascii="Verdana" w:eastAsia="Times New Roman" w:hAnsi="Verdana" w:cs="Times New Roman"/>
      <w:sz w:val="24"/>
      <w:lang w:eastAsia="en-GB"/>
    </w:rPr>
  </w:style>
  <w:style w:type="paragraph" w:customStyle="1" w:styleId="xl268">
    <w:name w:val="xl268"/>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pPr>
    <w:rPr>
      <w:rFonts w:ascii="Verdana" w:eastAsia="Times New Roman" w:hAnsi="Verdana" w:cs="Times New Roman"/>
      <w:b/>
      <w:bCs/>
      <w:sz w:val="24"/>
      <w:lang w:eastAsia="en-GB"/>
    </w:rPr>
  </w:style>
  <w:style w:type="paragraph" w:customStyle="1" w:styleId="xl269">
    <w:name w:val="xl269"/>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270">
    <w:name w:val="xl270"/>
    <w:basedOn w:val="a6"/>
    <w:rsid w:val="00904C52"/>
    <w:pPr>
      <w:pBdr>
        <w:left w:val="double" w:sz="6" w:space="0" w:color="auto"/>
        <w:bottom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1">
    <w:name w:val="xl271"/>
    <w:basedOn w:val="a6"/>
    <w:rsid w:val="00904C52"/>
    <w:pPr>
      <w:pBdr>
        <w:top w:val="single" w:sz="8" w:space="0" w:color="auto"/>
        <w:left w:val="double" w:sz="6"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2">
    <w:name w:val="xl272"/>
    <w:basedOn w:val="a6"/>
    <w:rsid w:val="00904C52"/>
    <w:pPr>
      <w:pBdr>
        <w:left w:val="double" w:sz="6"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3">
    <w:name w:val="xl273"/>
    <w:basedOn w:val="a6"/>
    <w:rsid w:val="00904C52"/>
    <w:pPr>
      <w:pBdr>
        <w:left w:val="double" w:sz="6"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4">
    <w:name w:val="xl274"/>
    <w:basedOn w:val="a6"/>
    <w:rsid w:val="00904C52"/>
    <w:pPr>
      <w:pBdr>
        <w:top w:val="single" w:sz="8" w:space="0" w:color="auto"/>
        <w:left w:val="double" w:sz="6" w:space="0" w:color="auto"/>
        <w:bottom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5">
    <w:name w:val="xl275"/>
    <w:basedOn w:val="a6"/>
    <w:rsid w:val="00904C52"/>
    <w:pPr>
      <w:pBdr>
        <w:left w:val="double" w:sz="6"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6">
    <w:name w:val="xl276"/>
    <w:basedOn w:val="a6"/>
    <w:rsid w:val="00904C52"/>
    <w:pPr>
      <w:pBdr>
        <w:top w:val="single" w:sz="8" w:space="0" w:color="auto"/>
        <w:left w:val="double" w:sz="6"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7">
    <w:name w:val="xl277"/>
    <w:basedOn w:val="a6"/>
    <w:rsid w:val="00904C52"/>
    <w:pPr>
      <w:pBdr>
        <w:left w:val="double" w:sz="6" w:space="0" w:color="auto"/>
        <w:bottom w:val="double" w:sz="6"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78">
    <w:name w:val="xl278"/>
    <w:basedOn w:val="a6"/>
    <w:rsid w:val="00904C52"/>
    <w:pPr>
      <w:pBdr>
        <w:left w:val="single" w:sz="8" w:space="0" w:color="000000"/>
        <w:bottom w:val="single" w:sz="8" w:space="0" w:color="000000"/>
      </w:pBdr>
      <w:suppressAutoHyphens w:val="0"/>
      <w:spacing w:before="100" w:beforeAutospacing="1" w:after="100" w:afterAutospacing="1"/>
      <w:jc w:val="center"/>
      <w:textAlignment w:val="top"/>
    </w:pPr>
    <w:rPr>
      <w:rFonts w:ascii="Verdana" w:eastAsia="Times New Roman" w:hAnsi="Verdana" w:cs="Times New Roman"/>
      <w:b/>
      <w:bCs/>
      <w:sz w:val="24"/>
      <w:lang w:eastAsia="en-GB"/>
    </w:rPr>
  </w:style>
  <w:style w:type="paragraph" w:customStyle="1" w:styleId="xl279">
    <w:name w:val="xl279"/>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sz w:val="24"/>
      <w:lang w:eastAsia="en-GB"/>
    </w:rPr>
  </w:style>
  <w:style w:type="paragraph" w:customStyle="1" w:styleId="xl280">
    <w:name w:val="xl280"/>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81">
    <w:name w:val="xl281"/>
    <w:basedOn w:val="a6"/>
    <w:rsid w:val="00904C52"/>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82">
    <w:name w:val="xl282"/>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83">
    <w:name w:val="xl283"/>
    <w:basedOn w:val="a6"/>
    <w:rsid w:val="00904C52"/>
    <w:pPr>
      <w:pBdr>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84">
    <w:name w:val="xl284"/>
    <w:basedOn w:val="a6"/>
    <w:rsid w:val="00904C52"/>
    <w:pPr>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85">
    <w:name w:val="xl285"/>
    <w:basedOn w:val="a6"/>
    <w:rsid w:val="00904C52"/>
    <w:pP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86">
    <w:name w:val="xl286"/>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87">
    <w:name w:val="xl287"/>
    <w:basedOn w:val="a6"/>
    <w:rsid w:val="00904C52"/>
    <w:pPr>
      <w:pBdr>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88">
    <w:name w:val="xl288"/>
    <w:basedOn w:val="a6"/>
    <w:rsid w:val="00904C52"/>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89">
    <w:name w:val="xl289"/>
    <w:basedOn w:val="a6"/>
    <w:rsid w:val="00904C52"/>
    <w:pPr>
      <w:pBdr>
        <w:top w:val="single" w:sz="8" w:space="0" w:color="auto"/>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90">
    <w:name w:val="xl290"/>
    <w:basedOn w:val="a6"/>
    <w:rsid w:val="00904C52"/>
    <w:pPr>
      <w:pBdr>
        <w:left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91">
    <w:name w:val="xl291"/>
    <w:basedOn w:val="a6"/>
    <w:rsid w:val="00904C52"/>
    <w:pPr>
      <w:pBdr>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sz w:val="24"/>
      <w:lang w:eastAsia="en-GB"/>
    </w:rPr>
  </w:style>
  <w:style w:type="paragraph" w:customStyle="1" w:styleId="xl292">
    <w:name w:val="xl292"/>
    <w:basedOn w:val="a6"/>
    <w:rsid w:val="00904C52"/>
    <w:pPr>
      <w:pBdr>
        <w:top w:val="single" w:sz="8" w:space="0" w:color="auto"/>
        <w:left w:val="single" w:sz="8" w:space="0" w:color="auto"/>
        <w:bottom w:val="single" w:sz="8" w:space="0" w:color="auto"/>
        <w:right w:val="single" w:sz="8" w:space="0" w:color="auto"/>
      </w:pBdr>
      <w:shd w:val="clear" w:color="auto" w:fill="FFFFFF"/>
      <w:suppressAutoHyphens w:val="0"/>
      <w:spacing w:before="100" w:beforeAutospacing="1" w:after="100" w:afterAutospacing="1"/>
      <w:jc w:val="center"/>
      <w:textAlignment w:val="top"/>
    </w:pPr>
    <w:rPr>
      <w:rFonts w:ascii="Verdana" w:eastAsia="Times New Roman" w:hAnsi="Verdana" w:cs="Times New Roman"/>
      <w:b/>
      <w:bCs/>
      <w:color w:val="000000"/>
      <w:sz w:val="24"/>
      <w:lang w:eastAsia="en-GB"/>
    </w:rPr>
  </w:style>
  <w:style w:type="paragraph" w:customStyle="1" w:styleId="xl293">
    <w:name w:val="xl293"/>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sz w:val="24"/>
      <w:lang w:eastAsia="en-GB"/>
    </w:rPr>
  </w:style>
  <w:style w:type="paragraph" w:customStyle="1" w:styleId="xl294">
    <w:name w:val="xl294"/>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sz w:val="24"/>
      <w:lang w:eastAsia="en-GB"/>
    </w:rPr>
  </w:style>
  <w:style w:type="paragraph" w:customStyle="1" w:styleId="xl295">
    <w:name w:val="xl295"/>
    <w:basedOn w:val="a6"/>
    <w:rsid w:val="00904C52"/>
    <w:pPr>
      <w:pBdr>
        <w:left w:val="single" w:sz="8" w:space="0" w:color="auto"/>
        <w:right w:val="single" w:sz="8" w:space="0" w:color="auto"/>
      </w:pBdr>
      <w:suppressAutoHyphens w:val="0"/>
      <w:spacing w:before="100" w:beforeAutospacing="1" w:after="100" w:afterAutospacing="1"/>
      <w:jc w:val="center"/>
      <w:textAlignment w:val="top"/>
    </w:pPr>
    <w:rPr>
      <w:rFonts w:ascii="Verdana" w:eastAsia="Times New Roman" w:hAnsi="Verdana" w:cs="Times New Roman"/>
      <w:b/>
      <w:bCs/>
      <w:sz w:val="24"/>
      <w:lang w:eastAsia="en-GB"/>
    </w:rPr>
  </w:style>
  <w:style w:type="paragraph" w:customStyle="1" w:styleId="xl296">
    <w:name w:val="xl296"/>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97">
    <w:name w:val="xl297"/>
    <w:basedOn w:val="a6"/>
    <w:rsid w:val="00904C52"/>
    <w:pPr>
      <w:pBdr>
        <w:top w:val="single" w:sz="8" w:space="0" w:color="auto"/>
        <w:left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98">
    <w:name w:val="xl298"/>
    <w:basedOn w:val="a6"/>
    <w:rsid w:val="00904C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299">
    <w:name w:val="xl299"/>
    <w:basedOn w:val="a6"/>
    <w:rsid w:val="00904C52"/>
    <w:pP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300">
    <w:name w:val="xl300"/>
    <w:basedOn w:val="a6"/>
    <w:rsid w:val="00904C52"/>
    <w:pPr>
      <w:pBdr>
        <w:bottom w:val="single" w:sz="8" w:space="0" w:color="auto"/>
      </w:pBdr>
      <w:suppressAutoHyphens w:val="0"/>
      <w:spacing w:before="100" w:beforeAutospacing="1" w:after="100" w:afterAutospacing="1"/>
      <w:jc w:val="center"/>
    </w:pPr>
    <w:rPr>
      <w:rFonts w:ascii="Verdana" w:eastAsia="Times New Roman" w:hAnsi="Verdana" w:cs="Times New Roman"/>
      <w:b/>
      <w:bCs/>
      <w:sz w:val="24"/>
      <w:lang w:eastAsia="en-GB"/>
    </w:rPr>
  </w:style>
  <w:style w:type="paragraph" w:customStyle="1" w:styleId="xl301">
    <w:name w:val="xl301"/>
    <w:basedOn w:val="a6"/>
    <w:rsid w:val="00904C52"/>
    <w:pPr>
      <w:pBdr>
        <w:top w:val="single" w:sz="8" w:space="0" w:color="auto"/>
        <w:bottom w:val="single" w:sz="8" w:space="0" w:color="auto"/>
      </w:pBdr>
      <w:suppressAutoHyphens w:val="0"/>
      <w:spacing w:before="100" w:beforeAutospacing="1" w:after="100" w:afterAutospacing="1"/>
    </w:pPr>
    <w:rPr>
      <w:rFonts w:ascii="Verdana" w:eastAsia="Times New Roman" w:hAnsi="Verdana" w:cs="Times New Roman"/>
      <w:b/>
      <w:bCs/>
      <w:sz w:val="24"/>
      <w:lang w:eastAsia="en-GB"/>
    </w:rPr>
  </w:style>
  <w:style w:type="paragraph" w:customStyle="1" w:styleId="xl302">
    <w:name w:val="xl302"/>
    <w:basedOn w:val="a6"/>
    <w:rsid w:val="00904C52"/>
    <w:pPr>
      <w:pBdr>
        <w:left w:val="single" w:sz="8" w:space="0" w:color="auto"/>
        <w:bottom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xl303">
    <w:name w:val="xl303"/>
    <w:basedOn w:val="a6"/>
    <w:rsid w:val="00904C52"/>
    <w:pPr>
      <w:pBdr>
        <w:top w:val="single" w:sz="8" w:space="0" w:color="auto"/>
      </w:pBdr>
      <w:suppressAutoHyphens w:val="0"/>
      <w:spacing w:before="100" w:beforeAutospacing="1" w:after="100" w:afterAutospacing="1"/>
    </w:pPr>
    <w:rPr>
      <w:rFonts w:ascii="Verdana" w:eastAsia="Times New Roman" w:hAnsi="Verdana" w:cs="Times New Roman"/>
      <w:sz w:val="24"/>
      <w:lang w:eastAsia="en-GB"/>
    </w:rPr>
  </w:style>
  <w:style w:type="paragraph" w:customStyle="1" w:styleId="xl304">
    <w:name w:val="xl304"/>
    <w:basedOn w:val="a6"/>
    <w:rsid w:val="00904C52"/>
    <w:pPr>
      <w:pBdr>
        <w:top w:val="single" w:sz="8" w:space="0" w:color="auto"/>
        <w:right w:val="single" w:sz="8" w:space="0" w:color="auto"/>
      </w:pBdr>
      <w:suppressAutoHyphens w:val="0"/>
      <w:spacing w:before="100" w:beforeAutospacing="1" w:after="100" w:afterAutospacing="1"/>
      <w:jc w:val="center"/>
    </w:pPr>
    <w:rPr>
      <w:rFonts w:ascii="Verdana" w:eastAsia="Times New Roman" w:hAnsi="Verdana" w:cs="Times New Roman"/>
      <w:sz w:val="24"/>
      <w:lang w:eastAsia="en-GB"/>
    </w:rPr>
  </w:style>
  <w:style w:type="paragraph" w:customStyle="1" w:styleId="212">
    <w:name w:val="Σώμα κειμένου (2)1"/>
    <w:basedOn w:val="a6"/>
    <w:rsid w:val="00904C52"/>
    <w:pPr>
      <w:shd w:val="clear" w:color="auto" w:fill="FFFFFF"/>
      <w:suppressAutoHyphens w:val="0"/>
      <w:spacing w:after="0" w:line="240" w:lineRule="atLeast"/>
      <w:jc w:val="left"/>
    </w:pPr>
    <w:rPr>
      <w:rFonts w:eastAsia="Times New Roman" w:cs="Times New Roman"/>
      <w:b/>
      <w:bCs/>
      <w:sz w:val="35"/>
      <w:szCs w:val="35"/>
      <w:shd w:val="clear" w:color="auto" w:fill="FFFFFF"/>
      <w:lang w:val="x-none" w:eastAsia="x-none"/>
    </w:rPr>
  </w:style>
  <w:style w:type="character" w:customStyle="1" w:styleId="49">
    <w:name w:val="Σώμα κειμένου (4)_"/>
    <w:link w:val="4a"/>
    <w:rsid w:val="00904C52"/>
    <w:rPr>
      <w:rFonts w:ascii="Tahoma" w:hAnsi="Tahoma"/>
      <w:b/>
      <w:bCs/>
      <w:sz w:val="27"/>
      <w:szCs w:val="27"/>
      <w:shd w:val="clear" w:color="auto" w:fill="FFFFFF"/>
    </w:rPr>
  </w:style>
  <w:style w:type="paragraph" w:customStyle="1" w:styleId="4a">
    <w:name w:val="Σώμα κειμένου (4)"/>
    <w:basedOn w:val="a6"/>
    <w:link w:val="49"/>
    <w:rsid w:val="00904C52"/>
    <w:pPr>
      <w:shd w:val="clear" w:color="auto" w:fill="FFFFFF"/>
      <w:suppressAutoHyphens w:val="0"/>
      <w:spacing w:before="900" w:after="1260" w:line="240" w:lineRule="atLeast"/>
      <w:jc w:val="left"/>
    </w:pPr>
    <w:rPr>
      <w:rFonts w:cs="Times New Roman"/>
      <w:b/>
      <w:bCs/>
      <w:sz w:val="27"/>
      <w:szCs w:val="27"/>
      <w:shd w:val="clear" w:color="auto" w:fill="FFFFFF"/>
      <w:lang w:val="el-GR" w:eastAsia="el-GR"/>
    </w:rPr>
  </w:style>
  <w:style w:type="paragraph" w:customStyle="1" w:styleId="bodybulletingChar">
    <w:name w:val="body bulleting Char"/>
    <w:autoRedefine/>
    <w:rsid w:val="00904C52"/>
    <w:pPr>
      <w:numPr>
        <w:numId w:val="98"/>
      </w:numPr>
      <w:tabs>
        <w:tab w:val="clear" w:pos="432"/>
        <w:tab w:val="num" w:pos="360"/>
      </w:tabs>
      <w:spacing w:line="360" w:lineRule="auto"/>
      <w:ind w:left="0" w:firstLine="0"/>
      <w:jc w:val="both"/>
    </w:pPr>
    <w:rPr>
      <w:rFonts w:ascii="Tahoma" w:eastAsia="Times New Roman" w:hAnsi="Tahoma" w:cs="Tahoma"/>
      <w:bCs/>
      <w:color w:val="000000"/>
      <w:sz w:val="22"/>
      <w:szCs w:val="22"/>
    </w:rPr>
  </w:style>
  <w:style w:type="paragraph" w:customStyle="1" w:styleId="NORM2a">
    <w:name w:val="NORM_2a"/>
    <w:basedOn w:val="a6"/>
    <w:rsid w:val="00904C52"/>
    <w:pPr>
      <w:suppressAutoHyphens w:val="0"/>
      <w:spacing w:before="120" w:after="0" w:line="300" w:lineRule="auto"/>
      <w:ind w:left="1418" w:right="-781"/>
    </w:pPr>
    <w:rPr>
      <w:rFonts w:ascii="Arial" w:eastAsia="Times New Roman" w:hAnsi="Arial" w:cs="Times New Roman"/>
      <w:sz w:val="24"/>
      <w:szCs w:val="20"/>
      <w:lang w:val="el-GR" w:eastAsia="el-GR"/>
    </w:rPr>
  </w:style>
  <w:style w:type="paragraph" w:customStyle="1" w:styleId="Style51">
    <w:name w:val="Style51"/>
    <w:basedOn w:val="a6"/>
    <w:rsid w:val="00904C52"/>
    <w:pPr>
      <w:widowControl w:val="0"/>
      <w:suppressAutoHyphens w:val="0"/>
      <w:autoSpaceDE w:val="0"/>
      <w:autoSpaceDN w:val="0"/>
      <w:adjustRightInd w:val="0"/>
      <w:spacing w:after="0"/>
      <w:jc w:val="left"/>
    </w:pPr>
    <w:rPr>
      <w:rFonts w:eastAsia="Times New Roman" w:cs="Tahoma"/>
      <w:sz w:val="24"/>
      <w:lang w:val="el-GR" w:eastAsia="el-GR"/>
    </w:rPr>
  </w:style>
  <w:style w:type="paragraph" w:customStyle="1" w:styleId="ColorfulList-Accent12">
    <w:name w:val="Colorful List - Accent 12"/>
    <w:basedOn w:val="a6"/>
    <w:qFormat/>
    <w:rsid w:val="00904C52"/>
    <w:pPr>
      <w:suppressAutoHyphens w:val="0"/>
      <w:ind w:left="720"/>
      <w:contextualSpacing/>
    </w:pPr>
    <w:rPr>
      <w:rFonts w:eastAsia="Times New Roman" w:cs="Times New Roman"/>
      <w:szCs w:val="20"/>
      <w:lang w:val="el-GR" w:eastAsia="en-US"/>
    </w:rPr>
  </w:style>
  <w:style w:type="paragraph" w:customStyle="1" w:styleId="CharChar5CharCharCharCharCharCharCharCharCharCharCharChar">
    <w:name w:val="Char Char5 Char Char Char Char Char Char Char Char Char Char Char Char"/>
    <w:basedOn w:val="a6"/>
    <w:rsid w:val="00904C52"/>
    <w:pPr>
      <w:suppressAutoHyphens w:val="0"/>
      <w:spacing w:after="160" w:line="240" w:lineRule="exact"/>
      <w:jc w:val="left"/>
    </w:pPr>
    <w:rPr>
      <w:rFonts w:ascii="Arial" w:eastAsia="Times New Roman" w:hAnsi="Arial" w:cs="Times New Roman"/>
      <w:sz w:val="20"/>
      <w:szCs w:val="20"/>
      <w:lang w:val="en-US" w:eastAsia="en-US"/>
    </w:rPr>
  </w:style>
  <w:style w:type="character" w:customStyle="1" w:styleId="3b">
    <w:name w:val="Επικεφαλίδα #3_"/>
    <w:basedOn w:val="a7"/>
    <w:link w:val="3c"/>
    <w:rsid w:val="00904C52"/>
    <w:rPr>
      <w:rFonts w:ascii="Calibri" w:eastAsia="Calibri" w:hAnsi="Calibri" w:cs="Calibri"/>
      <w:b/>
      <w:bCs/>
      <w:sz w:val="26"/>
      <w:szCs w:val="26"/>
      <w:shd w:val="clear" w:color="auto" w:fill="FFFFFF"/>
    </w:rPr>
  </w:style>
  <w:style w:type="character" w:customStyle="1" w:styleId="4b">
    <w:name w:val="Επικεφαλίδα #4_"/>
    <w:basedOn w:val="a7"/>
    <w:link w:val="4c"/>
    <w:rsid w:val="00904C52"/>
    <w:rPr>
      <w:rFonts w:ascii="Calibri" w:eastAsia="Calibri" w:hAnsi="Calibri" w:cs="Calibri"/>
      <w:b/>
      <w:bCs/>
      <w:shd w:val="clear" w:color="auto" w:fill="FFFFFF"/>
    </w:rPr>
  </w:style>
  <w:style w:type="paragraph" w:customStyle="1" w:styleId="3c">
    <w:name w:val="Επικεφαλίδα #3"/>
    <w:basedOn w:val="a6"/>
    <w:link w:val="3b"/>
    <w:rsid w:val="00904C52"/>
    <w:pPr>
      <w:widowControl w:val="0"/>
      <w:shd w:val="clear" w:color="auto" w:fill="FFFFFF"/>
      <w:suppressAutoHyphens w:val="0"/>
      <w:spacing w:before="420" w:after="420" w:line="0" w:lineRule="atLeast"/>
      <w:outlineLvl w:val="2"/>
    </w:pPr>
    <w:rPr>
      <w:rFonts w:ascii="Calibri" w:eastAsia="Calibri" w:hAnsi="Calibri"/>
      <w:b/>
      <w:bCs/>
      <w:sz w:val="26"/>
      <w:szCs w:val="26"/>
      <w:lang w:val="el-GR" w:eastAsia="el-GR"/>
    </w:rPr>
  </w:style>
  <w:style w:type="paragraph" w:customStyle="1" w:styleId="4c">
    <w:name w:val="Επικεφαλίδα #4"/>
    <w:basedOn w:val="a6"/>
    <w:link w:val="4b"/>
    <w:rsid w:val="00904C52"/>
    <w:pPr>
      <w:widowControl w:val="0"/>
      <w:shd w:val="clear" w:color="auto" w:fill="FFFFFF"/>
      <w:suppressAutoHyphens w:val="0"/>
      <w:spacing w:before="420" w:after="420" w:line="0" w:lineRule="atLeast"/>
      <w:ind w:hanging="360"/>
      <w:outlineLvl w:val="3"/>
    </w:pPr>
    <w:rPr>
      <w:rFonts w:ascii="Calibri" w:eastAsia="Calibri" w:hAnsi="Calibri"/>
      <w:b/>
      <w:bCs/>
      <w:sz w:val="20"/>
      <w:szCs w:val="20"/>
      <w:lang w:val="el-GR" w:eastAsia="el-GR"/>
    </w:rPr>
  </w:style>
  <w:style w:type="character" w:customStyle="1" w:styleId="110">
    <w:name w:val="Προεπιλεγμένη γραμματοσειρά11"/>
    <w:rsid w:val="00904C52"/>
  </w:style>
  <w:style w:type="character" w:customStyle="1" w:styleId="213">
    <w:name w:val="Παραπομπή υποσημείωσης21"/>
    <w:rsid w:val="00904C52"/>
    <w:rPr>
      <w:vertAlign w:val="superscript"/>
    </w:rPr>
  </w:style>
  <w:style w:type="character" w:customStyle="1" w:styleId="214">
    <w:name w:val="Παραπομπή σημείωσης τέλους21"/>
    <w:rsid w:val="00904C52"/>
    <w:rPr>
      <w:vertAlign w:val="superscript"/>
    </w:rPr>
  </w:style>
  <w:style w:type="paragraph" w:customStyle="1" w:styleId="111">
    <w:name w:val="Λεζάντα11"/>
    <w:basedOn w:val="a6"/>
    <w:rsid w:val="00904C52"/>
    <w:pPr>
      <w:suppressLineNumbers/>
      <w:spacing w:before="120"/>
    </w:pPr>
    <w:rPr>
      <w:rFonts w:eastAsia="Times New Roman" w:cs="Mangal"/>
      <w:i/>
      <w:iCs/>
      <w:sz w:val="24"/>
    </w:rPr>
  </w:style>
  <w:style w:type="character" w:customStyle="1" w:styleId="Mention1">
    <w:name w:val="Mention1"/>
    <w:basedOn w:val="a7"/>
    <w:uiPriority w:val="99"/>
    <w:semiHidden/>
    <w:unhideWhenUsed/>
    <w:rsid w:val="00904C52"/>
    <w:rPr>
      <w:color w:val="2B579A"/>
      <w:shd w:val="clear" w:color="auto" w:fill="E6E6E6"/>
    </w:rPr>
  </w:style>
  <w:style w:type="paragraph" w:customStyle="1" w:styleId="Style18">
    <w:name w:val="Style18"/>
    <w:basedOn w:val="a6"/>
    <w:uiPriority w:val="99"/>
    <w:rsid w:val="00904C52"/>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7"/>
    <w:uiPriority w:val="99"/>
    <w:rsid w:val="00904C52"/>
    <w:rPr>
      <w:rFonts w:ascii="Microsoft Sans Serif" w:hAnsi="Microsoft Sans Serif" w:cs="Microsoft Sans Serif"/>
      <w:sz w:val="14"/>
      <w:szCs w:val="14"/>
    </w:rPr>
  </w:style>
  <w:style w:type="paragraph" w:customStyle="1" w:styleId="Style35">
    <w:name w:val="Style35"/>
    <w:basedOn w:val="a6"/>
    <w:uiPriority w:val="99"/>
    <w:rsid w:val="00904C52"/>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numbering" w:customStyle="1" w:styleId="Style3">
    <w:name w:val="Style3"/>
    <w:uiPriority w:val="99"/>
    <w:rsid w:val="00904C52"/>
    <w:pPr>
      <w:numPr>
        <w:numId w:val="100"/>
      </w:numPr>
    </w:pPr>
  </w:style>
  <w:style w:type="character" w:customStyle="1" w:styleId="UnresolvedMention2">
    <w:name w:val="Unresolved Mention2"/>
    <w:basedOn w:val="a7"/>
    <w:uiPriority w:val="99"/>
    <w:semiHidden/>
    <w:unhideWhenUsed/>
    <w:rsid w:val="00904C52"/>
    <w:rPr>
      <w:color w:val="808080"/>
      <w:shd w:val="clear" w:color="auto" w:fill="E6E6E6"/>
    </w:rPr>
  </w:style>
  <w:style w:type="character" w:styleId="affff2">
    <w:name w:val="Book Title"/>
    <w:basedOn w:val="a7"/>
    <w:uiPriority w:val="33"/>
    <w:qFormat/>
    <w:rsid w:val="00904C52"/>
    <w:rPr>
      <w:b/>
      <w:bCs/>
      <w:i/>
      <w:iCs/>
      <w:spacing w:val="5"/>
    </w:rPr>
  </w:style>
  <w:style w:type="paragraph" w:styleId="affff3">
    <w:name w:val="Subtitle"/>
    <w:basedOn w:val="a6"/>
    <w:next w:val="a6"/>
    <w:link w:val="Charf"/>
    <w:uiPriority w:val="11"/>
    <w:qFormat/>
    <w:rsid w:val="00904C5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f">
    <w:name w:val="Υπότιτλος Char"/>
    <w:basedOn w:val="a7"/>
    <w:link w:val="affff3"/>
    <w:uiPriority w:val="11"/>
    <w:rsid w:val="00904C52"/>
    <w:rPr>
      <w:rFonts w:asciiTheme="minorHAnsi" w:eastAsiaTheme="minorEastAsia" w:hAnsiTheme="minorHAnsi" w:cstheme="minorBidi"/>
      <w:color w:val="5A5A5A" w:themeColor="text1" w:themeTint="A5"/>
      <w:spacing w:val="15"/>
      <w:sz w:val="22"/>
      <w:szCs w:val="22"/>
      <w:lang w:val="en-GB" w:eastAsia="zh-CN"/>
    </w:rPr>
  </w:style>
  <w:style w:type="paragraph" w:customStyle="1" w:styleId="firstpage">
    <w:name w:val="first page"/>
    <w:basedOn w:val="13"/>
    <w:link w:val="firstpageChar"/>
    <w:rsid w:val="00904C52"/>
    <w:pPr>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eastAsia="Times New Roman" w:cs="Times New Roman"/>
      <w:bCs w:val="0"/>
      <w:color w:val="auto"/>
      <w:spacing w:val="20"/>
      <w:kern w:val="28"/>
      <w:sz w:val="24"/>
      <w:szCs w:val="20"/>
      <w:lang w:eastAsia="en-US"/>
    </w:rPr>
  </w:style>
  <w:style w:type="character" w:customStyle="1" w:styleId="firstpageChar">
    <w:name w:val="first page Char"/>
    <w:basedOn w:val="a7"/>
    <w:link w:val="firstpage"/>
    <w:rsid w:val="00904C52"/>
    <w:rPr>
      <w:rFonts w:ascii="Tahoma" w:eastAsia="Times New Roman" w:hAnsi="Tahoma"/>
      <w:b/>
      <w:spacing w:val="20"/>
      <w:kern w:val="28"/>
      <w:sz w:val="24"/>
      <w:shd w:val="clear" w:color="auto" w:fill="E0E0E0"/>
      <w:lang w:eastAsia="en-US"/>
    </w:rPr>
  </w:style>
  <w:style w:type="character" w:customStyle="1" w:styleId="4d">
    <w:name w:val="Παραπομπή υποσημείωσης4"/>
    <w:rsid w:val="00904C52"/>
    <w:rPr>
      <w:vertAlign w:val="superscript"/>
    </w:rPr>
  </w:style>
  <w:style w:type="character" w:customStyle="1" w:styleId="UnresolvedMention3">
    <w:name w:val="Unresolved Mention3"/>
    <w:basedOn w:val="a7"/>
    <w:uiPriority w:val="99"/>
    <w:semiHidden/>
    <w:unhideWhenUsed/>
    <w:rsid w:val="00904C52"/>
    <w:rPr>
      <w:color w:val="808080"/>
      <w:shd w:val="clear" w:color="auto" w:fill="E6E6E6"/>
    </w:rPr>
  </w:style>
  <w:style w:type="character" w:customStyle="1" w:styleId="ListParagraphChar1">
    <w:name w:val="List Paragraph Char1"/>
    <w:uiPriority w:val="34"/>
    <w:locked/>
    <w:rsid w:val="00904C52"/>
    <w:rPr>
      <w:rFonts w:ascii="Calibri" w:hAnsi="Calibri" w:cs="Calibri"/>
      <w:sz w:val="22"/>
      <w:szCs w:val="24"/>
      <w:lang w:val="en-GB" w:eastAsia="zh-CN"/>
    </w:rPr>
  </w:style>
  <w:style w:type="numbering" w:customStyle="1" w:styleId="Style4">
    <w:name w:val="Style4"/>
    <w:uiPriority w:val="99"/>
    <w:rsid w:val="00904C52"/>
    <w:pPr>
      <w:numPr>
        <w:numId w:val="101"/>
      </w:numPr>
    </w:pPr>
  </w:style>
  <w:style w:type="character" w:customStyle="1" w:styleId="Hyperlink13">
    <w:name w:val="Hyperlink.13"/>
    <w:rsid w:val="00904C52"/>
    <w:rPr>
      <w:lang w:val="en-US"/>
    </w:rPr>
  </w:style>
  <w:style w:type="character" w:customStyle="1" w:styleId="Hyperlink18">
    <w:name w:val="Hyperlink.18"/>
    <w:rsid w:val="00904C52"/>
    <w:rPr>
      <w:rFonts w:ascii="Tahoma" w:eastAsia="Tahoma" w:hAnsi="Tahoma" w:cs="Tahoma"/>
    </w:rPr>
  </w:style>
  <w:style w:type="character" w:customStyle="1" w:styleId="affff4">
    <w:name w:val="Κανένα"/>
    <w:rsid w:val="00904C52"/>
  </w:style>
  <w:style w:type="character" w:customStyle="1" w:styleId="Hyperlink17">
    <w:name w:val="Hyperlink.17"/>
    <w:rsid w:val="00904C52"/>
    <w:rPr>
      <w:rFonts w:ascii="Tahoma" w:hAnsi="Tahoma" w:hint="default"/>
      <w:b/>
      <w:bCs/>
    </w:rPr>
  </w:style>
  <w:style w:type="numbering" w:customStyle="1" w:styleId="500">
    <w:name w:val="Εισήχθηκε το στιλ 50"/>
    <w:rsid w:val="00904C52"/>
    <w:pPr>
      <w:numPr>
        <w:numId w:val="102"/>
      </w:numPr>
    </w:pPr>
  </w:style>
  <w:style w:type="table" w:customStyle="1" w:styleId="TableGrid">
    <w:name w:val="TableGrid"/>
    <w:rsid w:val="00904C5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6"/>
    <w:link w:val="StyleJustifiedChar"/>
    <w:rsid w:val="00904C52"/>
    <w:pPr>
      <w:suppressAutoHyphens w:val="0"/>
    </w:pPr>
    <w:rPr>
      <w:rFonts w:eastAsia="Times New Roman" w:cs="Times New Roman"/>
      <w:szCs w:val="20"/>
      <w:lang w:val="el-GR" w:eastAsia="en-US"/>
    </w:rPr>
  </w:style>
  <w:style w:type="character" w:customStyle="1" w:styleId="StyleJustifiedChar">
    <w:name w:val="Style Justified Char"/>
    <w:link w:val="StyleJustified"/>
    <w:rsid w:val="00904C52"/>
    <w:rPr>
      <w:rFonts w:ascii="Tahoma" w:eastAsia="Times New Roman" w:hAnsi="Tahoma"/>
      <w:sz w:val="22"/>
      <w:lang w:eastAsia="en-US"/>
    </w:rPr>
  </w:style>
  <w:style w:type="paragraph" w:customStyle="1" w:styleId="O-Bullet1">
    <w:name w:val="!O-Bullet1"/>
    <w:basedOn w:val="a6"/>
    <w:rsid w:val="00904C52"/>
    <w:pPr>
      <w:tabs>
        <w:tab w:val="num" w:pos="1080"/>
      </w:tabs>
      <w:suppressAutoHyphens w:val="0"/>
      <w:spacing w:line="320" w:lineRule="atLeast"/>
      <w:ind w:left="1080" w:hanging="864"/>
    </w:pPr>
    <w:rPr>
      <w:rFonts w:eastAsia="Times New Roman" w:cs="Times New Roman"/>
      <w:lang w:eastAsia="en-US"/>
    </w:rPr>
  </w:style>
  <w:style w:type="paragraph" w:customStyle="1" w:styleId="num">
    <w:name w:val="num"/>
    <w:basedOn w:val="a6"/>
    <w:rsid w:val="00904C52"/>
    <w:pPr>
      <w:numPr>
        <w:numId w:val="103"/>
      </w:numPr>
      <w:suppressAutoHyphens w:val="0"/>
    </w:pPr>
    <w:rPr>
      <w:rFonts w:eastAsia="Times New Roman" w:cs="Tahoma"/>
      <w:szCs w:val="22"/>
      <w:lang w:val="el-GR" w:eastAsia="el-GR"/>
    </w:rPr>
  </w:style>
  <w:style w:type="numbering" w:customStyle="1" w:styleId="1f7">
    <w:name w:val="Χωρίς λίστα1"/>
    <w:next w:val="a9"/>
    <w:semiHidden/>
    <w:rsid w:val="00904C52"/>
  </w:style>
  <w:style w:type="paragraph" w:customStyle="1" w:styleId="2f1">
    <w:name w:val="Θέμα σχολίου2"/>
    <w:basedOn w:val="aff6"/>
    <w:next w:val="aff6"/>
    <w:rsid w:val="00904C52"/>
    <w:pPr>
      <w:suppressAutoHyphens w:val="0"/>
    </w:pPr>
    <w:rPr>
      <w:rFonts w:eastAsia="Times New Roman"/>
      <w:b/>
      <w:bCs/>
      <w:lang w:val="x-none" w:eastAsia="x-none"/>
    </w:rPr>
  </w:style>
  <w:style w:type="paragraph" w:customStyle="1" w:styleId="affff5">
    <w:name w:val="Πίνακας"/>
    <w:basedOn w:val="a6"/>
    <w:autoRedefine/>
    <w:rsid w:val="00904C52"/>
    <w:pPr>
      <w:suppressAutoHyphens w:val="0"/>
    </w:pPr>
    <w:rPr>
      <w:rFonts w:ascii="Times New Roman" w:eastAsia="Times New Roman" w:hAnsi="Times New Roman" w:cs="Times New Roman"/>
      <w:szCs w:val="20"/>
      <w:lang w:val="el-GR" w:eastAsia="el-GR"/>
    </w:rPr>
  </w:style>
  <w:style w:type="paragraph" w:customStyle="1" w:styleId="firstpageCharChar">
    <w:name w:val="first page Char Char"/>
    <w:basedOn w:val="13"/>
    <w:rsid w:val="00904C52"/>
    <w:pPr>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eastAsia="Times New Roman" w:cs="Times New Roman"/>
      <w:bCs w:val="0"/>
      <w:color w:val="auto"/>
      <w:spacing w:val="20"/>
      <w:kern w:val="28"/>
      <w:sz w:val="24"/>
      <w:szCs w:val="20"/>
      <w:lang w:val="x-none" w:eastAsia="x-none"/>
    </w:rPr>
  </w:style>
  <w:style w:type="character" w:customStyle="1" w:styleId="firstpageCharCharChar">
    <w:name w:val="first page Char Char Char"/>
    <w:rsid w:val="00904C52"/>
    <w:rPr>
      <w:rFonts w:ascii="Tahoma" w:eastAsia="Times New Roman" w:hAnsi="Tahoma" w:cs="Times New Roman"/>
      <w:b w:val="0"/>
      <w:noProof w:val="0"/>
      <w:spacing w:val="20"/>
      <w:kern w:val="28"/>
      <w:sz w:val="24"/>
      <w:szCs w:val="20"/>
      <w:shd w:val="clear" w:color="auto" w:fill="E6E6E6"/>
      <w:lang w:val="el-GR" w:eastAsia="en-US" w:bidi="ar-SA"/>
    </w:rPr>
  </w:style>
  <w:style w:type="paragraph" w:customStyle="1" w:styleId="StylefirstpageLeft0cmFirstline0cm">
    <w:name w:val="Style first page + Left:  0 cm First line:  0 cm"/>
    <w:basedOn w:val="firstpageCharChar"/>
    <w:rsid w:val="00904C52"/>
    <w:pPr>
      <w:ind w:left="0" w:firstLine="0"/>
    </w:pPr>
    <w:rPr>
      <w:bCs/>
    </w:rPr>
  </w:style>
  <w:style w:type="paragraph" w:styleId="affff6">
    <w:name w:val="Normal Indent"/>
    <w:basedOn w:val="a6"/>
    <w:rsid w:val="00904C52"/>
    <w:pPr>
      <w:tabs>
        <w:tab w:val="left" w:pos="1276"/>
        <w:tab w:val="left" w:pos="1559"/>
      </w:tabs>
      <w:suppressAutoHyphens w:val="0"/>
      <w:ind w:left="1276" w:hanging="709"/>
    </w:pPr>
    <w:rPr>
      <w:rFonts w:eastAsia="Times New Roman" w:cs="Times New Roman"/>
      <w:szCs w:val="20"/>
      <w:lang w:val="el-GR" w:eastAsia="en-US"/>
    </w:rPr>
  </w:style>
  <w:style w:type="paragraph" w:customStyle="1" w:styleId="TabletextCharChar1">
    <w:name w:val="Table text Char Char1"/>
    <w:basedOn w:val="a6"/>
    <w:rsid w:val="00904C52"/>
    <w:pPr>
      <w:widowControl w:val="0"/>
      <w:suppressAutoHyphens w:val="0"/>
      <w:jc w:val="left"/>
    </w:pPr>
    <w:rPr>
      <w:rFonts w:eastAsia="Times New Roman" w:cs="Times New Roman"/>
      <w:szCs w:val="20"/>
      <w:lang w:val="el-GR" w:eastAsia="en-US"/>
    </w:rPr>
  </w:style>
  <w:style w:type="character" w:customStyle="1" w:styleId="TabletextCharChar1Char">
    <w:name w:val="Table text Char Char1 Char"/>
    <w:rsid w:val="00904C52"/>
    <w:rPr>
      <w:rFonts w:ascii="Tahoma" w:hAnsi="Tahoma"/>
      <w:noProof w:val="0"/>
      <w:sz w:val="22"/>
      <w:lang w:val="el-GR" w:eastAsia="en-US" w:bidi="ar-SA"/>
    </w:rPr>
  </w:style>
  <w:style w:type="paragraph" w:styleId="2f2">
    <w:name w:val="List Number 2"/>
    <w:basedOn w:val="a6"/>
    <w:qFormat/>
    <w:rsid w:val="00904C52"/>
    <w:pPr>
      <w:tabs>
        <w:tab w:val="num" w:pos="720"/>
      </w:tabs>
      <w:suppressAutoHyphens w:val="0"/>
      <w:spacing w:before="60" w:after="60"/>
      <w:ind w:left="720" w:hanging="360"/>
    </w:pPr>
    <w:rPr>
      <w:rFonts w:eastAsia="Times New Roman" w:cs="Times New Roman"/>
      <w:szCs w:val="20"/>
      <w:lang w:val="el-GR" w:eastAsia="en-US"/>
    </w:rPr>
  </w:style>
  <w:style w:type="paragraph" w:customStyle="1" w:styleId="greek-items">
    <w:name w:val="greek-items"/>
    <w:basedOn w:val="a6"/>
    <w:rsid w:val="00904C52"/>
    <w:pPr>
      <w:tabs>
        <w:tab w:val="left" w:pos="426"/>
      </w:tabs>
      <w:suppressAutoHyphens w:val="0"/>
      <w:spacing w:before="240"/>
      <w:ind w:left="426" w:hanging="426"/>
    </w:pPr>
    <w:rPr>
      <w:rFonts w:eastAsia="Times New Roman" w:cs="Times New Roman"/>
      <w:szCs w:val="20"/>
      <w:lang w:val="el-GR" w:eastAsia="en-US"/>
    </w:rPr>
  </w:style>
  <w:style w:type="paragraph" w:customStyle="1" w:styleId="SmallLetters">
    <w:name w:val="Small Letters"/>
    <w:basedOn w:val="a6"/>
    <w:rsid w:val="00904C52"/>
    <w:pPr>
      <w:suppressAutoHyphens w:val="0"/>
      <w:spacing w:after="240"/>
      <w:jc w:val="center"/>
    </w:pPr>
    <w:rPr>
      <w:rFonts w:eastAsia="Times New Roman" w:cs="Times New Roman"/>
      <w:szCs w:val="20"/>
      <w:lang w:val="el-GR" w:eastAsia="en-US"/>
    </w:rPr>
  </w:style>
  <w:style w:type="paragraph" w:customStyle="1" w:styleId="bodynumberingChar">
    <w:name w:val="body numbering Char"/>
    <w:rsid w:val="00904C52"/>
    <w:pPr>
      <w:jc w:val="both"/>
    </w:pPr>
    <w:rPr>
      <w:rFonts w:ascii="Tahoma" w:eastAsia="Times New Roman" w:hAnsi="Tahoma"/>
      <w:strike/>
      <w:sz w:val="22"/>
      <w:szCs w:val="22"/>
    </w:rPr>
  </w:style>
  <w:style w:type="paragraph" w:customStyle="1" w:styleId="bodyCharCharCharCharCharChar">
    <w:name w:val="body Char Char Char Char Char Char"/>
    <w:rsid w:val="00904C52"/>
    <w:pPr>
      <w:spacing w:after="120"/>
      <w:jc w:val="both"/>
    </w:pPr>
    <w:rPr>
      <w:rFonts w:ascii="Tahoma" w:eastAsia="Times New Roman" w:hAnsi="Tahoma" w:cs="Verdana"/>
      <w:color w:val="FF0000"/>
      <w:sz w:val="22"/>
      <w:szCs w:val="22"/>
    </w:rPr>
  </w:style>
  <w:style w:type="paragraph" w:customStyle="1" w:styleId="affff7">
    <w:name w:val="_Βασικό"/>
    <w:basedOn w:val="a6"/>
    <w:rsid w:val="00904C52"/>
    <w:pPr>
      <w:suppressAutoHyphens w:val="0"/>
      <w:overflowPunct w:val="0"/>
      <w:autoSpaceDE w:val="0"/>
      <w:autoSpaceDN w:val="0"/>
      <w:adjustRightInd w:val="0"/>
      <w:spacing w:before="60"/>
      <w:textAlignment w:val="baseline"/>
    </w:pPr>
    <w:rPr>
      <w:rFonts w:eastAsia="Times New Roman" w:cs="Times New Roman"/>
      <w:sz w:val="20"/>
      <w:szCs w:val="20"/>
      <w:lang w:val="el-GR" w:eastAsia="el-GR"/>
    </w:rPr>
  </w:style>
  <w:style w:type="paragraph" w:customStyle="1" w:styleId="StyleTahoma10ptChar">
    <w:name w:val="Style Tahoma 10 pt Char"/>
    <w:basedOn w:val="a6"/>
    <w:rsid w:val="00904C52"/>
    <w:pPr>
      <w:suppressAutoHyphens w:val="0"/>
      <w:spacing w:line="360" w:lineRule="auto"/>
    </w:pPr>
    <w:rPr>
      <w:rFonts w:eastAsia="Times New Roman" w:cs="Verdana"/>
      <w:sz w:val="20"/>
      <w:szCs w:val="20"/>
      <w:lang w:val="el-GR" w:eastAsia="en-US"/>
    </w:rPr>
  </w:style>
  <w:style w:type="character" w:customStyle="1" w:styleId="StyleTahoma10ptCharChar">
    <w:name w:val="Style Tahoma 10 pt Char Char"/>
    <w:rsid w:val="00904C52"/>
    <w:rPr>
      <w:rFonts w:ascii="Tahoma" w:hAnsi="Tahoma" w:cs="Verdana"/>
      <w:noProof w:val="0"/>
      <w:szCs w:val="24"/>
      <w:lang w:val="el-GR" w:eastAsia="en-US" w:bidi="ar-SA"/>
    </w:rPr>
  </w:style>
  <w:style w:type="paragraph" w:customStyle="1" w:styleId="Bullets">
    <w:name w:val="_Bullets#"/>
    <w:basedOn w:val="a6"/>
    <w:autoRedefine/>
    <w:rsid w:val="00904C52"/>
    <w:pPr>
      <w:numPr>
        <w:numId w:val="114"/>
      </w:numPr>
      <w:suppressAutoHyphens w:val="0"/>
      <w:overflowPunct w:val="0"/>
      <w:autoSpaceDE w:val="0"/>
      <w:autoSpaceDN w:val="0"/>
      <w:adjustRightInd w:val="0"/>
      <w:spacing w:before="40" w:after="40"/>
      <w:textAlignment w:val="baseline"/>
    </w:pPr>
    <w:rPr>
      <w:rFonts w:eastAsia="Times New Roman" w:cs="Tahoma"/>
      <w:lang w:val="el-GR" w:eastAsia="el-GR"/>
    </w:rPr>
  </w:style>
  <w:style w:type="character" w:customStyle="1" w:styleId="NumCharCharCharCharCharCharCharCharCharCharChar">
    <w:name w:val="_Num# Char Char Char Char Char Char Char Char Char Char Char"/>
    <w:rsid w:val="00904C52"/>
    <w:rPr>
      <w:rFonts w:ascii="Tahoma" w:hAnsi="Tahoma"/>
      <w:noProof w:val="0"/>
      <w:sz w:val="22"/>
      <w:lang w:val="el-GR" w:eastAsia="el-GR" w:bidi="ar-SA"/>
    </w:rPr>
  </w:style>
  <w:style w:type="paragraph" w:customStyle="1" w:styleId="StyleBodyTextbULLETINGNotBoldCharCharCharChar">
    <w:name w:val="Style Body Text bULLETING + Not Bold Char Char Char Char"/>
    <w:basedOn w:val="a6"/>
    <w:autoRedefine/>
    <w:rsid w:val="00904C52"/>
    <w:pPr>
      <w:tabs>
        <w:tab w:val="num" w:pos="360"/>
      </w:tabs>
      <w:suppressAutoHyphens w:val="0"/>
      <w:spacing w:line="360" w:lineRule="auto"/>
    </w:pPr>
    <w:rPr>
      <w:rFonts w:eastAsia="Times New Roman" w:cs="Arial"/>
      <w:b/>
      <w:bCs/>
      <w:szCs w:val="20"/>
      <w:lang w:val="el-GR" w:eastAsia="el-GR"/>
    </w:rPr>
  </w:style>
  <w:style w:type="paragraph" w:customStyle="1" w:styleId="StyleTimesNewW112ptBefore0ptLinespacingsingle">
    <w:name w:val="Style Times New (W1) 12 pt Before:  0 pt Line spacing:  single"/>
    <w:basedOn w:val="a6"/>
    <w:rsid w:val="00904C52"/>
    <w:pPr>
      <w:shd w:val="clear" w:color="auto" w:fill="FFFFFF"/>
      <w:suppressAutoHyphens w:val="0"/>
    </w:pPr>
    <w:rPr>
      <w:rFonts w:ascii="Times New (W1)" w:eastAsia="Times New Roman" w:hAnsi="Times New (W1)" w:cs="Times New Roman"/>
      <w:sz w:val="24"/>
      <w:szCs w:val="20"/>
      <w:lang w:val="el-GR" w:eastAsia="en-US"/>
    </w:rPr>
  </w:style>
  <w:style w:type="paragraph" w:customStyle="1" w:styleId="bodyCharCharCharCharCharCharCharCharCharCharCharCharCharCharCharCharCharCharChar">
    <w:name w:val="body Char Char Char Char Char Char Char Char Char Char Char Char Char Char Char Char Char Char Char"/>
    <w:autoRedefine/>
    <w:rsid w:val="00904C52"/>
    <w:pPr>
      <w:spacing w:before="60" w:after="60"/>
      <w:ind w:left="360" w:hanging="360"/>
      <w:jc w:val="both"/>
    </w:pPr>
    <w:rPr>
      <w:rFonts w:ascii="Tahoma" w:eastAsia="Times New Roman" w:hAnsi="Tahoma" w:cs="Verdana"/>
      <w:sz w:val="24"/>
      <w:szCs w:val="24"/>
    </w:rPr>
  </w:style>
  <w:style w:type="paragraph" w:customStyle="1" w:styleId="StyleTimesNewRoman12ptLinespacingsingle">
    <w:name w:val="Style Times New Roman 12 pt Line spacing:  single"/>
    <w:basedOn w:val="a6"/>
    <w:link w:val="StyleTimesNewRoman12ptLinespacingsingleChar"/>
    <w:rsid w:val="00904C52"/>
    <w:pPr>
      <w:suppressAutoHyphens w:val="0"/>
    </w:pPr>
    <w:rPr>
      <w:rFonts w:eastAsia="Times New Roman" w:cs="Times New Roman"/>
      <w:sz w:val="20"/>
      <w:szCs w:val="20"/>
      <w:lang w:val="x-none" w:eastAsia="x-none"/>
    </w:rPr>
  </w:style>
  <w:style w:type="character" w:customStyle="1" w:styleId="StyleTimesNewRoman12ptLinespacingsingleChar">
    <w:name w:val="Style Times New Roman 12 pt Line spacing:  single Char"/>
    <w:link w:val="StyleTimesNewRoman12ptLinespacingsingle"/>
    <w:rsid w:val="00904C52"/>
    <w:rPr>
      <w:rFonts w:ascii="Tahoma" w:eastAsia="Times New Roman" w:hAnsi="Tahoma"/>
      <w:lang w:val="x-none" w:eastAsia="x-none"/>
    </w:rPr>
  </w:style>
  <w:style w:type="paragraph" w:customStyle="1" w:styleId="StyleNumTimesNewRoman12ptCharChar">
    <w:name w:val="Style _Num# + Times New Roman 12 pt Char Char"/>
    <w:rsid w:val="00904C52"/>
    <w:pPr>
      <w:widowControl w:val="0"/>
      <w:numPr>
        <w:numId w:val="90"/>
      </w:numPr>
    </w:pPr>
    <w:rPr>
      <w:rFonts w:ascii="Tahoma" w:eastAsia="Times New Roman" w:hAnsi="Tahoma"/>
    </w:rPr>
  </w:style>
  <w:style w:type="character" w:customStyle="1" w:styleId="StyleNumTimesNewRoman12ptCharCharChar">
    <w:name w:val="Style _Num# + Times New Roman 12 pt Char Char Char"/>
    <w:rsid w:val="00904C52"/>
    <w:rPr>
      <w:rFonts w:ascii="Tahoma" w:hAnsi="Tahoma"/>
      <w:noProof w:val="0"/>
      <w:sz w:val="22"/>
      <w:szCs w:val="24"/>
      <w:lang w:val="el-GR" w:eastAsia="el-GR" w:bidi="ar-SA"/>
    </w:rPr>
  </w:style>
  <w:style w:type="paragraph" w:customStyle="1" w:styleId="1f8">
    <w:name w:val="Στυλ Επικεφαλίδα 1"/>
    <w:aliases w:val="H1 + Πλήρης Αριστερά:  0 εκ. Δεξιά:  005 εκ."/>
    <w:basedOn w:val="13"/>
    <w:rsid w:val="00904C52"/>
    <w:pPr>
      <w:numPr>
        <w:numId w:val="0"/>
      </w:numPr>
      <w:pBdr>
        <w:top w:val="none" w:sz="0" w:space="0" w:color="auto"/>
        <w:left w:val="none" w:sz="0" w:space="0" w:color="auto"/>
        <w:bottom w:val="none" w:sz="0" w:space="0" w:color="auto"/>
        <w:right w:val="none" w:sz="0" w:space="0" w:color="auto"/>
      </w:pBdr>
      <w:shd w:val="clear" w:color="auto" w:fill="E6E6E6"/>
      <w:suppressAutoHyphens w:val="0"/>
      <w:spacing w:before="240" w:after="120" w:line="360" w:lineRule="auto"/>
      <w:ind w:right="28"/>
      <w:jc w:val="left"/>
    </w:pPr>
    <w:rPr>
      <w:rFonts w:eastAsia="Times New Roman" w:cs="Times New Roman"/>
      <w:color w:val="auto"/>
      <w:spacing w:val="20"/>
      <w:kern w:val="28"/>
      <w:sz w:val="24"/>
      <w:szCs w:val="20"/>
      <w:lang w:val="x-none" w:eastAsia="x-none"/>
    </w:rPr>
  </w:style>
  <w:style w:type="paragraph" w:customStyle="1" w:styleId="bodynumberingCharCharChar">
    <w:name w:val="body numbering Char Char Char"/>
    <w:rsid w:val="00904C52"/>
    <w:pPr>
      <w:jc w:val="both"/>
    </w:pPr>
    <w:rPr>
      <w:rFonts w:ascii="Tahoma" w:eastAsia="Times New Roman" w:hAnsi="Tahoma"/>
      <w:sz w:val="22"/>
      <w:szCs w:val="24"/>
    </w:rPr>
  </w:style>
  <w:style w:type="paragraph" w:customStyle="1" w:styleId="affff8">
    <w:name w:val="πεδίο"/>
    <w:basedOn w:val="a6"/>
    <w:next w:val="a6"/>
    <w:rsid w:val="00904C52"/>
    <w:pPr>
      <w:pBdr>
        <w:bottom w:val="single" w:sz="6" w:space="1" w:color="auto"/>
      </w:pBdr>
      <w:shd w:val="clear" w:color="auto" w:fill="E0E0E0"/>
      <w:suppressAutoHyphens w:val="0"/>
      <w:spacing w:before="360" w:line="360" w:lineRule="auto"/>
      <w:ind w:left="1418" w:hanging="1418"/>
      <w:jc w:val="left"/>
    </w:pPr>
    <w:rPr>
      <w:rFonts w:eastAsia="Times New Roman" w:cs="Times New Roman"/>
      <w:szCs w:val="20"/>
      <w:lang w:val="el-GR" w:eastAsia="en-US"/>
    </w:rPr>
  </w:style>
  <w:style w:type="character" w:customStyle="1" w:styleId="StyleBold">
    <w:name w:val="Style Bold"/>
    <w:rsid w:val="00904C52"/>
    <w:rPr>
      <w:rFonts w:ascii="Tahoma" w:hAnsi="Tahoma"/>
      <w:b/>
      <w:bCs/>
      <w:sz w:val="20"/>
    </w:rPr>
  </w:style>
  <w:style w:type="character" w:customStyle="1" w:styleId="TabletextCharCharChar">
    <w:name w:val="Table text Char Char Char"/>
    <w:rsid w:val="00904C52"/>
    <w:rPr>
      <w:rFonts w:ascii="Tahoma" w:hAnsi="Tahoma"/>
      <w:noProof w:val="0"/>
      <w:lang w:val="el-GR" w:eastAsia="en-US" w:bidi="ar-SA"/>
    </w:rPr>
  </w:style>
  <w:style w:type="paragraph" w:customStyle="1" w:styleId="Intable">
    <w:name w:val="Intable"/>
    <w:basedOn w:val="a6"/>
    <w:rsid w:val="00904C52"/>
    <w:pPr>
      <w:suppressAutoHyphens w:val="0"/>
    </w:pPr>
    <w:rPr>
      <w:rFonts w:ascii="Times New Roman" w:eastAsia="Times New Roman" w:hAnsi="Times New Roman" w:cs="Times New Roman"/>
      <w:b/>
      <w:lang w:val="el-GR" w:eastAsia="en-US"/>
    </w:rPr>
  </w:style>
  <w:style w:type="paragraph" w:customStyle="1" w:styleId="Aaoeeu">
    <w:name w:val="Aaoeeu"/>
    <w:rsid w:val="00904C52"/>
    <w:pPr>
      <w:widowControl w:val="0"/>
      <w:jc w:val="both"/>
    </w:pPr>
    <w:rPr>
      <w:rFonts w:ascii="Arial" w:eastAsia="Times New Roman" w:hAnsi="Arial"/>
      <w:sz w:val="24"/>
      <w:lang w:val="en-GB" w:eastAsia="en-US"/>
    </w:rPr>
  </w:style>
  <w:style w:type="paragraph" w:customStyle="1" w:styleId="1f9">
    <w:name w:val="Σώμα κειμένου 1"/>
    <w:basedOn w:val="af6"/>
    <w:rsid w:val="00904C52"/>
    <w:pPr>
      <w:suppressAutoHyphens w:val="0"/>
      <w:spacing w:before="120" w:after="120"/>
      <w:ind w:left="567" w:right="567"/>
    </w:pPr>
    <w:rPr>
      <w:rFonts w:ascii="Arial" w:eastAsia="Times New Roman" w:hAnsi="Arial" w:cs="Times New Roman"/>
      <w:sz w:val="20"/>
      <w:szCs w:val="20"/>
      <w:lang w:val="x-none" w:eastAsia="x-none"/>
    </w:rPr>
  </w:style>
  <w:style w:type="paragraph" w:styleId="2f3">
    <w:name w:val="List Continue 2"/>
    <w:basedOn w:val="a6"/>
    <w:rsid w:val="00904C52"/>
    <w:pPr>
      <w:suppressAutoHyphens w:val="0"/>
      <w:spacing w:line="360" w:lineRule="auto"/>
      <w:ind w:left="1134"/>
    </w:pPr>
    <w:rPr>
      <w:rFonts w:ascii="Arial" w:eastAsia="Times New Roman" w:hAnsi="Arial" w:cs="Times New Roman"/>
      <w:szCs w:val="20"/>
      <w:lang w:val="el-GR" w:eastAsia="el-GR"/>
    </w:rPr>
  </w:style>
  <w:style w:type="paragraph" w:customStyle="1" w:styleId="OrderedList1">
    <w:name w:val="Ordered List 1"/>
    <w:basedOn w:val="af6"/>
    <w:rsid w:val="00904C52"/>
    <w:pPr>
      <w:suppressAutoHyphens w:val="0"/>
      <w:spacing w:after="120"/>
      <w:jc w:val="left"/>
    </w:pPr>
    <w:rPr>
      <w:rFonts w:ascii="Arial" w:eastAsia="Times New Roman" w:hAnsi="Arial" w:cs="Times New Roman"/>
      <w:sz w:val="20"/>
      <w:lang w:eastAsia="x-none"/>
    </w:rPr>
  </w:style>
  <w:style w:type="paragraph" w:customStyle="1" w:styleId="OrderedList3">
    <w:name w:val="Ordered List 3"/>
    <w:basedOn w:val="OrderedList1"/>
    <w:rsid w:val="00904C52"/>
    <w:pPr>
      <w:ind w:left="4116"/>
    </w:pPr>
  </w:style>
  <w:style w:type="paragraph" w:customStyle="1" w:styleId="Institution">
    <w:name w:val="Institution"/>
    <w:basedOn w:val="af6"/>
    <w:rsid w:val="00904C52"/>
    <w:pPr>
      <w:keepNext/>
      <w:pBdr>
        <w:left w:val="single" w:sz="6" w:space="5" w:color="auto"/>
      </w:pBdr>
      <w:suppressAutoHyphens w:val="0"/>
      <w:spacing w:before="160" w:after="0"/>
      <w:jc w:val="left"/>
    </w:pPr>
    <w:rPr>
      <w:rFonts w:ascii="Arial" w:eastAsia="Times New Roman" w:hAnsi="Arial" w:cs="Times New Roman"/>
      <w:b/>
      <w:sz w:val="20"/>
      <w:szCs w:val="20"/>
      <w:lang w:val="en-US" w:eastAsia="x-none"/>
    </w:rPr>
  </w:style>
  <w:style w:type="paragraph" w:customStyle="1" w:styleId="1fa">
    <w:name w:val="Κανονικός πίνακας1"/>
    <w:basedOn w:val="a6"/>
    <w:rsid w:val="00904C52"/>
    <w:pPr>
      <w:suppressAutoHyphens w:val="0"/>
      <w:spacing w:before="120" w:after="0"/>
      <w:jc w:val="left"/>
    </w:pPr>
    <w:rPr>
      <w:rFonts w:ascii="Arial" w:eastAsia="Times New Roman" w:hAnsi="Arial" w:cs="Times New Roman"/>
      <w:sz w:val="20"/>
      <w:szCs w:val="20"/>
      <w:lang w:val="el-GR" w:eastAsia="en-US"/>
    </w:rPr>
  </w:style>
  <w:style w:type="paragraph" w:customStyle="1" w:styleId="bodybulletingbold">
    <w:name w:val="body bulleting +bold"/>
    <w:basedOn w:val="a6"/>
    <w:rsid w:val="00904C52"/>
    <w:pPr>
      <w:numPr>
        <w:numId w:val="104"/>
      </w:numPr>
      <w:suppressAutoHyphens w:val="0"/>
      <w:spacing w:after="0"/>
      <w:jc w:val="left"/>
    </w:pPr>
    <w:rPr>
      <w:rFonts w:ascii="Times New Roman" w:eastAsia="Times New Roman" w:hAnsi="Times New Roman" w:cs="Times New Roman"/>
      <w:sz w:val="24"/>
      <w:lang w:val="el-GR" w:eastAsia="el-GR"/>
    </w:rPr>
  </w:style>
  <w:style w:type="paragraph" w:customStyle="1" w:styleId="Kefalaio">
    <w:name w:val="Kefalaio"/>
    <w:basedOn w:val="13"/>
    <w:rsid w:val="00904C52"/>
    <w:pPr>
      <w:numPr>
        <w:numId w:val="0"/>
      </w:numPr>
      <w:pBdr>
        <w:top w:val="none" w:sz="0" w:space="0" w:color="auto"/>
        <w:left w:val="none" w:sz="0" w:space="0" w:color="auto"/>
        <w:bottom w:val="none" w:sz="0" w:space="0" w:color="auto"/>
        <w:right w:val="none" w:sz="0" w:space="0" w:color="auto"/>
      </w:pBdr>
      <w:suppressAutoHyphens w:val="0"/>
      <w:spacing w:before="120" w:after="120" w:line="360" w:lineRule="auto"/>
      <w:jc w:val="center"/>
    </w:pPr>
    <w:rPr>
      <w:rFonts w:eastAsia="Times New Roman" w:cs="Times New Roman"/>
      <w:bCs w:val="0"/>
      <w:color w:val="auto"/>
      <w:szCs w:val="24"/>
      <w:lang w:val="x-none" w:eastAsia="x-none"/>
    </w:rPr>
  </w:style>
  <w:style w:type="paragraph" w:customStyle="1" w:styleId="Part">
    <w:name w:val="Part"/>
    <w:basedOn w:val="13"/>
    <w:rsid w:val="00904C52"/>
    <w:pPr>
      <w:numPr>
        <w:numId w:val="0"/>
      </w:numPr>
      <w:pBdr>
        <w:top w:val="none" w:sz="0" w:space="0" w:color="auto"/>
        <w:left w:val="none" w:sz="0" w:space="0" w:color="auto"/>
        <w:bottom w:val="none" w:sz="0" w:space="0" w:color="auto"/>
        <w:right w:val="none" w:sz="0" w:space="0" w:color="auto"/>
      </w:pBdr>
      <w:suppressAutoHyphens w:val="0"/>
      <w:spacing w:before="240" w:after="60"/>
      <w:jc w:val="center"/>
    </w:pPr>
    <w:rPr>
      <w:rFonts w:ascii="Verdana" w:eastAsia="Times New Roman" w:hAnsi="Verdana" w:cs="Arial"/>
      <w:color w:val="auto"/>
      <w:kern w:val="32"/>
      <w:lang w:val="x-none" w:eastAsia="x-none"/>
    </w:rPr>
  </w:style>
  <w:style w:type="paragraph" w:customStyle="1" w:styleId="Chapter">
    <w:name w:val="Chapter"/>
    <w:basedOn w:val="Part"/>
    <w:rsid w:val="00904C52"/>
  </w:style>
  <w:style w:type="character" w:customStyle="1" w:styleId="StyleStrikethrough">
    <w:name w:val="Style Strikethrough"/>
    <w:rsid w:val="00904C52"/>
    <w:rPr>
      <w:rFonts w:ascii="Tahoma" w:hAnsi="Tahoma"/>
      <w:dstrike w:val="0"/>
      <w:sz w:val="20"/>
      <w:szCs w:val="20"/>
    </w:rPr>
  </w:style>
  <w:style w:type="paragraph" w:customStyle="1" w:styleId="affff9">
    <w:name w:val="Διεύθυνση"/>
    <w:basedOn w:val="a6"/>
    <w:rsid w:val="00904C52"/>
    <w:pPr>
      <w:suppressAutoHyphens w:val="0"/>
      <w:spacing w:line="312" w:lineRule="auto"/>
    </w:pPr>
    <w:rPr>
      <w:rFonts w:ascii="Times New Roman" w:eastAsia="Times New Roman" w:hAnsi="Times New Roman" w:cs="Times New Roman"/>
      <w:szCs w:val="20"/>
      <w:lang w:val="el-GR" w:eastAsia="en-US"/>
    </w:rPr>
  </w:style>
  <w:style w:type="paragraph" w:customStyle="1" w:styleId="affffa">
    <w:name w:val="Παραπομπή"/>
    <w:basedOn w:val="a6"/>
    <w:rsid w:val="00904C52"/>
    <w:pPr>
      <w:suppressAutoHyphens w:val="0"/>
      <w:spacing w:line="312" w:lineRule="auto"/>
      <w:ind w:left="1418" w:hanging="1418"/>
      <w:jc w:val="left"/>
    </w:pPr>
    <w:rPr>
      <w:rFonts w:ascii="Times New Roman" w:eastAsia="Times New Roman" w:hAnsi="Times New Roman" w:cs="Times New Roman"/>
      <w:b/>
      <w:szCs w:val="20"/>
      <w:lang w:val="el-GR" w:eastAsia="en-US"/>
    </w:rPr>
  </w:style>
  <w:style w:type="paragraph" w:customStyle="1" w:styleId="BulletBold">
    <w:name w:val="Bullet (Bold)"/>
    <w:basedOn w:val="a6"/>
    <w:rsid w:val="00904C52"/>
    <w:pPr>
      <w:numPr>
        <w:numId w:val="105"/>
      </w:numPr>
      <w:suppressAutoHyphens w:val="0"/>
      <w:spacing w:line="312" w:lineRule="auto"/>
    </w:pPr>
    <w:rPr>
      <w:rFonts w:ascii="Times New Roman" w:eastAsia="Times New Roman" w:hAnsi="Times New Roman" w:cs="Times New Roman"/>
      <w:szCs w:val="20"/>
      <w:lang w:val="el-GR" w:eastAsia="en-US"/>
    </w:rPr>
  </w:style>
  <w:style w:type="paragraph" w:customStyle="1" w:styleId="bodyCharCharCharCharCharCharCharCharCharCharChar">
    <w:name w:val="body Char Char Char Char Char Char Char Char Char Char Char"/>
    <w:autoRedefine/>
    <w:rsid w:val="00904C52"/>
    <w:pPr>
      <w:jc w:val="both"/>
    </w:pPr>
    <w:rPr>
      <w:rFonts w:ascii="Arial" w:eastAsia="Times New Roman" w:hAnsi="Arial" w:cs="Arial"/>
      <w:bCs/>
      <w:sz w:val="22"/>
      <w:szCs w:val="22"/>
    </w:rPr>
  </w:style>
  <w:style w:type="character" w:customStyle="1" w:styleId="bodyCharCharCharCharCharCharCharCharCharCharCharChar">
    <w:name w:val="body Char Char Char Char Char Char Char Char Char Char Char Char"/>
    <w:rsid w:val="00904C52"/>
    <w:rPr>
      <w:rFonts w:ascii="Arial" w:hAnsi="Arial" w:cs="Arial"/>
      <w:bCs/>
      <w:noProof w:val="0"/>
      <w:sz w:val="22"/>
      <w:szCs w:val="22"/>
      <w:lang w:val="el-GR" w:eastAsia="el-GR" w:bidi="ar-SA"/>
    </w:rPr>
  </w:style>
  <w:style w:type="paragraph" w:customStyle="1" w:styleId="StylebodynumberingChar10ptNotStrikethrough">
    <w:name w:val="Style body numbering Char + 10 pt Not Strikethrough"/>
    <w:basedOn w:val="bodynumberingChar"/>
    <w:rsid w:val="00904C52"/>
    <w:rPr>
      <w:strike w:val="0"/>
      <w:sz w:val="20"/>
    </w:rPr>
  </w:style>
  <w:style w:type="paragraph" w:customStyle="1" w:styleId="1stlevelBullet">
    <w:name w:val="1st level Bullet"/>
    <w:basedOn w:val="a6"/>
    <w:rsid w:val="00904C52"/>
    <w:pPr>
      <w:numPr>
        <w:numId w:val="106"/>
      </w:numPr>
      <w:suppressAutoHyphens w:val="0"/>
      <w:spacing w:after="60"/>
    </w:pPr>
    <w:rPr>
      <w:rFonts w:ascii="Arial" w:eastAsia="Times New Roman" w:hAnsi="Arial" w:cs="Times New Roman"/>
      <w:lang w:val="el-GR" w:eastAsia="en-US"/>
    </w:rPr>
  </w:style>
  <w:style w:type="paragraph" w:customStyle="1" w:styleId="HeadingContents">
    <w:name w:val="Heading Contents"/>
    <w:basedOn w:val="a6"/>
    <w:rsid w:val="00904C52"/>
    <w:pPr>
      <w:suppressAutoHyphens w:val="0"/>
      <w:spacing w:before="480" w:after="480" w:line="360" w:lineRule="auto"/>
      <w:jc w:val="center"/>
    </w:pPr>
    <w:rPr>
      <w:rFonts w:ascii="Times New Roman" w:eastAsia="Times New Roman" w:hAnsi="Times New Roman" w:cs="Times New Roman"/>
      <w:b/>
      <w:sz w:val="32"/>
      <w:szCs w:val="20"/>
      <w:lang w:val="el-GR" w:eastAsia="en-US"/>
    </w:rPr>
  </w:style>
  <w:style w:type="character" w:customStyle="1" w:styleId="bodyCharCharCharCharCharCharCharChar">
    <w:name w:val="body Char Char Char Char Char Char Char Char"/>
    <w:rsid w:val="00904C52"/>
    <w:rPr>
      <w:rFonts w:ascii="Tahoma" w:hAnsi="Tahoma"/>
      <w:noProof w:val="0"/>
      <w:sz w:val="24"/>
      <w:szCs w:val="24"/>
      <w:lang w:val="el-GR" w:eastAsia="el-GR" w:bidi="ar-SA"/>
    </w:rPr>
  </w:style>
  <w:style w:type="paragraph" w:customStyle="1" w:styleId="Web1">
    <w:name w:val="Κανονικό (Web)1"/>
    <w:basedOn w:val="a6"/>
    <w:rsid w:val="00904C52"/>
    <w:pPr>
      <w:suppressAutoHyphens w:val="0"/>
      <w:spacing w:before="100" w:beforeAutospacing="1" w:after="100" w:afterAutospacing="1"/>
      <w:jc w:val="left"/>
    </w:pPr>
    <w:rPr>
      <w:rFonts w:ascii="Times New Roman" w:eastAsia="Times New Roman" w:hAnsi="Times New Roman" w:cs="Times New Roman"/>
      <w:sz w:val="24"/>
      <w:lang w:val="el-GR" w:eastAsia="el-GR"/>
    </w:rPr>
  </w:style>
  <w:style w:type="paragraph" w:customStyle="1" w:styleId="bullet1">
    <w:name w:val="bullet1"/>
    <w:basedOn w:val="a6"/>
    <w:rsid w:val="00904C52"/>
    <w:pPr>
      <w:numPr>
        <w:numId w:val="107"/>
      </w:numPr>
      <w:tabs>
        <w:tab w:val="clear" w:pos="417"/>
      </w:tabs>
      <w:suppressAutoHyphens w:val="0"/>
      <w:spacing w:before="120" w:after="0" w:line="300" w:lineRule="auto"/>
      <w:ind w:left="284" w:hanging="284"/>
    </w:pPr>
    <w:rPr>
      <w:rFonts w:eastAsia="Times New Roman" w:cs="Times New Roman"/>
      <w:szCs w:val="20"/>
      <w:lang w:eastAsia="en-US"/>
    </w:rPr>
  </w:style>
  <w:style w:type="paragraph" w:customStyle="1" w:styleId="bullet2">
    <w:name w:val="bullet2"/>
    <w:basedOn w:val="a6"/>
    <w:rsid w:val="00904C52"/>
    <w:pPr>
      <w:numPr>
        <w:ilvl w:val="1"/>
        <w:numId w:val="108"/>
      </w:numPr>
      <w:tabs>
        <w:tab w:val="clear" w:pos="2006"/>
      </w:tabs>
      <w:suppressAutoHyphens w:val="0"/>
      <w:spacing w:before="60" w:after="0" w:line="300" w:lineRule="auto"/>
      <w:ind w:left="568" w:hanging="284"/>
    </w:pPr>
    <w:rPr>
      <w:rFonts w:eastAsia="Times New Roman" w:cs="Times New Roman"/>
      <w:szCs w:val="20"/>
      <w:lang w:val="el-GR" w:eastAsia="en-US"/>
    </w:rPr>
  </w:style>
  <w:style w:type="paragraph" w:customStyle="1" w:styleId="Heading2Terms">
    <w:name w:val="Heading 2 Terms"/>
    <w:basedOn w:val="2"/>
    <w:rsid w:val="00904C52"/>
    <w:pPr>
      <w:numPr>
        <w:ilvl w:val="0"/>
        <w:numId w:val="0"/>
      </w:numPr>
      <w:pBdr>
        <w:top w:val="none" w:sz="0" w:space="0" w:color="auto"/>
        <w:left w:val="none" w:sz="0" w:space="0" w:color="auto"/>
        <w:bottom w:val="none" w:sz="0" w:space="0" w:color="auto"/>
        <w:right w:val="none" w:sz="0" w:space="0" w:color="auto"/>
      </w:pBdr>
      <w:tabs>
        <w:tab w:val="clear" w:pos="567"/>
        <w:tab w:val="left" w:pos="851"/>
      </w:tabs>
      <w:suppressAutoHyphens w:val="0"/>
      <w:spacing w:before="600" w:after="120" w:line="360" w:lineRule="auto"/>
    </w:pPr>
    <w:rPr>
      <w:rFonts w:ascii="Times New Roman" w:eastAsia="Calibri" w:hAnsi="Times New Roman" w:cs="Times New Roman"/>
      <w:bCs/>
      <w:color w:val="auto"/>
      <w:szCs w:val="20"/>
      <w:lang w:val="x-none" w:eastAsia="en-US"/>
    </w:rPr>
  </w:style>
  <w:style w:type="paragraph" w:customStyle="1" w:styleId="ojspara">
    <w:name w:val="ojspara"/>
    <w:basedOn w:val="a6"/>
    <w:rsid w:val="00904C52"/>
    <w:pPr>
      <w:suppressAutoHyphens w:val="0"/>
      <w:spacing w:before="2" w:after="2"/>
      <w:jc w:val="left"/>
    </w:pPr>
    <w:rPr>
      <w:rFonts w:ascii="Verdana" w:eastAsia="Arial Unicode MS" w:hAnsi="Verdana" w:cs="Arial Unicode MS"/>
      <w:color w:val="000066"/>
      <w:sz w:val="20"/>
      <w:szCs w:val="20"/>
      <w:lang w:eastAsia="en-US"/>
    </w:rPr>
  </w:style>
  <w:style w:type="paragraph" w:customStyle="1" w:styleId="head4">
    <w:name w:val="head4"/>
    <w:basedOn w:val="2f2"/>
    <w:rsid w:val="00904C52"/>
    <w:pPr>
      <w:tabs>
        <w:tab w:val="clear" w:pos="720"/>
        <w:tab w:val="left" w:pos="426"/>
      </w:tabs>
      <w:spacing w:before="120" w:after="120"/>
      <w:ind w:left="0" w:firstLine="0"/>
    </w:pPr>
    <w:rPr>
      <w:rFonts w:ascii="Arial" w:hAnsi="Arial" w:cs="Arial"/>
      <w:b/>
      <w:spacing w:val="20"/>
      <w:szCs w:val="22"/>
    </w:rPr>
  </w:style>
  <w:style w:type="paragraph" w:customStyle="1" w:styleId="CSF6">
    <w:name w:val="C+S+F6"/>
    <w:basedOn w:val="CSF3"/>
    <w:rsid w:val="00904C52"/>
    <w:pPr>
      <w:tabs>
        <w:tab w:val="clear" w:pos="0"/>
        <w:tab w:val="num" w:pos="360"/>
      </w:tabs>
      <w:ind w:left="360" w:hanging="360"/>
    </w:pPr>
  </w:style>
  <w:style w:type="paragraph" w:customStyle="1" w:styleId="CSF3">
    <w:name w:val="C+S+F3"/>
    <w:basedOn w:val="CSF2"/>
    <w:rsid w:val="00904C52"/>
    <w:pPr>
      <w:ind w:left="567" w:firstLine="0"/>
    </w:pPr>
  </w:style>
  <w:style w:type="paragraph" w:customStyle="1" w:styleId="CSF2">
    <w:name w:val="C+S+F2"/>
    <w:basedOn w:val="a6"/>
    <w:rsid w:val="00904C52"/>
    <w:pPr>
      <w:widowControl w:val="0"/>
      <w:tabs>
        <w:tab w:val="num" w:pos="0"/>
      </w:tabs>
      <w:suppressAutoHyphens w:val="0"/>
      <w:spacing w:before="60" w:after="60"/>
      <w:ind w:left="568" w:hanging="283"/>
    </w:pPr>
    <w:rPr>
      <w:rFonts w:ascii="Arial" w:eastAsia="Times New Roman" w:hAnsi="Arial" w:cs="Times New Roman"/>
      <w:szCs w:val="20"/>
      <w:lang w:val="el-GR" w:eastAsia="en-US"/>
    </w:rPr>
  </w:style>
  <w:style w:type="paragraph" w:customStyle="1" w:styleId="CSF1">
    <w:name w:val="C+S+F1"/>
    <w:basedOn w:val="a6"/>
    <w:rsid w:val="00904C52"/>
    <w:pPr>
      <w:widowControl w:val="0"/>
      <w:suppressAutoHyphens w:val="0"/>
      <w:spacing w:before="60" w:after="60"/>
      <w:ind w:left="284"/>
    </w:pPr>
    <w:rPr>
      <w:rFonts w:ascii="Arial" w:eastAsia="Times New Roman" w:hAnsi="Arial" w:cs="Times New Roman"/>
      <w:szCs w:val="20"/>
      <w:lang w:val="el-GR" w:eastAsia="en-US"/>
    </w:rPr>
  </w:style>
  <w:style w:type="paragraph" w:customStyle="1" w:styleId="bodyCharCharCharCharChar">
    <w:name w:val="body Char Char Char Char Char"/>
    <w:autoRedefine/>
    <w:rsid w:val="00904C52"/>
    <w:pPr>
      <w:jc w:val="both"/>
    </w:pPr>
    <w:rPr>
      <w:rFonts w:ascii="Tahoma" w:eastAsia="Times New Roman" w:hAnsi="Tahoma"/>
      <w:kern w:val="28"/>
    </w:rPr>
  </w:style>
  <w:style w:type="paragraph" w:customStyle="1" w:styleId="hd">
    <w:name w:val="Κεφαλίδα.hd"/>
    <w:basedOn w:val="a6"/>
    <w:rsid w:val="00904C52"/>
    <w:pPr>
      <w:tabs>
        <w:tab w:val="center" w:pos="4153"/>
        <w:tab w:val="right" w:pos="8306"/>
      </w:tabs>
      <w:suppressAutoHyphens w:val="0"/>
      <w:autoSpaceDE w:val="0"/>
      <w:autoSpaceDN w:val="0"/>
      <w:spacing w:after="0"/>
      <w:jc w:val="center"/>
    </w:pPr>
    <w:rPr>
      <w:rFonts w:ascii="Times New Roman" w:eastAsia="Times New Roman" w:hAnsi="Times New Roman" w:cs="Times New Roman"/>
      <w:i/>
      <w:iCs/>
      <w:sz w:val="20"/>
      <w:szCs w:val="20"/>
      <w:lang w:val="en-US" w:eastAsia="en-US"/>
    </w:rPr>
  </w:style>
  <w:style w:type="paragraph" w:customStyle="1" w:styleId="figure">
    <w:name w:val="figure"/>
    <w:basedOn w:val="a6"/>
    <w:rsid w:val="00904C52"/>
    <w:pPr>
      <w:keepNext/>
      <w:suppressAutoHyphens w:val="0"/>
      <w:autoSpaceDE w:val="0"/>
      <w:autoSpaceDN w:val="0"/>
      <w:spacing w:before="480"/>
      <w:jc w:val="center"/>
    </w:pPr>
    <w:rPr>
      <w:rFonts w:ascii="Times New Roman" w:eastAsia="Times New Roman" w:hAnsi="Times New Roman" w:cs="Times New Roman"/>
      <w:szCs w:val="22"/>
      <w:lang w:val="el-GR" w:eastAsia="en-US"/>
    </w:rPr>
  </w:style>
  <w:style w:type="character" w:customStyle="1" w:styleId="112">
    <w:name w:val="Επικεφαλίδα 11"/>
    <w:rsid w:val="00904C52"/>
    <w:rPr>
      <w:sz w:val="28"/>
    </w:rPr>
  </w:style>
  <w:style w:type="paragraph" w:customStyle="1" w:styleId="head1">
    <w:name w:val="head1"/>
    <w:basedOn w:val="afb"/>
    <w:rsid w:val="00904C52"/>
    <w:pPr>
      <w:tabs>
        <w:tab w:val="center" w:pos="4153"/>
        <w:tab w:val="right" w:pos="8306"/>
      </w:tabs>
      <w:suppressAutoHyphens w:val="0"/>
      <w:spacing w:before="60" w:after="0" w:line="360" w:lineRule="auto"/>
      <w:jc w:val="left"/>
    </w:pPr>
    <w:rPr>
      <w:rFonts w:eastAsia="Times New Roman" w:cs="Times New Roman"/>
      <w:b/>
      <w:i/>
      <w:sz w:val="36"/>
      <w:szCs w:val="20"/>
      <w:lang w:val="en-US" w:eastAsia="en-US"/>
    </w:rPr>
  </w:style>
  <w:style w:type="character" w:customStyle="1" w:styleId="msochangeprop0">
    <w:name w:val="msochangeprop"/>
    <w:basedOn w:val="a7"/>
    <w:rsid w:val="00904C52"/>
  </w:style>
  <w:style w:type="character" w:customStyle="1" w:styleId="firstpageCharChar1">
    <w:name w:val="first page Char Char1"/>
    <w:rsid w:val="00904C52"/>
    <w:rPr>
      <w:rFonts w:ascii="Tahoma" w:hAnsi="Tahoma"/>
      <w:b/>
      <w:spacing w:val="20"/>
      <w:kern w:val="28"/>
      <w:sz w:val="24"/>
      <w:lang w:val="el-GR" w:eastAsia="en-US" w:bidi="ar-SA"/>
    </w:rPr>
  </w:style>
  <w:style w:type="paragraph" w:customStyle="1" w:styleId="NumList2">
    <w:name w:val="_NumList2"/>
    <w:rsid w:val="00904C52"/>
    <w:pPr>
      <w:numPr>
        <w:numId w:val="109"/>
      </w:numPr>
      <w:jc w:val="both"/>
    </w:pPr>
    <w:rPr>
      <w:rFonts w:ascii="Arial" w:eastAsia="Times New Roman" w:hAnsi="Arial" w:cs="Arial"/>
      <w:sz w:val="24"/>
    </w:rPr>
  </w:style>
  <w:style w:type="paragraph" w:customStyle="1" w:styleId="2f4">
    <w:name w:val="_Επικεφ.2"/>
    <w:basedOn w:val="2"/>
    <w:autoRedefine/>
    <w:rsid w:val="00904C52"/>
    <w:pPr>
      <w:keepNext w:val="0"/>
      <w:numPr>
        <w:numId w:val="0"/>
      </w:numPr>
      <w:pBdr>
        <w:top w:val="none" w:sz="0" w:space="0" w:color="auto"/>
        <w:left w:val="none" w:sz="0" w:space="0" w:color="auto"/>
        <w:bottom w:val="none" w:sz="0" w:space="0" w:color="auto"/>
        <w:right w:val="none" w:sz="0" w:space="0" w:color="auto"/>
      </w:pBdr>
      <w:tabs>
        <w:tab w:val="clear" w:pos="567"/>
        <w:tab w:val="num" w:pos="72"/>
        <w:tab w:val="left" w:pos="851"/>
      </w:tabs>
      <w:suppressAutoHyphens w:val="0"/>
      <w:overflowPunct w:val="0"/>
      <w:autoSpaceDE w:val="0"/>
      <w:autoSpaceDN w:val="0"/>
      <w:adjustRightInd w:val="0"/>
      <w:spacing w:before="180" w:after="60"/>
      <w:textAlignment w:val="baseline"/>
    </w:pPr>
    <w:rPr>
      <w:rFonts w:eastAsia="Calibri" w:cs="Times New Roman"/>
      <w:color w:val="auto"/>
      <w:sz w:val="28"/>
      <w:szCs w:val="20"/>
      <w:lang w:val="en-US" w:eastAsia="el-GR"/>
    </w:rPr>
  </w:style>
  <w:style w:type="paragraph" w:customStyle="1" w:styleId="3d">
    <w:name w:val="_Επικεφ.3"/>
    <w:basedOn w:val="3"/>
    <w:autoRedefine/>
    <w:rsid w:val="00904C52"/>
    <w:pPr>
      <w:keepNext w:val="0"/>
      <w:numPr>
        <w:ilvl w:val="0"/>
        <w:numId w:val="0"/>
      </w:numPr>
      <w:suppressAutoHyphens w:val="0"/>
      <w:overflowPunct w:val="0"/>
      <w:autoSpaceDE w:val="0"/>
      <w:autoSpaceDN w:val="0"/>
      <w:adjustRightInd w:val="0"/>
      <w:spacing w:before="120"/>
      <w:textAlignment w:val="baseline"/>
    </w:pPr>
    <w:rPr>
      <w:rFonts w:eastAsia="Calibri" w:cs="Tahoma"/>
      <w:bCs w:val="0"/>
      <w:i/>
      <w:iCs/>
      <w:sz w:val="24"/>
      <w:szCs w:val="20"/>
      <w:lang w:val="en-US" w:eastAsia="el-GR"/>
    </w:rPr>
  </w:style>
  <w:style w:type="paragraph" w:customStyle="1" w:styleId="1fb">
    <w:name w:val="_Επικεφ.1"/>
    <w:basedOn w:val="13"/>
    <w:autoRedefine/>
    <w:rsid w:val="00904C52"/>
    <w:pPr>
      <w:keepNext w:val="0"/>
      <w:numPr>
        <w:numId w:val="0"/>
      </w:numPr>
      <w:pBdr>
        <w:top w:val="none" w:sz="0" w:space="0" w:color="auto"/>
        <w:left w:val="none" w:sz="0" w:space="0" w:color="auto"/>
        <w:bottom w:val="none" w:sz="0" w:space="0" w:color="auto"/>
        <w:right w:val="none" w:sz="0" w:space="0" w:color="auto"/>
      </w:pBdr>
      <w:suppressAutoHyphens w:val="0"/>
      <w:overflowPunct w:val="0"/>
      <w:autoSpaceDE w:val="0"/>
      <w:autoSpaceDN w:val="0"/>
      <w:adjustRightInd w:val="0"/>
      <w:spacing w:before="240" w:after="60"/>
      <w:textAlignment w:val="baseline"/>
    </w:pPr>
    <w:rPr>
      <w:rFonts w:eastAsia="Calibri" w:cs="Times New Roman"/>
      <w:bCs w:val="0"/>
      <w:color w:val="000000"/>
      <w:sz w:val="32"/>
      <w:szCs w:val="24"/>
      <w:lang w:val="x-none" w:eastAsia="el-GR"/>
    </w:rPr>
  </w:style>
  <w:style w:type="paragraph" w:customStyle="1" w:styleId="affffb">
    <w:name w:val="_Τίτλος"/>
    <w:basedOn w:val="1fb"/>
    <w:autoRedefine/>
    <w:rsid w:val="00904C52"/>
    <w:pPr>
      <w:jc w:val="center"/>
    </w:pPr>
    <w:rPr>
      <w:rFonts w:ascii="Comic Sans MS" w:hAnsi="Comic Sans MS"/>
      <w:b w:val="0"/>
    </w:rPr>
  </w:style>
  <w:style w:type="paragraph" w:customStyle="1" w:styleId="NumList">
    <w:name w:val="_Num_List"/>
    <w:autoRedefine/>
    <w:rsid w:val="00904C52"/>
    <w:pPr>
      <w:numPr>
        <w:numId w:val="110"/>
      </w:numPr>
      <w:tabs>
        <w:tab w:val="left" w:pos="1418"/>
      </w:tabs>
    </w:pPr>
    <w:rPr>
      <w:rFonts w:eastAsia="Times New Roman"/>
      <w:color w:val="000000"/>
    </w:rPr>
  </w:style>
  <w:style w:type="paragraph" w:customStyle="1" w:styleId="affffc">
    <w:name w:val="_ΝΑΙ"/>
    <w:basedOn w:val="Bullets"/>
    <w:autoRedefine/>
    <w:rsid w:val="00904C52"/>
    <w:pPr>
      <w:numPr>
        <w:numId w:val="0"/>
      </w:numPr>
      <w:spacing w:before="0"/>
    </w:pPr>
    <w:rPr>
      <w:rFonts w:ascii="Comic Sans MS" w:hAnsi="Comic Sans MS" w:cs="Times New Roman"/>
      <w:b/>
      <w:szCs w:val="22"/>
      <w:u w:val="single"/>
    </w:rPr>
  </w:style>
  <w:style w:type="paragraph" w:customStyle="1" w:styleId="StyleBodyTextbULLETINGNotBoldCharCharChar">
    <w:name w:val="Style Body Text bULLETING + Not Bold Char Char Char"/>
    <w:basedOn w:val="a6"/>
    <w:autoRedefine/>
    <w:rsid w:val="00904C52"/>
    <w:pPr>
      <w:numPr>
        <w:numId w:val="111"/>
      </w:numPr>
      <w:suppressAutoHyphens w:val="0"/>
      <w:spacing w:after="0" w:line="360" w:lineRule="auto"/>
    </w:pPr>
    <w:rPr>
      <w:rFonts w:eastAsia="Times New Roman" w:cs="Arial"/>
      <w:b/>
      <w:bCs/>
      <w:sz w:val="24"/>
      <w:lang w:val="el-GR" w:eastAsia="el-GR"/>
    </w:rPr>
  </w:style>
  <w:style w:type="paragraph" w:customStyle="1" w:styleId="NumList0">
    <w:name w:val="_NumList"/>
    <w:autoRedefine/>
    <w:rsid w:val="00904C52"/>
    <w:pPr>
      <w:spacing w:before="60"/>
    </w:pPr>
    <w:rPr>
      <w:rFonts w:eastAsia="Times New Roman"/>
    </w:rPr>
  </w:style>
  <w:style w:type="paragraph" w:customStyle="1" w:styleId="periex">
    <w:name w:val="periex"/>
    <w:basedOn w:val="a6"/>
    <w:rsid w:val="00904C52"/>
    <w:pPr>
      <w:suppressAutoHyphens w:val="0"/>
      <w:spacing w:before="480" w:after="480"/>
    </w:pPr>
    <w:rPr>
      <w:rFonts w:ascii="Times New Roman" w:eastAsia="Times New Roman" w:hAnsi="Times New Roman" w:cs="Times New Roman"/>
      <w:b/>
      <w:sz w:val="32"/>
      <w:szCs w:val="20"/>
      <w:lang w:val="el-GR" w:eastAsia="en-US"/>
    </w:rPr>
  </w:style>
  <w:style w:type="paragraph" w:customStyle="1" w:styleId="bodyCharCharCharCharCharCharChar">
    <w:name w:val="body Char Char Char Char Char Char Char"/>
    <w:autoRedefine/>
    <w:rsid w:val="00904C52"/>
    <w:pPr>
      <w:ind w:left="1080"/>
      <w:jc w:val="both"/>
    </w:pPr>
    <w:rPr>
      <w:rFonts w:ascii="Tahoma" w:eastAsia="Times New Roman" w:hAnsi="Tahoma"/>
      <w:sz w:val="22"/>
      <w:szCs w:val="22"/>
    </w:rPr>
  </w:style>
  <w:style w:type="paragraph" w:customStyle="1" w:styleId="Text3">
    <w:name w:val="Text 3"/>
    <w:basedOn w:val="a6"/>
    <w:rsid w:val="00904C52"/>
    <w:pPr>
      <w:keepNext/>
      <w:keepLines/>
      <w:tabs>
        <w:tab w:val="left" w:pos="2302"/>
      </w:tabs>
      <w:suppressAutoHyphens w:val="0"/>
      <w:spacing w:before="120"/>
      <w:ind w:left="1195"/>
    </w:pPr>
    <w:rPr>
      <w:rFonts w:ascii="Times New Roman" w:eastAsia="Times New Roman" w:hAnsi="Times New Roman" w:cs="Times New Roman"/>
      <w:sz w:val="24"/>
      <w:szCs w:val="20"/>
      <w:lang w:eastAsia="en-US"/>
    </w:rPr>
  </w:style>
  <w:style w:type="paragraph" w:styleId="a5">
    <w:name w:val="List Bullet"/>
    <w:basedOn w:val="a6"/>
    <w:rsid w:val="00904C52"/>
    <w:pPr>
      <w:numPr>
        <w:numId w:val="112"/>
      </w:numPr>
      <w:suppressAutoHyphens w:val="0"/>
      <w:spacing w:after="240"/>
    </w:pPr>
    <w:rPr>
      <w:rFonts w:ascii="Times New Roman" w:eastAsia="Times New Roman" w:hAnsi="Times New Roman" w:cs="Times New Roman"/>
      <w:sz w:val="24"/>
      <w:szCs w:val="20"/>
      <w:lang w:eastAsia="en-US"/>
    </w:rPr>
  </w:style>
  <w:style w:type="paragraph" w:customStyle="1" w:styleId="Text">
    <w:name w:val="Text"/>
    <w:basedOn w:val="a6"/>
    <w:next w:val="a6"/>
    <w:link w:val="TextCar"/>
    <w:rsid w:val="00904C52"/>
    <w:pPr>
      <w:suppressAutoHyphens w:val="0"/>
      <w:spacing w:after="60"/>
    </w:pPr>
    <w:rPr>
      <w:rFonts w:ascii="Arial" w:eastAsia="Times New Roman" w:hAnsi="Arial" w:cs="Times New Roman"/>
      <w:sz w:val="18"/>
      <w:szCs w:val="20"/>
      <w:lang w:eastAsia="x-none"/>
    </w:rPr>
  </w:style>
  <w:style w:type="character" w:customStyle="1" w:styleId="TextCar">
    <w:name w:val="Text Car"/>
    <w:link w:val="Text"/>
    <w:rsid w:val="00904C52"/>
    <w:rPr>
      <w:rFonts w:ascii="Arial" w:eastAsia="Times New Roman" w:hAnsi="Arial"/>
      <w:sz w:val="18"/>
      <w:lang w:val="en-GB" w:eastAsia="x-none"/>
    </w:rPr>
  </w:style>
  <w:style w:type="paragraph" w:customStyle="1" w:styleId="BulletVIS">
    <w:name w:val="Bullet_VIS"/>
    <w:basedOn w:val="a6"/>
    <w:link w:val="BulletVISChar"/>
    <w:rsid w:val="00904C52"/>
    <w:pPr>
      <w:numPr>
        <w:numId w:val="113"/>
      </w:numPr>
      <w:suppressAutoHyphens w:val="0"/>
      <w:spacing w:line="300" w:lineRule="atLeast"/>
    </w:pPr>
    <w:rPr>
      <w:rFonts w:eastAsia="Calibri" w:cs="Times New Roman"/>
      <w:sz w:val="20"/>
      <w:szCs w:val="20"/>
      <w:lang w:val="x-none" w:eastAsia="x-none"/>
    </w:rPr>
  </w:style>
  <w:style w:type="character" w:customStyle="1" w:styleId="BulletVISChar">
    <w:name w:val="Bullet_VIS Char"/>
    <w:link w:val="BulletVIS"/>
    <w:rsid w:val="00904C52"/>
    <w:rPr>
      <w:rFonts w:ascii="Tahoma" w:eastAsia="Calibri" w:hAnsi="Tahoma"/>
      <w:lang w:val="x-none" w:eastAsia="x-none"/>
    </w:rPr>
  </w:style>
  <w:style w:type="paragraph" w:customStyle="1" w:styleId="BodyVIS">
    <w:name w:val="Body_VIS"/>
    <w:basedOn w:val="a6"/>
    <w:link w:val="BodyVISChar"/>
    <w:rsid w:val="00904C52"/>
    <w:pPr>
      <w:suppressAutoHyphens w:val="0"/>
      <w:spacing w:line="300" w:lineRule="atLeast"/>
    </w:pPr>
    <w:rPr>
      <w:rFonts w:eastAsia="Times New Roman" w:cs="Times New Roman"/>
      <w:sz w:val="20"/>
      <w:szCs w:val="20"/>
      <w:lang w:val="x-none" w:eastAsia="x-none"/>
    </w:rPr>
  </w:style>
  <w:style w:type="character" w:customStyle="1" w:styleId="BodyVISChar">
    <w:name w:val="Body_VIS Char"/>
    <w:link w:val="BodyVIS"/>
    <w:rsid w:val="00904C52"/>
    <w:rPr>
      <w:rFonts w:ascii="Tahoma" w:eastAsia="Times New Roman" w:hAnsi="Tahom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a6"/>
    <w:rsid w:val="00904C52"/>
    <w:pPr>
      <w:suppressAutoHyphens w:val="0"/>
      <w:spacing w:after="160" w:line="240" w:lineRule="exact"/>
      <w:jc w:val="left"/>
    </w:pPr>
    <w:rPr>
      <w:rFonts w:ascii="Verdana" w:eastAsia="Times New Roman" w:hAnsi="Verdana" w:cs="Times New Roman"/>
      <w:sz w:val="20"/>
      <w:szCs w:val="20"/>
      <w:lang w:val="en-US" w:eastAsia="en-US"/>
    </w:rPr>
  </w:style>
  <w:style w:type="character" w:customStyle="1" w:styleId="content">
    <w:name w:val="content"/>
    <w:rsid w:val="00904C52"/>
  </w:style>
  <w:style w:type="character" w:customStyle="1" w:styleId="ccmtdefault">
    <w:name w:val="ccmtdefault"/>
    <w:rsid w:val="00904C52"/>
  </w:style>
  <w:style w:type="character" w:customStyle="1" w:styleId="tahoma0">
    <w:name w:val="tahoma"/>
    <w:rsid w:val="00904C52"/>
    <w:rPr>
      <w:rFonts w:ascii="Tahoma" w:hAnsi="Tahoma" w:cs="Tahoma" w:hint="default"/>
    </w:rPr>
  </w:style>
  <w:style w:type="numbering" w:customStyle="1" w:styleId="10">
    <w:name w:val="Στυλ1"/>
    <w:uiPriority w:val="99"/>
    <w:rsid w:val="00904C52"/>
    <w:pPr>
      <w:numPr>
        <w:numId w:val="115"/>
      </w:numPr>
    </w:pPr>
  </w:style>
  <w:style w:type="character" w:customStyle="1" w:styleId="1fc">
    <w:name w:val="Αριθμός σελίδας1"/>
    <w:rsid w:val="00904C52"/>
    <w:rPr>
      <w:rFonts w:ascii="Tahoma" w:hAnsi="Tahoma"/>
      <w:sz w:val="20"/>
    </w:rPr>
  </w:style>
  <w:style w:type="character" w:customStyle="1" w:styleId="-11">
    <w:name w:val="Υπερ-σύνδεση που ακολουθήθηκε1"/>
    <w:rsid w:val="00904C52"/>
    <w:rPr>
      <w:color w:val="800080"/>
      <w:u w:val="single"/>
    </w:rPr>
  </w:style>
  <w:style w:type="character" w:customStyle="1" w:styleId="ListLabel2">
    <w:name w:val="ListLabel 2"/>
    <w:rsid w:val="00904C52"/>
    <w:rPr>
      <w:b/>
      <w:bCs w:val="0"/>
      <w:i w:val="0"/>
      <w:caps w:val="0"/>
      <w:smallCaps w:val="0"/>
      <w:strike w:val="0"/>
      <w:dstrike w:val="0"/>
      <w:outline w:val="0"/>
      <w:shadow w:val="0"/>
      <w:emboss w:val="0"/>
      <w:imprint w:val="0"/>
      <w:vanish w:val="0"/>
      <w:spacing w:val="0"/>
      <w:kern w:val="1"/>
      <w:position w:val="0"/>
      <w:sz w:val="22"/>
      <w:u w:val="none"/>
      <w:effect w:val="none"/>
      <w:vertAlign w:val="baseline"/>
      <w:em w:val="none"/>
    </w:rPr>
  </w:style>
  <w:style w:type="character" w:customStyle="1" w:styleId="ListLabel3">
    <w:name w:val="ListLabel 3"/>
    <w:rsid w:val="00904C52"/>
    <w:rPr>
      <w:sz w:val="24"/>
      <w:szCs w:val="24"/>
    </w:rPr>
  </w:style>
  <w:style w:type="character" w:customStyle="1" w:styleId="ListLabel4">
    <w:name w:val="ListLabel 4"/>
    <w:rsid w:val="00904C52"/>
    <w:rPr>
      <w:b/>
      <w:sz w:val="24"/>
      <w:szCs w:val="24"/>
    </w:rPr>
  </w:style>
  <w:style w:type="character" w:customStyle="1" w:styleId="ListLabel5">
    <w:name w:val="ListLabel 5"/>
    <w:rsid w:val="00904C52"/>
    <w:rPr>
      <w:b/>
      <w:i w:val="0"/>
      <w:strike w:val="0"/>
      <w:dstrike w:val="0"/>
      <w:sz w:val="22"/>
    </w:rPr>
  </w:style>
  <w:style w:type="character" w:customStyle="1" w:styleId="ListLabel6">
    <w:name w:val="ListLabel 6"/>
    <w:rsid w:val="00904C52"/>
    <w:rPr>
      <w:sz w:val="22"/>
    </w:rPr>
  </w:style>
  <w:style w:type="character" w:customStyle="1" w:styleId="ListLabel7">
    <w:name w:val="ListLabel 7"/>
    <w:rsid w:val="00904C52"/>
    <w:rPr>
      <w:b/>
    </w:rPr>
  </w:style>
  <w:style w:type="character" w:customStyle="1" w:styleId="ListLabel8">
    <w:name w:val="ListLabel 8"/>
    <w:rsid w:val="00904C52"/>
    <w:rPr>
      <w:b/>
      <w:i w:val="0"/>
      <w:sz w:val="20"/>
      <w:szCs w:val="20"/>
    </w:rPr>
  </w:style>
  <w:style w:type="character" w:customStyle="1" w:styleId="ListLabel9">
    <w:name w:val="ListLabel 9"/>
    <w:rsid w:val="00904C52"/>
    <w:rPr>
      <w:b w:val="0"/>
      <w:i w:val="0"/>
      <w:sz w:val="18"/>
      <w:szCs w:val="18"/>
    </w:rPr>
  </w:style>
  <w:style w:type="character" w:customStyle="1" w:styleId="ListLabel10">
    <w:name w:val="ListLabel 10"/>
    <w:rsid w:val="00904C52"/>
    <w:rPr>
      <w:rFonts w:cs="Tahoma"/>
    </w:rPr>
  </w:style>
  <w:style w:type="character" w:customStyle="1" w:styleId="ListLabel11">
    <w:name w:val="ListLabel 11"/>
    <w:rsid w:val="00904C52"/>
    <w:rPr>
      <w:b w:val="0"/>
      <w:i w:val="0"/>
    </w:rPr>
  </w:style>
  <w:style w:type="character" w:customStyle="1" w:styleId="ListLabel12">
    <w:name w:val="ListLabel 12"/>
    <w:rsid w:val="00904C52"/>
    <w:rPr>
      <w:sz w:val="20"/>
    </w:rPr>
  </w:style>
  <w:style w:type="character" w:customStyle="1" w:styleId="ListLabel13">
    <w:name w:val="ListLabel 13"/>
    <w:rsid w:val="00904C52"/>
    <w:rPr>
      <w:color w:val="00000A"/>
      <w:sz w:val="20"/>
    </w:rPr>
  </w:style>
  <w:style w:type="character" w:customStyle="1" w:styleId="ListLabel14">
    <w:name w:val="ListLabel 14"/>
    <w:rsid w:val="00904C52"/>
    <w:rPr>
      <w:rFonts w:eastAsia="Times New Roman" w:cs="Tahoma"/>
    </w:rPr>
  </w:style>
  <w:style w:type="character" w:customStyle="1" w:styleId="ListLabel15">
    <w:name w:val="ListLabel 15"/>
    <w:rsid w:val="00904C52"/>
    <w:rPr>
      <w:rFonts w:cs="Times New Roman"/>
      <w:color w:val="00000A"/>
    </w:rPr>
  </w:style>
  <w:style w:type="character" w:customStyle="1" w:styleId="ListLabel16">
    <w:name w:val="ListLabel 16"/>
    <w:rsid w:val="00904C52"/>
    <w:rPr>
      <w:rFonts w:eastAsia="Times New Roman" w:cs="Times New Roman"/>
    </w:rPr>
  </w:style>
  <w:style w:type="character" w:customStyle="1" w:styleId="ListLabel17">
    <w:name w:val="ListLabel 17"/>
    <w:rsid w:val="00904C52"/>
    <w:rPr>
      <w:b/>
      <w:i w:val="0"/>
      <w:sz w:val="22"/>
    </w:rPr>
  </w:style>
  <w:style w:type="character" w:customStyle="1" w:styleId="ListLabel18">
    <w:name w:val="ListLabel 18"/>
    <w:rsid w:val="00904C52"/>
    <w:rPr>
      <w:rFonts w:eastAsia="Calibri" w:cs="Calibri"/>
    </w:rPr>
  </w:style>
  <w:style w:type="character" w:customStyle="1" w:styleId="ListLabel19">
    <w:name w:val="ListLabel 19"/>
    <w:rsid w:val="00904C52"/>
    <w:rPr>
      <w:rFonts w:cs="Symbol"/>
    </w:rPr>
  </w:style>
  <w:style w:type="character" w:customStyle="1" w:styleId="ListLabel20">
    <w:name w:val="ListLabel 20"/>
    <w:rsid w:val="00904C52"/>
    <w:rPr>
      <w:b w:val="0"/>
      <w:sz w:val="20"/>
    </w:rPr>
  </w:style>
  <w:style w:type="character" w:customStyle="1" w:styleId="ListLabel21">
    <w:name w:val="ListLabel 21"/>
    <w:rsid w:val="00904C52"/>
    <w:rPr>
      <w:b w:val="0"/>
    </w:rPr>
  </w:style>
  <w:style w:type="character" w:customStyle="1" w:styleId="ListLabel22">
    <w:name w:val="ListLabel 22"/>
    <w:rsid w:val="00904C52"/>
    <w:rPr>
      <w:rFonts w:cs="Tahoma"/>
      <w:sz w:val="20"/>
      <w:szCs w:val="20"/>
    </w:rPr>
  </w:style>
  <w:style w:type="character" w:customStyle="1" w:styleId="ListLabel23">
    <w:name w:val="ListLabel 23"/>
    <w:rsid w:val="00904C52"/>
    <w:rPr>
      <w:sz w:val="20"/>
      <w:szCs w:val="20"/>
    </w:rPr>
  </w:style>
  <w:style w:type="character" w:customStyle="1" w:styleId="ListLabel24">
    <w:name w:val="ListLabel 24"/>
    <w:rsid w:val="00904C52"/>
    <w:rPr>
      <w:color w:val="00000A"/>
    </w:rPr>
  </w:style>
  <w:style w:type="character" w:customStyle="1" w:styleId="ListLabel25">
    <w:name w:val="ListLabel 25"/>
    <w:rsid w:val="00904C52"/>
    <w:rPr>
      <w:b/>
      <w:sz w:val="22"/>
    </w:rPr>
  </w:style>
  <w:style w:type="character" w:customStyle="1" w:styleId="ListLabel26">
    <w:name w:val="ListLabel 26"/>
    <w:rsid w:val="00904C52"/>
    <w:rPr>
      <w:b w:val="0"/>
      <w:i w:val="0"/>
      <w:sz w:val="22"/>
    </w:rPr>
  </w:style>
  <w:style w:type="character" w:customStyle="1" w:styleId="affffd">
    <w:name w:val="Σύμβολα σημείωσης τέλους"/>
    <w:rsid w:val="00904C52"/>
  </w:style>
  <w:style w:type="paragraph" w:customStyle="1" w:styleId="2f5">
    <w:name w:val="Κείμενο πλαισίου2"/>
    <w:basedOn w:val="a6"/>
    <w:rsid w:val="00904C52"/>
    <w:pPr>
      <w:spacing w:after="0" w:line="100" w:lineRule="atLeast"/>
      <w:jc w:val="left"/>
    </w:pPr>
    <w:rPr>
      <w:rFonts w:cs="Tahoma"/>
      <w:sz w:val="16"/>
      <w:szCs w:val="16"/>
      <w:lang w:val="el-GR" w:eastAsia="ar-SA"/>
    </w:rPr>
  </w:style>
  <w:style w:type="paragraph" w:customStyle="1" w:styleId="Web2">
    <w:name w:val="Κανονικό (Web)2"/>
    <w:basedOn w:val="a6"/>
    <w:rsid w:val="00904C52"/>
    <w:pPr>
      <w:spacing w:before="100" w:after="100" w:line="100" w:lineRule="atLeast"/>
      <w:jc w:val="left"/>
    </w:pPr>
    <w:rPr>
      <w:rFonts w:ascii="Times New Roman" w:eastAsia="Times New Roman" w:hAnsi="Times New Roman" w:cs="Times New Roman"/>
      <w:sz w:val="24"/>
      <w:lang w:val="el-GR" w:eastAsia="ar-SA"/>
    </w:rPr>
  </w:style>
  <w:style w:type="paragraph" w:customStyle="1" w:styleId="1fd">
    <w:name w:val="Κείμενο υποσημείωσης1"/>
    <w:basedOn w:val="a6"/>
    <w:rsid w:val="00904C52"/>
    <w:pPr>
      <w:spacing w:after="0" w:line="100" w:lineRule="atLeast"/>
      <w:jc w:val="left"/>
    </w:pPr>
    <w:rPr>
      <w:rFonts w:ascii="Calibri" w:hAnsi="Calibri" w:cs="font330"/>
      <w:sz w:val="20"/>
      <w:szCs w:val="20"/>
      <w:lang w:val="el-GR" w:eastAsia="ar-SA"/>
    </w:rPr>
  </w:style>
  <w:style w:type="paragraph" w:customStyle="1" w:styleId="113">
    <w:name w:val="Ευρετήριο 11"/>
    <w:basedOn w:val="a6"/>
    <w:rsid w:val="00904C52"/>
    <w:pPr>
      <w:spacing w:line="100" w:lineRule="atLeast"/>
      <w:ind w:left="220" w:hanging="220"/>
    </w:pPr>
    <w:rPr>
      <w:rFonts w:eastAsia="Times New Roman" w:cs="Times New Roman"/>
      <w:szCs w:val="20"/>
      <w:lang w:val="el-GR" w:eastAsia="ar-SA"/>
    </w:rPr>
  </w:style>
  <w:style w:type="paragraph" w:customStyle="1" w:styleId="1fe">
    <w:name w:val="Χάρτης εγγράφου1"/>
    <w:basedOn w:val="a6"/>
    <w:rsid w:val="00904C52"/>
    <w:pPr>
      <w:shd w:val="clear" w:color="auto" w:fill="000080"/>
      <w:spacing w:line="100" w:lineRule="atLeast"/>
    </w:pPr>
    <w:rPr>
      <w:rFonts w:eastAsia="Times New Roman" w:cs="Verdana"/>
      <w:szCs w:val="20"/>
      <w:lang w:val="el-GR" w:eastAsia="ar-SA"/>
    </w:rPr>
  </w:style>
  <w:style w:type="paragraph" w:customStyle="1" w:styleId="215">
    <w:name w:val="Σώμα κείμενου 21"/>
    <w:basedOn w:val="a6"/>
    <w:rsid w:val="00904C52"/>
    <w:pPr>
      <w:spacing w:line="100" w:lineRule="atLeast"/>
    </w:pPr>
    <w:rPr>
      <w:rFonts w:eastAsia="Times New Roman" w:cs="Verdana"/>
      <w:sz w:val="20"/>
      <w:szCs w:val="20"/>
      <w:lang w:val="el-GR" w:eastAsia="ar-SA"/>
    </w:rPr>
  </w:style>
  <w:style w:type="paragraph" w:customStyle="1" w:styleId="1ff">
    <w:name w:val="Βασικό με εσοχή1"/>
    <w:basedOn w:val="a6"/>
    <w:rsid w:val="00904C52"/>
    <w:pPr>
      <w:tabs>
        <w:tab w:val="left" w:pos="1276"/>
        <w:tab w:val="left" w:pos="1559"/>
      </w:tabs>
      <w:spacing w:line="100" w:lineRule="atLeast"/>
      <w:ind w:left="1276" w:hanging="709"/>
    </w:pPr>
    <w:rPr>
      <w:rFonts w:eastAsia="Times New Roman" w:cs="Times New Roman"/>
      <w:szCs w:val="20"/>
      <w:lang w:val="el-GR" w:eastAsia="ar-SA"/>
    </w:rPr>
  </w:style>
  <w:style w:type="paragraph" w:customStyle="1" w:styleId="216">
    <w:name w:val="Λίστα με αριθμούς 21"/>
    <w:basedOn w:val="a6"/>
    <w:rsid w:val="00904C52"/>
    <w:pPr>
      <w:tabs>
        <w:tab w:val="left" w:pos="720"/>
      </w:tabs>
      <w:spacing w:before="60" w:after="60" w:line="100" w:lineRule="atLeast"/>
      <w:ind w:left="720" w:hanging="360"/>
    </w:pPr>
    <w:rPr>
      <w:rFonts w:eastAsia="Times New Roman" w:cs="Times New Roman"/>
      <w:szCs w:val="20"/>
      <w:lang w:val="el-GR" w:eastAsia="ar-SA"/>
    </w:rPr>
  </w:style>
  <w:style w:type="paragraph" w:customStyle="1" w:styleId="217">
    <w:name w:val="Συνέχεια λίστας 21"/>
    <w:basedOn w:val="a6"/>
    <w:rsid w:val="00904C52"/>
    <w:pPr>
      <w:spacing w:line="360" w:lineRule="auto"/>
      <w:ind w:left="1134"/>
    </w:pPr>
    <w:rPr>
      <w:rFonts w:ascii="Arial" w:eastAsia="Times New Roman" w:hAnsi="Arial" w:cs="Times New Roman"/>
      <w:szCs w:val="20"/>
      <w:lang w:val="el-GR" w:eastAsia="ar-SA"/>
    </w:rPr>
  </w:style>
  <w:style w:type="paragraph" w:customStyle="1" w:styleId="3e">
    <w:name w:val="Θέμα σχολίου3"/>
    <w:basedOn w:val="1a"/>
    <w:rsid w:val="00904C52"/>
    <w:pPr>
      <w:spacing w:line="100" w:lineRule="atLeast"/>
    </w:pPr>
    <w:rPr>
      <w:rFonts w:eastAsia="Times New Roman" w:cs="Times New Roman"/>
      <w:b/>
      <w:bCs/>
      <w:lang w:val="el-GR" w:eastAsia="ar-SA"/>
    </w:rPr>
  </w:style>
  <w:style w:type="paragraph" w:customStyle="1" w:styleId="1ff0">
    <w:name w:val="Λίστα με κουκκίδες1"/>
    <w:basedOn w:val="a6"/>
    <w:rsid w:val="00904C52"/>
    <w:pPr>
      <w:spacing w:after="240" w:line="100" w:lineRule="atLeast"/>
    </w:pPr>
    <w:rPr>
      <w:rFonts w:ascii="Times New Roman" w:eastAsia="Times New Roman" w:hAnsi="Times New Roman" w:cs="Times New Roman"/>
      <w:sz w:val="24"/>
      <w:szCs w:val="20"/>
      <w:lang w:eastAsia="ar-SA"/>
    </w:rPr>
  </w:style>
  <w:style w:type="paragraph" w:customStyle="1" w:styleId="affffe">
    <w:name w:val="Κείμενο"/>
    <w:basedOn w:val="a6"/>
    <w:rsid w:val="00904C52"/>
    <w:pPr>
      <w:spacing w:after="60" w:line="100" w:lineRule="atLeast"/>
    </w:pPr>
    <w:rPr>
      <w:rFonts w:ascii="Arial" w:eastAsia="Times New Roman" w:hAnsi="Arial" w:cs="Times New Roman"/>
      <w:sz w:val="18"/>
      <w:szCs w:val="20"/>
      <w:lang w:eastAsia="ar-SA"/>
    </w:rPr>
  </w:style>
  <w:style w:type="paragraph" w:customStyle="1" w:styleId="1ff1">
    <w:name w:val="Κείμενο σημείωσης τέλους1"/>
    <w:basedOn w:val="a6"/>
    <w:rsid w:val="00904C52"/>
    <w:pPr>
      <w:spacing w:line="100" w:lineRule="atLeast"/>
    </w:pPr>
    <w:rPr>
      <w:rFonts w:eastAsia="Times New Roman" w:cs="Times New Roman"/>
      <w:sz w:val="20"/>
      <w:szCs w:val="20"/>
      <w:lang w:val="en-US" w:eastAsia="ar-SA"/>
    </w:rPr>
  </w:style>
  <w:style w:type="paragraph" w:customStyle="1" w:styleId="2f6">
    <w:name w:val="Παράγραφος λίστας2"/>
    <w:basedOn w:val="a6"/>
    <w:rsid w:val="00904C52"/>
    <w:pPr>
      <w:widowControl w:val="0"/>
      <w:spacing w:before="240" w:after="240" w:line="240" w:lineRule="exact"/>
      <w:ind w:left="720"/>
      <w:jc w:val="left"/>
    </w:pPr>
    <w:rPr>
      <w:rFonts w:ascii="Times New Roman" w:eastAsia="Calibri" w:hAnsi="Times New Roman" w:cs="Arial"/>
      <w:kern w:val="1"/>
      <w:sz w:val="20"/>
      <w:lang w:val="el-GR" w:eastAsia="hi-IN" w:bidi="hi-IN"/>
    </w:rPr>
  </w:style>
  <w:style w:type="character" w:customStyle="1" w:styleId="WW8Num21z4">
    <w:name w:val="WW8Num21z4"/>
    <w:rsid w:val="00904C52"/>
    <w:rPr>
      <w:rFonts w:ascii="Courier New" w:hAnsi="Courier New" w:cs="Courier New"/>
    </w:rPr>
  </w:style>
  <w:style w:type="character" w:customStyle="1" w:styleId="WW8Num22z3">
    <w:name w:val="WW8Num22z3"/>
    <w:rsid w:val="00904C52"/>
    <w:rPr>
      <w:rFonts w:ascii="Symbol" w:hAnsi="Symbol" w:cs="Symbol"/>
    </w:rPr>
  </w:style>
  <w:style w:type="character" w:customStyle="1" w:styleId="WW8Num22z4">
    <w:name w:val="WW8Num22z4"/>
    <w:rsid w:val="00904C52"/>
    <w:rPr>
      <w:rFonts w:ascii="Courier New" w:hAnsi="Courier New" w:cs="Courier New"/>
    </w:rPr>
  </w:style>
  <w:style w:type="character" w:customStyle="1" w:styleId="WW8Num24z3">
    <w:name w:val="WW8Num24z3"/>
    <w:rsid w:val="00904C52"/>
    <w:rPr>
      <w:rFonts w:ascii="Symbol" w:hAnsi="Symbol" w:cs="Symbol"/>
    </w:rPr>
  </w:style>
  <w:style w:type="character" w:customStyle="1" w:styleId="WW8Num25z3">
    <w:name w:val="WW8Num25z3"/>
    <w:rsid w:val="00904C52"/>
    <w:rPr>
      <w:rFonts w:ascii="Symbol" w:hAnsi="Symbol" w:cs="Symbol"/>
    </w:rPr>
  </w:style>
  <w:style w:type="character" w:customStyle="1" w:styleId="WW8Num26z3">
    <w:name w:val="WW8Num26z3"/>
    <w:rsid w:val="00904C52"/>
    <w:rPr>
      <w:rFonts w:ascii="Symbol" w:hAnsi="Symbol" w:cs="Symbol"/>
    </w:rPr>
  </w:style>
  <w:style w:type="character" w:customStyle="1" w:styleId="WW8Num42z0">
    <w:name w:val="WW8Num42z0"/>
    <w:rsid w:val="00904C52"/>
    <w:rPr>
      <w:rFonts w:cs="Times New Roman"/>
    </w:rPr>
  </w:style>
  <w:style w:type="character" w:customStyle="1" w:styleId="WW8Num42z1">
    <w:name w:val="WW8Num42z1"/>
    <w:rsid w:val="00904C52"/>
    <w:rPr>
      <w:rFonts w:cs="Times New Roman"/>
      <w:b w:val="0"/>
    </w:rPr>
  </w:style>
  <w:style w:type="character" w:customStyle="1" w:styleId="WW8Num27z4">
    <w:name w:val="WW8Num27z4"/>
    <w:rsid w:val="00904C52"/>
  </w:style>
  <w:style w:type="character" w:customStyle="1" w:styleId="WW8Num27z5">
    <w:name w:val="WW8Num27z5"/>
    <w:rsid w:val="00904C52"/>
  </w:style>
  <w:style w:type="character" w:customStyle="1" w:styleId="WW8Num27z6">
    <w:name w:val="WW8Num27z6"/>
    <w:rsid w:val="00904C52"/>
  </w:style>
  <w:style w:type="character" w:customStyle="1" w:styleId="WW8Num27z7">
    <w:name w:val="WW8Num27z7"/>
    <w:rsid w:val="00904C52"/>
  </w:style>
  <w:style w:type="character" w:customStyle="1" w:styleId="WW8Num27z8">
    <w:name w:val="WW8Num27z8"/>
    <w:rsid w:val="00904C52"/>
  </w:style>
  <w:style w:type="character" w:customStyle="1" w:styleId="WW8Num80z0">
    <w:name w:val="WW8Num80z0"/>
    <w:rsid w:val="00904C52"/>
    <w:rPr>
      <w:rFonts w:ascii="Symbol" w:hAnsi="Symbol" w:cs="Symbol" w:hint="default"/>
      <w:sz w:val="24"/>
      <w:szCs w:val="24"/>
    </w:rPr>
  </w:style>
  <w:style w:type="character" w:customStyle="1" w:styleId="WW8Num80z1">
    <w:name w:val="WW8Num80z1"/>
    <w:rsid w:val="00904C52"/>
    <w:rPr>
      <w:rFonts w:ascii="Tahoma" w:hAnsi="Tahoma" w:cs="Tahoma"/>
    </w:rPr>
  </w:style>
  <w:style w:type="character" w:customStyle="1" w:styleId="WW8Num80z2">
    <w:name w:val="WW8Num80z2"/>
    <w:rsid w:val="00904C52"/>
    <w:rPr>
      <w:rFonts w:ascii="Wingdings" w:hAnsi="Wingdings" w:cs="Wingdings"/>
    </w:rPr>
  </w:style>
  <w:style w:type="character" w:customStyle="1" w:styleId="WW8Num80z3">
    <w:name w:val="WW8Num80z3"/>
    <w:rsid w:val="00904C52"/>
    <w:rPr>
      <w:rFonts w:ascii="Symbol" w:hAnsi="Symbol" w:cs="Symbol"/>
    </w:rPr>
  </w:style>
  <w:style w:type="character" w:customStyle="1" w:styleId="WW8Num80z4">
    <w:name w:val="WW8Num80z4"/>
    <w:rsid w:val="00904C52"/>
    <w:rPr>
      <w:rFonts w:ascii="Courier New" w:hAnsi="Courier New" w:cs="Courier New"/>
    </w:rPr>
  </w:style>
  <w:style w:type="paragraph" w:customStyle="1" w:styleId="MyBulletPoint">
    <w:name w:val="MyBulletPoint"/>
    <w:basedOn w:val="a6"/>
    <w:link w:val="MyBulletPointChar"/>
    <w:rsid w:val="00904C52"/>
    <w:pPr>
      <w:widowControl w:val="0"/>
      <w:jc w:val="left"/>
    </w:pPr>
    <w:rPr>
      <w:rFonts w:eastAsia="Calibri" w:cs="Tahoma"/>
      <w:kern w:val="1"/>
      <w:sz w:val="20"/>
      <w:szCs w:val="20"/>
      <w:lang w:val="el-GR" w:eastAsia="hi-IN" w:bidi="hi-IN"/>
    </w:rPr>
  </w:style>
  <w:style w:type="character" w:customStyle="1" w:styleId="MyBulletPointChar">
    <w:name w:val="MyBulletPoint Char"/>
    <w:link w:val="MyBulletPoint"/>
    <w:locked/>
    <w:rsid w:val="00904C52"/>
    <w:rPr>
      <w:rFonts w:ascii="Tahoma" w:eastAsia="Calibri" w:hAnsi="Tahoma" w:cs="Tahoma"/>
      <w:kern w:val="1"/>
      <w:lang w:eastAsia="hi-IN" w:bidi="hi-IN"/>
    </w:rPr>
  </w:style>
  <w:style w:type="character" w:customStyle="1" w:styleId="MyNumberPointChar">
    <w:name w:val="MyNumberPoint Char"/>
    <w:link w:val="MyNumberPoint"/>
    <w:locked/>
    <w:rsid w:val="00904C52"/>
    <w:rPr>
      <w:rFonts w:ascii="Tahoma" w:hAnsi="Tahoma"/>
      <w:lang w:val="x-none" w:eastAsia="x-none"/>
    </w:rPr>
  </w:style>
  <w:style w:type="paragraph" w:customStyle="1" w:styleId="MyNumberPoint">
    <w:name w:val="MyNumberPoint"/>
    <w:basedOn w:val="a6"/>
    <w:link w:val="MyNumberPointChar"/>
    <w:rsid w:val="00904C52"/>
    <w:pPr>
      <w:tabs>
        <w:tab w:val="num" w:pos="360"/>
      </w:tabs>
      <w:suppressAutoHyphens w:val="0"/>
      <w:spacing w:line="276" w:lineRule="auto"/>
      <w:ind w:left="360" w:hanging="360"/>
    </w:pPr>
    <w:rPr>
      <w:rFonts w:cs="Times New Roman"/>
      <w:sz w:val="20"/>
      <w:szCs w:val="20"/>
      <w:lang w:val="x-none" w:eastAsia="x-none"/>
    </w:rPr>
  </w:style>
  <w:style w:type="paragraph" w:customStyle="1" w:styleId="1ff2">
    <w:name w:val="Επικεφαλίδα ΠΠ1"/>
    <w:basedOn w:val="13"/>
    <w:next w:val="a6"/>
    <w:rsid w:val="00904C52"/>
    <w:pPr>
      <w:keepLines/>
      <w:numPr>
        <w:numId w:val="0"/>
      </w:numPr>
      <w:pBdr>
        <w:top w:val="none" w:sz="0" w:space="0" w:color="auto"/>
        <w:left w:val="none" w:sz="0" w:space="0" w:color="auto"/>
        <w:bottom w:val="none" w:sz="0" w:space="0" w:color="auto"/>
        <w:right w:val="none" w:sz="0" w:space="0" w:color="auto"/>
      </w:pBdr>
      <w:tabs>
        <w:tab w:val="num" w:pos="567"/>
      </w:tabs>
      <w:suppressAutoHyphens w:val="0"/>
      <w:spacing w:before="480" w:after="0" w:line="276" w:lineRule="auto"/>
      <w:ind w:left="357" w:hanging="357"/>
      <w:jc w:val="left"/>
      <w:outlineLvl w:val="9"/>
    </w:pPr>
    <w:rPr>
      <w:rFonts w:ascii="Cambria" w:eastAsia="Calibri" w:hAnsi="Cambria" w:cs="Times New Roman"/>
      <w:smallCaps/>
      <w:color w:val="365F91"/>
      <w:szCs w:val="28"/>
      <w:lang w:val="en-US" w:eastAsia="x-none"/>
    </w:rPr>
  </w:style>
  <w:style w:type="paragraph" w:customStyle="1" w:styleId="3f">
    <w:name w:val="Παράγραφος λίστας3"/>
    <w:basedOn w:val="a6"/>
    <w:rsid w:val="00904C52"/>
    <w:pPr>
      <w:suppressAutoHyphens w:val="0"/>
      <w:spacing w:before="120" w:after="200" w:line="276" w:lineRule="auto"/>
      <w:ind w:left="720"/>
      <w:contextualSpacing/>
    </w:pPr>
    <w:rPr>
      <w:rFonts w:ascii="Calibri" w:eastAsia="Calibri" w:hAnsi="Calibri" w:cs="Times New Roman"/>
      <w:szCs w:val="22"/>
      <w:lang w:val="el-GR" w:eastAsia="en-US"/>
    </w:rPr>
  </w:style>
  <w:style w:type="character" w:customStyle="1" w:styleId="NoSpacingChar">
    <w:name w:val="No Spacing Char"/>
    <w:link w:val="1f4"/>
    <w:locked/>
    <w:rsid w:val="00904C52"/>
    <w:rPr>
      <w:rFonts w:ascii="Calibri" w:eastAsia="Times New Roman" w:hAnsi="Calibri" w:cs="Calibri"/>
      <w:sz w:val="22"/>
      <w:szCs w:val="24"/>
      <w:lang w:val="en-GB" w:eastAsia="zh-CN"/>
    </w:rPr>
  </w:style>
  <w:style w:type="paragraph" w:customStyle="1" w:styleId="CharCharCharChar3">
    <w:name w:val="Char Char Char Char3"/>
    <w:basedOn w:val="a6"/>
    <w:rsid w:val="00904C52"/>
    <w:pPr>
      <w:suppressAutoHyphens w:val="0"/>
      <w:spacing w:after="160" w:line="240" w:lineRule="exact"/>
      <w:jc w:val="left"/>
    </w:pPr>
    <w:rPr>
      <w:rFonts w:ascii="Verdana" w:eastAsia="Calibri" w:hAnsi="Verdana" w:cs="Times New Roman"/>
      <w:sz w:val="20"/>
      <w:szCs w:val="20"/>
      <w:lang w:val="en-US" w:eastAsia="en-US"/>
    </w:rPr>
  </w:style>
  <w:style w:type="character" w:customStyle="1" w:styleId="spec-item">
    <w:name w:val="spec-item"/>
    <w:rsid w:val="00904C52"/>
    <w:rPr>
      <w:rFonts w:ascii="Times New Roman" w:hAnsi="Times New Roman" w:cs="Times New Roman" w:hint="default"/>
    </w:rPr>
  </w:style>
  <w:style w:type="character" w:customStyle="1" w:styleId="1ff3">
    <w:name w:val="Ανεπίλυτη αναφορά1"/>
    <w:basedOn w:val="a7"/>
    <w:uiPriority w:val="99"/>
    <w:semiHidden/>
    <w:unhideWhenUsed/>
    <w:rsid w:val="00904C52"/>
    <w:rPr>
      <w:color w:val="808080"/>
      <w:shd w:val="clear" w:color="auto" w:fill="E6E6E6"/>
    </w:rPr>
  </w:style>
  <w:style w:type="numbering" w:customStyle="1" w:styleId="a2">
    <w:name w:val="Ελληνικά"/>
    <w:uiPriority w:val="99"/>
    <w:rsid w:val="00904C52"/>
    <w:pPr>
      <w:numPr>
        <w:numId w:val="116"/>
      </w:numPr>
    </w:pPr>
  </w:style>
  <w:style w:type="table" w:customStyle="1" w:styleId="114">
    <w:name w:val="Πίνακας 1 με ανοιχτόχρωμο πλέγμα1"/>
    <w:basedOn w:val="a8"/>
    <w:uiPriority w:val="46"/>
    <w:rsid w:val="00904C52"/>
    <w:rPr>
      <w:rFonts w:eastAsia="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fffff">
    <w:name w:val="a"/>
    <w:basedOn w:val="a6"/>
    <w:rsid w:val="00904C52"/>
    <w:pPr>
      <w:suppressAutoHyphens w:val="0"/>
      <w:spacing w:before="100" w:beforeAutospacing="1" w:after="100" w:afterAutospacing="1"/>
      <w:jc w:val="left"/>
    </w:pPr>
    <w:rPr>
      <w:rFonts w:ascii="Times New Roman" w:eastAsia="Times New Roman" w:hAnsi="Times New Roman" w:cs="Times New Roman"/>
      <w:sz w:val="24"/>
      <w:lang w:val="en-US" w:eastAsia="en-US"/>
    </w:rPr>
  </w:style>
  <w:style w:type="character" w:customStyle="1" w:styleId="afffff0">
    <w:name w:val="Στυλ Μαύρο"/>
    <w:rsid w:val="00904C52"/>
    <w:rPr>
      <w:rFonts w:ascii="Open Sans Condensed Light" w:hAnsi="Open Sans Condensed Light"/>
      <w:color w:val="000000"/>
    </w:rPr>
  </w:style>
  <w:style w:type="paragraph" w:customStyle="1" w:styleId="Heading3new">
    <w:name w:val="Heading 3_new"/>
    <w:basedOn w:val="a6"/>
    <w:rsid w:val="00904C52"/>
    <w:pPr>
      <w:suppressAutoHyphens w:val="0"/>
    </w:pPr>
    <w:rPr>
      <w:rFonts w:eastAsia="Times New Roman" w:cs="Tahoma"/>
      <w:color w:val="000000" w:themeColor="text1"/>
      <w:szCs w:val="20"/>
      <w:lang w:val="el-GR" w:eastAsia="en-US"/>
    </w:rPr>
  </w:style>
  <w:style w:type="character" w:customStyle="1" w:styleId="2f7">
    <w:name w:val="Ανεπίλυτη αναφορά2"/>
    <w:basedOn w:val="a7"/>
    <w:uiPriority w:val="99"/>
    <w:semiHidden/>
    <w:unhideWhenUsed/>
    <w:rsid w:val="00904C52"/>
    <w:rPr>
      <w:color w:val="605E5C"/>
      <w:shd w:val="clear" w:color="auto" w:fill="E1DFDD"/>
    </w:rPr>
  </w:style>
  <w:style w:type="paragraph" w:customStyle="1" w:styleId="12">
    <w:name w:val="Επικεφαλίδα 1 Παραρτήματος"/>
    <w:basedOn w:val="2"/>
    <w:next w:val="a6"/>
    <w:link w:val="1Char0"/>
    <w:qFormat/>
    <w:rsid w:val="00904C52"/>
    <w:pPr>
      <w:keepLines/>
      <w:numPr>
        <w:ilvl w:val="0"/>
        <w:numId w:val="120"/>
      </w:numPr>
      <w:pBdr>
        <w:top w:val="none" w:sz="0" w:space="0" w:color="auto"/>
        <w:left w:val="none" w:sz="0" w:space="0" w:color="auto"/>
        <w:bottom w:val="none" w:sz="0" w:space="0" w:color="auto"/>
        <w:right w:val="none" w:sz="0" w:space="0" w:color="auto"/>
      </w:pBdr>
      <w:tabs>
        <w:tab w:val="clear" w:pos="567"/>
      </w:tabs>
      <w:suppressAutoHyphens w:val="0"/>
      <w:spacing w:before="120" w:after="120"/>
      <w:jc w:val="left"/>
    </w:pPr>
    <w:rPr>
      <w:rFonts w:eastAsiaTheme="majorEastAsia"/>
      <w:color w:val="2E74B5" w:themeColor="accent5" w:themeShade="BF"/>
      <w:szCs w:val="26"/>
      <w:lang w:val="en-US"/>
    </w:rPr>
  </w:style>
  <w:style w:type="paragraph" w:customStyle="1" w:styleId="22">
    <w:name w:val="Επικεφαλίδα 2 Παραρτήματος"/>
    <w:basedOn w:val="12"/>
    <w:next w:val="a6"/>
    <w:link w:val="2Char2"/>
    <w:rsid w:val="00904C52"/>
    <w:pPr>
      <w:numPr>
        <w:ilvl w:val="1"/>
      </w:numPr>
    </w:pPr>
    <w:rPr>
      <w:color w:val="000000"/>
      <w14:textFill>
        <w14:solidFill>
          <w14:srgbClr w14:val="000000">
            <w14:lumMod w14:val="75000"/>
          </w14:srgbClr>
        </w14:solidFill>
      </w14:textFill>
    </w:rPr>
  </w:style>
  <w:style w:type="character" w:customStyle="1" w:styleId="1Char0">
    <w:name w:val="Επικεφαλίδα 1 Παραρτήματος Char"/>
    <w:basedOn w:val="2Char"/>
    <w:link w:val="12"/>
    <w:rsid w:val="00904C52"/>
    <w:rPr>
      <w:rFonts w:ascii="Tahoma" w:eastAsiaTheme="majorEastAsia" w:hAnsi="Tahoma" w:cs="Tahoma"/>
      <w:b/>
      <w:color w:val="2E74B5" w:themeColor="accent5" w:themeShade="BF"/>
      <w:sz w:val="24"/>
      <w:szCs w:val="26"/>
      <w:lang w:val="en-US" w:eastAsia="zh-CN"/>
    </w:rPr>
  </w:style>
  <w:style w:type="paragraph" w:customStyle="1" w:styleId="32">
    <w:name w:val="Επικεφαλίδα 3 Παραρτήματος"/>
    <w:basedOn w:val="3"/>
    <w:link w:val="3Char2"/>
    <w:qFormat/>
    <w:rsid w:val="00904C52"/>
    <w:pPr>
      <w:keepLines/>
      <w:numPr>
        <w:numId w:val="122"/>
      </w:numPr>
      <w:suppressAutoHyphens w:val="0"/>
      <w:spacing w:before="120" w:after="120" w:line="259" w:lineRule="auto"/>
      <w:jc w:val="left"/>
    </w:pPr>
    <w:rPr>
      <w:rFonts w:eastAsiaTheme="majorEastAsia" w:cs="Tahoma"/>
      <w:bCs w:val="0"/>
      <w:i/>
      <w:iCs/>
      <w:color w:val="000000"/>
      <w:szCs w:val="24"/>
      <w:lang w:val="en-US"/>
      <w14:textFill>
        <w14:solidFill>
          <w14:srgbClr w14:val="000000">
            <w14:lumMod w14:val="75000"/>
          </w14:srgbClr>
        </w14:solidFill>
      </w14:textFill>
    </w:rPr>
  </w:style>
  <w:style w:type="character" w:customStyle="1" w:styleId="2Char2">
    <w:name w:val="Επικεφαλίδα 2 Παραρτήματος Char"/>
    <w:basedOn w:val="1Char0"/>
    <w:link w:val="22"/>
    <w:rsid w:val="00904C52"/>
    <w:rPr>
      <w:rFonts w:ascii="Tahoma" w:eastAsiaTheme="majorEastAsia" w:hAnsi="Tahoma" w:cs="Tahoma"/>
      <w:b/>
      <w:color w:val="000000"/>
      <w:sz w:val="24"/>
      <w:szCs w:val="26"/>
      <w:lang w:val="en-US" w:eastAsia="zh-CN"/>
      <w14:textFill>
        <w14:solidFill>
          <w14:srgbClr w14:val="000000">
            <w14:lumMod w14:val="75000"/>
          </w14:srgbClr>
        </w14:solidFill>
      </w14:textFill>
    </w:rPr>
  </w:style>
  <w:style w:type="character" w:customStyle="1" w:styleId="3Char2">
    <w:name w:val="Επικεφαλίδα 3 Παραρτήματος Char"/>
    <w:basedOn w:val="2Char2"/>
    <w:link w:val="32"/>
    <w:rsid w:val="00904C52"/>
    <w:rPr>
      <w:rFonts w:ascii="Tahoma" w:eastAsiaTheme="majorEastAsia" w:hAnsi="Tahoma" w:cs="Tahoma"/>
      <w:b/>
      <w:i/>
      <w:iCs/>
      <w:color w:val="000000"/>
      <w:sz w:val="22"/>
      <w:szCs w:val="24"/>
      <w:lang w:val="en-US" w:eastAsia="zh-CN"/>
      <w14:textFill>
        <w14:solidFill>
          <w14:srgbClr w14:val="000000">
            <w14:lumMod w14:val="75000"/>
          </w14:srgbClr>
        </w14:solidFill>
      </w14:textFill>
    </w:rPr>
  </w:style>
  <w:style w:type="paragraph" w:customStyle="1" w:styleId="41">
    <w:name w:val="Επικεφαλίδα 4 Παραρτήματος"/>
    <w:basedOn w:val="4"/>
    <w:next w:val="a6"/>
    <w:link w:val="4Char1"/>
    <w:qFormat/>
    <w:rsid w:val="00904C52"/>
    <w:pPr>
      <w:numPr>
        <w:numId w:val="121"/>
      </w:numPr>
      <w:tabs>
        <w:tab w:val="left" w:pos="1134"/>
      </w:tabs>
      <w:suppressAutoHyphens w:val="0"/>
      <w:overflowPunct w:val="0"/>
      <w:autoSpaceDE w:val="0"/>
      <w:autoSpaceDN w:val="0"/>
      <w:adjustRightInd w:val="0"/>
      <w:spacing w:before="120" w:after="120" w:line="300" w:lineRule="exact"/>
      <w:textAlignment w:val="baseline"/>
    </w:pPr>
    <w:rPr>
      <w:rFonts w:eastAsiaTheme="majorEastAsia" w:cs="Tahoma"/>
      <w:b w:val="0"/>
      <w:iCs/>
      <w:color w:val="000000"/>
      <w:lang w:val="en-US" w:bidi="bn-BD"/>
      <w14:textFill>
        <w14:solidFill>
          <w14:srgbClr w14:val="000000">
            <w14:lumMod w14:val="75000"/>
          </w14:srgbClr>
        </w14:solidFill>
      </w14:textFill>
    </w:rPr>
  </w:style>
  <w:style w:type="character" w:customStyle="1" w:styleId="4Char1">
    <w:name w:val="Επικεφαλίδα 4 Παραρτήματος Char"/>
    <w:basedOn w:val="3Char2"/>
    <w:link w:val="41"/>
    <w:rsid w:val="00904C52"/>
    <w:rPr>
      <w:rFonts w:ascii="Tahoma" w:eastAsiaTheme="majorEastAsia" w:hAnsi="Tahoma" w:cs="Tahoma"/>
      <w:b w:val="0"/>
      <w:bCs/>
      <w:i w:val="0"/>
      <w:iCs/>
      <w:color w:val="000000"/>
      <w:sz w:val="22"/>
      <w:szCs w:val="28"/>
      <w:lang w:val="en-US" w:eastAsia="zh-CN" w:bidi="bn-BD"/>
      <w14:textFill>
        <w14:solidFill>
          <w14:srgbClr w14:val="000000">
            <w14:lumMod w14:val="75000"/>
          </w14:srgbClr>
        </w14:solidFill>
      </w14:textFill>
    </w:rPr>
  </w:style>
  <w:style w:type="paragraph" w:customStyle="1" w:styleId="0">
    <w:name w:val="Επικεφαλίδα 0 Παραρτήματος"/>
    <w:basedOn w:val="13"/>
    <w:qFormat/>
    <w:rsid w:val="00904C52"/>
    <w:pPr>
      <w:keepLines/>
      <w:pageBreakBefore/>
      <w:numPr>
        <w:numId w:val="118"/>
      </w:numPr>
      <w:pBdr>
        <w:top w:val="none" w:sz="0" w:space="0" w:color="auto"/>
        <w:left w:val="none" w:sz="0" w:space="0" w:color="auto"/>
        <w:bottom w:val="single" w:sz="12" w:space="1" w:color="2E74B5" w:themeColor="accent5" w:themeShade="BF"/>
        <w:right w:val="none" w:sz="0" w:space="0" w:color="auto"/>
      </w:pBdr>
      <w:suppressAutoHyphens w:val="0"/>
      <w:spacing w:before="240" w:after="240" w:line="259" w:lineRule="auto"/>
      <w:jc w:val="left"/>
    </w:pPr>
    <w:rPr>
      <w:rFonts w:eastAsiaTheme="majorEastAsia"/>
      <w:bCs w:val="0"/>
      <w:color w:val="2E74B5" w:themeColor="accent5" w:themeShade="BF"/>
      <w:sz w:val="24"/>
      <w:lang w:eastAsia="en-US"/>
    </w:rPr>
  </w:style>
  <w:style w:type="numbering" w:customStyle="1" w:styleId="Style5">
    <w:name w:val="Style5"/>
    <w:uiPriority w:val="99"/>
    <w:rsid w:val="00904C52"/>
    <w:pPr>
      <w:numPr>
        <w:numId w:val="117"/>
      </w:numPr>
    </w:pPr>
  </w:style>
  <w:style w:type="paragraph" w:customStyle="1" w:styleId="50">
    <w:name w:val="Επικ 5 Παραρτήματος"/>
    <w:basedOn w:val="5"/>
    <w:rsid w:val="00904C52"/>
    <w:pPr>
      <w:keepNext/>
      <w:keepLines/>
      <w:numPr>
        <w:numId w:val="121"/>
      </w:numPr>
      <w:tabs>
        <w:tab w:val="left" w:pos="1134"/>
      </w:tabs>
      <w:suppressAutoHyphens w:val="0"/>
      <w:spacing w:before="40" w:after="0" w:line="259" w:lineRule="auto"/>
      <w:jc w:val="left"/>
    </w:pPr>
    <w:rPr>
      <w:rFonts w:eastAsiaTheme="majorEastAsia"/>
      <w:szCs w:val="22"/>
      <w:u w:val="single"/>
      <w:lang w:eastAsia="en-US"/>
    </w:rPr>
  </w:style>
  <w:style w:type="numbering" w:customStyle="1" w:styleId="Style6">
    <w:name w:val="Style6"/>
    <w:uiPriority w:val="99"/>
    <w:rsid w:val="00904C52"/>
    <w:pPr>
      <w:numPr>
        <w:numId w:val="119"/>
      </w:numPr>
    </w:pPr>
  </w:style>
  <w:style w:type="paragraph" w:customStyle="1" w:styleId="-10">
    <w:name w:val="Π-Η1"/>
    <w:basedOn w:val="13"/>
    <w:next w:val="a6"/>
    <w:qFormat/>
    <w:rsid w:val="00904C52"/>
    <w:pPr>
      <w:keepLines/>
      <w:pageBreakBefore/>
      <w:numPr>
        <w:numId w:val="123"/>
      </w:numPr>
      <w:pBdr>
        <w:top w:val="none" w:sz="0" w:space="0" w:color="auto"/>
        <w:left w:val="none" w:sz="0" w:space="0" w:color="auto"/>
        <w:bottom w:val="none" w:sz="0" w:space="0" w:color="auto"/>
        <w:right w:val="none" w:sz="0" w:space="0" w:color="auto"/>
      </w:pBdr>
      <w:tabs>
        <w:tab w:val="left" w:pos="0"/>
      </w:tabs>
      <w:suppressAutoHyphens w:val="0"/>
      <w:spacing w:before="240" w:after="240" w:line="259" w:lineRule="auto"/>
    </w:pPr>
    <w:rPr>
      <w:rFonts w:eastAsiaTheme="majorEastAsia"/>
      <w:bCs w:val="0"/>
      <w:color w:val="2E74B5" w:themeColor="accent5" w:themeShade="BF"/>
      <w:sz w:val="24"/>
      <w:lang w:eastAsia="en-US"/>
    </w:rPr>
  </w:style>
  <w:style w:type="paragraph" w:customStyle="1" w:styleId="-20">
    <w:name w:val="Π-Η2"/>
    <w:basedOn w:val="2"/>
    <w:next w:val="a6"/>
    <w:qFormat/>
    <w:rsid w:val="00904C52"/>
    <w:pPr>
      <w:keepLines/>
      <w:numPr>
        <w:numId w:val="123"/>
      </w:numPr>
      <w:pBdr>
        <w:top w:val="none" w:sz="0" w:space="0" w:color="auto"/>
        <w:left w:val="none" w:sz="0" w:space="0" w:color="auto"/>
        <w:bottom w:val="single" w:sz="12" w:space="1" w:color="2E74B5" w:themeColor="accent5" w:themeShade="BF"/>
        <w:right w:val="none" w:sz="0" w:space="0" w:color="auto"/>
      </w:pBdr>
      <w:tabs>
        <w:tab w:val="clear" w:pos="567"/>
      </w:tabs>
      <w:suppressAutoHyphens w:val="0"/>
      <w:spacing w:before="120" w:after="240"/>
      <w:ind w:left="576"/>
      <w:jc w:val="left"/>
    </w:pPr>
    <w:rPr>
      <w:rFonts w:eastAsiaTheme="majorEastAsia"/>
      <w:color w:val="2E74B5" w:themeColor="accent5" w:themeShade="BF"/>
      <w:sz w:val="22"/>
      <w:szCs w:val="26"/>
      <w:lang w:eastAsia="en-US"/>
    </w:rPr>
  </w:style>
  <w:style w:type="paragraph" w:customStyle="1" w:styleId="-30">
    <w:name w:val="Π-Η3"/>
    <w:basedOn w:val="3"/>
    <w:next w:val="a6"/>
    <w:qFormat/>
    <w:rsid w:val="00904C52"/>
    <w:pPr>
      <w:keepLines/>
      <w:numPr>
        <w:numId w:val="123"/>
      </w:numPr>
      <w:tabs>
        <w:tab w:val="left" w:pos="993"/>
      </w:tabs>
      <w:suppressAutoHyphens w:val="0"/>
      <w:spacing w:before="120" w:after="120" w:line="259" w:lineRule="auto"/>
      <w:jc w:val="left"/>
    </w:pPr>
    <w:rPr>
      <w:rFonts w:eastAsiaTheme="majorEastAsia" w:cs="Tahoma"/>
      <w:bCs w:val="0"/>
      <w:i/>
      <w:iCs/>
      <w:szCs w:val="24"/>
      <w:lang w:eastAsia="en-US"/>
    </w:rPr>
  </w:style>
  <w:style w:type="paragraph" w:customStyle="1" w:styleId="-4">
    <w:name w:val="Π-Η4"/>
    <w:basedOn w:val="4"/>
    <w:next w:val="a6"/>
    <w:qFormat/>
    <w:rsid w:val="00904C52"/>
    <w:pPr>
      <w:numPr>
        <w:numId w:val="123"/>
      </w:numPr>
      <w:tabs>
        <w:tab w:val="left" w:pos="1134"/>
      </w:tabs>
      <w:suppressAutoHyphens w:val="0"/>
      <w:overflowPunct w:val="0"/>
      <w:autoSpaceDE w:val="0"/>
      <w:autoSpaceDN w:val="0"/>
      <w:adjustRightInd w:val="0"/>
      <w:spacing w:before="120" w:after="120" w:line="300" w:lineRule="exact"/>
      <w:textAlignment w:val="baseline"/>
    </w:pPr>
    <w:rPr>
      <w:rFonts w:eastAsia="Times New Roman" w:cs="Tahoma"/>
      <w:iCs/>
      <w:lang w:eastAsia="el-GR" w:bidi="bn-BD"/>
    </w:rPr>
  </w:style>
  <w:style w:type="paragraph" w:customStyle="1" w:styleId="-50">
    <w:name w:val="Π-Η5"/>
    <w:basedOn w:val="5"/>
    <w:next w:val="a6"/>
    <w:qFormat/>
    <w:rsid w:val="00904C52"/>
    <w:pPr>
      <w:keepNext/>
      <w:keepLines/>
      <w:numPr>
        <w:numId w:val="123"/>
      </w:numPr>
      <w:suppressAutoHyphens w:val="0"/>
      <w:spacing w:before="40" w:after="120" w:line="259" w:lineRule="auto"/>
      <w:jc w:val="left"/>
    </w:pPr>
    <w:rPr>
      <w:b w:val="0"/>
      <w:szCs w:val="22"/>
      <w:u w:val="single"/>
      <w:lang w:eastAsia="en-US"/>
    </w:rPr>
  </w:style>
  <w:style w:type="table" w:customStyle="1" w:styleId="1-21">
    <w:name w:val="Πίνακας 1 με ανοιχτόχρωμο πλέγμα - Έμφαση 21"/>
    <w:basedOn w:val="a8"/>
    <w:uiPriority w:val="46"/>
    <w:rsid w:val="00904C52"/>
    <w:rPr>
      <w:rFonts w:eastAsia="Times New Roman"/>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
    <w:name w:val="Πίνακας 1 με ανοιχτόχρωμο πλέγμα - Έμφαση 31"/>
    <w:basedOn w:val="a8"/>
    <w:uiPriority w:val="46"/>
    <w:rsid w:val="00904C52"/>
    <w:rPr>
      <w:rFonts w:eastAsia="Times New Roman"/>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z-">
    <w:name w:val="HTML Top of Form"/>
    <w:basedOn w:val="a6"/>
    <w:next w:val="a6"/>
    <w:link w:val="z-Char"/>
    <w:hidden/>
    <w:uiPriority w:val="99"/>
    <w:semiHidden/>
    <w:unhideWhenUsed/>
    <w:rsid w:val="00904C52"/>
    <w:pPr>
      <w:pBdr>
        <w:bottom w:val="single" w:sz="6" w:space="1" w:color="auto"/>
      </w:pBdr>
      <w:suppressAutoHyphens w:val="0"/>
      <w:spacing w:after="0"/>
      <w:jc w:val="center"/>
    </w:pPr>
    <w:rPr>
      <w:rFonts w:ascii="Arial" w:eastAsia="Times New Roman" w:hAnsi="Arial" w:cs="Arial"/>
      <w:vanish/>
      <w:sz w:val="16"/>
      <w:szCs w:val="16"/>
      <w:lang w:val="el-GR" w:eastAsia="el-GR"/>
    </w:rPr>
  </w:style>
  <w:style w:type="character" w:customStyle="1" w:styleId="z-Char">
    <w:name w:val="z-Αρχή φόρμας Char"/>
    <w:basedOn w:val="a7"/>
    <w:link w:val="z-"/>
    <w:uiPriority w:val="99"/>
    <w:semiHidden/>
    <w:rsid w:val="00904C52"/>
    <w:rPr>
      <w:rFonts w:ascii="Arial" w:eastAsia="Times New Roman" w:hAnsi="Arial" w:cs="Arial"/>
      <w:vanish/>
      <w:sz w:val="16"/>
      <w:szCs w:val="16"/>
    </w:rPr>
  </w:style>
  <w:style w:type="paragraph" w:styleId="z-0">
    <w:name w:val="HTML Bottom of Form"/>
    <w:basedOn w:val="a6"/>
    <w:next w:val="a6"/>
    <w:link w:val="z-Char0"/>
    <w:hidden/>
    <w:uiPriority w:val="99"/>
    <w:semiHidden/>
    <w:unhideWhenUsed/>
    <w:rsid w:val="00904C52"/>
    <w:pPr>
      <w:pBdr>
        <w:top w:val="single" w:sz="6" w:space="1" w:color="auto"/>
      </w:pBdr>
      <w:suppressAutoHyphens w:val="0"/>
      <w:spacing w:after="0"/>
      <w:jc w:val="center"/>
    </w:pPr>
    <w:rPr>
      <w:rFonts w:ascii="Arial" w:eastAsia="Times New Roman" w:hAnsi="Arial" w:cs="Arial"/>
      <w:vanish/>
      <w:sz w:val="16"/>
      <w:szCs w:val="16"/>
      <w:lang w:val="el-GR" w:eastAsia="el-GR"/>
    </w:rPr>
  </w:style>
  <w:style w:type="character" w:customStyle="1" w:styleId="z-Char0">
    <w:name w:val="z-Τέλος φόρμας Char"/>
    <w:basedOn w:val="a7"/>
    <w:link w:val="z-0"/>
    <w:uiPriority w:val="99"/>
    <w:semiHidden/>
    <w:rsid w:val="00904C52"/>
    <w:rPr>
      <w:rFonts w:ascii="Arial" w:eastAsia="Times New Roman" w:hAnsi="Arial" w:cs="Arial"/>
      <w:vanish/>
      <w:sz w:val="16"/>
      <w:szCs w:val="16"/>
    </w:rPr>
  </w:style>
  <w:style w:type="character" w:customStyle="1" w:styleId="rf-au">
    <w:name w:val="rf-au"/>
    <w:basedOn w:val="a7"/>
    <w:rsid w:val="00904C52"/>
  </w:style>
  <w:style w:type="paragraph" w:customStyle="1" w:styleId="OSPABullets">
    <w:name w:val="OSPA Bullets"/>
    <w:basedOn w:val="af6"/>
    <w:link w:val="OSPABulletsChar"/>
    <w:uiPriority w:val="99"/>
    <w:qFormat/>
    <w:rsid w:val="00904C52"/>
    <w:pPr>
      <w:numPr>
        <w:numId w:val="124"/>
      </w:numPr>
      <w:suppressAutoHyphens w:val="0"/>
      <w:spacing w:after="180" w:line="288" w:lineRule="auto"/>
      <w:jc w:val="left"/>
    </w:pPr>
    <w:rPr>
      <w:rFonts w:ascii="Georgia" w:eastAsia="Arial" w:hAnsi="Georgia" w:cs="Times New Roman"/>
      <w:sz w:val="20"/>
      <w:szCs w:val="20"/>
      <w:lang w:val="el-GR" w:eastAsia="en-US"/>
    </w:rPr>
  </w:style>
  <w:style w:type="character" w:customStyle="1" w:styleId="OSPABulletsChar">
    <w:name w:val="OSPA Bullets Char"/>
    <w:link w:val="OSPABullets"/>
    <w:uiPriority w:val="99"/>
    <w:rsid w:val="00904C52"/>
    <w:rPr>
      <w:rFonts w:ascii="Georgia" w:eastAsia="Arial" w:hAnsi="Georgia"/>
      <w:lang w:eastAsia="en-US"/>
    </w:rPr>
  </w:style>
  <w:style w:type="paragraph" w:customStyle="1" w:styleId="OSPAMainText">
    <w:name w:val="OSPA Main Text"/>
    <w:basedOn w:val="af6"/>
    <w:link w:val="OSPAMainTextChar"/>
    <w:uiPriority w:val="99"/>
    <w:qFormat/>
    <w:rsid w:val="00904C52"/>
    <w:pPr>
      <w:suppressAutoHyphens w:val="0"/>
      <w:spacing w:after="180" w:line="288" w:lineRule="auto"/>
      <w:jc w:val="left"/>
    </w:pPr>
    <w:rPr>
      <w:rFonts w:ascii="Georgia" w:eastAsia="Arial" w:hAnsi="Georgia" w:cs="Times New Roman"/>
      <w:sz w:val="20"/>
      <w:szCs w:val="20"/>
      <w:lang w:val="el-GR" w:eastAsia="en-US"/>
    </w:rPr>
  </w:style>
  <w:style w:type="character" w:customStyle="1" w:styleId="OSPAMainTextChar">
    <w:name w:val="OSPA Main Text Char"/>
    <w:link w:val="OSPAMainText"/>
    <w:uiPriority w:val="99"/>
    <w:rsid w:val="00904C52"/>
    <w:rPr>
      <w:rFonts w:ascii="Georgia" w:eastAsia="Arial" w:hAnsi="Georgia"/>
      <w:lang w:eastAsia="en-US"/>
    </w:rPr>
  </w:style>
  <w:style w:type="paragraph" w:customStyle="1" w:styleId="TemplateHeading1">
    <w:name w:val="Template Heading 1"/>
    <w:basedOn w:val="13"/>
    <w:next w:val="a6"/>
    <w:uiPriority w:val="9"/>
    <w:qFormat/>
    <w:rsid w:val="00904C52"/>
    <w:pPr>
      <w:keepLines/>
      <w:pageBreakBefore/>
      <w:numPr>
        <w:numId w:val="0"/>
      </w:numPr>
      <w:pBdr>
        <w:top w:val="none" w:sz="0" w:space="0" w:color="auto"/>
        <w:left w:val="none" w:sz="0" w:space="0" w:color="auto"/>
        <w:bottom w:val="none" w:sz="0" w:space="0" w:color="auto"/>
        <w:right w:val="none" w:sz="0" w:space="0" w:color="auto"/>
      </w:pBdr>
      <w:tabs>
        <w:tab w:val="left" w:pos="1134"/>
      </w:tabs>
      <w:suppressAutoHyphens w:val="0"/>
      <w:spacing w:before="240" w:after="240"/>
      <w:ind w:left="1134" w:hanging="1134"/>
      <w:jc w:val="left"/>
    </w:pPr>
    <w:rPr>
      <w:rFonts w:asciiTheme="majorHAnsi" w:eastAsiaTheme="majorEastAsia" w:hAnsiTheme="majorHAnsi" w:cstheme="majorBidi"/>
      <w:i/>
      <w:color w:val="DC6900"/>
      <w:sz w:val="56"/>
      <w:szCs w:val="28"/>
      <w:lang w:eastAsia="en-US"/>
    </w:rPr>
  </w:style>
  <w:style w:type="paragraph" w:customStyle="1" w:styleId="AppendixHeading4">
    <w:name w:val="Appendix Heading 4"/>
    <w:basedOn w:val="4"/>
    <w:next w:val="af6"/>
    <w:uiPriority w:val="99"/>
    <w:qFormat/>
    <w:rsid w:val="00904C52"/>
    <w:pPr>
      <w:keepLines/>
      <w:numPr>
        <w:ilvl w:val="0"/>
        <w:numId w:val="0"/>
      </w:numPr>
      <w:tabs>
        <w:tab w:val="num" w:pos="1844"/>
        <w:tab w:val="num" w:pos="3560"/>
      </w:tabs>
      <w:suppressAutoHyphens w:val="0"/>
      <w:spacing w:after="240"/>
      <w:ind w:left="1844" w:hanging="1134"/>
      <w:jc w:val="left"/>
    </w:pPr>
    <w:rPr>
      <w:rFonts w:asciiTheme="majorHAnsi" w:eastAsia="Times New Roman" w:hAnsiTheme="majorHAnsi" w:cstheme="majorBidi"/>
      <w:b w:val="0"/>
      <w:iCs/>
      <w:color w:val="44546A" w:themeColor="text2"/>
      <w:sz w:val="28"/>
      <w:lang w:val="en-US" w:eastAsia="en-US"/>
    </w:rPr>
  </w:style>
  <w:style w:type="paragraph" w:customStyle="1" w:styleId="Text1">
    <w:name w:val="Text 1"/>
    <w:basedOn w:val="a6"/>
    <w:link w:val="Text1Char"/>
    <w:rsid w:val="00904C52"/>
    <w:pPr>
      <w:suppressAutoHyphens w:val="0"/>
      <w:spacing w:after="240"/>
      <w:ind w:left="482"/>
    </w:pPr>
    <w:rPr>
      <w:rFonts w:ascii="Times New Roman" w:eastAsia="Times New Roman" w:hAnsi="Times New Roman" w:cs="Times New Roman"/>
      <w:sz w:val="24"/>
      <w:szCs w:val="20"/>
      <w:lang w:eastAsia="en-US"/>
    </w:rPr>
  </w:style>
  <w:style w:type="character" w:customStyle="1" w:styleId="Text1Char">
    <w:name w:val="Text 1 Char"/>
    <w:link w:val="Text1"/>
    <w:rsid w:val="00904C52"/>
    <w:rPr>
      <w:rFonts w:eastAsia="Times New Roman"/>
      <w:sz w:val="24"/>
      <w:lang w:val="en-GB" w:eastAsia="en-US"/>
    </w:rPr>
  </w:style>
  <w:style w:type="character" w:customStyle="1" w:styleId="pg-2fs2">
    <w:name w:val="pg-2fs2"/>
    <w:basedOn w:val="a7"/>
    <w:rsid w:val="00904C52"/>
  </w:style>
  <w:style w:type="character" w:customStyle="1" w:styleId="pg-2ff4">
    <w:name w:val="pg-2ff4"/>
    <w:basedOn w:val="a7"/>
    <w:rsid w:val="00904C52"/>
  </w:style>
  <w:style w:type="character" w:customStyle="1" w:styleId="afffff1">
    <w:name w:val="_"/>
    <w:basedOn w:val="a7"/>
    <w:rsid w:val="00904C52"/>
  </w:style>
  <w:style w:type="character" w:customStyle="1" w:styleId="pg-2ff1">
    <w:name w:val="pg-2ff1"/>
    <w:basedOn w:val="a7"/>
    <w:rsid w:val="00904C52"/>
  </w:style>
  <w:style w:type="character" w:customStyle="1" w:styleId="pg-2ff5">
    <w:name w:val="pg-2ff5"/>
    <w:basedOn w:val="a7"/>
    <w:rsid w:val="00904C52"/>
  </w:style>
  <w:style w:type="character" w:customStyle="1" w:styleId="pg-2ff7">
    <w:name w:val="pg-2ff7"/>
    <w:basedOn w:val="a7"/>
    <w:rsid w:val="00904C52"/>
  </w:style>
  <w:style w:type="character" w:customStyle="1" w:styleId="pg-2ls0">
    <w:name w:val="pg-2ls0"/>
    <w:basedOn w:val="a7"/>
    <w:rsid w:val="00904C52"/>
  </w:style>
  <w:style w:type="character" w:customStyle="1" w:styleId="pg-2ls3">
    <w:name w:val="pg-2ls3"/>
    <w:basedOn w:val="a7"/>
    <w:rsid w:val="00904C52"/>
  </w:style>
  <w:style w:type="character" w:customStyle="1" w:styleId="pg-2ff6">
    <w:name w:val="pg-2ff6"/>
    <w:basedOn w:val="a7"/>
    <w:rsid w:val="00904C52"/>
  </w:style>
  <w:style w:type="character" w:customStyle="1" w:styleId="pg-2ls4">
    <w:name w:val="pg-2ls4"/>
    <w:basedOn w:val="a7"/>
    <w:rsid w:val="00904C52"/>
  </w:style>
  <w:style w:type="paragraph" w:customStyle="1" w:styleId="OSPASubtitle">
    <w:name w:val="OSPA Subtitle"/>
    <w:basedOn w:val="a6"/>
    <w:link w:val="OSPASubtitleChar"/>
    <w:uiPriority w:val="99"/>
    <w:rsid w:val="00904C52"/>
    <w:pPr>
      <w:keepNext/>
      <w:suppressAutoHyphens w:val="0"/>
      <w:spacing w:after="240"/>
      <w:jc w:val="left"/>
    </w:pPr>
    <w:rPr>
      <w:rFonts w:ascii="Georgia" w:eastAsia="Arial" w:hAnsi="Georgia" w:cs="Georgia"/>
      <w:b/>
      <w:bCs/>
      <w:color w:val="DC6900"/>
      <w:sz w:val="20"/>
      <w:szCs w:val="20"/>
      <w:lang w:val="el-GR" w:eastAsia="el-GR"/>
    </w:rPr>
  </w:style>
  <w:style w:type="character" w:customStyle="1" w:styleId="OSPASubtitleChar">
    <w:name w:val="OSPA Subtitle Char"/>
    <w:basedOn w:val="a7"/>
    <w:link w:val="OSPASubtitle"/>
    <w:uiPriority w:val="99"/>
    <w:locked/>
    <w:rsid w:val="00904C52"/>
    <w:rPr>
      <w:rFonts w:ascii="Georgia" w:eastAsia="Arial" w:hAnsi="Georgia" w:cs="Georgia"/>
      <w:b/>
      <w:bCs/>
      <w:color w:val="DC6900"/>
    </w:rPr>
  </w:style>
  <w:style w:type="character" w:customStyle="1" w:styleId="3f0">
    <w:name w:val="Ανεπίλυτη αναφορά3"/>
    <w:basedOn w:val="a7"/>
    <w:uiPriority w:val="99"/>
    <w:semiHidden/>
    <w:unhideWhenUsed/>
    <w:rsid w:val="00904C52"/>
    <w:rPr>
      <w:color w:val="605E5C"/>
      <w:shd w:val="clear" w:color="auto" w:fill="E1DFDD"/>
    </w:rPr>
  </w:style>
  <w:style w:type="character" w:customStyle="1" w:styleId="jlqj4b">
    <w:name w:val="jlqj4b"/>
    <w:basedOn w:val="a7"/>
    <w:rsid w:val="00904C52"/>
  </w:style>
  <w:style w:type="paragraph" w:customStyle="1" w:styleId="LeftAfter0pt">
    <w:name w:val="Left After:  0 pt"/>
    <w:basedOn w:val="a6"/>
    <w:rsid w:val="00904C52"/>
    <w:pPr>
      <w:suppressAutoHyphens w:val="0"/>
      <w:jc w:val="left"/>
    </w:pPr>
    <w:rPr>
      <w:rFonts w:ascii="Arial" w:eastAsia="Times New Roman" w:hAnsi="Arial" w:cs="Times New Roman"/>
      <w:sz w:val="18"/>
      <w:szCs w:val="20"/>
      <w:lang w:val="el-GR" w:eastAsia="el-GR"/>
    </w:rPr>
  </w:style>
  <w:style w:type="paragraph" w:customStyle="1" w:styleId="pf0">
    <w:name w:val="pf0"/>
    <w:basedOn w:val="a6"/>
    <w:rsid w:val="00904C52"/>
    <w:pPr>
      <w:suppressAutoHyphens w:val="0"/>
      <w:spacing w:before="100" w:beforeAutospacing="1" w:after="100" w:afterAutospacing="1"/>
      <w:jc w:val="left"/>
    </w:pPr>
    <w:rPr>
      <w:rFonts w:ascii="Times New Roman" w:eastAsia="Times New Roman" w:hAnsi="Times New Roman" w:cs="Times New Roman"/>
      <w:sz w:val="24"/>
      <w:lang w:val="el-GR" w:eastAsia="el-GR"/>
    </w:rPr>
  </w:style>
  <w:style w:type="character" w:customStyle="1" w:styleId="cf01">
    <w:name w:val="cf01"/>
    <w:basedOn w:val="a7"/>
    <w:rsid w:val="00904C52"/>
    <w:rPr>
      <w:rFonts w:ascii="Segoe UI" w:hAnsi="Segoe UI" w:cs="Segoe UI" w:hint="default"/>
      <w:sz w:val="18"/>
      <w:szCs w:val="18"/>
    </w:rPr>
  </w:style>
  <w:style w:type="character" w:customStyle="1" w:styleId="cf21">
    <w:name w:val="cf21"/>
    <w:basedOn w:val="a7"/>
    <w:rsid w:val="00904C52"/>
    <w:rPr>
      <w:rFonts w:ascii="Segoe UI" w:hAnsi="Segoe UI" w:cs="Segoe UI" w:hint="default"/>
      <w:b/>
      <w:bCs/>
      <w:sz w:val="18"/>
      <w:szCs w:val="18"/>
    </w:rPr>
  </w:style>
  <w:style w:type="character" w:customStyle="1" w:styleId="cf31">
    <w:name w:val="cf31"/>
    <w:basedOn w:val="a7"/>
    <w:rsid w:val="00904C52"/>
    <w:rPr>
      <w:rFonts w:ascii="Segoe UI" w:hAnsi="Segoe UI" w:cs="Segoe UI" w:hint="default"/>
      <w:sz w:val="18"/>
      <w:szCs w:val="18"/>
    </w:rPr>
  </w:style>
  <w:style w:type="paragraph" w:customStyle="1" w:styleId="pf1">
    <w:name w:val="pf1"/>
    <w:basedOn w:val="a6"/>
    <w:rsid w:val="00904C52"/>
    <w:pPr>
      <w:suppressAutoHyphens w:val="0"/>
      <w:spacing w:before="100" w:beforeAutospacing="1" w:after="100" w:afterAutospacing="1"/>
      <w:jc w:val="left"/>
    </w:pPr>
    <w:rPr>
      <w:rFonts w:ascii="Times New Roman" w:eastAsia="Times New Roman" w:hAnsi="Times New Roman" w:cs="Times New Roman"/>
      <w:sz w:val="24"/>
      <w:lang w:val="el-GR" w:eastAsia="el-GR"/>
    </w:rPr>
  </w:style>
  <w:style w:type="character" w:customStyle="1" w:styleId="cf11">
    <w:name w:val="cf11"/>
    <w:basedOn w:val="a7"/>
    <w:rsid w:val="00904C52"/>
    <w:rPr>
      <w:rFonts w:ascii="Segoe UI" w:hAnsi="Segoe UI" w:cs="Segoe UI" w:hint="default"/>
      <w:sz w:val="18"/>
      <w:szCs w:val="18"/>
    </w:rPr>
  </w:style>
  <w:style w:type="paragraph" w:customStyle="1" w:styleId="pf2">
    <w:name w:val="pf2"/>
    <w:basedOn w:val="a6"/>
    <w:rsid w:val="00904C52"/>
    <w:pPr>
      <w:suppressAutoHyphens w:val="0"/>
      <w:spacing w:before="100" w:beforeAutospacing="1" w:after="100" w:afterAutospacing="1"/>
      <w:jc w:val="left"/>
    </w:pPr>
    <w:rPr>
      <w:rFonts w:ascii="Times New Roman" w:eastAsia="Times New Roman" w:hAnsi="Times New Roman" w:cs="Times New Roman"/>
      <w:sz w:val="24"/>
      <w:lang w:val="el-GR" w:eastAsia="el-GR"/>
    </w:rPr>
  </w:style>
  <w:style w:type="paragraph" w:customStyle="1" w:styleId="11">
    <w:name w:val="ΕΠΙΚ_ΠΑΡ_1"/>
    <w:basedOn w:val="2"/>
    <w:link w:val="1Char1"/>
    <w:qFormat/>
    <w:rsid w:val="00AD0334"/>
    <w:pPr>
      <w:numPr>
        <w:ilvl w:val="0"/>
        <w:numId w:val="131"/>
      </w:numPr>
      <w:pBdr>
        <w:top w:val="none" w:sz="0" w:space="0" w:color="auto"/>
        <w:left w:val="none" w:sz="0" w:space="0" w:color="auto"/>
        <w:bottom w:val="none" w:sz="0" w:space="0" w:color="auto"/>
        <w:right w:val="none" w:sz="0" w:space="0" w:color="auto"/>
      </w:pBdr>
      <w:spacing w:line="288" w:lineRule="auto"/>
    </w:pPr>
    <w:rPr>
      <w:rFonts w:ascii="Arial" w:eastAsia="Times New Roman" w:hAnsi="Arial" w:cs="Arial"/>
    </w:rPr>
  </w:style>
  <w:style w:type="paragraph" w:customStyle="1" w:styleId="21">
    <w:name w:val="ΕΠΙΚ_ΠΑΡ_2"/>
    <w:basedOn w:val="3"/>
    <w:link w:val="2Char3"/>
    <w:qFormat/>
    <w:rsid w:val="00AD0334"/>
    <w:pPr>
      <w:numPr>
        <w:ilvl w:val="1"/>
        <w:numId w:val="131"/>
      </w:numPr>
      <w:spacing w:line="288" w:lineRule="auto"/>
    </w:pPr>
    <w:rPr>
      <w:rFonts w:cs="Tahoma"/>
      <w:sz w:val="24"/>
      <w:szCs w:val="24"/>
    </w:rPr>
  </w:style>
  <w:style w:type="paragraph" w:customStyle="1" w:styleId="31">
    <w:name w:val="ΕΠΙΚ_ΠΑΡ_3"/>
    <w:basedOn w:val="4"/>
    <w:link w:val="3Char3"/>
    <w:qFormat/>
    <w:rsid w:val="00AD0334"/>
    <w:pPr>
      <w:numPr>
        <w:ilvl w:val="2"/>
        <w:numId w:val="131"/>
      </w:numPr>
      <w:spacing w:line="288" w:lineRule="auto"/>
    </w:pPr>
    <w:rPr>
      <w:rFonts w:cs="Tahoma"/>
      <w:sz w:val="24"/>
      <w:szCs w:val="24"/>
    </w:rPr>
  </w:style>
  <w:style w:type="paragraph" w:customStyle="1" w:styleId="42">
    <w:name w:val="ΕΠΙΚ_ΠΑΡ_4"/>
    <w:basedOn w:val="5"/>
    <w:link w:val="4Char2"/>
    <w:qFormat/>
    <w:rsid w:val="00AD0334"/>
    <w:pPr>
      <w:numPr>
        <w:ilvl w:val="3"/>
        <w:numId w:val="131"/>
      </w:numPr>
    </w:pPr>
    <w:rPr>
      <w:sz w:val="24"/>
      <w:szCs w:val="24"/>
      <w:lang w:val="en-US"/>
    </w:rPr>
  </w:style>
  <w:style w:type="character" w:customStyle="1" w:styleId="3Char3">
    <w:name w:val="ΕΠΙΚ_ΠΑΡ_3 Char"/>
    <w:basedOn w:val="a7"/>
    <w:link w:val="31"/>
    <w:rsid w:val="00AD0334"/>
    <w:rPr>
      <w:rFonts w:ascii="Tahoma" w:hAnsi="Tahoma" w:cs="Tahoma"/>
      <w:b/>
      <w:bCs/>
      <w:sz w:val="24"/>
      <w:szCs w:val="24"/>
      <w:lang w:eastAsia="zh-CN"/>
    </w:rPr>
  </w:style>
  <w:style w:type="character" w:customStyle="1" w:styleId="4Char2">
    <w:name w:val="ΕΠΙΚ_ΠΑΡ_4 Char"/>
    <w:basedOn w:val="a7"/>
    <w:link w:val="42"/>
    <w:rsid w:val="00AD0334"/>
    <w:rPr>
      <w:rFonts w:ascii="Tahoma" w:hAnsi="Tahoma" w:cs="Tahoma"/>
      <w:b/>
      <w:sz w:val="24"/>
      <w:szCs w:val="24"/>
      <w:lang w:val="en-US" w:eastAsia="zh-CN"/>
    </w:rPr>
  </w:style>
  <w:style w:type="paragraph" w:customStyle="1" w:styleId="51">
    <w:name w:val="ΕΠΙΚ_ΠΑΡ_5"/>
    <w:basedOn w:val="5"/>
    <w:next w:val="a6"/>
    <w:link w:val="5Char"/>
    <w:qFormat/>
    <w:rsid w:val="00AD0334"/>
    <w:pPr>
      <w:numPr>
        <w:numId w:val="131"/>
      </w:numPr>
    </w:pPr>
    <w:rPr>
      <w:sz w:val="24"/>
      <w:szCs w:val="24"/>
      <w:lang w:val="en-US"/>
    </w:rPr>
  </w:style>
  <w:style w:type="character" w:customStyle="1" w:styleId="5Char">
    <w:name w:val="ΕΠΙΚ_ΠΑΡ_5 Char"/>
    <w:basedOn w:val="a7"/>
    <w:link w:val="51"/>
    <w:rsid w:val="00AD0334"/>
    <w:rPr>
      <w:rFonts w:ascii="Tahoma" w:hAnsi="Tahoma" w:cs="Tahoma"/>
      <w:b/>
      <w:sz w:val="24"/>
      <w:szCs w:val="24"/>
      <w:lang w:val="en-US" w:eastAsia="zh-CN"/>
    </w:rPr>
  </w:style>
  <w:style w:type="paragraph" w:customStyle="1" w:styleId="RFPbodytext">
    <w:name w:val="RFP_bodytext"/>
    <w:link w:val="RFPbodytextChar"/>
    <w:qFormat/>
    <w:rsid w:val="00581C9C"/>
    <w:pPr>
      <w:spacing w:before="120" w:after="120" w:line="276" w:lineRule="auto"/>
      <w:jc w:val="both"/>
    </w:pPr>
    <w:rPr>
      <w:rFonts w:asciiTheme="minorHAnsi" w:eastAsia="Times New Roman" w:hAnsiTheme="minorHAnsi" w:cs="Arial"/>
      <w:bCs/>
      <w:color w:val="262626" w:themeColor="text1" w:themeTint="D9"/>
      <w:kern w:val="32"/>
      <w:sz w:val="22"/>
      <w:szCs w:val="28"/>
      <w:lang w:eastAsia="en-US"/>
    </w:rPr>
  </w:style>
  <w:style w:type="character" w:customStyle="1" w:styleId="RFPbodytextChar">
    <w:name w:val="RFP_bodytext Char"/>
    <w:link w:val="RFPbodytext"/>
    <w:rsid w:val="00581C9C"/>
    <w:rPr>
      <w:rFonts w:asciiTheme="minorHAnsi" w:eastAsia="Times New Roman" w:hAnsiTheme="minorHAnsi" w:cs="Arial"/>
      <w:bCs/>
      <w:color w:val="262626" w:themeColor="text1" w:themeTint="D9"/>
      <w:kern w:val="32"/>
      <w:sz w:val="22"/>
      <w:szCs w:val="28"/>
      <w:lang w:eastAsia="en-US"/>
    </w:rPr>
  </w:style>
  <w:style w:type="paragraph" w:customStyle="1" w:styleId="Listparagraph20">
    <w:name w:val="List_paragraph_2"/>
    <w:basedOn w:val="aff7"/>
    <w:next w:val="a6"/>
    <w:link w:val="Listparagraph2Char"/>
    <w:qFormat/>
    <w:rsid w:val="00D966F3"/>
    <w:pPr>
      <w:keepNext/>
      <w:keepLines/>
      <w:suppressAutoHyphens w:val="0"/>
      <w:spacing w:before="240" w:after="0" w:line="360" w:lineRule="auto"/>
      <w:ind w:left="0"/>
      <w:jc w:val="left"/>
      <w:outlineLvl w:val="2"/>
    </w:pPr>
    <w:rPr>
      <w:rFonts w:cs="Times New Roman"/>
      <w:b/>
      <w:color w:val="000000"/>
      <w:sz w:val="26"/>
      <w:szCs w:val="32"/>
      <w:lang w:val="el-GR" w:eastAsia="en-US"/>
    </w:rPr>
  </w:style>
  <w:style w:type="character" w:customStyle="1" w:styleId="Listparagraph2Char">
    <w:name w:val="List_paragraph_2 Char"/>
    <w:basedOn w:val="a7"/>
    <w:link w:val="Listparagraph20"/>
    <w:rsid w:val="00D966F3"/>
    <w:rPr>
      <w:rFonts w:ascii="Tahoma" w:hAnsi="Tahoma"/>
      <w:b/>
      <w:color w:val="000000"/>
      <w:sz w:val="26"/>
      <w:szCs w:val="32"/>
      <w:lang w:eastAsia="en-US"/>
    </w:rPr>
  </w:style>
  <w:style w:type="paragraph" w:customStyle="1" w:styleId="squarebullets">
    <w:name w:val="square_bullets"/>
    <w:basedOn w:val="a5"/>
    <w:link w:val="squarebulletsChar"/>
    <w:qFormat/>
    <w:rsid w:val="00D966F3"/>
    <w:pPr>
      <w:numPr>
        <w:numId w:val="142"/>
      </w:numPr>
      <w:spacing w:before="60" w:after="60" w:line="312" w:lineRule="auto"/>
    </w:pPr>
    <w:rPr>
      <w:rFonts w:ascii="Tahoma" w:eastAsia="SimSun" w:hAnsi="Tahoma"/>
      <w:sz w:val="22"/>
      <w:szCs w:val="24"/>
      <w:lang w:val="el-GR"/>
    </w:rPr>
  </w:style>
  <w:style w:type="character" w:customStyle="1" w:styleId="squarebulletsChar">
    <w:name w:val="square_bullets Char"/>
    <w:basedOn w:val="a7"/>
    <w:link w:val="squarebullets"/>
    <w:rsid w:val="00D966F3"/>
    <w:rPr>
      <w:rFonts w:ascii="Tahoma" w:hAnsi="Tahoma"/>
      <w:sz w:val="22"/>
      <w:szCs w:val="24"/>
      <w:lang w:eastAsia="en-US"/>
    </w:rPr>
  </w:style>
  <w:style w:type="character" w:customStyle="1" w:styleId="Charf0">
    <w:name w:val="κανονικο Char"/>
    <w:basedOn w:val="a7"/>
    <w:link w:val="afffff2"/>
    <w:locked/>
    <w:rsid w:val="00C6064A"/>
    <w:rPr>
      <w:rFonts w:ascii="Calibri" w:eastAsia="Calibri" w:hAnsi="Calibri" w:cs="Calibri"/>
      <w:sz w:val="22"/>
      <w:szCs w:val="22"/>
      <w:lang w:val="en-GB" w:eastAsia="en-US"/>
    </w:rPr>
  </w:style>
  <w:style w:type="paragraph" w:customStyle="1" w:styleId="afffff2">
    <w:name w:val="κανονικο"/>
    <w:basedOn w:val="af6"/>
    <w:link w:val="Charf0"/>
    <w:qFormat/>
    <w:rsid w:val="00C6064A"/>
    <w:pPr>
      <w:widowControl w:val="0"/>
      <w:suppressAutoHyphens w:val="0"/>
      <w:autoSpaceDE w:val="0"/>
      <w:autoSpaceDN w:val="0"/>
      <w:spacing w:before="120" w:after="0"/>
      <w:ind w:left="693" w:right="349"/>
    </w:pPr>
    <w:rPr>
      <w:rFonts w:ascii="Calibri" w:eastAsia="Calibri" w:hAnsi="Calibri"/>
      <w:szCs w:val="22"/>
      <w:lang w:eastAsia="en-US"/>
    </w:rPr>
  </w:style>
  <w:style w:type="character" w:customStyle="1" w:styleId="UnresolvedMention4">
    <w:name w:val="Unresolved Mention4"/>
    <w:basedOn w:val="a7"/>
    <w:uiPriority w:val="99"/>
    <w:semiHidden/>
    <w:unhideWhenUsed/>
    <w:rsid w:val="00080FF6"/>
    <w:rPr>
      <w:color w:val="605E5C"/>
      <w:shd w:val="clear" w:color="auto" w:fill="E1DFDD"/>
    </w:rPr>
  </w:style>
  <w:style w:type="character" w:customStyle="1" w:styleId="ui-provider">
    <w:name w:val="ui-provider"/>
    <w:basedOn w:val="a7"/>
    <w:rsid w:val="00080FF6"/>
  </w:style>
  <w:style w:type="paragraph" w:customStyle="1" w:styleId="bulletcv">
    <w:name w:val="bulletcv"/>
    <w:basedOn w:val="Default"/>
    <w:link w:val="bulletcvChar"/>
    <w:qFormat/>
    <w:rsid w:val="00080FF6"/>
    <w:pPr>
      <w:widowControl/>
      <w:numPr>
        <w:numId w:val="196"/>
      </w:numPr>
      <w:suppressAutoHyphens w:val="0"/>
      <w:autoSpaceDE w:val="0"/>
      <w:autoSpaceDN w:val="0"/>
      <w:adjustRightInd w:val="0"/>
      <w:ind w:left="1800" w:hanging="720"/>
      <w:jc w:val="both"/>
    </w:pPr>
    <w:rPr>
      <w:rFonts w:ascii="Calibri" w:eastAsiaTheme="minorHAnsi" w:hAnsi="Calibri" w:cs="Calibri"/>
      <w:sz w:val="22"/>
      <w:szCs w:val="22"/>
      <w:lang w:eastAsia="el-GR" w:bidi="ar-SA"/>
    </w:rPr>
  </w:style>
  <w:style w:type="character" w:customStyle="1" w:styleId="bulletcvChar">
    <w:name w:val="bulletcv Char"/>
    <w:basedOn w:val="a7"/>
    <w:link w:val="bulletcv"/>
    <w:rsid w:val="00080FF6"/>
    <w:rPr>
      <w:rFonts w:ascii="Calibri" w:eastAsiaTheme="minorHAnsi" w:hAnsi="Calibri" w:cs="Calibri"/>
      <w:color w:val="000000"/>
      <w:sz w:val="22"/>
      <w:szCs w:val="22"/>
    </w:rPr>
  </w:style>
  <w:style w:type="character" w:customStyle="1" w:styleId="Charf1">
    <w:name w:val="αριθμημενο Char"/>
    <w:basedOn w:val="Char7"/>
    <w:link w:val="a4"/>
    <w:uiPriority w:val="99"/>
    <w:semiHidden/>
    <w:locked/>
    <w:rsid w:val="00080FF6"/>
    <w:rPr>
      <w:rFonts w:ascii="Tahoma" w:eastAsia="Calibri" w:hAnsi="Tahoma" w:cs="Tahoma"/>
      <w:sz w:val="22"/>
      <w:szCs w:val="22"/>
      <w:lang w:val="en-GB" w:eastAsia="zh-CN"/>
    </w:rPr>
  </w:style>
  <w:style w:type="paragraph" w:customStyle="1" w:styleId="a4">
    <w:name w:val="αριθμημενο"/>
    <w:basedOn w:val="aff7"/>
    <w:link w:val="Charf1"/>
    <w:uiPriority w:val="99"/>
    <w:semiHidden/>
    <w:qFormat/>
    <w:rsid w:val="00080FF6"/>
    <w:pPr>
      <w:widowControl w:val="0"/>
      <w:numPr>
        <w:numId w:val="199"/>
      </w:numPr>
      <w:tabs>
        <w:tab w:val="left" w:pos="1054"/>
      </w:tabs>
      <w:suppressAutoHyphens w:val="0"/>
      <w:autoSpaceDE w:val="0"/>
      <w:autoSpaceDN w:val="0"/>
      <w:spacing w:before="63" w:after="0"/>
      <w:ind w:right="567"/>
    </w:pPr>
    <w:rPr>
      <w:rFonts w:eastAsia="Calibri" w:cs="Tahoma"/>
      <w:szCs w:val="22"/>
    </w:rPr>
  </w:style>
  <w:style w:type="character" w:customStyle="1" w:styleId="DefaultChar">
    <w:name w:val="Default Char"/>
    <w:basedOn w:val="a7"/>
    <w:link w:val="Default"/>
    <w:rsid w:val="00080FF6"/>
    <w:rPr>
      <w:rFonts w:ascii="Cambria" w:hAnsi="Cambria" w:cs="Mangal"/>
      <w:color w:val="000000"/>
      <w:sz w:val="24"/>
      <w:szCs w:val="24"/>
      <w:lang w:eastAsia="zh-CN" w:bidi="hi-IN"/>
    </w:rPr>
  </w:style>
  <w:style w:type="character" w:customStyle="1" w:styleId="1Char1">
    <w:name w:val="ΕΠΙΚ_ΠΑΡ_1 Char"/>
    <w:basedOn w:val="a7"/>
    <w:link w:val="11"/>
    <w:rsid w:val="00DD25D2"/>
    <w:rPr>
      <w:rFonts w:ascii="Arial" w:eastAsia="Times New Roman" w:hAnsi="Arial" w:cs="Arial"/>
      <w:b/>
      <w:color w:val="002060"/>
      <w:sz w:val="24"/>
      <w:szCs w:val="22"/>
      <w:lang w:eastAsia="zh-CN"/>
    </w:rPr>
  </w:style>
  <w:style w:type="character" w:customStyle="1" w:styleId="2Char3">
    <w:name w:val="ΕΠΙΚ_ΠΑΡ_2 Char"/>
    <w:basedOn w:val="a7"/>
    <w:link w:val="21"/>
    <w:rsid w:val="00852F35"/>
    <w:rPr>
      <w:rFonts w:ascii="Tahoma" w:hAnsi="Tahoma" w:cs="Tahoma"/>
      <w:b/>
      <w:bCs/>
      <w:sz w:val="24"/>
      <w:szCs w:val="24"/>
      <w:lang w:eastAsia="zh-CN"/>
    </w:rPr>
  </w:style>
  <w:style w:type="paragraph" w:customStyle="1" w:styleId="Normal1">
    <w:name w:val="Normal1"/>
    <w:basedOn w:val="a6"/>
    <w:link w:val="Normal1Char"/>
    <w:autoRedefine/>
    <w:qFormat/>
    <w:rsid w:val="00CD6528"/>
    <w:pPr>
      <w:spacing w:line="288" w:lineRule="auto"/>
      <w:ind w:left="720" w:hanging="360"/>
    </w:pPr>
    <w:rPr>
      <w:rFonts w:eastAsia="Times New Roman" w:cs="Tahoma"/>
      <w:szCs w:val="22"/>
      <w:lang w:val="el-GR"/>
    </w:rPr>
  </w:style>
  <w:style w:type="character" w:customStyle="1" w:styleId="Normal1Char">
    <w:name w:val="Normal1 Char"/>
    <w:basedOn w:val="a7"/>
    <w:link w:val="Normal1"/>
    <w:rsid w:val="00CD6528"/>
    <w:rPr>
      <w:rFonts w:ascii="Tahoma" w:eastAsia="Times New Roman" w:hAnsi="Tahoma" w:cs="Tahoma"/>
      <w:sz w:val="22"/>
      <w:szCs w:val="22"/>
      <w:lang w:eastAsia="zh-CN"/>
    </w:rPr>
  </w:style>
  <w:style w:type="paragraph" w:customStyle="1" w:styleId="1">
    <w:name w:val="ΕΠΙΚ_ΠΣ_1"/>
    <w:basedOn w:val="11"/>
    <w:next w:val="a6"/>
    <w:link w:val="1Char2"/>
    <w:qFormat/>
    <w:rsid w:val="007F4D29"/>
    <w:pPr>
      <w:numPr>
        <w:numId w:val="244"/>
      </w:numPr>
      <w:tabs>
        <w:tab w:val="clear" w:pos="567"/>
        <w:tab w:val="left" w:pos="900"/>
      </w:tabs>
      <w:spacing w:before="60" w:after="60" w:line="276" w:lineRule="auto"/>
    </w:pPr>
    <w:rPr>
      <w:rFonts w:ascii="Tahoma" w:hAnsi="Tahoma" w:cs="Tahoma"/>
    </w:rPr>
  </w:style>
  <w:style w:type="paragraph" w:customStyle="1" w:styleId="20">
    <w:name w:val="ΕΠΙΚ_ΠΣ_2"/>
    <w:basedOn w:val="21"/>
    <w:next w:val="a6"/>
    <w:qFormat/>
    <w:rsid w:val="007F4D29"/>
    <w:pPr>
      <w:numPr>
        <w:numId w:val="244"/>
      </w:numPr>
    </w:pPr>
  </w:style>
  <w:style w:type="character" w:customStyle="1" w:styleId="1Char2">
    <w:name w:val="ΕΠΙΚ_ΠΣ_1 Char"/>
    <w:basedOn w:val="1Char1"/>
    <w:link w:val="1"/>
    <w:rsid w:val="007F4D29"/>
    <w:rPr>
      <w:rFonts w:ascii="Tahoma" w:eastAsia="Times New Roman" w:hAnsi="Tahoma" w:cs="Tahoma"/>
      <w:b/>
      <w:color w:val="002060"/>
      <w:sz w:val="24"/>
      <w:szCs w:val="22"/>
      <w:lang w:eastAsia="zh-CN"/>
    </w:rPr>
  </w:style>
  <w:style w:type="paragraph" w:customStyle="1" w:styleId="30">
    <w:name w:val="ΕΠΙΚ_ΠΣ_3"/>
    <w:basedOn w:val="31"/>
    <w:next w:val="a6"/>
    <w:qFormat/>
    <w:rsid w:val="007F4D29"/>
    <w:pPr>
      <w:numPr>
        <w:numId w:val="244"/>
      </w:numPr>
    </w:pPr>
    <w:rPr>
      <w:b w:val="0"/>
      <w:sz w:val="22"/>
    </w:rPr>
  </w:style>
  <w:style w:type="paragraph" w:customStyle="1" w:styleId="40">
    <w:name w:val="ΕΠΙΚ_ΠΣ_4"/>
    <w:basedOn w:val="42"/>
    <w:next w:val="a6"/>
    <w:qFormat/>
    <w:rsid w:val="007F4D29"/>
    <w:pPr>
      <w:numPr>
        <w:numId w:val="244"/>
      </w:numPr>
    </w:pPr>
  </w:style>
  <w:style w:type="paragraph" w:styleId="3f1">
    <w:name w:val="List Number 3"/>
    <w:basedOn w:val="a6"/>
    <w:uiPriority w:val="13"/>
    <w:unhideWhenUsed/>
    <w:qFormat/>
    <w:rsid w:val="00876AF1"/>
    <w:pPr>
      <w:tabs>
        <w:tab w:val="left" w:pos="2160"/>
      </w:tabs>
      <w:suppressAutoHyphens w:val="0"/>
      <w:spacing w:after="240" w:line="240" w:lineRule="atLeast"/>
      <w:ind w:left="2160" w:hanging="360"/>
      <w:jc w:val="left"/>
    </w:pPr>
    <w:rPr>
      <w:rFonts w:ascii="Georgia" w:eastAsia="Calibri" w:hAnsi="Georgia" w:cs="Times New Roman"/>
      <w:sz w:val="20"/>
      <w:szCs w:val="20"/>
      <w:lang w:eastAsia="el-GR"/>
    </w:rPr>
  </w:style>
  <w:style w:type="paragraph" w:styleId="4e">
    <w:name w:val="List Number 4"/>
    <w:basedOn w:val="a6"/>
    <w:uiPriority w:val="13"/>
    <w:unhideWhenUsed/>
    <w:rsid w:val="00876AF1"/>
    <w:pPr>
      <w:tabs>
        <w:tab w:val="left" w:pos="2880"/>
      </w:tabs>
      <w:suppressAutoHyphens w:val="0"/>
      <w:spacing w:after="240" w:line="240" w:lineRule="atLeast"/>
      <w:ind w:left="2880" w:hanging="360"/>
      <w:jc w:val="left"/>
    </w:pPr>
    <w:rPr>
      <w:rFonts w:ascii="Georgia" w:eastAsia="Calibri" w:hAnsi="Georgia" w:cs="Times New Roman"/>
      <w:sz w:val="20"/>
      <w:szCs w:val="20"/>
      <w:lang w:eastAsia="el-GR"/>
    </w:rPr>
  </w:style>
  <w:style w:type="paragraph" w:styleId="54">
    <w:name w:val="List Number 5"/>
    <w:basedOn w:val="a6"/>
    <w:uiPriority w:val="13"/>
    <w:unhideWhenUsed/>
    <w:rsid w:val="00876AF1"/>
    <w:pPr>
      <w:tabs>
        <w:tab w:val="left" w:pos="3600"/>
      </w:tabs>
      <w:suppressAutoHyphens w:val="0"/>
      <w:spacing w:after="240" w:line="240" w:lineRule="atLeast"/>
      <w:ind w:left="3600" w:hanging="360"/>
      <w:jc w:val="left"/>
    </w:pPr>
    <w:rPr>
      <w:rFonts w:ascii="Georgia" w:eastAsia="Calibri" w:hAnsi="Georgia" w:cs="Times New Roman"/>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2226">
      <w:bodyDiv w:val="1"/>
      <w:marLeft w:val="0"/>
      <w:marRight w:val="0"/>
      <w:marTop w:val="0"/>
      <w:marBottom w:val="0"/>
      <w:divBdr>
        <w:top w:val="none" w:sz="0" w:space="0" w:color="auto"/>
        <w:left w:val="none" w:sz="0" w:space="0" w:color="auto"/>
        <w:bottom w:val="none" w:sz="0" w:space="0" w:color="auto"/>
        <w:right w:val="none" w:sz="0" w:space="0" w:color="auto"/>
      </w:divBdr>
    </w:div>
    <w:div w:id="25063168">
      <w:bodyDiv w:val="1"/>
      <w:marLeft w:val="0"/>
      <w:marRight w:val="0"/>
      <w:marTop w:val="0"/>
      <w:marBottom w:val="0"/>
      <w:divBdr>
        <w:top w:val="none" w:sz="0" w:space="0" w:color="auto"/>
        <w:left w:val="none" w:sz="0" w:space="0" w:color="auto"/>
        <w:bottom w:val="none" w:sz="0" w:space="0" w:color="auto"/>
        <w:right w:val="none" w:sz="0" w:space="0" w:color="auto"/>
      </w:divBdr>
    </w:div>
    <w:div w:id="239098127">
      <w:bodyDiv w:val="1"/>
      <w:marLeft w:val="0"/>
      <w:marRight w:val="0"/>
      <w:marTop w:val="0"/>
      <w:marBottom w:val="0"/>
      <w:divBdr>
        <w:top w:val="none" w:sz="0" w:space="0" w:color="auto"/>
        <w:left w:val="none" w:sz="0" w:space="0" w:color="auto"/>
        <w:bottom w:val="none" w:sz="0" w:space="0" w:color="auto"/>
        <w:right w:val="none" w:sz="0" w:space="0" w:color="auto"/>
      </w:divBdr>
    </w:div>
    <w:div w:id="324089101">
      <w:bodyDiv w:val="1"/>
      <w:marLeft w:val="0"/>
      <w:marRight w:val="0"/>
      <w:marTop w:val="0"/>
      <w:marBottom w:val="0"/>
      <w:divBdr>
        <w:top w:val="none" w:sz="0" w:space="0" w:color="auto"/>
        <w:left w:val="none" w:sz="0" w:space="0" w:color="auto"/>
        <w:bottom w:val="none" w:sz="0" w:space="0" w:color="auto"/>
        <w:right w:val="none" w:sz="0" w:space="0" w:color="auto"/>
      </w:divBdr>
    </w:div>
    <w:div w:id="419377882">
      <w:bodyDiv w:val="1"/>
      <w:marLeft w:val="0"/>
      <w:marRight w:val="0"/>
      <w:marTop w:val="0"/>
      <w:marBottom w:val="0"/>
      <w:divBdr>
        <w:top w:val="none" w:sz="0" w:space="0" w:color="auto"/>
        <w:left w:val="none" w:sz="0" w:space="0" w:color="auto"/>
        <w:bottom w:val="none" w:sz="0" w:space="0" w:color="auto"/>
        <w:right w:val="none" w:sz="0" w:space="0" w:color="auto"/>
      </w:divBdr>
    </w:div>
    <w:div w:id="441153582">
      <w:bodyDiv w:val="1"/>
      <w:marLeft w:val="0"/>
      <w:marRight w:val="0"/>
      <w:marTop w:val="0"/>
      <w:marBottom w:val="0"/>
      <w:divBdr>
        <w:top w:val="none" w:sz="0" w:space="0" w:color="auto"/>
        <w:left w:val="none" w:sz="0" w:space="0" w:color="auto"/>
        <w:bottom w:val="none" w:sz="0" w:space="0" w:color="auto"/>
        <w:right w:val="none" w:sz="0" w:space="0" w:color="auto"/>
      </w:divBdr>
    </w:div>
    <w:div w:id="447435710">
      <w:bodyDiv w:val="1"/>
      <w:marLeft w:val="0"/>
      <w:marRight w:val="0"/>
      <w:marTop w:val="0"/>
      <w:marBottom w:val="0"/>
      <w:divBdr>
        <w:top w:val="none" w:sz="0" w:space="0" w:color="auto"/>
        <w:left w:val="none" w:sz="0" w:space="0" w:color="auto"/>
        <w:bottom w:val="none" w:sz="0" w:space="0" w:color="auto"/>
        <w:right w:val="none" w:sz="0" w:space="0" w:color="auto"/>
      </w:divBdr>
    </w:div>
    <w:div w:id="447626880">
      <w:bodyDiv w:val="1"/>
      <w:marLeft w:val="0"/>
      <w:marRight w:val="0"/>
      <w:marTop w:val="0"/>
      <w:marBottom w:val="0"/>
      <w:divBdr>
        <w:top w:val="none" w:sz="0" w:space="0" w:color="auto"/>
        <w:left w:val="none" w:sz="0" w:space="0" w:color="auto"/>
        <w:bottom w:val="none" w:sz="0" w:space="0" w:color="auto"/>
        <w:right w:val="none" w:sz="0" w:space="0" w:color="auto"/>
      </w:divBdr>
    </w:div>
    <w:div w:id="490677139">
      <w:bodyDiv w:val="1"/>
      <w:marLeft w:val="0"/>
      <w:marRight w:val="0"/>
      <w:marTop w:val="0"/>
      <w:marBottom w:val="0"/>
      <w:divBdr>
        <w:top w:val="none" w:sz="0" w:space="0" w:color="auto"/>
        <w:left w:val="none" w:sz="0" w:space="0" w:color="auto"/>
        <w:bottom w:val="none" w:sz="0" w:space="0" w:color="auto"/>
        <w:right w:val="none" w:sz="0" w:space="0" w:color="auto"/>
      </w:divBdr>
    </w:div>
    <w:div w:id="523908672">
      <w:bodyDiv w:val="1"/>
      <w:marLeft w:val="0"/>
      <w:marRight w:val="0"/>
      <w:marTop w:val="0"/>
      <w:marBottom w:val="0"/>
      <w:divBdr>
        <w:top w:val="none" w:sz="0" w:space="0" w:color="auto"/>
        <w:left w:val="none" w:sz="0" w:space="0" w:color="auto"/>
        <w:bottom w:val="none" w:sz="0" w:space="0" w:color="auto"/>
        <w:right w:val="none" w:sz="0" w:space="0" w:color="auto"/>
      </w:divBdr>
    </w:div>
    <w:div w:id="618072864">
      <w:bodyDiv w:val="1"/>
      <w:marLeft w:val="0"/>
      <w:marRight w:val="0"/>
      <w:marTop w:val="0"/>
      <w:marBottom w:val="0"/>
      <w:divBdr>
        <w:top w:val="none" w:sz="0" w:space="0" w:color="auto"/>
        <w:left w:val="none" w:sz="0" w:space="0" w:color="auto"/>
        <w:bottom w:val="none" w:sz="0" w:space="0" w:color="auto"/>
        <w:right w:val="none" w:sz="0" w:space="0" w:color="auto"/>
      </w:divBdr>
    </w:div>
    <w:div w:id="618880093">
      <w:bodyDiv w:val="1"/>
      <w:marLeft w:val="0"/>
      <w:marRight w:val="0"/>
      <w:marTop w:val="0"/>
      <w:marBottom w:val="0"/>
      <w:divBdr>
        <w:top w:val="none" w:sz="0" w:space="0" w:color="auto"/>
        <w:left w:val="none" w:sz="0" w:space="0" w:color="auto"/>
        <w:bottom w:val="none" w:sz="0" w:space="0" w:color="auto"/>
        <w:right w:val="none" w:sz="0" w:space="0" w:color="auto"/>
      </w:divBdr>
    </w:div>
    <w:div w:id="635332572">
      <w:bodyDiv w:val="1"/>
      <w:marLeft w:val="0"/>
      <w:marRight w:val="0"/>
      <w:marTop w:val="0"/>
      <w:marBottom w:val="0"/>
      <w:divBdr>
        <w:top w:val="none" w:sz="0" w:space="0" w:color="auto"/>
        <w:left w:val="none" w:sz="0" w:space="0" w:color="auto"/>
        <w:bottom w:val="none" w:sz="0" w:space="0" w:color="auto"/>
        <w:right w:val="none" w:sz="0" w:space="0" w:color="auto"/>
      </w:divBdr>
    </w:div>
    <w:div w:id="702244612">
      <w:bodyDiv w:val="1"/>
      <w:marLeft w:val="0"/>
      <w:marRight w:val="0"/>
      <w:marTop w:val="0"/>
      <w:marBottom w:val="0"/>
      <w:divBdr>
        <w:top w:val="none" w:sz="0" w:space="0" w:color="auto"/>
        <w:left w:val="none" w:sz="0" w:space="0" w:color="auto"/>
        <w:bottom w:val="none" w:sz="0" w:space="0" w:color="auto"/>
        <w:right w:val="none" w:sz="0" w:space="0" w:color="auto"/>
      </w:divBdr>
    </w:div>
    <w:div w:id="772550054">
      <w:bodyDiv w:val="1"/>
      <w:marLeft w:val="0"/>
      <w:marRight w:val="0"/>
      <w:marTop w:val="0"/>
      <w:marBottom w:val="0"/>
      <w:divBdr>
        <w:top w:val="none" w:sz="0" w:space="0" w:color="auto"/>
        <w:left w:val="none" w:sz="0" w:space="0" w:color="auto"/>
        <w:bottom w:val="none" w:sz="0" w:space="0" w:color="auto"/>
        <w:right w:val="none" w:sz="0" w:space="0" w:color="auto"/>
      </w:divBdr>
    </w:div>
    <w:div w:id="815415457">
      <w:bodyDiv w:val="1"/>
      <w:marLeft w:val="0"/>
      <w:marRight w:val="0"/>
      <w:marTop w:val="0"/>
      <w:marBottom w:val="0"/>
      <w:divBdr>
        <w:top w:val="none" w:sz="0" w:space="0" w:color="auto"/>
        <w:left w:val="none" w:sz="0" w:space="0" w:color="auto"/>
        <w:bottom w:val="none" w:sz="0" w:space="0" w:color="auto"/>
        <w:right w:val="none" w:sz="0" w:space="0" w:color="auto"/>
      </w:divBdr>
    </w:div>
    <w:div w:id="910043304">
      <w:bodyDiv w:val="1"/>
      <w:marLeft w:val="0"/>
      <w:marRight w:val="0"/>
      <w:marTop w:val="0"/>
      <w:marBottom w:val="0"/>
      <w:divBdr>
        <w:top w:val="none" w:sz="0" w:space="0" w:color="auto"/>
        <w:left w:val="none" w:sz="0" w:space="0" w:color="auto"/>
        <w:bottom w:val="none" w:sz="0" w:space="0" w:color="auto"/>
        <w:right w:val="none" w:sz="0" w:space="0" w:color="auto"/>
      </w:divBdr>
    </w:div>
    <w:div w:id="911237972">
      <w:bodyDiv w:val="1"/>
      <w:marLeft w:val="0"/>
      <w:marRight w:val="0"/>
      <w:marTop w:val="0"/>
      <w:marBottom w:val="0"/>
      <w:divBdr>
        <w:top w:val="none" w:sz="0" w:space="0" w:color="auto"/>
        <w:left w:val="none" w:sz="0" w:space="0" w:color="auto"/>
        <w:bottom w:val="none" w:sz="0" w:space="0" w:color="auto"/>
        <w:right w:val="none" w:sz="0" w:space="0" w:color="auto"/>
      </w:divBdr>
    </w:div>
    <w:div w:id="914440773">
      <w:bodyDiv w:val="1"/>
      <w:marLeft w:val="0"/>
      <w:marRight w:val="0"/>
      <w:marTop w:val="0"/>
      <w:marBottom w:val="0"/>
      <w:divBdr>
        <w:top w:val="none" w:sz="0" w:space="0" w:color="auto"/>
        <w:left w:val="none" w:sz="0" w:space="0" w:color="auto"/>
        <w:bottom w:val="none" w:sz="0" w:space="0" w:color="auto"/>
        <w:right w:val="none" w:sz="0" w:space="0" w:color="auto"/>
      </w:divBdr>
    </w:div>
    <w:div w:id="955719787">
      <w:bodyDiv w:val="1"/>
      <w:marLeft w:val="0"/>
      <w:marRight w:val="0"/>
      <w:marTop w:val="0"/>
      <w:marBottom w:val="0"/>
      <w:divBdr>
        <w:top w:val="none" w:sz="0" w:space="0" w:color="auto"/>
        <w:left w:val="none" w:sz="0" w:space="0" w:color="auto"/>
        <w:bottom w:val="none" w:sz="0" w:space="0" w:color="auto"/>
        <w:right w:val="none" w:sz="0" w:space="0" w:color="auto"/>
      </w:divBdr>
    </w:div>
    <w:div w:id="979991782">
      <w:bodyDiv w:val="1"/>
      <w:marLeft w:val="0"/>
      <w:marRight w:val="0"/>
      <w:marTop w:val="0"/>
      <w:marBottom w:val="0"/>
      <w:divBdr>
        <w:top w:val="none" w:sz="0" w:space="0" w:color="auto"/>
        <w:left w:val="none" w:sz="0" w:space="0" w:color="auto"/>
        <w:bottom w:val="none" w:sz="0" w:space="0" w:color="auto"/>
        <w:right w:val="none" w:sz="0" w:space="0" w:color="auto"/>
      </w:divBdr>
    </w:div>
    <w:div w:id="993676771">
      <w:bodyDiv w:val="1"/>
      <w:marLeft w:val="0"/>
      <w:marRight w:val="0"/>
      <w:marTop w:val="0"/>
      <w:marBottom w:val="0"/>
      <w:divBdr>
        <w:top w:val="none" w:sz="0" w:space="0" w:color="auto"/>
        <w:left w:val="none" w:sz="0" w:space="0" w:color="auto"/>
        <w:bottom w:val="none" w:sz="0" w:space="0" w:color="auto"/>
        <w:right w:val="none" w:sz="0" w:space="0" w:color="auto"/>
      </w:divBdr>
    </w:div>
    <w:div w:id="1004748145">
      <w:bodyDiv w:val="1"/>
      <w:marLeft w:val="0"/>
      <w:marRight w:val="0"/>
      <w:marTop w:val="0"/>
      <w:marBottom w:val="0"/>
      <w:divBdr>
        <w:top w:val="none" w:sz="0" w:space="0" w:color="auto"/>
        <w:left w:val="none" w:sz="0" w:space="0" w:color="auto"/>
        <w:bottom w:val="none" w:sz="0" w:space="0" w:color="auto"/>
        <w:right w:val="none" w:sz="0" w:space="0" w:color="auto"/>
      </w:divBdr>
    </w:div>
    <w:div w:id="1134370398">
      <w:bodyDiv w:val="1"/>
      <w:marLeft w:val="0"/>
      <w:marRight w:val="0"/>
      <w:marTop w:val="0"/>
      <w:marBottom w:val="0"/>
      <w:divBdr>
        <w:top w:val="none" w:sz="0" w:space="0" w:color="auto"/>
        <w:left w:val="none" w:sz="0" w:space="0" w:color="auto"/>
        <w:bottom w:val="none" w:sz="0" w:space="0" w:color="auto"/>
        <w:right w:val="none" w:sz="0" w:space="0" w:color="auto"/>
      </w:divBdr>
    </w:div>
    <w:div w:id="1169558591">
      <w:bodyDiv w:val="1"/>
      <w:marLeft w:val="0"/>
      <w:marRight w:val="0"/>
      <w:marTop w:val="0"/>
      <w:marBottom w:val="0"/>
      <w:divBdr>
        <w:top w:val="none" w:sz="0" w:space="0" w:color="auto"/>
        <w:left w:val="none" w:sz="0" w:space="0" w:color="auto"/>
        <w:bottom w:val="none" w:sz="0" w:space="0" w:color="auto"/>
        <w:right w:val="none" w:sz="0" w:space="0" w:color="auto"/>
      </w:divBdr>
    </w:div>
    <w:div w:id="1189178580">
      <w:bodyDiv w:val="1"/>
      <w:marLeft w:val="0"/>
      <w:marRight w:val="0"/>
      <w:marTop w:val="0"/>
      <w:marBottom w:val="0"/>
      <w:divBdr>
        <w:top w:val="none" w:sz="0" w:space="0" w:color="auto"/>
        <w:left w:val="none" w:sz="0" w:space="0" w:color="auto"/>
        <w:bottom w:val="none" w:sz="0" w:space="0" w:color="auto"/>
        <w:right w:val="none" w:sz="0" w:space="0" w:color="auto"/>
      </w:divBdr>
    </w:div>
    <w:div w:id="1324041114">
      <w:bodyDiv w:val="1"/>
      <w:marLeft w:val="0"/>
      <w:marRight w:val="0"/>
      <w:marTop w:val="0"/>
      <w:marBottom w:val="0"/>
      <w:divBdr>
        <w:top w:val="none" w:sz="0" w:space="0" w:color="auto"/>
        <w:left w:val="none" w:sz="0" w:space="0" w:color="auto"/>
        <w:bottom w:val="none" w:sz="0" w:space="0" w:color="auto"/>
        <w:right w:val="none" w:sz="0" w:space="0" w:color="auto"/>
      </w:divBdr>
    </w:div>
    <w:div w:id="1390225169">
      <w:bodyDiv w:val="1"/>
      <w:marLeft w:val="0"/>
      <w:marRight w:val="0"/>
      <w:marTop w:val="0"/>
      <w:marBottom w:val="0"/>
      <w:divBdr>
        <w:top w:val="none" w:sz="0" w:space="0" w:color="auto"/>
        <w:left w:val="none" w:sz="0" w:space="0" w:color="auto"/>
        <w:bottom w:val="none" w:sz="0" w:space="0" w:color="auto"/>
        <w:right w:val="none" w:sz="0" w:space="0" w:color="auto"/>
      </w:divBdr>
    </w:div>
    <w:div w:id="1586916002">
      <w:bodyDiv w:val="1"/>
      <w:marLeft w:val="0"/>
      <w:marRight w:val="0"/>
      <w:marTop w:val="0"/>
      <w:marBottom w:val="0"/>
      <w:divBdr>
        <w:top w:val="none" w:sz="0" w:space="0" w:color="auto"/>
        <w:left w:val="none" w:sz="0" w:space="0" w:color="auto"/>
        <w:bottom w:val="none" w:sz="0" w:space="0" w:color="auto"/>
        <w:right w:val="none" w:sz="0" w:space="0" w:color="auto"/>
      </w:divBdr>
    </w:div>
    <w:div w:id="1625965709">
      <w:bodyDiv w:val="1"/>
      <w:marLeft w:val="0"/>
      <w:marRight w:val="0"/>
      <w:marTop w:val="0"/>
      <w:marBottom w:val="0"/>
      <w:divBdr>
        <w:top w:val="none" w:sz="0" w:space="0" w:color="auto"/>
        <w:left w:val="none" w:sz="0" w:space="0" w:color="auto"/>
        <w:bottom w:val="none" w:sz="0" w:space="0" w:color="auto"/>
        <w:right w:val="none" w:sz="0" w:space="0" w:color="auto"/>
      </w:divBdr>
    </w:div>
    <w:div w:id="1710258595">
      <w:bodyDiv w:val="1"/>
      <w:marLeft w:val="0"/>
      <w:marRight w:val="0"/>
      <w:marTop w:val="0"/>
      <w:marBottom w:val="0"/>
      <w:divBdr>
        <w:top w:val="none" w:sz="0" w:space="0" w:color="auto"/>
        <w:left w:val="none" w:sz="0" w:space="0" w:color="auto"/>
        <w:bottom w:val="none" w:sz="0" w:space="0" w:color="auto"/>
        <w:right w:val="none" w:sz="0" w:space="0" w:color="auto"/>
      </w:divBdr>
    </w:div>
    <w:div w:id="1774745022">
      <w:bodyDiv w:val="1"/>
      <w:marLeft w:val="0"/>
      <w:marRight w:val="0"/>
      <w:marTop w:val="0"/>
      <w:marBottom w:val="0"/>
      <w:divBdr>
        <w:top w:val="none" w:sz="0" w:space="0" w:color="auto"/>
        <w:left w:val="none" w:sz="0" w:space="0" w:color="auto"/>
        <w:bottom w:val="none" w:sz="0" w:space="0" w:color="auto"/>
        <w:right w:val="none" w:sz="0" w:space="0" w:color="auto"/>
      </w:divBdr>
    </w:div>
    <w:div w:id="1782147326">
      <w:bodyDiv w:val="1"/>
      <w:marLeft w:val="0"/>
      <w:marRight w:val="0"/>
      <w:marTop w:val="0"/>
      <w:marBottom w:val="0"/>
      <w:divBdr>
        <w:top w:val="none" w:sz="0" w:space="0" w:color="auto"/>
        <w:left w:val="none" w:sz="0" w:space="0" w:color="auto"/>
        <w:bottom w:val="none" w:sz="0" w:space="0" w:color="auto"/>
        <w:right w:val="none" w:sz="0" w:space="0" w:color="auto"/>
      </w:divBdr>
    </w:div>
    <w:div w:id="1804927755">
      <w:bodyDiv w:val="1"/>
      <w:marLeft w:val="0"/>
      <w:marRight w:val="0"/>
      <w:marTop w:val="0"/>
      <w:marBottom w:val="0"/>
      <w:divBdr>
        <w:top w:val="none" w:sz="0" w:space="0" w:color="auto"/>
        <w:left w:val="none" w:sz="0" w:space="0" w:color="auto"/>
        <w:bottom w:val="none" w:sz="0" w:space="0" w:color="auto"/>
        <w:right w:val="none" w:sz="0" w:space="0" w:color="auto"/>
      </w:divBdr>
    </w:div>
    <w:div w:id="1858303622">
      <w:bodyDiv w:val="1"/>
      <w:marLeft w:val="0"/>
      <w:marRight w:val="0"/>
      <w:marTop w:val="0"/>
      <w:marBottom w:val="0"/>
      <w:divBdr>
        <w:top w:val="none" w:sz="0" w:space="0" w:color="auto"/>
        <w:left w:val="none" w:sz="0" w:space="0" w:color="auto"/>
        <w:bottom w:val="none" w:sz="0" w:space="0" w:color="auto"/>
        <w:right w:val="none" w:sz="0" w:space="0" w:color="auto"/>
      </w:divBdr>
    </w:div>
    <w:div w:id="1912693747">
      <w:bodyDiv w:val="1"/>
      <w:marLeft w:val="0"/>
      <w:marRight w:val="0"/>
      <w:marTop w:val="0"/>
      <w:marBottom w:val="0"/>
      <w:divBdr>
        <w:top w:val="none" w:sz="0" w:space="0" w:color="auto"/>
        <w:left w:val="none" w:sz="0" w:space="0" w:color="auto"/>
        <w:bottom w:val="none" w:sz="0" w:space="0" w:color="auto"/>
        <w:right w:val="none" w:sz="0" w:space="0" w:color="auto"/>
      </w:divBdr>
    </w:div>
    <w:div w:id="1941524824">
      <w:bodyDiv w:val="1"/>
      <w:marLeft w:val="0"/>
      <w:marRight w:val="0"/>
      <w:marTop w:val="0"/>
      <w:marBottom w:val="0"/>
      <w:divBdr>
        <w:top w:val="none" w:sz="0" w:space="0" w:color="auto"/>
        <w:left w:val="none" w:sz="0" w:space="0" w:color="auto"/>
        <w:bottom w:val="none" w:sz="0" w:space="0" w:color="auto"/>
        <w:right w:val="none" w:sz="0" w:space="0" w:color="auto"/>
      </w:divBdr>
    </w:div>
    <w:div w:id="1941722281">
      <w:bodyDiv w:val="1"/>
      <w:marLeft w:val="0"/>
      <w:marRight w:val="0"/>
      <w:marTop w:val="0"/>
      <w:marBottom w:val="0"/>
      <w:divBdr>
        <w:top w:val="none" w:sz="0" w:space="0" w:color="auto"/>
        <w:left w:val="none" w:sz="0" w:space="0" w:color="auto"/>
        <w:bottom w:val="none" w:sz="0" w:space="0" w:color="auto"/>
        <w:right w:val="none" w:sz="0" w:space="0" w:color="auto"/>
      </w:divBdr>
    </w:div>
    <w:div w:id="1945264505">
      <w:bodyDiv w:val="1"/>
      <w:marLeft w:val="0"/>
      <w:marRight w:val="0"/>
      <w:marTop w:val="0"/>
      <w:marBottom w:val="0"/>
      <w:divBdr>
        <w:top w:val="none" w:sz="0" w:space="0" w:color="auto"/>
        <w:left w:val="none" w:sz="0" w:space="0" w:color="auto"/>
        <w:bottom w:val="none" w:sz="0" w:space="0" w:color="auto"/>
        <w:right w:val="none" w:sz="0" w:space="0" w:color="auto"/>
      </w:divBdr>
    </w:div>
    <w:div w:id="1968851912">
      <w:bodyDiv w:val="1"/>
      <w:marLeft w:val="0"/>
      <w:marRight w:val="0"/>
      <w:marTop w:val="0"/>
      <w:marBottom w:val="0"/>
      <w:divBdr>
        <w:top w:val="none" w:sz="0" w:space="0" w:color="auto"/>
        <w:left w:val="none" w:sz="0" w:space="0" w:color="auto"/>
        <w:bottom w:val="none" w:sz="0" w:space="0" w:color="auto"/>
        <w:right w:val="none" w:sz="0" w:space="0" w:color="auto"/>
      </w:divBdr>
    </w:div>
    <w:div w:id="2103142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eaadhsy.gr/" TargetMode="External"/><Relationship Id="rId39" Type="http://schemas.openxmlformats.org/officeDocument/2006/relationships/hyperlink" Target="http://www.e-gif.gov.gr" TargetMode="External"/><Relationship Id="rId21" Type="http://schemas.openxmlformats.org/officeDocument/2006/relationships/hyperlink" Target="http://www.promitheus.gov.gr" TargetMode="External"/><Relationship Id="rId34" Type="http://schemas.openxmlformats.org/officeDocument/2006/relationships/hyperlink" Target="https://www.enterprisegreece.gov.gr" TargetMode="External"/><Relationship Id="rId42" Type="http://schemas.openxmlformats.org/officeDocument/2006/relationships/header" Target="header5.xml"/><Relationship Id="rId47"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9" Type="http://schemas.openxmlformats.org/officeDocument/2006/relationships/hyperlink" Target="http://www.promitheus.gov.gr" TargetMode="Externa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s://www.gsis.gr/dimosia-dioikisi/G-Cloud" TargetMode="External"/><Relationship Id="rId40" Type="http://schemas.openxmlformats.org/officeDocument/2006/relationships/header" Target="header4.xml"/><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nterprisegreece.gov.gr" TargetMode="Externa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yperlink" Target="http://www.eaadhsy.gr/n4412/art79a"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www.ktpae.gr" TargetMode="External"/><Relationship Id="rId27" Type="http://schemas.openxmlformats.org/officeDocument/2006/relationships/hyperlink" Target="http://www.hsppa.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agora.mfa.gr" TargetMode="External"/><Relationship Id="rId43" Type="http://schemas.openxmlformats.org/officeDocument/2006/relationships/footer" Target="footer5.xml"/><Relationship Id="rId48" Type="http://schemas.openxmlformats.org/officeDocument/2006/relationships/fontTable" Target="fontTable.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hyperlink" Target="http://www.promitheus.gov.gr" TargetMode="External"/><Relationship Id="rId17" Type="http://schemas.openxmlformats.org/officeDocument/2006/relationships/hyperlink" Target="http://www.ktpae.gr" TargetMode="External"/><Relationship Id="rId25" Type="http://schemas.openxmlformats.org/officeDocument/2006/relationships/hyperlink" Target="mailto:epanorthotika@eaadhsy.gr" TargetMode="External"/><Relationship Id="rId33" Type="http://schemas.openxmlformats.org/officeDocument/2006/relationships/hyperlink" Target="https://greece20.gov.gr/epikoinwnia-dimosiotita/" TargetMode="External"/><Relationship Id="rId38" Type="http://schemas.openxmlformats.org/officeDocument/2006/relationships/hyperlink" Target="http://www.enterprisegreece.gov.gr" TargetMode="External"/><Relationship Id="rId46" Type="http://schemas.openxmlformats.org/officeDocument/2006/relationships/header" Target="header7.xml"/><Relationship Id="rId20" Type="http://schemas.openxmlformats.org/officeDocument/2006/relationships/hyperlink" Target="http://www.promitheus.gov.gr"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3F26-5A3A-4E04-8A89-66DDCEBE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51</Pages>
  <Words>100298</Words>
  <Characters>541614</Characters>
  <Application>Microsoft Office Word</Application>
  <DocSecurity>0</DocSecurity>
  <Lines>4513</Lines>
  <Paragraphs>1281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640631</CharactersWithSpaces>
  <SharedDoc>false</SharedDoc>
  <HLinks>
    <vt:vector size="204" baseType="variant">
      <vt:variant>
        <vt:i4>7798888</vt:i4>
      </vt:variant>
      <vt:variant>
        <vt:i4>216</vt:i4>
      </vt:variant>
      <vt:variant>
        <vt:i4>0</vt:i4>
      </vt:variant>
      <vt:variant>
        <vt:i4>5</vt:i4>
      </vt:variant>
      <vt:variant>
        <vt:lpwstr/>
      </vt:variant>
      <vt:variant>
        <vt:lpwstr>Υπηρεσίες</vt:lpwstr>
      </vt:variant>
      <vt:variant>
        <vt:i4>1441801</vt:i4>
      </vt:variant>
      <vt:variant>
        <vt:i4>198</vt:i4>
      </vt:variant>
      <vt:variant>
        <vt:i4>0</vt:i4>
      </vt:variant>
      <vt:variant>
        <vt:i4>5</vt:i4>
      </vt:variant>
      <vt:variant>
        <vt:lpwstr>http://www.e-gif.gov.gr/</vt:lpwstr>
      </vt:variant>
      <vt:variant>
        <vt:lpwstr/>
      </vt:variant>
      <vt:variant>
        <vt:i4>1376318</vt:i4>
      </vt:variant>
      <vt:variant>
        <vt:i4>188</vt:i4>
      </vt:variant>
      <vt:variant>
        <vt:i4>0</vt:i4>
      </vt:variant>
      <vt:variant>
        <vt:i4>5</vt:i4>
      </vt:variant>
      <vt:variant>
        <vt:lpwstr/>
      </vt:variant>
      <vt:variant>
        <vt:lpwstr>_Toc127305867</vt:lpwstr>
      </vt:variant>
      <vt:variant>
        <vt:i4>1376318</vt:i4>
      </vt:variant>
      <vt:variant>
        <vt:i4>182</vt:i4>
      </vt:variant>
      <vt:variant>
        <vt:i4>0</vt:i4>
      </vt:variant>
      <vt:variant>
        <vt:i4>5</vt:i4>
      </vt:variant>
      <vt:variant>
        <vt:lpwstr/>
      </vt:variant>
      <vt:variant>
        <vt:lpwstr>_Toc127305866</vt:lpwstr>
      </vt:variant>
      <vt:variant>
        <vt:i4>1376318</vt:i4>
      </vt:variant>
      <vt:variant>
        <vt:i4>176</vt:i4>
      </vt:variant>
      <vt:variant>
        <vt:i4>0</vt:i4>
      </vt:variant>
      <vt:variant>
        <vt:i4>5</vt:i4>
      </vt:variant>
      <vt:variant>
        <vt:lpwstr/>
      </vt:variant>
      <vt:variant>
        <vt:lpwstr>_Toc127305865</vt:lpwstr>
      </vt:variant>
      <vt:variant>
        <vt:i4>1376318</vt:i4>
      </vt:variant>
      <vt:variant>
        <vt:i4>170</vt:i4>
      </vt:variant>
      <vt:variant>
        <vt:i4>0</vt:i4>
      </vt:variant>
      <vt:variant>
        <vt:i4>5</vt:i4>
      </vt:variant>
      <vt:variant>
        <vt:lpwstr/>
      </vt:variant>
      <vt:variant>
        <vt:lpwstr>_Toc127305864</vt:lpwstr>
      </vt:variant>
      <vt:variant>
        <vt:i4>1376318</vt:i4>
      </vt:variant>
      <vt:variant>
        <vt:i4>164</vt:i4>
      </vt:variant>
      <vt:variant>
        <vt:i4>0</vt:i4>
      </vt:variant>
      <vt:variant>
        <vt:i4>5</vt:i4>
      </vt:variant>
      <vt:variant>
        <vt:lpwstr/>
      </vt:variant>
      <vt:variant>
        <vt:lpwstr>_Toc127305863</vt:lpwstr>
      </vt:variant>
      <vt:variant>
        <vt:i4>1376318</vt:i4>
      </vt:variant>
      <vt:variant>
        <vt:i4>158</vt:i4>
      </vt:variant>
      <vt:variant>
        <vt:i4>0</vt:i4>
      </vt:variant>
      <vt:variant>
        <vt:i4>5</vt:i4>
      </vt:variant>
      <vt:variant>
        <vt:lpwstr/>
      </vt:variant>
      <vt:variant>
        <vt:lpwstr>_Toc127305862</vt:lpwstr>
      </vt:variant>
      <vt:variant>
        <vt:i4>1376318</vt:i4>
      </vt:variant>
      <vt:variant>
        <vt:i4>152</vt:i4>
      </vt:variant>
      <vt:variant>
        <vt:i4>0</vt:i4>
      </vt:variant>
      <vt:variant>
        <vt:i4>5</vt:i4>
      </vt:variant>
      <vt:variant>
        <vt:lpwstr/>
      </vt:variant>
      <vt:variant>
        <vt:lpwstr>_Toc127305861</vt:lpwstr>
      </vt:variant>
      <vt:variant>
        <vt:i4>1376318</vt:i4>
      </vt:variant>
      <vt:variant>
        <vt:i4>146</vt:i4>
      </vt:variant>
      <vt:variant>
        <vt:i4>0</vt:i4>
      </vt:variant>
      <vt:variant>
        <vt:i4>5</vt:i4>
      </vt:variant>
      <vt:variant>
        <vt:lpwstr/>
      </vt:variant>
      <vt:variant>
        <vt:lpwstr>_Toc127305860</vt:lpwstr>
      </vt:variant>
      <vt:variant>
        <vt:i4>1441854</vt:i4>
      </vt:variant>
      <vt:variant>
        <vt:i4>140</vt:i4>
      </vt:variant>
      <vt:variant>
        <vt:i4>0</vt:i4>
      </vt:variant>
      <vt:variant>
        <vt:i4>5</vt:i4>
      </vt:variant>
      <vt:variant>
        <vt:lpwstr/>
      </vt:variant>
      <vt:variant>
        <vt:lpwstr>_Toc127305859</vt:lpwstr>
      </vt:variant>
      <vt:variant>
        <vt:i4>1441854</vt:i4>
      </vt:variant>
      <vt:variant>
        <vt:i4>134</vt:i4>
      </vt:variant>
      <vt:variant>
        <vt:i4>0</vt:i4>
      </vt:variant>
      <vt:variant>
        <vt:i4>5</vt:i4>
      </vt:variant>
      <vt:variant>
        <vt:lpwstr/>
      </vt:variant>
      <vt:variant>
        <vt:lpwstr>_Toc127305858</vt:lpwstr>
      </vt:variant>
      <vt:variant>
        <vt:i4>1441854</vt:i4>
      </vt:variant>
      <vt:variant>
        <vt:i4>128</vt:i4>
      </vt:variant>
      <vt:variant>
        <vt:i4>0</vt:i4>
      </vt:variant>
      <vt:variant>
        <vt:i4>5</vt:i4>
      </vt:variant>
      <vt:variant>
        <vt:lpwstr/>
      </vt:variant>
      <vt:variant>
        <vt:lpwstr>_Toc127305857</vt:lpwstr>
      </vt:variant>
      <vt:variant>
        <vt:i4>1441854</vt:i4>
      </vt:variant>
      <vt:variant>
        <vt:i4>122</vt:i4>
      </vt:variant>
      <vt:variant>
        <vt:i4>0</vt:i4>
      </vt:variant>
      <vt:variant>
        <vt:i4>5</vt:i4>
      </vt:variant>
      <vt:variant>
        <vt:lpwstr/>
      </vt:variant>
      <vt:variant>
        <vt:lpwstr>_Toc127305856</vt:lpwstr>
      </vt:variant>
      <vt:variant>
        <vt:i4>1441854</vt:i4>
      </vt:variant>
      <vt:variant>
        <vt:i4>116</vt:i4>
      </vt:variant>
      <vt:variant>
        <vt:i4>0</vt:i4>
      </vt:variant>
      <vt:variant>
        <vt:i4>5</vt:i4>
      </vt:variant>
      <vt:variant>
        <vt:lpwstr/>
      </vt:variant>
      <vt:variant>
        <vt:lpwstr>_Toc127305855</vt:lpwstr>
      </vt:variant>
      <vt:variant>
        <vt:i4>1441854</vt:i4>
      </vt:variant>
      <vt:variant>
        <vt:i4>110</vt:i4>
      </vt:variant>
      <vt:variant>
        <vt:i4>0</vt:i4>
      </vt:variant>
      <vt:variant>
        <vt:i4>5</vt:i4>
      </vt:variant>
      <vt:variant>
        <vt:lpwstr/>
      </vt:variant>
      <vt:variant>
        <vt:lpwstr>_Toc127305854</vt:lpwstr>
      </vt:variant>
      <vt:variant>
        <vt:i4>1441854</vt:i4>
      </vt:variant>
      <vt:variant>
        <vt:i4>104</vt:i4>
      </vt:variant>
      <vt:variant>
        <vt:i4>0</vt:i4>
      </vt:variant>
      <vt:variant>
        <vt:i4>5</vt:i4>
      </vt:variant>
      <vt:variant>
        <vt:lpwstr/>
      </vt:variant>
      <vt:variant>
        <vt:lpwstr>_Toc127305853</vt:lpwstr>
      </vt:variant>
      <vt:variant>
        <vt:i4>1441854</vt:i4>
      </vt:variant>
      <vt:variant>
        <vt:i4>98</vt:i4>
      </vt:variant>
      <vt:variant>
        <vt:i4>0</vt:i4>
      </vt:variant>
      <vt:variant>
        <vt:i4>5</vt:i4>
      </vt:variant>
      <vt:variant>
        <vt:lpwstr/>
      </vt:variant>
      <vt:variant>
        <vt:lpwstr>_Toc127305852</vt:lpwstr>
      </vt:variant>
      <vt:variant>
        <vt:i4>1441854</vt:i4>
      </vt:variant>
      <vt:variant>
        <vt:i4>92</vt:i4>
      </vt:variant>
      <vt:variant>
        <vt:i4>0</vt:i4>
      </vt:variant>
      <vt:variant>
        <vt:i4>5</vt:i4>
      </vt:variant>
      <vt:variant>
        <vt:lpwstr/>
      </vt:variant>
      <vt:variant>
        <vt:lpwstr>_Toc127305851</vt:lpwstr>
      </vt:variant>
      <vt:variant>
        <vt:i4>1441854</vt:i4>
      </vt:variant>
      <vt:variant>
        <vt:i4>86</vt:i4>
      </vt:variant>
      <vt:variant>
        <vt:i4>0</vt:i4>
      </vt:variant>
      <vt:variant>
        <vt:i4>5</vt:i4>
      </vt:variant>
      <vt:variant>
        <vt:lpwstr/>
      </vt:variant>
      <vt:variant>
        <vt:lpwstr>_Toc127305850</vt:lpwstr>
      </vt:variant>
      <vt:variant>
        <vt:i4>1507390</vt:i4>
      </vt:variant>
      <vt:variant>
        <vt:i4>80</vt:i4>
      </vt:variant>
      <vt:variant>
        <vt:i4>0</vt:i4>
      </vt:variant>
      <vt:variant>
        <vt:i4>5</vt:i4>
      </vt:variant>
      <vt:variant>
        <vt:lpwstr/>
      </vt:variant>
      <vt:variant>
        <vt:lpwstr>_Toc127305849</vt:lpwstr>
      </vt:variant>
      <vt:variant>
        <vt:i4>1507390</vt:i4>
      </vt:variant>
      <vt:variant>
        <vt:i4>74</vt:i4>
      </vt:variant>
      <vt:variant>
        <vt:i4>0</vt:i4>
      </vt:variant>
      <vt:variant>
        <vt:i4>5</vt:i4>
      </vt:variant>
      <vt:variant>
        <vt:lpwstr/>
      </vt:variant>
      <vt:variant>
        <vt:lpwstr>_Toc127305848</vt:lpwstr>
      </vt:variant>
      <vt:variant>
        <vt:i4>1507390</vt:i4>
      </vt:variant>
      <vt:variant>
        <vt:i4>68</vt:i4>
      </vt:variant>
      <vt:variant>
        <vt:i4>0</vt:i4>
      </vt:variant>
      <vt:variant>
        <vt:i4>5</vt:i4>
      </vt:variant>
      <vt:variant>
        <vt:lpwstr/>
      </vt:variant>
      <vt:variant>
        <vt:lpwstr>_Toc127305847</vt:lpwstr>
      </vt:variant>
      <vt:variant>
        <vt:i4>1507390</vt:i4>
      </vt:variant>
      <vt:variant>
        <vt:i4>62</vt:i4>
      </vt:variant>
      <vt:variant>
        <vt:i4>0</vt:i4>
      </vt:variant>
      <vt:variant>
        <vt:i4>5</vt:i4>
      </vt:variant>
      <vt:variant>
        <vt:lpwstr/>
      </vt:variant>
      <vt:variant>
        <vt:lpwstr>_Toc127305846</vt:lpwstr>
      </vt:variant>
      <vt:variant>
        <vt:i4>1507390</vt:i4>
      </vt:variant>
      <vt:variant>
        <vt:i4>56</vt:i4>
      </vt:variant>
      <vt:variant>
        <vt:i4>0</vt:i4>
      </vt:variant>
      <vt:variant>
        <vt:i4>5</vt:i4>
      </vt:variant>
      <vt:variant>
        <vt:lpwstr/>
      </vt:variant>
      <vt:variant>
        <vt:lpwstr>_Toc127305845</vt:lpwstr>
      </vt:variant>
      <vt:variant>
        <vt:i4>1507390</vt:i4>
      </vt:variant>
      <vt:variant>
        <vt:i4>50</vt:i4>
      </vt:variant>
      <vt:variant>
        <vt:i4>0</vt:i4>
      </vt:variant>
      <vt:variant>
        <vt:i4>5</vt:i4>
      </vt:variant>
      <vt:variant>
        <vt:lpwstr/>
      </vt:variant>
      <vt:variant>
        <vt:lpwstr>_Toc127305844</vt:lpwstr>
      </vt:variant>
      <vt:variant>
        <vt:i4>1507390</vt:i4>
      </vt:variant>
      <vt:variant>
        <vt:i4>44</vt:i4>
      </vt:variant>
      <vt:variant>
        <vt:i4>0</vt:i4>
      </vt:variant>
      <vt:variant>
        <vt:i4>5</vt:i4>
      </vt:variant>
      <vt:variant>
        <vt:lpwstr/>
      </vt:variant>
      <vt:variant>
        <vt:lpwstr>_Toc127305843</vt:lpwstr>
      </vt:variant>
      <vt:variant>
        <vt:i4>1507390</vt:i4>
      </vt:variant>
      <vt:variant>
        <vt:i4>38</vt:i4>
      </vt:variant>
      <vt:variant>
        <vt:i4>0</vt:i4>
      </vt:variant>
      <vt:variant>
        <vt:i4>5</vt:i4>
      </vt:variant>
      <vt:variant>
        <vt:lpwstr/>
      </vt:variant>
      <vt:variant>
        <vt:lpwstr>_Toc127305842</vt:lpwstr>
      </vt:variant>
      <vt:variant>
        <vt:i4>1507390</vt:i4>
      </vt:variant>
      <vt:variant>
        <vt:i4>32</vt:i4>
      </vt:variant>
      <vt:variant>
        <vt:i4>0</vt:i4>
      </vt:variant>
      <vt:variant>
        <vt:i4>5</vt:i4>
      </vt:variant>
      <vt:variant>
        <vt:lpwstr/>
      </vt:variant>
      <vt:variant>
        <vt:lpwstr>_Toc127305841</vt:lpwstr>
      </vt:variant>
      <vt:variant>
        <vt:i4>1507390</vt:i4>
      </vt:variant>
      <vt:variant>
        <vt:i4>26</vt:i4>
      </vt:variant>
      <vt:variant>
        <vt:i4>0</vt:i4>
      </vt:variant>
      <vt:variant>
        <vt:i4>5</vt:i4>
      </vt:variant>
      <vt:variant>
        <vt:lpwstr/>
      </vt:variant>
      <vt:variant>
        <vt:lpwstr>_Toc127305840</vt:lpwstr>
      </vt:variant>
      <vt:variant>
        <vt:i4>1048638</vt:i4>
      </vt:variant>
      <vt:variant>
        <vt:i4>20</vt:i4>
      </vt:variant>
      <vt:variant>
        <vt:i4>0</vt:i4>
      </vt:variant>
      <vt:variant>
        <vt:i4>5</vt:i4>
      </vt:variant>
      <vt:variant>
        <vt:lpwstr/>
      </vt:variant>
      <vt:variant>
        <vt:lpwstr>_Toc127305839</vt:lpwstr>
      </vt:variant>
      <vt:variant>
        <vt:i4>1048638</vt:i4>
      </vt:variant>
      <vt:variant>
        <vt:i4>14</vt:i4>
      </vt:variant>
      <vt:variant>
        <vt:i4>0</vt:i4>
      </vt:variant>
      <vt:variant>
        <vt:i4>5</vt:i4>
      </vt:variant>
      <vt:variant>
        <vt:lpwstr/>
      </vt:variant>
      <vt:variant>
        <vt:lpwstr>_Toc127305838</vt:lpwstr>
      </vt:variant>
      <vt:variant>
        <vt:i4>1048638</vt:i4>
      </vt:variant>
      <vt:variant>
        <vt:i4>8</vt:i4>
      </vt:variant>
      <vt:variant>
        <vt:i4>0</vt:i4>
      </vt:variant>
      <vt:variant>
        <vt:i4>5</vt:i4>
      </vt:variant>
      <vt:variant>
        <vt:lpwstr/>
      </vt:variant>
      <vt:variant>
        <vt:lpwstr>_Toc127305837</vt:lpwstr>
      </vt:variant>
      <vt:variant>
        <vt:i4>1114174</vt:i4>
      </vt:variant>
      <vt:variant>
        <vt:i4>2</vt:i4>
      </vt:variant>
      <vt:variant>
        <vt:i4>0</vt:i4>
      </vt:variant>
      <vt:variant>
        <vt:i4>5</vt:i4>
      </vt:variant>
      <vt:variant>
        <vt:lpwstr/>
      </vt:variant>
      <vt:variant>
        <vt:lpwstr>_Toc127305829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Πλούμπη Σοφία</dc:creator>
  <cp:keywords/>
  <cp:lastModifiedBy>Αθανασοπούλου Αθανασία</cp:lastModifiedBy>
  <cp:revision>315</cp:revision>
  <cp:lastPrinted>2024-07-18T07:38:00Z</cp:lastPrinted>
  <dcterms:created xsi:type="dcterms:W3CDTF">2024-06-04T12:16:00Z</dcterms:created>
  <dcterms:modified xsi:type="dcterms:W3CDTF">2024-07-18T07:40:00Z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2024-04-02T09:35:43Z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570b4f08-097c-4b89-af40-f19c416acdf6</vt:lpwstr>
  </property>
  <property fmtid="{D5CDD505-2E9C-101B-9397-08002B2CF9AE}" pid="8" name="MSIP_Label_7ae89c1a-a999-43e5-b9be-046686f03939_ContentBits">
    <vt:lpwstr>0</vt:lpwstr>
  </property>
</Properties>
</file>