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1719FA9C" w:rsidR="0024279E" w:rsidRPr="00D62F9F" w:rsidRDefault="0024279E" w:rsidP="00100CF1">
      <w:pPr>
        <w:suppressAutoHyphens w:val="0"/>
        <w:spacing w:after="0"/>
        <w:rPr>
          <w:rFonts w:ascii="Times New Roman" w:hAnsi="Times New Roman" w:cs="Times New Roman"/>
          <w:sz w:val="24"/>
          <w:szCs w:val="24"/>
          <w:lang w:val="el-GR" w:eastAsia="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100CF1" w:rsidRPr="00100CF1">
        <w:rPr>
          <w:b/>
          <w:iCs/>
          <w:sz w:val="32"/>
          <w:szCs w:val="32"/>
          <w:lang w:val="el-GR"/>
        </w:rPr>
        <w:t xml:space="preserve">Υπηρεσίες επέκτασης και υποστήριξης της παραγωγικής λειτουργίας της ψηφιακής πλατφόρμας </w:t>
      </w:r>
      <w:r w:rsidR="00100CF1">
        <w:rPr>
          <w:b/>
          <w:iCs/>
          <w:sz w:val="32"/>
          <w:szCs w:val="32"/>
          <w:lang w:val="en-US"/>
        </w:rPr>
        <w:t>Market</w:t>
      </w:r>
      <w:r w:rsidR="00100CF1" w:rsidRPr="00100CF1">
        <w:rPr>
          <w:b/>
          <w:iCs/>
          <w:sz w:val="32"/>
          <w:szCs w:val="32"/>
          <w:lang w:val="el-GR"/>
        </w:rPr>
        <w:t xml:space="preserve"> </w:t>
      </w:r>
      <w:r w:rsidR="00100CF1">
        <w:rPr>
          <w:b/>
          <w:iCs/>
          <w:sz w:val="32"/>
          <w:szCs w:val="32"/>
          <w:lang w:val="en-US"/>
        </w:rPr>
        <w:t>Pass</w:t>
      </w:r>
      <w:r w:rsidR="00100CF1" w:rsidRPr="00100CF1">
        <w:rPr>
          <w:b/>
          <w:iCs/>
          <w:sz w:val="32"/>
          <w:szCs w:val="32"/>
          <w:lang w:val="el-GR"/>
        </w:rPr>
        <w:t xml:space="preserve"> για το έργο «Χορήγηση οικονομικής ενίσχυσης από τον κρατικό προϋπολογισμό με σκοπό την κάλυψη μέρους του αυξημένου κόστους των νοικοκυριών σε πληγείσες από φυσικές καταστροφές περιοχές»</w:t>
      </w:r>
      <w:r w:rsidRPr="00100CF1">
        <w:rPr>
          <w:b/>
          <w:iCs/>
          <w:sz w:val="32"/>
          <w:szCs w:val="32"/>
          <w:lang w:val="el-GR"/>
        </w:rPr>
        <w:t>»</w:t>
      </w:r>
    </w:p>
    <w:p w14:paraId="42909F79" w14:textId="44552B11" w:rsidR="00336195" w:rsidRPr="00B86104" w:rsidRDefault="00336195" w:rsidP="00336195">
      <w:pPr>
        <w:autoSpaceDE w:val="0"/>
        <w:autoSpaceDN w:val="0"/>
        <w:adjustRightInd w:val="0"/>
        <w:spacing w:before="120" w:after="0"/>
        <w:rPr>
          <w:b/>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92761F" w14:paraId="0BCC5B53" w14:textId="77777777" w:rsidTr="00EF0725">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2A388825" w:rsidR="001F455A" w:rsidRPr="00D62F9F" w:rsidRDefault="00D62F9F" w:rsidP="00D62F9F">
            <w:pPr>
              <w:suppressAutoHyphens w:val="0"/>
              <w:spacing w:after="0"/>
              <w:jc w:val="left"/>
              <w:rPr>
                <w:rFonts w:ascii="Times New Roman" w:hAnsi="Times New Roman" w:cs="Times New Roman"/>
                <w:sz w:val="24"/>
                <w:szCs w:val="24"/>
                <w:highlight w:val="yellow"/>
                <w:lang w:val="el-GR" w:eastAsia="el-GR"/>
              </w:rPr>
            </w:pPr>
            <w:bookmarkStart w:id="0" w:name="_Hlk124414371"/>
            <w:r w:rsidRPr="00100CF1">
              <w:rPr>
                <w:lang w:val="el-GR"/>
              </w:rPr>
              <w:t>Συνολική  εκτιμώμενη αξία σύμβασης €130.000,00 μη Περιλαμβανομένου ΦΠΑ , προϋπολογισμός με ΦΠΑ: €161.200,00, ΦΠΑ 24% €31.200,00</w:t>
            </w:r>
            <w:bookmarkEnd w:id="0"/>
            <w:r w:rsidRPr="00100CF1">
              <w:rPr>
                <w:rFonts w:ascii="Times New Roman" w:hAnsi="Times New Roman" w:cs="Times New Roman"/>
                <w:sz w:val="24"/>
                <w:szCs w:val="24"/>
                <w:lang w:val="el-GR" w:eastAsia="el-GR"/>
              </w:rPr>
              <w:t xml:space="preserve"> </w:t>
            </w:r>
          </w:p>
        </w:tc>
      </w:tr>
      <w:tr w:rsidR="00C622A6" w:rsidRPr="00D86293" w14:paraId="35B1EA53" w14:textId="77777777" w:rsidTr="00EF0725">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52A80CDE" w14:textId="77777777" w:rsidR="00C622A6" w:rsidRDefault="00C622A6" w:rsidP="00994167">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3440D180" w14:textId="1912E9A4" w:rsidR="00336195" w:rsidRPr="004B24A7" w:rsidRDefault="00C622A6" w:rsidP="00336195">
            <w:pPr>
              <w:suppressAutoHyphens w:val="0"/>
              <w:spacing w:after="91" w:line="236" w:lineRule="auto"/>
              <w:rPr>
                <w:lang w:val="el-GR"/>
              </w:rPr>
            </w:pPr>
            <w:r w:rsidRPr="00107E67">
              <w:rPr>
                <w:lang w:val="el-GR"/>
              </w:rPr>
              <w:t>72253200-5 - Υπηρεσίες υποστήριξης συστημάτων πληροφορικής</w:t>
            </w:r>
          </w:p>
        </w:tc>
      </w:tr>
      <w:tr w:rsidR="0024279E" w:rsidRPr="0092761F" w14:paraId="5035F07E" w14:textId="77777777" w:rsidTr="00EF0725">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026DF83F"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336195" w:rsidRPr="00DF02B0" w:rsidDel="005977E7" w14:paraId="1ED3570A" w14:textId="77777777" w:rsidTr="00EF0725">
        <w:tc>
          <w:tcPr>
            <w:tcW w:w="2830" w:type="dxa"/>
            <w:shd w:val="clear" w:color="auto" w:fill="auto"/>
            <w:vAlign w:val="center"/>
          </w:tcPr>
          <w:p w14:paraId="4057F07C" w14:textId="77777777" w:rsidR="00336195" w:rsidRPr="00603221" w:rsidRDefault="00336195" w:rsidP="00336195">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05C27205" w:rsidR="00336195" w:rsidRPr="007F7C6B" w:rsidDel="005977E7" w:rsidRDefault="0080740B" w:rsidP="00336195">
            <w:pPr>
              <w:autoSpaceDE w:val="0"/>
              <w:autoSpaceDN w:val="0"/>
              <w:adjustRightInd w:val="0"/>
              <w:spacing w:before="120" w:after="0"/>
              <w:jc w:val="left"/>
              <w:rPr>
                <w:b/>
                <w:bCs/>
                <w:color w:val="000000"/>
                <w:lang w:val="el-GR"/>
              </w:rPr>
            </w:pPr>
            <w:r>
              <w:rPr>
                <w:b/>
                <w:color w:val="000000"/>
                <w:lang w:val="en-US"/>
              </w:rPr>
              <w:t>20</w:t>
            </w:r>
            <w:r w:rsidR="00336195" w:rsidRPr="007175A2">
              <w:rPr>
                <w:b/>
                <w:color w:val="000000"/>
                <w:lang w:val="el-GR"/>
              </w:rPr>
              <w:t>-</w:t>
            </w:r>
            <w:r w:rsidR="007F7C6B" w:rsidRPr="007175A2">
              <w:rPr>
                <w:b/>
                <w:color w:val="000000"/>
                <w:lang w:val="el-GR"/>
              </w:rPr>
              <w:t>12</w:t>
            </w:r>
            <w:r w:rsidR="00336195" w:rsidRPr="007175A2">
              <w:rPr>
                <w:b/>
                <w:color w:val="000000"/>
                <w:lang w:val="el-GR"/>
              </w:rPr>
              <w:t>-202</w:t>
            </w:r>
            <w:r w:rsidR="007F7C6B" w:rsidRPr="007175A2">
              <w:rPr>
                <w:b/>
                <w:color w:val="000000"/>
                <w:lang w:val="el-GR"/>
              </w:rPr>
              <w:t>3</w:t>
            </w:r>
          </w:p>
        </w:tc>
      </w:tr>
      <w:tr w:rsidR="00336195"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336195" w:rsidRPr="00603221" w:rsidRDefault="00336195" w:rsidP="00336195">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3D9A586C" w:rsidR="00336195" w:rsidRPr="00C1546B" w:rsidDel="005977E7" w:rsidRDefault="00C1546B" w:rsidP="00336195">
            <w:pPr>
              <w:autoSpaceDE w:val="0"/>
              <w:autoSpaceDN w:val="0"/>
              <w:adjustRightInd w:val="0"/>
              <w:spacing w:before="120" w:after="0"/>
              <w:rPr>
                <w:b/>
                <w:color w:val="000000"/>
                <w:highlight w:val="yellow"/>
                <w:lang w:val="el-GR"/>
              </w:rPr>
            </w:pPr>
            <w:r w:rsidRPr="00E64BDC">
              <w:rPr>
                <w:b/>
                <w:color w:val="000000"/>
                <w:lang w:val="el-GR"/>
              </w:rPr>
              <w:t>0</w:t>
            </w:r>
            <w:r w:rsidR="00C90941">
              <w:rPr>
                <w:b/>
                <w:color w:val="000000"/>
                <w:lang w:val="en-US"/>
              </w:rPr>
              <w:t>5</w:t>
            </w:r>
            <w:r w:rsidR="00336195" w:rsidRPr="00E64BDC">
              <w:rPr>
                <w:b/>
                <w:color w:val="000000"/>
                <w:lang w:val="el-GR"/>
              </w:rPr>
              <w:t>-</w:t>
            </w:r>
            <w:r w:rsidRPr="00E64BDC">
              <w:rPr>
                <w:b/>
                <w:color w:val="000000"/>
                <w:lang w:val="el-GR"/>
              </w:rPr>
              <w:t>12</w:t>
            </w:r>
            <w:r w:rsidR="00336195" w:rsidRPr="00E64BDC">
              <w:rPr>
                <w:b/>
                <w:color w:val="000000"/>
                <w:lang w:val="el-GR"/>
              </w:rPr>
              <w:t>-202</w:t>
            </w:r>
            <w:r w:rsidRPr="00E64BDC">
              <w:rPr>
                <w:b/>
                <w:color w:val="000000"/>
                <w:lang w:val="el-GR"/>
              </w:rPr>
              <w:t>3</w:t>
            </w:r>
          </w:p>
        </w:tc>
      </w:tr>
      <w:tr w:rsidR="00336195"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336195" w:rsidRPr="00603221" w:rsidRDefault="00336195" w:rsidP="00336195">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3E88F705" w:rsidR="00336195" w:rsidRPr="00BB73FA" w:rsidDel="005977E7" w:rsidRDefault="00BB73FA" w:rsidP="00336195">
            <w:pPr>
              <w:autoSpaceDE w:val="0"/>
              <w:autoSpaceDN w:val="0"/>
              <w:adjustRightInd w:val="0"/>
              <w:spacing w:before="120" w:after="0"/>
              <w:rPr>
                <w:b/>
                <w:color w:val="000000"/>
                <w:highlight w:val="yellow"/>
                <w:lang w:val="el-GR"/>
              </w:rPr>
            </w:pPr>
            <w:r w:rsidRPr="00E64BDC">
              <w:rPr>
                <w:b/>
                <w:color w:val="000000"/>
                <w:lang w:val="el-GR"/>
              </w:rPr>
              <w:t>0</w:t>
            </w:r>
            <w:r w:rsidR="00C90941">
              <w:rPr>
                <w:b/>
                <w:color w:val="000000"/>
                <w:lang w:val="en-US"/>
              </w:rPr>
              <w:t>5</w:t>
            </w:r>
            <w:r w:rsidR="00336195" w:rsidRPr="00E64BDC">
              <w:rPr>
                <w:b/>
                <w:color w:val="000000"/>
                <w:lang w:val="el-GR"/>
              </w:rPr>
              <w:t>-</w:t>
            </w:r>
            <w:r w:rsidRPr="00E64BDC">
              <w:rPr>
                <w:b/>
                <w:color w:val="000000"/>
                <w:lang w:val="el-GR"/>
              </w:rPr>
              <w:t>12</w:t>
            </w:r>
            <w:r w:rsidR="00336195" w:rsidRPr="00E64BDC">
              <w:rPr>
                <w:b/>
                <w:color w:val="000000"/>
                <w:lang w:val="el-GR"/>
              </w:rPr>
              <w:t>-202</w:t>
            </w:r>
            <w:r w:rsidRPr="00E64BDC">
              <w:rPr>
                <w:b/>
                <w:color w:val="000000"/>
                <w:lang w:val="el-GR"/>
              </w:rPr>
              <w:t>3</w:t>
            </w:r>
          </w:p>
        </w:tc>
      </w:tr>
      <w:tr w:rsidR="00336195"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336195" w:rsidRPr="00DF02B0" w:rsidRDefault="00336195" w:rsidP="00336195">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761032EC" w:rsidR="00336195" w:rsidRPr="00064F39" w:rsidRDefault="00064F39" w:rsidP="00336195">
            <w:pPr>
              <w:autoSpaceDE w:val="0"/>
              <w:autoSpaceDN w:val="0"/>
              <w:adjustRightInd w:val="0"/>
              <w:spacing w:before="120" w:after="0"/>
              <w:rPr>
                <w:b/>
                <w:highlight w:val="magenta"/>
                <w:lang w:val="el-GR"/>
              </w:rPr>
            </w:pPr>
            <w:r w:rsidRPr="00E64BDC">
              <w:rPr>
                <w:b/>
                <w:color w:val="000000"/>
                <w:lang w:val="el-GR"/>
              </w:rPr>
              <w:t>0</w:t>
            </w:r>
            <w:r w:rsidR="00C90941">
              <w:rPr>
                <w:b/>
                <w:color w:val="000000"/>
                <w:lang w:val="en-US"/>
              </w:rPr>
              <w:t>5</w:t>
            </w:r>
            <w:r w:rsidR="00336195" w:rsidRPr="00E64BDC">
              <w:rPr>
                <w:b/>
                <w:color w:val="000000"/>
                <w:lang w:val="el-GR"/>
              </w:rPr>
              <w:t>-</w:t>
            </w:r>
            <w:r w:rsidRPr="00E64BDC">
              <w:rPr>
                <w:b/>
                <w:color w:val="000000"/>
                <w:lang w:val="el-GR"/>
              </w:rPr>
              <w:t>12</w:t>
            </w:r>
            <w:r w:rsidR="00336195" w:rsidRPr="00E64BDC">
              <w:rPr>
                <w:b/>
                <w:color w:val="000000"/>
                <w:lang w:val="el-GR"/>
              </w:rPr>
              <w:t>-202</w:t>
            </w:r>
            <w:r w:rsidRPr="00E64BDC">
              <w:rPr>
                <w:b/>
                <w:color w:val="000000"/>
                <w:lang w:val="el-GR"/>
              </w:rPr>
              <w:t>3</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92761F"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5C81CCFB" w:rsidR="0024279E" w:rsidRPr="00723994" w:rsidRDefault="00994167" w:rsidP="00723994">
            <w:pPr>
              <w:rPr>
                <w:b/>
                <w:lang w:val="el-GR"/>
              </w:rPr>
            </w:pPr>
            <w:r w:rsidRPr="00723994">
              <w:rPr>
                <w:b/>
                <w:lang w:val="el-GR" w:eastAsia="en-US"/>
              </w:rPr>
              <w:t xml:space="preserve"> </w:t>
            </w:r>
            <w:bookmarkStart w:id="9" w:name="_Hlk151113011"/>
            <w:r w:rsidR="00D62F9F" w:rsidRPr="00100CF1">
              <w:rPr>
                <w:b/>
                <w:lang w:val="el-GR" w:eastAsia="en-US"/>
              </w:rPr>
              <w:t>«</w:t>
            </w:r>
            <w:r w:rsidR="00100CF1" w:rsidRPr="00100CF1">
              <w:rPr>
                <w:b/>
                <w:lang w:val="el-GR" w:eastAsia="en-US"/>
              </w:rPr>
              <w:t>Υπηρεσίες επέκτασης και υποστήριξης της παραγωγικής λειτουργίας της ψηφιακής πλατφόρμας Market Pass για το έργο «Χορήγηση οικονομικής ενίσχυσης από τον κρατικό προϋπολογισμό με σκοπό την κάλυψη μέρους του αυξημένου κόστους των νοικοκυριών σε πληγείσες από φυσικές καταστροφές περιοχές»</w:t>
            </w:r>
            <w:r w:rsidR="00D62F9F" w:rsidRPr="00100CF1">
              <w:rPr>
                <w:b/>
                <w:lang w:val="el-GR" w:eastAsia="en-US"/>
              </w:rPr>
              <w:t>»</w:t>
            </w:r>
            <w:bookmarkEnd w:id="9"/>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3142C7B"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54746909" w14:textId="77777777" w:rsidTr="0031590C">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DD94D1D"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7DCF025" w14:textId="77777777" w:rsidTr="0031590C">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9AFDCF5"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D86293" w14:paraId="0793C63A" w14:textId="77777777" w:rsidTr="006C2066">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78412885" w14:textId="77777777" w:rsidR="00E049A1" w:rsidRDefault="00E049A1" w:rsidP="00E049A1">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10AE3E2C" w14:textId="76BC7637" w:rsidR="00E049A1" w:rsidRPr="00166AA6" w:rsidRDefault="00E049A1" w:rsidP="00E049A1">
            <w:pPr>
              <w:rPr>
                <w:rFonts w:cstheme="minorHAnsi"/>
              </w:rPr>
            </w:pPr>
            <w:r w:rsidRPr="00107E67">
              <w:rPr>
                <w:lang w:val="el-GR"/>
              </w:rPr>
              <w:t>72253200-5 - Υπηρεσίες υποστήριξης συστημάτων πληροφορικής</w:t>
            </w:r>
            <w:r w:rsidRPr="00802920">
              <w:rPr>
                <w:lang w:val="el-GR"/>
              </w:rPr>
              <w:t>.</w:t>
            </w:r>
          </w:p>
        </w:tc>
      </w:tr>
      <w:tr w:rsidR="004B24A7" w:rsidRPr="0092761F"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723994">
            <w:pPr>
              <w:pStyle w:val="TabletextChar"/>
            </w:pPr>
            <w:bookmarkStart w:id="10" w:name="_Hlk124414734"/>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bookmarkEnd w:id="10"/>
          </w:p>
        </w:tc>
      </w:tr>
      <w:tr w:rsidR="00D62F9F" w:rsidRPr="0092761F" w14:paraId="118555D2" w14:textId="77777777" w:rsidTr="00135B1D">
        <w:tc>
          <w:tcPr>
            <w:tcW w:w="3708" w:type="dxa"/>
            <w:vAlign w:val="center"/>
          </w:tcPr>
          <w:p w14:paraId="3F97C59A" w14:textId="72F43010" w:rsidR="00D62F9F" w:rsidRPr="00603221" w:rsidRDefault="00D62F9F" w:rsidP="00D62F9F">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367AAFCC" w:rsidR="00D62F9F" w:rsidRPr="00100CF1" w:rsidRDefault="00D62F9F" w:rsidP="00D62F9F">
            <w:pPr>
              <w:pStyle w:val="TabletextChar"/>
              <w:spacing w:before="120" w:after="0" w:line="240" w:lineRule="auto"/>
              <w:jc w:val="both"/>
              <w:rPr>
                <w:rFonts w:cs="Tahoma"/>
                <w:sz w:val="22"/>
                <w:szCs w:val="22"/>
              </w:rPr>
            </w:pPr>
            <w:r w:rsidRPr="00100CF1">
              <w:rPr>
                <w:rFonts w:cs="Tahoma"/>
                <w:sz w:val="22"/>
                <w:szCs w:val="22"/>
              </w:rPr>
              <w:t>Συνολική  εκτιμώμενη αξία σύμβασης €130.000,00 μη Περιλαμβανομένου ΦΠΑ, προϋπολογισμός με ΦΠΑ: €161.200,00, ΦΠΑ 24% €31.200,00</w:t>
            </w:r>
          </w:p>
        </w:tc>
      </w:tr>
      <w:tr w:rsidR="00D62F9F" w:rsidRPr="0092761F" w14:paraId="38877388" w14:textId="77777777" w:rsidTr="00D66996">
        <w:tc>
          <w:tcPr>
            <w:tcW w:w="3708" w:type="dxa"/>
            <w:shd w:val="clear" w:color="auto" w:fill="auto"/>
            <w:vAlign w:val="center"/>
          </w:tcPr>
          <w:p w14:paraId="433A0B87" w14:textId="77777777" w:rsidR="00D62F9F" w:rsidRPr="00100CF1" w:rsidRDefault="00D62F9F" w:rsidP="00D62F9F">
            <w:pPr>
              <w:pStyle w:val="TabletextChar"/>
              <w:rPr>
                <w:rFonts w:cs="Tahoma"/>
                <w:b/>
                <w:sz w:val="22"/>
                <w:szCs w:val="22"/>
              </w:rPr>
            </w:pPr>
            <w:r w:rsidRPr="00100CF1">
              <w:rPr>
                <w:rFonts w:cs="Tahoma"/>
                <w:b/>
                <w:sz w:val="22"/>
                <w:szCs w:val="22"/>
              </w:rPr>
              <w:t>ΧΡΗΜΑΤΟΔΟΤΗΣΗ ΕΡΓΟΥ</w:t>
            </w:r>
          </w:p>
        </w:tc>
        <w:tc>
          <w:tcPr>
            <w:tcW w:w="6147" w:type="dxa"/>
            <w:shd w:val="clear" w:color="auto" w:fill="auto"/>
            <w:vAlign w:val="center"/>
          </w:tcPr>
          <w:p w14:paraId="24D91F03" w14:textId="56BB7DCF" w:rsidR="00D62F9F" w:rsidRPr="00100CF1" w:rsidRDefault="00D62F9F" w:rsidP="00D62F9F">
            <w:pPr>
              <w:pStyle w:val="normalwithoutspacing"/>
            </w:pPr>
            <w:bookmarkStart w:id="11" w:name="_Hlk124414603"/>
            <w:r w:rsidRPr="00100CF1">
              <w:rPr>
                <w:lang w:eastAsia="en-US"/>
              </w:rPr>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bookmarkEnd w:id="11"/>
          </w:p>
        </w:tc>
      </w:tr>
      <w:tr w:rsidR="00D62F9F" w:rsidRPr="00DF02B0" w14:paraId="40743E67" w14:textId="77777777" w:rsidTr="0031590C">
        <w:tc>
          <w:tcPr>
            <w:tcW w:w="3708" w:type="dxa"/>
            <w:vAlign w:val="center"/>
          </w:tcPr>
          <w:p w14:paraId="3F680026" w14:textId="77777777" w:rsidR="00D62F9F" w:rsidRPr="00100CF1" w:rsidDel="00CD2F0B" w:rsidRDefault="00D62F9F" w:rsidP="00D62F9F">
            <w:pPr>
              <w:pStyle w:val="TabletextChar"/>
              <w:rPr>
                <w:rFonts w:cs="Tahoma"/>
                <w:b/>
                <w:sz w:val="22"/>
                <w:szCs w:val="22"/>
              </w:rPr>
            </w:pPr>
            <w:r w:rsidRPr="00100CF1">
              <w:rPr>
                <w:rFonts w:cs="Tahoma"/>
                <w:b/>
                <w:sz w:val="22"/>
                <w:szCs w:val="22"/>
              </w:rPr>
              <w:t xml:space="preserve">ΔΙΑΡΚΕΙΑ ΣΥΜΒΑΣΗΣ </w:t>
            </w:r>
          </w:p>
        </w:tc>
        <w:tc>
          <w:tcPr>
            <w:tcW w:w="6147" w:type="dxa"/>
            <w:vAlign w:val="center"/>
          </w:tcPr>
          <w:p w14:paraId="13DA802F" w14:textId="3F1A750A" w:rsidR="00D62F9F" w:rsidRPr="00100CF1" w:rsidRDefault="00D62F9F" w:rsidP="00D62F9F">
            <w:pPr>
              <w:rPr>
                <w:lang w:val="el-GR"/>
              </w:rPr>
            </w:pPr>
            <w:r w:rsidRPr="00100CF1">
              <w:rPr>
                <w:lang w:val="el-GR"/>
              </w:rPr>
              <w:t xml:space="preserve"> </w:t>
            </w:r>
            <w:r w:rsidR="00100CF1" w:rsidRPr="00100CF1">
              <w:rPr>
                <w:lang w:val="el-GR"/>
              </w:rPr>
              <w:t>Τ</w:t>
            </w:r>
            <w:r w:rsidR="002F708A">
              <w:rPr>
                <w:lang w:val="el-GR"/>
              </w:rPr>
              <w:t>έσσερις</w:t>
            </w:r>
            <w:r w:rsidRPr="00100CF1">
              <w:rPr>
                <w:lang w:val="el-GR"/>
              </w:rPr>
              <w:t xml:space="preserve"> (</w:t>
            </w:r>
            <w:r w:rsidR="002F708A">
              <w:rPr>
                <w:lang w:val="el-GR"/>
              </w:rPr>
              <w:t>4</w:t>
            </w:r>
            <w:r w:rsidRPr="00100CF1">
              <w:rPr>
                <w:lang w:val="el-GR"/>
              </w:rPr>
              <w:t xml:space="preserve">) μήνες </w:t>
            </w:r>
          </w:p>
        </w:tc>
      </w:tr>
      <w:tr w:rsidR="00336195" w:rsidRPr="00DF02B0" w14:paraId="0CEEFBF4" w14:textId="77777777" w:rsidTr="00EE5FC9">
        <w:tc>
          <w:tcPr>
            <w:tcW w:w="3708" w:type="dxa"/>
            <w:vAlign w:val="center"/>
          </w:tcPr>
          <w:p w14:paraId="468AB927" w14:textId="77777777" w:rsidR="00336195" w:rsidRPr="00603221" w:rsidRDefault="00336195" w:rsidP="00336195">
            <w:pPr>
              <w:pStyle w:val="TabletextChar"/>
              <w:rPr>
                <w:rFonts w:cs="Tahoma"/>
                <w:b/>
                <w:sz w:val="22"/>
                <w:szCs w:val="22"/>
              </w:rPr>
            </w:pPr>
            <w:r w:rsidRPr="00603221">
              <w:rPr>
                <w:rFonts w:cs="Tahoma"/>
                <w:b/>
                <w:sz w:val="22"/>
                <w:szCs w:val="22"/>
              </w:rPr>
              <w:t>ΗΜΕΡΟΜΗΝΙΑ ΔΙΑΚΗΡΥΞΗΣ</w:t>
            </w:r>
          </w:p>
        </w:tc>
        <w:tc>
          <w:tcPr>
            <w:tcW w:w="6147" w:type="dxa"/>
            <w:shd w:val="clear" w:color="auto" w:fill="auto"/>
            <w:vAlign w:val="center"/>
          </w:tcPr>
          <w:p w14:paraId="52EDEECC" w14:textId="36F98C89" w:rsidR="00336195" w:rsidRPr="00D66996" w:rsidRDefault="009023E4" w:rsidP="00336195">
            <w:pPr>
              <w:pStyle w:val="TabletextChar"/>
              <w:rPr>
                <w:rFonts w:cs="Tahoma"/>
                <w:b/>
                <w:sz w:val="22"/>
                <w:szCs w:val="24"/>
              </w:rPr>
            </w:pPr>
            <w:r w:rsidRPr="00EE5FC9">
              <w:rPr>
                <w:rFonts w:cs="Tahoma"/>
                <w:b/>
                <w:sz w:val="22"/>
                <w:szCs w:val="22"/>
              </w:rPr>
              <w:t>0</w:t>
            </w:r>
            <w:r w:rsidR="00F814AB">
              <w:rPr>
                <w:rFonts w:cs="Tahoma"/>
                <w:b/>
                <w:sz w:val="22"/>
                <w:szCs w:val="22"/>
                <w:lang w:val="en-US"/>
              </w:rPr>
              <w:t>5</w:t>
            </w:r>
            <w:r w:rsidR="00336195" w:rsidRPr="00EE5FC9">
              <w:rPr>
                <w:rFonts w:cs="Tahoma"/>
                <w:b/>
                <w:sz w:val="22"/>
                <w:szCs w:val="22"/>
              </w:rPr>
              <w:t>-</w:t>
            </w:r>
            <w:r w:rsidRPr="00EE5FC9">
              <w:rPr>
                <w:rFonts w:cs="Tahoma"/>
                <w:b/>
                <w:sz w:val="22"/>
                <w:szCs w:val="22"/>
              </w:rPr>
              <w:t>12</w:t>
            </w:r>
            <w:r w:rsidR="00336195" w:rsidRPr="00EE5FC9">
              <w:rPr>
                <w:rFonts w:cs="Tahoma"/>
                <w:b/>
                <w:sz w:val="22"/>
                <w:szCs w:val="22"/>
              </w:rPr>
              <w:t>-20</w:t>
            </w:r>
            <w:r w:rsidRPr="00EE5FC9">
              <w:rPr>
                <w:rFonts w:cs="Tahoma"/>
                <w:b/>
                <w:sz w:val="22"/>
                <w:szCs w:val="22"/>
              </w:rPr>
              <w:t>23</w:t>
            </w:r>
          </w:p>
        </w:tc>
      </w:tr>
      <w:tr w:rsidR="00336195" w:rsidRPr="00DF02B0" w14:paraId="4F1733B5" w14:textId="77777777" w:rsidTr="0031590C">
        <w:tc>
          <w:tcPr>
            <w:tcW w:w="3708" w:type="dxa"/>
            <w:vAlign w:val="center"/>
          </w:tcPr>
          <w:p w14:paraId="47446C13" w14:textId="77777777" w:rsidR="00336195" w:rsidRPr="00603221" w:rsidRDefault="00336195" w:rsidP="00336195">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20294E21" w:rsidR="00336195" w:rsidRPr="003B2995" w:rsidRDefault="009201FD" w:rsidP="00336195">
            <w:pPr>
              <w:pStyle w:val="TabletextChar"/>
              <w:rPr>
                <w:rFonts w:cs="Tahoma"/>
                <w:b/>
                <w:sz w:val="22"/>
                <w:szCs w:val="24"/>
              </w:rPr>
            </w:pPr>
            <w:r w:rsidRPr="008C65AF">
              <w:rPr>
                <w:rFonts w:cs="Tahoma"/>
                <w:b/>
                <w:sz w:val="22"/>
                <w:szCs w:val="22"/>
              </w:rPr>
              <w:t>12</w:t>
            </w:r>
            <w:r w:rsidR="00336195" w:rsidRPr="008C65AF">
              <w:rPr>
                <w:rFonts w:cs="Tahoma"/>
                <w:b/>
                <w:sz w:val="22"/>
                <w:szCs w:val="22"/>
              </w:rPr>
              <w:t>-</w:t>
            </w:r>
            <w:r w:rsidRPr="008C65AF">
              <w:rPr>
                <w:rFonts w:cs="Tahoma"/>
                <w:b/>
                <w:sz w:val="22"/>
                <w:szCs w:val="22"/>
              </w:rPr>
              <w:t>12</w:t>
            </w:r>
            <w:r w:rsidR="00336195" w:rsidRPr="008C65AF">
              <w:rPr>
                <w:rFonts w:cs="Tahoma"/>
                <w:b/>
                <w:sz w:val="22"/>
                <w:szCs w:val="22"/>
              </w:rPr>
              <w:t>-202</w:t>
            </w:r>
            <w:r w:rsidRPr="008C65AF">
              <w:rPr>
                <w:rFonts w:cs="Tahoma"/>
                <w:b/>
                <w:sz w:val="22"/>
                <w:szCs w:val="22"/>
              </w:rPr>
              <w:t>3</w:t>
            </w:r>
          </w:p>
        </w:tc>
      </w:tr>
      <w:tr w:rsidR="00336195" w:rsidRPr="007F7C6B" w14:paraId="631BFE92" w14:textId="77777777" w:rsidTr="0031590C">
        <w:tc>
          <w:tcPr>
            <w:tcW w:w="3708" w:type="dxa"/>
            <w:vAlign w:val="center"/>
          </w:tcPr>
          <w:p w14:paraId="48277820" w14:textId="77777777" w:rsidR="00336195" w:rsidRPr="00603221" w:rsidRDefault="00336195" w:rsidP="00336195">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64F705EE" w:rsidR="00336195" w:rsidRPr="002D4722" w:rsidRDefault="00205161" w:rsidP="00336195">
            <w:pPr>
              <w:pStyle w:val="TabletextChar"/>
              <w:rPr>
                <w:rFonts w:cs="Tahoma"/>
                <w:color w:val="000000"/>
                <w:sz w:val="22"/>
                <w:szCs w:val="22"/>
                <w:highlight w:val="magenta"/>
              </w:rPr>
            </w:pPr>
            <w:r w:rsidRPr="00C162C1">
              <w:rPr>
                <w:rFonts w:cs="Tahoma"/>
                <w:b/>
                <w:sz w:val="22"/>
                <w:szCs w:val="22"/>
              </w:rPr>
              <w:t>0</w:t>
            </w:r>
            <w:r w:rsidR="00F814AB">
              <w:rPr>
                <w:rFonts w:cs="Tahoma"/>
                <w:b/>
                <w:sz w:val="22"/>
                <w:szCs w:val="22"/>
              </w:rPr>
              <w:t>5</w:t>
            </w:r>
            <w:r w:rsidRPr="00C162C1">
              <w:rPr>
                <w:rFonts w:cs="Tahoma"/>
                <w:b/>
                <w:sz w:val="22"/>
                <w:szCs w:val="22"/>
              </w:rPr>
              <w:t>-12-2023</w:t>
            </w:r>
          </w:p>
        </w:tc>
      </w:tr>
      <w:tr w:rsidR="00336195" w:rsidRPr="007F7C6B" w14:paraId="368A194C" w14:textId="77777777" w:rsidTr="00603221">
        <w:tc>
          <w:tcPr>
            <w:tcW w:w="3708" w:type="dxa"/>
            <w:vAlign w:val="center"/>
          </w:tcPr>
          <w:p w14:paraId="440217A8" w14:textId="77777777" w:rsidR="00336195" w:rsidRPr="00603221" w:rsidRDefault="00336195" w:rsidP="00336195">
            <w:pPr>
              <w:pStyle w:val="TabletextChar"/>
              <w:rPr>
                <w:rFonts w:cs="Tahoma"/>
                <w:b/>
                <w:sz w:val="22"/>
                <w:szCs w:val="22"/>
              </w:rPr>
            </w:pPr>
            <w:r w:rsidRPr="00603221">
              <w:rPr>
                <w:rFonts w:cs="Tahoma"/>
                <w:b/>
                <w:sz w:val="22"/>
                <w:szCs w:val="22"/>
              </w:rPr>
              <w:t xml:space="preserve">ΚΑΤΑΛΗΚΤΙΚΗ ΗΜΕΡΟΜΗΝΙΑ </w:t>
            </w:r>
            <w:r w:rsidRPr="00603221">
              <w:rPr>
                <w:rFonts w:cs="Tahoma"/>
                <w:b/>
                <w:sz w:val="22"/>
                <w:szCs w:val="22"/>
              </w:rPr>
              <w:lastRenderedPageBreak/>
              <w:t>ΚΑΙ ΩΡΑ ΥΠΟΒΟΛΗΣ ΠΡΟΣΦΟΡΩΝ</w:t>
            </w:r>
          </w:p>
        </w:tc>
        <w:tc>
          <w:tcPr>
            <w:tcW w:w="6147" w:type="dxa"/>
            <w:vAlign w:val="center"/>
          </w:tcPr>
          <w:p w14:paraId="1F526219" w14:textId="49CBCFD9" w:rsidR="00336195" w:rsidRPr="00433D32" w:rsidRDefault="0059204D" w:rsidP="00336195">
            <w:pPr>
              <w:autoSpaceDE w:val="0"/>
              <w:autoSpaceDN w:val="0"/>
              <w:adjustRightInd w:val="0"/>
              <w:spacing w:after="0" w:line="276" w:lineRule="auto"/>
              <w:jc w:val="left"/>
              <w:rPr>
                <w:lang w:val="el-GR"/>
              </w:rPr>
            </w:pPr>
            <w:r>
              <w:rPr>
                <w:b/>
                <w:lang w:val="en-US" w:eastAsia="en-US"/>
              </w:rPr>
              <w:lastRenderedPageBreak/>
              <w:t>20</w:t>
            </w:r>
            <w:r w:rsidR="00336195" w:rsidRPr="00432CFE">
              <w:rPr>
                <w:b/>
                <w:lang w:val="el-GR" w:eastAsia="en-US"/>
              </w:rPr>
              <w:t>-</w:t>
            </w:r>
            <w:r w:rsidR="00E04F98" w:rsidRPr="00432CFE">
              <w:rPr>
                <w:b/>
                <w:lang w:val="el-GR" w:eastAsia="en-US"/>
              </w:rPr>
              <w:t>12</w:t>
            </w:r>
            <w:r w:rsidR="00336195" w:rsidRPr="00432CFE">
              <w:rPr>
                <w:b/>
                <w:lang w:val="el-GR" w:eastAsia="en-US"/>
              </w:rPr>
              <w:t>-202</w:t>
            </w:r>
            <w:r w:rsidR="00E04F98" w:rsidRPr="00432CFE">
              <w:rPr>
                <w:b/>
                <w:lang w:val="el-GR" w:eastAsia="en-US"/>
              </w:rPr>
              <w:t>3</w:t>
            </w:r>
            <w:r w:rsidR="005F32E9">
              <w:rPr>
                <w:b/>
                <w:lang w:val="el-GR"/>
              </w:rPr>
              <w:t xml:space="preserve">, </w:t>
            </w:r>
            <w:r w:rsidR="00336195" w:rsidRPr="00A406A5">
              <w:rPr>
                <w:color w:val="000000"/>
                <w:lang w:val="el-GR"/>
              </w:rPr>
              <w:t xml:space="preserve">ημέρα </w:t>
            </w:r>
            <w:r w:rsidR="0070263F">
              <w:rPr>
                <w:b/>
                <w:lang w:val="el-GR" w:eastAsia="en-US"/>
              </w:rPr>
              <w:t xml:space="preserve">Τετάρτη </w:t>
            </w:r>
            <w:r w:rsidR="00336195" w:rsidRPr="00A406A5">
              <w:rPr>
                <w:color w:val="000000"/>
                <w:lang w:val="el-GR"/>
              </w:rPr>
              <w:t xml:space="preserve">ώρα </w:t>
            </w:r>
            <w:r w:rsidR="008C3480" w:rsidRPr="00387BF5">
              <w:rPr>
                <w:b/>
                <w:lang w:val="el-GR" w:eastAsia="en-US"/>
              </w:rPr>
              <w:t>14</w:t>
            </w:r>
            <w:r w:rsidR="00336195" w:rsidRPr="00387BF5">
              <w:rPr>
                <w:b/>
                <w:lang w:val="el-GR" w:eastAsia="en-US"/>
              </w:rPr>
              <w:t>:</w:t>
            </w:r>
            <w:r w:rsidR="008C3480" w:rsidRPr="00387BF5">
              <w:rPr>
                <w:b/>
                <w:lang w:val="el-GR" w:eastAsia="en-US"/>
              </w:rPr>
              <w:t>00</w:t>
            </w:r>
          </w:p>
        </w:tc>
      </w:tr>
      <w:tr w:rsidR="004B24A7" w:rsidRPr="0092761F"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25CD5E46"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8" w:history="1">
              <w:r w:rsidR="00D6783F" w:rsidRPr="00C81589">
                <w:rPr>
                  <w:rStyle w:val="-"/>
                  <w:lang w:val="en-US"/>
                </w:rPr>
                <w:t>www</w:t>
              </w:r>
              <w:r w:rsidR="00D6783F" w:rsidRPr="00C81589">
                <w:rPr>
                  <w:rStyle w:val="-"/>
                  <w:lang w:val="el-GR"/>
                </w:rPr>
                <w:t>.</w:t>
              </w:r>
              <w:r w:rsidR="00D6783F" w:rsidRPr="00C81589">
                <w:rPr>
                  <w:rStyle w:val="-"/>
                  <w:lang w:val="en-US"/>
                </w:rPr>
                <w:t>promitheus</w:t>
              </w:r>
              <w:r w:rsidR="00D6783F" w:rsidRPr="00C81589">
                <w:rPr>
                  <w:rStyle w:val="-"/>
                  <w:lang w:val="el-GR"/>
                </w:rPr>
                <w:t>.</w:t>
              </w:r>
              <w:r w:rsidR="00D6783F" w:rsidRPr="00C81589">
                <w:rPr>
                  <w:rStyle w:val="-"/>
                  <w:lang w:val="en-US"/>
                </w:rPr>
                <w:t>gov</w:t>
              </w:r>
              <w:r w:rsidR="00D6783F" w:rsidRPr="00C81589">
                <w:rPr>
                  <w:rStyle w:val="-"/>
                  <w:lang w:val="el-GR"/>
                </w:rPr>
                <w:t>.</w:t>
              </w:r>
              <w:r w:rsidR="00D6783F" w:rsidRPr="00C81589">
                <w:rPr>
                  <w:rStyle w:val="-"/>
                  <w:lang w:val="en-US"/>
                </w:rPr>
                <w:t>gr</w:t>
              </w:r>
            </w:hyperlink>
            <w:r w:rsidR="00D6783F">
              <w:rPr>
                <w:lang w:val="el-GR"/>
              </w:rPr>
              <w:t xml:space="preserve"> </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336195" w:rsidRPr="00DF02B0" w14:paraId="3EA623D4" w14:textId="77777777" w:rsidTr="0031590C">
        <w:tc>
          <w:tcPr>
            <w:tcW w:w="3708" w:type="dxa"/>
          </w:tcPr>
          <w:p w14:paraId="2D7201C0" w14:textId="77777777" w:rsidR="00336195" w:rsidRPr="00603221" w:rsidRDefault="00336195" w:rsidP="00336195">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33560451" w:rsidR="00336195" w:rsidRPr="00EE380E" w:rsidRDefault="00EE380E" w:rsidP="00336195">
            <w:pPr>
              <w:autoSpaceDE w:val="0"/>
              <w:autoSpaceDN w:val="0"/>
              <w:adjustRightInd w:val="0"/>
              <w:spacing w:after="0" w:line="276" w:lineRule="auto"/>
              <w:jc w:val="left"/>
              <w:rPr>
                <w:color w:val="000000"/>
                <w:lang w:val="el-GR"/>
              </w:rPr>
            </w:pPr>
            <w:r w:rsidRPr="00432CFE">
              <w:rPr>
                <w:b/>
                <w:lang w:val="el-GR" w:eastAsia="en-US"/>
              </w:rPr>
              <w:t>0</w:t>
            </w:r>
            <w:r w:rsidR="009324B8">
              <w:rPr>
                <w:b/>
                <w:lang w:val="en-US" w:eastAsia="en-US"/>
              </w:rPr>
              <w:t>5</w:t>
            </w:r>
            <w:r w:rsidR="00336195" w:rsidRPr="00432CFE">
              <w:rPr>
                <w:b/>
                <w:lang w:val="el-GR" w:eastAsia="en-US"/>
              </w:rPr>
              <w:t>-</w:t>
            </w:r>
            <w:r w:rsidRPr="00432CFE">
              <w:rPr>
                <w:b/>
                <w:lang w:val="el-GR" w:eastAsia="en-US"/>
              </w:rPr>
              <w:t>12</w:t>
            </w:r>
            <w:r w:rsidR="00336195" w:rsidRPr="00432CFE">
              <w:rPr>
                <w:b/>
                <w:lang w:val="el-GR" w:eastAsia="en-US"/>
              </w:rPr>
              <w:t>-202</w:t>
            </w:r>
            <w:r w:rsidRPr="00432CFE">
              <w:rPr>
                <w:b/>
                <w:lang w:val="el-GR" w:eastAsia="en-US"/>
              </w:rPr>
              <w:t>3</w:t>
            </w:r>
          </w:p>
        </w:tc>
      </w:tr>
      <w:tr w:rsidR="00336195" w:rsidRPr="007F7C6B" w14:paraId="5C69C8D8" w14:textId="77777777" w:rsidTr="0031590C">
        <w:tc>
          <w:tcPr>
            <w:tcW w:w="3708" w:type="dxa"/>
            <w:vAlign w:val="center"/>
          </w:tcPr>
          <w:p w14:paraId="06B964EB" w14:textId="77777777" w:rsidR="00336195" w:rsidRPr="00603221" w:rsidRDefault="00336195" w:rsidP="00336195">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6A5F5656" w:rsidR="00336195" w:rsidRPr="00603221" w:rsidRDefault="006A102D" w:rsidP="00336195">
            <w:pPr>
              <w:pStyle w:val="TabletextChar"/>
              <w:rPr>
                <w:rFonts w:cs="Tahoma"/>
                <w:sz w:val="22"/>
                <w:szCs w:val="22"/>
              </w:rPr>
            </w:pPr>
            <w:r w:rsidRPr="00432CFE">
              <w:rPr>
                <w:rFonts w:cs="Tahoma"/>
                <w:b/>
                <w:sz w:val="22"/>
                <w:szCs w:val="22"/>
              </w:rPr>
              <w:t>22</w:t>
            </w:r>
            <w:r w:rsidR="00336195" w:rsidRPr="00432CFE">
              <w:rPr>
                <w:rFonts w:cs="Tahoma"/>
                <w:b/>
                <w:sz w:val="22"/>
                <w:szCs w:val="22"/>
              </w:rPr>
              <w:t>-</w:t>
            </w:r>
            <w:r w:rsidRPr="00432CFE">
              <w:rPr>
                <w:rFonts w:cs="Tahoma"/>
                <w:b/>
                <w:sz w:val="22"/>
                <w:szCs w:val="22"/>
              </w:rPr>
              <w:t>12</w:t>
            </w:r>
            <w:r w:rsidR="00336195" w:rsidRPr="00432CFE">
              <w:rPr>
                <w:rFonts w:cs="Tahoma"/>
                <w:b/>
                <w:sz w:val="22"/>
                <w:szCs w:val="22"/>
              </w:rPr>
              <w:t>-202</w:t>
            </w:r>
            <w:r w:rsidRPr="00432CFE">
              <w:rPr>
                <w:rFonts w:cs="Tahoma"/>
                <w:b/>
                <w:sz w:val="22"/>
                <w:szCs w:val="22"/>
              </w:rPr>
              <w:t>3</w:t>
            </w:r>
            <w:r w:rsidR="0026498E">
              <w:rPr>
                <w:rFonts w:cs="Tahoma"/>
                <w:b/>
                <w:sz w:val="22"/>
                <w:szCs w:val="22"/>
              </w:rPr>
              <w:t xml:space="preserve">, </w:t>
            </w:r>
            <w:r w:rsidR="0026498E">
              <w:rPr>
                <w:rFonts w:cs="Tahoma"/>
                <w:bCs/>
                <w:sz w:val="22"/>
                <w:szCs w:val="22"/>
              </w:rPr>
              <w:t xml:space="preserve">ημέρα </w:t>
            </w:r>
            <w:r w:rsidR="002F72D1">
              <w:rPr>
                <w:rFonts w:cs="Tahoma"/>
                <w:b/>
                <w:sz w:val="22"/>
                <w:szCs w:val="22"/>
              </w:rPr>
              <w:t>Παρασκευή</w:t>
            </w:r>
            <w:r w:rsidR="00336195" w:rsidRPr="00603221">
              <w:rPr>
                <w:rFonts w:cs="Tahoma"/>
                <w:b/>
                <w:sz w:val="22"/>
                <w:szCs w:val="22"/>
              </w:rPr>
              <w:t xml:space="preserve"> και ώρα </w:t>
            </w:r>
            <w:r w:rsidR="00686500" w:rsidRPr="00432CFE">
              <w:rPr>
                <w:rFonts w:cs="Tahoma"/>
                <w:b/>
                <w:sz w:val="22"/>
                <w:szCs w:val="22"/>
              </w:rPr>
              <w:t>14:00</w:t>
            </w:r>
          </w:p>
        </w:tc>
      </w:tr>
    </w:tbl>
    <w:p w14:paraId="2BC039AE" w14:textId="77777777" w:rsidR="008E18C3" w:rsidRPr="00920804" w:rsidRDefault="008E18C3" w:rsidP="0024279E">
      <w:pPr>
        <w:autoSpaceDE w:val="0"/>
        <w:autoSpaceDN w:val="0"/>
        <w:adjustRightInd w:val="0"/>
        <w:ind w:right="-460"/>
        <w:jc w:val="center"/>
        <w:rPr>
          <w:lang w:val="el-GR"/>
        </w:rPr>
        <w:sectPr w:rsidR="008E18C3" w:rsidRPr="00920804" w:rsidSect="00975DEB">
          <w:headerReference w:type="default" r:id="rId9"/>
          <w:footerReference w:type="default" r:id="rId10"/>
          <w:headerReference w:type="first" r:id="rId11"/>
          <w:footerReference w:type="first" r:id="rId12"/>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4524A711" w14:textId="7964D917" w:rsidR="00E56E07" w:rsidRDefault="005D601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47319381" w:history="1">
            <w:r w:rsidR="00E56E07" w:rsidRPr="00AA7BFD">
              <w:rPr>
                <w:rStyle w:val="-"/>
                <w:noProof/>
                <w:lang w:val="el-GR"/>
                <w14:scene3d>
                  <w14:camera w14:prst="orthographicFront"/>
                  <w14:lightRig w14:rig="threePt" w14:dir="t">
                    <w14:rot w14:lat="0" w14:lon="0" w14:rev="0"/>
                  </w14:lightRig>
                </w14:scene3d>
              </w:rPr>
              <w:t>1.</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lang w:val="el-GR"/>
              </w:rPr>
              <w:t>ΑΝΑΘΕΤΟΥΣΑ ΑΡΧΗ ΚΑΙ ΑΝΤΙΚΕΙΜΕΝΟ ΣΥΜΒΑΣΗΣ</w:t>
            </w:r>
            <w:r w:rsidR="00E56E07">
              <w:rPr>
                <w:noProof/>
                <w:webHidden/>
              </w:rPr>
              <w:tab/>
            </w:r>
            <w:r w:rsidR="00E56E07">
              <w:rPr>
                <w:noProof/>
                <w:webHidden/>
              </w:rPr>
              <w:fldChar w:fldCharType="begin"/>
            </w:r>
            <w:r w:rsidR="00E56E07">
              <w:rPr>
                <w:noProof/>
                <w:webHidden/>
              </w:rPr>
              <w:instrText xml:space="preserve"> PAGEREF _Toc147319381 \h </w:instrText>
            </w:r>
            <w:r w:rsidR="00E56E07">
              <w:rPr>
                <w:noProof/>
                <w:webHidden/>
              </w:rPr>
            </w:r>
            <w:r w:rsidR="00E56E07">
              <w:rPr>
                <w:noProof/>
                <w:webHidden/>
              </w:rPr>
              <w:fldChar w:fldCharType="separate"/>
            </w:r>
            <w:r w:rsidR="006F0E36">
              <w:rPr>
                <w:noProof/>
                <w:webHidden/>
              </w:rPr>
              <w:t>6</w:t>
            </w:r>
            <w:r w:rsidR="00E56E07">
              <w:rPr>
                <w:noProof/>
                <w:webHidden/>
              </w:rPr>
              <w:fldChar w:fldCharType="end"/>
            </w:r>
          </w:hyperlink>
        </w:p>
        <w:p w14:paraId="2A2A2339" w14:textId="5B407097"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2" w:history="1">
            <w:r w:rsidR="00E56E07" w:rsidRPr="00AA7BFD">
              <w:rPr>
                <w:rStyle w:val="-"/>
                <w:noProof/>
                <w:lang w:val="el-GR"/>
              </w:rPr>
              <w:t>1.1</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Στοιχεία Αναθέτουσας Αρχής</w:t>
            </w:r>
            <w:r w:rsidR="00E56E07">
              <w:rPr>
                <w:noProof/>
                <w:webHidden/>
              </w:rPr>
              <w:tab/>
            </w:r>
            <w:r w:rsidR="00E56E07">
              <w:rPr>
                <w:noProof/>
                <w:webHidden/>
              </w:rPr>
              <w:fldChar w:fldCharType="begin"/>
            </w:r>
            <w:r w:rsidR="00E56E07">
              <w:rPr>
                <w:noProof/>
                <w:webHidden/>
              </w:rPr>
              <w:instrText xml:space="preserve"> PAGEREF _Toc147319382 \h </w:instrText>
            </w:r>
            <w:r w:rsidR="00E56E07">
              <w:rPr>
                <w:noProof/>
                <w:webHidden/>
              </w:rPr>
            </w:r>
            <w:r w:rsidR="00E56E07">
              <w:rPr>
                <w:noProof/>
                <w:webHidden/>
              </w:rPr>
              <w:fldChar w:fldCharType="separate"/>
            </w:r>
            <w:r w:rsidR="006F0E36">
              <w:rPr>
                <w:noProof/>
                <w:webHidden/>
              </w:rPr>
              <w:t>6</w:t>
            </w:r>
            <w:r w:rsidR="00E56E07">
              <w:rPr>
                <w:noProof/>
                <w:webHidden/>
              </w:rPr>
              <w:fldChar w:fldCharType="end"/>
            </w:r>
          </w:hyperlink>
        </w:p>
        <w:p w14:paraId="2D9618B3" w14:textId="06D5B927"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3" w:history="1">
            <w:r w:rsidR="00E56E07" w:rsidRPr="00AA7BFD">
              <w:rPr>
                <w:rStyle w:val="-"/>
                <w:noProof/>
                <w:lang w:val="el-GR"/>
              </w:rPr>
              <w:t>1.2</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Στοιχεία Διαδικασίας - Χρηματοδότηση</w:t>
            </w:r>
            <w:r w:rsidR="00E56E07">
              <w:rPr>
                <w:noProof/>
                <w:webHidden/>
              </w:rPr>
              <w:tab/>
            </w:r>
            <w:r w:rsidR="00E56E07">
              <w:rPr>
                <w:noProof/>
                <w:webHidden/>
              </w:rPr>
              <w:fldChar w:fldCharType="begin"/>
            </w:r>
            <w:r w:rsidR="00E56E07">
              <w:rPr>
                <w:noProof/>
                <w:webHidden/>
              </w:rPr>
              <w:instrText xml:space="preserve"> PAGEREF _Toc147319383 \h </w:instrText>
            </w:r>
            <w:r w:rsidR="00E56E07">
              <w:rPr>
                <w:noProof/>
                <w:webHidden/>
              </w:rPr>
            </w:r>
            <w:r w:rsidR="00E56E07">
              <w:rPr>
                <w:noProof/>
                <w:webHidden/>
              </w:rPr>
              <w:fldChar w:fldCharType="separate"/>
            </w:r>
            <w:r w:rsidR="006F0E36">
              <w:rPr>
                <w:noProof/>
                <w:webHidden/>
              </w:rPr>
              <w:t>6</w:t>
            </w:r>
            <w:r w:rsidR="00E56E07">
              <w:rPr>
                <w:noProof/>
                <w:webHidden/>
              </w:rPr>
              <w:fldChar w:fldCharType="end"/>
            </w:r>
          </w:hyperlink>
        </w:p>
        <w:p w14:paraId="723E6071" w14:textId="626E0E83"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4" w:history="1">
            <w:r w:rsidR="00E56E07" w:rsidRPr="00AA7BFD">
              <w:rPr>
                <w:rStyle w:val="-"/>
                <w:noProof/>
                <w:lang w:val="el-GR"/>
              </w:rPr>
              <w:t>1.3</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Συνοπτική Περιγραφή φυσικού και οικονομικού αντικειμένου της σύμβασης</w:t>
            </w:r>
            <w:r w:rsidR="00E56E07">
              <w:rPr>
                <w:noProof/>
                <w:webHidden/>
              </w:rPr>
              <w:tab/>
            </w:r>
            <w:r w:rsidR="00E56E07">
              <w:rPr>
                <w:noProof/>
                <w:webHidden/>
              </w:rPr>
              <w:fldChar w:fldCharType="begin"/>
            </w:r>
            <w:r w:rsidR="00E56E07">
              <w:rPr>
                <w:noProof/>
                <w:webHidden/>
              </w:rPr>
              <w:instrText xml:space="preserve"> PAGEREF _Toc147319384 \h </w:instrText>
            </w:r>
            <w:r w:rsidR="00E56E07">
              <w:rPr>
                <w:noProof/>
                <w:webHidden/>
              </w:rPr>
            </w:r>
            <w:r w:rsidR="00E56E07">
              <w:rPr>
                <w:noProof/>
                <w:webHidden/>
              </w:rPr>
              <w:fldChar w:fldCharType="separate"/>
            </w:r>
            <w:r w:rsidR="006F0E36">
              <w:rPr>
                <w:noProof/>
                <w:webHidden/>
              </w:rPr>
              <w:t>7</w:t>
            </w:r>
            <w:r w:rsidR="00E56E07">
              <w:rPr>
                <w:noProof/>
                <w:webHidden/>
              </w:rPr>
              <w:fldChar w:fldCharType="end"/>
            </w:r>
          </w:hyperlink>
        </w:p>
        <w:p w14:paraId="5E06D1F3" w14:textId="479F6472"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5" w:history="1">
            <w:r w:rsidR="00E56E07" w:rsidRPr="00AA7BFD">
              <w:rPr>
                <w:rStyle w:val="-"/>
                <w:noProof/>
                <w:lang w:val="el-GR"/>
              </w:rPr>
              <w:t>1.4</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Θεσμικό πλαίσιο</w:t>
            </w:r>
            <w:r w:rsidR="00E56E07">
              <w:rPr>
                <w:noProof/>
                <w:webHidden/>
              </w:rPr>
              <w:tab/>
            </w:r>
            <w:r w:rsidR="00E56E07">
              <w:rPr>
                <w:noProof/>
                <w:webHidden/>
              </w:rPr>
              <w:fldChar w:fldCharType="begin"/>
            </w:r>
            <w:r w:rsidR="00E56E07">
              <w:rPr>
                <w:noProof/>
                <w:webHidden/>
              </w:rPr>
              <w:instrText xml:space="preserve"> PAGEREF _Toc147319385 \h </w:instrText>
            </w:r>
            <w:r w:rsidR="00E56E07">
              <w:rPr>
                <w:noProof/>
                <w:webHidden/>
              </w:rPr>
            </w:r>
            <w:r w:rsidR="00E56E07">
              <w:rPr>
                <w:noProof/>
                <w:webHidden/>
              </w:rPr>
              <w:fldChar w:fldCharType="separate"/>
            </w:r>
            <w:r w:rsidR="006F0E36">
              <w:rPr>
                <w:noProof/>
                <w:webHidden/>
              </w:rPr>
              <w:t>7</w:t>
            </w:r>
            <w:r w:rsidR="00E56E07">
              <w:rPr>
                <w:noProof/>
                <w:webHidden/>
              </w:rPr>
              <w:fldChar w:fldCharType="end"/>
            </w:r>
          </w:hyperlink>
        </w:p>
        <w:p w14:paraId="46B13DB4" w14:textId="6B4A47B5"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6" w:history="1">
            <w:r w:rsidR="00E56E07" w:rsidRPr="00AA7BFD">
              <w:rPr>
                <w:rStyle w:val="-"/>
                <w:noProof/>
                <w:lang w:val="el-GR"/>
              </w:rPr>
              <w:t>1.5</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Προθεσμία παραλαβής προσφορών και διενέργεια διαγωνισμού</w:t>
            </w:r>
            <w:r w:rsidR="00E56E07">
              <w:rPr>
                <w:noProof/>
                <w:webHidden/>
              </w:rPr>
              <w:tab/>
            </w:r>
            <w:r w:rsidR="00E56E07">
              <w:rPr>
                <w:noProof/>
                <w:webHidden/>
              </w:rPr>
              <w:fldChar w:fldCharType="begin"/>
            </w:r>
            <w:r w:rsidR="00E56E07">
              <w:rPr>
                <w:noProof/>
                <w:webHidden/>
              </w:rPr>
              <w:instrText xml:space="preserve"> PAGEREF _Toc147319386 \h </w:instrText>
            </w:r>
            <w:r w:rsidR="00E56E07">
              <w:rPr>
                <w:noProof/>
                <w:webHidden/>
              </w:rPr>
            </w:r>
            <w:r w:rsidR="00E56E07">
              <w:rPr>
                <w:noProof/>
                <w:webHidden/>
              </w:rPr>
              <w:fldChar w:fldCharType="separate"/>
            </w:r>
            <w:r w:rsidR="006F0E36">
              <w:rPr>
                <w:noProof/>
                <w:webHidden/>
              </w:rPr>
              <w:t>13</w:t>
            </w:r>
            <w:r w:rsidR="00E56E07">
              <w:rPr>
                <w:noProof/>
                <w:webHidden/>
              </w:rPr>
              <w:fldChar w:fldCharType="end"/>
            </w:r>
          </w:hyperlink>
        </w:p>
        <w:p w14:paraId="189907D9" w14:textId="7555E1C9"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7" w:history="1">
            <w:r w:rsidR="00E56E07" w:rsidRPr="00AA7BFD">
              <w:rPr>
                <w:rStyle w:val="-"/>
                <w:noProof/>
                <w:lang w:val="el-GR"/>
              </w:rPr>
              <w:t>1.6</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Δημοσιότητα</w:t>
            </w:r>
            <w:r w:rsidR="00E56E07">
              <w:rPr>
                <w:noProof/>
                <w:webHidden/>
              </w:rPr>
              <w:tab/>
            </w:r>
            <w:r w:rsidR="00E56E07">
              <w:rPr>
                <w:noProof/>
                <w:webHidden/>
              </w:rPr>
              <w:fldChar w:fldCharType="begin"/>
            </w:r>
            <w:r w:rsidR="00E56E07">
              <w:rPr>
                <w:noProof/>
                <w:webHidden/>
              </w:rPr>
              <w:instrText xml:space="preserve"> PAGEREF _Toc147319387 \h </w:instrText>
            </w:r>
            <w:r w:rsidR="00E56E07">
              <w:rPr>
                <w:noProof/>
                <w:webHidden/>
              </w:rPr>
            </w:r>
            <w:r w:rsidR="00E56E07">
              <w:rPr>
                <w:noProof/>
                <w:webHidden/>
              </w:rPr>
              <w:fldChar w:fldCharType="separate"/>
            </w:r>
            <w:r w:rsidR="006F0E36">
              <w:rPr>
                <w:noProof/>
                <w:webHidden/>
              </w:rPr>
              <w:t>13</w:t>
            </w:r>
            <w:r w:rsidR="00E56E07">
              <w:rPr>
                <w:noProof/>
                <w:webHidden/>
              </w:rPr>
              <w:fldChar w:fldCharType="end"/>
            </w:r>
          </w:hyperlink>
        </w:p>
        <w:p w14:paraId="41CEC10F" w14:textId="46ECE824"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88" w:history="1">
            <w:r w:rsidR="00E56E07" w:rsidRPr="00AA7BFD">
              <w:rPr>
                <w:rStyle w:val="-"/>
                <w:noProof/>
                <w:lang w:val="el-GR"/>
              </w:rPr>
              <w:t>1.7</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Αρχές εφαρμοζόμενες στη διαδικασία σύναψης</w:t>
            </w:r>
            <w:r w:rsidR="00E56E07">
              <w:rPr>
                <w:noProof/>
                <w:webHidden/>
              </w:rPr>
              <w:tab/>
            </w:r>
            <w:r w:rsidR="00E56E07">
              <w:rPr>
                <w:noProof/>
                <w:webHidden/>
              </w:rPr>
              <w:fldChar w:fldCharType="begin"/>
            </w:r>
            <w:r w:rsidR="00E56E07">
              <w:rPr>
                <w:noProof/>
                <w:webHidden/>
              </w:rPr>
              <w:instrText xml:space="preserve"> PAGEREF _Toc147319388 \h </w:instrText>
            </w:r>
            <w:r w:rsidR="00E56E07">
              <w:rPr>
                <w:noProof/>
                <w:webHidden/>
              </w:rPr>
            </w:r>
            <w:r w:rsidR="00E56E07">
              <w:rPr>
                <w:noProof/>
                <w:webHidden/>
              </w:rPr>
              <w:fldChar w:fldCharType="separate"/>
            </w:r>
            <w:r w:rsidR="006F0E36">
              <w:rPr>
                <w:noProof/>
                <w:webHidden/>
              </w:rPr>
              <w:t>14</w:t>
            </w:r>
            <w:r w:rsidR="00E56E07">
              <w:rPr>
                <w:noProof/>
                <w:webHidden/>
              </w:rPr>
              <w:fldChar w:fldCharType="end"/>
            </w:r>
          </w:hyperlink>
        </w:p>
        <w:p w14:paraId="33D14340" w14:textId="557CB4F9" w:rsidR="00E56E07" w:rsidRDefault="00000000">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19389" w:history="1">
            <w:r w:rsidR="00E56E07" w:rsidRPr="00AA7BFD">
              <w:rPr>
                <w:rStyle w:val="-"/>
                <w:noProof/>
                <w14:scene3d>
                  <w14:camera w14:prst="orthographicFront"/>
                  <w14:lightRig w14:rig="threePt" w14:dir="t">
                    <w14:rot w14:lat="0" w14:lon="0" w14:rev="0"/>
                  </w14:lightRig>
                </w14:scene3d>
              </w:rPr>
              <w:t>2.</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rPr>
              <w:t>ΓΕΝΙΚΟΙ ΚΑΙ ΕΙΔΙΚΟΙ ΟΡΟΙ ΣΥΜΜΕΤΟΧΗΣ</w:t>
            </w:r>
            <w:r w:rsidR="00E56E07">
              <w:rPr>
                <w:noProof/>
                <w:webHidden/>
              </w:rPr>
              <w:tab/>
            </w:r>
            <w:r w:rsidR="00E56E07">
              <w:rPr>
                <w:noProof/>
                <w:webHidden/>
              </w:rPr>
              <w:fldChar w:fldCharType="begin"/>
            </w:r>
            <w:r w:rsidR="00E56E07">
              <w:rPr>
                <w:noProof/>
                <w:webHidden/>
              </w:rPr>
              <w:instrText xml:space="preserve"> PAGEREF _Toc147319389 \h </w:instrText>
            </w:r>
            <w:r w:rsidR="00E56E07">
              <w:rPr>
                <w:noProof/>
                <w:webHidden/>
              </w:rPr>
            </w:r>
            <w:r w:rsidR="00E56E07">
              <w:rPr>
                <w:noProof/>
                <w:webHidden/>
              </w:rPr>
              <w:fldChar w:fldCharType="separate"/>
            </w:r>
            <w:r w:rsidR="006F0E36">
              <w:rPr>
                <w:noProof/>
                <w:webHidden/>
              </w:rPr>
              <w:t>15</w:t>
            </w:r>
            <w:r w:rsidR="00E56E07">
              <w:rPr>
                <w:noProof/>
                <w:webHidden/>
              </w:rPr>
              <w:fldChar w:fldCharType="end"/>
            </w:r>
          </w:hyperlink>
        </w:p>
        <w:p w14:paraId="7E0DD02E" w14:textId="6BE7796F"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90" w:history="1">
            <w:r w:rsidR="00E56E07" w:rsidRPr="00AA7BFD">
              <w:rPr>
                <w:rStyle w:val="-"/>
                <w:noProof/>
                <w:lang w:val="el-GR"/>
              </w:rPr>
              <w:t>2.1</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Γενικές Πληροφορίες</w:t>
            </w:r>
            <w:r w:rsidR="00E56E07">
              <w:rPr>
                <w:noProof/>
                <w:webHidden/>
              </w:rPr>
              <w:tab/>
            </w:r>
            <w:r w:rsidR="00E56E07">
              <w:rPr>
                <w:noProof/>
                <w:webHidden/>
              </w:rPr>
              <w:fldChar w:fldCharType="begin"/>
            </w:r>
            <w:r w:rsidR="00E56E07">
              <w:rPr>
                <w:noProof/>
                <w:webHidden/>
              </w:rPr>
              <w:instrText xml:space="preserve"> PAGEREF _Toc147319390 \h </w:instrText>
            </w:r>
            <w:r w:rsidR="00E56E07">
              <w:rPr>
                <w:noProof/>
                <w:webHidden/>
              </w:rPr>
            </w:r>
            <w:r w:rsidR="00E56E07">
              <w:rPr>
                <w:noProof/>
                <w:webHidden/>
              </w:rPr>
              <w:fldChar w:fldCharType="separate"/>
            </w:r>
            <w:r w:rsidR="006F0E36">
              <w:rPr>
                <w:noProof/>
                <w:webHidden/>
              </w:rPr>
              <w:t>15</w:t>
            </w:r>
            <w:r w:rsidR="00E56E07">
              <w:rPr>
                <w:noProof/>
                <w:webHidden/>
              </w:rPr>
              <w:fldChar w:fldCharType="end"/>
            </w:r>
          </w:hyperlink>
        </w:p>
        <w:p w14:paraId="72F85E0F" w14:textId="3A359F24"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1" w:history="1">
            <w:r w:rsidR="00E56E07" w:rsidRPr="00AA7BFD">
              <w:rPr>
                <w:rStyle w:val="-"/>
                <w:noProof/>
                <w:lang w:val="el-GR"/>
              </w:rPr>
              <w:t>2.1.1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Έγγραφα της σύμβασης</w:t>
            </w:r>
            <w:r w:rsidR="00E56E07">
              <w:rPr>
                <w:noProof/>
                <w:webHidden/>
              </w:rPr>
              <w:tab/>
            </w:r>
            <w:r w:rsidR="00E56E07">
              <w:rPr>
                <w:noProof/>
                <w:webHidden/>
              </w:rPr>
              <w:fldChar w:fldCharType="begin"/>
            </w:r>
            <w:r w:rsidR="00E56E07">
              <w:rPr>
                <w:noProof/>
                <w:webHidden/>
              </w:rPr>
              <w:instrText xml:space="preserve"> PAGEREF _Toc147319391 \h </w:instrText>
            </w:r>
            <w:r w:rsidR="00E56E07">
              <w:rPr>
                <w:noProof/>
                <w:webHidden/>
              </w:rPr>
            </w:r>
            <w:r w:rsidR="00E56E07">
              <w:rPr>
                <w:noProof/>
                <w:webHidden/>
              </w:rPr>
              <w:fldChar w:fldCharType="separate"/>
            </w:r>
            <w:r w:rsidR="006F0E36">
              <w:rPr>
                <w:noProof/>
                <w:webHidden/>
              </w:rPr>
              <w:t>15</w:t>
            </w:r>
            <w:r w:rsidR="00E56E07">
              <w:rPr>
                <w:noProof/>
                <w:webHidden/>
              </w:rPr>
              <w:fldChar w:fldCharType="end"/>
            </w:r>
          </w:hyperlink>
        </w:p>
        <w:p w14:paraId="3D3D4E46" w14:textId="1258FC59"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2" w:history="1">
            <w:r w:rsidR="00E56E07" w:rsidRPr="00AA7BFD">
              <w:rPr>
                <w:rStyle w:val="-"/>
                <w:noProof/>
                <w:lang w:val="el-GR"/>
              </w:rPr>
              <w:t>2.1.2</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Επικοινωνία – Πρόσβαση στα έγγραφα της Σύμβασης</w:t>
            </w:r>
            <w:r w:rsidR="00E56E07">
              <w:rPr>
                <w:noProof/>
                <w:webHidden/>
              </w:rPr>
              <w:tab/>
            </w:r>
            <w:r w:rsidR="00E56E07">
              <w:rPr>
                <w:noProof/>
                <w:webHidden/>
              </w:rPr>
              <w:fldChar w:fldCharType="begin"/>
            </w:r>
            <w:r w:rsidR="00E56E07">
              <w:rPr>
                <w:noProof/>
                <w:webHidden/>
              </w:rPr>
              <w:instrText xml:space="preserve"> PAGEREF _Toc147319392 \h </w:instrText>
            </w:r>
            <w:r w:rsidR="00E56E07">
              <w:rPr>
                <w:noProof/>
                <w:webHidden/>
              </w:rPr>
            </w:r>
            <w:r w:rsidR="00E56E07">
              <w:rPr>
                <w:noProof/>
                <w:webHidden/>
              </w:rPr>
              <w:fldChar w:fldCharType="separate"/>
            </w:r>
            <w:r w:rsidR="006F0E36">
              <w:rPr>
                <w:noProof/>
                <w:webHidden/>
              </w:rPr>
              <w:t>15</w:t>
            </w:r>
            <w:r w:rsidR="00E56E07">
              <w:rPr>
                <w:noProof/>
                <w:webHidden/>
              </w:rPr>
              <w:fldChar w:fldCharType="end"/>
            </w:r>
          </w:hyperlink>
        </w:p>
        <w:p w14:paraId="73F0B1C3" w14:textId="6E7C5C65"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3" w:history="1">
            <w:r w:rsidR="00E56E07" w:rsidRPr="00AA7BFD">
              <w:rPr>
                <w:rStyle w:val="-"/>
                <w:noProof/>
                <w:lang w:val="el-GR"/>
              </w:rPr>
              <w:t>2.1.3</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Παροχή Διευκρινίσεων</w:t>
            </w:r>
            <w:r w:rsidR="00E56E07">
              <w:rPr>
                <w:noProof/>
                <w:webHidden/>
              </w:rPr>
              <w:tab/>
            </w:r>
            <w:r w:rsidR="00E56E07">
              <w:rPr>
                <w:noProof/>
                <w:webHidden/>
              </w:rPr>
              <w:fldChar w:fldCharType="begin"/>
            </w:r>
            <w:r w:rsidR="00E56E07">
              <w:rPr>
                <w:noProof/>
                <w:webHidden/>
              </w:rPr>
              <w:instrText xml:space="preserve"> PAGEREF _Toc147319393 \h </w:instrText>
            </w:r>
            <w:r w:rsidR="00E56E07">
              <w:rPr>
                <w:noProof/>
                <w:webHidden/>
              </w:rPr>
            </w:r>
            <w:r w:rsidR="00E56E07">
              <w:rPr>
                <w:noProof/>
                <w:webHidden/>
              </w:rPr>
              <w:fldChar w:fldCharType="separate"/>
            </w:r>
            <w:r w:rsidR="006F0E36">
              <w:rPr>
                <w:noProof/>
                <w:webHidden/>
              </w:rPr>
              <w:t>15</w:t>
            </w:r>
            <w:r w:rsidR="00E56E07">
              <w:rPr>
                <w:noProof/>
                <w:webHidden/>
              </w:rPr>
              <w:fldChar w:fldCharType="end"/>
            </w:r>
          </w:hyperlink>
        </w:p>
        <w:p w14:paraId="73E079FA" w14:textId="5393C97E"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4" w:history="1">
            <w:r w:rsidR="00E56E07" w:rsidRPr="00AA7BFD">
              <w:rPr>
                <w:rStyle w:val="-"/>
                <w:noProof/>
                <w:lang w:val="el-GR"/>
              </w:rPr>
              <w:t>2.1.4</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Γλώσσα</w:t>
            </w:r>
            <w:r w:rsidR="00E56E07">
              <w:rPr>
                <w:noProof/>
                <w:webHidden/>
              </w:rPr>
              <w:tab/>
            </w:r>
            <w:r w:rsidR="00E56E07">
              <w:rPr>
                <w:noProof/>
                <w:webHidden/>
              </w:rPr>
              <w:fldChar w:fldCharType="begin"/>
            </w:r>
            <w:r w:rsidR="00E56E07">
              <w:rPr>
                <w:noProof/>
                <w:webHidden/>
              </w:rPr>
              <w:instrText xml:space="preserve"> PAGEREF _Toc147319394 \h </w:instrText>
            </w:r>
            <w:r w:rsidR="00E56E07">
              <w:rPr>
                <w:noProof/>
                <w:webHidden/>
              </w:rPr>
            </w:r>
            <w:r w:rsidR="00E56E07">
              <w:rPr>
                <w:noProof/>
                <w:webHidden/>
              </w:rPr>
              <w:fldChar w:fldCharType="separate"/>
            </w:r>
            <w:r w:rsidR="006F0E36">
              <w:rPr>
                <w:noProof/>
                <w:webHidden/>
              </w:rPr>
              <w:t>16</w:t>
            </w:r>
            <w:r w:rsidR="00E56E07">
              <w:rPr>
                <w:noProof/>
                <w:webHidden/>
              </w:rPr>
              <w:fldChar w:fldCharType="end"/>
            </w:r>
          </w:hyperlink>
        </w:p>
        <w:p w14:paraId="05B45AA5" w14:textId="5C653E02"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5" w:history="1">
            <w:r w:rsidR="00E56E07" w:rsidRPr="00AA7BFD">
              <w:rPr>
                <w:rStyle w:val="-"/>
                <w:noProof/>
                <w:lang w:val="el-GR"/>
              </w:rPr>
              <w:t>2.1.5</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Εγγυήσεις</w:t>
            </w:r>
            <w:r w:rsidR="00E56E07">
              <w:rPr>
                <w:noProof/>
                <w:webHidden/>
              </w:rPr>
              <w:tab/>
            </w:r>
            <w:r w:rsidR="00E56E07">
              <w:rPr>
                <w:noProof/>
                <w:webHidden/>
              </w:rPr>
              <w:fldChar w:fldCharType="begin"/>
            </w:r>
            <w:r w:rsidR="00E56E07">
              <w:rPr>
                <w:noProof/>
                <w:webHidden/>
              </w:rPr>
              <w:instrText xml:space="preserve"> PAGEREF _Toc147319395 \h </w:instrText>
            </w:r>
            <w:r w:rsidR="00E56E07">
              <w:rPr>
                <w:noProof/>
                <w:webHidden/>
              </w:rPr>
            </w:r>
            <w:r w:rsidR="00E56E07">
              <w:rPr>
                <w:noProof/>
                <w:webHidden/>
              </w:rPr>
              <w:fldChar w:fldCharType="separate"/>
            </w:r>
            <w:r w:rsidR="006F0E36">
              <w:rPr>
                <w:noProof/>
                <w:webHidden/>
              </w:rPr>
              <w:t>16</w:t>
            </w:r>
            <w:r w:rsidR="00E56E07">
              <w:rPr>
                <w:noProof/>
                <w:webHidden/>
              </w:rPr>
              <w:fldChar w:fldCharType="end"/>
            </w:r>
          </w:hyperlink>
        </w:p>
        <w:p w14:paraId="730611ED" w14:textId="7112CE5A"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6" w:history="1">
            <w:r w:rsidR="00E56E07" w:rsidRPr="00AA7BFD">
              <w:rPr>
                <w:rStyle w:val="-"/>
                <w:noProof/>
                <w:lang w:val="el-GR"/>
              </w:rPr>
              <w:t>2.1.6</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Προστασία Προσωπικών Δεδομένων</w:t>
            </w:r>
            <w:r w:rsidR="00E56E07">
              <w:rPr>
                <w:noProof/>
                <w:webHidden/>
              </w:rPr>
              <w:tab/>
            </w:r>
            <w:r w:rsidR="00E56E07">
              <w:rPr>
                <w:noProof/>
                <w:webHidden/>
              </w:rPr>
              <w:fldChar w:fldCharType="begin"/>
            </w:r>
            <w:r w:rsidR="00E56E07">
              <w:rPr>
                <w:noProof/>
                <w:webHidden/>
              </w:rPr>
              <w:instrText xml:space="preserve"> PAGEREF _Toc147319396 \h </w:instrText>
            </w:r>
            <w:r w:rsidR="00E56E07">
              <w:rPr>
                <w:noProof/>
                <w:webHidden/>
              </w:rPr>
            </w:r>
            <w:r w:rsidR="00E56E07">
              <w:rPr>
                <w:noProof/>
                <w:webHidden/>
              </w:rPr>
              <w:fldChar w:fldCharType="separate"/>
            </w:r>
            <w:r w:rsidR="006F0E36">
              <w:rPr>
                <w:noProof/>
                <w:webHidden/>
              </w:rPr>
              <w:t>17</w:t>
            </w:r>
            <w:r w:rsidR="00E56E07">
              <w:rPr>
                <w:noProof/>
                <w:webHidden/>
              </w:rPr>
              <w:fldChar w:fldCharType="end"/>
            </w:r>
          </w:hyperlink>
        </w:p>
        <w:p w14:paraId="4AEAB4D2" w14:textId="3A97DB57"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397" w:history="1">
            <w:r w:rsidR="00E56E07" w:rsidRPr="00AA7BFD">
              <w:rPr>
                <w:rStyle w:val="-"/>
                <w:noProof/>
                <w:lang w:val="el-GR"/>
              </w:rPr>
              <w:t>2.2</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Δικαίωμα Συμμετοχής - Κριτήρια Ποιοτικής Επιλογής</w:t>
            </w:r>
            <w:r w:rsidR="00E56E07">
              <w:rPr>
                <w:noProof/>
                <w:webHidden/>
              </w:rPr>
              <w:tab/>
            </w:r>
            <w:r w:rsidR="00E56E07">
              <w:rPr>
                <w:noProof/>
                <w:webHidden/>
              </w:rPr>
              <w:fldChar w:fldCharType="begin"/>
            </w:r>
            <w:r w:rsidR="00E56E07">
              <w:rPr>
                <w:noProof/>
                <w:webHidden/>
              </w:rPr>
              <w:instrText xml:space="preserve"> PAGEREF _Toc147319397 \h </w:instrText>
            </w:r>
            <w:r w:rsidR="00E56E07">
              <w:rPr>
                <w:noProof/>
                <w:webHidden/>
              </w:rPr>
            </w:r>
            <w:r w:rsidR="00E56E07">
              <w:rPr>
                <w:noProof/>
                <w:webHidden/>
              </w:rPr>
              <w:fldChar w:fldCharType="separate"/>
            </w:r>
            <w:r w:rsidR="006F0E36">
              <w:rPr>
                <w:noProof/>
                <w:webHidden/>
              </w:rPr>
              <w:t>18</w:t>
            </w:r>
            <w:r w:rsidR="00E56E07">
              <w:rPr>
                <w:noProof/>
                <w:webHidden/>
              </w:rPr>
              <w:fldChar w:fldCharType="end"/>
            </w:r>
          </w:hyperlink>
        </w:p>
        <w:p w14:paraId="2927C2B8" w14:textId="4B866F17"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8" w:history="1">
            <w:r w:rsidR="00E56E07" w:rsidRPr="00AA7BFD">
              <w:rPr>
                <w:rStyle w:val="-"/>
                <w:noProof/>
                <w:lang w:val="el-GR"/>
              </w:rPr>
              <w:t>2.2.1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Δικαιούμενοι συμμετοχής</w:t>
            </w:r>
            <w:r w:rsidR="00E56E07">
              <w:rPr>
                <w:noProof/>
                <w:webHidden/>
              </w:rPr>
              <w:tab/>
            </w:r>
            <w:r w:rsidR="00E56E07">
              <w:rPr>
                <w:noProof/>
                <w:webHidden/>
              </w:rPr>
              <w:fldChar w:fldCharType="begin"/>
            </w:r>
            <w:r w:rsidR="00E56E07">
              <w:rPr>
                <w:noProof/>
                <w:webHidden/>
              </w:rPr>
              <w:instrText xml:space="preserve"> PAGEREF _Toc147319398 \h </w:instrText>
            </w:r>
            <w:r w:rsidR="00E56E07">
              <w:rPr>
                <w:noProof/>
                <w:webHidden/>
              </w:rPr>
            </w:r>
            <w:r w:rsidR="00E56E07">
              <w:rPr>
                <w:noProof/>
                <w:webHidden/>
              </w:rPr>
              <w:fldChar w:fldCharType="separate"/>
            </w:r>
            <w:r w:rsidR="006F0E36">
              <w:rPr>
                <w:noProof/>
                <w:webHidden/>
              </w:rPr>
              <w:t>18</w:t>
            </w:r>
            <w:r w:rsidR="00E56E07">
              <w:rPr>
                <w:noProof/>
                <w:webHidden/>
              </w:rPr>
              <w:fldChar w:fldCharType="end"/>
            </w:r>
          </w:hyperlink>
        </w:p>
        <w:p w14:paraId="7565CBEE" w14:textId="38499887"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399" w:history="1">
            <w:r w:rsidR="00E56E07" w:rsidRPr="00AA7BFD">
              <w:rPr>
                <w:rStyle w:val="-"/>
                <w:noProof/>
                <w:lang w:val="el-GR"/>
              </w:rPr>
              <w:t>2.2.2</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Εγγύηση συμμετοχής</w:t>
            </w:r>
            <w:r w:rsidR="00E56E07">
              <w:rPr>
                <w:noProof/>
                <w:webHidden/>
              </w:rPr>
              <w:tab/>
            </w:r>
            <w:r w:rsidR="00E56E07">
              <w:rPr>
                <w:noProof/>
                <w:webHidden/>
              </w:rPr>
              <w:fldChar w:fldCharType="begin"/>
            </w:r>
            <w:r w:rsidR="00E56E07">
              <w:rPr>
                <w:noProof/>
                <w:webHidden/>
              </w:rPr>
              <w:instrText xml:space="preserve"> PAGEREF _Toc147319399 \h </w:instrText>
            </w:r>
            <w:r w:rsidR="00E56E07">
              <w:rPr>
                <w:noProof/>
                <w:webHidden/>
              </w:rPr>
            </w:r>
            <w:r w:rsidR="00E56E07">
              <w:rPr>
                <w:noProof/>
                <w:webHidden/>
              </w:rPr>
              <w:fldChar w:fldCharType="separate"/>
            </w:r>
            <w:r w:rsidR="006F0E36">
              <w:rPr>
                <w:noProof/>
                <w:webHidden/>
              </w:rPr>
              <w:t>19</w:t>
            </w:r>
            <w:r w:rsidR="00E56E07">
              <w:rPr>
                <w:noProof/>
                <w:webHidden/>
              </w:rPr>
              <w:fldChar w:fldCharType="end"/>
            </w:r>
          </w:hyperlink>
        </w:p>
        <w:p w14:paraId="5D4D676A" w14:textId="4C8D5E65"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0" w:history="1">
            <w:r w:rsidR="00E56E07" w:rsidRPr="00AA7BFD">
              <w:rPr>
                <w:rStyle w:val="-"/>
                <w:noProof/>
                <w:lang w:val="el-GR"/>
              </w:rPr>
              <w:t>2.2.3</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Λόγοι αποκλεισμού</w:t>
            </w:r>
            <w:r w:rsidR="00E56E07">
              <w:rPr>
                <w:noProof/>
                <w:webHidden/>
              </w:rPr>
              <w:tab/>
            </w:r>
            <w:r w:rsidR="00E56E07">
              <w:rPr>
                <w:noProof/>
                <w:webHidden/>
              </w:rPr>
              <w:fldChar w:fldCharType="begin"/>
            </w:r>
            <w:r w:rsidR="00E56E07">
              <w:rPr>
                <w:noProof/>
                <w:webHidden/>
              </w:rPr>
              <w:instrText xml:space="preserve"> PAGEREF _Toc147319400 \h </w:instrText>
            </w:r>
            <w:r w:rsidR="00E56E07">
              <w:rPr>
                <w:noProof/>
                <w:webHidden/>
              </w:rPr>
            </w:r>
            <w:r w:rsidR="00E56E07">
              <w:rPr>
                <w:noProof/>
                <w:webHidden/>
              </w:rPr>
              <w:fldChar w:fldCharType="separate"/>
            </w:r>
            <w:r w:rsidR="006F0E36">
              <w:rPr>
                <w:noProof/>
                <w:webHidden/>
              </w:rPr>
              <w:t>21</w:t>
            </w:r>
            <w:r w:rsidR="00E56E07">
              <w:rPr>
                <w:noProof/>
                <w:webHidden/>
              </w:rPr>
              <w:fldChar w:fldCharType="end"/>
            </w:r>
          </w:hyperlink>
        </w:p>
        <w:p w14:paraId="7D853462" w14:textId="39BEEE8F" w:rsidR="00E56E07" w:rsidRDefault="00000000">
          <w:pPr>
            <w:pStyle w:val="31"/>
            <w:tabs>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1" w:history="1">
            <w:r w:rsidR="00E56E07" w:rsidRPr="00AA7BFD">
              <w:rPr>
                <w:rStyle w:val="-"/>
                <w:noProof/>
                <w:lang w:val="el-GR"/>
              </w:rPr>
              <w:t>Κριτήρια Ποιοτικής Επιλογής &amp; αποδεικτά στοιχεία</w:t>
            </w:r>
            <w:r w:rsidR="00E56E07">
              <w:rPr>
                <w:noProof/>
                <w:webHidden/>
              </w:rPr>
              <w:tab/>
            </w:r>
            <w:r w:rsidR="00E56E07">
              <w:rPr>
                <w:noProof/>
                <w:webHidden/>
              </w:rPr>
              <w:fldChar w:fldCharType="begin"/>
            </w:r>
            <w:r w:rsidR="00E56E07">
              <w:rPr>
                <w:noProof/>
                <w:webHidden/>
              </w:rPr>
              <w:instrText xml:space="preserve"> PAGEREF _Toc147319401 \h </w:instrText>
            </w:r>
            <w:r w:rsidR="00E56E07">
              <w:rPr>
                <w:noProof/>
                <w:webHidden/>
              </w:rPr>
            </w:r>
            <w:r w:rsidR="00E56E07">
              <w:rPr>
                <w:noProof/>
                <w:webHidden/>
              </w:rPr>
              <w:fldChar w:fldCharType="separate"/>
            </w:r>
            <w:r w:rsidR="006F0E36">
              <w:rPr>
                <w:noProof/>
                <w:webHidden/>
              </w:rPr>
              <w:t>24</w:t>
            </w:r>
            <w:r w:rsidR="00E56E07">
              <w:rPr>
                <w:noProof/>
                <w:webHidden/>
              </w:rPr>
              <w:fldChar w:fldCharType="end"/>
            </w:r>
          </w:hyperlink>
        </w:p>
        <w:p w14:paraId="7A377C7F" w14:textId="69B1181B"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2" w:history="1">
            <w:r w:rsidR="00E56E07" w:rsidRPr="00AA7BFD">
              <w:rPr>
                <w:rStyle w:val="-"/>
                <w:noProof/>
                <w:lang w:val="el-GR"/>
              </w:rPr>
              <w:t>2.2.4</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Καταλληλόλητα άσκησης επαγγελματικής δραστηριότητας</w:t>
            </w:r>
            <w:r w:rsidR="00E56E07">
              <w:rPr>
                <w:noProof/>
                <w:webHidden/>
              </w:rPr>
              <w:tab/>
            </w:r>
            <w:r w:rsidR="00E56E07">
              <w:rPr>
                <w:noProof/>
                <w:webHidden/>
              </w:rPr>
              <w:fldChar w:fldCharType="begin"/>
            </w:r>
            <w:r w:rsidR="00E56E07">
              <w:rPr>
                <w:noProof/>
                <w:webHidden/>
              </w:rPr>
              <w:instrText xml:space="preserve"> PAGEREF _Toc147319402 \h </w:instrText>
            </w:r>
            <w:r w:rsidR="00E56E07">
              <w:rPr>
                <w:noProof/>
                <w:webHidden/>
              </w:rPr>
            </w:r>
            <w:r w:rsidR="00E56E07">
              <w:rPr>
                <w:noProof/>
                <w:webHidden/>
              </w:rPr>
              <w:fldChar w:fldCharType="separate"/>
            </w:r>
            <w:r w:rsidR="006F0E36">
              <w:rPr>
                <w:noProof/>
                <w:webHidden/>
              </w:rPr>
              <w:t>24</w:t>
            </w:r>
            <w:r w:rsidR="00E56E07">
              <w:rPr>
                <w:noProof/>
                <w:webHidden/>
              </w:rPr>
              <w:fldChar w:fldCharType="end"/>
            </w:r>
          </w:hyperlink>
        </w:p>
        <w:p w14:paraId="3DB01FBB" w14:textId="1A9C7AD5"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3" w:history="1">
            <w:r w:rsidR="00E56E07" w:rsidRPr="00AA7BFD">
              <w:rPr>
                <w:rStyle w:val="-"/>
                <w:noProof/>
                <w:lang w:val="el-GR"/>
              </w:rPr>
              <w:t>2.2.5</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Οικονομική και χρηματοοικονομική επάρκεια</w:t>
            </w:r>
            <w:r w:rsidR="00E56E07">
              <w:rPr>
                <w:noProof/>
                <w:webHidden/>
              </w:rPr>
              <w:tab/>
            </w:r>
            <w:r w:rsidR="00E56E07">
              <w:rPr>
                <w:noProof/>
                <w:webHidden/>
              </w:rPr>
              <w:fldChar w:fldCharType="begin"/>
            </w:r>
            <w:r w:rsidR="00E56E07">
              <w:rPr>
                <w:noProof/>
                <w:webHidden/>
              </w:rPr>
              <w:instrText xml:space="preserve"> PAGEREF _Toc147319403 \h </w:instrText>
            </w:r>
            <w:r w:rsidR="00E56E07">
              <w:rPr>
                <w:noProof/>
                <w:webHidden/>
              </w:rPr>
            </w:r>
            <w:r w:rsidR="00E56E07">
              <w:rPr>
                <w:noProof/>
                <w:webHidden/>
              </w:rPr>
              <w:fldChar w:fldCharType="separate"/>
            </w:r>
            <w:r w:rsidR="006F0E36">
              <w:rPr>
                <w:noProof/>
                <w:webHidden/>
              </w:rPr>
              <w:t>25</w:t>
            </w:r>
            <w:r w:rsidR="00E56E07">
              <w:rPr>
                <w:noProof/>
                <w:webHidden/>
              </w:rPr>
              <w:fldChar w:fldCharType="end"/>
            </w:r>
          </w:hyperlink>
        </w:p>
        <w:p w14:paraId="28BE0BB2" w14:textId="0ED5646B"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4" w:history="1">
            <w:r w:rsidR="00E56E07" w:rsidRPr="00AA7BFD">
              <w:rPr>
                <w:rStyle w:val="-"/>
                <w:noProof/>
                <w:lang w:val="el-GR"/>
              </w:rPr>
              <w:t>2.2.6</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Τεχνική και επαγγελματική ικανότητα</w:t>
            </w:r>
            <w:r w:rsidR="00E56E07">
              <w:rPr>
                <w:noProof/>
                <w:webHidden/>
              </w:rPr>
              <w:tab/>
            </w:r>
            <w:r w:rsidR="00E56E07">
              <w:rPr>
                <w:noProof/>
                <w:webHidden/>
              </w:rPr>
              <w:fldChar w:fldCharType="begin"/>
            </w:r>
            <w:r w:rsidR="00E56E07">
              <w:rPr>
                <w:noProof/>
                <w:webHidden/>
              </w:rPr>
              <w:instrText xml:space="preserve"> PAGEREF _Toc147319404 \h </w:instrText>
            </w:r>
            <w:r w:rsidR="00E56E07">
              <w:rPr>
                <w:noProof/>
                <w:webHidden/>
              </w:rPr>
            </w:r>
            <w:r w:rsidR="00E56E07">
              <w:rPr>
                <w:noProof/>
                <w:webHidden/>
              </w:rPr>
              <w:fldChar w:fldCharType="separate"/>
            </w:r>
            <w:r w:rsidR="006F0E36">
              <w:rPr>
                <w:noProof/>
                <w:webHidden/>
              </w:rPr>
              <w:t>25</w:t>
            </w:r>
            <w:r w:rsidR="00E56E07">
              <w:rPr>
                <w:noProof/>
                <w:webHidden/>
              </w:rPr>
              <w:fldChar w:fldCharType="end"/>
            </w:r>
          </w:hyperlink>
        </w:p>
        <w:p w14:paraId="1DD37F70" w14:textId="05677FA6" w:rsidR="00E56E07"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05" w:history="1">
            <w:r w:rsidR="00E56E07" w:rsidRPr="00AA7BFD">
              <w:rPr>
                <w:rStyle w:val="-"/>
                <w:noProof/>
                <w:lang w:val="el-GR" w:eastAsia="en-US"/>
              </w:rPr>
              <w:t>2.2.6.1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eastAsia="en-US"/>
              </w:rPr>
              <w:t>Τεχνική Ικανότητα</w:t>
            </w:r>
            <w:r w:rsidR="00E56E07">
              <w:rPr>
                <w:noProof/>
                <w:webHidden/>
              </w:rPr>
              <w:tab/>
            </w:r>
            <w:r w:rsidR="00E56E07">
              <w:rPr>
                <w:noProof/>
                <w:webHidden/>
              </w:rPr>
              <w:fldChar w:fldCharType="begin"/>
            </w:r>
            <w:r w:rsidR="00E56E07">
              <w:rPr>
                <w:noProof/>
                <w:webHidden/>
              </w:rPr>
              <w:instrText xml:space="preserve"> PAGEREF _Toc147319405 \h </w:instrText>
            </w:r>
            <w:r w:rsidR="00E56E07">
              <w:rPr>
                <w:noProof/>
                <w:webHidden/>
              </w:rPr>
            </w:r>
            <w:r w:rsidR="00E56E07">
              <w:rPr>
                <w:noProof/>
                <w:webHidden/>
              </w:rPr>
              <w:fldChar w:fldCharType="separate"/>
            </w:r>
            <w:r w:rsidR="006F0E36">
              <w:rPr>
                <w:noProof/>
                <w:webHidden/>
              </w:rPr>
              <w:t>25</w:t>
            </w:r>
            <w:r w:rsidR="00E56E07">
              <w:rPr>
                <w:noProof/>
                <w:webHidden/>
              </w:rPr>
              <w:fldChar w:fldCharType="end"/>
            </w:r>
          </w:hyperlink>
        </w:p>
        <w:p w14:paraId="55CCA202" w14:textId="766EE862" w:rsidR="00E56E07"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06" w:history="1">
            <w:r w:rsidR="00E56E07" w:rsidRPr="00AA7BFD">
              <w:rPr>
                <w:rStyle w:val="-"/>
                <w:noProof/>
                <w:lang w:val="el-GR" w:eastAsia="en-US"/>
              </w:rPr>
              <w:t>2.2.6.2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eastAsia="en-US"/>
              </w:rPr>
              <w:t>Επαγγελματική Ικανότητα – Ομάδα Έργου</w:t>
            </w:r>
            <w:r w:rsidR="00E56E07">
              <w:rPr>
                <w:noProof/>
                <w:webHidden/>
              </w:rPr>
              <w:tab/>
            </w:r>
            <w:r w:rsidR="00E56E07">
              <w:rPr>
                <w:noProof/>
                <w:webHidden/>
              </w:rPr>
              <w:fldChar w:fldCharType="begin"/>
            </w:r>
            <w:r w:rsidR="00E56E07">
              <w:rPr>
                <w:noProof/>
                <w:webHidden/>
              </w:rPr>
              <w:instrText xml:space="preserve"> PAGEREF _Toc147319406 \h </w:instrText>
            </w:r>
            <w:r w:rsidR="00E56E07">
              <w:rPr>
                <w:noProof/>
                <w:webHidden/>
              </w:rPr>
            </w:r>
            <w:r w:rsidR="00E56E07">
              <w:rPr>
                <w:noProof/>
                <w:webHidden/>
              </w:rPr>
              <w:fldChar w:fldCharType="separate"/>
            </w:r>
            <w:r w:rsidR="006F0E36">
              <w:rPr>
                <w:noProof/>
                <w:webHidden/>
              </w:rPr>
              <w:t>26</w:t>
            </w:r>
            <w:r w:rsidR="00E56E07">
              <w:rPr>
                <w:noProof/>
                <w:webHidden/>
              </w:rPr>
              <w:fldChar w:fldCharType="end"/>
            </w:r>
          </w:hyperlink>
        </w:p>
        <w:p w14:paraId="26701B04" w14:textId="03714F8A"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7" w:history="1">
            <w:r w:rsidR="00E56E07" w:rsidRPr="00AA7BFD">
              <w:rPr>
                <w:rStyle w:val="-"/>
                <w:noProof/>
                <w:lang w:val="el-GR"/>
              </w:rPr>
              <w:t>2.2.7</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Πρότυπα διασφάλισης ποιότητας και πρότυπα περιβαλλοντικής διαχείρισης</w:t>
            </w:r>
            <w:r w:rsidR="00E56E07">
              <w:rPr>
                <w:noProof/>
                <w:webHidden/>
              </w:rPr>
              <w:tab/>
            </w:r>
            <w:r w:rsidR="00E56E07">
              <w:rPr>
                <w:noProof/>
                <w:webHidden/>
              </w:rPr>
              <w:fldChar w:fldCharType="begin"/>
            </w:r>
            <w:r w:rsidR="00E56E07">
              <w:rPr>
                <w:noProof/>
                <w:webHidden/>
              </w:rPr>
              <w:instrText xml:space="preserve"> PAGEREF _Toc147319407 \h </w:instrText>
            </w:r>
            <w:r w:rsidR="00E56E07">
              <w:rPr>
                <w:noProof/>
                <w:webHidden/>
              </w:rPr>
            </w:r>
            <w:r w:rsidR="00E56E07">
              <w:rPr>
                <w:noProof/>
                <w:webHidden/>
              </w:rPr>
              <w:fldChar w:fldCharType="separate"/>
            </w:r>
            <w:r w:rsidR="006F0E36">
              <w:rPr>
                <w:noProof/>
                <w:webHidden/>
              </w:rPr>
              <w:t>26</w:t>
            </w:r>
            <w:r w:rsidR="00E56E07">
              <w:rPr>
                <w:noProof/>
                <w:webHidden/>
              </w:rPr>
              <w:fldChar w:fldCharType="end"/>
            </w:r>
          </w:hyperlink>
        </w:p>
        <w:p w14:paraId="35C93EB2" w14:textId="37255425"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08" w:history="1">
            <w:r w:rsidR="00E56E07" w:rsidRPr="00AA7BFD">
              <w:rPr>
                <w:rStyle w:val="-"/>
                <w:noProof/>
                <w:lang w:val="el-GR"/>
              </w:rPr>
              <w:t>2.2.8</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Στήριξη στην ικανότητα τρίτων – Υπεργολαβία</w:t>
            </w:r>
            <w:r w:rsidR="00E56E07">
              <w:rPr>
                <w:noProof/>
                <w:webHidden/>
              </w:rPr>
              <w:tab/>
            </w:r>
            <w:r w:rsidR="00E56E07">
              <w:rPr>
                <w:noProof/>
                <w:webHidden/>
              </w:rPr>
              <w:fldChar w:fldCharType="begin"/>
            </w:r>
            <w:r w:rsidR="00E56E07">
              <w:rPr>
                <w:noProof/>
                <w:webHidden/>
              </w:rPr>
              <w:instrText xml:space="preserve"> PAGEREF _Toc147319408 \h </w:instrText>
            </w:r>
            <w:r w:rsidR="00E56E07">
              <w:rPr>
                <w:noProof/>
                <w:webHidden/>
              </w:rPr>
            </w:r>
            <w:r w:rsidR="00E56E07">
              <w:rPr>
                <w:noProof/>
                <w:webHidden/>
              </w:rPr>
              <w:fldChar w:fldCharType="separate"/>
            </w:r>
            <w:r w:rsidR="006F0E36">
              <w:rPr>
                <w:noProof/>
                <w:webHidden/>
              </w:rPr>
              <w:t>26</w:t>
            </w:r>
            <w:r w:rsidR="00E56E07">
              <w:rPr>
                <w:noProof/>
                <w:webHidden/>
              </w:rPr>
              <w:fldChar w:fldCharType="end"/>
            </w:r>
          </w:hyperlink>
        </w:p>
        <w:p w14:paraId="04770F21" w14:textId="3405D618" w:rsidR="00E56E07"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09" w:history="1">
            <w:r w:rsidR="00E56E07" w:rsidRPr="00AA7BFD">
              <w:rPr>
                <w:rStyle w:val="-"/>
                <w:noProof/>
                <w:lang w:val="el-GR"/>
              </w:rPr>
              <w:t>2.2.8.1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Στήριξη στην ικανότητα τρίτων</w:t>
            </w:r>
            <w:r w:rsidR="00E56E07">
              <w:rPr>
                <w:noProof/>
                <w:webHidden/>
              </w:rPr>
              <w:tab/>
            </w:r>
            <w:r w:rsidR="00E56E07">
              <w:rPr>
                <w:noProof/>
                <w:webHidden/>
              </w:rPr>
              <w:fldChar w:fldCharType="begin"/>
            </w:r>
            <w:r w:rsidR="00E56E07">
              <w:rPr>
                <w:noProof/>
                <w:webHidden/>
              </w:rPr>
              <w:instrText xml:space="preserve"> PAGEREF _Toc147319409 \h </w:instrText>
            </w:r>
            <w:r w:rsidR="00E56E07">
              <w:rPr>
                <w:noProof/>
                <w:webHidden/>
              </w:rPr>
            </w:r>
            <w:r w:rsidR="00E56E07">
              <w:rPr>
                <w:noProof/>
                <w:webHidden/>
              </w:rPr>
              <w:fldChar w:fldCharType="separate"/>
            </w:r>
            <w:r w:rsidR="006F0E36">
              <w:rPr>
                <w:noProof/>
                <w:webHidden/>
              </w:rPr>
              <w:t>26</w:t>
            </w:r>
            <w:r w:rsidR="00E56E07">
              <w:rPr>
                <w:noProof/>
                <w:webHidden/>
              </w:rPr>
              <w:fldChar w:fldCharType="end"/>
            </w:r>
          </w:hyperlink>
        </w:p>
        <w:p w14:paraId="668C1E02" w14:textId="33050AD6" w:rsidR="00E56E07"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10" w:history="1">
            <w:r w:rsidR="00E56E07" w:rsidRPr="00AA7BFD">
              <w:rPr>
                <w:rStyle w:val="-"/>
                <w:noProof/>
                <w:lang w:val="el-GR"/>
              </w:rPr>
              <w:t>2.2.8.2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Υπεργολαβία</w:t>
            </w:r>
            <w:r w:rsidR="00E56E07">
              <w:rPr>
                <w:noProof/>
                <w:webHidden/>
              </w:rPr>
              <w:tab/>
            </w:r>
            <w:r w:rsidR="00E56E07">
              <w:rPr>
                <w:noProof/>
                <w:webHidden/>
              </w:rPr>
              <w:fldChar w:fldCharType="begin"/>
            </w:r>
            <w:r w:rsidR="00E56E07">
              <w:rPr>
                <w:noProof/>
                <w:webHidden/>
              </w:rPr>
              <w:instrText xml:space="preserve"> PAGEREF _Toc147319410 \h </w:instrText>
            </w:r>
            <w:r w:rsidR="00E56E07">
              <w:rPr>
                <w:noProof/>
                <w:webHidden/>
              </w:rPr>
            </w:r>
            <w:r w:rsidR="00E56E07">
              <w:rPr>
                <w:noProof/>
                <w:webHidden/>
              </w:rPr>
              <w:fldChar w:fldCharType="separate"/>
            </w:r>
            <w:r w:rsidR="006F0E36">
              <w:rPr>
                <w:noProof/>
                <w:webHidden/>
              </w:rPr>
              <w:t>27</w:t>
            </w:r>
            <w:r w:rsidR="00E56E07">
              <w:rPr>
                <w:noProof/>
                <w:webHidden/>
              </w:rPr>
              <w:fldChar w:fldCharType="end"/>
            </w:r>
          </w:hyperlink>
        </w:p>
        <w:p w14:paraId="28681555" w14:textId="62C17DE5"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11" w:history="1">
            <w:r w:rsidR="00E56E07" w:rsidRPr="00AA7BFD">
              <w:rPr>
                <w:rStyle w:val="-"/>
                <w:noProof/>
                <w:lang w:val="el-GR"/>
              </w:rPr>
              <w:t>2.2.9</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Κανόνες απόδειξης ποιοτικής επιλογής</w:t>
            </w:r>
            <w:r w:rsidR="00E56E07">
              <w:rPr>
                <w:noProof/>
                <w:webHidden/>
              </w:rPr>
              <w:tab/>
            </w:r>
            <w:r w:rsidR="00E56E07">
              <w:rPr>
                <w:noProof/>
                <w:webHidden/>
              </w:rPr>
              <w:fldChar w:fldCharType="begin"/>
            </w:r>
            <w:r w:rsidR="00E56E07">
              <w:rPr>
                <w:noProof/>
                <w:webHidden/>
              </w:rPr>
              <w:instrText xml:space="preserve"> PAGEREF _Toc147319411 \h </w:instrText>
            </w:r>
            <w:r w:rsidR="00E56E07">
              <w:rPr>
                <w:noProof/>
                <w:webHidden/>
              </w:rPr>
            </w:r>
            <w:r w:rsidR="00E56E07">
              <w:rPr>
                <w:noProof/>
                <w:webHidden/>
              </w:rPr>
              <w:fldChar w:fldCharType="separate"/>
            </w:r>
            <w:r w:rsidR="006F0E36">
              <w:rPr>
                <w:noProof/>
                <w:webHidden/>
              </w:rPr>
              <w:t>27</w:t>
            </w:r>
            <w:r w:rsidR="00E56E07">
              <w:rPr>
                <w:noProof/>
                <w:webHidden/>
              </w:rPr>
              <w:fldChar w:fldCharType="end"/>
            </w:r>
          </w:hyperlink>
        </w:p>
        <w:p w14:paraId="3C073938" w14:textId="232298EF" w:rsidR="00E56E07"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12" w:history="1">
            <w:r w:rsidR="00E56E07" w:rsidRPr="00AA7BFD">
              <w:rPr>
                <w:rStyle w:val="-"/>
                <w:noProof/>
                <w:lang w:val="el-GR"/>
              </w:rPr>
              <w:t>2.2.9.1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Προκαταρκτική απόδειξη κατά την υποβολή προσφορών</w:t>
            </w:r>
            <w:r w:rsidR="00E56E07">
              <w:rPr>
                <w:noProof/>
                <w:webHidden/>
              </w:rPr>
              <w:tab/>
            </w:r>
            <w:r w:rsidR="00E56E07">
              <w:rPr>
                <w:noProof/>
                <w:webHidden/>
              </w:rPr>
              <w:fldChar w:fldCharType="begin"/>
            </w:r>
            <w:r w:rsidR="00E56E07">
              <w:rPr>
                <w:noProof/>
                <w:webHidden/>
              </w:rPr>
              <w:instrText xml:space="preserve"> PAGEREF _Toc147319412 \h </w:instrText>
            </w:r>
            <w:r w:rsidR="00E56E07">
              <w:rPr>
                <w:noProof/>
                <w:webHidden/>
              </w:rPr>
            </w:r>
            <w:r w:rsidR="00E56E07">
              <w:rPr>
                <w:noProof/>
                <w:webHidden/>
              </w:rPr>
              <w:fldChar w:fldCharType="separate"/>
            </w:r>
            <w:r w:rsidR="006F0E36">
              <w:rPr>
                <w:noProof/>
                <w:webHidden/>
              </w:rPr>
              <w:t>28</w:t>
            </w:r>
            <w:r w:rsidR="00E56E07">
              <w:rPr>
                <w:noProof/>
                <w:webHidden/>
              </w:rPr>
              <w:fldChar w:fldCharType="end"/>
            </w:r>
          </w:hyperlink>
        </w:p>
        <w:p w14:paraId="7C2ADCED" w14:textId="37A3484B" w:rsidR="00E56E07"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13" w:history="1">
            <w:r w:rsidR="00E56E07" w:rsidRPr="00AA7BFD">
              <w:rPr>
                <w:rStyle w:val="-"/>
                <w:noProof/>
                <w:lang w:val="el-GR"/>
              </w:rPr>
              <w:t>2.2.9.2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Αποδεικτικά μέσα- Δικαιολογητικά προσωρινού αναδόχου</w:t>
            </w:r>
            <w:r w:rsidR="00E56E07">
              <w:rPr>
                <w:noProof/>
                <w:webHidden/>
              </w:rPr>
              <w:tab/>
            </w:r>
            <w:r w:rsidR="00E56E07">
              <w:rPr>
                <w:noProof/>
                <w:webHidden/>
              </w:rPr>
              <w:fldChar w:fldCharType="begin"/>
            </w:r>
            <w:r w:rsidR="00E56E07">
              <w:rPr>
                <w:noProof/>
                <w:webHidden/>
              </w:rPr>
              <w:instrText xml:space="preserve"> PAGEREF _Toc147319413 \h </w:instrText>
            </w:r>
            <w:r w:rsidR="00E56E07">
              <w:rPr>
                <w:noProof/>
                <w:webHidden/>
              </w:rPr>
            </w:r>
            <w:r w:rsidR="00E56E07">
              <w:rPr>
                <w:noProof/>
                <w:webHidden/>
              </w:rPr>
              <w:fldChar w:fldCharType="separate"/>
            </w:r>
            <w:r w:rsidR="006F0E36">
              <w:rPr>
                <w:noProof/>
                <w:webHidden/>
              </w:rPr>
              <w:t>29</w:t>
            </w:r>
            <w:r w:rsidR="00E56E07">
              <w:rPr>
                <w:noProof/>
                <w:webHidden/>
              </w:rPr>
              <w:fldChar w:fldCharType="end"/>
            </w:r>
          </w:hyperlink>
        </w:p>
        <w:p w14:paraId="136A6A29" w14:textId="76DB8B8D"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14" w:history="1">
            <w:r w:rsidR="00E56E07" w:rsidRPr="00AA7BFD">
              <w:rPr>
                <w:rStyle w:val="-"/>
                <w:noProof/>
                <w:lang w:val="el-GR"/>
              </w:rPr>
              <w:t>2.3</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Κριτήρια Ανάθεσης</w:t>
            </w:r>
            <w:r w:rsidR="00E56E07">
              <w:rPr>
                <w:noProof/>
                <w:webHidden/>
              </w:rPr>
              <w:tab/>
            </w:r>
            <w:r w:rsidR="00E56E07">
              <w:rPr>
                <w:noProof/>
                <w:webHidden/>
              </w:rPr>
              <w:fldChar w:fldCharType="begin"/>
            </w:r>
            <w:r w:rsidR="00E56E07">
              <w:rPr>
                <w:noProof/>
                <w:webHidden/>
              </w:rPr>
              <w:instrText xml:space="preserve"> PAGEREF _Toc147319414 \h </w:instrText>
            </w:r>
            <w:r w:rsidR="00E56E07">
              <w:rPr>
                <w:noProof/>
                <w:webHidden/>
              </w:rPr>
            </w:r>
            <w:r w:rsidR="00E56E07">
              <w:rPr>
                <w:noProof/>
                <w:webHidden/>
              </w:rPr>
              <w:fldChar w:fldCharType="separate"/>
            </w:r>
            <w:r w:rsidR="006F0E36">
              <w:rPr>
                <w:noProof/>
                <w:webHidden/>
              </w:rPr>
              <w:t>38</w:t>
            </w:r>
            <w:r w:rsidR="00E56E07">
              <w:rPr>
                <w:noProof/>
                <w:webHidden/>
              </w:rPr>
              <w:fldChar w:fldCharType="end"/>
            </w:r>
          </w:hyperlink>
        </w:p>
        <w:p w14:paraId="74775652" w14:textId="23BBCF1B"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15" w:history="1">
            <w:r w:rsidR="00E56E07" w:rsidRPr="00AA7BFD">
              <w:rPr>
                <w:rStyle w:val="-"/>
                <w:noProof/>
                <w:lang w:val="el-GR"/>
              </w:rPr>
              <w:t>2.3.1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Κριτήριο ανάθεσης</w:t>
            </w:r>
            <w:r w:rsidR="00E56E07">
              <w:rPr>
                <w:noProof/>
                <w:webHidden/>
              </w:rPr>
              <w:tab/>
            </w:r>
            <w:r w:rsidR="00E56E07">
              <w:rPr>
                <w:noProof/>
                <w:webHidden/>
              </w:rPr>
              <w:fldChar w:fldCharType="begin"/>
            </w:r>
            <w:r w:rsidR="00E56E07">
              <w:rPr>
                <w:noProof/>
                <w:webHidden/>
              </w:rPr>
              <w:instrText xml:space="preserve"> PAGEREF _Toc147319415 \h </w:instrText>
            </w:r>
            <w:r w:rsidR="00E56E07">
              <w:rPr>
                <w:noProof/>
                <w:webHidden/>
              </w:rPr>
            </w:r>
            <w:r w:rsidR="00E56E07">
              <w:rPr>
                <w:noProof/>
                <w:webHidden/>
              </w:rPr>
              <w:fldChar w:fldCharType="separate"/>
            </w:r>
            <w:r w:rsidR="006F0E36">
              <w:rPr>
                <w:noProof/>
                <w:webHidden/>
              </w:rPr>
              <w:t>38</w:t>
            </w:r>
            <w:r w:rsidR="00E56E07">
              <w:rPr>
                <w:noProof/>
                <w:webHidden/>
              </w:rPr>
              <w:fldChar w:fldCharType="end"/>
            </w:r>
          </w:hyperlink>
        </w:p>
        <w:p w14:paraId="2137872B" w14:textId="17592375" w:rsidR="00E56E07"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16" w:history="1">
            <w:r w:rsidR="00E56E07" w:rsidRPr="00AA7BFD">
              <w:rPr>
                <w:rStyle w:val="-"/>
                <w:noProof/>
                <w:lang w:val="el-GR"/>
              </w:rPr>
              <w:t>2.3.1.1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Διαμόρφωση συγκριτικού κόστους Προσφοράς</w:t>
            </w:r>
            <w:r w:rsidR="00E56E07">
              <w:rPr>
                <w:noProof/>
                <w:webHidden/>
              </w:rPr>
              <w:tab/>
            </w:r>
            <w:r w:rsidR="00E56E07">
              <w:rPr>
                <w:noProof/>
                <w:webHidden/>
              </w:rPr>
              <w:fldChar w:fldCharType="begin"/>
            </w:r>
            <w:r w:rsidR="00E56E07">
              <w:rPr>
                <w:noProof/>
                <w:webHidden/>
              </w:rPr>
              <w:instrText xml:space="preserve"> PAGEREF _Toc147319416 \h </w:instrText>
            </w:r>
            <w:r w:rsidR="00E56E07">
              <w:rPr>
                <w:noProof/>
                <w:webHidden/>
              </w:rPr>
            </w:r>
            <w:r w:rsidR="00E56E07">
              <w:rPr>
                <w:noProof/>
                <w:webHidden/>
              </w:rPr>
              <w:fldChar w:fldCharType="separate"/>
            </w:r>
            <w:r w:rsidR="006F0E36">
              <w:rPr>
                <w:noProof/>
                <w:webHidden/>
              </w:rPr>
              <w:t>38</w:t>
            </w:r>
            <w:r w:rsidR="00E56E07">
              <w:rPr>
                <w:noProof/>
                <w:webHidden/>
              </w:rPr>
              <w:fldChar w:fldCharType="end"/>
            </w:r>
          </w:hyperlink>
        </w:p>
        <w:p w14:paraId="6A494E5E" w14:textId="33A38EC5"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17" w:history="1">
            <w:r w:rsidR="00E56E07" w:rsidRPr="00AA7BFD">
              <w:rPr>
                <w:rStyle w:val="-"/>
                <w:noProof/>
                <w:lang w:val="el-GR"/>
              </w:rPr>
              <w:t>2.4</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Κατάρτιση - Περιεχόμενο Προσφορών</w:t>
            </w:r>
            <w:r w:rsidR="00E56E07">
              <w:rPr>
                <w:noProof/>
                <w:webHidden/>
              </w:rPr>
              <w:tab/>
            </w:r>
            <w:r w:rsidR="00E56E07">
              <w:rPr>
                <w:noProof/>
                <w:webHidden/>
              </w:rPr>
              <w:fldChar w:fldCharType="begin"/>
            </w:r>
            <w:r w:rsidR="00E56E07">
              <w:rPr>
                <w:noProof/>
                <w:webHidden/>
              </w:rPr>
              <w:instrText xml:space="preserve"> PAGEREF _Toc147319417 \h </w:instrText>
            </w:r>
            <w:r w:rsidR="00E56E07">
              <w:rPr>
                <w:noProof/>
                <w:webHidden/>
              </w:rPr>
            </w:r>
            <w:r w:rsidR="00E56E07">
              <w:rPr>
                <w:noProof/>
                <w:webHidden/>
              </w:rPr>
              <w:fldChar w:fldCharType="separate"/>
            </w:r>
            <w:r w:rsidR="006F0E36">
              <w:rPr>
                <w:noProof/>
                <w:webHidden/>
              </w:rPr>
              <w:t>39</w:t>
            </w:r>
            <w:r w:rsidR="00E56E07">
              <w:rPr>
                <w:noProof/>
                <w:webHidden/>
              </w:rPr>
              <w:fldChar w:fldCharType="end"/>
            </w:r>
          </w:hyperlink>
        </w:p>
        <w:p w14:paraId="19504C82" w14:textId="7E9C8251"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18" w:history="1">
            <w:r w:rsidR="00E56E07" w:rsidRPr="00AA7BFD">
              <w:rPr>
                <w:rStyle w:val="-"/>
                <w:noProof/>
                <w:lang w:val="el-GR"/>
              </w:rPr>
              <w:t>2.4.1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Γενικοί όροι υποβολής προσφορών</w:t>
            </w:r>
            <w:r w:rsidR="00E56E07">
              <w:rPr>
                <w:noProof/>
                <w:webHidden/>
              </w:rPr>
              <w:tab/>
            </w:r>
            <w:r w:rsidR="00E56E07">
              <w:rPr>
                <w:noProof/>
                <w:webHidden/>
              </w:rPr>
              <w:fldChar w:fldCharType="begin"/>
            </w:r>
            <w:r w:rsidR="00E56E07">
              <w:rPr>
                <w:noProof/>
                <w:webHidden/>
              </w:rPr>
              <w:instrText xml:space="preserve"> PAGEREF _Toc147319418 \h </w:instrText>
            </w:r>
            <w:r w:rsidR="00E56E07">
              <w:rPr>
                <w:noProof/>
                <w:webHidden/>
              </w:rPr>
            </w:r>
            <w:r w:rsidR="00E56E07">
              <w:rPr>
                <w:noProof/>
                <w:webHidden/>
              </w:rPr>
              <w:fldChar w:fldCharType="separate"/>
            </w:r>
            <w:r w:rsidR="006F0E36">
              <w:rPr>
                <w:noProof/>
                <w:webHidden/>
              </w:rPr>
              <w:t>39</w:t>
            </w:r>
            <w:r w:rsidR="00E56E07">
              <w:rPr>
                <w:noProof/>
                <w:webHidden/>
              </w:rPr>
              <w:fldChar w:fldCharType="end"/>
            </w:r>
          </w:hyperlink>
        </w:p>
        <w:p w14:paraId="3893E155" w14:textId="1E4C9E28"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19" w:history="1">
            <w:r w:rsidR="00E56E07" w:rsidRPr="00AA7BFD">
              <w:rPr>
                <w:rStyle w:val="-"/>
                <w:noProof/>
                <w:lang w:val="el-GR"/>
              </w:rPr>
              <w:t>2.4.2</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Χρόνος και Τρόπος υποβολής προσφορών</w:t>
            </w:r>
            <w:r w:rsidR="00E56E07">
              <w:rPr>
                <w:noProof/>
                <w:webHidden/>
              </w:rPr>
              <w:tab/>
            </w:r>
            <w:r w:rsidR="00E56E07">
              <w:rPr>
                <w:noProof/>
                <w:webHidden/>
              </w:rPr>
              <w:fldChar w:fldCharType="begin"/>
            </w:r>
            <w:r w:rsidR="00E56E07">
              <w:rPr>
                <w:noProof/>
                <w:webHidden/>
              </w:rPr>
              <w:instrText xml:space="preserve"> PAGEREF _Toc147319419 \h </w:instrText>
            </w:r>
            <w:r w:rsidR="00E56E07">
              <w:rPr>
                <w:noProof/>
                <w:webHidden/>
              </w:rPr>
            </w:r>
            <w:r w:rsidR="00E56E07">
              <w:rPr>
                <w:noProof/>
                <w:webHidden/>
              </w:rPr>
              <w:fldChar w:fldCharType="separate"/>
            </w:r>
            <w:r w:rsidR="006F0E36">
              <w:rPr>
                <w:noProof/>
                <w:webHidden/>
              </w:rPr>
              <w:t>39</w:t>
            </w:r>
            <w:r w:rsidR="00E56E07">
              <w:rPr>
                <w:noProof/>
                <w:webHidden/>
              </w:rPr>
              <w:fldChar w:fldCharType="end"/>
            </w:r>
          </w:hyperlink>
        </w:p>
        <w:p w14:paraId="1C384602" w14:textId="7511AAE3"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20" w:history="1">
            <w:r w:rsidR="00E56E07" w:rsidRPr="00AA7BFD">
              <w:rPr>
                <w:rStyle w:val="-"/>
                <w:noProof/>
                <w:lang w:val="el-GR"/>
              </w:rPr>
              <w:t>2.4.3</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Περιεχόμενα Φακέλου «Δικαιολογητικά Συμμετοχής - Τεχνική Προσφορά»</w:t>
            </w:r>
            <w:r w:rsidR="00E56E07">
              <w:rPr>
                <w:noProof/>
                <w:webHidden/>
              </w:rPr>
              <w:tab/>
            </w:r>
            <w:r w:rsidR="00E56E07">
              <w:rPr>
                <w:noProof/>
                <w:webHidden/>
              </w:rPr>
              <w:fldChar w:fldCharType="begin"/>
            </w:r>
            <w:r w:rsidR="00E56E07">
              <w:rPr>
                <w:noProof/>
                <w:webHidden/>
              </w:rPr>
              <w:instrText xml:space="preserve"> PAGEREF _Toc147319420 \h </w:instrText>
            </w:r>
            <w:r w:rsidR="00E56E07">
              <w:rPr>
                <w:noProof/>
                <w:webHidden/>
              </w:rPr>
            </w:r>
            <w:r w:rsidR="00E56E07">
              <w:rPr>
                <w:noProof/>
                <w:webHidden/>
              </w:rPr>
              <w:fldChar w:fldCharType="separate"/>
            </w:r>
            <w:r w:rsidR="006F0E36">
              <w:rPr>
                <w:noProof/>
                <w:webHidden/>
              </w:rPr>
              <w:t>42</w:t>
            </w:r>
            <w:r w:rsidR="00E56E07">
              <w:rPr>
                <w:noProof/>
                <w:webHidden/>
              </w:rPr>
              <w:fldChar w:fldCharType="end"/>
            </w:r>
          </w:hyperlink>
        </w:p>
        <w:p w14:paraId="35E2832F" w14:textId="3DEC05A2" w:rsidR="00E56E07"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21" w:history="1">
            <w:r w:rsidR="00E56E07" w:rsidRPr="00AA7BFD">
              <w:rPr>
                <w:rStyle w:val="-"/>
                <w:noProof/>
              </w:rPr>
              <w:t>2.4.3.1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rPr>
              <w:t>Δικαιολογητικά Συμμετοχής</w:t>
            </w:r>
            <w:r w:rsidR="00E56E07">
              <w:rPr>
                <w:noProof/>
                <w:webHidden/>
              </w:rPr>
              <w:tab/>
            </w:r>
            <w:r w:rsidR="00E56E07">
              <w:rPr>
                <w:noProof/>
                <w:webHidden/>
              </w:rPr>
              <w:fldChar w:fldCharType="begin"/>
            </w:r>
            <w:r w:rsidR="00E56E07">
              <w:rPr>
                <w:noProof/>
                <w:webHidden/>
              </w:rPr>
              <w:instrText xml:space="preserve"> PAGEREF _Toc147319421 \h </w:instrText>
            </w:r>
            <w:r w:rsidR="00E56E07">
              <w:rPr>
                <w:noProof/>
                <w:webHidden/>
              </w:rPr>
            </w:r>
            <w:r w:rsidR="00E56E07">
              <w:rPr>
                <w:noProof/>
                <w:webHidden/>
              </w:rPr>
              <w:fldChar w:fldCharType="separate"/>
            </w:r>
            <w:r w:rsidR="006F0E36">
              <w:rPr>
                <w:noProof/>
                <w:webHidden/>
              </w:rPr>
              <w:t>42</w:t>
            </w:r>
            <w:r w:rsidR="00E56E07">
              <w:rPr>
                <w:noProof/>
                <w:webHidden/>
              </w:rPr>
              <w:fldChar w:fldCharType="end"/>
            </w:r>
          </w:hyperlink>
        </w:p>
        <w:p w14:paraId="4DCF6E5A" w14:textId="10BBA3A0" w:rsidR="00E56E07"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22" w:history="1">
            <w:r w:rsidR="00E56E07" w:rsidRPr="00AA7BFD">
              <w:rPr>
                <w:rStyle w:val="-"/>
                <w:noProof/>
                <w:lang w:val="el-GR"/>
              </w:rPr>
              <w:t>2.4.3.2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Τεχνική Προσφορά</w:t>
            </w:r>
            <w:r w:rsidR="00E56E07">
              <w:rPr>
                <w:noProof/>
                <w:webHidden/>
              </w:rPr>
              <w:tab/>
            </w:r>
            <w:r w:rsidR="00E56E07">
              <w:rPr>
                <w:noProof/>
                <w:webHidden/>
              </w:rPr>
              <w:fldChar w:fldCharType="begin"/>
            </w:r>
            <w:r w:rsidR="00E56E07">
              <w:rPr>
                <w:noProof/>
                <w:webHidden/>
              </w:rPr>
              <w:instrText xml:space="preserve"> PAGEREF _Toc147319422 \h </w:instrText>
            </w:r>
            <w:r w:rsidR="00E56E07">
              <w:rPr>
                <w:noProof/>
                <w:webHidden/>
              </w:rPr>
            </w:r>
            <w:r w:rsidR="00E56E07">
              <w:rPr>
                <w:noProof/>
                <w:webHidden/>
              </w:rPr>
              <w:fldChar w:fldCharType="separate"/>
            </w:r>
            <w:r w:rsidR="006F0E36">
              <w:rPr>
                <w:noProof/>
                <w:webHidden/>
              </w:rPr>
              <w:t>44</w:t>
            </w:r>
            <w:r w:rsidR="00E56E07">
              <w:rPr>
                <w:noProof/>
                <w:webHidden/>
              </w:rPr>
              <w:fldChar w:fldCharType="end"/>
            </w:r>
          </w:hyperlink>
        </w:p>
        <w:p w14:paraId="29C94917" w14:textId="3360FC01"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23" w:history="1">
            <w:r w:rsidR="00E56E07" w:rsidRPr="00AA7BFD">
              <w:rPr>
                <w:rStyle w:val="-"/>
                <w:noProof/>
                <w:lang w:val="el-GR"/>
              </w:rPr>
              <w:t>2.4.4</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Περιεχόμενα Φακέλου «Οικονομική Προσφορά» / Τρόπος σύνταξης και υποβολής οικονομικών προσφορών</w:t>
            </w:r>
            <w:r w:rsidR="00E56E07">
              <w:rPr>
                <w:noProof/>
                <w:webHidden/>
              </w:rPr>
              <w:tab/>
            </w:r>
            <w:r w:rsidR="00E56E07">
              <w:rPr>
                <w:noProof/>
                <w:webHidden/>
              </w:rPr>
              <w:fldChar w:fldCharType="begin"/>
            </w:r>
            <w:r w:rsidR="00E56E07">
              <w:rPr>
                <w:noProof/>
                <w:webHidden/>
              </w:rPr>
              <w:instrText xml:space="preserve"> PAGEREF _Toc147319423 \h </w:instrText>
            </w:r>
            <w:r w:rsidR="00E56E07">
              <w:rPr>
                <w:noProof/>
                <w:webHidden/>
              </w:rPr>
            </w:r>
            <w:r w:rsidR="00E56E07">
              <w:rPr>
                <w:noProof/>
                <w:webHidden/>
              </w:rPr>
              <w:fldChar w:fldCharType="separate"/>
            </w:r>
            <w:r w:rsidR="006F0E36">
              <w:rPr>
                <w:noProof/>
                <w:webHidden/>
              </w:rPr>
              <w:t>44</w:t>
            </w:r>
            <w:r w:rsidR="00E56E07">
              <w:rPr>
                <w:noProof/>
                <w:webHidden/>
              </w:rPr>
              <w:fldChar w:fldCharType="end"/>
            </w:r>
          </w:hyperlink>
        </w:p>
        <w:p w14:paraId="2A05BB64" w14:textId="4E7BC10A"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24" w:history="1">
            <w:r w:rsidR="00E56E07" w:rsidRPr="00AA7BFD">
              <w:rPr>
                <w:rStyle w:val="-"/>
                <w:noProof/>
                <w:lang w:val="el-GR"/>
              </w:rPr>
              <w:t>2.4.5</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Χρόνος ισχύος των προσφορών</w:t>
            </w:r>
            <w:r w:rsidR="00E56E07">
              <w:rPr>
                <w:noProof/>
                <w:webHidden/>
              </w:rPr>
              <w:tab/>
            </w:r>
            <w:r w:rsidR="00E56E07">
              <w:rPr>
                <w:noProof/>
                <w:webHidden/>
              </w:rPr>
              <w:fldChar w:fldCharType="begin"/>
            </w:r>
            <w:r w:rsidR="00E56E07">
              <w:rPr>
                <w:noProof/>
                <w:webHidden/>
              </w:rPr>
              <w:instrText xml:space="preserve"> PAGEREF _Toc147319424 \h </w:instrText>
            </w:r>
            <w:r w:rsidR="00E56E07">
              <w:rPr>
                <w:noProof/>
                <w:webHidden/>
              </w:rPr>
            </w:r>
            <w:r w:rsidR="00E56E07">
              <w:rPr>
                <w:noProof/>
                <w:webHidden/>
              </w:rPr>
              <w:fldChar w:fldCharType="separate"/>
            </w:r>
            <w:r w:rsidR="006F0E36">
              <w:rPr>
                <w:noProof/>
                <w:webHidden/>
              </w:rPr>
              <w:t>45</w:t>
            </w:r>
            <w:r w:rsidR="00E56E07">
              <w:rPr>
                <w:noProof/>
                <w:webHidden/>
              </w:rPr>
              <w:fldChar w:fldCharType="end"/>
            </w:r>
          </w:hyperlink>
        </w:p>
        <w:p w14:paraId="38F2C278" w14:textId="0FB68927"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25" w:history="1">
            <w:r w:rsidR="00E56E07" w:rsidRPr="00AA7BFD">
              <w:rPr>
                <w:rStyle w:val="-"/>
                <w:noProof/>
                <w:lang w:val="el-GR"/>
              </w:rPr>
              <w:t>2.4.6</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Λόγοι απόρριψης προσφορών</w:t>
            </w:r>
            <w:r w:rsidR="00E56E07">
              <w:rPr>
                <w:noProof/>
                <w:webHidden/>
              </w:rPr>
              <w:tab/>
            </w:r>
            <w:r w:rsidR="00E56E07">
              <w:rPr>
                <w:noProof/>
                <w:webHidden/>
              </w:rPr>
              <w:fldChar w:fldCharType="begin"/>
            </w:r>
            <w:r w:rsidR="00E56E07">
              <w:rPr>
                <w:noProof/>
                <w:webHidden/>
              </w:rPr>
              <w:instrText xml:space="preserve"> PAGEREF _Toc147319425 \h </w:instrText>
            </w:r>
            <w:r w:rsidR="00E56E07">
              <w:rPr>
                <w:noProof/>
                <w:webHidden/>
              </w:rPr>
            </w:r>
            <w:r w:rsidR="00E56E07">
              <w:rPr>
                <w:noProof/>
                <w:webHidden/>
              </w:rPr>
              <w:fldChar w:fldCharType="separate"/>
            </w:r>
            <w:r w:rsidR="006F0E36">
              <w:rPr>
                <w:noProof/>
                <w:webHidden/>
              </w:rPr>
              <w:t>45</w:t>
            </w:r>
            <w:r w:rsidR="00E56E07">
              <w:rPr>
                <w:noProof/>
                <w:webHidden/>
              </w:rPr>
              <w:fldChar w:fldCharType="end"/>
            </w:r>
          </w:hyperlink>
        </w:p>
        <w:p w14:paraId="541B58F3" w14:textId="0417034E" w:rsidR="00E56E07" w:rsidRDefault="00000000">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19426" w:history="1">
            <w:r w:rsidR="00E56E07" w:rsidRPr="00AA7BFD">
              <w:rPr>
                <w:rStyle w:val="-"/>
                <w:noProof/>
                <w14:scene3d>
                  <w14:camera w14:prst="orthographicFront"/>
                  <w14:lightRig w14:rig="threePt" w14:dir="t">
                    <w14:rot w14:lat="0" w14:lon="0" w14:rev="0"/>
                  </w14:lightRig>
                </w14:scene3d>
              </w:rPr>
              <w:t>3.</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rPr>
              <w:t>ΔΙΕΝΕΡΓΕΙΑ ΔΙΑΔΙΚΑΣΙΑΣ - ΑΞΙΟΛΟΓΗΣΗ ΠΡΟΣΦΟΡΩΝ</w:t>
            </w:r>
            <w:r w:rsidR="00E56E07">
              <w:rPr>
                <w:noProof/>
                <w:webHidden/>
              </w:rPr>
              <w:tab/>
            </w:r>
            <w:r w:rsidR="00E56E07">
              <w:rPr>
                <w:noProof/>
                <w:webHidden/>
              </w:rPr>
              <w:fldChar w:fldCharType="begin"/>
            </w:r>
            <w:r w:rsidR="00E56E07">
              <w:rPr>
                <w:noProof/>
                <w:webHidden/>
              </w:rPr>
              <w:instrText xml:space="preserve"> PAGEREF _Toc147319426 \h </w:instrText>
            </w:r>
            <w:r w:rsidR="00E56E07">
              <w:rPr>
                <w:noProof/>
                <w:webHidden/>
              </w:rPr>
            </w:r>
            <w:r w:rsidR="00E56E07">
              <w:rPr>
                <w:noProof/>
                <w:webHidden/>
              </w:rPr>
              <w:fldChar w:fldCharType="separate"/>
            </w:r>
            <w:r w:rsidR="006F0E36">
              <w:rPr>
                <w:noProof/>
                <w:webHidden/>
              </w:rPr>
              <w:t>47</w:t>
            </w:r>
            <w:r w:rsidR="00E56E07">
              <w:rPr>
                <w:noProof/>
                <w:webHidden/>
              </w:rPr>
              <w:fldChar w:fldCharType="end"/>
            </w:r>
          </w:hyperlink>
        </w:p>
        <w:p w14:paraId="38303693" w14:textId="00D19CF2"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27" w:history="1">
            <w:r w:rsidR="00E56E07" w:rsidRPr="00AA7BFD">
              <w:rPr>
                <w:rStyle w:val="-"/>
                <w:noProof/>
                <w:lang w:val="el-GR"/>
              </w:rPr>
              <w:t>3.1</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Αποσφράγιση και αξιολόγηση προσφορών</w:t>
            </w:r>
            <w:r w:rsidR="00E56E07">
              <w:rPr>
                <w:noProof/>
                <w:webHidden/>
              </w:rPr>
              <w:tab/>
            </w:r>
            <w:r w:rsidR="00E56E07">
              <w:rPr>
                <w:noProof/>
                <w:webHidden/>
              </w:rPr>
              <w:fldChar w:fldCharType="begin"/>
            </w:r>
            <w:r w:rsidR="00E56E07">
              <w:rPr>
                <w:noProof/>
                <w:webHidden/>
              </w:rPr>
              <w:instrText xml:space="preserve"> PAGEREF _Toc147319427 \h </w:instrText>
            </w:r>
            <w:r w:rsidR="00E56E07">
              <w:rPr>
                <w:noProof/>
                <w:webHidden/>
              </w:rPr>
            </w:r>
            <w:r w:rsidR="00E56E07">
              <w:rPr>
                <w:noProof/>
                <w:webHidden/>
              </w:rPr>
              <w:fldChar w:fldCharType="separate"/>
            </w:r>
            <w:r w:rsidR="006F0E36">
              <w:rPr>
                <w:noProof/>
                <w:webHidden/>
              </w:rPr>
              <w:t>47</w:t>
            </w:r>
            <w:r w:rsidR="00E56E07">
              <w:rPr>
                <w:noProof/>
                <w:webHidden/>
              </w:rPr>
              <w:fldChar w:fldCharType="end"/>
            </w:r>
          </w:hyperlink>
        </w:p>
        <w:p w14:paraId="2CAA6624" w14:textId="0B77032C"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28" w:history="1">
            <w:r w:rsidR="00E56E07" w:rsidRPr="00AA7BFD">
              <w:rPr>
                <w:rStyle w:val="-"/>
                <w:noProof/>
                <w:lang w:val="el-GR"/>
              </w:rPr>
              <w:t>3.1.1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Ηλεκτρονική αποσφράγιση προσφορών</w:t>
            </w:r>
            <w:r w:rsidR="00E56E07">
              <w:rPr>
                <w:noProof/>
                <w:webHidden/>
              </w:rPr>
              <w:tab/>
            </w:r>
            <w:r w:rsidR="00E56E07">
              <w:rPr>
                <w:noProof/>
                <w:webHidden/>
              </w:rPr>
              <w:fldChar w:fldCharType="begin"/>
            </w:r>
            <w:r w:rsidR="00E56E07">
              <w:rPr>
                <w:noProof/>
                <w:webHidden/>
              </w:rPr>
              <w:instrText xml:space="preserve"> PAGEREF _Toc147319428 \h </w:instrText>
            </w:r>
            <w:r w:rsidR="00E56E07">
              <w:rPr>
                <w:noProof/>
                <w:webHidden/>
              </w:rPr>
            </w:r>
            <w:r w:rsidR="00E56E07">
              <w:rPr>
                <w:noProof/>
                <w:webHidden/>
              </w:rPr>
              <w:fldChar w:fldCharType="separate"/>
            </w:r>
            <w:r w:rsidR="006F0E36">
              <w:rPr>
                <w:noProof/>
                <w:webHidden/>
              </w:rPr>
              <w:t>47</w:t>
            </w:r>
            <w:r w:rsidR="00E56E07">
              <w:rPr>
                <w:noProof/>
                <w:webHidden/>
              </w:rPr>
              <w:fldChar w:fldCharType="end"/>
            </w:r>
          </w:hyperlink>
        </w:p>
        <w:p w14:paraId="201D4A86" w14:textId="66C83B24" w:rsidR="00E56E07"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29" w:history="1">
            <w:r w:rsidR="00E56E07" w:rsidRPr="00AA7BFD">
              <w:rPr>
                <w:rStyle w:val="-"/>
                <w:noProof/>
                <w:lang w:val="el-GR"/>
              </w:rPr>
              <w:t>3.1.2</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Αξιολόγηση προσφορών</w:t>
            </w:r>
            <w:r w:rsidR="00E56E07">
              <w:rPr>
                <w:noProof/>
                <w:webHidden/>
              </w:rPr>
              <w:tab/>
            </w:r>
            <w:r w:rsidR="00E56E07">
              <w:rPr>
                <w:noProof/>
                <w:webHidden/>
              </w:rPr>
              <w:fldChar w:fldCharType="begin"/>
            </w:r>
            <w:r w:rsidR="00E56E07">
              <w:rPr>
                <w:noProof/>
                <w:webHidden/>
              </w:rPr>
              <w:instrText xml:space="preserve"> PAGEREF _Toc147319429 \h </w:instrText>
            </w:r>
            <w:r w:rsidR="00E56E07">
              <w:rPr>
                <w:noProof/>
                <w:webHidden/>
              </w:rPr>
            </w:r>
            <w:r w:rsidR="00E56E07">
              <w:rPr>
                <w:noProof/>
                <w:webHidden/>
              </w:rPr>
              <w:fldChar w:fldCharType="separate"/>
            </w:r>
            <w:r w:rsidR="006F0E36">
              <w:rPr>
                <w:noProof/>
                <w:webHidden/>
              </w:rPr>
              <w:t>47</w:t>
            </w:r>
            <w:r w:rsidR="00E56E07">
              <w:rPr>
                <w:noProof/>
                <w:webHidden/>
              </w:rPr>
              <w:fldChar w:fldCharType="end"/>
            </w:r>
          </w:hyperlink>
        </w:p>
        <w:p w14:paraId="1EC0A92F" w14:textId="35AC754C"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0" w:history="1">
            <w:r w:rsidR="00E56E07" w:rsidRPr="00AA7BFD">
              <w:rPr>
                <w:rStyle w:val="-"/>
                <w:noProof/>
                <w:lang w:val="el-GR"/>
              </w:rPr>
              <w:t>3.2</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Πρόσκληση υποβολής δικαιολογητικών προσωρινού αναδόχου - Δικαιολογητικά προσωρινού αναδόχου</w:t>
            </w:r>
            <w:r w:rsidR="00E56E07">
              <w:rPr>
                <w:noProof/>
                <w:webHidden/>
              </w:rPr>
              <w:tab/>
            </w:r>
            <w:r w:rsidR="00E56E07">
              <w:rPr>
                <w:noProof/>
                <w:webHidden/>
              </w:rPr>
              <w:fldChar w:fldCharType="begin"/>
            </w:r>
            <w:r w:rsidR="00E56E07">
              <w:rPr>
                <w:noProof/>
                <w:webHidden/>
              </w:rPr>
              <w:instrText xml:space="preserve"> PAGEREF _Toc147319430 \h </w:instrText>
            </w:r>
            <w:r w:rsidR="00E56E07">
              <w:rPr>
                <w:noProof/>
                <w:webHidden/>
              </w:rPr>
            </w:r>
            <w:r w:rsidR="00E56E07">
              <w:rPr>
                <w:noProof/>
                <w:webHidden/>
              </w:rPr>
              <w:fldChar w:fldCharType="separate"/>
            </w:r>
            <w:r w:rsidR="006F0E36">
              <w:rPr>
                <w:noProof/>
                <w:webHidden/>
              </w:rPr>
              <w:t>49</w:t>
            </w:r>
            <w:r w:rsidR="00E56E07">
              <w:rPr>
                <w:noProof/>
                <w:webHidden/>
              </w:rPr>
              <w:fldChar w:fldCharType="end"/>
            </w:r>
          </w:hyperlink>
        </w:p>
        <w:p w14:paraId="602733E2" w14:textId="4CBA9F59"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1" w:history="1">
            <w:r w:rsidR="00E56E07" w:rsidRPr="00AA7BFD">
              <w:rPr>
                <w:rStyle w:val="-"/>
                <w:noProof/>
                <w:lang w:val="el-GR"/>
              </w:rPr>
              <w:t>3.3</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Κατακύρωση - σύναψη σύμβασης</w:t>
            </w:r>
            <w:r w:rsidR="00E56E07">
              <w:rPr>
                <w:noProof/>
                <w:webHidden/>
              </w:rPr>
              <w:tab/>
            </w:r>
            <w:r w:rsidR="00E56E07">
              <w:rPr>
                <w:noProof/>
                <w:webHidden/>
              </w:rPr>
              <w:fldChar w:fldCharType="begin"/>
            </w:r>
            <w:r w:rsidR="00E56E07">
              <w:rPr>
                <w:noProof/>
                <w:webHidden/>
              </w:rPr>
              <w:instrText xml:space="preserve"> PAGEREF _Toc147319431 \h </w:instrText>
            </w:r>
            <w:r w:rsidR="00E56E07">
              <w:rPr>
                <w:noProof/>
                <w:webHidden/>
              </w:rPr>
            </w:r>
            <w:r w:rsidR="00E56E07">
              <w:rPr>
                <w:noProof/>
                <w:webHidden/>
              </w:rPr>
              <w:fldChar w:fldCharType="separate"/>
            </w:r>
            <w:r w:rsidR="006F0E36">
              <w:rPr>
                <w:noProof/>
                <w:webHidden/>
              </w:rPr>
              <w:t>50</w:t>
            </w:r>
            <w:r w:rsidR="00E56E07">
              <w:rPr>
                <w:noProof/>
                <w:webHidden/>
              </w:rPr>
              <w:fldChar w:fldCharType="end"/>
            </w:r>
          </w:hyperlink>
        </w:p>
        <w:p w14:paraId="5AFE4DB3" w14:textId="7CE2F930"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2" w:history="1">
            <w:r w:rsidR="00E56E07" w:rsidRPr="00AA7BFD">
              <w:rPr>
                <w:rStyle w:val="-"/>
                <w:noProof/>
                <w:lang w:val="el-GR"/>
              </w:rPr>
              <w:t>3.4</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Προδικαστικές Προσφυγές - Προσωρινή και Οριστική Δικαστική Προστασία</w:t>
            </w:r>
            <w:r w:rsidR="00E56E07">
              <w:rPr>
                <w:noProof/>
                <w:webHidden/>
              </w:rPr>
              <w:tab/>
            </w:r>
            <w:r w:rsidR="00E56E07">
              <w:rPr>
                <w:noProof/>
                <w:webHidden/>
              </w:rPr>
              <w:fldChar w:fldCharType="begin"/>
            </w:r>
            <w:r w:rsidR="00E56E07">
              <w:rPr>
                <w:noProof/>
                <w:webHidden/>
              </w:rPr>
              <w:instrText xml:space="preserve"> PAGEREF _Toc147319432 \h </w:instrText>
            </w:r>
            <w:r w:rsidR="00E56E07">
              <w:rPr>
                <w:noProof/>
                <w:webHidden/>
              </w:rPr>
            </w:r>
            <w:r w:rsidR="00E56E07">
              <w:rPr>
                <w:noProof/>
                <w:webHidden/>
              </w:rPr>
              <w:fldChar w:fldCharType="separate"/>
            </w:r>
            <w:r w:rsidR="006F0E36">
              <w:rPr>
                <w:noProof/>
                <w:webHidden/>
              </w:rPr>
              <w:t>52</w:t>
            </w:r>
            <w:r w:rsidR="00E56E07">
              <w:rPr>
                <w:noProof/>
                <w:webHidden/>
              </w:rPr>
              <w:fldChar w:fldCharType="end"/>
            </w:r>
          </w:hyperlink>
        </w:p>
        <w:p w14:paraId="68F7BBBE" w14:textId="583EAE27"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3" w:history="1">
            <w:r w:rsidR="00E56E07" w:rsidRPr="00AA7BFD">
              <w:rPr>
                <w:rStyle w:val="-"/>
                <w:noProof/>
                <w:lang w:val="el-GR"/>
              </w:rPr>
              <w:t>3.5</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Ματαίωση Διαδικασίας</w:t>
            </w:r>
            <w:r w:rsidR="00E56E07">
              <w:rPr>
                <w:noProof/>
                <w:webHidden/>
              </w:rPr>
              <w:tab/>
            </w:r>
            <w:r w:rsidR="00E56E07">
              <w:rPr>
                <w:noProof/>
                <w:webHidden/>
              </w:rPr>
              <w:fldChar w:fldCharType="begin"/>
            </w:r>
            <w:r w:rsidR="00E56E07">
              <w:rPr>
                <w:noProof/>
                <w:webHidden/>
              </w:rPr>
              <w:instrText xml:space="preserve"> PAGEREF _Toc147319433 \h </w:instrText>
            </w:r>
            <w:r w:rsidR="00E56E07">
              <w:rPr>
                <w:noProof/>
                <w:webHidden/>
              </w:rPr>
            </w:r>
            <w:r w:rsidR="00E56E07">
              <w:rPr>
                <w:noProof/>
                <w:webHidden/>
              </w:rPr>
              <w:fldChar w:fldCharType="separate"/>
            </w:r>
            <w:r w:rsidR="006F0E36">
              <w:rPr>
                <w:noProof/>
                <w:webHidden/>
              </w:rPr>
              <w:t>55</w:t>
            </w:r>
            <w:r w:rsidR="00E56E07">
              <w:rPr>
                <w:noProof/>
                <w:webHidden/>
              </w:rPr>
              <w:fldChar w:fldCharType="end"/>
            </w:r>
          </w:hyperlink>
        </w:p>
        <w:p w14:paraId="02EA6190" w14:textId="18358ECF" w:rsidR="00E56E07" w:rsidRDefault="00000000">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19434" w:history="1">
            <w:r w:rsidR="00E56E07" w:rsidRPr="00AA7BFD">
              <w:rPr>
                <w:rStyle w:val="-"/>
                <w:noProof/>
                <w14:scene3d>
                  <w14:camera w14:prst="orthographicFront"/>
                  <w14:lightRig w14:rig="threePt" w14:dir="t">
                    <w14:rot w14:lat="0" w14:lon="0" w14:rev="0"/>
                  </w14:lightRig>
                </w14:scene3d>
              </w:rPr>
              <w:t>4.</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rPr>
              <w:t>ΟΡΟΙ ΕΚΤΕΛΕΣΗΣ ΤΗΣ ΣΥΜΒΑΣΗΣ</w:t>
            </w:r>
            <w:r w:rsidR="00E56E07">
              <w:rPr>
                <w:noProof/>
                <w:webHidden/>
              </w:rPr>
              <w:tab/>
            </w:r>
            <w:r w:rsidR="00E56E07">
              <w:rPr>
                <w:noProof/>
                <w:webHidden/>
              </w:rPr>
              <w:fldChar w:fldCharType="begin"/>
            </w:r>
            <w:r w:rsidR="00E56E07">
              <w:rPr>
                <w:noProof/>
                <w:webHidden/>
              </w:rPr>
              <w:instrText xml:space="preserve"> PAGEREF _Toc147319434 \h </w:instrText>
            </w:r>
            <w:r w:rsidR="00E56E07">
              <w:rPr>
                <w:noProof/>
                <w:webHidden/>
              </w:rPr>
            </w:r>
            <w:r w:rsidR="00E56E07">
              <w:rPr>
                <w:noProof/>
                <w:webHidden/>
              </w:rPr>
              <w:fldChar w:fldCharType="separate"/>
            </w:r>
            <w:r w:rsidR="006F0E36">
              <w:rPr>
                <w:noProof/>
                <w:webHidden/>
              </w:rPr>
              <w:t>56</w:t>
            </w:r>
            <w:r w:rsidR="00E56E07">
              <w:rPr>
                <w:noProof/>
                <w:webHidden/>
              </w:rPr>
              <w:fldChar w:fldCharType="end"/>
            </w:r>
          </w:hyperlink>
        </w:p>
        <w:p w14:paraId="74AD7640" w14:textId="7512D654"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5" w:history="1">
            <w:r w:rsidR="00E56E07" w:rsidRPr="00AA7BFD">
              <w:rPr>
                <w:rStyle w:val="-"/>
                <w:noProof/>
                <w:lang w:val="el-GR"/>
              </w:rPr>
              <w:t>4.1</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Εγγυήσεις (καλής εκτέλεσης)</w:t>
            </w:r>
            <w:r w:rsidR="00E56E07">
              <w:rPr>
                <w:noProof/>
                <w:webHidden/>
              </w:rPr>
              <w:tab/>
            </w:r>
            <w:r w:rsidR="00E56E07">
              <w:rPr>
                <w:noProof/>
                <w:webHidden/>
              </w:rPr>
              <w:fldChar w:fldCharType="begin"/>
            </w:r>
            <w:r w:rsidR="00E56E07">
              <w:rPr>
                <w:noProof/>
                <w:webHidden/>
              </w:rPr>
              <w:instrText xml:space="preserve"> PAGEREF _Toc147319435 \h </w:instrText>
            </w:r>
            <w:r w:rsidR="00E56E07">
              <w:rPr>
                <w:noProof/>
                <w:webHidden/>
              </w:rPr>
            </w:r>
            <w:r w:rsidR="00E56E07">
              <w:rPr>
                <w:noProof/>
                <w:webHidden/>
              </w:rPr>
              <w:fldChar w:fldCharType="separate"/>
            </w:r>
            <w:r w:rsidR="006F0E36">
              <w:rPr>
                <w:noProof/>
                <w:webHidden/>
              </w:rPr>
              <w:t>56</w:t>
            </w:r>
            <w:r w:rsidR="00E56E07">
              <w:rPr>
                <w:noProof/>
                <w:webHidden/>
              </w:rPr>
              <w:fldChar w:fldCharType="end"/>
            </w:r>
          </w:hyperlink>
        </w:p>
        <w:p w14:paraId="3D9E6426" w14:textId="3A948A37"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6" w:history="1">
            <w:r w:rsidR="00E56E07" w:rsidRPr="00AA7BFD">
              <w:rPr>
                <w:rStyle w:val="-"/>
                <w:noProof/>
                <w:lang w:val="el-GR"/>
              </w:rPr>
              <w:t>4.2</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Συμβατικό πλαίσιο – Εφαρμοστέα νομοθεσία</w:t>
            </w:r>
            <w:r w:rsidR="00E56E07">
              <w:rPr>
                <w:noProof/>
                <w:webHidden/>
              </w:rPr>
              <w:tab/>
            </w:r>
            <w:r w:rsidR="00E56E07">
              <w:rPr>
                <w:noProof/>
                <w:webHidden/>
              </w:rPr>
              <w:fldChar w:fldCharType="begin"/>
            </w:r>
            <w:r w:rsidR="00E56E07">
              <w:rPr>
                <w:noProof/>
                <w:webHidden/>
              </w:rPr>
              <w:instrText xml:space="preserve"> PAGEREF _Toc147319436 \h </w:instrText>
            </w:r>
            <w:r w:rsidR="00E56E07">
              <w:rPr>
                <w:noProof/>
                <w:webHidden/>
              </w:rPr>
            </w:r>
            <w:r w:rsidR="00E56E07">
              <w:rPr>
                <w:noProof/>
                <w:webHidden/>
              </w:rPr>
              <w:fldChar w:fldCharType="separate"/>
            </w:r>
            <w:r w:rsidR="006F0E36">
              <w:rPr>
                <w:noProof/>
                <w:webHidden/>
              </w:rPr>
              <w:t>57</w:t>
            </w:r>
            <w:r w:rsidR="00E56E07">
              <w:rPr>
                <w:noProof/>
                <w:webHidden/>
              </w:rPr>
              <w:fldChar w:fldCharType="end"/>
            </w:r>
          </w:hyperlink>
        </w:p>
        <w:p w14:paraId="0074C9C5" w14:textId="3257783D"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7" w:history="1">
            <w:r w:rsidR="00E56E07" w:rsidRPr="00AA7BFD">
              <w:rPr>
                <w:rStyle w:val="-"/>
                <w:noProof/>
                <w:lang w:val="el-GR"/>
              </w:rPr>
              <w:t>4.3</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Όροι εκτέλεσης της σύμβασης</w:t>
            </w:r>
            <w:r w:rsidR="00E56E07">
              <w:rPr>
                <w:noProof/>
                <w:webHidden/>
              </w:rPr>
              <w:tab/>
            </w:r>
            <w:r w:rsidR="00E56E07">
              <w:rPr>
                <w:noProof/>
                <w:webHidden/>
              </w:rPr>
              <w:fldChar w:fldCharType="begin"/>
            </w:r>
            <w:r w:rsidR="00E56E07">
              <w:rPr>
                <w:noProof/>
                <w:webHidden/>
              </w:rPr>
              <w:instrText xml:space="preserve"> PAGEREF _Toc147319437 \h </w:instrText>
            </w:r>
            <w:r w:rsidR="00E56E07">
              <w:rPr>
                <w:noProof/>
                <w:webHidden/>
              </w:rPr>
            </w:r>
            <w:r w:rsidR="00E56E07">
              <w:rPr>
                <w:noProof/>
                <w:webHidden/>
              </w:rPr>
              <w:fldChar w:fldCharType="separate"/>
            </w:r>
            <w:r w:rsidR="006F0E36">
              <w:rPr>
                <w:noProof/>
                <w:webHidden/>
              </w:rPr>
              <w:t>57</w:t>
            </w:r>
            <w:r w:rsidR="00E56E07">
              <w:rPr>
                <w:noProof/>
                <w:webHidden/>
              </w:rPr>
              <w:fldChar w:fldCharType="end"/>
            </w:r>
          </w:hyperlink>
        </w:p>
        <w:p w14:paraId="1B6D3461" w14:textId="549976FC"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8" w:history="1">
            <w:r w:rsidR="00E56E07" w:rsidRPr="00AA7BFD">
              <w:rPr>
                <w:rStyle w:val="-"/>
                <w:noProof/>
                <w:lang w:val="el-GR"/>
              </w:rPr>
              <w:t>4.4</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Υπεργολαβία</w:t>
            </w:r>
            <w:r w:rsidR="00E56E07">
              <w:rPr>
                <w:noProof/>
                <w:webHidden/>
              </w:rPr>
              <w:tab/>
            </w:r>
            <w:r w:rsidR="00E56E07">
              <w:rPr>
                <w:noProof/>
                <w:webHidden/>
              </w:rPr>
              <w:fldChar w:fldCharType="begin"/>
            </w:r>
            <w:r w:rsidR="00E56E07">
              <w:rPr>
                <w:noProof/>
                <w:webHidden/>
              </w:rPr>
              <w:instrText xml:space="preserve"> PAGEREF _Toc147319438 \h </w:instrText>
            </w:r>
            <w:r w:rsidR="00E56E07">
              <w:rPr>
                <w:noProof/>
                <w:webHidden/>
              </w:rPr>
            </w:r>
            <w:r w:rsidR="00E56E07">
              <w:rPr>
                <w:noProof/>
                <w:webHidden/>
              </w:rPr>
              <w:fldChar w:fldCharType="separate"/>
            </w:r>
            <w:r w:rsidR="006F0E36">
              <w:rPr>
                <w:noProof/>
                <w:webHidden/>
              </w:rPr>
              <w:t>60</w:t>
            </w:r>
            <w:r w:rsidR="00E56E07">
              <w:rPr>
                <w:noProof/>
                <w:webHidden/>
              </w:rPr>
              <w:fldChar w:fldCharType="end"/>
            </w:r>
          </w:hyperlink>
        </w:p>
        <w:p w14:paraId="477F2E5A" w14:textId="461CEBF6"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39" w:history="1">
            <w:r w:rsidR="00E56E07" w:rsidRPr="00AA7BFD">
              <w:rPr>
                <w:rStyle w:val="-"/>
                <w:noProof/>
                <w:lang w:val="el-GR"/>
              </w:rPr>
              <w:t>4.5</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Τροποποίηση σύμβασης κατά τη διάρκειά της</w:t>
            </w:r>
            <w:r w:rsidR="00E56E07">
              <w:rPr>
                <w:noProof/>
                <w:webHidden/>
              </w:rPr>
              <w:tab/>
            </w:r>
            <w:r w:rsidR="00E56E07">
              <w:rPr>
                <w:noProof/>
                <w:webHidden/>
              </w:rPr>
              <w:fldChar w:fldCharType="begin"/>
            </w:r>
            <w:r w:rsidR="00E56E07">
              <w:rPr>
                <w:noProof/>
                <w:webHidden/>
              </w:rPr>
              <w:instrText xml:space="preserve"> PAGEREF _Toc147319439 \h </w:instrText>
            </w:r>
            <w:r w:rsidR="00E56E07">
              <w:rPr>
                <w:noProof/>
                <w:webHidden/>
              </w:rPr>
            </w:r>
            <w:r w:rsidR="00E56E07">
              <w:rPr>
                <w:noProof/>
                <w:webHidden/>
              </w:rPr>
              <w:fldChar w:fldCharType="separate"/>
            </w:r>
            <w:r w:rsidR="006F0E36">
              <w:rPr>
                <w:noProof/>
                <w:webHidden/>
              </w:rPr>
              <w:t>61</w:t>
            </w:r>
            <w:r w:rsidR="00E56E07">
              <w:rPr>
                <w:noProof/>
                <w:webHidden/>
              </w:rPr>
              <w:fldChar w:fldCharType="end"/>
            </w:r>
          </w:hyperlink>
        </w:p>
        <w:p w14:paraId="7522121D" w14:textId="15DB5F73"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0" w:history="1">
            <w:r w:rsidR="00E56E07" w:rsidRPr="00AA7BFD">
              <w:rPr>
                <w:rStyle w:val="-"/>
                <w:noProof/>
                <w:lang w:val="el-GR"/>
              </w:rPr>
              <w:t>4.6</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Δικαίωμα μονομερούς λύσης της σύμβασης</w:t>
            </w:r>
            <w:r w:rsidR="00E56E07">
              <w:rPr>
                <w:noProof/>
                <w:webHidden/>
              </w:rPr>
              <w:tab/>
            </w:r>
            <w:r w:rsidR="00E56E07">
              <w:rPr>
                <w:noProof/>
                <w:webHidden/>
              </w:rPr>
              <w:fldChar w:fldCharType="begin"/>
            </w:r>
            <w:r w:rsidR="00E56E07">
              <w:rPr>
                <w:noProof/>
                <w:webHidden/>
              </w:rPr>
              <w:instrText xml:space="preserve"> PAGEREF _Toc147319440 \h </w:instrText>
            </w:r>
            <w:r w:rsidR="00E56E07">
              <w:rPr>
                <w:noProof/>
                <w:webHidden/>
              </w:rPr>
            </w:r>
            <w:r w:rsidR="00E56E07">
              <w:rPr>
                <w:noProof/>
                <w:webHidden/>
              </w:rPr>
              <w:fldChar w:fldCharType="separate"/>
            </w:r>
            <w:r w:rsidR="006F0E36">
              <w:rPr>
                <w:noProof/>
                <w:webHidden/>
              </w:rPr>
              <w:t>61</w:t>
            </w:r>
            <w:r w:rsidR="00E56E07">
              <w:rPr>
                <w:noProof/>
                <w:webHidden/>
              </w:rPr>
              <w:fldChar w:fldCharType="end"/>
            </w:r>
          </w:hyperlink>
        </w:p>
        <w:p w14:paraId="371DDBC5" w14:textId="67C522C8" w:rsidR="00E56E07" w:rsidRDefault="00000000">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19441" w:history="1">
            <w:r w:rsidR="00E56E07" w:rsidRPr="00AA7BFD">
              <w:rPr>
                <w:rStyle w:val="-"/>
                <w:noProof/>
                <w:lang w:val="el-GR"/>
                <w14:scene3d>
                  <w14:camera w14:prst="orthographicFront"/>
                  <w14:lightRig w14:rig="threePt" w14:dir="t">
                    <w14:rot w14:lat="0" w14:lon="0" w14:rev="0"/>
                  </w14:lightRig>
                </w14:scene3d>
              </w:rPr>
              <w:t>5.</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lang w:val="el-GR"/>
              </w:rPr>
              <w:t>ΕΙΔΙΚΟΙ ΟΡΟΙ ΕΚΤΕΛΕΣΗΣ ΤΗΣ ΣΥΜΒΑΣΗΣ</w:t>
            </w:r>
            <w:r w:rsidR="00E56E07">
              <w:rPr>
                <w:noProof/>
                <w:webHidden/>
              </w:rPr>
              <w:tab/>
            </w:r>
            <w:r w:rsidR="00E56E07">
              <w:rPr>
                <w:noProof/>
                <w:webHidden/>
              </w:rPr>
              <w:fldChar w:fldCharType="begin"/>
            </w:r>
            <w:r w:rsidR="00E56E07">
              <w:rPr>
                <w:noProof/>
                <w:webHidden/>
              </w:rPr>
              <w:instrText xml:space="preserve"> PAGEREF _Toc147319441 \h </w:instrText>
            </w:r>
            <w:r w:rsidR="00E56E07">
              <w:rPr>
                <w:noProof/>
                <w:webHidden/>
              </w:rPr>
            </w:r>
            <w:r w:rsidR="00E56E07">
              <w:rPr>
                <w:noProof/>
                <w:webHidden/>
              </w:rPr>
              <w:fldChar w:fldCharType="separate"/>
            </w:r>
            <w:r w:rsidR="006F0E36">
              <w:rPr>
                <w:noProof/>
                <w:webHidden/>
              </w:rPr>
              <w:t>63</w:t>
            </w:r>
            <w:r w:rsidR="00E56E07">
              <w:rPr>
                <w:noProof/>
                <w:webHidden/>
              </w:rPr>
              <w:fldChar w:fldCharType="end"/>
            </w:r>
          </w:hyperlink>
        </w:p>
        <w:p w14:paraId="0F84EA83" w14:textId="3870C227"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2" w:history="1">
            <w:r w:rsidR="00E56E07" w:rsidRPr="00AA7BFD">
              <w:rPr>
                <w:rStyle w:val="-"/>
                <w:noProof/>
                <w:lang w:val="el-GR"/>
              </w:rPr>
              <w:t>5.1</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Τρόπος πληρωμής</w:t>
            </w:r>
            <w:r w:rsidR="00E56E07">
              <w:rPr>
                <w:noProof/>
                <w:webHidden/>
              </w:rPr>
              <w:tab/>
            </w:r>
            <w:r w:rsidR="00E56E07">
              <w:rPr>
                <w:noProof/>
                <w:webHidden/>
              </w:rPr>
              <w:fldChar w:fldCharType="begin"/>
            </w:r>
            <w:r w:rsidR="00E56E07">
              <w:rPr>
                <w:noProof/>
                <w:webHidden/>
              </w:rPr>
              <w:instrText xml:space="preserve"> PAGEREF _Toc147319442 \h </w:instrText>
            </w:r>
            <w:r w:rsidR="00E56E07">
              <w:rPr>
                <w:noProof/>
                <w:webHidden/>
              </w:rPr>
            </w:r>
            <w:r w:rsidR="00E56E07">
              <w:rPr>
                <w:noProof/>
                <w:webHidden/>
              </w:rPr>
              <w:fldChar w:fldCharType="separate"/>
            </w:r>
            <w:r w:rsidR="006F0E36">
              <w:rPr>
                <w:noProof/>
                <w:webHidden/>
              </w:rPr>
              <w:t>63</w:t>
            </w:r>
            <w:r w:rsidR="00E56E07">
              <w:rPr>
                <w:noProof/>
                <w:webHidden/>
              </w:rPr>
              <w:fldChar w:fldCharType="end"/>
            </w:r>
          </w:hyperlink>
        </w:p>
        <w:p w14:paraId="7925642D" w14:textId="0311F0E8"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3" w:history="1">
            <w:r w:rsidR="00E56E07" w:rsidRPr="00AA7BFD">
              <w:rPr>
                <w:rStyle w:val="-"/>
                <w:noProof/>
                <w:lang w:val="el-GR"/>
              </w:rPr>
              <w:t>5.2</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Κήρυξη οικονομικού φορέα έκπτωτου - Κυρώσεις</w:t>
            </w:r>
            <w:r w:rsidR="00E56E07">
              <w:rPr>
                <w:noProof/>
                <w:webHidden/>
              </w:rPr>
              <w:tab/>
            </w:r>
            <w:r w:rsidR="00E56E07">
              <w:rPr>
                <w:noProof/>
                <w:webHidden/>
              </w:rPr>
              <w:fldChar w:fldCharType="begin"/>
            </w:r>
            <w:r w:rsidR="00E56E07">
              <w:rPr>
                <w:noProof/>
                <w:webHidden/>
              </w:rPr>
              <w:instrText xml:space="preserve"> PAGEREF _Toc147319443 \h </w:instrText>
            </w:r>
            <w:r w:rsidR="00E56E07">
              <w:rPr>
                <w:noProof/>
                <w:webHidden/>
              </w:rPr>
            </w:r>
            <w:r w:rsidR="00E56E07">
              <w:rPr>
                <w:noProof/>
                <w:webHidden/>
              </w:rPr>
              <w:fldChar w:fldCharType="separate"/>
            </w:r>
            <w:r w:rsidR="006F0E36">
              <w:rPr>
                <w:noProof/>
                <w:webHidden/>
              </w:rPr>
              <w:t>64</w:t>
            </w:r>
            <w:r w:rsidR="00E56E07">
              <w:rPr>
                <w:noProof/>
                <w:webHidden/>
              </w:rPr>
              <w:fldChar w:fldCharType="end"/>
            </w:r>
          </w:hyperlink>
        </w:p>
        <w:p w14:paraId="2A810238" w14:textId="3C80245C"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4" w:history="1">
            <w:r w:rsidR="00E56E07" w:rsidRPr="00AA7BFD">
              <w:rPr>
                <w:rStyle w:val="-"/>
                <w:noProof/>
                <w:lang w:val="el-GR"/>
              </w:rPr>
              <w:t>5.3</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Διοικητικές προσφυγές κατά τη διαδικασία εκτέλεσης</w:t>
            </w:r>
            <w:r w:rsidR="00E56E07">
              <w:rPr>
                <w:noProof/>
                <w:webHidden/>
              </w:rPr>
              <w:tab/>
            </w:r>
            <w:r w:rsidR="00E56E07">
              <w:rPr>
                <w:noProof/>
                <w:webHidden/>
              </w:rPr>
              <w:fldChar w:fldCharType="begin"/>
            </w:r>
            <w:r w:rsidR="00E56E07">
              <w:rPr>
                <w:noProof/>
                <w:webHidden/>
              </w:rPr>
              <w:instrText xml:space="preserve"> PAGEREF _Toc147319444 \h </w:instrText>
            </w:r>
            <w:r w:rsidR="00E56E07">
              <w:rPr>
                <w:noProof/>
                <w:webHidden/>
              </w:rPr>
            </w:r>
            <w:r w:rsidR="00E56E07">
              <w:rPr>
                <w:noProof/>
                <w:webHidden/>
              </w:rPr>
              <w:fldChar w:fldCharType="separate"/>
            </w:r>
            <w:r w:rsidR="006F0E36">
              <w:rPr>
                <w:noProof/>
                <w:webHidden/>
              </w:rPr>
              <w:t>65</w:t>
            </w:r>
            <w:r w:rsidR="00E56E07">
              <w:rPr>
                <w:noProof/>
                <w:webHidden/>
              </w:rPr>
              <w:fldChar w:fldCharType="end"/>
            </w:r>
          </w:hyperlink>
        </w:p>
        <w:p w14:paraId="323ED92A" w14:textId="6054296E"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5" w:history="1">
            <w:r w:rsidR="00E56E07" w:rsidRPr="00AA7BFD">
              <w:rPr>
                <w:rStyle w:val="-"/>
                <w:noProof/>
                <w:lang w:val="el-GR"/>
              </w:rPr>
              <w:t>5.4</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Δικαστική επίλυση διαφορών</w:t>
            </w:r>
            <w:r w:rsidR="00E56E07">
              <w:rPr>
                <w:noProof/>
                <w:webHidden/>
              </w:rPr>
              <w:tab/>
            </w:r>
            <w:r w:rsidR="00E56E07">
              <w:rPr>
                <w:noProof/>
                <w:webHidden/>
              </w:rPr>
              <w:fldChar w:fldCharType="begin"/>
            </w:r>
            <w:r w:rsidR="00E56E07">
              <w:rPr>
                <w:noProof/>
                <w:webHidden/>
              </w:rPr>
              <w:instrText xml:space="preserve"> PAGEREF _Toc147319445 \h </w:instrText>
            </w:r>
            <w:r w:rsidR="00E56E07">
              <w:rPr>
                <w:noProof/>
                <w:webHidden/>
              </w:rPr>
            </w:r>
            <w:r w:rsidR="00E56E07">
              <w:rPr>
                <w:noProof/>
                <w:webHidden/>
              </w:rPr>
              <w:fldChar w:fldCharType="separate"/>
            </w:r>
            <w:r w:rsidR="006F0E36">
              <w:rPr>
                <w:noProof/>
                <w:webHidden/>
              </w:rPr>
              <w:t>65</w:t>
            </w:r>
            <w:r w:rsidR="00E56E07">
              <w:rPr>
                <w:noProof/>
                <w:webHidden/>
              </w:rPr>
              <w:fldChar w:fldCharType="end"/>
            </w:r>
          </w:hyperlink>
        </w:p>
        <w:p w14:paraId="301DEA4A" w14:textId="2EDE0D33" w:rsidR="00E56E07" w:rsidRDefault="00000000">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19446" w:history="1">
            <w:r w:rsidR="00E56E07" w:rsidRPr="00AA7BFD">
              <w:rPr>
                <w:rStyle w:val="-"/>
                <w:noProof/>
                <w14:scene3d>
                  <w14:camera w14:prst="orthographicFront"/>
                  <w14:lightRig w14:rig="threePt" w14:dir="t">
                    <w14:rot w14:lat="0" w14:lon="0" w14:rev="0"/>
                  </w14:lightRig>
                </w14:scene3d>
              </w:rPr>
              <w:t>6.</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rPr>
              <w:t>ΧΡΟΝΟΣ ΚΑΙ ΤΡΟΠΟΣ ΕΚΤΕΛΕΣΗΣ</w:t>
            </w:r>
            <w:r w:rsidR="00E56E07">
              <w:rPr>
                <w:noProof/>
                <w:webHidden/>
              </w:rPr>
              <w:tab/>
            </w:r>
            <w:r w:rsidR="00E56E07">
              <w:rPr>
                <w:noProof/>
                <w:webHidden/>
              </w:rPr>
              <w:fldChar w:fldCharType="begin"/>
            </w:r>
            <w:r w:rsidR="00E56E07">
              <w:rPr>
                <w:noProof/>
                <w:webHidden/>
              </w:rPr>
              <w:instrText xml:space="preserve"> PAGEREF _Toc147319446 \h </w:instrText>
            </w:r>
            <w:r w:rsidR="00E56E07">
              <w:rPr>
                <w:noProof/>
                <w:webHidden/>
              </w:rPr>
            </w:r>
            <w:r w:rsidR="00E56E07">
              <w:rPr>
                <w:noProof/>
                <w:webHidden/>
              </w:rPr>
              <w:fldChar w:fldCharType="separate"/>
            </w:r>
            <w:r w:rsidR="006F0E36">
              <w:rPr>
                <w:noProof/>
                <w:webHidden/>
              </w:rPr>
              <w:t>67</w:t>
            </w:r>
            <w:r w:rsidR="00E56E07">
              <w:rPr>
                <w:noProof/>
                <w:webHidden/>
              </w:rPr>
              <w:fldChar w:fldCharType="end"/>
            </w:r>
          </w:hyperlink>
        </w:p>
        <w:p w14:paraId="06B1DE0C" w14:textId="6B294335"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7" w:history="1">
            <w:r w:rsidR="00E56E07" w:rsidRPr="00AA7BFD">
              <w:rPr>
                <w:rStyle w:val="-"/>
                <w:noProof/>
                <w:lang w:val="el-GR"/>
              </w:rPr>
              <w:t>6.1</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Παρακολούθηση της σύμβασης</w:t>
            </w:r>
            <w:r w:rsidR="00E56E07">
              <w:rPr>
                <w:noProof/>
                <w:webHidden/>
              </w:rPr>
              <w:tab/>
            </w:r>
            <w:r w:rsidR="00E56E07">
              <w:rPr>
                <w:noProof/>
                <w:webHidden/>
              </w:rPr>
              <w:fldChar w:fldCharType="begin"/>
            </w:r>
            <w:r w:rsidR="00E56E07">
              <w:rPr>
                <w:noProof/>
                <w:webHidden/>
              </w:rPr>
              <w:instrText xml:space="preserve"> PAGEREF _Toc147319447 \h </w:instrText>
            </w:r>
            <w:r w:rsidR="00E56E07">
              <w:rPr>
                <w:noProof/>
                <w:webHidden/>
              </w:rPr>
            </w:r>
            <w:r w:rsidR="00E56E07">
              <w:rPr>
                <w:noProof/>
                <w:webHidden/>
              </w:rPr>
              <w:fldChar w:fldCharType="separate"/>
            </w:r>
            <w:r w:rsidR="006F0E36">
              <w:rPr>
                <w:noProof/>
                <w:webHidden/>
              </w:rPr>
              <w:t>67</w:t>
            </w:r>
            <w:r w:rsidR="00E56E07">
              <w:rPr>
                <w:noProof/>
                <w:webHidden/>
              </w:rPr>
              <w:fldChar w:fldCharType="end"/>
            </w:r>
          </w:hyperlink>
        </w:p>
        <w:p w14:paraId="70A01892" w14:textId="2065CFFB"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8" w:history="1">
            <w:r w:rsidR="00E56E07" w:rsidRPr="00AA7BFD">
              <w:rPr>
                <w:rStyle w:val="-"/>
                <w:noProof/>
                <w:lang w:val="el-GR"/>
              </w:rPr>
              <w:t>6.2</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Διάρκεια σύμβασης</w:t>
            </w:r>
            <w:r w:rsidR="00E56E07">
              <w:rPr>
                <w:noProof/>
                <w:webHidden/>
              </w:rPr>
              <w:tab/>
            </w:r>
            <w:r w:rsidR="00E56E07">
              <w:rPr>
                <w:noProof/>
                <w:webHidden/>
              </w:rPr>
              <w:fldChar w:fldCharType="begin"/>
            </w:r>
            <w:r w:rsidR="00E56E07">
              <w:rPr>
                <w:noProof/>
                <w:webHidden/>
              </w:rPr>
              <w:instrText xml:space="preserve"> PAGEREF _Toc147319448 \h </w:instrText>
            </w:r>
            <w:r w:rsidR="00E56E07">
              <w:rPr>
                <w:noProof/>
                <w:webHidden/>
              </w:rPr>
            </w:r>
            <w:r w:rsidR="00E56E07">
              <w:rPr>
                <w:noProof/>
                <w:webHidden/>
              </w:rPr>
              <w:fldChar w:fldCharType="separate"/>
            </w:r>
            <w:r w:rsidR="006F0E36">
              <w:rPr>
                <w:noProof/>
                <w:webHidden/>
              </w:rPr>
              <w:t>67</w:t>
            </w:r>
            <w:r w:rsidR="00E56E07">
              <w:rPr>
                <w:noProof/>
                <w:webHidden/>
              </w:rPr>
              <w:fldChar w:fldCharType="end"/>
            </w:r>
          </w:hyperlink>
        </w:p>
        <w:p w14:paraId="48DB8B4E" w14:textId="009F4A18"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49" w:history="1">
            <w:r w:rsidR="00E56E07" w:rsidRPr="00AA7BFD">
              <w:rPr>
                <w:rStyle w:val="-"/>
                <w:noProof/>
                <w:lang w:val="el-GR"/>
              </w:rPr>
              <w:t>6.3</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Παραλαβή του αντικειμένου της σύμβασης</w:t>
            </w:r>
            <w:r w:rsidR="00E56E07">
              <w:rPr>
                <w:noProof/>
                <w:webHidden/>
              </w:rPr>
              <w:tab/>
            </w:r>
            <w:r w:rsidR="00E56E07">
              <w:rPr>
                <w:noProof/>
                <w:webHidden/>
              </w:rPr>
              <w:fldChar w:fldCharType="begin"/>
            </w:r>
            <w:r w:rsidR="00E56E07">
              <w:rPr>
                <w:noProof/>
                <w:webHidden/>
              </w:rPr>
              <w:instrText xml:space="preserve"> PAGEREF _Toc147319449 \h </w:instrText>
            </w:r>
            <w:r w:rsidR="00E56E07">
              <w:rPr>
                <w:noProof/>
                <w:webHidden/>
              </w:rPr>
            </w:r>
            <w:r w:rsidR="00E56E07">
              <w:rPr>
                <w:noProof/>
                <w:webHidden/>
              </w:rPr>
              <w:fldChar w:fldCharType="separate"/>
            </w:r>
            <w:r w:rsidR="006F0E36">
              <w:rPr>
                <w:noProof/>
                <w:webHidden/>
              </w:rPr>
              <w:t>67</w:t>
            </w:r>
            <w:r w:rsidR="00E56E07">
              <w:rPr>
                <w:noProof/>
                <w:webHidden/>
              </w:rPr>
              <w:fldChar w:fldCharType="end"/>
            </w:r>
          </w:hyperlink>
        </w:p>
        <w:p w14:paraId="297C0954" w14:textId="285141F6"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50" w:history="1">
            <w:r w:rsidR="00E56E07" w:rsidRPr="00AA7BFD">
              <w:rPr>
                <w:rStyle w:val="-"/>
                <w:noProof/>
                <w:lang w:val="el-GR"/>
              </w:rPr>
              <w:t>6.4</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Απόρριψη παραδοτέων – Αντικατάσταση</w:t>
            </w:r>
            <w:r w:rsidR="00E56E07">
              <w:rPr>
                <w:noProof/>
                <w:webHidden/>
              </w:rPr>
              <w:tab/>
            </w:r>
            <w:r w:rsidR="00E56E07">
              <w:rPr>
                <w:noProof/>
                <w:webHidden/>
              </w:rPr>
              <w:fldChar w:fldCharType="begin"/>
            </w:r>
            <w:r w:rsidR="00E56E07">
              <w:rPr>
                <w:noProof/>
                <w:webHidden/>
              </w:rPr>
              <w:instrText xml:space="preserve"> PAGEREF _Toc147319450 \h </w:instrText>
            </w:r>
            <w:r w:rsidR="00E56E07">
              <w:rPr>
                <w:noProof/>
                <w:webHidden/>
              </w:rPr>
            </w:r>
            <w:r w:rsidR="00E56E07">
              <w:rPr>
                <w:noProof/>
                <w:webHidden/>
              </w:rPr>
              <w:fldChar w:fldCharType="separate"/>
            </w:r>
            <w:r w:rsidR="006F0E36">
              <w:rPr>
                <w:noProof/>
                <w:webHidden/>
              </w:rPr>
              <w:t>69</w:t>
            </w:r>
            <w:r w:rsidR="00E56E07">
              <w:rPr>
                <w:noProof/>
                <w:webHidden/>
              </w:rPr>
              <w:fldChar w:fldCharType="end"/>
            </w:r>
          </w:hyperlink>
        </w:p>
        <w:p w14:paraId="167E94C4" w14:textId="7BB944BD" w:rsidR="00E56E07" w:rsidRDefault="00000000">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51" w:history="1">
            <w:r w:rsidR="00E56E07" w:rsidRPr="00AA7BFD">
              <w:rPr>
                <w:rStyle w:val="-"/>
                <w:noProof/>
                <w:lang w:val="el-GR"/>
              </w:rPr>
              <w:t>6.5</w:t>
            </w:r>
            <w:r w:rsidR="00E56E07">
              <w:rPr>
                <w:rFonts w:asciiTheme="minorHAnsi" w:eastAsiaTheme="minorEastAsia" w:hAnsiTheme="minorHAnsi" w:cstheme="minorBidi"/>
                <w:smallCaps w:val="0"/>
                <w:noProof/>
                <w:kern w:val="2"/>
                <w:sz w:val="22"/>
                <w:szCs w:val="22"/>
                <w:lang w:val="en-US" w:eastAsia="en-US" w:bidi="he-IL"/>
                <w14:ligatures w14:val="standardContextual"/>
              </w:rPr>
              <w:tab/>
            </w:r>
            <w:r w:rsidR="00E56E07" w:rsidRPr="00AA7BFD">
              <w:rPr>
                <w:rStyle w:val="-"/>
                <w:noProof/>
                <w:lang w:val="el-GR"/>
              </w:rPr>
              <w:t>Αναπροσαρμογή τιμής</w:t>
            </w:r>
            <w:r w:rsidR="00E56E07">
              <w:rPr>
                <w:noProof/>
                <w:webHidden/>
              </w:rPr>
              <w:tab/>
            </w:r>
            <w:r w:rsidR="00E56E07">
              <w:rPr>
                <w:noProof/>
                <w:webHidden/>
              </w:rPr>
              <w:fldChar w:fldCharType="begin"/>
            </w:r>
            <w:r w:rsidR="00E56E07">
              <w:rPr>
                <w:noProof/>
                <w:webHidden/>
              </w:rPr>
              <w:instrText xml:space="preserve"> PAGEREF _Toc147319451 \h </w:instrText>
            </w:r>
            <w:r w:rsidR="00E56E07">
              <w:rPr>
                <w:noProof/>
                <w:webHidden/>
              </w:rPr>
            </w:r>
            <w:r w:rsidR="00E56E07">
              <w:rPr>
                <w:noProof/>
                <w:webHidden/>
              </w:rPr>
              <w:fldChar w:fldCharType="separate"/>
            </w:r>
            <w:r w:rsidR="006F0E36">
              <w:rPr>
                <w:noProof/>
                <w:webHidden/>
              </w:rPr>
              <w:t>70</w:t>
            </w:r>
            <w:r w:rsidR="00E56E07">
              <w:rPr>
                <w:noProof/>
                <w:webHidden/>
              </w:rPr>
              <w:fldChar w:fldCharType="end"/>
            </w:r>
          </w:hyperlink>
        </w:p>
        <w:p w14:paraId="111DCDFE" w14:textId="44F587CA" w:rsidR="00E56E07" w:rsidRDefault="00000000">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47319452" w:history="1">
            <w:r w:rsidR="00E56E07" w:rsidRPr="00AA7BFD">
              <w:rPr>
                <w:rStyle w:val="-"/>
                <w:noProof/>
                <w14:scene3d>
                  <w14:camera w14:prst="orthographicFront"/>
                  <w14:lightRig w14:rig="threePt" w14:dir="t">
                    <w14:rot w14:lat="0" w14:lon="0" w14:rev="0"/>
                  </w14:lightRig>
                </w14:scene3d>
              </w:rPr>
              <w:t>7.</w:t>
            </w:r>
            <w:r w:rsidR="00E56E0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E56E07" w:rsidRPr="00AA7BFD">
              <w:rPr>
                <w:rStyle w:val="-"/>
                <w:noProof/>
              </w:rPr>
              <w:t>ΠΑΡΑΡΤΗΜΑΤΑ</w:t>
            </w:r>
            <w:r w:rsidR="00E56E07">
              <w:rPr>
                <w:noProof/>
                <w:webHidden/>
              </w:rPr>
              <w:tab/>
            </w:r>
            <w:r w:rsidR="00E56E07">
              <w:rPr>
                <w:noProof/>
                <w:webHidden/>
              </w:rPr>
              <w:fldChar w:fldCharType="begin"/>
            </w:r>
            <w:r w:rsidR="00E56E07">
              <w:rPr>
                <w:noProof/>
                <w:webHidden/>
              </w:rPr>
              <w:instrText xml:space="preserve"> PAGEREF _Toc147319452 \h </w:instrText>
            </w:r>
            <w:r w:rsidR="00E56E07">
              <w:rPr>
                <w:noProof/>
                <w:webHidden/>
              </w:rPr>
            </w:r>
            <w:r w:rsidR="00E56E07">
              <w:rPr>
                <w:noProof/>
                <w:webHidden/>
              </w:rPr>
              <w:fldChar w:fldCharType="separate"/>
            </w:r>
            <w:r w:rsidR="006F0E36">
              <w:rPr>
                <w:noProof/>
                <w:webHidden/>
              </w:rPr>
              <w:t>71</w:t>
            </w:r>
            <w:r w:rsidR="00E56E07">
              <w:rPr>
                <w:noProof/>
                <w:webHidden/>
              </w:rPr>
              <w:fldChar w:fldCharType="end"/>
            </w:r>
          </w:hyperlink>
        </w:p>
        <w:p w14:paraId="3F7431E3" w14:textId="010852B0" w:rsidR="00E56E07" w:rsidRDefault="00000000">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53" w:history="1">
            <w:r w:rsidR="00E56E07" w:rsidRPr="00AA7BFD">
              <w:rPr>
                <w:rStyle w:val="-"/>
                <w:noProof/>
                <w:lang w:val="el-GR"/>
              </w:rPr>
              <w:t>ΠΑΡΑΡΤΗΜΑ Ι – Αναλυτική Περιγραφή Φυσικού και Οικονομικού Αντικειμένου της Σύμβασης</w:t>
            </w:r>
            <w:r w:rsidR="00E56E07">
              <w:rPr>
                <w:noProof/>
                <w:webHidden/>
              </w:rPr>
              <w:tab/>
            </w:r>
            <w:r w:rsidR="00E56E07">
              <w:rPr>
                <w:noProof/>
                <w:webHidden/>
              </w:rPr>
              <w:fldChar w:fldCharType="begin"/>
            </w:r>
            <w:r w:rsidR="00E56E07">
              <w:rPr>
                <w:noProof/>
                <w:webHidden/>
              </w:rPr>
              <w:instrText xml:space="preserve"> PAGEREF _Toc147319453 \h </w:instrText>
            </w:r>
            <w:r w:rsidR="00E56E07">
              <w:rPr>
                <w:noProof/>
                <w:webHidden/>
              </w:rPr>
            </w:r>
            <w:r w:rsidR="00E56E07">
              <w:rPr>
                <w:noProof/>
                <w:webHidden/>
              </w:rPr>
              <w:fldChar w:fldCharType="separate"/>
            </w:r>
            <w:r w:rsidR="006F0E36">
              <w:rPr>
                <w:noProof/>
                <w:webHidden/>
              </w:rPr>
              <w:t>71</w:t>
            </w:r>
            <w:r w:rsidR="00E56E07">
              <w:rPr>
                <w:noProof/>
                <w:webHidden/>
              </w:rPr>
              <w:fldChar w:fldCharType="end"/>
            </w:r>
          </w:hyperlink>
        </w:p>
        <w:p w14:paraId="67AA962C" w14:textId="665B66E1" w:rsidR="00E56E07"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54" w:history="1">
            <w:r w:rsidR="00E56E07" w:rsidRPr="00AA7BFD">
              <w:rPr>
                <w:rStyle w:val="-"/>
                <w:noProof/>
                <w:lang w:val="el-GR"/>
              </w:rPr>
              <w:t>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Περιβάλλον της Σύμβασης</w:t>
            </w:r>
            <w:r w:rsidR="00E56E07">
              <w:rPr>
                <w:noProof/>
                <w:webHidden/>
              </w:rPr>
              <w:tab/>
            </w:r>
            <w:r w:rsidR="00E56E07">
              <w:rPr>
                <w:noProof/>
                <w:webHidden/>
              </w:rPr>
              <w:fldChar w:fldCharType="begin"/>
            </w:r>
            <w:r w:rsidR="00E56E07">
              <w:rPr>
                <w:noProof/>
                <w:webHidden/>
              </w:rPr>
              <w:instrText xml:space="preserve"> PAGEREF _Toc147319454 \h </w:instrText>
            </w:r>
            <w:r w:rsidR="00E56E07">
              <w:rPr>
                <w:noProof/>
                <w:webHidden/>
              </w:rPr>
            </w:r>
            <w:r w:rsidR="00E56E07">
              <w:rPr>
                <w:noProof/>
                <w:webHidden/>
              </w:rPr>
              <w:fldChar w:fldCharType="separate"/>
            </w:r>
            <w:r w:rsidR="006F0E36">
              <w:rPr>
                <w:noProof/>
                <w:webHidden/>
              </w:rPr>
              <w:t>71</w:t>
            </w:r>
            <w:r w:rsidR="00E56E07">
              <w:rPr>
                <w:noProof/>
                <w:webHidden/>
              </w:rPr>
              <w:fldChar w:fldCharType="end"/>
            </w:r>
          </w:hyperlink>
        </w:p>
        <w:p w14:paraId="1650057B" w14:textId="589EABAD" w:rsidR="00E56E07"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55" w:history="1">
            <w:r w:rsidR="00E56E07" w:rsidRPr="00AA7BFD">
              <w:rPr>
                <w:rStyle w:val="-"/>
                <w:rFonts w:eastAsia="SimSun"/>
                <w:noProof/>
                <w:lang w:val="el-GR"/>
              </w:rPr>
              <w:t>1.1.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rFonts w:eastAsia="SimSun"/>
                <w:noProof/>
                <w:lang w:val="el-GR"/>
              </w:rPr>
              <w:t>Εμπλεκόμενοι στην υλοποίηση της Σύμβασης</w:t>
            </w:r>
            <w:r w:rsidR="00E56E07">
              <w:rPr>
                <w:noProof/>
                <w:webHidden/>
              </w:rPr>
              <w:tab/>
            </w:r>
            <w:r w:rsidR="00E56E07">
              <w:rPr>
                <w:noProof/>
                <w:webHidden/>
              </w:rPr>
              <w:fldChar w:fldCharType="begin"/>
            </w:r>
            <w:r w:rsidR="00E56E07">
              <w:rPr>
                <w:noProof/>
                <w:webHidden/>
              </w:rPr>
              <w:instrText xml:space="preserve"> PAGEREF _Toc147319455 \h </w:instrText>
            </w:r>
            <w:r w:rsidR="00E56E07">
              <w:rPr>
                <w:noProof/>
                <w:webHidden/>
              </w:rPr>
            </w:r>
            <w:r w:rsidR="00E56E07">
              <w:rPr>
                <w:noProof/>
                <w:webHidden/>
              </w:rPr>
              <w:fldChar w:fldCharType="separate"/>
            </w:r>
            <w:r w:rsidR="006F0E36">
              <w:rPr>
                <w:noProof/>
                <w:webHidden/>
              </w:rPr>
              <w:t>71</w:t>
            </w:r>
            <w:r w:rsidR="00E56E07">
              <w:rPr>
                <w:noProof/>
                <w:webHidden/>
              </w:rPr>
              <w:fldChar w:fldCharType="end"/>
            </w:r>
          </w:hyperlink>
        </w:p>
        <w:p w14:paraId="16EEFDF4" w14:textId="07ED1D2E" w:rsidR="00E56E07" w:rsidRDefault="00000000">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56" w:history="1">
            <w:r w:rsidR="00E56E07" w:rsidRPr="00AA7BFD">
              <w:rPr>
                <w:rStyle w:val="-"/>
                <w:rFonts w:eastAsia="SimSun"/>
                <w:noProof/>
              </w:rPr>
              <w:t>1.1.1.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rFonts w:eastAsia="SimSun"/>
                <w:bCs/>
                <w:noProof/>
              </w:rPr>
              <w:t>Φορέας Υλοποίησης – Αναθέτουσα Αρχή</w:t>
            </w:r>
            <w:r w:rsidR="00E56E07">
              <w:rPr>
                <w:noProof/>
                <w:webHidden/>
              </w:rPr>
              <w:tab/>
            </w:r>
            <w:r w:rsidR="00E56E07">
              <w:rPr>
                <w:noProof/>
                <w:webHidden/>
              </w:rPr>
              <w:fldChar w:fldCharType="begin"/>
            </w:r>
            <w:r w:rsidR="00E56E07">
              <w:rPr>
                <w:noProof/>
                <w:webHidden/>
              </w:rPr>
              <w:instrText xml:space="preserve"> PAGEREF _Toc147319456 \h </w:instrText>
            </w:r>
            <w:r w:rsidR="00E56E07">
              <w:rPr>
                <w:noProof/>
                <w:webHidden/>
              </w:rPr>
            </w:r>
            <w:r w:rsidR="00E56E07">
              <w:rPr>
                <w:noProof/>
                <w:webHidden/>
              </w:rPr>
              <w:fldChar w:fldCharType="separate"/>
            </w:r>
            <w:r w:rsidR="006F0E36">
              <w:rPr>
                <w:noProof/>
                <w:webHidden/>
              </w:rPr>
              <w:t>71</w:t>
            </w:r>
            <w:r w:rsidR="00E56E07">
              <w:rPr>
                <w:noProof/>
                <w:webHidden/>
              </w:rPr>
              <w:fldChar w:fldCharType="end"/>
            </w:r>
          </w:hyperlink>
        </w:p>
        <w:p w14:paraId="69912AF1" w14:textId="4714608E" w:rsidR="00E56E07" w:rsidRDefault="00000000">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57" w:history="1">
            <w:r w:rsidR="00E56E07" w:rsidRPr="00AA7BFD">
              <w:rPr>
                <w:rStyle w:val="-"/>
                <w:rFonts w:eastAsia="SimSun"/>
                <w:noProof/>
                <w:lang w:val="el-GR"/>
              </w:rPr>
              <w:t>1.1.2.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rFonts w:eastAsia="SimSun"/>
                <w:bCs/>
                <w:noProof/>
                <w:lang w:val="el-GR"/>
              </w:rPr>
              <w:t>Φορέας Χρηματοδότησης - Κύριος του Έργου – Φορέας Λειτουργίας</w:t>
            </w:r>
            <w:r w:rsidR="00E56E07">
              <w:rPr>
                <w:noProof/>
                <w:webHidden/>
              </w:rPr>
              <w:tab/>
            </w:r>
            <w:r w:rsidR="00E56E07">
              <w:rPr>
                <w:noProof/>
                <w:webHidden/>
              </w:rPr>
              <w:fldChar w:fldCharType="begin"/>
            </w:r>
            <w:r w:rsidR="00E56E07">
              <w:rPr>
                <w:noProof/>
                <w:webHidden/>
              </w:rPr>
              <w:instrText xml:space="preserve"> PAGEREF _Toc147319457 \h </w:instrText>
            </w:r>
            <w:r w:rsidR="00E56E07">
              <w:rPr>
                <w:noProof/>
                <w:webHidden/>
              </w:rPr>
            </w:r>
            <w:r w:rsidR="00E56E07">
              <w:rPr>
                <w:noProof/>
                <w:webHidden/>
              </w:rPr>
              <w:fldChar w:fldCharType="separate"/>
            </w:r>
            <w:r w:rsidR="006F0E36">
              <w:rPr>
                <w:noProof/>
                <w:webHidden/>
              </w:rPr>
              <w:t>72</w:t>
            </w:r>
            <w:r w:rsidR="00E56E07">
              <w:rPr>
                <w:noProof/>
                <w:webHidden/>
              </w:rPr>
              <w:fldChar w:fldCharType="end"/>
            </w:r>
          </w:hyperlink>
        </w:p>
        <w:p w14:paraId="01294D53" w14:textId="0000D304" w:rsidR="00E56E07" w:rsidRDefault="00000000">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58" w:history="1">
            <w:r w:rsidR="00E56E07" w:rsidRPr="00AA7BFD">
              <w:rPr>
                <w:rStyle w:val="-"/>
                <w:rFonts w:eastAsia="SimSun"/>
                <w:noProof/>
                <w:lang w:val="el-GR"/>
              </w:rPr>
              <w:t>1.1.3.</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rFonts w:eastAsia="SimSun"/>
                <w:bCs/>
                <w:noProof/>
                <w:lang w:val="el-GR"/>
              </w:rPr>
              <w:t>Όργανα &amp; Επιτροπές Παρακολούθησης, Διακυβέρνησης και Ελέγχου του Έργου</w:t>
            </w:r>
            <w:r w:rsidR="00E56E07">
              <w:rPr>
                <w:noProof/>
                <w:webHidden/>
              </w:rPr>
              <w:tab/>
            </w:r>
            <w:r w:rsidR="00E56E07">
              <w:rPr>
                <w:noProof/>
                <w:webHidden/>
              </w:rPr>
              <w:fldChar w:fldCharType="begin"/>
            </w:r>
            <w:r w:rsidR="00E56E07">
              <w:rPr>
                <w:noProof/>
                <w:webHidden/>
              </w:rPr>
              <w:instrText xml:space="preserve"> PAGEREF _Toc147319458 \h </w:instrText>
            </w:r>
            <w:r w:rsidR="00E56E07">
              <w:rPr>
                <w:noProof/>
                <w:webHidden/>
              </w:rPr>
            </w:r>
            <w:r w:rsidR="00E56E07">
              <w:rPr>
                <w:noProof/>
                <w:webHidden/>
              </w:rPr>
              <w:fldChar w:fldCharType="separate"/>
            </w:r>
            <w:r w:rsidR="006F0E36">
              <w:rPr>
                <w:noProof/>
                <w:webHidden/>
              </w:rPr>
              <w:t>73</w:t>
            </w:r>
            <w:r w:rsidR="00E56E07">
              <w:rPr>
                <w:noProof/>
                <w:webHidden/>
              </w:rPr>
              <w:fldChar w:fldCharType="end"/>
            </w:r>
          </w:hyperlink>
        </w:p>
        <w:p w14:paraId="2888209A" w14:textId="7312B39D" w:rsidR="00E56E07"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59" w:history="1">
            <w:r w:rsidR="00E56E07" w:rsidRPr="00AA7BFD">
              <w:rPr>
                <w:rStyle w:val="-"/>
                <w:noProof/>
                <w:lang w:val="el-GR"/>
              </w:rPr>
              <w:t>2.</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Περιγραφή Φυσικού Αντικειμένου της Σύμβασης</w:t>
            </w:r>
            <w:r w:rsidR="00E56E07">
              <w:rPr>
                <w:noProof/>
                <w:webHidden/>
              </w:rPr>
              <w:tab/>
            </w:r>
            <w:r w:rsidR="00E56E07">
              <w:rPr>
                <w:noProof/>
                <w:webHidden/>
              </w:rPr>
              <w:fldChar w:fldCharType="begin"/>
            </w:r>
            <w:r w:rsidR="00E56E07">
              <w:rPr>
                <w:noProof/>
                <w:webHidden/>
              </w:rPr>
              <w:instrText xml:space="preserve"> PAGEREF _Toc147319459 \h </w:instrText>
            </w:r>
            <w:r w:rsidR="00E56E07">
              <w:rPr>
                <w:noProof/>
                <w:webHidden/>
              </w:rPr>
            </w:r>
            <w:r w:rsidR="00E56E07">
              <w:rPr>
                <w:noProof/>
                <w:webHidden/>
              </w:rPr>
              <w:fldChar w:fldCharType="separate"/>
            </w:r>
            <w:r w:rsidR="006F0E36">
              <w:rPr>
                <w:noProof/>
                <w:webHidden/>
              </w:rPr>
              <w:t>73</w:t>
            </w:r>
            <w:r w:rsidR="00E56E07">
              <w:rPr>
                <w:noProof/>
                <w:webHidden/>
              </w:rPr>
              <w:fldChar w:fldCharType="end"/>
            </w:r>
          </w:hyperlink>
        </w:p>
        <w:p w14:paraId="09577750" w14:textId="151B6FDD" w:rsidR="00E56E07"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0" w:history="1">
            <w:r w:rsidR="00E56E07" w:rsidRPr="00AA7BFD">
              <w:rPr>
                <w:rStyle w:val="-"/>
                <w:noProof/>
                <w:lang w:val="el-GR"/>
              </w:rPr>
              <w:t>2.1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ΠΕΡΙΒΑΛΛΟΝ ΤΟΥ ΕΡΓΟΥ</w:t>
            </w:r>
            <w:r w:rsidR="00E56E07">
              <w:rPr>
                <w:noProof/>
                <w:webHidden/>
              </w:rPr>
              <w:tab/>
            </w:r>
            <w:r w:rsidR="00E56E07">
              <w:rPr>
                <w:noProof/>
                <w:webHidden/>
              </w:rPr>
              <w:fldChar w:fldCharType="begin"/>
            </w:r>
            <w:r w:rsidR="00E56E07">
              <w:rPr>
                <w:noProof/>
                <w:webHidden/>
              </w:rPr>
              <w:instrText xml:space="preserve"> PAGEREF _Toc147319460 \h </w:instrText>
            </w:r>
            <w:r w:rsidR="00E56E07">
              <w:rPr>
                <w:noProof/>
                <w:webHidden/>
              </w:rPr>
            </w:r>
            <w:r w:rsidR="00E56E07">
              <w:rPr>
                <w:noProof/>
                <w:webHidden/>
              </w:rPr>
              <w:fldChar w:fldCharType="separate"/>
            </w:r>
            <w:r w:rsidR="006F0E36">
              <w:rPr>
                <w:noProof/>
                <w:webHidden/>
              </w:rPr>
              <w:t>73</w:t>
            </w:r>
            <w:r w:rsidR="00E56E07">
              <w:rPr>
                <w:noProof/>
                <w:webHidden/>
              </w:rPr>
              <w:fldChar w:fldCharType="end"/>
            </w:r>
          </w:hyperlink>
        </w:p>
        <w:p w14:paraId="7B88DBFD" w14:textId="6C82FC50" w:rsidR="00E56E07"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1" w:history="1">
            <w:r w:rsidR="00E56E07" w:rsidRPr="00AA7BFD">
              <w:rPr>
                <w:rStyle w:val="-"/>
                <w:noProof/>
                <w:lang w:val="el-GR"/>
              </w:rPr>
              <w:t>2.2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Αντικείμενο της Σύμβασης</w:t>
            </w:r>
            <w:r w:rsidR="00E56E07">
              <w:rPr>
                <w:noProof/>
                <w:webHidden/>
              </w:rPr>
              <w:tab/>
            </w:r>
            <w:r w:rsidR="00E56E07">
              <w:rPr>
                <w:noProof/>
                <w:webHidden/>
              </w:rPr>
              <w:fldChar w:fldCharType="begin"/>
            </w:r>
            <w:r w:rsidR="00E56E07">
              <w:rPr>
                <w:noProof/>
                <w:webHidden/>
              </w:rPr>
              <w:instrText xml:space="preserve"> PAGEREF _Toc147319461 \h </w:instrText>
            </w:r>
            <w:r w:rsidR="00E56E07">
              <w:rPr>
                <w:noProof/>
                <w:webHidden/>
              </w:rPr>
            </w:r>
            <w:r w:rsidR="00E56E07">
              <w:rPr>
                <w:noProof/>
                <w:webHidden/>
              </w:rPr>
              <w:fldChar w:fldCharType="separate"/>
            </w:r>
            <w:r w:rsidR="006F0E36">
              <w:rPr>
                <w:noProof/>
                <w:webHidden/>
              </w:rPr>
              <w:t>74</w:t>
            </w:r>
            <w:r w:rsidR="00E56E07">
              <w:rPr>
                <w:noProof/>
                <w:webHidden/>
              </w:rPr>
              <w:fldChar w:fldCharType="end"/>
            </w:r>
          </w:hyperlink>
        </w:p>
        <w:p w14:paraId="4C6C69A4" w14:textId="0ECB9F02" w:rsidR="00E56E07"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2" w:history="1">
            <w:r w:rsidR="00E56E07" w:rsidRPr="00AA7BFD">
              <w:rPr>
                <w:rStyle w:val="-"/>
                <w:noProof/>
                <w:lang w:val="el-GR"/>
              </w:rPr>
              <w:t>2.3</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Παραδοτέα Έργου</w:t>
            </w:r>
            <w:r w:rsidR="00E56E07">
              <w:rPr>
                <w:noProof/>
                <w:webHidden/>
              </w:rPr>
              <w:tab/>
            </w:r>
            <w:r w:rsidR="00E56E07">
              <w:rPr>
                <w:noProof/>
                <w:webHidden/>
              </w:rPr>
              <w:fldChar w:fldCharType="begin"/>
            </w:r>
            <w:r w:rsidR="00E56E07">
              <w:rPr>
                <w:noProof/>
                <w:webHidden/>
              </w:rPr>
              <w:instrText xml:space="preserve"> PAGEREF _Toc147319462 \h </w:instrText>
            </w:r>
            <w:r w:rsidR="00E56E07">
              <w:rPr>
                <w:noProof/>
                <w:webHidden/>
              </w:rPr>
            </w:r>
            <w:r w:rsidR="00E56E07">
              <w:rPr>
                <w:noProof/>
                <w:webHidden/>
              </w:rPr>
              <w:fldChar w:fldCharType="separate"/>
            </w:r>
            <w:r w:rsidR="006F0E36">
              <w:rPr>
                <w:noProof/>
                <w:webHidden/>
              </w:rPr>
              <w:t>76</w:t>
            </w:r>
            <w:r w:rsidR="00E56E07">
              <w:rPr>
                <w:noProof/>
                <w:webHidden/>
              </w:rPr>
              <w:fldChar w:fldCharType="end"/>
            </w:r>
          </w:hyperlink>
        </w:p>
        <w:p w14:paraId="761D8A06" w14:textId="72945697" w:rsidR="00E56E07"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63" w:history="1">
            <w:r w:rsidR="00E56E07" w:rsidRPr="00AA7BFD">
              <w:rPr>
                <w:rStyle w:val="-"/>
                <w:noProof/>
                <w:lang w:val="el-GR"/>
              </w:rPr>
              <w:t>3.</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Μεθοδολογία Υλοποίησης</w:t>
            </w:r>
            <w:r w:rsidR="00E56E07">
              <w:rPr>
                <w:noProof/>
                <w:webHidden/>
              </w:rPr>
              <w:tab/>
            </w:r>
            <w:r w:rsidR="00E56E07">
              <w:rPr>
                <w:noProof/>
                <w:webHidden/>
              </w:rPr>
              <w:fldChar w:fldCharType="begin"/>
            </w:r>
            <w:r w:rsidR="00E56E07">
              <w:rPr>
                <w:noProof/>
                <w:webHidden/>
              </w:rPr>
              <w:instrText xml:space="preserve"> PAGEREF _Toc147319463 \h </w:instrText>
            </w:r>
            <w:r w:rsidR="00E56E07">
              <w:rPr>
                <w:noProof/>
                <w:webHidden/>
              </w:rPr>
            </w:r>
            <w:r w:rsidR="00E56E07">
              <w:rPr>
                <w:noProof/>
                <w:webHidden/>
              </w:rPr>
              <w:fldChar w:fldCharType="separate"/>
            </w:r>
            <w:r w:rsidR="006F0E36">
              <w:rPr>
                <w:noProof/>
                <w:webHidden/>
              </w:rPr>
              <w:t>78</w:t>
            </w:r>
            <w:r w:rsidR="00E56E07">
              <w:rPr>
                <w:noProof/>
                <w:webHidden/>
              </w:rPr>
              <w:fldChar w:fldCharType="end"/>
            </w:r>
          </w:hyperlink>
        </w:p>
        <w:p w14:paraId="6644F307" w14:textId="646ED91C" w:rsidR="00E56E07"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4" w:history="1">
            <w:r w:rsidR="00E56E07" w:rsidRPr="00AA7BFD">
              <w:rPr>
                <w:rStyle w:val="-"/>
                <w:noProof/>
                <w:lang w:val="el-GR"/>
              </w:rPr>
              <w:t>3.1</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Χρονοδιάγραμμα</w:t>
            </w:r>
            <w:r w:rsidR="00E56E07">
              <w:rPr>
                <w:noProof/>
                <w:webHidden/>
              </w:rPr>
              <w:tab/>
            </w:r>
            <w:r w:rsidR="00E56E07">
              <w:rPr>
                <w:noProof/>
                <w:webHidden/>
              </w:rPr>
              <w:fldChar w:fldCharType="begin"/>
            </w:r>
            <w:r w:rsidR="00E56E07">
              <w:rPr>
                <w:noProof/>
                <w:webHidden/>
              </w:rPr>
              <w:instrText xml:space="preserve"> PAGEREF _Toc147319464 \h </w:instrText>
            </w:r>
            <w:r w:rsidR="00E56E07">
              <w:rPr>
                <w:noProof/>
                <w:webHidden/>
              </w:rPr>
            </w:r>
            <w:r w:rsidR="00E56E07">
              <w:rPr>
                <w:noProof/>
                <w:webHidden/>
              </w:rPr>
              <w:fldChar w:fldCharType="separate"/>
            </w:r>
            <w:r w:rsidR="006F0E36">
              <w:rPr>
                <w:noProof/>
                <w:webHidden/>
              </w:rPr>
              <w:t>78</w:t>
            </w:r>
            <w:r w:rsidR="00E56E07">
              <w:rPr>
                <w:noProof/>
                <w:webHidden/>
              </w:rPr>
              <w:fldChar w:fldCharType="end"/>
            </w:r>
          </w:hyperlink>
        </w:p>
        <w:p w14:paraId="7E2C2E47" w14:textId="11B6D115" w:rsidR="00E56E07"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5" w:history="1">
            <w:r w:rsidR="00E56E07" w:rsidRPr="00AA7BFD">
              <w:rPr>
                <w:rStyle w:val="-"/>
                <w:noProof/>
                <w:lang w:val="el-GR"/>
              </w:rPr>
              <w:t>3.2</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Χρόνος Υποβολής και Διαδικασία Οριστικοποίησης Παραδοτέων</w:t>
            </w:r>
            <w:r w:rsidR="00E56E07">
              <w:rPr>
                <w:noProof/>
                <w:webHidden/>
              </w:rPr>
              <w:tab/>
            </w:r>
            <w:r w:rsidR="00E56E07">
              <w:rPr>
                <w:noProof/>
                <w:webHidden/>
              </w:rPr>
              <w:fldChar w:fldCharType="begin"/>
            </w:r>
            <w:r w:rsidR="00E56E07">
              <w:rPr>
                <w:noProof/>
                <w:webHidden/>
              </w:rPr>
              <w:instrText xml:space="preserve"> PAGEREF _Toc147319465 \h </w:instrText>
            </w:r>
            <w:r w:rsidR="00E56E07">
              <w:rPr>
                <w:noProof/>
                <w:webHidden/>
              </w:rPr>
            </w:r>
            <w:r w:rsidR="00E56E07">
              <w:rPr>
                <w:noProof/>
                <w:webHidden/>
              </w:rPr>
              <w:fldChar w:fldCharType="separate"/>
            </w:r>
            <w:r w:rsidR="006F0E36">
              <w:rPr>
                <w:noProof/>
                <w:webHidden/>
              </w:rPr>
              <w:t>79</w:t>
            </w:r>
            <w:r w:rsidR="00E56E07">
              <w:rPr>
                <w:noProof/>
                <w:webHidden/>
              </w:rPr>
              <w:fldChar w:fldCharType="end"/>
            </w:r>
          </w:hyperlink>
        </w:p>
        <w:p w14:paraId="7FF858B8" w14:textId="1AA062D1" w:rsidR="00E56E07"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6" w:history="1">
            <w:r w:rsidR="00E56E07" w:rsidRPr="00AA7BFD">
              <w:rPr>
                <w:rStyle w:val="-"/>
                <w:noProof/>
                <w:lang w:val="el-GR"/>
              </w:rPr>
              <w:t>3.3</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Ομάδα Έργου/Σχήμα Διοίκησης Έργου</w:t>
            </w:r>
            <w:r w:rsidR="00E56E07">
              <w:rPr>
                <w:noProof/>
                <w:webHidden/>
              </w:rPr>
              <w:tab/>
            </w:r>
            <w:r w:rsidR="00E56E07">
              <w:rPr>
                <w:noProof/>
                <w:webHidden/>
              </w:rPr>
              <w:fldChar w:fldCharType="begin"/>
            </w:r>
            <w:r w:rsidR="00E56E07">
              <w:rPr>
                <w:noProof/>
                <w:webHidden/>
              </w:rPr>
              <w:instrText xml:space="preserve"> PAGEREF _Toc147319466 \h </w:instrText>
            </w:r>
            <w:r w:rsidR="00E56E07">
              <w:rPr>
                <w:noProof/>
                <w:webHidden/>
              </w:rPr>
            </w:r>
            <w:r w:rsidR="00E56E07">
              <w:rPr>
                <w:noProof/>
                <w:webHidden/>
              </w:rPr>
              <w:fldChar w:fldCharType="separate"/>
            </w:r>
            <w:r w:rsidR="006F0E36">
              <w:rPr>
                <w:noProof/>
                <w:webHidden/>
              </w:rPr>
              <w:t>79</w:t>
            </w:r>
            <w:r w:rsidR="00E56E07">
              <w:rPr>
                <w:noProof/>
                <w:webHidden/>
              </w:rPr>
              <w:fldChar w:fldCharType="end"/>
            </w:r>
          </w:hyperlink>
        </w:p>
        <w:p w14:paraId="75707FA7" w14:textId="75AB2FB6" w:rsidR="00E56E07"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7" w:history="1">
            <w:r w:rsidR="00E56E07" w:rsidRPr="00AA7BFD">
              <w:rPr>
                <w:rStyle w:val="-"/>
                <w:noProof/>
                <w:lang w:val="el-GR"/>
              </w:rPr>
              <w:t>3.4</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Μεθοδολογία διασφάλισης ποιότητας</w:t>
            </w:r>
            <w:r w:rsidR="00E56E07">
              <w:rPr>
                <w:noProof/>
                <w:webHidden/>
              </w:rPr>
              <w:tab/>
            </w:r>
            <w:r w:rsidR="00E56E07">
              <w:rPr>
                <w:noProof/>
                <w:webHidden/>
              </w:rPr>
              <w:fldChar w:fldCharType="begin"/>
            </w:r>
            <w:r w:rsidR="00E56E07">
              <w:rPr>
                <w:noProof/>
                <w:webHidden/>
              </w:rPr>
              <w:instrText xml:space="preserve"> PAGEREF _Toc147319467 \h </w:instrText>
            </w:r>
            <w:r w:rsidR="00E56E07">
              <w:rPr>
                <w:noProof/>
                <w:webHidden/>
              </w:rPr>
            </w:r>
            <w:r w:rsidR="00E56E07">
              <w:rPr>
                <w:noProof/>
                <w:webHidden/>
              </w:rPr>
              <w:fldChar w:fldCharType="separate"/>
            </w:r>
            <w:r w:rsidR="006F0E36">
              <w:rPr>
                <w:noProof/>
                <w:webHidden/>
              </w:rPr>
              <w:t>80</w:t>
            </w:r>
            <w:r w:rsidR="00E56E07">
              <w:rPr>
                <w:noProof/>
                <w:webHidden/>
              </w:rPr>
              <w:fldChar w:fldCharType="end"/>
            </w:r>
          </w:hyperlink>
        </w:p>
        <w:p w14:paraId="77DE30C3" w14:textId="463FB2E2" w:rsidR="00E56E07"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68" w:history="1">
            <w:r w:rsidR="00E56E07" w:rsidRPr="00AA7BFD">
              <w:rPr>
                <w:rStyle w:val="-"/>
                <w:noProof/>
                <w:lang w:val="el-GR"/>
              </w:rPr>
              <w:t>3.5</w:t>
            </w:r>
            <w:r w:rsidR="00E56E07">
              <w:rPr>
                <w:rFonts w:asciiTheme="minorHAnsi" w:eastAsiaTheme="minorEastAsia" w:hAnsiTheme="minorHAnsi" w:cstheme="minorBidi"/>
                <w:noProof/>
                <w:kern w:val="2"/>
                <w:sz w:val="22"/>
                <w:szCs w:val="22"/>
                <w:lang w:val="en-US" w:eastAsia="en-US" w:bidi="he-IL"/>
                <w14:ligatures w14:val="standardContextual"/>
              </w:rPr>
              <w:tab/>
            </w:r>
            <w:r w:rsidR="00E56E07" w:rsidRPr="00AA7BFD">
              <w:rPr>
                <w:rStyle w:val="-"/>
                <w:noProof/>
                <w:lang w:val="el-GR"/>
              </w:rPr>
              <w:t>Τόπος υλοποίησης/ παροχής των υπηρεσιών</w:t>
            </w:r>
            <w:r w:rsidR="00E56E07">
              <w:rPr>
                <w:noProof/>
                <w:webHidden/>
              </w:rPr>
              <w:tab/>
            </w:r>
            <w:r w:rsidR="00E56E07">
              <w:rPr>
                <w:noProof/>
                <w:webHidden/>
              </w:rPr>
              <w:fldChar w:fldCharType="begin"/>
            </w:r>
            <w:r w:rsidR="00E56E07">
              <w:rPr>
                <w:noProof/>
                <w:webHidden/>
              </w:rPr>
              <w:instrText xml:space="preserve"> PAGEREF _Toc147319468 \h </w:instrText>
            </w:r>
            <w:r w:rsidR="00E56E07">
              <w:rPr>
                <w:noProof/>
                <w:webHidden/>
              </w:rPr>
            </w:r>
            <w:r w:rsidR="00E56E07">
              <w:rPr>
                <w:noProof/>
                <w:webHidden/>
              </w:rPr>
              <w:fldChar w:fldCharType="separate"/>
            </w:r>
            <w:r w:rsidR="006F0E36">
              <w:rPr>
                <w:noProof/>
                <w:webHidden/>
              </w:rPr>
              <w:t>80</w:t>
            </w:r>
            <w:r w:rsidR="00E56E07">
              <w:rPr>
                <w:noProof/>
                <w:webHidden/>
              </w:rPr>
              <w:fldChar w:fldCharType="end"/>
            </w:r>
          </w:hyperlink>
        </w:p>
        <w:p w14:paraId="220195DD" w14:textId="65B4D83F" w:rsidR="00E56E07" w:rsidRDefault="00000000">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69" w:history="1">
            <w:r w:rsidR="00E56E07" w:rsidRPr="00AA7BFD">
              <w:rPr>
                <w:rStyle w:val="-"/>
                <w:noProof/>
                <w:lang w:val="el-GR"/>
              </w:rPr>
              <w:t>ΠΑΡΑΡΤΗΜΑ ΙΙ – Πίνακες Συμμόρφωσης</w:t>
            </w:r>
            <w:r w:rsidR="00E56E07">
              <w:rPr>
                <w:noProof/>
                <w:webHidden/>
              </w:rPr>
              <w:tab/>
            </w:r>
            <w:r w:rsidR="00E56E07">
              <w:rPr>
                <w:noProof/>
                <w:webHidden/>
              </w:rPr>
              <w:fldChar w:fldCharType="begin"/>
            </w:r>
            <w:r w:rsidR="00E56E07">
              <w:rPr>
                <w:noProof/>
                <w:webHidden/>
              </w:rPr>
              <w:instrText xml:space="preserve"> PAGEREF _Toc147319469 \h </w:instrText>
            </w:r>
            <w:r w:rsidR="00E56E07">
              <w:rPr>
                <w:noProof/>
                <w:webHidden/>
              </w:rPr>
            </w:r>
            <w:r w:rsidR="00E56E07">
              <w:rPr>
                <w:noProof/>
                <w:webHidden/>
              </w:rPr>
              <w:fldChar w:fldCharType="separate"/>
            </w:r>
            <w:r w:rsidR="006F0E36">
              <w:rPr>
                <w:noProof/>
                <w:webHidden/>
              </w:rPr>
              <w:t>81</w:t>
            </w:r>
            <w:r w:rsidR="00E56E07">
              <w:rPr>
                <w:noProof/>
                <w:webHidden/>
              </w:rPr>
              <w:fldChar w:fldCharType="end"/>
            </w:r>
          </w:hyperlink>
        </w:p>
        <w:p w14:paraId="31DEFDDA" w14:textId="4D534A73" w:rsidR="00E56E07" w:rsidRDefault="00000000">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70" w:history="1">
            <w:r w:rsidR="00E56E07" w:rsidRPr="00AA7BFD">
              <w:rPr>
                <w:rStyle w:val="-"/>
                <w:noProof/>
                <w:lang w:val="el-GR"/>
              </w:rPr>
              <w:t>ΠΑΡΑΡΤΗΜΑ ΙΙI – ΕΥΡΩΠΑΙΚΟ ΕΝΙΑΙΟ ΕΓΓΡΑΦΟ ΣΥΜΒΑΣΗΣ (ΕΕΕΣ)</w:t>
            </w:r>
            <w:r w:rsidR="00E56E07">
              <w:rPr>
                <w:noProof/>
                <w:webHidden/>
              </w:rPr>
              <w:tab/>
            </w:r>
            <w:r w:rsidR="00E56E07">
              <w:rPr>
                <w:noProof/>
                <w:webHidden/>
              </w:rPr>
              <w:fldChar w:fldCharType="begin"/>
            </w:r>
            <w:r w:rsidR="00E56E07">
              <w:rPr>
                <w:noProof/>
                <w:webHidden/>
              </w:rPr>
              <w:instrText xml:space="preserve"> PAGEREF _Toc147319470 \h </w:instrText>
            </w:r>
            <w:r w:rsidR="00E56E07">
              <w:rPr>
                <w:noProof/>
                <w:webHidden/>
              </w:rPr>
            </w:r>
            <w:r w:rsidR="00E56E07">
              <w:rPr>
                <w:noProof/>
                <w:webHidden/>
              </w:rPr>
              <w:fldChar w:fldCharType="separate"/>
            </w:r>
            <w:r w:rsidR="006F0E36">
              <w:rPr>
                <w:noProof/>
                <w:webHidden/>
              </w:rPr>
              <w:t>82</w:t>
            </w:r>
            <w:r w:rsidR="00E56E07">
              <w:rPr>
                <w:noProof/>
                <w:webHidden/>
              </w:rPr>
              <w:fldChar w:fldCharType="end"/>
            </w:r>
          </w:hyperlink>
        </w:p>
        <w:p w14:paraId="52BD615F" w14:textId="57314ED1" w:rsidR="00E56E07" w:rsidRDefault="00000000">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47319471" w:history="1">
            <w:r w:rsidR="00E56E07" w:rsidRPr="00AA7BFD">
              <w:rPr>
                <w:rStyle w:val="-"/>
                <w:noProof/>
                <w:lang w:val="el-GR"/>
              </w:rPr>
              <w:t>ΕΥΡΩΠΑΙΚΟ ΕΝΙΑΙΟ ΕΓΓΡΑΦΟ ΣΥΜΒΑΣΗΣ (ΕΕΕΣ)</w:t>
            </w:r>
            <w:r w:rsidR="00E56E07">
              <w:rPr>
                <w:noProof/>
                <w:webHidden/>
              </w:rPr>
              <w:tab/>
            </w:r>
            <w:r w:rsidR="00E56E07">
              <w:rPr>
                <w:noProof/>
                <w:webHidden/>
              </w:rPr>
              <w:fldChar w:fldCharType="begin"/>
            </w:r>
            <w:r w:rsidR="00E56E07">
              <w:rPr>
                <w:noProof/>
                <w:webHidden/>
              </w:rPr>
              <w:instrText xml:space="preserve"> PAGEREF _Toc147319471 \h </w:instrText>
            </w:r>
            <w:r w:rsidR="00E56E07">
              <w:rPr>
                <w:noProof/>
                <w:webHidden/>
              </w:rPr>
            </w:r>
            <w:r w:rsidR="00E56E07">
              <w:rPr>
                <w:noProof/>
                <w:webHidden/>
              </w:rPr>
              <w:fldChar w:fldCharType="separate"/>
            </w:r>
            <w:r w:rsidR="006F0E36">
              <w:rPr>
                <w:noProof/>
                <w:webHidden/>
              </w:rPr>
              <w:t>82</w:t>
            </w:r>
            <w:r w:rsidR="00E56E07">
              <w:rPr>
                <w:noProof/>
                <w:webHidden/>
              </w:rPr>
              <w:fldChar w:fldCharType="end"/>
            </w:r>
          </w:hyperlink>
        </w:p>
        <w:p w14:paraId="464D56CC" w14:textId="1A95C354" w:rsidR="00E56E07" w:rsidRDefault="00000000">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72" w:history="1">
            <w:r w:rsidR="00E56E07" w:rsidRPr="00AA7BFD">
              <w:rPr>
                <w:rStyle w:val="-"/>
                <w:noProof/>
                <w:lang w:val="el-GR"/>
              </w:rPr>
              <w:t>ΠΑΡΑΡΤΗΜΑ Ι</w:t>
            </w:r>
            <w:r w:rsidR="00E56E07" w:rsidRPr="00AA7BFD">
              <w:rPr>
                <w:rStyle w:val="-"/>
                <w:noProof/>
              </w:rPr>
              <w:t>V</w:t>
            </w:r>
            <w:r w:rsidR="00E56E07" w:rsidRPr="00AA7BFD">
              <w:rPr>
                <w:rStyle w:val="-"/>
                <w:noProof/>
                <w:lang w:val="el-GR"/>
              </w:rPr>
              <w:t xml:space="preserve"> – Υπόδειγμα Βιογραφικού Σημειώματος</w:t>
            </w:r>
            <w:r w:rsidR="00E56E07">
              <w:rPr>
                <w:noProof/>
                <w:webHidden/>
              </w:rPr>
              <w:tab/>
            </w:r>
            <w:r w:rsidR="00E56E07">
              <w:rPr>
                <w:noProof/>
                <w:webHidden/>
              </w:rPr>
              <w:fldChar w:fldCharType="begin"/>
            </w:r>
            <w:r w:rsidR="00E56E07">
              <w:rPr>
                <w:noProof/>
                <w:webHidden/>
              </w:rPr>
              <w:instrText xml:space="preserve"> PAGEREF _Toc147319472 \h </w:instrText>
            </w:r>
            <w:r w:rsidR="00E56E07">
              <w:rPr>
                <w:noProof/>
                <w:webHidden/>
              </w:rPr>
            </w:r>
            <w:r w:rsidR="00E56E07">
              <w:rPr>
                <w:noProof/>
                <w:webHidden/>
              </w:rPr>
              <w:fldChar w:fldCharType="separate"/>
            </w:r>
            <w:r w:rsidR="006F0E36">
              <w:rPr>
                <w:noProof/>
                <w:webHidden/>
              </w:rPr>
              <w:t>83</w:t>
            </w:r>
            <w:r w:rsidR="00E56E07">
              <w:rPr>
                <w:noProof/>
                <w:webHidden/>
              </w:rPr>
              <w:fldChar w:fldCharType="end"/>
            </w:r>
          </w:hyperlink>
        </w:p>
        <w:p w14:paraId="2007AF6C" w14:textId="257CF724" w:rsidR="00E56E07" w:rsidRDefault="00000000">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73" w:history="1">
            <w:r w:rsidR="00E56E07" w:rsidRPr="00AA7BFD">
              <w:rPr>
                <w:rStyle w:val="-"/>
                <w:noProof/>
              </w:rPr>
              <w:t>ΠΑΡΑΡΤΗΜΑ V – Υπόδειγμα Τεχνικής Προσφοράς</w:t>
            </w:r>
            <w:r w:rsidR="00E56E07">
              <w:rPr>
                <w:noProof/>
                <w:webHidden/>
              </w:rPr>
              <w:tab/>
            </w:r>
            <w:r w:rsidR="00E56E07">
              <w:rPr>
                <w:noProof/>
                <w:webHidden/>
              </w:rPr>
              <w:fldChar w:fldCharType="begin"/>
            </w:r>
            <w:r w:rsidR="00E56E07">
              <w:rPr>
                <w:noProof/>
                <w:webHidden/>
              </w:rPr>
              <w:instrText xml:space="preserve"> PAGEREF _Toc147319473 \h </w:instrText>
            </w:r>
            <w:r w:rsidR="00E56E07">
              <w:rPr>
                <w:noProof/>
                <w:webHidden/>
              </w:rPr>
            </w:r>
            <w:r w:rsidR="00E56E07">
              <w:rPr>
                <w:noProof/>
                <w:webHidden/>
              </w:rPr>
              <w:fldChar w:fldCharType="separate"/>
            </w:r>
            <w:r w:rsidR="006F0E36">
              <w:rPr>
                <w:noProof/>
                <w:webHidden/>
              </w:rPr>
              <w:t>85</w:t>
            </w:r>
            <w:r w:rsidR="00E56E07">
              <w:rPr>
                <w:noProof/>
                <w:webHidden/>
              </w:rPr>
              <w:fldChar w:fldCharType="end"/>
            </w:r>
          </w:hyperlink>
        </w:p>
        <w:p w14:paraId="61E17782" w14:textId="1D3BE38D" w:rsidR="00E56E07" w:rsidRDefault="00000000">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74" w:history="1">
            <w:r w:rsidR="00E56E07" w:rsidRPr="00AA7BFD">
              <w:rPr>
                <w:rStyle w:val="-"/>
                <w:noProof/>
                <w:lang w:val="el-GR"/>
              </w:rPr>
              <w:t xml:space="preserve">ΠΑΡΑΡΤΗΜΑ </w:t>
            </w:r>
            <w:r w:rsidR="00E56E07" w:rsidRPr="00AA7BFD">
              <w:rPr>
                <w:rStyle w:val="-"/>
                <w:noProof/>
              </w:rPr>
              <w:t>VI</w:t>
            </w:r>
            <w:r w:rsidR="00E56E07" w:rsidRPr="00AA7BFD">
              <w:rPr>
                <w:rStyle w:val="-"/>
                <w:noProof/>
                <w:lang w:val="el-GR"/>
              </w:rPr>
              <w:t xml:space="preserve"> – Υπόδειγμα Οικονομικής Προσφοράς</w:t>
            </w:r>
            <w:r w:rsidR="00E56E07">
              <w:rPr>
                <w:noProof/>
                <w:webHidden/>
              </w:rPr>
              <w:tab/>
            </w:r>
            <w:r w:rsidR="00E56E07">
              <w:rPr>
                <w:noProof/>
                <w:webHidden/>
              </w:rPr>
              <w:fldChar w:fldCharType="begin"/>
            </w:r>
            <w:r w:rsidR="00E56E07">
              <w:rPr>
                <w:noProof/>
                <w:webHidden/>
              </w:rPr>
              <w:instrText xml:space="preserve"> PAGEREF _Toc147319474 \h </w:instrText>
            </w:r>
            <w:r w:rsidR="00E56E07">
              <w:rPr>
                <w:noProof/>
                <w:webHidden/>
              </w:rPr>
            </w:r>
            <w:r w:rsidR="00E56E07">
              <w:rPr>
                <w:noProof/>
                <w:webHidden/>
              </w:rPr>
              <w:fldChar w:fldCharType="separate"/>
            </w:r>
            <w:r w:rsidR="006F0E36">
              <w:rPr>
                <w:noProof/>
                <w:webHidden/>
              </w:rPr>
              <w:t>86</w:t>
            </w:r>
            <w:r w:rsidR="00E56E07">
              <w:rPr>
                <w:noProof/>
                <w:webHidden/>
              </w:rPr>
              <w:fldChar w:fldCharType="end"/>
            </w:r>
          </w:hyperlink>
        </w:p>
        <w:p w14:paraId="21B295B0" w14:textId="0454DA64" w:rsidR="00E56E07"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75" w:history="1">
            <w:r w:rsidR="00E56E07" w:rsidRPr="00AA7BFD">
              <w:rPr>
                <w:rStyle w:val="-"/>
                <w:noProof/>
                <w:lang w:val="el-GR"/>
              </w:rPr>
              <w:t>1.</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Συγκεντρωτικός Πίνακας Οικονομικής Προσφοράς Έργου</w:t>
            </w:r>
            <w:r w:rsidR="00E56E07">
              <w:rPr>
                <w:noProof/>
                <w:webHidden/>
              </w:rPr>
              <w:tab/>
            </w:r>
            <w:r w:rsidR="00E56E07">
              <w:rPr>
                <w:noProof/>
                <w:webHidden/>
              </w:rPr>
              <w:fldChar w:fldCharType="begin"/>
            </w:r>
            <w:r w:rsidR="00E56E07">
              <w:rPr>
                <w:noProof/>
                <w:webHidden/>
              </w:rPr>
              <w:instrText xml:space="preserve"> PAGEREF _Toc147319475 \h </w:instrText>
            </w:r>
            <w:r w:rsidR="00E56E07">
              <w:rPr>
                <w:noProof/>
                <w:webHidden/>
              </w:rPr>
            </w:r>
            <w:r w:rsidR="00E56E07">
              <w:rPr>
                <w:noProof/>
                <w:webHidden/>
              </w:rPr>
              <w:fldChar w:fldCharType="separate"/>
            </w:r>
            <w:r w:rsidR="006F0E36">
              <w:rPr>
                <w:noProof/>
                <w:webHidden/>
              </w:rPr>
              <w:t>86</w:t>
            </w:r>
            <w:r w:rsidR="00E56E07">
              <w:rPr>
                <w:noProof/>
                <w:webHidden/>
              </w:rPr>
              <w:fldChar w:fldCharType="end"/>
            </w:r>
          </w:hyperlink>
        </w:p>
        <w:p w14:paraId="5B254426" w14:textId="433B1CB2" w:rsidR="00E56E07" w:rsidRDefault="00000000">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76" w:history="1">
            <w:r w:rsidR="00E56E07" w:rsidRPr="00AA7BFD">
              <w:rPr>
                <w:rStyle w:val="-"/>
                <w:noProof/>
                <w:lang w:val="el-GR"/>
              </w:rPr>
              <w:t xml:space="preserve">ΠΑΡΑΡΤΗΜΑ </w:t>
            </w:r>
            <w:r w:rsidR="00E56E07" w:rsidRPr="00AA7BFD">
              <w:rPr>
                <w:rStyle w:val="-"/>
                <w:noProof/>
              </w:rPr>
              <w:t>VI</w:t>
            </w:r>
            <w:r w:rsidR="00E56E07" w:rsidRPr="00AA7BFD">
              <w:rPr>
                <w:rStyle w:val="-"/>
                <w:noProof/>
                <w:lang w:val="el-GR"/>
              </w:rPr>
              <w:t>Ι – Άλλες Δηλώσεις</w:t>
            </w:r>
            <w:r w:rsidR="00E56E07">
              <w:rPr>
                <w:noProof/>
                <w:webHidden/>
              </w:rPr>
              <w:tab/>
            </w:r>
            <w:r w:rsidR="00E56E07">
              <w:rPr>
                <w:noProof/>
                <w:webHidden/>
              </w:rPr>
              <w:fldChar w:fldCharType="begin"/>
            </w:r>
            <w:r w:rsidR="00E56E07">
              <w:rPr>
                <w:noProof/>
                <w:webHidden/>
              </w:rPr>
              <w:instrText xml:space="preserve"> PAGEREF _Toc147319476 \h </w:instrText>
            </w:r>
            <w:r w:rsidR="00E56E07">
              <w:rPr>
                <w:noProof/>
                <w:webHidden/>
              </w:rPr>
            </w:r>
            <w:r w:rsidR="00E56E07">
              <w:rPr>
                <w:noProof/>
                <w:webHidden/>
              </w:rPr>
              <w:fldChar w:fldCharType="separate"/>
            </w:r>
            <w:r w:rsidR="006F0E36">
              <w:rPr>
                <w:noProof/>
                <w:webHidden/>
              </w:rPr>
              <w:t>87</w:t>
            </w:r>
            <w:r w:rsidR="00E56E07">
              <w:rPr>
                <w:noProof/>
                <w:webHidden/>
              </w:rPr>
              <w:fldChar w:fldCharType="end"/>
            </w:r>
          </w:hyperlink>
        </w:p>
        <w:p w14:paraId="3FB43D06" w14:textId="27974EFC" w:rsidR="00E56E07" w:rsidRDefault="00000000">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77" w:history="1">
            <w:r w:rsidR="00E56E07" w:rsidRPr="00AA7BFD">
              <w:rPr>
                <w:rStyle w:val="-"/>
                <w:noProof/>
                <w:lang w:val="el-GR"/>
              </w:rPr>
              <w:t xml:space="preserve">ΠΑΡΑΡΤΗΜΑ </w:t>
            </w:r>
            <w:r w:rsidR="00E56E07" w:rsidRPr="00AA7BFD">
              <w:rPr>
                <w:rStyle w:val="-"/>
                <w:noProof/>
              </w:rPr>
              <w:t>VIII</w:t>
            </w:r>
            <w:r w:rsidR="00E56E07" w:rsidRPr="00AA7BFD">
              <w:rPr>
                <w:rStyle w:val="-"/>
                <w:noProof/>
                <w:lang w:val="el-GR"/>
              </w:rPr>
              <w:t xml:space="preserve"> – Υποδείγματα Εγγυητικών Επιστολών</w:t>
            </w:r>
            <w:r w:rsidR="00E56E07">
              <w:rPr>
                <w:noProof/>
                <w:webHidden/>
              </w:rPr>
              <w:tab/>
            </w:r>
            <w:r w:rsidR="00E56E07">
              <w:rPr>
                <w:noProof/>
                <w:webHidden/>
              </w:rPr>
              <w:fldChar w:fldCharType="begin"/>
            </w:r>
            <w:r w:rsidR="00E56E07">
              <w:rPr>
                <w:noProof/>
                <w:webHidden/>
              </w:rPr>
              <w:instrText xml:space="preserve"> PAGEREF _Toc147319477 \h </w:instrText>
            </w:r>
            <w:r w:rsidR="00E56E07">
              <w:rPr>
                <w:noProof/>
                <w:webHidden/>
              </w:rPr>
            </w:r>
            <w:r w:rsidR="00E56E07">
              <w:rPr>
                <w:noProof/>
                <w:webHidden/>
              </w:rPr>
              <w:fldChar w:fldCharType="separate"/>
            </w:r>
            <w:r w:rsidR="006F0E36">
              <w:rPr>
                <w:noProof/>
                <w:webHidden/>
              </w:rPr>
              <w:t>88</w:t>
            </w:r>
            <w:r w:rsidR="00E56E07">
              <w:rPr>
                <w:noProof/>
                <w:webHidden/>
              </w:rPr>
              <w:fldChar w:fldCharType="end"/>
            </w:r>
          </w:hyperlink>
        </w:p>
        <w:p w14:paraId="0095D325" w14:textId="7A74428D" w:rsidR="00E56E07"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78" w:history="1">
            <w:r w:rsidR="00E56E07" w:rsidRPr="00AA7BFD">
              <w:rPr>
                <w:rStyle w:val="-"/>
                <w:noProof/>
                <w:lang w:val="el-GR"/>
              </w:rPr>
              <w:t>I.</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Εγγυητική Επιστολή Συμμετοχής</w:t>
            </w:r>
            <w:r w:rsidR="00E56E07">
              <w:rPr>
                <w:noProof/>
                <w:webHidden/>
              </w:rPr>
              <w:tab/>
            </w:r>
            <w:r w:rsidR="00E56E07">
              <w:rPr>
                <w:noProof/>
                <w:webHidden/>
              </w:rPr>
              <w:fldChar w:fldCharType="begin"/>
            </w:r>
            <w:r w:rsidR="00E56E07">
              <w:rPr>
                <w:noProof/>
                <w:webHidden/>
              </w:rPr>
              <w:instrText xml:space="preserve"> PAGEREF _Toc147319478 \h </w:instrText>
            </w:r>
            <w:r w:rsidR="00E56E07">
              <w:rPr>
                <w:noProof/>
                <w:webHidden/>
              </w:rPr>
            </w:r>
            <w:r w:rsidR="00E56E07">
              <w:rPr>
                <w:noProof/>
                <w:webHidden/>
              </w:rPr>
              <w:fldChar w:fldCharType="separate"/>
            </w:r>
            <w:r w:rsidR="006F0E36">
              <w:rPr>
                <w:noProof/>
                <w:webHidden/>
              </w:rPr>
              <w:t>88</w:t>
            </w:r>
            <w:r w:rsidR="00E56E07">
              <w:rPr>
                <w:noProof/>
                <w:webHidden/>
              </w:rPr>
              <w:fldChar w:fldCharType="end"/>
            </w:r>
          </w:hyperlink>
        </w:p>
        <w:p w14:paraId="0ED1DC41" w14:textId="3CB91562" w:rsidR="00E56E07"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47319479" w:history="1">
            <w:r w:rsidR="00E56E07" w:rsidRPr="00AA7BFD">
              <w:rPr>
                <w:rStyle w:val="-"/>
                <w:noProof/>
                <w:lang w:val="el-GR"/>
              </w:rPr>
              <w:t>II.</w:t>
            </w:r>
            <w:r w:rsidR="00E56E07">
              <w:rPr>
                <w:rFonts w:asciiTheme="minorHAnsi" w:eastAsiaTheme="minorEastAsia" w:hAnsiTheme="minorHAnsi" w:cstheme="minorBidi"/>
                <w:i w:val="0"/>
                <w:iCs w:val="0"/>
                <w:noProof/>
                <w:kern w:val="2"/>
                <w:sz w:val="22"/>
                <w:szCs w:val="22"/>
                <w:lang w:val="en-US" w:eastAsia="en-US" w:bidi="he-IL"/>
                <w14:ligatures w14:val="standardContextual"/>
              </w:rPr>
              <w:tab/>
            </w:r>
            <w:r w:rsidR="00E56E07" w:rsidRPr="00AA7BFD">
              <w:rPr>
                <w:rStyle w:val="-"/>
                <w:noProof/>
                <w:lang w:val="el-GR"/>
              </w:rPr>
              <w:t>Εγγυητική Επιστολή Καλής Εκτέλεσης</w:t>
            </w:r>
            <w:r w:rsidR="00E56E07">
              <w:rPr>
                <w:noProof/>
                <w:webHidden/>
              </w:rPr>
              <w:tab/>
            </w:r>
            <w:r w:rsidR="00E56E07">
              <w:rPr>
                <w:noProof/>
                <w:webHidden/>
              </w:rPr>
              <w:fldChar w:fldCharType="begin"/>
            </w:r>
            <w:r w:rsidR="00E56E07">
              <w:rPr>
                <w:noProof/>
                <w:webHidden/>
              </w:rPr>
              <w:instrText xml:space="preserve"> PAGEREF _Toc147319479 \h </w:instrText>
            </w:r>
            <w:r w:rsidR="00E56E07">
              <w:rPr>
                <w:noProof/>
                <w:webHidden/>
              </w:rPr>
            </w:r>
            <w:r w:rsidR="00E56E07">
              <w:rPr>
                <w:noProof/>
                <w:webHidden/>
              </w:rPr>
              <w:fldChar w:fldCharType="separate"/>
            </w:r>
            <w:r w:rsidR="006F0E36">
              <w:rPr>
                <w:noProof/>
                <w:webHidden/>
              </w:rPr>
              <w:t>89</w:t>
            </w:r>
            <w:r w:rsidR="00E56E07">
              <w:rPr>
                <w:noProof/>
                <w:webHidden/>
              </w:rPr>
              <w:fldChar w:fldCharType="end"/>
            </w:r>
          </w:hyperlink>
        </w:p>
        <w:p w14:paraId="23FB6ABB" w14:textId="06FF25F6" w:rsidR="00E56E07" w:rsidRDefault="00000000">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80" w:history="1">
            <w:r w:rsidR="00E56E07" w:rsidRPr="00AA7BFD">
              <w:rPr>
                <w:rStyle w:val="-"/>
                <w:noProof/>
                <w:lang w:val="el-GR"/>
              </w:rPr>
              <w:t>ΠΑΡΑΡΤΗΜΑ IX– ΕΝΗΜΕΡΩΣΗ ΓΙΑ ΤΗΝ ΕΠΕΞΕΡΓΑΣΙΑ ΠΡΟΣΩΠΙΚΩΝ ΔΕΔΟΜΕΝΩΝ</w:t>
            </w:r>
            <w:r w:rsidR="00E56E07">
              <w:rPr>
                <w:noProof/>
                <w:webHidden/>
              </w:rPr>
              <w:tab/>
            </w:r>
            <w:r w:rsidR="00E56E07">
              <w:rPr>
                <w:noProof/>
                <w:webHidden/>
              </w:rPr>
              <w:fldChar w:fldCharType="begin"/>
            </w:r>
            <w:r w:rsidR="00E56E07">
              <w:rPr>
                <w:noProof/>
                <w:webHidden/>
              </w:rPr>
              <w:instrText xml:space="preserve"> PAGEREF _Toc147319480 \h </w:instrText>
            </w:r>
            <w:r w:rsidR="00E56E07">
              <w:rPr>
                <w:noProof/>
                <w:webHidden/>
              </w:rPr>
            </w:r>
            <w:r w:rsidR="00E56E07">
              <w:rPr>
                <w:noProof/>
                <w:webHidden/>
              </w:rPr>
              <w:fldChar w:fldCharType="separate"/>
            </w:r>
            <w:r w:rsidR="006F0E36">
              <w:rPr>
                <w:noProof/>
                <w:webHidden/>
              </w:rPr>
              <w:t>90</w:t>
            </w:r>
            <w:r w:rsidR="00E56E07">
              <w:rPr>
                <w:noProof/>
                <w:webHidden/>
              </w:rPr>
              <w:fldChar w:fldCharType="end"/>
            </w:r>
          </w:hyperlink>
        </w:p>
        <w:p w14:paraId="7F3A40FD" w14:textId="4D5382BD" w:rsidR="00E56E07" w:rsidRDefault="00000000">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47319481" w:history="1">
            <w:r w:rsidR="00E56E07" w:rsidRPr="00AA7BFD">
              <w:rPr>
                <w:rStyle w:val="-"/>
                <w:noProof/>
                <w:lang w:val="el-GR"/>
              </w:rPr>
              <w:t xml:space="preserve">ΠΑΡΑΡΤΗΜΑ </w:t>
            </w:r>
            <w:r w:rsidR="00E56E07" w:rsidRPr="00AA7BFD">
              <w:rPr>
                <w:rStyle w:val="-"/>
                <w:noProof/>
              </w:rPr>
              <w:t>X</w:t>
            </w:r>
            <w:r w:rsidR="00E56E07" w:rsidRPr="00AA7BFD">
              <w:rPr>
                <w:rStyle w:val="-"/>
                <w:noProof/>
                <w:lang w:val="el-GR"/>
              </w:rPr>
              <w:t xml:space="preserve"> – Ρήτρα Ακεραιότητας</w:t>
            </w:r>
            <w:r w:rsidR="00E56E07">
              <w:rPr>
                <w:noProof/>
                <w:webHidden/>
              </w:rPr>
              <w:tab/>
            </w:r>
            <w:r w:rsidR="00E56E07">
              <w:rPr>
                <w:noProof/>
                <w:webHidden/>
              </w:rPr>
              <w:fldChar w:fldCharType="begin"/>
            </w:r>
            <w:r w:rsidR="00E56E07">
              <w:rPr>
                <w:noProof/>
                <w:webHidden/>
              </w:rPr>
              <w:instrText xml:space="preserve"> PAGEREF _Toc147319481 \h </w:instrText>
            </w:r>
            <w:r w:rsidR="00E56E07">
              <w:rPr>
                <w:noProof/>
                <w:webHidden/>
              </w:rPr>
            </w:r>
            <w:r w:rsidR="00E56E07">
              <w:rPr>
                <w:noProof/>
                <w:webHidden/>
              </w:rPr>
              <w:fldChar w:fldCharType="separate"/>
            </w:r>
            <w:r w:rsidR="006F0E36">
              <w:rPr>
                <w:noProof/>
                <w:webHidden/>
              </w:rPr>
              <w:t>91</w:t>
            </w:r>
            <w:r w:rsidR="00E56E07">
              <w:rPr>
                <w:noProof/>
                <w:webHidden/>
              </w:rPr>
              <w:fldChar w:fldCharType="end"/>
            </w:r>
          </w:hyperlink>
        </w:p>
        <w:p w14:paraId="25698511" w14:textId="78DC232E"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val="el-GR" w:eastAsia="el-GR"/>
        </w:rPr>
        <w:sectPr w:rsidR="008E18C3" w:rsidRPr="00603221" w:rsidSect="00DF02B0">
          <w:headerReference w:type="first" r:id="rId13"/>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7"/>
        </w:numPr>
        <w:rPr>
          <w:lang w:val="el-GR"/>
        </w:rPr>
      </w:pPr>
      <w:bookmarkStart w:id="12" w:name="_Toc97194404"/>
      <w:bookmarkStart w:id="13" w:name="_Toc147319381"/>
      <w:r w:rsidRPr="003329FF">
        <w:rPr>
          <w:lang w:val="el-GR"/>
        </w:rPr>
        <w:lastRenderedPageBreak/>
        <w:t>ΑΝΑΘΕΤΟΥΣΑ ΑΡΧΗ ΚΑΙ ΑΝΤΙΚΕΙΜΕΝΟ ΣΥΜΒΑΣΗΣ</w:t>
      </w:r>
      <w:bookmarkEnd w:id="12"/>
      <w:bookmarkEnd w:id="13"/>
    </w:p>
    <w:p w14:paraId="473A9C05" w14:textId="77777777" w:rsidR="008338F0" w:rsidRPr="0032146B" w:rsidRDefault="003355E7">
      <w:pPr>
        <w:pStyle w:val="2"/>
        <w:numPr>
          <w:ilvl w:val="1"/>
          <w:numId w:val="18"/>
        </w:numPr>
        <w:rPr>
          <w:lang w:val="el-GR"/>
        </w:rPr>
      </w:pPr>
      <w:bookmarkStart w:id="14" w:name="_Toc97194256"/>
      <w:bookmarkStart w:id="15" w:name="_Toc97194405"/>
      <w:bookmarkStart w:id="16" w:name="_Toc147319382"/>
      <w:r w:rsidRPr="0032146B">
        <w:rPr>
          <w:lang w:val="el-GR"/>
        </w:rPr>
        <w:t>Στοιχεία Αναθέτουσας Αρχής</w:t>
      </w:r>
      <w:bookmarkEnd w:id="14"/>
      <w:bookmarkEnd w:id="15"/>
      <w:bookmarkEnd w:id="16"/>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92761F"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000000">
            <w:pPr>
              <w:pStyle w:val="normalwithoutspacing"/>
              <w:snapToGrid w:val="0"/>
              <w:rPr>
                <w:lang w:val="en-US"/>
              </w:rPr>
            </w:pPr>
            <w:hyperlink r:id="rId14"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33040AAD" w:rsidR="008338F0" w:rsidRPr="00425688" w:rsidRDefault="00425688">
            <w:pPr>
              <w:pStyle w:val="normalwithoutspacing"/>
              <w:snapToGrid w:val="0"/>
              <w:rPr>
                <w:highlight w:val="magenta"/>
              </w:rPr>
            </w:pPr>
            <w:r w:rsidRPr="00B36992">
              <w:rPr>
                <w:lang w:val="en-US"/>
              </w:rPr>
              <w:t>Μερόπη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000000">
            <w:pPr>
              <w:pStyle w:val="normalwithoutspacing"/>
              <w:snapToGrid w:val="0"/>
            </w:pPr>
            <w:hyperlink r:id="rId15"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4C9F48B2" w:rsidR="008338F0" w:rsidRPr="00603221" w:rsidRDefault="00000000">
            <w:pPr>
              <w:pStyle w:val="normalwithoutspacing"/>
              <w:snapToGrid w:val="0"/>
            </w:pPr>
            <w:hyperlink r:id="rId16" w:history="1">
              <w:r w:rsidR="004F227C" w:rsidRPr="00C81589">
                <w:rPr>
                  <w:rStyle w:val="-"/>
                </w:rPr>
                <w:t>https://www.ktpae.gr/</w:t>
              </w:r>
            </w:hyperlink>
            <w:r w:rsidR="004F227C">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31524009"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w:t>
      </w:r>
      <w:r w:rsidR="00E56E07">
        <w:t>ό.</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029708AB"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7" w:history="1">
        <w:r w:rsidR="00154623" w:rsidRPr="009344C5">
          <w:rPr>
            <w:rStyle w:val="-"/>
          </w:rPr>
          <w:t>http://www.ktpae.gr</w:t>
        </w:r>
      </w:hyperlink>
    </w:p>
    <w:p w14:paraId="1155CDD2" w14:textId="15105E63"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6656A225"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8"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7" w:name="_Ref89085315"/>
      <w:bookmarkStart w:id="18" w:name="_Toc97194257"/>
      <w:bookmarkStart w:id="19" w:name="_Toc97194406"/>
      <w:bookmarkStart w:id="20" w:name="_Toc147319383"/>
      <w:r w:rsidRPr="00603221">
        <w:rPr>
          <w:rFonts w:cs="Tahoma"/>
          <w:lang w:val="el-GR"/>
        </w:rPr>
        <w:t>Στοιχεία Διαδικασίας - Χρηματοδότηση</w:t>
      </w:r>
      <w:bookmarkEnd w:id="17"/>
      <w:bookmarkEnd w:id="18"/>
      <w:bookmarkEnd w:id="19"/>
      <w:bookmarkEnd w:id="20"/>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76ED8666" w14:textId="77777777" w:rsidR="00092F07" w:rsidRPr="00920804" w:rsidRDefault="00092F07" w:rsidP="00092F07">
      <w:pPr>
        <w:pStyle w:val="normalwithoutspacing"/>
      </w:pPr>
      <w:r w:rsidRPr="00920804">
        <w:t xml:space="preserve">Φορέας χρηματοδότησης της Σύμβασης είναι το Υπουργείο Ψηφιακής Διακυβέρνησης. </w:t>
      </w:r>
    </w:p>
    <w:p w14:paraId="1149F443" w14:textId="77777777" w:rsidR="00092F07" w:rsidRPr="00092F07" w:rsidRDefault="00092F07" w:rsidP="00092F07">
      <w:pPr>
        <w:pStyle w:val="normalwithoutspacing"/>
      </w:pPr>
      <w:r w:rsidRPr="00920804">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p w14:paraId="4E3341C0" w14:textId="612CAF08" w:rsidR="00295C2E" w:rsidRDefault="00295C2E" w:rsidP="00824E13">
      <w:pPr>
        <w:pStyle w:val="normalwithoutspacing"/>
      </w:pPr>
    </w:p>
    <w:p w14:paraId="0A43B7E0" w14:textId="77777777" w:rsidR="006F0660" w:rsidRDefault="006F0660"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21" w:name="_Toc97194258"/>
      <w:bookmarkStart w:id="22" w:name="_Toc97194407"/>
      <w:bookmarkStart w:id="23" w:name="_Toc147319384"/>
      <w:r w:rsidRPr="00603221">
        <w:rPr>
          <w:rFonts w:cs="Tahoma"/>
          <w:lang w:val="el-GR"/>
        </w:rPr>
        <w:t>Συνοπτική Περιγραφή φυσικού και οικονομικού αντικειμένου της σύμβασης</w:t>
      </w:r>
      <w:bookmarkEnd w:id="21"/>
      <w:bookmarkEnd w:id="22"/>
      <w:bookmarkEnd w:id="23"/>
      <w:r w:rsidRPr="00603221">
        <w:rPr>
          <w:rFonts w:cs="Tahoma"/>
          <w:lang w:val="el-GR"/>
        </w:rPr>
        <w:t xml:space="preserve"> </w:t>
      </w:r>
    </w:p>
    <w:p w14:paraId="2A63FD58" w14:textId="4FC71A12" w:rsidR="0020224E" w:rsidRDefault="0020224E" w:rsidP="0020224E">
      <w:pPr>
        <w:rPr>
          <w:lang w:val="el-GR"/>
        </w:rPr>
      </w:pPr>
      <w:bookmarkStart w:id="24" w:name="_Hlk151113021"/>
      <w:bookmarkStart w:id="25" w:name="_Hlk123829316"/>
      <w:r w:rsidRPr="002F708A">
        <w:rPr>
          <w:lang w:val="el-GR"/>
        </w:rPr>
        <w:t xml:space="preserve">Αντικείμενο της σύμβασης είναι η παροχή υπηρεσιών επέκτασης και υποστήριξης της παραγωγικής λειτουργίας της ψηφιακής πλατφόρμας </w:t>
      </w:r>
      <w:r w:rsidRPr="002F708A">
        <w:rPr>
          <w:lang w:val="en-US"/>
        </w:rPr>
        <w:t>Market</w:t>
      </w:r>
      <w:r w:rsidRPr="002F708A">
        <w:rPr>
          <w:lang w:val="el-GR"/>
        </w:rPr>
        <w:t xml:space="preserve"> </w:t>
      </w:r>
      <w:r w:rsidRPr="002F708A">
        <w:rPr>
          <w:lang w:val="en-US"/>
        </w:rPr>
        <w:t>Pass</w:t>
      </w:r>
      <w:r w:rsidRPr="002F708A">
        <w:rPr>
          <w:lang w:val="el-GR"/>
        </w:rPr>
        <w:t xml:space="preserve"> για το έργο «Χορήγηση οικονομικής ενίσχυσης από τον κρατικό προϋπολογισμό με σκοπό την κάλυψη μέρους του αυξημένου κόστους των νοικοκυριών σε πληγείσες από φυσικές καταστροφές περιοχές» σύμφωνα με το άρθρο 35 του ν. 5058/2023 (Α’ 170).</w:t>
      </w:r>
      <w:r>
        <w:rPr>
          <w:lang w:val="el-GR"/>
        </w:rPr>
        <w:t xml:space="preserve"> </w:t>
      </w:r>
      <w:bookmarkEnd w:id="24"/>
    </w:p>
    <w:p w14:paraId="58FAE253" w14:textId="77777777" w:rsidR="0020224E" w:rsidRPr="002F708A" w:rsidRDefault="0020224E" w:rsidP="0020224E">
      <w:pPr>
        <w:suppressAutoHyphens w:val="0"/>
        <w:spacing w:after="91" w:line="235" w:lineRule="auto"/>
        <w:rPr>
          <w:rFonts w:cstheme="minorHAnsi"/>
          <w:lang w:val="el-GR"/>
        </w:rPr>
      </w:pPr>
      <w:r>
        <w:rPr>
          <w:lang w:val="el-GR"/>
        </w:rPr>
        <w:t xml:space="preserve">Οι </w:t>
      </w:r>
      <w:r w:rsidRPr="002F708A">
        <w:rPr>
          <w:lang w:val="el-GR"/>
        </w:rPr>
        <w:t>παρεχόμενες υπηρεσίες κατατάσσονται στους ακόλουθους κωδικούς του Κοινού Λεξιλογίου δημοσίων συμβάσεων (CPV) : 72200000-7 - Υπηρεσίες προγραμματισμού λογισμικού και παροχής συμβουλών, 72253200-5 - Υπηρεσίες υποστήριξης συστημάτων πληροφορικής</w:t>
      </w:r>
      <w:r w:rsidRPr="002F708A">
        <w:rPr>
          <w:rFonts w:cstheme="minorHAnsi"/>
          <w:lang w:val="el-GR"/>
        </w:rPr>
        <w:t>.</w:t>
      </w:r>
    </w:p>
    <w:p w14:paraId="2BC95D53" w14:textId="77777777" w:rsidR="0020224E" w:rsidRPr="002F708A" w:rsidRDefault="0020224E" w:rsidP="0020224E">
      <w:pPr>
        <w:rPr>
          <w:lang w:val="el-GR"/>
        </w:rPr>
      </w:pPr>
      <w:r w:rsidRPr="002F708A">
        <w:rPr>
          <w:lang w:val="el-GR"/>
        </w:rPr>
        <w:t>Το αντικείμενο της παρούσας σύμβασης δεν υποδιαιρείται σε τμήματα, λόγω της ανάγκης για την υλοποίηση ενός ενιαίου συστήματος για την χορήγηση οικονομικής ενίσχυσης από τον κρατικό προϋπολογισμό με σκοπό την κάλυψη μέρους του αυξημένου κόστους των νοικοκυριών σε πληγείσες από φυσικές καταστροφές περιοχές, λόγω της σημαντικής αύξησης του δείκτη τιμών καταναλωτή (MARKET PASS DR). Προσφορές γίνονται αποδεκτές για το σύνολο των υπηρεσιών που περιγράφονται.</w:t>
      </w:r>
    </w:p>
    <w:p w14:paraId="670E0474" w14:textId="77777777" w:rsidR="0020224E" w:rsidRPr="002F708A" w:rsidRDefault="0020224E" w:rsidP="0020224E">
      <w:pPr>
        <w:rPr>
          <w:lang w:val="el-GR"/>
        </w:rPr>
      </w:pPr>
      <w:r w:rsidRPr="002F708A">
        <w:rPr>
          <w:lang w:val="el-GR"/>
        </w:rPr>
        <w:t>Συνολική  εκτιμώμενη αξία σύμβασης €130.000,00 μη Περιλαμβανομένου ΦΠΑ , προϋπολογισμός με ΦΠΑ: €161.200,00, ΦΠΑ 24% €31.200,00.</w:t>
      </w:r>
    </w:p>
    <w:p w14:paraId="1FCDC509" w14:textId="78282DF7" w:rsidR="0020224E" w:rsidRPr="002F708A" w:rsidRDefault="0020224E" w:rsidP="0020224E">
      <w:pPr>
        <w:rPr>
          <w:lang w:val="el-GR"/>
        </w:rPr>
      </w:pPr>
      <w:r w:rsidRPr="002F708A">
        <w:rPr>
          <w:lang w:val="el-GR"/>
        </w:rPr>
        <w:t xml:space="preserve">Η διάρκεια της σύμβασης ορίζεται σε τέσσερις (4) μήνες συμπεριλαμβανομένης της διαδικασίας ελέγχου και παραλαβής παραδοτέων, όπως ορίζεται στην Παρ. </w:t>
      </w:r>
      <w:r w:rsidRPr="002F708A">
        <w:rPr>
          <w:lang w:val="el-GR"/>
        </w:rPr>
        <w:fldChar w:fldCharType="begin"/>
      </w:r>
      <w:r w:rsidRPr="002F708A">
        <w:rPr>
          <w:lang w:val="el-GR"/>
        </w:rPr>
        <w:instrText xml:space="preserve"> REF _Ref40954198 \r \h  \* MERGEFORMAT </w:instrText>
      </w:r>
      <w:r w:rsidRPr="002F708A">
        <w:rPr>
          <w:lang w:val="el-GR"/>
        </w:rPr>
      </w:r>
      <w:r w:rsidRPr="002F708A">
        <w:rPr>
          <w:lang w:val="el-GR"/>
        </w:rPr>
        <w:fldChar w:fldCharType="separate"/>
      </w:r>
      <w:r w:rsidR="006F0E36">
        <w:rPr>
          <w:lang w:val="el-GR"/>
        </w:rPr>
        <w:t>6.3</w:t>
      </w:r>
      <w:r w:rsidRPr="002F708A">
        <w:rPr>
          <w:lang w:val="el-GR"/>
        </w:rPr>
        <w:fldChar w:fldCharType="end"/>
      </w:r>
      <w:r w:rsidRPr="002F708A">
        <w:rPr>
          <w:lang w:val="el-GR"/>
        </w:rPr>
        <w:t xml:space="preserve"> της παρούσας.</w:t>
      </w:r>
    </w:p>
    <w:p w14:paraId="340CBD84" w14:textId="0ECE4E2B" w:rsidR="0020224E" w:rsidRPr="002F708A" w:rsidRDefault="0020224E" w:rsidP="0020224E">
      <w:pPr>
        <w:rPr>
          <w:lang w:val="el-GR"/>
        </w:rPr>
      </w:pPr>
      <w:r w:rsidRPr="002F708A">
        <w:rPr>
          <w:lang w:val="el-GR"/>
        </w:rPr>
        <w:t xml:space="preserve">Αναλυτική περιγραφή του φυσικού και οικονομικού αντικειμένου της σύμβασης δίδεται στο </w:t>
      </w:r>
      <w:r w:rsidRPr="002F708A">
        <w:rPr>
          <w:lang w:val="el-GR"/>
        </w:rPr>
        <w:fldChar w:fldCharType="begin"/>
      </w:r>
      <w:r w:rsidRPr="002F708A">
        <w:rPr>
          <w:lang w:val="el-GR"/>
        </w:rPr>
        <w:instrText xml:space="preserve"> REF _Ref496625830 \h  \* MERGEFORMAT </w:instrText>
      </w:r>
      <w:r w:rsidRPr="002F708A">
        <w:rPr>
          <w:lang w:val="el-GR"/>
        </w:rPr>
      </w:r>
      <w:r w:rsidRPr="002F708A">
        <w:rPr>
          <w:lang w:val="el-GR"/>
        </w:rPr>
        <w:fldChar w:fldCharType="separate"/>
      </w:r>
      <w:r w:rsidR="006F0E36" w:rsidRPr="00603221">
        <w:rPr>
          <w:lang w:val="el-GR"/>
        </w:rPr>
        <w:t>ΠΑΡΑΡΤΗΜΑ Ι – Αναλυτική Περιγραφή Φυσικού και Οικονομικού Αντικειμένου της Σύμβασης</w:t>
      </w:r>
      <w:r w:rsidRPr="002F708A">
        <w:rPr>
          <w:lang w:val="el-GR"/>
        </w:rPr>
        <w:fldChar w:fldCharType="end"/>
      </w:r>
      <w:r w:rsidRPr="002F708A">
        <w:rPr>
          <w:lang w:val="el-GR"/>
        </w:rPr>
        <w:t xml:space="preserve"> ή σε άλλο περιγραφικό έγγραφο της παρούσας διακήρυξης. </w:t>
      </w:r>
    </w:p>
    <w:p w14:paraId="6E8AD13A" w14:textId="67CF4339" w:rsidR="00FD40D7" w:rsidRDefault="0020224E" w:rsidP="0020224E">
      <w:pPr>
        <w:pStyle w:val="normalwithoutspacing"/>
      </w:pPr>
      <w:r w:rsidRPr="002F708A">
        <w:t>Η σύμβαση θα ανατεθεί με το κριτήριο της πλέον συμφέρουσας από οικονομική άποψη προσφοράς, βάσει αποκλειστικά της τιμής.</w:t>
      </w:r>
    </w:p>
    <w:bookmarkEnd w:id="25"/>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6" w:name="_Toc97194259"/>
      <w:bookmarkStart w:id="27" w:name="_Toc97194408"/>
      <w:bookmarkStart w:id="28" w:name="_Toc147319385"/>
      <w:r w:rsidRPr="00603221">
        <w:rPr>
          <w:rFonts w:cs="Tahoma"/>
          <w:lang w:val="el-GR"/>
        </w:rPr>
        <w:t>Θεσμικό πλαίσιο</w:t>
      </w:r>
      <w:bookmarkEnd w:id="26"/>
      <w:bookmarkEnd w:id="27"/>
      <w:bookmarkEnd w:id="28"/>
      <w:r w:rsidRPr="00603221">
        <w:rPr>
          <w:rFonts w:cs="Tahoma"/>
          <w:lang w:val="el-GR"/>
        </w:rPr>
        <w:t xml:space="preserve"> </w:t>
      </w:r>
    </w:p>
    <w:p w14:paraId="79BDF926" w14:textId="77777777" w:rsidR="00E145C7" w:rsidRPr="00603221" w:rsidRDefault="00E145C7" w:rsidP="00E145C7">
      <w:pPr>
        <w:tabs>
          <w:tab w:val="left" w:pos="284"/>
        </w:tabs>
        <w:rPr>
          <w:lang w:val="el-GR"/>
        </w:rPr>
      </w:pPr>
      <w:bookmarkStart w:id="29" w:name="_Hlk147319640"/>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7AEC7256" w14:textId="77777777" w:rsidR="00784BCB" w:rsidRPr="00D57ED3" w:rsidRDefault="00784BCB" w:rsidP="00784BCB">
      <w:pPr>
        <w:numPr>
          <w:ilvl w:val="0"/>
          <w:numId w:val="27"/>
        </w:numPr>
        <w:suppressAutoHyphens w:val="0"/>
        <w:snapToGrid w:val="0"/>
        <w:spacing w:before="120" w:after="0" w:line="276" w:lineRule="auto"/>
        <w:ind w:left="425" w:hanging="426"/>
        <w:rPr>
          <w:iCs/>
          <w:lang w:val="el-GR" w:eastAsia="en-US"/>
        </w:rPr>
      </w:pPr>
      <w:bookmarkStart w:id="30" w:name="_Hlk71646966"/>
      <w:bookmarkEnd w:id="29"/>
      <w:r w:rsidRPr="00D57ED3">
        <w:rPr>
          <w:i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5BEB4E44" w14:textId="77777777" w:rsidR="00784BCB" w:rsidRPr="00493993" w:rsidRDefault="00784BCB" w:rsidP="00784BCB">
      <w:pPr>
        <w:numPr>
          <w:ilvl w:val="0"/>
          <w:numId w:val="27"/>
        </w:numPr>
        <w:suppressAutoHyphens w:val="0"/>
        <w:snapToGrid w:val="0"/>
        <w:spacing w:before="120" w:after="0" w:line="276" w:lineRule="auto"/>
        <w:ind w:left="425" w:hanging="426"/>
        <w:rPr>
          <w:iCs/>
          <w:lang w:eastAsia="en-US"/>
        </w:rPr>
      </w:pPr>
      <w:r w:rsidRPr="00D57ED3">
        <w:rPr>
          <w:iCs/>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493993">
        <w:rPr>
          <w:iCs/>
          <w:lang w:eastAsia="en-US"/>
        </w:rPr>
        <w:t>(ΦΕΚ 133/Α/07-08-2019).</w:t>
      </w:r>
    </w:p>
    <w:p w14:paraId="6D267ED0" w14:textId="77777777" w:rsidR="00784BCB" w:rsidRPr="00D57ED3" w:rsidRDefault="00784BCB" w:rsidP="00784BCB">
      <w:pPr>
        <w:numPr>
          <w:ilvl w:val="0"/>
          <w:numId w:val="27"/>
        </w:numPr>
        <w:suppressAutoHyphens w:val="0"/>
        <w:snapToGrid w:val="0"/>
        <w:spacing w:before="120" w:after="0" w:line="276" w:lineRule="auto"/>
        <w:ind w:left="425" w:hanging="426"/>
        <w:rPr>
          <w:iCs/>
          <w:lang w:val="el-GR" w:eastAsia="en-US"/>
        </w:rPr>
      </w:pPr>
      <w:r w:rsidRPr="00D57ED3">
        <w:rPr>
          <w:iCs/>
          <w:lang w:val="el-GR" w:eastAsia="en-US"/>
        </w:rPr>
        <w:lastRenderedPageBreak/>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493993">
        <w:rPr>
          <w:iCs/>
          <w:lang w:eastAsia="en-US"/>
        </w:rPr>
        <w:t>A</w:t>
      </w:r>
      <w:r w:rsidRPr="00D57ED3">
        <w:rPr>
          <w:iCs/>
          <w:lang w:val="el-GR" w:eastAsia="en-US"/>
        </w:rPr>
        <w:t>/29-06-2020).</w:t>
      </w:r>
    </w:p>
    <w:p w14:paraId="78DBD1EB" w14:textId="77777777" w:rsidR="00784BCB" w:rsidRPr="00D57ED3" w:rsidRDefault="00784BCB" w:rsidP="00784BCB">
      <w:pPr>
        <w:numPr>
          <w:ilvl w:val="0"/>
          <w:numId w:val="27"/>
        </w:numPr>
        <w:suppressAutoHyphens w:val="0"/>
        <w:snapToGrid w:val="0"/>
        <w:spacing w:before="120" w:after="0" w:line="276" w:lineRule="auto"/>
        <w:ind w:left="425" w:hanging="426"/>
        <w:rPr>
          <w:iCs/>
          <w:lang w:val="el-GR" w:eastAsia="en-US"/>
        </w:rPr>
      </w:pPr>
      <w:r w:rsidRPr="00D57ED3">
        <w:rPr>
          <w:iCs/>
          <w:lang w:val="el-GR" w:eastAsia="en-US"/>
        </w:rPr>
        <w:t>Τον Ν. 4912/2022 «Ενιαία Αρχή Δημοσίων Συμβάσεων και άλλες διατάξεις του Υπουργείου Δικαιοσύνης»(ΦΕΚ 59/</w:t>
      </w:r>
      <w:r w:rsidRPr="00493993">
        <w:rPr>
          <w:iCs/>
          <w:lang w:eastAsia="en-US"/>
        </w:rPr>
        <w:t>A</w:t>
      </w:r>
      <w:r w:rsidRPr="00D57ED3">
        <w:rPr>
          <w:iCs/>
          <w:lang w:val="el-GR" w:eastAsia="en-US"/>
        </w:rPr>
        <w:t>/17-03-2022), σε συνδυασμό με τη Πράξη Υπουργικού Συμβουλίου 29 της 27.9.2022 ΦΕΚ Υ.Ο.Δ.Δ.908/30- 9- 2022.</w:t>
      </w:r>
    </w:p>
    <w:p w14:paraId="241114FE" w14:textId="77777777" w:rsidR="00784BCB" w:rsidRPr="00D57ED3" w:rsidRDefault="00784BCB" w:rsidP="00784BCB">
      <w:pPr>
        <w:numPr>
          <w:ilvl w:val="0"/>
          <w:numId w:val="27"/>
        </w:numPr>
        <w:suppressAutoHyphens w:val="0"/>
        <w:snapToGrid w:val="0"/>
        <w:spacing w:before="120" w:after="0" w:line="276" w:lineRule="auto"/>
        <w:ind w:left="425" w:hanging="426"/>
        <w:rPr>
          <w:iCs/>
          <w:lang w:val="el-GR" w:eastAsia="en-US"/>
        </w:rPr>
      </w:pPr>
      <w:r w:rsidRPr="00D57ED3">
        <w:rPr>
          <w:iCs/>
          <w:lang w:val="el-GR" w:eastAsia="en-US"/>
        </w:rPr>
        <w:t>Τον Ν. 4919/2022 (Α’ 71) «Σύσταση εταιρειών μέσω των Υπηρεσιών Μίας Στάσης (Υ.Μ.Σ.) και τήρηση του Γενικού Εμπορικού Μητρώου (Γ.Ε.ΜΗ.)</w:t>
      </w:r>
    </w:p>
    <w:p w14:paraId="3E5F080D" w14:textId="77777777" w:rsidR="00784BCB" w:rsidRPr="00D57ED3" w:rsidRDefault="00784BCB" w:rsidP="00784BCB">
      <w:pPr>
        <w:numPr>
          <w:ilvl w:val="0"/>
          <w:numId w:val="27"/>
        </w:numPr>
        <w:suppressAutoHyphens w:val="0"/>
        <w:snapToGrid w:val="0"/>
        <w:spacing w:before="120" w:after="0" w:line="276" w:lineRule="auto"/>
        <w:ind w:left="425" w:hanging="426"/>
        <w:rPr>
          <w:iCs/>
          <w:lang w:val="el-GR" w:eastAsia="en-US"/>
        </w:rPr>
      </w:pPr>
      <w:r w:rsidRPr="00D57ED3">
        <w:rPr>
          <w:iCs/>
          <w:lang w:val="el-GR" w:eastAsia="en-US"/>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5EC4A1E7" w14:textId="77777777" w:rsidR="00784BCB" w:rsidRPr="00D57ED3" w:rsidRDefault="00784BCB" w:rsidP="00784BCB">
      <w:pPr>
        <w:numPr>
          <w:ilvl w:val="0"/>
          <w:numId w:val="27"/>
        </w:numPr>
        <w:suppressAutoHyphens w:val="0"/>
        <w:snapToGrid w:val="0"/>
        <w:spacing w:before="120" w:after="0" w:line="276" w:lineRule="auto"/>
        <w:ind w:left="425" w:hanging="426"/>
        <w:rPr>
          <w:iCs/>
          <w:lang w:val="el-GR" w:eastAsia="en-US"/>
        </w:rPr>
      </w:pPr>
      <w:r w:rsidRPr="00D57ED3">
        <w:rPr>
          <w:iCs/>
          <w:lang w:val="el-GR" w:eastAsia="en-US"/>
        </w:rPr>
        <w:t>Το Π.Δ. 39/2017 “Κανονισμός εξέτασης Προδικαστικών Προσφυγών ενώπιων της Αρχής Εξέτασης Προδικαστικών Προσφυγών” (ΦΕΚ 64/Α/04-05-2017).</w:t>
      </w:r>
    </w:p>
    <w:p w14:paraId="38840A30"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3C87A329"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3A8B3FED"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Την αριθμ. Κ.Υ.Α. οικ. 98979 ΕΞ 2021/10-08-2021 (Β’ 3766) «Ηλεκτρονική Τιμολόγηση στο πλαίσιο των Δημόσιων Συμβάσεων δυνάμει του ν. 4601/2019» (Α΄44).</w:t>
      </w:r>
    </w:p>
    <w:p w14:paraId="0B202D62"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Την αριθμ. 63446/2021 Κ.Υ.Α. “Καθορισμός Εθνικού Μορφότυπου ηλεκτρονικού τιμολογίου στο πλαίσιο των Δημοσίων Συμβάσεων” (2338/Β/02-06-2021).</w:t>
      </w:r>
    </w:p>
    <w:p w14:paraId="6C79CA9C"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175EC3DA"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493993">
        <w:rPr>
          <w:iCs/>
          <w:lang w:eastAsia="en-US"/>
        </w:rPr>
        <w:t>COVID</w:t>
      </w:r>
      <w:r w:rsidRPr="009227EC">
        <w:rPr>
          <w:iCs/>
          <w:lang w:val="el-GR" w:eastAsia="en-US"/>
        </w:rPr>
        <w:t>- 19, επείγουσες δημοσιονομικές και φορολογικές ρυθμίσεις και άλλες διατάξεις» (ΦΕΚ 17/</w:t>
      </w:r>
      <w:r w:rsidRPr="00493993">
        <w:rPr>
          <w:iCs/>
          <w:lang w:eastAsia="en-US"/>
        </w:rPr>
        <w:t>A</w:t>
      </w:r>
      <w:r w:rsidRPr="009227EC">
        <w:rPr>
          <w:iCs/>
          <w:lang w:val="el-GR" w:eastAsia="en-US"/>
        </w:rPr>
        <w:t>/05-02-2021).</w:t>
      </w:r>
    </w:p>
    <w:p w14:paraId="298C3B5E"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3CE4F55"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 xml:space="preserve">Τον Ν. 5004/2022 «Κύρωση κρατικού προϋπολογισμού οικονομικού έτους 2023» (ΦΕΚ 235 </w:t>
      </w:r>
      <w:r w:rsidRPr="00493993">
        <w:rPr>
          <w:iCs/>
          <w:lang w:eastAsia="en-US"/>
        </w:rPr>
        <w:t>A</w:t>
      </w:r>
      <w:r w:rsidRPr="009227EC">
        <w:rPr>
          <w:iCs/>
          <w:lang w:val="el-GR" w:eastAsia="en-US"/>
        </w:rPr>
        <w:t>’/19.12.2022).</w:t>
      </w:r>
    </w:p>
    <w:p w14:paraId="1CC61C9D"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lastRenderedPageBreak/>
        <w:t>Το άρθρο 46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του Ν.5045/ 2023 (ΦΕΚ 136 Α’/29.07.2023).</w:t>
      </w:r>
    </w:p>
    <w:p w14:paraId="7744775E"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Το Π.Δ. 80/2016 περί αναλήψεως υποχρεώσεων από τους Διατάκτες (ΦΕΚ 145 Α’/5.8.2016) όπως ισχύει.</w:t>
      </w:r>
    </w:p>
    <w:p w14:paraId="18A4442B"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Το Π.Δ. 40/2020 «Οργανισμός του Υπουργείου Ψηφιακής Διακυβέρνησης» (ΦΕΚ 85 Α’/15.04.2020).</w:t>
      </w:r>
    </w:p>
    <w:p w14:paraId="70D7D233"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Το Π.Δ. 77/2023 «Σύσταση Υπουργείου και μετονομασία Υπουργείων - Σύσταση, κατάργηση και μετονομασία Γενικών και Ειδικών Γραμματειών-Μεταφορά αρμοδιοτήτων, υπηρεσιακών μονάδων, θέσεων προσωπικού και εποπτευομένων φορέων» (ΦΕΚ 130 Α’/27.06.2023).</w:t>
      </w:r>
    </w:p>
    <w:p w14:paraId="22A7F1A7"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Το Π.Δ. 28/2015 “Κωδικοποίηση διατάξεων για την πρόσβαση σε δημόσια έγγραφα και στοιχεία» ΦΕΚ (34/Α/23-03-2015).</w:t>
      </w:r>
    </w:p>
    <w:p w14:paraId="1FEE68B7"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Τον Ν. 2859/2000 “Κύρωση Κώδικα Φόρου Προστιθέμενης Αξίας” (ΦΕΚ 248/Α/07-11-2000).</w:t>
      </w:r>
    </w:p>
    <w:p w14:paraId="1833EE2E"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Τον Ν.2690/1999 (Α’ 45) «Κύρωση του Κώδικα Διοικητικής Διαδικασίας και άλλες διατάξεις» και ιδίως των άρθρων 1,2, 7, 11 και 13 έως 15</w:t>
      </w:r>
    </w:p>
    <w:p w14:paraId="1B4508F2"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274E22A"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493993">
        <w:rPr>
          <w:iCs/>
          <w:lang w:eastAsia="en-US"/>
        </w:rPr>
        <w:t>L</w:t>
      </w:r>
      <w:r w:rsidRPr="009227EC">
        <w:rPr>
          <w:iCs/>
          <w:lang w:val="el-GR" w:eastAsia="en-US"/>
        </w:rPr>
        <w:t xml:space="preserve"> 119).</w:t>
      </w:r>
    </w:p>
    <w:p w14:paraId="19152C38"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5C4E1458"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3A6F500E"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Την υπ’ αριθμ. της υπ΄ αριθμ. Κ.Υ.Α. 52445 ΕΞ 2023 (</w:t>
      </w:r>
      <w:r w:rsidRPr="00493993">
        <w:rPr>
          <w:iCs/>
          <w:lang w:eastAsia="en-US"/>
        </w:rPr>
        <w:t>B</w:t>
      </w:r>
      <w:r w:rsidRPr="009227EC">
        <w:rPr>
          <w:iCs/>
          <w:lang w:val="el-GR" w:eastAsia="en-US"/>
        </w:rPr>
        <w:t>’ 2385/12.04.2023) «Υποχρέωση υποβολής ηλεκτρονικών τιμολογίων από τους οικονομικούς φορείς».</w:t>
      </w:r>
    </w:p>
    <w:p w14:paraId="5B5F0BFD" w14:textId="77777777" w:rsidR="00784BCB" w:rsidRPr="009227EC" w:rsidRDefault="00784BCB" w:rsidP="00784BCB">
      <w:pPr>
        <w:numPr>
          <w:ilvl w:val="0"/>
          <w:numId w:val="27"/>
        </w:numPr>
        <w:suppressAutoHyphens w:val="0"/>
        <w:snapToGrid w:val="0"/>
        <w:spacing w:before="120" w:after="0" w:line="276" w:lineRule="auto"/>
        <w:ind w:left="425" w:hanging="426"/>
        <w:rPr>
          <w:iCs/>
          <w:lang w:val="el-GR" w:eastAsia="en-US"/>
        </w:rPr>
      </w:pPr>
      <w:r w:rsidRPr="009227EC">
        <w:rPr>
          <w:iCs/>
          <w:lang w:val="el-GR" w:eastAsia="en-US"/>
        </w:rPr>
        <w:t>Τον Ν. 4152/2013 «Επείγοντα μέτρα εφαρμογής των νόμων 4046/2012, 4093/2012 και 4127/2013» (ΦΕΚ 107/Α/09-05-2013).</w:t>
      </w:r>
    </w:p>
    <w:p w14:paraId="685BE01E" w14:textId="77777777" w:rsidR="00784BCB" w:rsidRPr="00493993" w:rsidRDefault="00784BCB" w:rsidP="00784BCB">
      <w:pPr>
        <w:numPr>
          <w:ilvl w:val="0"/>
          <w:numId w:val="27"/>
        </w:numPr>
        <w:suppressAutoHyphens w:val="0"/>
        <w:snapToGrid w:val="0"/>
        <w:spacing w:before="120" w:after="0" w:line="276" w:lineRule="auto"/>
        <w:ind w:left="425" w:hanging="426"/>
        <w:rPr>
          <w:iCs/>
          <w:lang w:eastAsia="en-US"/>
        </w:rPr>
      </w:pPr>
      <w:r w:rsidRPr="009227EC">
        <w:rPr>
          <w:iCs/>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493993">
        <w:rPr>
          <w:iCs/>
          <w:lang w:eastAsia="en-US"/>
        </w:rPr>
        <w:t>N</w:t>
      </w:r>
      <w:r w:rsidRPr="009227EC">
        <w:rPr>
          <w:iCs/>
          <w:lang w:val="el-GR" w:eastAsia="en-US"/>
        </w:rPr>
        <w:t xml:space="preserve">. </w:t>
      </w:r>
      <w:r w:rsidRPr="009227EC">
        <w:rPr>
          <w:iCs/>
          <w:lang w:val="el-GR" w:eastAsia="en-US"/>
        </w:rPr>
        <w:lastRenderedPageBreak/>
        <w:t xml:space="preserve">3588/2007 (πτωχευτικός κώδικας) - Προπτωχευτική διαδικασία εξυγίανσης και άλλες διατάξεις.” </w:t>
      </w:r>
      <w:r w:rsidRPr="00493993">
        <w:rPr>
          <w:iCs/>
          <w:lang w:eastAsia="en-US"/>
        </w:rPr>
        <w:t>(ΦΕΚ 204/Α/15-09-2011), εκτός της παρ. 3 του Α.2.</w:t>
      </w:r>
    </w:p>
    <w:p w14:paraId="27B1DEBA" w14:textId="77777777" w:rsidR="00784BCB" w:rsidRPr="00493993" w:rsidRDefault="00784BCB" w:rsidP="00784BCB">
      <w:pPr>
        <w:numPr>
          <w:ilvl w:val="0"/>
          <w:numId w:val="27"/>
        </w:numPr>
        <w:suppressAutoHyphens w:val="0"/>
        <w:snapToGrid w:val="0"/>
        <w:spacing w:before="120" w:after="0" w:line="276" w:lineRule="auto"/>
        <w:ind w:left="425" w:hanging="426"/>
        <w:rPr>
          <w:iCs/>
          <w:lang w:eastAsia="en-US"/>
        </w:rPr>
      </w:pPr>
      <w:r w:rsidRPr="009227EC">
        <w:rPr>
          <w:iCs/>
          <w:lang w:val="el-GR" w:eastAsia="en-US"/>
        </w:rPr>
        <w:t xml:space="preserve">Τον </w:t>
      </w:r>
      <w:r w:rsidRPr="00493993">
        <w:rPr>
          <w:iCs/>
          <w:lang w:eastAsia="en-US"/>
        </w:rPr>
        <w:t>N</w:t>
      </w:r>
      <w:r w:rsidRPr="009227EC">
        <w:rPr>
          <w:iCs/>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493993">
        <w:rPr>
          <w:iCs/>
          <w:lang w:eastAsia="en-US"/>
        </w:rPr>
        <w:t>(ΦΕΚ 309/A/31-12-2003), όπως τροποποιήθηκε και ισχύει.</w:t>
      </w:r>
    </w:p>
    <w:p w14:paraId="6DBA5AC3" w14:textId="77777777" w:rsidR="00784BCB" w:rsidRPr="00493993" w:rsidRDefault="00784BCB" w:rsidP="00784BCB">
      <w:pPr>
        <w:numPr>
          <w:ilvl w:val="0"/>
          <w:numId w:val="27"/>
        </w:numPr>
        <w:suppressAutoHyphens w:val="0"/>
        <w:snapToGrid w:val="0"/>
        <w:spacing w:before="120" w:after="0" w:line="276" w:lineRule="auto"/>
        <w:ind w:left="425" w:hanging="426"/>
        <w:rPr>
          <w:iCs/>
          <w:lang w:eastAsia="en-US"/>
        </w:rPr>
      </w:pPr>
      <w:r w:rsidRPr="009227EC">
        <w:rPr>
          <w:iCs/>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w:t>
      </w:r>
      <w:r w:rsidRPr="00493993">
        <w:rPr>
          <w:iCs/>
          <w:lang w:eastAsia="en-US"/>
        </w:rPr>
        <w:t xml:space="preserve">1108437/2565/ΔΟΣ/15-11-2005 απόφαση του Υφυπουργού Οικονομίας και </w:t>
      </w:r>
      <w:proofErr w:type="gramStart"/>
      <w:r w:rsidRPr="00493993">
        <w:rPr>
          <w:iCs/>
          <w:lang w:eastAsia="en-US"/>
        </w:rPr>
        <w:t>Οικονομικών .</w:t>
      </w:r>
      <w:proofErr w:type="gramEnd"/>
    </w:p>
    <w:p w14:paraId="2138D8D6"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Το Α.88 του Ν. 1892/1990 «Για τον εκσυγχρονισμό και την ανάπτυξη και άλλες διατάξεις» (ΦΕΚ 101/Α/31-07-1990).</w:t>
      </w:r>
    </w:p>
    <w:p w14:paraId="1CE35619"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493993">
        <w:rPr>
          <w:iCs/>
          <w:lang w:eastAsia="en-US"/>
        </w:rPr>
        <w:t>B</w:t>
      </w:r>
      <w:r w:rsidRPr="003A2566">
        <w:rPr>
          <w:iCs/>
          <w:lang w:val="el-GR" w:eastAsia="en-US"/>
        </w:rPr>
        <w:t>/23-08-2007).</w:t>
      </w:r>
    </w:p>
    <w:p w14:paraId="586AB414"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108B498C"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493993">
        <w:rPr>
          <w:iCs/>
          <w:lang w:eastAsia="en-US"/>
        </w:rPr>
        <w:t>EE</w:t>
      </w:r>
      <w:r w:rsidRPr="003A2566">
        <w:rPr>
          <w:iCs/>
          <w:lang w:val="el-GR" w:eastAsia="en-US"/>
        </w:rPr>
        <w:t xml:space="preserve"> </w:t>
      </w:r>
      <w:r w:rsidRPr="00493993">
        <w:rPr>
          <w:iCs/>
          <w:lang w:eastAsia="en-US"/>
        </w:rPr>
        <w:t>L</w:t>
      </w:r>
      <w:r w:rsidRPr="003A2566">
        <w:rPr>
          <w:iCs/>
          <w:lang w:val="el-GR" w:eastAsia="en-US"/>
        </w:rPr>
        <w:t xml:space="preserve"> 94/1/28-03-2014) και άλλες διατάξεις» (ΦΕΚ 148/Α/08-08-2016). </w:t>
      </w:r>
    </w:p>
    <w:p w14:paraId="4A913103"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Τον Ν. 3389/2005 «Συμπράξεις Δημόσιου και Ιδιωτικού Τομέα» (ΦΕΚ 232/Α/ 22-09-2005).</w:t>
      </w:r>
    </w:p>
    <w:p w14:paraId="3F121FEC"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355F86CA"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2CC2B5FF"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Τον Ν. 3419/2005 “Γενικό Εμπορικό Μητρώο (Γ.Ε.ΜΗ.) και Εκσυγχρονισμός της Επιμελητηριακής Νομοθεσίας” (ΦΕΚ 297/Α/06-12-2005).</w:t>
      </w:r>
    </w:p>
    <w:p w14:paraId="44CCBD78"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Τον Ν. 4635/2019 (ιδίως  των άρθρων 85 επ.) “Επενδύω στην Ελλάδα και άλλες διατάξεις” (ΦΕΚ 167/Α/30-10-2019).</w:t>
      </w:r>
    </w:p>
    <w:p w14:paraId="7D8D8985"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Τη με αριθμό 3/2018 Γνωμοδότηση του Νομικού Συμβουλίου του Κράτους.</w:t>
      </w:r>
    </w:p>
    <w:p w14:paraId="39E1A6DB"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Το από 13-07-2018 έντυπο της ΕΑΔΔΗΣΥ με θέμα: «ΥΠΟΧΡΕΩΣΕΙΣ ΔΗΜΟΣΙΕΥΣΕΩΝ ΣΤΟΝ ΕΘΝΙΚΟ ΤΥΠΟ ΚΑΤΑ ΤΟΝ Ν.4412/2016».</w:t>
      </w:r>
    </w:p>
    <w:p w14:paraId="20CAFCFF" w14:textId="77777777" w:rsidR="00784BCB" w:rsidRPr="00493993" w:rsidRDefault="00784BCB" w:rsidP="00784BCB">
      <w:pPr>
        <w:numPr>
          <w:ilvl w:val="0"/>
          <w:numId w:val="27"/>
        </w:numPr>
        <w:suppressAutoHyphens w:val="0"/>
        <w:snapToGrid w:val="0"/>
        <w:spacing w:before="120" w:after="0" w:line="276" w:lineRule="auto"/>
        <w:ind w:left="425" w:hanging="426"/>
        <w:rPr>
          <w:iCs/>
          <w:lang w:eastAsia="en-US"/>
        </w:rPr>
      </w:pPr>
      <w:r w:rsidRPr="003A2566">
        <w:rPr>
          <w:iCs/>
          <w:lang w:val="el-GR" w:eastAsia="en-US"/>
        </w:rPr>
        <w:lastRenderedPageBreak/>
        <w:t xml:space="preserve">Τον </w:t>
      </w:r>
      <w:r w:rsidRPr="00493993">
        <w:rPr>
          <w:iCs/>
          <w:lang w:eastAsia="en-US"/>
        </w:rPr>
        <w:t>N</w:t>
      </w:r>
      <w:r w:rsidRPr="003A2566">
        <w:rPr>
          <w:iCs/>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493993">
        <w:rPr>
          <w:iCs/>
          <w:lang w:eastAsia="en-US"/>
        </w:rPr>
        <w:t>ΦΕΚ (967/Β/21-07-2006).</w:t>
      </w:r>
    </w:p>
    <w:p w14:paraId="26588985"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493993">
        <w:rPr>
          <w:iCs/>
          <w:lang w:eastAsia="en-US"/>
        </w:rPr>
        <w:t>L</w:t>
      </w:r>
      <w:r w:rsidRPr="003A2566">
        <w:rPr>
          <w:iCs/>
          <w:lang w:val="el-GR" w:eastAsia="en-US"/>
        </w:rPr>
        <w:t xml:space="preserve"> 156/16.6.2012) στο ελληνικό δίκαιο, τροποποίηση του ν. 3419/2005 (Α 297) και άλλες διατάξεις» (ΦΕΚ 265/Α/23-12-2014) και ισχύει.</w:t>
      </w:r>
    </w:p>
    <w:p w14:paraId="2DA086B7" w14:textId="77777777" w:rsidR="00784BCB" w:rsidRPr="00493993" w:rsidRDefault="00784BCB" w:rsidP="00784BCB">
      <w:pPr>
        <w:numPr>
          <w:ilvl w:val="0"/>
          <w:numId w:val="27"/>
        </w:numPr>
        <w:suppressAutoHyphens w:val="0"/>
        <w:snapToGrid w:val="0"/>
        <w:spacing w:before="120" w:after="0" w:line="276" w:lineRule="auto"/>
        <w:ind w:left="425" w:hanging="426"/>
        <w:rPr>
          <w:iCs/>
          <w:lang w:eastAsia="en-US"/>
        </w:rPr>
      </w:pPr>
      <w:r w:rsidRPr="003A2566">
        <w:rPr>
          <w:iCs/>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493993">
        <w:rPr>
          <w:iCs/>
          <w:lang w:eastAsia="en-US"/>
        </w:rPr>
        <w:t>(ΦΕΚ 119/Α/08-07-2019).</w:t>
      </w:r>
    </w:p>
    <w:p w14:paraId="025CD454"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Το Α.39 του Ν. 4578/2018 «Μείωση ασφαλιστικών εισφορών και άλλες διατάξεις» (ΦΕΚ 200/Α/03-12-2018).</w:t>
      </w:r>
    </w:p>
    <w:p w14:paraId="3E4A56AF"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4EC4BF2" w14:textId="77777777" w:rsidR="00784BCB" w:rsidRPr="00493993" w:rsidRDefault="00784BCB" w:rsidP="00784BCB">
      <w:pPr>
        <w:numPr>
          <w:ilvl w:val="0"/>
          <w:numId w:val="27"/>
        </w:numPr>
        <w:suppressAutoHyphens w:val="0"/>
        <w:snapToGrid w:val="0"/>
        <w:spacing w:before="120" w:after="0" w:line="276" w:lineRule="auto"/>
        <w:ind w:left="425" w:hanging="426"/>
        <w:rPr>
          <w:iCs/>
          <w:lang w:eastAsia="en-US"/>
        </w:rPr>
      </w:pPr>
      <w:r w:rsidRPr="003A2566">
        <w:rPr>
          <w:iCs/>
          <w:lang w:val="el-GR" w:eastAsia="en-US"/>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493993">
        <w:rPr>
          <w:iCs/>
          <w:lang w:eastAsia="en-US"/>
        </w:rPr>
        <w:t>(Β’ 164)» ΦΕΚ 2060/Β’/2021))» (ΦΕΚ 5807/Β/10-12-2021).</w:t>
      </w:r>
    </w:p>
    <w:p w14:paraId="382A61A0" w14:textId="77777777" w:rsidR="00784BCB" w:rsidRPr="00493993" w:rsidRDefault="00784BCB" w:rsidP="00784BCB">
      <w:pPr>
        <w:numPr>
          <w:ilvl w:val="0"/>
          <w:numId w:val="27"/>
        </w:numPr>
        <w:suppressAutoHyphens w:val="0"/>
        <w:snapToGrid w:val="0"/>
        <w:spacing w:before="120" w:after="0" w:line="276" w:lineRule="auto"/>
        <w:ind w:left="425" w:hanging="426"/>
        <w:rPr>
          <w:iCs/>
          <w:lang w:eastAsia="en-US"/>
        </w:rPr>
      </w:pPr>
      <w:r w:rsidRPr="003A2566">
        <w:rPr>
          <w:iCs/>
          <w:lang w:val="el-GR" w:eastAsia="en-US"/>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493993">
        <w:rPr>
          <w:iCs/>
          <w:lang w:eastAsia="en-US"/>
        </w:rPr>
        <w:t>(ΦΕΚ 752/ΥΟΔΔ/24-08-2022).</w:t>
      </w:r>
    </w:p>
    <w:p w14:paraId="4CF00161"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 xml:space="preserve">Το Α.35 «Χορήγηση οικονομικής ενίσχυσης από τον κρατικό προϋπολογισμό με σκοπό την κάλυψη μέρους του αυξημένου κόστους των νοικοκυριών σε πληγείσες από φυσικές καταστροφές περιοχές» του 5058/2023 «Ενσωμάτωση της Οδηγίας 2006/1/ΕΚ του Ευρωπαϊκού Κοινοβουλίου και του Συμβουλίου της 18ης Ιανουαρίου 2006 για τη χρησιμοποίηση μισθωμένων </w:t>
      </w:r>
      <w:r w:rsidRPr="003A2566">
        <w:rPr>
          <w:iCs/>
          <w:lang w:val="el-GR" w:eastAsia="en-US"/>
        </w:rPr>
        <w:lastRenderedPageBreak/>
        <w:t>οχημάτων χωρίς οδηγό στις οδικές εμπορευματικές μεταφορές όπως τροποποιήθηκε με την Οδηγία (ΕΕ) 2022/738 του Ευρωπαϊκού Κοινοβουλίου και του Συμβουλίου της 6ης Απριλίου 2022, και της Οδηγίας (ΕΕ) 2021/1187 του Ευρωπαϊκού Κοινοβουλίου και του Συμβουλίου της 7ης Ιουλίου 2021, περί μέτρων εξορθολογισμού για την προώθηση της υλοποίησης του διευρωπαϊκού δικτύου μεταφορών, και άλλες επείγουσες διατάξεις» (ΦΕΚ Α</w:t>
      </w:r>
      <w:r w:rsidRPr="00493993">
        <w:rPr>
          <w:iCs/>
          <w:lang w:eastAsia="en-US"/>
        </w:rPr>
        <w:t> </w:t>
      </w:r>
      <w:r w:rsidRPr="003A2566">
        <w:rPr>
          <w:iCs/>
          <w:lang w:val="el-GR" w:eastAsia="en-US"/>
        </w:rPr>
        <w:t xml:space="preserve"> 170/23.10.2023), όπως ισχύει. </w:t>
      </w:r>
    </w:p>
    <w:p w14:paraId="2E71C04E"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p w14:paraId="5CEB308C"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Την με ΑΠ ΚτΠ Μ.Α.Ε. 500/11-01-2023 Προγραμματική Συμφωνία μεταξύ του Υπουργείου Ψηφιακής Διακυβέρνησης και της ΚτΠ Μ.Α.Ε. για το έργο: «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του καταναλωτή (“</w:t>
      </w:r>
      <w:r w:rsidRPr="00493993">
        <w:rPr>
          <w:iCs/>
          <w:lang w:eastAsia="en-US"/>
        </w:rPr>
        <w:t>Market</w:t>
      </w:r>
      <w:r w:rsidRPr="003A2566">
        <w:rPr>
          <w:iCs/>
          <w:lang w:val="el-GR" w:eastAsia="en-US"/>
        </w:rPr>
        <w:t xml:space="preserve"> </w:t>
      </w:r>
      <w:r w:rsidRPr="00493993">
        <w:rPr>
          <w:iCs/>
          <w:lang w:eastAsia="en-US"/>
        </w:rPr>
        <w:t>Pass</w:t>
      </w:r>
      <w:r w:rsidRPr="003A2566">
        <w:rPr>
          <w:iCs/>
          <w:lang w:val="el-GR" w:eastAsia="en-US"/>
        </w:rPr>
        <w:t>”)».</w:t>
      </w:r>
    </w:p>
    <w:p w14:paraId="45B25E40"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Την από 10-8-2023 1η τροποποίηση της Προγραμματικής Συμφωνίας μεταξύ του Υπουργείου Ψηφιακής Διακυβέρνησης και της ΚτΠ Μ.Α.Ε. για την υλοποίηση του έργου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w:t>
      </w:r>
      <w:r w:rsidRPr="00493993">
        <w:rPr>
          <w:iCs/>
          <w:lang w:eastAsia="en-US"/>
        </w:rPr>
        <w:t>MARKET</w:t>
      </w:r>
      <w:r w:rsidRPr="003A2566">
        <w:rPr>
          <w:iCs/>
          <w:lang w:val="el-GR" w:eastAsia="en-US"/>
        </w:rPr>
        <w:t xml:space="preserve"> </w:t>
      </w:r>
      <w:r w:rsidRPr="00493993">
        <w:rPr>
          <w:iCs/>
          <w:lang w:eastAsia="en-US"/>
        </w:rPr>
        <w:t>PASS</w:t>
      </w:r>
      <w:r w:rsidRPr="003A2566">
        <w:rPr>
          <w:iCs/>
          <w:lang w:val="el-GR" w:eastAsia="en-US"/>
        </w:rPr>
        <w:t>”) ».</w:t>
      </w:r>
    </w:p>
    <w:p w14:paraId="66D68C99"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Την από 09-11-2023 (ΑΠ ΚτΠ Α.Ε.: 23834/09-11-2023) 2η Τροποποίηση της Προγραμματικής Συμφωνίας μεταξύ του Υπουργείου Ψηφιακής Διακυβέρνησης και της ΚτΠ Μ.Α.Ε. για την υλοποίηση του έργου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w:t>
      </w:r>
      <w:r w:rsidRPr="00493993">
        <w:rPr>
          <w:iCs/>
          <w:lang w:eastAsia="en-US"/>
        </w:rPr>
        <w:t>MARKET</w:t>
      </w:r>
      <w:r w:rsidRPr="003A2566">
        <w:rPr>
          <w:iCs/>
          <w:lang w:val="el-GR" w:eastAsia="en-US"/>
        </w:rPr>
        <w:t xml:space="preserve"> </w:t>
      </w:r>
      <w:r w:rsidRPr="00493993">
        <w:rPr>
          <w:iCs/>
          <w:lang w:eastAsia="en-US"/>
        </w:rPr>
        <w:t>PASS</w:t>
      </w:r>
      <w:r w:rsidRPr="003A2566">
        <w:rPr>
          <w:iCs/>
          <w:lang w:val="el-GR" w:eastAsia="en-US"/>
        </w:rPr>
        <w:t>”) ».</w:t>
      </w:r>
    </w:p>
    <w:p w14:paraId="4FDCB122"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Την υπ’ αριθ. 24410/17-11-2023 «Ενίσχυση πίστωσης Αναλυτικού Λογαριασμού Εξόδων (Α.Λ.Ε. 2310889001) της ΜΚ 23».</w:t>
      </w:r>
    </w:p>
    <w:p w14:paraId="6084403D"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 xml:space="preserve">Την υπ’ αρ. 332/2023 Κοινή Υπουργική Απόφαση με θέμα: «Τεχνικές λεπτομέρειες οργάνωσης και εφαρμογής της οικονομικής ενίσχυσης του άρθρου 35 του ν. 5058/2023 (Α’ 170)» (ΦΕΚ 6433/Β’/10-11-2023). </w:t>
      </w:r>
    </w:p>
    <w:p w14:paraId="4CA14AA9"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 xml:space="preserve">Το υπ’ αρ. 24487/17-11-2023 έγγραφο της ΚτΠ Μ.Α.Ε. με θέμα: Παροχή Σύμφωνης Γνώμης επί του Σχεδίου Τεύχους Διακήρυξης Ηλεκτρονικού Ανοικτού Διαγωνισμού Κάτω των Ορίων για το έργο «Υπηρεσίες επέκτασης και υποστήριξης της παραγωγικής λειτουργίας της ψηφιακής πλατφόρμας </w:t>
      </w:r>
      <w:r w:rsidRPr="00493993">
        <w:rPr>
          <w:iCs/>
          <w:lang w:eastAsia="en-US"/>
        </w:rPr>
        <w:t>Market</w:t>
      </w:r>
      <w:r w:rsidRPr="003A2566">
        <w:rPr>
          <w:iCs/>
          <w:lang w:val="el-GR" w:eastAsia="en-US"/>
        </w:rPr>
        <w:t xml:space="preserve"> </w:t>
      </w:r>
      <w:r w:rsidRPr="00493993">
        <w:rPr>
          <w:iCs/>
          <w:lang w:eastAsia="en-US"/>
        </w:rPr>
        <w:t>Pass</w:t>
      </w:r>
      <w:r w:rsidRPr="003A2566">
        <w:rPr>
          <w:iCs/>
          <w:lang w:val="el-GR" w:eastAsia="en-US"/>
        </w:rPr>
        <w:t xml:space="preserve"> για το έργο «Χορήγηση οικονομικής ενίσχυσης από τον κρατικό προϋπολογισμό με σκοπό την κάλυψη μέρους του αυξημένου κόστους των νοικοκυριών σε πληγείσες από φυσικές καταστροφές περιοχές»»</w:t>
      </w:r>
    </w:p>
    <w:p w14:paraId="62BA21D0"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 xml:space="preserve">Την υπ’ αρ. πρωτ. ΚτΠ Μ.Α.Ε. 24500/17-11-2023 Παροχή Σύμφωνης Γνώμης για την ολοκλήρωση της Φάσης </w:t>
      </w:r>
      <w:r w:rsidRPr="00493993">
        <w:rPr>
          <w:iCs/>
          <w:lang w:eastAsia="en-US"/>
        </w:rPr>
        <w:t>A</w:t>
      </w:r>
      <w:r w:rsidRPr="003A2566">
        <w:rPr>
          <w:iCs/>
          <w:lang w:val="el-GR" w:eastAsia="en-US"/>
        </w:rPr>
        <w:t xml:space="preserve"> και της έναρξης της Φάσης </w:t>
      </w:r>
      <w:r w:rsidRPr="00493993">
        <w:rPr>
          <w:iCs/>
          <w:lang w:eastAsia="en-US"/>
        </w:rPr>
        <w:t>B</w:t>
      </w:r>
      <w:r w:rsidRPr="003A2566">
        <w:rPr>
          <w:iCs/>
          <w:lang w:val="el-GR" w:eastAsia="en-US"/>
        </w:rPr>
        <w:t xml:space="preserve"> για το Έργο: «Υπηρεσίες επέκτασης και υποστήριξης της παραγωγικής λειτουργίας της ψηφιακής πλατφόρμας </w:t>
      </w:r>
      <w:r w:rsidRPr="00493993">
        <w:rPr>
          <w:iCs/>
          <w:lang w:eastAsia="en-US"/>
        </w:rPr>
        <w:t>Market</w:t>
      </w:r>
      <w:r w:rsidRPr="003A2566">
        <w:rPr>
          <w:iCs/>
          <w:lang w:val="el-GR" w:eastAsia="en-US"/>
        </w:rPr>
        <w:t xml:space="preserve"> </w:t>
      </w:r>
      <w:r w:rsidRPr="00493993">
        <w:rPr>
          <w:iCs/>
          <w:lang w:val="en-US" w:eastAsia="en-US"/>
        </w:rPr>
        <w:t>Pass</w:t>
      </w:r>
      <w:r w:rsidRPr="003A2566">
        <w:rPr>
          <w:iCs/>
          <w:lang w:val="el-GR" w:eastAsia="en-US"/>
        </w:rPr>
        <w:t xml:space="preserve"> για το έργο «Χορήγηση οικονομικής ενίσχυσης από τον κρατικό προϋπολογισμό με σκοπό την κάλυψη μέρους του αυξημένου κόστους των νοικοκυριών σε πληγείσες από φυσικές καταστροφές περιοχές»».</w:t>
      </w:r>
    </w:p>
    <w:p w14:paraId="19B02266"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lastRenderedPageBreak/>
        <w:t>Την υπ’ αρ. πρωτ. ΚτΠ Μ.Α.Ε. 25676/04-12-2023 Απόφαση Ανάληψης του Υπουργείου Ψηφιακής Διακυβέρνησης για την πραγματοποίηση δαπάνης ως έκτακτης επιχορήγησης με σκοπό την οικονομική ενίσχυση από τον κρατικό προϋπολογισμό για κάλυψη μέρους του αυξημένου κόστους των νοικοκυριών σε πληγείσες από φυσικές καταστροφές περιοχές (ΑΔΑ: ΡΔΧΔ46ΜΤΛΠ-9ΒΤ).</w:t>
      </w:r>
    </w:p>
    <w:p w14:paraId="152463DF"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Την υπ’ αρ. 25781/04-12-2023 Απόφαση Ανάληψης υποχρέωσης για το έργο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του καταναλωτή (“</w:t>
      </w:r>
      <w:r w:rsidRPr="00493993">
        <w:rPr>
          <w:iCs/>
          <w:lang w:eastAsia="en-US"/>
        </w:rPr>
        <w:t>Market</w:t>
      </w:r>
      <w:r w:rsidRPr="003A2566">
        <w:rPr>
          <w:iCs/>
          <w:lang w:val="el-GR" w:eastAsia="en-US"/>
        </w:rPr>
        <w:t xml:space="preserve"> </w:t>
      </w:r>
      <w:r w:rsidRPr="00493993">
        <w:rPr>
          <w:iCs/>
          <w:lang w:eastAsia="en-US"/>
        </w:rPr>
        <w:t>Pass</w:t>
      </w:r>
      <w:r w:rsidRPr="003A2566">
        <w:rPr>
          <w:iCs/>
          <w:lang w:val="el-GR" w:eastAsia="en-US"/>
        </w:rPr>
        <w:t>”)» της ΚτΠ Μ.Α.Ε Οικονομικού Έτους 2023.</w:t>
      </w:r>
    </w:p>
    <w:p w14:paraId="30181A0F"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Την Απόφαση του Διοικητικού Συμβουλίου της  ΚτΠ Μ.Α.Ε. κατά την υπ’ αρ. 952/23-11-2023 Συνεδρίασή του (Θ.3.1).</w:t>
      </w:r>
    </w:p>
    <w:p w14:paraId="27AC8632"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Την Απόφαση του ΔΣ της ΚτΠ Μ.Α.Ε. κατά την υπ’ αρ. 856/25-08-2022 Συνεδρίασή του, με θέμα Εκλογή Διευθύνοντος Συμβούλου (Θέμα 1).</w:t>
      </w:r>
    </w:p>
    <w:p w14:paraId="20A4F05A" w14:textId="77777777" w:rsidR="00784BCB" w:rsidRPr="003A2566" w:rsidRDefault="00784BCB" w:rsidP="00784BCB">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Την Απόφαση του ΔΣ της ΚτΠ Μ.Α.Ε. κατά την υπ’ αρ. 857/26-08-2022 Συνεδρίασή του, με θέμα γενικές εξουσιοδοτήσεις προς Διευθύνοντα Σύμβουλο (Θ.2.2).</w:t>
      </w:r>
    </w:p>
    <w:p w14:paraId="26FA390F" w14:textId="668F37BF" w:rsidR="00182529" w:rsidRPr="003A2566" w:rsidRDefault="00784BCB" w:rsidP="00D57ED3">
      <w:pPr>
        <w:numPr>
          <w:ilvl w:val="0"/>
          <w:numId w:val="27"/>
        </w:numPr>
        <w:suppressAutoHyphens w:val="0"/>
        <w:snapToGrid w:val="0"/>
        <w:spacing w:before="120" w:after="0" w:line="276" w:lineRule="auto"/>
        <w:ind w:left="425" w:hanging="426"/>
        <w:rPr>
          <w:iCs/>
          <w:lang w:val="el-GR" w:eastAsia="en-US"/>
        </w:rPr>
      </w:pPr>
      <w:r w:rsidRPr="003A2566">
        <w:rPr>
          <w:iCs/>
          <w:lang w:val="el-GR" w:eastAsia="en-US"/>
        </w:rPr>
        <w:t>Την υπ’ αριθ. πρωτ. ΚτΠ Μ.Α.Ε. 22683/20-12-2022 (ΟΕ: 23-10-2023) Απόφαση του Διευθύνοντος Συμβούλου της ΚτΠ Μ.Α.Ε., με θέμα «Εξουσιοδότηση δικαιώματος υπογραφής σε Γενικούς Διευθυντές και Διευθυντές της ΚτΠ Μ.Α.Ε.».</w:t>
      </w:r>
    </w:p>
    <w:bookmarkEnd w:id="30"/>
    <w:p w14:paraId="0D60A7E5" w14:textId="57C7FC03" w:rsidR="008338F0" w:rsidRPr="00603221" w:rsidRDefault="003355E7" w:rsidP="003A109E">
      <w:pPr>
        <w:pStyle w:val="2"/>
        <w:rPr>
          <w:rFonts w:cs="Tahoma"/>
          <w:lang w:val="el-GR"/>
        </w:rPr>
      </w:pPr>
      <w:r w:rsidRPr="00C570AF">
        <w:rPr>
          <w:rFonts w:cs="Tahoma"/>
          <w:lang w:val="el-GR"/>
        </w:rPr>
        <w:tab/>
      </w:r>
      <w:bookmarkStart w:id="31" w:name="_Ref40979373"/>
      <w:bookmarkStart w:id="32" w:name="_Toc97194260"/>
      <w:bookmarkStart w:id="33" w:name="_Toc97194409"/>
      <w:bookmarkStart w:id="34" w:name="_Toc147319386"/>
      <w:r w:rsidRPr="00603221">
        <w:rPr>
          <w:rFonts w:cs="Tahoma"/>
          <w:lang w:val="el-GR"/>
        </w:rPr>
        <w:t>Προθεσμία παραλαβής προσφορών και διενέργεια διαγωνισμού</w:t>
      </w:r>
      <w:bookmarkEnd w:id="31"/>
      <w:bookmarkEnd w:id="32"/>
      <w:bookmarkEnd w:id="33"/>
      <w:bookmarkEnd w:id="34"/>
      <w:r w:rsidRPr="00603221">
        <w:rPr>
          <w:rFonts w:cs="Tahoma"/>
          <w:lang w:val="el-GR"/>
        </w:rPr>
        <w:t xml:space="preserve"> </w:t>
      </w:r>
    </w:p>
    <w:p w14:paraId="5015ABFF" w14:textId="02D97CA0" w:rsidR="00B65D70" w:rsidRPr="00562BF5" w:rsidRDefault="003355E7" w:rsidP="00B8545D">
      <w:pPr>
        <w:spacing w:before="240"/>
        <w:rPr>
          <w:b/>
          <w:bCs/>
          <w:color w:val="000000"/>
          <w:lang w:val="el-GR"/>
        </w:rPr>
      </w:pPr>
      <w:r w:rsidRPr="00603221">
        <w:rPr>
          <w:lang w:val="el-GR" w:eastAsia="el-GR"/>
        </w:rPr>
        <w:t>Η καταληκτική ημερομηνία παραλαβής των προσφορών είναι η</w:t>
      </w:r>
      <w:r w:rsidR="000D07FD">
        <w:rPr>
          <w:lang w:val="el-GR" w:eastAsia="el-GR"/>
        </w:rPr>
        <w:t xml:space="preserve"> </w:t>
      </w:r>
      <w:r w:rsidR="00886EAB" w:rsidRPr="000649D5">
        <w:rPr>
          <w:b/>
          <w:bCs/>
          <w:lang w:val="el-GR" w:eastAsia="el-GR"/>
        </w:rPr>
        <w:t>20-12-2023</w:t>
      </w:r>
      <w:r w:rsidR="00BE1C82">
        <w:rPr>
          <w:lang w:val="el-GR" w:eastAsia="el-GR"/>
        </w:rPr>
        <w:t xml:space="preserve">, ημέρα </w:t>
      </w:r>
      <w:r w:rsidR="00872CC5">
        <w:rPr>
          <w:b/>
          <w:bCs/>
          <w:lang w:val="el-GR" w:eastAsia="el-GR"/>
        </w:rPr>
        <w:t>Τετάρτη</w:t>
      </w:r>
      <w:r w:rsidR="00A946F7" w:rsidRPr="000649D5">
        <w:rPr>
          <w:b/>
          <w:bCs/>
          <w:lang w:val="el-GR"/>
        </w:rPr>
        <w:t xml:space="preserve"> </w:t>
      </w:r>
      <w:r w:rsidR="00CA1AA5" w:rsidRPr="000649D5">
        <w:rPr>
          <w:lang w:val="el-GR"/>
        </w:rPr>
        <w:t xml:space="preserve">και </w:t>
      </w:r>
      <w:r w:rsidRPr="000649D5">
        <w:rPr>
          <w:lang w:val="el-GR" w:eastAsia="el-GR"/>
        </w:rPr>
        <w:t>ώρ</w:t>
      </w:r>
      <w:r w:rsidR="005D4D03" w:rsidRPr="000649D5">
        <w:rPr>
          <w:lang w:val="el-GR" w:eastAsia="el-GR"/>
        </w:rPr>
        <w:t>α</w:t>
      </w:r>
      <w:r w:rsidR="005D4D03">
        <w:rPr>
          <w:lang w:val="el-GR" w:eastAsia="el-GR"/>
        </w:rPr>
        <w:t xml:space="preserve"> </w:t>
      </w:r>
      <w:r w:rsidR="005D4D03" w:rsidRPr="000649D5">
        <w:rPr>
          <w:b/>
          <w:bCs/>
          <w:lang w:val="el-GR" w:eastAsia="el-GR"/>
        </w:rPr>
        <w:t>14:00</w:t>
      </w:r>
      <w:r w:rsidR="00E145C7" w:rsidRPr="00603221">
        <w:rPr>
          <w:lang w:val="el-GR" w:eastAsia="el-GR"/>
        </w:rPr>
        <w:t xml:space="preserve"> </w:t>
      </w:r>
      <w:r w:rsidR="00B65D70" w:rsidRPr="00603221">
        <w:rPr>
          <w:lang w:val="el-GR" w:eastAsia="el-GR"/>
        </w:rPr>
        <w:t xml:space="preserve">και η </w:t>
      </w:r>
      <w:r w:rsidR="00B65D70" w:rsidRPr="00603221">
        <w:rPr>
          <w:color w:val="000000"/>
          <w:lang w:val="el-GR"/>
        </w:rPr>
        <w:t>Ημερομηνία έναρξης υποβολής προσφορών είναι η</w:t>
      </w:r>
      <w:r w:rsidR="00AA08E1">
        <w:rPr>
          <w:color w:val="000000"/>
          <w:lang w:val="el-GR"/>
        </w:rPr>
        <w:t xml:space="preserve"> </w:t>
      </w:r>
      <w:r w:rsidR="00AA08E1" w:rsidRPr="000649D5">
        <w:rPr>
          <w:b/>
          <w:bCs/>
          <w:color w:val="000000"/>
          <w:lang w:val="el-GR"/>
        </w:rPr>
        <w:t>0</w:t>
      </w:r>
      <w:r w:rsidR="005712CE">
        <w:rPr>
          <w:b/>
          <w:bCs/>
          <w:color w:val="000000"/>
          <w:lang w:val="el-GR"/>
        </w:rPr>
        <w:t>5</w:t>
      </w:r>
      <w:r w:rsidR="00AA08E1" w:rsidRPr="000649D5">
        <w:rPr>
          <w:b/>
          <w:bCs/>
          <w:color w:val="000000"/>
          <w:lang w:val="el-GR"/>
        </w:rPr>
        <w:t>-12-2023</w:t>
      </w:r>
      <w:r w:rsidR="00562BF5">
        <w:rPr>
          <w:b/>
          <w:bCs/>
          <w:color w:val="000000"/>
          <w:lang w:val="el-GR"/>
        </w:rPr>
        <w:t xml:space="preserve">, </w:t>
      </w:r>
      <w:r w:rsidR="00562BF5">
        <w:rPr>
          <w:color w:val="000000"/>
          <w:lang w:val="el-GR"/>
        </w:rPr>
        <w:t xml:space="preserve">ημέρα </w:t>
      </w:r>
      <w:r w:rsidR="00562BF5">
        <w:rPr>
          <w:b/>
          <w:bCs/>
          <w:color w:val="000000"/>
          <w:lang w:val="el-GR"/>
        </w:rPr>
        <w:t>Τρίτη.</w:t>
      </w:r>
    </w:p>
    <w:p w14:paraId="6A742B21" w14:textId="2EC4F432"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C62B2E">
        <w:rPr>
          <w:b/>
          <w:lang w:val="el-GR"/>
        </w:rPr>
        <w:t xml:space="preserve">δύο </w:t>
      </w:r>
      <w:r w:rsidR="001C673F" w:rsidRPr="00603221">
        <w:rPr>
          <w:b/>
          <w:lang w:val="el-GR"/>
        </w:rPr>
        <w:t>(</w:t>
      </w:r>
      <w:r w:rsidR="00C62B2E">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C90FFD">
        <w:rPr>
          <w:b/>
          <w:lang w:val="el-GR"/>
        </w:rPr>
        <w:t>22-12-2023</w:t>
      </w:r>
      <w:r w:rsidR="00795599">
        <w:rPr>
          <w:b/>
          <w:lang w:val="el-GR"/>
        </w:rPr>
        <w:t xml:space="preserve">, </w:t>
      </w:r>
      <w:r w:rsidR="00795599">
        <w:rPr>
          <w:bCs/>
          <w:lang w:val="el-GR"/>
        </w:rPr>
        <w:t xml:space="preserve">ημέρα </w:t>
      </w:r>
      <w:r w:rsidR="00795599">
        <w:rPr>
          <w:b/>
          <w:lang w:val="el-GR"/>
        </w:rPr>
        <w:t xml:space="preserve">Παρασκευή </w:t>
      </w:r>
      <w:r w:rsidR="00E145C7" w:rsidRPr="00603221">
        <w:rPr>
          <w:b/>
          <w:lang w:val="el-GR"/>
        </w:rPr>
        <w:t xml:space="preserve">και ώρα </w:t>
      </w:r>
      <w:r w:rsidR="00B37854">
        <w:rPr>
          <w:b/>
          <w:lang w:val="el-GR"/>
        </w:rPr>
        <w:t>14</w:t>
      </w:r>
      <w:r w:rsidR="00E145C7" w:rsidRPr="00603221">
        <w:rPr>
          <w:b/>
          <w:lang w:val="el-GR"/>
        </w:rPr>
        <w:t>:</w:t>
      </w:r>
      <w:r w:rsidR="00B37854">
        <w:rPr>
          <w:b/>
          <w:lang w:val="el-GR"/>
        </w:rPr>
        <w:t>00</w:t>
      </w:r>
      <w:r w:rsidR="001C673F" w:rsidRPr="00EE29E7">
        <w:rPr>
          <w:b/>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5" w:name="_Ref65241722"/>
      <w:bookmarkStart w:id="36" w:name="_Ref65241727"/>
      <w:bookmarkStart w:id="37" w:name="_Toc97194261"/>
      <w:bookmarkStart w:id="38" w:name="_Toc97194410"/>
      <w:bookmarkStart w:id="39" w:name="_Toc147319387"/>
      <w:r w:rsidRPr="00603221">
        <w:rPr>
          <w:rFonts w:cs="Tahoma"/>
          <w:lang w:val="el-GR"/>
        </w:rPr>
        <w:t>Δημοσιότητα</w:t>
      </w:r>
      <w:bookmarkEnd w:id="35"/>
      <w:bookmarkEnd w:id="36"/>
      <w:bookmarkEnd w:id="37"/>
      <w:bookmarkEnd w:id="38"/>
      <w:bookmarkEnd w:id="39"/>
    </w:p>
    <w:p w14:paraId="35918AE0" w14:textId="71B2A697" w:rsidR="008338F0" w:rsidRPr="00961DC0" w:rsidRDefault="001452C0">
      <w:pPr>
        <w:rPr>
          <w:b/>
          <w:bCs/>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01035D">
        <w:rPr>
          <w:lang w:val="el-GR"/>
        </w:rPr>
        <w:t>στις</w:t>
      </w:r>
      <w:r w:rsidR="00AE663E" w:rsidRPr="00AE663E">
        <w:rPr>
          <w:lang w:val="el-GR"/>
        </w:rPr>
        <w:t xml:space="preserve"> </w:t>
      </w:r>
      <w:r w:rsidR="00AE663E" w:rsidRPr="00961DC0">
        <w:rPr>
          <w:b/>
          <w:bCs/>
          <w:lang w:val="el-GR"/>
        </w:rPr>
        <w:t>05-12-2023</w:t>
      </w:r>
      <w:r w:rsidR="00961DC0" w:rsidRPr="00961DC0">
        <w:rPr>
          <w:lang w:val="el-GR"/>
        </w:rPr>
        <w:t xml:space="preserve">, </w:t>
      </w:r>
      <w:r w:rsidR="00961DC0">
        <w:rPr>
          <w:lang w:val="el-GR"/>
        </w:rPr>
        <w:t xml:space="preserve">ημέρα </w:t>
      </w:r>
      <w:r w:rsidR="00961DC0">
        <w:rPr>
          <w:b/>
          <w:bCs/>
          <w:lang w:val="el-GR"/>
        </w:rPr>
        <w:t>Τρίτη</w:t>
      </w:r>
      <w:r w:rsidR="002619F5">
        <w:rPr>
          <w:b/>
          <w:bCs/>
          <w:lang w:val="el-GR"/>
        </w:rPr>
        <w:t>.</w:t>
      </w:r>
    </w:p>
    <w:p w14:paraId="2B898007" w14:textId="695AEE58" w:rsidR="00821852" w:rsidRDefault="00821852" w:rsidP="00821852">
      <w:pPr>
        <w:rPr>
          <w:lang w:val="el-GR"/>
        </w:rPr>
      </w:pPr>
      <w:r w:rsidRPr="006B3C5C">
        <w:rPr>
          <w:lang w:val="el-GR"/>
        </w:rPr>
        <w:t xml:space="preserve">Τα έγγραφα της σύμβασης </w:t>
      </w:r>
      <w:bookmarkStart w:id="40" w:name="_Hlk75874003"/>
      <w:r w:rsidRPr="006B3C5C">
        <w:rPr>
          <w:lang w:val="el-GR"/>
        </w:rPr>
        <w:t xml:space="preserve">της παρούσας Διακήρυξης καταχωρήθηκαν </w:t>
      </w:r>
      <w:bookmarkEnd w:id="40"/>
      <w:r w:rsidRPr="006B3C5C">
        <w:rPr>
          <w:lang w:val="el-GR"/>
        </w:rPr>
        <w:t>στη σχετική ηλεκτρονική διαδικασία σύναψης δημόσιας σύμβασης στο ΕΣΗΔΗΣ</w:t>
      </w:r>
      <w:r>
        <w:rPr>
          <w:lang w:val="el-GR"/>
        </w:rPr>
        <w:t xml:space="preserve"> </w:t>
      </w:r>
      <w:r w:rsidR="002619F5">
        <w:rPr>
          <w:lang w:val="el-GR"/>
        </w:rPr>
        <w:t xml:space="preserve">στις </w:t>
      </w:r>
      <w:r w:rsidR="002619F5" w:rsidRPr="00F97769">
        <w:rPr>
          <w:b/>
          <w:bCs/>
          <w:lang w:val="el-GR"/>
        </w:rPr>
        <w:t>05-12-2023</w:t>
      </w:r>
      <w:r w:rsidR="002619F5">
        <w:rPr>
          <w:lang w:val="el-GR"/>
        </w:rPr>
        <w:t xml:space="preserve"> </w:t>
      </w:r>
      <w:r w:rsidRPr="006B3C5C">
        <w:rPr>
          <w:lang w:val="el-GR"/>
        </w:rPr>
        <w:t>η οποία έλαβε Συστημικό Αύξοντα Αριθμό</w:t>
      </w:r>
      <w:bookmarkStart w:id="41" w:name="_Hlk75874030"/>
      <w:r w:rsidRPr="006B3C5C">
        <w:rPr>
          <w:lang w:val="el-GR"/>
        </w:rPr>
        <w:t>:</w:t>
      </w:r>
      <w:bookmarkEnd w:id="41"/>
      <w:r w:rsidR="00952172" w:rsidRPr="00952172">
        <w:rPr>
          <w:lang w:val="el-GR"/>
        </w:rPr>
        <w:t xml:space="preserve"> </w:t>
      </w:r>
      <w:r w:rsidR="00952172" w:rsidRPr="00EC5948">
        <w:rPr>
          <w:b/>
          <w:bCs/>
          <w:lang w:val="el-GR"/>
        </w:rPr>
        <w:t xml:space="preserve">272161 </w:t>
      </w:r>
      <w:r w:rsidRPr="006B3C5C">
        <w:rPr>
          <w:lang w:val="el-GR"/>
        </w:rPr>
        <w:t>και αναρτήθηκαν στη Διαδικτυακή Πύλη (</w:t>
      </w:r>
      <w:hyperlink r:id="rId19" w:history="1">
        <w:r w:rsidRPr="00012FAE">
          <w:rPr>
            <w:rStyle w:val="-"/>
            <w:lang w:val="el-GR"/>
          </w:rPr>
          <w:t>www.promitheus.gov.gr</w:t>
        </w:r>
      </w:hyperlink>
      <w:r w:rsidRPr="006B3C5C">
        <w:rPr>
          <w:lang w:val="el-GR"/>
        </w:rPr>
        <w:t>) του ΟΠΣ ΕΣΗΔΗΣ</w:t>
      </w:r>
      <w:r>
        <w:rPr>
          <w:lang w:val="el-GR"/>
        </w:rPr>
        <w:t>.</w:t>
      </w:r>
    </w:p>
    <w:p w14:paraId="6DAD2C80" w14:textId="77777777" w:rsidR="003F2A53" w:rsidRDefault="003F2A53">
      <w:pPr>
        <w:rPr>
          <w:lang w:val="el-GR"/>
        </w:rPr>
      </w:pPr>
    </w:p>
    <w:p w14:paraId="55015F6A" w14:textId="0028D26A" w:rsidR="00181C40" w:rsidRDefault="005452CE">
      <w:pPr>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42" w:name="_Hlk75874098"/>
      <w:r w:rsidR="00181C40" w:rsidRPr="00181C40">
        <w:rPr>
          <w:lang w:val="el-GR"/>
        </w:rPr>
        <w:t xml:space="preserve">(ιστ) </w:t>
      </w:r>
      <w:bookmarkEnd w:id="42"/>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C13B45" w:rsidRPr="00F97769">
        <w:rPr>
          <w:b/>
          <w:bCs/>
          <w:lang w:val="el-GR"/>
        </w:rPr>
        <w:t>05-12-2023</w:t>
      </w:r>
      <w:r w:rsidR="00C90FFD">
        <w:rPr>
          <w:b/>
          <w:bCs/>
          <w:lang w:val="el-GR"/>
        </w:rPr>
        <w:t>.</w:t>
      </w:r>
    </w:p>
    <w:p w14:paraId="30B63B4D" w14:textId="77777777" w:rsidR="008338F0" w:rsidRPr="00603221" w:rsidRDefault="008338F0">
      <w:pPr>
        <w:rPr>
          <w:lang w:val="el-GR"/>
        </w:rPr>
      </w:pPr>
    </w:p>
    <w:p w14:paraId="5A0DD1FC" w14:textId="35AFD320"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0"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B60444" w:rsidRPr="00F97769">
        <w:rPr>
          <w:b/>
          <w:bCs/>
        </w:rPr>
        <w:t>05-12-2023</w:t>
      </w:r>
      <w:r w:rsidR="00E66255">
        <w:rPr>
          <w:b/>
          <w:bCs/>
        </w:rPr>
        <w:t>.</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3" w:name="_Toc97194262"/>
      <w:bookmarkStart w:id="44" w:name="_Toc97194411"/>
      <w:bookmarkStart w:id="45" w:name="_Toc147319388"/>
      <w:r w:rsidRPr="00603221">
        <w:rPr>
          <w:rFonts w:cs="Tahoma"/>
          <w:lang w:val="el-GR"/>
        </w:rPr>
        <w:t>Αρχές εφαρμοζόμενες στη διαδικασία σύναψης</w:t>
      </w:r>
      <w:bookmarkEnd w:id="43"/>
      <w:bookmarkEnd w:id="44"/>
      <w:bookmarkEnd w:id="45"/>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1CF451E6"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12E1B049" w14:textId="517E0B9D"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6" w:name="_Toc97194412"/>
      <w:bookmarkStart w:id="47" w:name="_Toc147319389"/>
      <w:r w:rsidRPr="00603221">
        <w:rPr>
          <w:rFonts w:cs="Tahoma"/>
          <w:sz w:val="22"/>
          <w:szCs w:val="22"/>
        </w:rPr>
        <w:t>ΓΕΝΙΚΟΙ ΚΑΙ ΕΙΔΙΚΟΙ ΟΡΟΙ ΣΥΜΜΕΤΟΧΗΣ</w:t>
      </w:r>
      <w:bookmarkEnd w:id="46"/>
      <w:bookmarkEnd w:id="47"/>
    </w:p>
    <w:p w14:paraId="240D7CED" w14:textId="77777777" w:rsidR="00092ADB" w:rsidRPr="00603221" w:rsidRDefault="00092ADB" w:rsidP="003A109E">
      <w:pPr>
        <w:pStyle w:val="2"/>
        <w:rPr>
          <w:rFonts w:cs="Tahoma"/>
          <w:lang w:val="el-GR"/>
        </w:rPr>
      </w:pPr>
      <w:bookmarkStart w:id="48" w:name="__RefHeading___Toc491949729"/>
      <w:bookmarkStart w:id="49" w:name="__RefHeading___Toc491949730"/>
      <w:bookmarkStart w:id="50" w:name="_Hlk494445205"/>
      <w:bookmarkEnd w:id="48"/>
      <w:bookmarkEnd w:id="49"/>
      <w:r w:rsidRPr="00603221">
        <w:rPr>
          <w:rFonts w:cs="Tahoma"/>
          <w:lang w:val="el-GR"/>
        </w:rPr>
        <w:tab/>
      </w:r>
      <w:bookmarkStart w:id="51" w:name="_Toc97194263"/>
      <w:bookmarkStart w:id="52" w:name="_Toc97194413"/>
      <w:bookmarkStart w:id="53" w:name="_Toc147319390"/>
      <w:r w:rsidRPr="00603221">
        <w:rPr>
          <w:rFonts w:cs="Tahoma"/>
          <w:lang w:val="el-GR"/>
        </w:rPr>
        <w:t>Γενικές Πληροφορίες</w:t>
      </w:r>
      <w:bookmarkEnd w:id="51"/>
      <w:bookmarkEnd w:id="52"/>
      <w:bookmarkEnd w:id="53"/>
    </w:p>
    <w:p w14:paraId="347E50D6" w14:textId="77777777" w:rsidR="008338F0" w:rsidRPr="00603221" w:rsidRDefault="003355E7" w:rsidP="000631F7">
      <w:pPr>
        <w:pStyle w:val="3"/>
        <w:ind w:left="1276"/>
        <w:rPr>
          <w:lang w:val="el-GR"/>
        </w:rPr>
      </w:pPr>
      <w:bookmarkStart w:id="54" w:name="_Toc97194264"/>
      <w:bookmarkStart w:id="55" w:name="_Toc97194414"/>
      <w:bookmarkStart w:id="56" w:name="_Toc147319391"/>
      <w:bookmarkEnd w:id="50"/>
      <w:r w:rsidRPr="00603221">
        <w:rPr>
          <w:lang w:val="el-GR"/>
        </w:rPr>
        <w:t>Έγγραφα της σύμβασης</w:t>
      </w:r>
      <w:bookmarkEnd w:id="54"/>
      <w:bookmarkEnd w:id="55"/>
      <w:bookmarkEnd w:id="56"/>
    </w:p>
    <w:p w14:paraId="5F5BD982" w14:textId="7352C053" w:rsidR="008338F0" w:rsidRPr="00BB04B2" w:rsidRDefault="003355E7" w:rsidP="00BB04B2">
      <w:pPr>
        <w:rPr>
          <w:lang w:val="el-GR"/>
        </w:rPr>
      </w:pPr>
      <w:r w:rsidRPr="00603221">
        <w:rPr>
          <w:lang w:val="el-GR"/>
        </w:rPr>
        <w:t>Τα έγγραφα της παρούσας διαδικασίας σύναψης είναι τα ακόλουθα:</w:t>
      </w:r>
    </w:p>
    <w:p w14:paraId="61B446C3" w14:textId="41D7860C" w:rsidR="008338F0" w:rsidRPr="00B044A7" w:rsidRDefault="003355E7">
      <w:pPr>
        <w:pStyle w:val="aff"/>
        <w:numPr>
          <w:ilvl w:val="0"/>
          <w:numId w:val="33"/>
        </w:numPr>
        <w:spacing w:after="40"/>
        <w:rPr>
          <w:rFonts w:eastAsia="Calibri"/>
          <w:lang w:val="el-GR"/>
        </w:rPr>
      </w:pPr>
      <w:r w:rsidRPr="00B044A7">
        <w:rPr>
          <w:lang w:val="el-GR"/>
        </w:rPr>
        <w:t>η παρούσα Διακήρυξη</w:t>
      </w:r>
      <w:r w:rsidR="006B6AD9" w:rsidRPr="00B044A7">
        <w:rPr>
          <w:lang w:val="el-GR"/>
        </w:rPr>
        <w:t xml:space="preserve"> </w:t>
      </w:r>
      <w:r w:rsidRPr="00B044A7">
        <w:rPr>
          <w:lang w:val="el-GR"/>
        </w:rPr>
        <w:t>με τα Παραρτήματα που αποτελούν αναπόσπαστο μέρος αυτής</w:t>
      </w:r>
    </w:p>
    <w:p w14:paraId="5C0B8E50" w14:textId="049701C1" w:rsidR="008338F0" w:rsidRPr="00B044A7" w:rsidRDefault="003355E7">
      <w:pPr>
        <w:pStyle w:val="aff"/>
        <w:numPr>
          <w:ilvl w:val="0"/>
          <w:numId w:val="33"/>
        </w:numPr>
        <w:spacing w:after="40"/>
        <w:rPr>
          <w:lang w:val="el-GR"/>
        </w:rPr>
      </w:pPr>
      <w:r w:rsidRPr="00B044A7">
        <w:rPr>
          <w:lang w:val="el-GR"/>
        </w:rPr>
        <w:t>το</w:t>
      </w:r>
      <w:r w:rsidR="00E1337D" w:rsidRPr="00B044A7">
        <w:rPr>
          <w:lang w:val="el-GR"/>
        </w:rPr>
        <w:t xml:space="preserve"> </w:t>
      </w:r>
      <w:r w:rsidRPr="00B044A7">
        <w:rPr>
          <w:lang w:val="el-GR"/>
        </w:rPr>
        <w:t>Ευρωπαϊκό Ενιαίο Έγγραφο Σύμβασης [ΕΕΕΣ]</w:t>
      </w:r>
    </w:p>
    <w:p w14:paraId="425F8D58" w14:textId="77777777" w:rsidR="008338F0" w:rsidRPr="00B044A7" w:rsidRDefault="003355E7">
      <w:pPr>
        <w:pStyle w:val="aff"/>
        <w:numPr>
          <w:ilvl w:val="0"/>
          <w:numId w:val="33"/>
        </w:numPr>
        <w:spacing w:after="40"/>
        <w:rPr>
          <w:lang w:val="el-GR"/>
        </w:rPr>
      </w:pPr>
      <w:r w:rsidRPr="00B044A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2E6ECAB9" w:rsidR="000631F7"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7" w:name="_Toc97194265"/>
      <w:bookmarkStart w:id="58" w:name="_Toc97194415"/>
      <w:bookmarkStart w:id="59" w:name="_Toc147319392"/>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7"/>
      <w:bookmarkEnd w:id="58"/>
      <w:bookmarkEnd w:id="59"/>
    </w:p>
    <w:p w14:paraId="59977BE9" w14:textId="4CA5C51C"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1"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60" w:name="_Ref75870613"/>
      <w:bookmarkStart w:id="61" w:name="_Toc97194266"/>
      <w:bookmarkStart w:id="62" w:name="_Toc97194416"/>
      <w:bookmarkStart w:id="63" w:name="_Toc147319393"/>
      <w:r w:rsidRPr="00603221">
        <w:rPr>
          <w:lang w:val="el-GR"/>
        </w:rPr>
        <w:t>Παροχή Διευκρινίσεων</w:t>
      </w:r>
      <w:bookmarkEnd w:id="60"/>
      <w:bookmarkEnd w:id="61"/>
      <w:bookmarkEnd w:id="62"/>
      <w:bookmarkEnd w:id="63"/>
    </w:p>
    <w:p w14:paraId="04A6955A" w14:textId="1E338EFA"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0A7AB6" w:rsidRPr="00E66255">
        <w:rPr>
          <w:b/>
          <w:bCs/>
          <w:lang w:val="el-GR"/>
        </w:rPr>
        <w:t xml:space="preserve">τις </w:t>
      </w:r>
      <w:r w:rsidR="00E66255" w:rsidRPr="00E66255">
        <w:rPr>
          <w:b/>
          <w:bCs/>
          <w:lang w:val="el-GR"/>
        </w:rPr>
        <w:t xml:space="preserve">12-12-2023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2"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64" w:name="_Ref75870681"/>
      <w:bookmarkStart w:id="65" w:name="_Toc97194267"/>
      <w:bookmarkStart w:id="66" w:name="_Toc97194417"/>
      <w:bookmarkStart w:id="67" w:name="_Toc147319394"/>
      <w:r w:rsidRPr="00603221">
        <w:rPr>
          <w:lang w:val="el-GR"/>
        </w:rPr>
        <w:lastRenderedPageBreak/>
        <w:t>Γλώσσα</w:t>
      </w:r>
      <w:bookmarkEnd w:id="64"/>
      <w:bookmarkEnd w:id="65"/>
      <w:bookmarkEnd w:id="66"/>
      <w:bookmarkEnd w:id="67"/>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8" w:name="_Ref496624630"/>
      <w:bookmarkStart w:id="69" w:name="_Ref496624815"/>
      <w:bookmarkStart w:id="70" w:name="_Ref496625091"/>
      <w:bookmarkStart w:id="71" w:name="_Toc97194268"/>
      <w:bookmarkStart w:id="72" w:name="_Toc97194418"/>
      <w:bookmarkStart w:id="73" w:name="_Toc147319395"/>
      <w:r w:rsidRPr="00603221">
        <w:rPr>
          <w:lang w:val="el-GR"/>
        </w:rPr>
        <w:t>Εγγυήσεις</w:t>
      </w:r>
      <w:bookmarkEnd w:id="68"/>
      <w:bookmarkEnd w:id="69"/>
      <w:bookmarkEnd w:id="70"/>
      <w:bookmarkEnd w:id="71"/>
      <w:bookmarkEnd w:id="72"/>
      <w:bookmarkEnd w:id="73"/>
    </w:p>
    <w:p w14:paraId="00B15F19" w14:textId="77777777" w:rsidR="008338F0" w:rsidRDefault="006771AF" w:rsidP="0054025C">
      <w:pPr>
        <w:rPr>
          <w:color w:val="000000"/>
          <w:lang w:val="el-GR"/>
        </w:rPr>
      </w:pPr>
      <w:bookmarkStart w:id="74"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5"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5"/>
    </w:p>
    <w:p w14:paraId="401DC43E" w14:textId="324CCCC4"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E145C7">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1F7E3E17" w:rsidR="00401C3F" w:rsidRDefault="00401C3F">
      <w:pPr>
        <w:rPr>
          <w:color w:val="000000"/>
          <w:lang w:val="el-GR"/>
        </w:rPr>
      </w:pPr>
      <w:r w:rsidRPr="00603221">
        <w:rPr>
          <w:color w:val="000000"/>
          <w:lang w:val="el-GR"/>
        </w:rPr>
        <w:lastRenderedPageBreak/>
        <w:t xml:space="preserve">Οι εγγυητικές επιστολές συντάσσονται σύμφωνα με τα υποδείγματα του Παραρτήματος </w:t>
      </w:r>
      <w:r w:rsidR="00E145C7">
        <w:rPr>
          <w:color w:val="000000"/>
          <w:lang w:val="en-US"/>
        </w:rPr>
        <w:fldChar w:fldCharType="begin"/>
      </w:r>
      <w:r w:rsidR="00E145C7">
        <w:rPr>
          <w:color w:val="000000"/>
          <w:lang w:val="el-GR"/>
        </w:rPr>
        <w:instrText xml:space="preserve"> REF _Ref147236933 \h </w:instrText>
      </w:r>
      <w:r w:rsidR="00E145C7">
        <w:rPr>
          <w:color w:val="000000"/>
          <w:lang w:val="en-US"/>
        </w:rPr>
      </w:r>
      <w:r w:rsidR="00E145C7">
        <w:rPr>
          <w:color w:val="000000"/>
          <w:lang w:val="en-US"/>
        </w:rPr>
        <w:fldChar w:fldCharType="separate"/>
      </w:r>
      <w:r w:rsidR="006F0E36" w:rsidRPr="003329FF">
        <w:rPr>
          <w:lang w:val="el-GR"/>
        </w:rPr>
        <w:t xml:space="preserve">ΠΑΡΑΡΤΗΜΑ </w:t>
      </w:r>
      <w:r w:rsidR="006F0E36" w:rsidRPr="00603221">
        <w:t>VIII</w:t>
      </w:r>
      <w:r w:rsidR="006F0E36" w:rsidRPr="003329FF">
        <w:rPr>
          <w:lang w:val="el-GR"/>
        </w:rPr>
        <w:t xml:space="preserve"> – Υποδείγματα Εγγυητικών Επιστολών</w:t>
      </w:r>
      <w:r w:rsidR="00E145C7">
        <w:rPr>
          <w:color w:val="000000"/>
          <w:lang w:val="en-US"/>
        </w:rPr>
        <w:fldChar w:fldCharType="end"/>
      </w:r>
      <w:r w:rsidRPr="00603221">
        <w:rPr>
          <w:color w:val="000000"/>
          <w:lang w:val="el-GR"/>
        </w:rPr>
        <w:t>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6" w:name="_Toc97194269"/>
      <w:bookmarkStart w:id="77" w:name="_Toc97194419"/>
      <w:bookmarkStart w:id="78" w:name="_Toc147319396"/>
      <w:r w:rsidRPr="000A60A0">
        <w:rPr>
          <w:lang w:val="el-GR"/>
        </w:rPr>
        <w:t>Προστασία Προσωπικών Δεδομένων</w:t>
      </w:r>
      <w:bookmarkEnd w:id="76"/>
      <w:bookmarkEnd w:id="77"/>
      <w:bookmarkEnd w:id="78"/>
      <w:r w:rsidRPr="000A60A0">
        <w:rPr>
          <w:lang w:val="el-GR"/>
        </w:rPr>
        <w:t xml:space="preserve"> </w:t>
      </w:r>
    </w:p>
    <w:p w14:paraId="3BC1122F" w14:textId="5C9A3B62"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7252A4">
        <w:rPr>
          <w:lang w:val="el-GR"/>
        </w:rPr>
        <w:t>παράρτημα</w:t>
      </w:r>
      <w:r w:rsidR="003A2566">
        <w:rPr>
          <w:lang w:val="el-GR"/>
        </w:rPr>
        <w:t xml:space="preserve"> </w:t>
      </w:r>
      <w:r w:rsidR="003A2566">
        <w:rPr>
          <w:lang w:val="en-US"/>
        </w:rPr>
        <w:t>IX</w:t>
      </w:r>
      <w:r w:rsidR="009038A9" w:rsidRPr="009038A9">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4"/>
    <w:p w14:paraId="0A47A717" w14:textId="77777777" w:rsidR="008338F0" w:rsidRPr="00603221" w:rsidRDefault="003355E7" w:rsidP="003A109E">
      <w:pPr>
        <w:pStyle w:val="2"/>
        <w:rPr>
          <w:rFonts w:cs="Tahoma"/>
          <w:lang w:val="el-GR"/>
        </w:rPr>
      </w:pPr>
      <w:r w:rsidRPr="00603221">
        <w:rPr>
          <w:rFonts w:cs="Tahoma"/>
          <w:lang w:val="el-GR"/>
        </w:rPr>
        <w:tab/>
      </w:r>
      <w:bookmarkStart w:id="79" w:name="_Toc97194270"/>
      <w:bookmarkStart w:id="80" w:name="_Toc97194420"/>
      <w:bookmarkStart w:id="81" w:name="_Toc147319397"/>
      <w:r w:rsidRPr="00603221">
        <w:rPr>
          <w:rFonts w:cs="Tahoma"/>
          <w:lang w:val="el-GR"/>
        </w:rPr>
        <w:t>Δικαίωμα Συμμετοχής - Κριτήρια Ποιοτικής Επιλογής</w:t>
      </w:r>
      <w:bookmarkEnd w:id="79"/>
      <w:bookmarkEnd w:id="80"/>
      <w:bookmarkEnd w:id="81"/>
    </w:p>
    <w:p w14:paraId="79E1C284" w14:textId="77777777" w:rsidR="008338F0" w:rsidRPr="00603221" w:rsidRDefault="003355E7" w:rsidP="0072750F">
      <w:pPr>
        <w:pStyle w:val="3"/>
        <w:ind w:left="1276"/>
        <w:rPr>
          <w:lang w:val="el-GR"/>
        </w:rPr>
      </w:pPr>
      <w:bookmarkStart w:id="82" w:name="_Ref496541397"/>
      <w:bookmarkStart w:id="83" w:name="_Toc97194271"/>
      <w:bookmarkStart w:id="84" w:name="_Toc97194421"/>
      <w:bookmarkStart w:id="85" w:name="_Toc147319398"/>
      <w:bookmarkStart w:id="86" w:name="_Hlk124415212"/>
      <w:r w:rsidRPr="00603221">
        <w:rPr>
          <w:lang w:val="el-GR"/>
        </w:rPr>
        <w:t>Δικαιούμενοι συμμετοχής</w:t>
      </w:r>
      <w:bookmarkEnd w:id="82"/>
      <w:bookmarkEnd w:id="83"/>
      <w:bookmarkEnd w:id="84"/>
      <w:bookmarkEnd w:id="85"/>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56519C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77777777" w:rsidR="009F688B" w:rsidRPr="003E44A9" w:rsidRDefault="00E97E4D" w:rsidP="009F688B">
      <w:pPr>
        <w:rPr>
          <w:lang w:val="el-GR"/>
        </w:rPr>
      </w:pPr>
      <w:bookmarkStart w:id="87"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2A2DF3CE"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6F0E36">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6F0E36" w:rsidRPr="00603221">
        <w:rPr>
          <w:lang w:val="el-GR"/>
        </w:rPr>
        <w:t xml:space="preserve">ΠΑΡΑΡΤΗΜΑ </w:t>
      </w:r>
      <w:r w:rsidR="006F0E36" w:rsidRPr="00603221">
        <w:t>VI</w:t>
      </w:r>
      <w:r w:rsidR="006F0E36"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7"/>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bookmarkEnd w:id="86"/>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8" w:name="_Ref496542081"/>
      <w:bookmarkStart w:id="89" w:name="_Toc97194272"/>
      <w:bookmarkStart w:id="90" w:name="_Toc97194422"/>
      <w:bookmarkStart w:id="91" w:name="_Toc147319399"/>
      <w:r w:rsidRPr="00603221">
        <w:rPr>
          <w:lang w:val="el-GR"/>
        </w:rPr>
        <w:t>Εγγύηση συμμετοχής</w:t>
      </w:r>
      <w:bookmarkEnd w:id="88"/>
      <w:bookmarkEnd w:id="89"/>
      <w:bookmarkEnd w:id="90"/>
      <w:bookmarkEnd w:id="91"/>
    </w:p>
    <w:p w14:paraId="0ABF8DE1" w14:textId="77777777" w:rsidR="006F0E36" w:rsidRPr="006F0E36" w:rsidRDefault="003355E7" w:rsidP="006F0E36">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r w:rsidR="006F0E36">
        <w:rPr>
          <w:lang w:val="el-GR"/>
        </w:rPr>
        <w:br w:type="page"/>
      </w:r>
    </w:p>
    <w:p w14:paraId="075B8B68" w14:textId="6B197D42" w:rsidR="00C960CF" w:rsidRPr="00603221" w:rsidRDefault="006F0E36" w:rsidP="00920804">
      <w:pPr>
        <w:tabs>
          <w:tab w:val="left" w:pos="0"/>
          <w:tab w:val="left" w:pos="1134"/>
        </w:tabs>
        <w:spacing w:before="240"/>
        <w:rPr>
          <w:lang w:val="el-GR"/>
        </w:rPr>
      </w:pPr>
      <w:r w:rsidRPr="003329FF">
        <w:rPr>
          <w:lang w:val="el-GR"/>
        </w:rPr>
        <w:lastRenderedPageBreak/>
        <w:t xml:space="preserve">ΠΑΡΑΡΤΗΜΑ </w:t>
      </w:r>
      <w:r w:rsidRPr="006F0E36">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5F55C32D" w:rsidR="00DF0C2D" w:rsidRPr="00B61033" w:rsidRDefault="00DF0C2D" w:rsidP="00920804">
      <w:pPr>
        <w:rPr>
          <w:lang w:val="el-GR"/>
        </w:rPr>
      </w:pPr>
      <w:r w:rsidRPr="003E44A9">
        <w:rPr>
          <w:lang w:val="el-GR"/>
        </w:rPr>
        <w:t xml:space="preserve">Το ποσό της εγγυητικής επιστολής θα πρέπει να καλύπτει σε ευρώ (€) ποσοστό </w:t>
      </w:r>
      <w:r w:rsidR="003E44A9" w:rsidRPr="00920804">
        <w:rPr>
          <w:lang w:val="el-GR"/>
        </w:rPr>
        <w:t>2</w:t>
      </w:r>
      <w:r w:rsidRPr="00920804">
        <w:rPr>
          <w:lang w:val="el-GR"/>
        </w:rPr>
        <w:t>%</w:t>
      </w:r>
      <w:r w:rsidRPr="003E44A9">
        <w:rPr>
          <w:lang w:val="el-GR"/>
        </w:rPr>
        <w:t xml:space="preserve"> του προϋπολογισμού του Έργου (μη συμπεριλαμβανομένου ΦΠΑ), ήτοι ποσό</w:t>
      </w:r>
      <w:r w:rsidR="00157A5C">
        <w:rPr>
          <w:lang w:val="el-GR"/>
        </w:rPr>
        <w:t xml:space="preserve"> </w:t>
      </w:r>
      <w:r w:rsidR="00F7095D">
        <w:rPr>
          <w:b/>
          <w:bCs/>
          <w:lang w:val="el-GR"/>
        </w:rPr>
        <w:t>δύο</w:t>
      </w:r>
      <w:r w:rsidR="007252A4" w:rsidRPr="007252A4">
        <w:rPr>
          <w:b/>
          <w:bCs/>
          <w:lang w:val="el-GR"/>
        </w:rPr>
        <w:t xml:space="preserve"> χιλιάδων </w:t>
      </w:r>
      <w:r w:rsidR="00F7095D">
        <w:rPr>
          <w:b/>
          <w:bCs/>
          <w:lang w:val="el-GR"/>
        </w:rPr>
        <w:t>εξακοσίων</w:t>
      </w:r>
      <w:r w:rsidR="007252A4" w:rsidRPr="007252A4">
        <w:rPr>
          <w:b/>
          <w:bCs/>
          <w:lang w:val="el-GR"/>
        </w:rPr>
        <w:t xml:space="preserve"> </w:t>
      </w:r>
      <w:r w:rsidR="003E44A9" w:rsidRPr="007252A4">
        <w:rPr>
          <w:b/>
          <w:bCs/>
          <w:lang w:val="el-GR"/>
        </w:rPr>
        <w:t xml:space="preserve">Ευρώ </w:t>
      </w:r>
      <w:r w:rsidRPr="007252A4">
        <w:rPr>
          <w:b/>
          <w:bCs/>
          <w:lang w:val="el-GR"/>
        </w:rPr>
        <w:t>(</w:t>
      </w:r>
      <w:r w:rsidR="00F7095D" w:rsidRPr="00F7095D">
        <w:rPr>
          <w:b/>
          <w:bCs/>
          <w:lang w:val="el-GR"/>
        </w:rPr>
        <w:t>2</w:t>
      </w:r>
      <w:r w:rsidR="002A63C2" w:rsidRPr="007252A4">
        <w:rPr>
          <w:b/>
          <w:bCs/>
          <w:lang w:val="el-GR"/>
        </w:rPr>
        <w:t>.</w:t>
      </w:r>
      <w:r w:rsidR="00F7095D" w:rsidRPr="00F7095D">
        <w:rPr>
          <w:b/>
          <w:bCs/>
          <w:lang w:val="el-GR"/>
        </w:rPr>
        <w:t>6</w:t>
      </w:r>
      <w:r w:rsidR="00157A5C" w:rsidRPr="007252A4">
        <w:rPr>
          <w:b/>
          <w:bCs/>
          <w:lang w:val="el-GR"/>
        </w:rPr>
        <w:t>0</w:t>
      </w:r>
      <w:r w:rsidR="00D75A0F" w:rsidRPr="007252A4">
        <w:rPr>
          <w:b/>
          <w:bCs/>
          <w:lang w:val="el-GR"/>
        </w:rPr>
        <w:t>0</w:t>
      </w:r>
      <w:r w:rsidR="002A63C2" w:rsidRPr="007252A4">
        <w:rPr>
          <w:b/>
          <w:bCs/>
          <w:lang w:val="el-GR"/>
        </w:rPr>
        <w:t>,00 €</w:t>
      </w:r>
      <w:r w:rsidRPr="007252A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7F446099"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6F0E36">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53E70A7D"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6F0E36">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5035B589"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F0E36">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F0E36">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6F0E36">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6F0E36">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w:t>
      </w:r>
      <w:r w:rsidR="00C32872" w:rsidRPr="00C32872">
        <w:rPr>
          <w:lang w:val="el-GR"/>
        </w:rPr>
        <w:lastRenderedPageBreak/>
        <w:t xml:space="preserve">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6F0E36">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6F0E36">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92" w:name="_Ref496541356"/>
      <w:bookmarkStart w:id="93" w:name="_Ref496541742"/>
      <w:bookmarkStart w:id="94" w:name="_Ref496541775"/>
      <w:bookmarkStart w:id="95" w:name="_Ref496541863"/>
      <w:bookmarkStart w:id="96" w:name="_Toc97194273"/>
      <w:bookmarkStart w:id="97" w:name="_Toc97194423"/>
      <w:bookmarkStart w:id="98" w:name="_Toc147319400"/>
      <w:r w:rsidRPr="00603221">
        <w:rPr>
          <w:lang w:val="el-GR"/>
        </w:rPr>
        <w:t>Λόγοι αποκλεισμού</w:t>
      </w:r>
      <w:bookmarkEnd w:id="92"/>
      <w:bookmarkEnd w:id="93"/>
      <w:bookmarkEnd w:id="94"/>
      <w:bookmarkEnd w:id="95"/>
      <w:bookmarkEnd w:id="96"/>
      <w:bookmarkEnd w:id="97"/>
      <w:bookmarkEnd w:id="98"/>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1"/>
        </w:numPr>
        <w:spacing w:before="240"/>
        <w:ind w:left="0" w:firstLine="0"/>
        <w:rPr>
          <w:lang w:val="el-GR"/>
        </w:rPr>
      </w:pPr>
      <w:bookmarkStart w:id="99" w:name="_Ref496540567"/>
      <w:r w:rsidRPr="00603221">
        <w:rPr>
          <w:lang w:val="el-GR"/>
        </w:rPr>
        <w:t xml:space="preserve"> </w:t>
      </w:r>
      <w:bookmarkStart w:id="100"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9"/>
      <w:bookmarkEnd w:id="100"/>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w:t>
      </w:r>
      <w:r w:rsidR="00105242" w:rsidRPr="00105242">
        <w:rPr>
          <w:lang w:val="el-GR"/>
        </w:rPr>
        <w:lastRenderedPageBreak/>
        <w:t>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1"/>
        </w:numPr>
        <w:tabs>
          <w:tab w:val="left" w:pos="0"/>
          <w:tab w:val="left" w:pos="709"/>
          <w:tab w:val="left" w:pos="1134"/>
        </w:tabs>
        <w:spacing w:before="240"/>
        <w:ind w:left="0" w:firstLine="0"/>
        <w:rPr>
          <w:lang w:val="el-GR"/>
        </w:rPr>
      </w:pPr>
      <w:bookmarkStart w:id="101" w:name="_Ref503518036"/>
      <w:r w:rsidRPr="00603221">
        <w:rPr>
          <w:lang w:val="el-GR"/>
        </w:rPr>
        <w:t>Σ</w:t>
      </w:r>
      <w:r w:rsidR="005A0ACC" w:rsidRPr="00603221">
        <w:rPr>
          <w:lang w:val="el-GR"/>
        </w:rPr>
        <w:t>τις ακόλουθες περιπτώσεις</w:t>
      </w:r>
      <w:bookmarkEnd w:id="101"/>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lastRenderedPageBreak/>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1"/>
        </w:numPr>
        <w:tabs>
          <w:tab w:val="left" w:pos="0"/>
          <w:tab w:val="left" w:pos="709"/>
          <w:tab w:val="left" w:pos="1134"/>
        </w:tabs>
        <w:spacing w:before="240"/>
        <w:ind w:left="0" w:firstLine="0"/>
        <w:rPr>
          <w:i/>
          <w:color w:val="5B9BD5"/>
          <w:lang w:val="el-GR"/>
        </w:rPr>
      </w:pPr>
      <w:bookmarkStart w:id="102"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2"/>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6385F35" w14:textId="2A421619"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6F0E36">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6F0E36" w:rsidRPr="009E58E5">
        <w:rPr>
          <w:lang w:val="el-GR"/>
        </w:rPr>
        <w:t>Αποδεικτικά μέσα-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lastRenderedPageBreak/>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256BE5A4" w14:textId="562B715D" w:rsidR="002A7C7B" w:rsidRDefault="002A7C7B">
      <w:pPr>
        <w:pStyle w:val="aff"/>
        <w:numPr>
          <w:ilvl w:val="3"/>
          <w:numId w:val="11"/>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2786853C" w:rsidR="002A7C7B" w:rsidRPr="002A7C7B" w:rsidRDefault="003355E7">
      <w:pPr>
        <w:pStyle w:val="aff"/>
        <w:numPr>
          <w:ilvl w:val="3"/>
          <w:numId w:val="11"/>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6F0E36">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6F0E36">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1"/>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C79C613" w14:textId="77777777" w:rsidR="008338F0" w:rsidRPr="00821852" w:rsidRDefault="003355E7">
      <w:pPr>
        <w:pStyle w:val="aff"/>
        <w:numPr>
          <w:ilvl w:val="3"/>
          <w:numId w:val="11"/>
        </w:numPr>
        <w:tabs>
          <w:tab w:val="left" w:pos="0"/>
          <w:tab w:val="left" w:pos="709"/>
          <w:tab w:val="left" w:pos="1134"/>
        </w:tabs>
        <w:spacing w:before="240"/>
        <w:ind w:left="0" w:firstLine="0"/>
        <w:rPr>
          <w:lang w:val="el-GR"/>
        </w:rPr>
      </w:pPr>
      <w:r w:rsidRPr="00821852">
        <w:rPr>
          <w:lang w:val="el-GR"/>
        </w:rPr>
        <w:t xml:space="preserve"> </w:t>
      </w:r>
      <w:bookmarkStart w:id="103"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3"/>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4" w:name="_Toc97194274"/>
      <w:bookmarkStart w:id="105" w:name="_Toc97194424"/>
      <w:bookmarkStart w:id="106" w:name="_Toc147319401"/>
      <w:bookmarkStart w:id="107" w:name="_Hlk124415102"/>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4"/>
      <w:bookmarkEnd w:id="105"/>
      <w:bookmarkEnd w:id="106"/>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8" w:name="_Ref74510337"/>
      <w:bookmarkStart w:id="109" w:name="_Toc97194275"/>
      <w:bookmarkStart w:id="110" w:name="_Toc97194425"/>
      <w:bookmarkStart w:id="111" w:name="_Toc147319402"/>
      <w:r w:rsidRPr="00603221" w:rsidDel="00893E05">
        <w:rPr>
          <w:lang w:val="el-GR"/>
        </w:rPr>
        <w:t>Καταλληλόλητα άσκησης επαγγελματικής δραστηριότητας</w:t>
      </w:r>
      <w:bookmarkEnd w:id="108"/>
      <w:bookmarkEnd w:id="109"/>
      <w:bookmarkEnd w:id="110"/>
      <w:bookmarkEnd w:id="111"/>
      <w:r w:rsidRPr="00603221" w:rsidDel="00893E05">
        <w:rPr>
          <w:lang w:val="el-GR"/>
        </w:rPr>
        <w:t xml:space="preserve"> </w:t>
      </w:r>
    </w:p>
    <w:p w14:paraId="7A2B028E" w14:textId="6F822A38" w:rsidR="002F2E92" w:rsidRPr="00723994" w:rsidDel="00893E05" w:rsidRDefault="00F86B7A" w:rsidP="00723994">
      <w:pPr>
        <w:pStyle w:val="aff"/>
        <w:ind w:left="0"/>
        <w:rPr>
          <w:lang w:val="el-GR"/>
        </w:rPr>
      </w:pPr>
      <w:bookmarkStart w:id="112"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12"/>
      <w:r w:rsidR="00D75A0F" w:rsidRPr="00723994">
        <w:rPr>
          <w:lang w:val="el-GR"/>
        </w:rPr>
        <w:t>ήτοι υπηρεσίες πληροφορικής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lastRenderedPageBreak/>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03C0B16" w14:textId="22DC9093" w:rsidR="00747E02" w:rsidRPr="00747E02" w:rsidRDefault="006E7017" w:rsidP="00747E02">
      <w:pPr>
        <w:pStyle w:val="aff"/>
        <w:ind w:left="0"/>
        <w:rPr>
          <w:lang w:val="el-GR"/>
        </w:rPr>
      </w:pPr>
      <w:r>
        <w:rPr>
          <w:rFonts w:eastAsia="Calibri"/>
          <w:bCs/>
          <w:color w:val="000000"/>
          <w:lang w:val="el-GR"/>
        </w:rPr>
        <w:t>Ο</w:t>
      </w:r>
      <w:r w:rsidRPr="00D83A10">
        <w:rPr>
          <w:rFonts w:eastAsia="Calibri"/>
          <w:bCs/>
          <w:color w:val="000000"/>
          <w:lang w:val="el-GR"/>
        </w:rPr>
        <w:t xml:space="preserve">ι εγκατεστημένοι στην Ελλάδα οικονομικοί φορείς </w:t>
      </w:r>
      <w:r>
        <w:rPr>
          <w:rFonts w:eastAsia="Calibri"/>
          <w:bCs/>
          <w:color w:val="000000"/>
          <w:lang w:val="el-GR"/>
        </w:rPr>
        <w:t>θα πρέπει</w:t>
      </w:r>
      <w:r w:rsidRPr="00D83A10">
        <w:rPr>
          <w:rFonts w:eastAsia="Calibri"/>
          <w:bCs/>
          <w:color w:val="000000"/>
          <w:lang w:val="el-GR"/>
        </w:rPr>
        <w:t xml:space="preserve"> να είναι εγγεγραμμένοι στο</w:t>
      </w:r>
      <w:r>
        <w:rPr>
          <w:rFonts w:eastAsia="Calibri"/>
          <w:bCs/>
          <w:color w:val="000000"/>
          <w:lang w:val="el-GR"/>
        </w:rPr>
        <w:t xml:space="preserve"> οικείο επαγγελματικό μητρώο, εφόσον, κατά την κείμενη νομοθεσία, απαιτείται η εγγραφή τους για την υπό ανάθεση υπηρεσία</w:t>
      </w:r>
      <w:r w:rsidR="00747E02" w:rsidRPr="00747E02">
        <w:rPr>
          <w:lang w:val="el-GR"/>
        </w:rPr>
        <w:t>.</w:t>
      </w:r>
    </w:p>
    <w:p w14:paraId="2F4CAEF8" w14:textId="04B83539" w:rsidR="00FA4CDD" w:rsidRDefault="00FA4CDD" w:rsidP="00086782">
      <w:pPr>
        <w:pStyle w:val="aff"/>
        <w:ind w:left="0"/>
        <w:rPr>
          <w:lang w:val="el-GR"/>
        </w:rPr>
      </w:pPr>
    </w:p>
    <w:p w14:paraId="2BE12AB9" w14:textId="19B71A4C" w:rsidR="00BE6F4C"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r w:rsidR="00D330CE" w:rsidRPr="00821852">
        <w:rPr>
          <w:lang w:val="el-GR"/>
        </w:rPr>
        <w:t>καταλληλόλητα</w:t>
      </w:r>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2D14DCD5" w14:textId="77777777" w:rsidR="00F84011" w:rsidRPr="00BE6F4C" w:rsidDel="00893E05" w:rsidRDefault="00F84011" w:rsidP="00086782">
      <w:pPr>
        <w:pStyle w:val="aff"/>
        <w:ind w:left="0"/>
        <w:rPr>
          <w:lang w:val="el-GR"/>
        </w:rPr>
      </w:pPr>
    </w:p>
    <w:p w14:paraId="7830D1BF" w14:textId="77777777" w:rsidR="008338F0" w:rsidRPr="00CF0991" w:rsidRDefault="003355E7" w:rsidP="00086782">
      <w:pPr>
        <w:pStyle w:val="3"/>
        <w:ind w:left="1276"/>
        <w:rPr>
          <w:lang w:val="el-GR"/>
        </w:rPr>
      </w:pPr>
      <w:bookmarkStart w:id="113" w:name="_Toc74566826"/>
      <w:bookmarkStart w:id="114" w:name="_Ref496541309"/>
      <w:bookmarkStart w:id="115" w:name="_Ref496541508"/>
      <w:bookmarkStart w:id="116" w:name="_Toc97194277"/>
      <w:bookmarkStart w:id="117" w:name="_Toc97194426"/>
      <w:bookmarkStart w:id="118" w:name="_Toc147319403"/>
      <w:bookmarkEnd w:id="113"/>
      <w:r w:rsidRPr="00CF0991">
        <w:rPr>
          <w:lang w:val="el-GR"/>
        </w:rPr>
        <w:t>Οικονομική και χρηματοοικονομική επάρκεια</w:t>
      </w:r>
      <w:bookmarkEnd w:id="114"/>
      <w:bookmarkEnd w:id="115"/>
      <w:bookmarkEnd w:id="116"/>
      <w:bookmarkEnd w:id="117"/>
      <w:bookmarkEnd w:id="118"/>
    </w:p>
    <w:p w14:paraId="7578B474" w14:textId="77777777" w:rsidR="002D0287" w:rsidRPr="00CF0991" w:rsidRDefault="00F86B7A" w:rsidP="00354477">
      <w:pPr>
        <w:rPr>
          <w:lang w:val="el-GR"/>
        </w:rPr>
      </w:pPr>
      <w:bookmarkStart w:id="119" w:name="_Toc97194278"/>
      <w:bookmarkStart w:id="120" w:name="_Hlk124862512"/>
      <w:r w:rsidRPr="00CF0991">
        <w:rPr>
          <w:lang w:val="el-GR"/>
        </w:rPr>
        <w:t>Οι οικονομικοί φορείς που συμμετέχουν στη διαδικασία σύναψης της παρούσας απαιτείται να έχουν</w:t>
      </w:r>
      <w:r w:rsidR="002D0287" w:rsidRPr="00CF0991">
        <w:rPr>
          <w:lang w:val="el-GR"/>
        </w:rPr>
        <w:t xml:space="preserve">: </w:t>
      </w:r>
      <w:r w:rsidRPr="00CF0991">
        <w:rPr>
          <w:lang w:val="el-GR"/>
        </w:rPr>
        <w:t xml:space="preserve"> </w:t>
      </w:r>
    </w:p>
    <w:p w14:paraId="16D4C58E" w14:textId="77777777" w:rsidR="002D0287" w:rsidRPr="00CF0991" w:rsidRDefault="002D0287" w:rsidP="002D0287">
      <w:pPr>
        <w:pStyle w:val="aff"/>
        <w:ind w:left="0"/>
        <w:rPr>
          <w:sz w:val="20"/>
          <w:szCs w:val="20"/>
          <w:lang w:val="el-GR"/>
        </w:rPr>
      </w:pPr>
      <w:r w:rsidRPr="00CF0991">
        <w:rPr>
          <w:lang w:val="el-GR"/>
        </w:rPr>
        <w:t xml:space="preserve">α) Μέσο Γενικό ετήσιο κύκλο εργασιών των τριών τελευταίων διαχειριστικών χρήσεων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w:t>
      </w:r>
    </w:p>
    <w:p w14:paraId="7BAB8CE2" w14:textId="77777777" w:rsidR="002D0287" w:rsidRPr="00CF0991" w:rsidRDefault="002D0287" w:rsidP="002D0287">
      <w:pPr>
        <w:pStyle w:val="aff"/>
        <w:ind w:left="0"/>
        <w:rPr>
          <w:lang w:val="el-GR"/>
        </w:rPr>
      </w:pPr>
    </w:p>
    <w:p w14:paraId="7F48B20F" w14:textId="77777777" w:rsidR="002D0287" w:rsidRPr="00CF0991" w:rsidRDefault="002D0287" w:rsidP="002D0287">
      <w:pPr>
        <w:pStyle w:val="aff"/>
        <w:ind w:left="0"/>
        <w:rPr>
          <w:lang w:val="el-GR"/>
        </w:rPr>
      </w:pPr>
      <w:r w:rsidRPr="00CF0991">
        <w:rPr>
          <w:lang w:val="el-GR"/>
        </w:rPr>
        <w:t xml:space="preserve">β) Μέσο Ειδικό ετήσιο κύκλο εργασιών, στο αντικείμενο δραστηριότητας της διακήρυξης, των τριών τελευταίων διαχειριστικών χρήσεων ετών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πλέον Φ.Π.Α. του υπό ανάθεση έργου μη συμπεριλαμβανομένου ΦΠΑ. </w:t>
      </w:r>
    </w:p>
    <w:bookmarkEnd w:id="119"/>
    <w:p w14:paraId="03EB84BA" w14:textId="22A7E813" w:rsidR="00E83D26" w:rsidRPr="00CF0991" w:rsidRDefault="00E83D26" w:rsidP="00D6202B">
      <w:pPr>
        <w:rPr>
          <w:lang w:val="el-GR"/>
        </w:rPr>
      </w:pPr>
    </w:p>
    <w:p w14:paraId="7D4F7C41" w14:textId="77777777" w:rsidR="00722D14" w:rsidRDefault="00722D14" w:rsidP="00722D14">
      <w:pPr>
        <w:rPr>
          <w:lang w:val="el-GR" w:eastAsia="en-US"/>
        </w:rPr>
      </w:pPr>
      <w:r w:rsidRPr="00CF0991">
        <w:rPr>
          <w:lang w:val="el-GR"/>
        </w:rPr>
        <w:t>Σε περίπτωση ένωσης οικονομικών φορέων, οι παραπάνω απαιτήσεις καλύπτονται αθροιστικά από τα μέλη της ένωσης</w:t>
      </w:r>
    </w:p>
    <w:bookmarkEnd w:id="120"/>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21" w:name="_Ref496541329"/>
      <w:bookmarkStart w:id="122" w:name="_Ref496541556"/>
      <w:bookmarkStart w:id="123" w:name="_Toc97194279"/>
      <w:bookmarkStart w:id="124" w:name="_Toc97194427"/>
      <w:bookmarkStart w:id="125" w:name="_Toc147319404"/>
      <w:r w:rsidRPr="00603221">
        <w:rPr>
          <w:lang w:val="el-GR"/>
        </w:rPr>
        <w:t>Τεχνική και επαγγελματική ικανότητα</w:t>
      </w:r>
      <w:bookmarkEnd w:id="121"/>
      <w:bookmarkEnd w:id="122"/>
      <w:bookmarkEnd w:id="123"/>
      <w:bookmarkEnd w:id="124"/>
      <w:bookmarkEnd w:id="125"/>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6" w:name="_Ref61980826"/>
      <w:bookmarkStart w:id="127" w:name="_Toc97194280"/>
      <w:bookmarkStart w:id="128" w:name="_Toc147319405"/>
      <w:bookmarkStart w:id="129" w:name="_Ref40965350"/>
      <w:r>
        <w:rPr>
          <w:lang w:val="el-GR" w:eastAsia="en-US"/>
        </w:rPr>
        <w:t>Τεχνική Ικανότητα</w:t>
      </w:r>
      <w:bookmarkEnd w:id="126"/>
      <w:bookmarkEnd w:id="127"/>
      <w:bookmarkEnd w:id="128"/>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30"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AB577F2" w14:textId="14FD6E72" w:rsidR="00D75A0F" w:rsidRDefault="0069435C" w:rsidP="00D75A0F">
      <w:pPr>
        <w:rPr>
          <w:bCs/>
          <w:lang w:val="el-GR"/>
        </w:rPr>
      </w:pPr>
      <w:r>
        <w:rPr>
          <w:bCs/>
          <w:lang w:val="el-GR"/>
        </w:rPr>
        <w:t xml:space="preserve">Συγκεκριμένα </w:t>
      </w:r>
      <w:r w:rsidRPr="00FC0BE5">
        <w:rPr>
          <w:bCs/>
          <w:lang w:val="el-GR"/>
        </w:rPr>
        <w:t>απαιτείται</w:t>
      </w:r>
      <w:r>
        <w:rPr>
          <w:bCs/>
          <w:lang w:val="el-GR"/>
        </w:rPr>
        <w:t xml:space="preserve"> </w:t>
      </w:r>
      <w:bookmarkEnd w:id="130"/>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 xml:space="preserve">) </w:t>
      </w:r>
      <w:r w:rsidR="00D75A0F" w:rsidRPr="00D75A0F">
        <w:rPr>
          <w:bCs/>
          <w:lang w:val="el-GR"/>
        </w:rPr>
        <w:t xml:space="preserve">να έχουν ολοκληρώσει τουλάχιστον </w:t>
      </w:r>
      <w:r w:rsidR="00870C95">
        <w:rPr>
          <w:bCs/>
          <w:lang w:val="el-GR"/>
        </w:rPr>
        <w:t>δυο</w:t>
      </w:r>
      <w:r w:rsidR="00870C95" w:rsidRPr="00D75A0F">
        <w:rPr>
          <w:bCs/>
          <w:lang w:val="el-GR"/>
        </w:rPr>
        <w:t xml:space="preserve"> </w:t>
      </w:r>
      <w:r w:rsidR="00D75A0F" w:rsidRPr="00D75A0F">
        <w:rPr>
          <w:bCs/>
          <w:lang w:val="el-GR"/>
        </w:rPr>
        <w:t>(</w:t>
      </w:r>
      <w:r w:rsidR="00870C95">
        <w:rPr>
          <w:bCs/>
          <w:lang w:val="el-GR"/>
        </w:rPr>
        <w:t>2</w:t>
      </w:r>
      <w:r w:rsidR="00D75A0F" w:rsidRPr="00D75A0F">
        <w:rPr>
          <w:bCs/>
          <w:lang w:val="el-GR"/>
        </w:rPr>
        <w:t xml:space="preserve">) </w:t>
      </w:r>
      <w:r w:rsidR="00870C95" w:rsidRPr="00D75A0F">
        <w:rPr>
          <w:bCs/>
          <w:lang w:val="el-GR"/>
        </w:rPr>
        <w:t>έργ</w:t>
      </w:r>
      <w:r w:rsidR="00870C95">
        <w:rPr>
          <w:bCs/>
          <w:lang w:val="el-GR"/>
        </w:rPr>
        <w:t>α</w:t>
      </w:r>
      <w:r w:rsidR="00D75A0F" w:rsidRPr="00D75A0F">
        <w:rPr>
          <w:bCs/>
          <w:lang w:val="el-GR"/>
        </w:rPr>
        <w:t xml:space="preserve">, ως εξής: </w:t>
      </w:r>
    </w:p>
    <w:p w14:paraId="2D7D89C6" w14:textId="3C3952D1" w:rsidR="00870C95" w:rsidRPr="00870C95" w:rsidRDefault="00870C95">
      <w:pPr>
        <w:numPr>
          <w:ilvl w:val="0"/>
          <w:numId w:val="30"/>
        </w:numPr>
        <w:suppressAutoHyphens w:val="0"/>
        <w:spacing w:after="0"/>
        <w:ind w:left="426"/>
        <w:contextualSpacing/>
        <w:rPr>
          <w:bCs/>
          <w:lang w:val="el-GR"/>
        </w:rPr>
      </w:pPr>
      <w:r w:rsidRPr="00870C95">
        <w:rPr>
          <w:bCs/>
          <w:lang w:val="el-GR"/>
        </w:rPr>
        <w:t xml:space="preserve">Τουλάχιστον </w:t>
      </w:r>
      <w:r>
        <w:rPr>
          <w:bCs/>
          <w:lang w:val="el-GR"/>
        </w:rPr>
        <w:t>Ένα</w:t>
      </w:r>
      <w:r w:rsidRPr="00870C95">
        <w:rPr>
          <w:bCs/>
          <w:lang w:val="el-GR"/>
        </w:rPr>
        <w:t xml:space="preserve"> (</w:t>
      </w:r>
      <w:r>
        <w:rPr>
          <w:bCs/>
          <w:lang w:val="el-GR"/>
        </w:rPr>
        <w:t>1</w:t>
      </w:r>
      <w:r w:rsidRPr="00870C95">
        <w:rPr>
          <w:bCs/>
          <w:lang w:val="el-GR"/>
        </w:rPr>
        <w:t>)  έργ</w:t>
      </w:r>
      <w:r>
        <w:rPr>
          <w:bCs/>
          <w:lang w:val="el-GR"/>
        </w:rPr>
        <w:t>ο</w:t>
      </w:r>
      <w:r w:rsidRPr="00870C95">
        <w:rPr>
          <w:bCs/>
          <w:lang w:val="el-GR"/>
        </w:rPr>
        <w:t xml:space="preserve"> που να αφορ</w:t>
      </w:r>
      <w:r>
        <w:rPr>
          <w:bCs/>
          <w:lang w:val="el-GR"/>
        </w:rPr>
        <w:t>ά</w:t>
      </w:r>
      <w:r w:rsidRPr="00870C95">
        <w:rPr>
          <w:bCs/>
          <w:lang w:val="el-GR"/>
        </w:rPr>
        <w:t xml:space="preserve"> τον σχεδιασμό και υλοποίηση έργου για την χορήγηση κάρτας επιδότησης πολιτών. </w:t>
      </w:r>
    </w:p>
    <w:p w14:paraId="441B3A96" w14:textId="5299F7F2" w:rsidR="00870C95" w:rsidRPr="00870C95" w:rsidRDefault="00870C95">
      <w:pPr>
        <w:numPr>
          <w:ilvl w:val="0"/>
          <w:numId w:val="30"/>
        </w:numPr>
        <w:suppressAutoHyphens w:val="0"/>
        <w:spacing w:after="0"/>
        <w:ind w:left="426"/>
        <w:contextualSpacing/>
        <w:rPr>
          <w:bCs/>
          <w:lang w:val="el-GR"/>
        </w:rPr>
      </w:pPr>
      <w:r w:rsidRPr="00870C95">
        <w:rPr>
          <w:bCs/>
          <w:lang w:val="el-GR"/>
        </w:rPr>
        <w:t>Τουλάχιστον Ένα (1) έργο για την υποστήριξη και παραγωγική λειτουργία συστήματος χορήγησης οικονομικής ενίσχυσης.</w:t>
      </w:r>
    </w:p>
    <w:p w14:paraId="3B5E44FF" w14:textId="4646F943" w:rsidR="00166AA6" w:rsidRDefault="00166AA6" w:rsidP="00D75A0F">
      <w:pPr>
        <w:spacing w:after="0"/>
        <w:rPr>
          <w:lang w:val="el-GR"/>
        </w:rPr>
      </w:pPr>
    </w:p>
    <w:p w14:paraId="11A2E1C5" w14:textId="6356724C"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31" w:name="_Toc97194281"/>
      <w:bookmarkStart w:id="132" w:name="_Ref122528826"/>
      <w:bookmarkStart w:id="133" w:name="_Toc147319406"/>
      <w:bookmarkEnd w:id="129"/>
      <w:r w:rsidRPr="00CC2818">
        <w:rPr>
          <w:lang w:val="el-GR" w:eastAsia="en-US"/>
        </w:rPr>
        <w:lastRenderedPageBreak/>
        <w:t>Επαγγελματική Ικανότητα – Ομάδα Έργου</w:t>
      </w:r>
      <w:bookmarkEnd w:id="131"/>
      <w:bookmarkEnd w:id="132"/>
      <w:bookmarkEnd w:id="133"/>
    </w:p>
    <w:p w14:paraId="3DD94C43" w14:textId="081E2733" w:rsidR="00451F31" w:rsidRPr="00BE6670" w:rsidRDefault="00451F31" w:rsidP="00451F31">
      <w:pPr>
        <w:spacing w:line="252" w:lineRule="auto"/>
        <w:rPr>
          <w:lang w:val="el-GR"/>
        </w:rPr>
      </w:pPr>
      <w:bookmarkStart w:id="134"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w:t>
      </w:r>
    </w:p>
    <w:p w14:paraId="52E9C422" w14:textId="77777777" w:rsidR="008C6F6A" w:rsidRPr="008C6F6A" w:rsidRDefault="008C6F6A">
      <w:pPr>
        <w:numPr>
          <w:ilvl w:val="0"/>
          <w:numId w:val="30"/>
        </w:numPr>
        <w:suppressAutoHyphens w:val="0"/>
        <w:spacing w:after="0"/>
        <w:ind w:left="426"/>
        <w:contextualSpacing/>
        <w:rPr>
          <w:bCs/>
          <w:lang w:val="el-GR"/>
        </w:rPr>
      </w:pPr>
      <w:r w:rsidRPr="008C6F6A">
        <w:rPr>
          <w:bCs/>
          <w:lang w:val="el-GR"/>
        </w:rPr>
        <w:t>Έναν (1) Υπεύθυνο Έργου (ΥΕ), ο οποίος πρέπει να διαθέτει τα ακόλουθα προσόντα:</w:t>
      </w:r>
    </w:p>
    <w:p w14:paraId="6D1627B0" w14:textId="2ED40A2F" w:rsidR="008C6F6A" w:rsidRPr="008C6F6A" w:rsidRDefault="008C6F6A">
      <w:pPr>
        <w:numPr>
          <w:ilvl w:val="1"/>
          <w:numId w:val="30"/>
        </w:numPr>
        <w:suppressAutoHyphens w:val="0"/>
        <w:spacing w:after="0"/>
        <w:contextualSpacing/>
        <w:rPr>
          <w:bCs/>
          <w:lang w:val="el-GR"/>
        </w:rPr>
      </w:pPr>
      <w:r w:rsidRPr="008C6F6A">
        <w:rPr>
          <w:bCs/>
          <w:lang w:val="el-GR"/>
        </w:rPr>
        <w:t>Να κατέχει Πανεπιστημιακό τίτλο σπουδών</w:t>
      </w:r>
    </w:p>
    <w:p w14:paraId="05FD74E4"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Να διαθέτει τουλάχιστον 8ετή επαγγελματική εμπειρία στον σχεδιασμό και ανάπτυξη πληροφοριακών συστημάτων </w:t>
      </w:r>
    </w:p>
    <w:p w14:paraId="1DB90AF7" w14:textId="340F5013" w:rsidR="008C6F6A" w:rsidRPr="008C6F6A" w:rsidRDefault="008C6F6A" w:rsidP="008C6F6A">
      <w:pPr>
        <w:spacing w:line="252" w:lineRule="auto"/>
        <w:rPr>
          <w:lang w:val="el-GR"/>
        </w:rPr>
      </w:pPr>
      <w:r w:rsidRPr="008C6F6A">
        <w:rPr>
          <w:lang w:val="el-GR"/>
        </w:rPr>
        <w:t xml:space="preserve">Η Ομάδα Έργου του Αναδόχου πρέπει να περιλαμβάνει τουλάχιστον τρία </w:t>
      </w:r>
      <w:r>
        <w:rPr>
          <w:lang w:val="el-GR"/>
        </w:rPr>
        <w:t xml:space="preserve">(3) </w:t>
      </w:r>
      <w:r w:rsidRPr="008C6F6A">
        <w:rPr>
          <w:lang w:val="el-GR"/>
        </w:rPr>
        <w:t>μέλη, τα οποία πρέπει να διαθέτουν τα ακόλουθα προσόντα:</w:t>
      </w:r>
    </w:p>
    <w:p w14:paraId="5EE6650B" w14:textId="179782CC" w:rsidR="008C6F6A" w:rsidRPr="008C6F6A" w:rsidRDefault="008C6F6A">
      <w:pPr>
        <w:numPr>
          <w:ilvl w:val="0"/>
          <w:numId w:val="30"/>
        </w:numPr>
        <w:suppressAutoHyphens w:val="0"/>
        <w:spacing w:after="0"/>
        <w:ind w:left="426"/>
        <w:contextualSpacing/>
        <w:rPr>
          <w:bCs/>
          <w:lang w:val="el-GR"/>
        </w:rPr>
      </w:pPr>
      <w:r w:rsidRPr="008C6F6A">
        <w:rPr>
          <w:bCs/>
          <w:lang w:val="el-GR"/>
        </w:rPr>
        <w:t>Πανεπιστημιακό Τίτλο Σπουδών και</w:t>
      </w:r>
    </w:p>
    <w:p w14:paraId="47BF437E" w14:textId="2713822E" w:rsidR="008C6F6A" w:rsidRPr="008C6F6A" w:rsidRDefault="008C6F6A">
      <w:pPr>
        <w:numPr>
          <w:ilvl w:val="0"/>
          <w:numId w:val="30"/>
        </w:numPr>
        <w:suppressAutoHyphens w:val="0"/>
        <w:spacing w:after="0"/>
        <w:ind w:left="426"/>
        <w:contextualSpacing/>
        <w:rPr>
          <w:bCs/>
          <w:lang w:val="el-GR"/>
        </w:rPr>
      </w:pPr>
      <w:r w:rsidRPr="008C6F6A">
        <w:rPr>
          <w:bCs/>
          <w:lang w:val="el-GR"/>
        </w:rPr>
        <w:t xml:space="preserve">επαγγελματική εμπειρία σε ένα ή περισσότερα από </w:t>
      </w:r>
      <w:r w:rsidR="003609DE">
        <w:rPr>
          <w:bCs/>
          <w:lang w:val="el-GR"/>
        </w:rPr>
        <w:t xml:space="preserve">τα </w:t>
      </w:r>
      <w:r w:rsidRPr="008C6F6A">
        <w:rPr>
          <w:bCs/>
          <w:lang w:val="el-GR"/>
        </w:rPr>
        <w:t>κάτωθι γνωστικά αντικείμενα:</w:t>
      </w:r>
    </w:p>
    <w:p w14:paraId="0F8D1337"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Σχεδιασμό και Υλοποίηση Cloud Native Πληροφοριακών Συστημάτων </w:t>
      </w:r>
    </w:p>
    <w:p w14:paraId="3226E1AC"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DevOPS </w:t>
      </w:r>
    </w:p>
    <w:p w14:paraId="18AC6245" w14:textId="77777777" w:rsidR="008C6F6A" w:rsidRPr="008C6F6A" w:rsidRDefault="008C6F6A">
      <w:pPr>
        <w:numPr>
          <w:ilvl w:val="1"/>
          <w:numId w:val="30"/>
        </w:numPr>
        <w:suppressAutoHyphens w:val="0"/>
        <w:spacing w:after="0"/>
        <w:contextualSpacing/>
        <w:rPr>
          <w:bCs/>
          <w:lang w:val="el-GR"/>
        </w:rPr>
      </w:pPr>
      <w:r w:rsidRPr="008C6F6A">
        <w:rPr>
          <w:bCs/>
          <w:lang w:val="el-GR"/>
        </w:rPr>
        <w:t>Διαχείριση Βάσεων Δεδομένων</w:t>
      </w:r>
    </w:p>
    <w:p w14:paraId="2842C24A" w14:textId="77777777" w:rsidR="008C6F6A" w:rsidRPr="008C6F6A" w:rsidRDefault="008C6F6A">
      <w:pPr>
        <w:numPr>
          <w:ilvl w:val="1"/>
          <w:numId w:val="30"/>
        </w:numPr>
        <w:suppressAutoHyphens w:val="0"/>
        <w:spacing w:after="0"/>
        <w:contextualSpacing/>
        <w:rPr>
          <w:bCs/>
          <w:lang w:val="el-GR"/>
        </w:rPr>
      </w:pPr>
      <w:r w:rsidRPr="008C6F6A">
        <w:rPr>
          <w:bCs/>
          <w:lang w:val="el-GR"/>
        </w:rPr>
        <w:t>Σχεδιασμό και υλοποίηση responsive UI</w:t>
      </w:r>
    </w:p>
    <w:p w14:paraId="47336D03" w14:textId="77777777" w:rsidR="009A3E22" w:rsidRPr="009A3E22" w:rsidRDefault="009A3E22" w:rsidP="009A3E22">
      <w:pPr>
        <w:widowControl w:val="0"/>
        <w:spacing w:before="120" w:after="0"/>
        <w:rPr>
          <w:lang w:val="el-GR"/>
        </w:rPr>
      </w:pPr>
    </w:p>
    <w:bookmarkEnd w:id="134"/>
    <w:p w14:paraId="09ADDA07" w14:textId="52607AA7"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996B65">
        <w:rPr>
          <w:lang w:val="el-GR"/>
        </w:rPr>
        <w:t>.</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35" w:name="_Ref496541343"/>
      <w:bookmarkStart w:id="136" w:name="_Ref496541651"/>
      <w:bookmarkStart w:id="137" w:name="_Toc97194282"/>
      <w:bookmarkStart w:id="138" w:name="_Toc97194428"/>
      <w:bookmarkStart w:id="139" w:name="_Toc147319407"/>
      <w:r w:rsidRPr="001F4428">
        <w:rPr>
          <w:lang w:val="el-GR"/>
        </w:rPr>
        <w:t xml:space="preserve">Πρότυπα διασφάλισης ποιότητας </w:t>
      </w:r>
      <w:r w:rsidRPr="00086782">
        <w:rPr>
          <w:lang w:val="el-GR"/>
        </w:rPr>
        <w:t>και πρότυπα περιβαλλοντικής διαχείρισης</w:t>
      </w:r>
      <w:bookmarkEnd w:id="135"/>
      <w:bookmarkEnd w:id="136"/>
      <w:bookmarkEnd w:id="137"/>
      <w:bookmarkEnd w:id="138"/>
      <w:bookmarkEnd w:id="139"/>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7FAF08BE" w14:textId="54A45A01" w:rsidR="009A3E22" w:rsidRPr="00C00D3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50232E1D" w14:textId="12B3DCEC" w:rsidR="008B41C9" w:rsidRPr="001F4428" w:rsidRDefault="008B41C9" w:rsidP="003329FF">
      <w:pPr>
        <w:rPr>
          <w:lang w:val="el-GR"/>
        </w:rPr>
      </w:pPr>
    </w:p>
    <w:p w14:paraId="70ACF795" w14:textId="77777777"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07"/>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40" w:name="_Ref496541185"/>
      <w:bookmarkStart w:id="141" w:name="_Ref496541244"/>
      <w:bookmarkStart w:id="142" w:name="_Ref496541410"/>
      <w:bookmarkStart w:id="143" w:name="_Ref496541700"/>
      <w:bookmarkStart w:id="144" w:name="_Ref74505980"/>
      <w:bookmarkStart w:id="145" w:name="_Toc97194283"/>
      <w:bookmarkStart w:id="146" w:name="_Toc97194429"/>
      <w:bookmarkStart w:id="147" w:name="_Toc147319408"/>
      <w:r w:rsidRPr="00DD72A9">
        <w:rPr>
          <w:lang w:val="el-GR"/>
        </w:rPr>
        <w:t>Στήριξη στην ικανότητα τρίτων</w:t>
      </w:r>
      <w:bookmarkEnd w:id="140"/>
      <w:bookmarkEnd w:id="141"/>
      <w:bookmarkEnd w:id="142"/>
      <w:bookmarkEnd w:id="143"/>
      <w:r w:rsidRPr="00DD72A9">
        <w:rPr>
          <w:lang w:val="el-GR"/>
        </w:rPr>
        <w:t xml:space="preserve"> </w:t>
      </w:r>
      <w:r w:rsidR="0049631E" w:rsidRPr="00821852">
        <w:rPr>
          <w:lang w:val="el-GR"/>
        </w:rPr>
        <w:t>– Υπεργολαβία</w:t>
      </w:r>
      <w:bookmarkEnd w:id="144"/>
      <w:bookmarkEnd w:id="145"/>
      <w:bookmarkEnd w:id="146"/>
      <w:bookmarkEnd w:id="147"/>
    </w:p>
    <w:p w14:paraId="65B8F417" w14:textId="77777777" w:rsidR="0049631E" w:rsidRPr="00A334BA" w:rsidRDefault="0049631E" w:rsidP="00821852">
      <w:pPr>
        <w:pStyle w:val="4"/>
        <w:rPr>
          <w:lang w:val="el-GR"/>
        </w:rPr>
      </w:pPr>
      <w:bookmarkStart w:id="148" w:name="_Toc97194284"/>
      <w:bookmarkStart w:id="149" w:name="_Toc147319409"/>
      <w:r w:rsidRPr="00A334BA">
        <w:rPr>
          <w:lang w:val="el-GR"/>
        </w:rPr>
        <w:t>Στήριξη στην ικανότητα τρίτων</w:t>
      </w:r>
      <w:bookmarkEnd w:id="148"/>
      <w:bookmarkEnd w:id="149"/>
    </w:p>
    <w:p w14:paraId="0378F059" w14:textId="0B6B733F"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F0E36">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6F0E36">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w:t>
      </w:r>
      <w:r w:rsidRPr="00603221">
        <w:rPr>
          <w:lang w:val="el-GR"/>
        </w:rPr>
        <w:lastRenderedPageBreak/>
        <w:t xml:space="preserve">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50"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50"/>
    <w:p w14:paraId="67DFCF77" w14:textId="562F0486"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F47F28"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6F0E36">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51" w:name="_Toc97194285"/>
      <w:bookmarkStart w:id="152" w:name="_Toc147319410"/>
      <w:r w:rsidRPr="003C1E1A">
        <w:rPr>
          <w:lang w:val="el-GR"/>
        </w:rPr>
        <w:t>Υπεργολαβία</w:t>
      </w:r>
      <w:bookmarkEnd w:id="151"/>
      <w:bookmarkEnd w:id="152"/>
      <w:r w:rsidRPr="003C1E1A">
        <w:rPr>
          <w:lang w:val="el-GR"/>
        </w:rPr>
        <w:t xml:space="preserve"> </w:t>
      </w:r>
    </w:p>
    <w:p w14:paraId="633050B2" w14:textId="47FC99E5"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6F0E36">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6F0E36">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53" w:name="_Toc97194286"/>
      <w:bookmarkStart w:id="154" w:name="_Toc97194430"/>
      <w:bookmarkStart w:id="155" w:name="_Toc147319411"/>
      <w:r w:rsidRPr="00603221">
        <w:rPr>
          <w:lang w:val="el-GR"/>
        </w:rPr>
        <w:t>Κανόνες απόδειξης ποιοτικής επιλογής</w:t>
      </w:r>
      <w:bookmarkEnd w:id="153"/>
      <w:bookmarkEnd w:id="154"/>
      <w:bookmarkEnd w:id="155"/>
    </w:p>
    <w:p w14:paraId="1DF38431" w14:textId="10973A2E"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6F0E36">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6F0E36">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F0E36">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6F0E36">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6165EC5D"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6F0E36">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F0E36">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6F0E36">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w:t>
      </w:r>
      <w:r w:rsidRPr="0049623E">
        <w:rPr>
          <w:bCs/>
          <w:lang w:val="el-GR" w:eastAsia="ar-SA"/>
        </w:rPr>
        <w:lastRenderedPageBreak/>
        <w:t xml:space="preserve">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F0E36">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6F0E36">
        <w:rPr>
          <w:bCs/>
          <w:lang w:val="el-GR" w:eastAsia="ar-SA"/>
        </w:rPr>
        <w:t>2.2.5</w:t>
      </w:r>
      <w:r>
        <w:rPr>
          <w:bCs/>
          <w:lang w:val="el-GR" w:eastAsia="ar-SA"/>
        </w:rPr>
        <w:fldChar w:fldCharType="end"/>
      </w:r>
      <w:r w:rsidR="00C74E2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7F58068D"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F0E36">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6F0E36">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F0E36">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56" w:name="_Ref74505997"/>
      <w:bookmarkStart w:id="157" w:name="_Toc97194287"/>
      <w:bookmarkStart w:id="158" w:name="_Toc147319412"/>
      <w:r w:rsidRPr="00723994">
        <w:rPr>
          <w:lang w:val="el-GR"/>
        </w:rPr>
        <w:t>Προκαταρκτική απόδειξη κατά την υποβολή προσφορών</w:t>
      </w:r>
      <w:bookmarkEnd w:id="156"/>
      <w:bookmarkEnd w:id="157"/>
      <w:bookmarkEnd w:id="158"/>
      <w:r w:rsidRPr="00723994">
        <w:rPr>
          <w:lang w:val="el-GR"/>
        </w:rPr>
        <w:t xml:space="preserve"> </w:t>
      </w:r>
    </w:p>
    <w:p w14:paraId="31F00A1A" w14:textId="31D62C3E"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F0E36">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6F0E36">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F0E36">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F0E36">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F0E36">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6F0E36"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6F0E36"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920804">
        <w:rPr>
          <w:i/>
          <w:lang w:val="el-GR"/>
        </w:rPr>
        <w:t>,</w:t>
      </w:r>
      <w:r w:rsidRPr="00920804">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w:t>
      </w:r>
      <w:r w:rsidRPr="003D62F0">
        <w:rPr>
          <w:lang w:val="el-GR"/>
        </w:rPr>
        <w:lastRenderedPageBreak/>
        <w:t>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42D708F"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3"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34357D6E" w:rsidR="00C0210C" w:rsidRPr="009E58E5" w:rsidRDefault="00C0210C" w:rsidP="00C0210C">
      <w:pPr>
        <w:pStyle w:val="4"/>
        <w:rPr>
          <w:lang w:val="el-GR"/>
        </w:rPr>
      </w:pPr>
      <w:bookmarkStart w:id="159" w:name="_Toc74566838"/>
      <w:bookmarkStart w:id="160" w:name="_Toc74566839"/>
      <w:bookmarkStart w:id="161" w:name="_Toc74566840"/>
      <w:bookmarkStart w:id="162" w:name="_Toc74566841"/>
      <w:bookmarkStart w:id="163" w:name="_Toc74566842"/>
      <w:bookmarkStart w:id="164" w:name="_Toc74566843"/>
      <w:bookmarkStart w:id="165" w:name="_Toc74566844"/>
      <w:bookmarkStart w:id="166" w:name="_Toc74566845"/>
      <w:bookmarkStart w:id="167" w:name="_Toc74566846"/>
      <w:bookmarkStart w:id="168" w:name="_Toc74566847"/>
      <w:bookmarkStart w:id="169" w:name="_Toc74566848"/>
      <w:bookmarkStart w:id="170" w:name="_Toc74566849"/>
      <w:bookmarkStart w:id="171" w:name="_Hlk35420523"/>
      <w:bookmarkStart w:id="172" w:name="_Ref40957856"/>
      <w:bookmarkStart w:id="173" w:name="_Toc97194288"/>
      <w:bookmarkStart w:id="174" w:name="_Toc147319413"/>
      <w:bookmarkStart w:id="175" w:name="_Hlk125014616"/>
      <w:bookmarkEnd w:id="159"/>
      <w:bookmarkEnd w:id="160"/>
      <w:bookmarkEnd w:id="161"/>
      <w:bookmarkEnd w:id="162"/>
      <w:bookmarkEnd w:id="163"/>
      <w:bookmarkEnd w:id="164"/>
      <w:bookmarkEnd w:id="165"/>
      <w:bookmarkEnd w:id="166"/>
      <w:bookmarkEnd w:id="167"/>
      <w:bookmarkEnd w:id="168"/>
      <w:bookmarkEnd w:id="169"/>
      <w:bookmarkEnd w:id="170"/>
      <w:r w:rsidRPr="009E58E5">
        <w:rPr>
          <w:lang w:val="el-GR"/>
        </w:rPr>
        <w:t>Αποδεικτικά μέσα</w:t>
      </w:r>
      <w:r w:rsidRPr="00B45F73">
        <w:rPr>
          <w:vertAlign w:val="superscript"/>
        </w:rPr>
        <w:footnoteReference w:id="3"/>
      </w:r>
      <w:bookmarkEnd w:id="171"/>
      <w:r w:rsidRPr="009E58E5">
        <w:rPr>
          <w:lang w:val="el-GR"/>
        </w:rPr>
        <w:t>- Δικαιολογητικά προσωρινού αναδόχου</w:t>
      </w:r>
      <w:bookmarkEnd w:id="172"/>
      <w:bookmarkEnd w:id="173"/>
      <w:bookmarkEnd w:id="174"/>
    </w:p>
    <w:bookmarkEnd w:id="175"/>
    <w:p w14:paraId="25E723E4" w14:textId="5D008AAC"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6F0E36">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w:t>
      </w:r>
      <w:r>
        <w:rPr>
          <w:bCs/>
          <w:lang w:val="el-GR"/>
        </w:rPr>
        <w:lastRenderedPageBreak/>
        <w:t>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15C814F9"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6F0E36">
        <w:rPr>
          <w:bCs/>
          <w:lang w:val="el-GR"/>
        </w:rPr>
        <w:t>3.2</w:t>
      </w:r>
      <w:r>
        <w:rPr>
          <w:bCs/>
          <w:lang w:val="el-GR"/>
        </w:rPr>
        <w:fldChar w:fldCharType="end"/>
      </w:r>
      <w:r w:rsidRPr="00B76605">
        <w:rPr>
          <w:bCs/>
          <w:lang w:val="el-GR"/>
        </w:rPr>
        <w:t xml:space="preserve"> της παρούσας.</w:t>
      </w:r>
    </w:p>
    <w:p w14:paraId="014AEB59" w14:textId="2C2F2C1F" w:rsidR="00B9111A" w:rsidRPr="00BB06B6" w:rsidRDefault="00FB1C8B"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275E59D7"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6F0E36">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3280CB0C"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F0E36">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F0E36">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4BCA4110"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6F0E36">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088B650C"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6F0E36">
        <w:rPr>
          <w:lang w:val="el-GR"/>
        </w:rPr>
        <w:t>2.2.3.1</w:t>
      </w:r>
      <w:r w:rsidRPr="00821852">
        <w:rPr>
          <w:lang w:val="el-GR"/>
        </w:rPr>
        <w:fldChar w:fldCharType="end"/>
      </w:r>
      <w:r w:rsidRPr="00C27CEC">
        <w:rPr>
          <w:color w:val="000000"/>
          <w:lang w:val="el-GR"/>
        </w:rPr>
        <w:t>,</w:t>
      </w:r>
    </w:p>
    <w:p w14:paraId="0FE55007" w14:textId="1042D3EF"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6F0E36">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38F61EF8"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6F0E36">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3831477F" w:rsidR="00C27CEC" w:rsidRPr="00821852" w:rsidRDefault="00C27CEC" w:rsidP="00C27CEC">
      <w:pPr>
        <w:rPr>
          <w:color w:val="000000"/>
          <w:lang w:val="el-GR"/>
        </w:rPr>
      </w:pPr>
      <w:r>
        <w:rPr>
          <w:b/>
          <w:bCs/>
          <w:color w:val="000000"/>
          <w:lang w:val="en-US"/>
        </w:rPr>
        <w:lastRenderedPageBreak/>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6F0E36">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2A378545"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6F0E36">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3F680B44"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6F0E36">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6"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6"/>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2CDA1F03"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F0E36">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8D17660"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6F0E36">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598E6FE4"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6F0E36">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7" w:name="_Hlk67663604"/>
      <w:r w:rsidR="00A61AA7" w:rsidRPr="00603221">
        <w:rPr>
          <w:b/>
          <w:lang w:val="el-GR"/>
        </w:rPr>
        <w:t xml:space="preserve">οι οικονομικοί φορείς </w:t>
      </w:r>
      <w:bookmarkEnd w:id="177"/>
      <w:r w:rsidR="00A61AA7" w:rsidRPr="00603221">
        <w:rPr>
          <w:b/>
          <w:lang w:val="el-GR"/>
        </w:rPr>
        <w:t>προσκομίζουν τα αναφερόμενα στον κατωτέρω πίνακα  :</w:t>
      </w:r>
    </w:p>
    <w:p w14:paraId="61686EB1" w14:textId="0F6B3B5A"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2761F"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7FEA7BF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92761F"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lastRenderedPageBreak/>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8"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8"/>
    <w:p w14:paraId="36F608EF" w14:textId="77777777" w:rsidR="00270326" w:rsidRPr="00603221" w:rsidRDefault="00270326">
      <w:pPr>
        <w:rPr>
          <w:lang w:val="el-GR"/>
        </w:rPr>
      </w:pPr>
    </w:p>
    <w:p w14:paraId="17C17E23" w14:textId="440D5994"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6F0E36">
        <w:rPr>
          <w:b/>
          <w:lang w:val="el-GR"/>
        </w:rPr>
        <w:t>2.2.5</w:t>
      </w:r>
      <w:r w:rsidR="00B622FA" w:rsidRPr="00603221">
        <w:rPr>
          <w:b/>
          <w:lang w:val="el-GR"/>
        </w:rPr>
        <w:fldChar w:fldCharType="end"/>
      </w:r>
      <w:r w:rsidRPr="00603221">
        <w:rPr>
          <w:b/>
          <w:lang w:val="el-GR"/>
        </w:rPr>
        <w:t xml:space="preserve"> </w:t>
      </w:r>
      <w:bookmarkStart w:id="179"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2761F" w14:paraId="364D20BB" w14:textId="77777777" w:rsidTr="009C5EA6">
        <w:trPr>
          <w:trHeight w:val="711"/>
        </w:trPr>
        <w:tc>
          <w:tcPr>
            <w:tcW w:w="675" w:type="dxa"/>
            <w:shd w:val="clear" w:color="auto" w:fill="D9D9D9"/>
          </w:tcPr>
          <w:p w14:paraId="7510B8DD" w14:textId="77777777" w:rsidR="00D56132" w:rsidRPr="00603221" w:rsidRDefault="00C40FB9" w:rsidP="009C5EA6">
            <w:pPr>
              <w:rPr>
                <w:b/>
              </w:rPr>
            </w:pPr>
            <w:bookmarkStart w:id="180" w:name="_Hlk125014806"/>
            <w:bookmarkEnd w:id="179"/>
            <w:r w:rsidRPr="00603221">
              <w:rPr>
                <w:b/>
                <w:lang w:val="el-GR"/>
              </w:rPr>
              <w:t>2</w:t>
            </w:r>
            <w:r w:rsidR="00D56132" w:rsidRPr="00603221">
              <w:rPr>
                <w:b/>
              </w:rPr>
              <w:t>.</w:t>
            </w:r>
          </w:p>
        </w:tc>
        <w:tc>
          <w:tcPr>
            <w:tcW w:w="9180" w:type="dxa"/>
            <w:shd w:val="clear" w:color="auto" w:fill="D9D9D9"/>
          </w:tcPr>
          <w:p w14:paraId="156317A0" w14:textId="77777777" w:rsidR="00B91953" w:rsidRDefault="00FF5678" w:rsidP="00FF5678">
            <w:pPr>
              <w:rPr>
                <w:b/>
                <w:bCs/>
                <w:lang w:val="el-GR"/>
              </w:rPr>
            </w:pPr>
            <w:r w:rsidRPr="00D6202B">
              <w:rPr>
                <w:b/>
                <w:bCs/>
                <w:lang w:val="el-GR"/>
              </w:rPr>
              <w:t>Οι οικονομικοί φορείς που συμμετέχουν στη διαδικασία σύναψης της παρούσας απαιτείται να έχουν</w:t>
            </w:r>
            <w:r w:rsidR="00B91953">
              <w:rPr>
                <w:b/>
                <w:bCs/>
                <w:lang w:val="el-GR"/>
              </w:rPr>
              <w:t>:</w:t>
            </w:r>
          </w:p>
          <w:p w14:paraId="0073C228" w14:textId="77777777" w:rsidR="00B91953" w:rsidRDefault="00B91953" w:rsidP="00B91953">
            <w:pPr>
              <w:pStyle w:val="aff"/>
              <w:ind w:left="0"/>
              <w:rPr>
                <w:sz w:val="20"/>
                <w:szCs w:val="20"/>
                <w:lang w:val="el-GR"/>
              </w:rPr>
            </w:pPr>
            <w:r>
              <w:rPr>
                <w:lang w:val="el-GR"/>
              </w:rPr>
              <w:t xml:space="preserve">α) Μέσο Γενικό ετήσιο κύκλο εργασιών των τριών τελευταίων διαχειριστικών χρήσεων </w:t>
            </w:r>
            <w:bookmarkStart w:id="181" w:name="_Hlk114750669"/>
            <w:r>
              <w:rPr>
                <w:lang w:val="el-GR"/>
              </w:rPr>
              <w:t xml:space="preserve">(2020,2021,2022) </w:t>
            </w:r>
            <w:bookmarkEnd w:id="181"/>
            <w:r>
              <w:rPr>
                <w:lang w:val="el-GR"/>
              </w:rPr>
              <w:t xml:space="preserve">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w:t>
            </w:r>
          </w:p>
          <w:p w14:paraId="73EC2E54" w14:textId="77777777" w:rsidR="00B91953" w:rsidRDefault="00B91953" w:rsidP="00B91953">
            <w:pPr>
              <w:pStyle w:val="aff"/>
              <w:ind w:left="0"/>
              <w:rPr>
                <w:lang w:val="el-GR"/>
              </w:rPr>
            </w:pPr>
          </w:p>
          <w:p w14:paraId="46BA3664" w14:textId="77777777" w:rsidR="00B91953" w:rsidRDefault="00B91953" w:rsidP="00B91953">
            <w:pPr>
              <w:pStyle w:val="aff"/>
              <w:ind w:left="0"/>
              <w:rPr>
                <w:lang w:val="el-GR"/>
              </w:rPr>
            </w:pPr>
            <w:r>
              <w:rPr>
                <w:lang w:val="el-GR"/>
              </w:rPr>
              <w:t xml:space="preserve">β) Μέσο Ειδικό ετήσιο κύκλο εργασιών, στο αντικείμενο δραστηριότητας της διακήρυξης, των τριών τελευταίων διαχειριστικών χρήσεων ετών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πλέον Φ.Π.Α. του υπό ανάθεση έργου μη συμπεριλαμβανομένου ΦΠΑ. </w:t>
            </w:r>
          </w:p>
          <w:p w14:paraId="4DA461EA" w14:textId="2B289285" w:rsidR="00D56132" w:rsidRPr="00CF0991" w:rsidRDefault="00D56132" w:rsidP="00CF0991">
            <w:pPr>
              <w:pStyle w:val="pf0"/>
              <w:rPr>
                <w:rFonts w:ascii="Tahoma" w:hAnsi="Tahoma" w:cs="Tahoma"/>
                <w:sz w:val="22"/>
                <w:szCs w:val="22"/>
                <w:lang w:val="el-GR" w:eastAsia="zh-CN"/>
              </w:rPr>
            </w:pPr>
            <w:r w:rsidRPr="00206DC2">
              <w:rPr>
                <w:rFonts w:ascii="Tahoma" w:hAnsi="Tahoma" w:cs="Tahoma"/>
                <w:sz w:val="22"/>
                <w:szCs w:val="22"/>
                <w:lang w:val="el-GR" w:eastAsia="zh-CN"/>
              </w:rPr>
              <w:t xml:space="preserve">Οι οικονομικοί φορείς οφείλουν να αποδείξουν το ανωτέρω κριτήριο ποιοτικής επιλογής </w:t>
            </w:r>
            <w:r w:rsidR="00755711" w:rsidRPr="00206DC2">
              <w:rPr>
                <w:rFonts w:ascii="Tahoma" w:hAnsi="Tahoma" w:cs="Tahoma"/>
                <w:sz w:val="22"/>
                <w:szCs w:val="22"/>
                <w:lang w:val="el-GR" w:eastAsia="zh-CN"/>
              </w:rPr>
              <w:t>υποβάλλοντας</w:t>
            </w:r>
            <w:r w:rsidRPr="00206DC2">
              <w:rPr>
                <w:rFonts w:ascii="Tahoma" w:hAnsi="Tahoma" w:cs="Tahoma"/>
                <w:sz w:val="22"/>
                <w:szCs w:val="22"/>
                <w:lang w:val="el-GR" w:eastAsia="zh-CN"/>
              </w:rPr>
              <w:t xml:space="preserve"> </w:t>
            </w:r>
            <w:r w:rsidR="00B91953" w:rsidRPr="00206DC2">
              <w:rPr>
                <w:rFonts w:ascii="Tahoma" w:hAnsi="Tahoma" w:cs="Tahoma"/>
                <w:sz w:val="22"/>
                <w:szCs w:val="22"/>
                <w:lang w:val="el-GR" w:eastAsia="zh-CN"/>
              </w:rPr>
              <w:t xml:space="preserve">ένα ή περισσότερα από τα ακόλουθα δικαιολογητικά: </w:t>
            </w:r>
          </w:p>
        </w:tc>
      </w:tr>
      <w:tr w:rsidR="00D56132" w:rsidRPr="0092761F"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757D2EA" w14:textId="77777777" w:rsidR="00B91953" w:rsidRDefault="00B91953" w:rsidP="00CF0991">
            <w:pPr>
              <w:pStyle w:val="aff"/>
              <w:numPr>
                <w:ilvl w:val="0"/>
                <w:numId w:val="36"/>
              </w:numPr>
              <w:suppressAutoHyphens w:val="0"/>
              <w:ind w:left="206" w:hanging="180"/>
              <w:rPr>
                <w:sz w:val="20"/>
                <w:szCs w:val="20"/>
                <w:lang w:val="el-GR"/>
              </w:rPr>
            </w:pPr>
            <w:r>
              <w:rPr>
                <w:lang w:val="el-GR"/>
              </w:rPr>
              <w:t xml:space="preserve">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 </w:t>
            </w:r>
          </w:p>
          <w:p w14:paraId="7F43555D" w14:textId="77777777" w:rsidR="00B91953" w:rsidRDefault="00B91953" w:rsidP="00CF0991">
            <w:pPr>
              <w:pStyle w:val="aff"/>
              <w:ind w:left="206"/>
              <w:rPr>
                <w:lang w:val="el-GR"/>
              </w:rPr>
            </w:pPr>
            <w:r>
              <w:rPr>
                <w:lang w:val="el-GR"/>
              </w:rPr>
              <w:t xml:space="preserve">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(γενικού και ειδικού) για το εν λόγω έτος. </w:t>
            </w:r>
          </w:p>
          <w:p w14:paraId="552EC273" w14:textId="77777777" w:rsidR="00B91953" w:rsidRDefault="00B91953" w:rsidP="00B91953">
            <w:pPr>
              <w:pStyle w:val="aff"/>
              <w:ind w:left="142"/>
              <w:rPr>
                <w:lang w:val="el-GR"/>
              </w:rPr>
            </w:pPr>
          </w:p>
          <w:p w14:paraId="7DE6A4BE" w14:textId="77777777" w:rsidR="00B91953" w:rsidRDefault="00B91953" w:rsidP="00B91953">
            <w:pPr>
              <w:pStyle w:val="aff"/>
              <w:ind w:left="142"/>
              <w:rPr>
                <w:lang w:val="el-GR"/>
              </w:rPr>
            </w:pPr>
            <w:r>
              <w:rPr>
                <w:lang w:val="el-GR"/>
              </w:rPr>
              <w:t>Εάν ο προσφέρων δεν υποχρεούται στην έκδοση ισολογισμού καταθέτει αντίγραφα των δηλώσεων Ε3 για τις τρεις τελευταίες χρήσεις (2020,2021,2022).</w:t>
            </w:r>
          </w:p>
          <w:p w14:paraId="144B0D9A" w14:textId="77777777" w:rsidR="00B91953" w:rsidRDefault="00B91953" w:rsidP="00B91953">
            <w:pPr>
              <w:pStyle w:val="aff"/>
              <w:ind w:left="142"/>
              <w:rPr>
                <w:lang w:val="el-GR"/>
              </w:rPr>
            </w:pPr>
          </w:p>
          <w:p w14:paraId="1E559B19" w14:textId="77777777" w:rsidR="00B91953" w:rsidRDefault="00B91953" w:rsidP="00CF0991">
            <w:pPr>
              <w:pStyle w:val="aff"/>
              <w:numPr>
                <w:ilvl w:val="0"/>
                <w:numId w:val="36"/>
              </w:numPr>
              <w:suppressAutoHyphens w:val="0"/>
              <w:ind w:left="206" w:hanging="180"/>
              <w:rPr>
                <w:lang w:val="el-GR"/>
              </w:rPr>
            </w:pPr>
            <w:r>
              <w:rPr>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bookmarkStart w:id="182" w:name="_Hlk120794400"/>
            <w:r>
              <w:rPr>
                <w:lang w:val="el-GR"/>
              </w:rPr>
              <w:t xml:space="preserve">(2020,2021,2022) </w:t>
            </w:r>
            <w:bookmarkEnd w:id="182"/>
            <w:r>
              <w:rPr>
                <w:lang w:val="el-GR"/>
              </w:rPr>
              <w:t>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p w14:paraId="552BD2DE" w14:textId="77777777" w:rsidR="00B91953" w:rsidRDefault="00B91953" w:rsidP="00B91953">
            <w:pPr>
              <w:pStyle w:val="aff"/>
              <w:ind w:left="142"/>
              <w:rPr>
                <w:lang w:val="el-GR"/>
              </w:rPr>
            </w:pPr>
          </w:p>
          <w:p w14:paraId="4A4A39E1" w14:textId="420E5767" w:rsidR="00D56132" w:rsidRPr="00CF0991" w:rsidRDefault="00B91953" w:rsidP="00CF0991">
            <w:pPr>
              <w:pStyle w:val="aff"/>
              <w:numPr>
                <w:ilvl w:val="0"/>
                <w:numId w:val="36"/>
              </w:numPr>
              <w:suppressAutoHyphens w:val="0"/>
              <w:ind w:left="206" w:hanging="180"/>
              <w:rPr>
                <w:lang w:val="el-GR"/>
              </w:rPr>
            </w:pPr>
            <w:r>
              <w:rPr>
                <w:lang w:val="el-GR"/>
              </w:rPr>
              <w:t>Υπεύθυνη δήλωση, όπου θα δηλώνεται ότι, ο μέσος ειδικός ετήσιος κύκλος εργασιών του προσφέροντος οικονομικού φορέα, στο αντικείμενο δραστηριότητας του υπό ανάθεση έργου κατά τις τρεις (3) τελευταίες διαχειριστικές χρήσεις (2020,2021,2022) 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tc>
      </w:tr>
      <w:bookmarkEnd w:id="180"/>
    </w:tbl>
    <w:p w14:paraId="0B0F3787" w14:textId="77777777" w:rsidR="00D56132" w:rsidRPr="00603221" w:rsidRDefault="00D56132">
      <w:pPr>
        <w:rPr>
          <w:b/>
          <w:lang w:val="el-GR"/>
        </w:rPr>
      </w:pPr>
    </w:p>
    <w:p w14:paraId="61D1F79A" w14:textId="5CAC9A3C"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6F0E36">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92761F"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48D33143"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6F0E36">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92761F"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92761F"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92761F"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8"/>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8"/>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92761F"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3B5A2ADD" w14:textId="0337A0FC"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6F0E36">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92761F"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92761F"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2761F"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92761F"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92761F"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92761F"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92761F"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92761F"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92761F"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92761F"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92761F"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92761F"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2761F"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92761F"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92761F"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92761F"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lastRenderedPageBreak/>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6D866623"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6F0E36" w:rsidRPr="00603221">
              <w:rPr>
                <w:lang w:val="el-GR"/>
              </w:rPr>
              <w:t xml:space="preserve">ΠΑΡΑΡΤΗΜΑ </w:t>
            </w:r>
            <w:r w:rsidR="006F0E36" w:rsidRPr="006F0E36">
              <w:t>Ι</w:t>
            </w:r>
            <w:r w:rsidR="006F0E36" w:rsidRPr="00603221">
              <w:t>V</w:t>
            </w:r>
            <w:r w:rsidR="006F0E36"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74FBA605"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6F0E36">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92761F"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732070A2"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6F0E36">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92761F"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5BEDC486" w:rsidR="002B2F6A" w:rsidRPr="00374B84" w:rsidRDefault="002B2F6A" w:rsidP="002B2F6A">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lastRenderedPageBreak/>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38C03285" w:rsidR="002B2F6A" w:rsidRDefault="003355E7" w:rsidP="002B2F6A">
      <w:pPr>
        <w:rPr>
          <w:lang w:val="el-GR"/>
        </w:rPr>
      </w:pPr>
      <w:r w:rsidRPr="00603221">
        <w:rPr>
          <w:b/>
          <w:bCs/>
          <w:lang w:val="el-GR"/>
        </w:rPr>
        <w:t>Β.</w:t>
      </w:r>
      <w:r w:rsidR="00C74E27">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405EF54D" w:rsidR="00EB1543" w:rsidRPr="00603221" w:rsidRDefault="00EB1543" w:rsidP="00EB1543">
      <w:pPr>
        <w:rPr>
          <w:color w:val="000000"/>
          <w:lang w:val="el-GR"/>
        </w:rPr>
      </w:pPr>
      <w:r w:rsidRPr="00603221">
        <w:rPr>
          <w:b/>
          <w:bCs/>
          <w:lang w:val="el-GR"/>
        </w:rPr>
        <w:t>Β.</w:t>
      </w:r>
      <w:r w:rsidR="00C74E27">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AA3240E" w:rsidR="002B2F6A" w:rsidRPr="00611572" w:rsidRDefault="002B2F6A" w:rsidP="002B2F6A">
      <w:pPr>
        <w:rPr>
          <w:b/>
          <w:bCs/>
          <w:lang w:val="el-GR"/>
        </w:rPr>
      </w:pPr>
      <w:r>
        <w:rPr>
          <w:b/>
          <w:bCs/>
          <w:lang w:val="el-GR"/>
        </w:rPr>
        <w:t>Β.</w:t>
      </w:r>
      <w:r w:rsidR="00C74E27">
        <w:rPr>
          <w:b/>
          <w:bCs/>
          <w:lang w:val="el-GR"/>
        </w:rPr>
        <w:t>11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9015129" w:rsidR="00597F8A" w:rsidRPr="003E1CBC" w:rsidRDefault="002B2F6A">
      <w:pPr>
        <w:numPr>
          <w:ilvl w:val="0"/>
          <w:numId w:val="4"/>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83" w:name="_Toc97194289"/>
      <w:bookmarkStart w:id="184" w:name="_Toc97194431"/>
      <w:bookmarkStart w:id="185" w:name="_Toc147319414"/>
      <w:r w:rsidRPr="00603221">
        <w:rPr>
          <w:rFonts w:cs="Tahoma"/>
          <w:lang w:val="el-GR"/>
        </w:rPr>
        <w:t>Κριτήρια Ανάθεσης</w:t>
      </w:r>
      <w:bookmarkEnd w:id="183"/>
      <w:bookmarkEnd w:id="184"/>
      <w:bookmarkEnd w:id="185"/>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6" w:name="_Ref496542191"/>
      <w:bookmarkStart w:id="187" w:name="_Toc97194290"/>
      <w:bookmarkStart w:id="188" w:name="_Toc97194432"/>
      <w:bookmarkStart w:id="189" w:name="_Toc147319415"/>
      <w:r w:rsidRPr="00603221">
        <w:rPr>
          <w:lang w:val="el-GR"/>
        </w:rPr>
        <w:t>Κριτήριο ανάθεσης</w:t>
      </w:r>
      <w:bookmarkEnd w:id="186"/>
      <w:bookmarkEnd w:id="187"/>
      <w:bookmarkEnd w:id="188"/>
      <w:bookmarkEnd w:id="189"/>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90" w:name="_Toc9049526"/>
      <w:bookmarkStart w:id="191" w:name="_Toc9050798"/>
      <w:bookmarkStart w:id="192" w:name="_Toc16061711"/>
      <w:bookmarkStart w:id="193" w:name="_Toc25743321"/>
      <w:bookmarkStart w:id="194" w:name="_Toc26592535"/>
      <w:bookmarkStart w:id="195" w:name="_Toc43634791"/>
      <w:bookmarkStart w:id="196" w:name="_Toc44821171"/>
      <w:bookmarkStart w:id="197" w:name="_Toc48552963"/>
      <w:bookmarkStart w:id="198" w:name="_Toc49074409"/>
      <w:bookmarkStart w:id="199" w:name="_Toc286055470"/>
      <w:bookmarkStart w:id="200" w:name="_Toc97194294"/>
      <w:bookmarkStart w:id="201" w:name="_Toc147319416"/>
      <w:r w:rsidRPr="00603221">
        <w:rPr>
          <w:rFonts w:cs="Tahoma"/>
          <w:szCs w:val="22"/>
          <w:u w:val="single"/>
          <w:lang w:val="el-GR"/>
        </w:rPr>
        <w:t>Διαμόρφωση συγκριτικού κόστους Προσφοράς</w:t>
      </w:r>
      <w:bookmarkEnd w:id="190"/>
      <w:bookmarkEnd w:id="191"/>
      <w:bookmarkEnd w:id="192"/>
      <w:bookmarkEnd w:id="193"/>
      <w:bookmarkEnd w:id="194"/>
      <w:bookmarkEnd w:id="195"/>
      <w:bookmarkEnd w:id="196"/>
      <w:bookmarkEnd w:id="197"/>
      <w:bookmarkEnd w:id="198"/>
      <w:bookmarkEnd w:id="199"/>
      <w:bookmarkEnd w:id="200"/>
      <w:bookmarkEnd w:id="201"/>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684A2B15" w:rsidR="0001217D" w:rsidRPr="00123153" w:rsidRDefault="0001217D">
      <w:pPr>
        <w:numPr>
          <w:ilvl w:val="0"/>
          <w:numId w:val="10"/>
        </w:numPr>
        <w:suppressAutoHyphens w:val="0"/>
        <w:ind w:left="270" w:hanging="27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6F0E36" w:rsidRPr="00603221">
        <w:rPr>
          <w:lang w:val="el-GR"/>
        </w:rPr>
        <w:t xml:space="preserve">ΠΑΡΑΡΤΗΜΑ </w:t>
      </w:r>
      <w:r w:rsidR="006F0E36" w:rsidRPr="00603221">
        <w:t>VI</w:t>
      </w:r>
      <w:r w:rsidR="006F0E36"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6F0E36"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Οικονομικού Φορέα</w:t>
      </w:r>
      <w:r w:rsidRPr="00123153">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202" w:name="_Toc97194296"/>
      <w:bookmarkStart w:id="203" w:name="_Toc97194435"/>
      <w:bookmarkStart w:id="204" w:name="_Toc147319417"/>
      <w:r w:rsidRPr="00603221">
        <w:rPr>
          <w:rFonts w:cs="Tahoma"/>
          <w:lang w:val="el-GR"/>
        </w:rPr>
        <w:t>Κατάρτιση - Περιεχόμενο Προσφορών</w:t>
      </w:r>
      <w:bookmarkEnd w:id="202"/>
      <w:bookmarkEnd w:id="203"/>
      <w:bookmarkEnd w:id="204"/>
    </w:p>
    <w:p w14:paraId="6130DDE8" w14:textId="77777777" w:rsidR="008338F0" w:rsidRPr="00603221" w:rsidRDefault="003355E7" w:rsidP="005A1609">
      <w:pPr>
        <w:pStyle w:val="3"/>
        <w:ind w:left="709" w:hanging="709"/>
        <w:rPr>
          <w:lang w:val="el-GR"/>
        </w:rPr>
      </w:pPr>
      <w:bookmarkStart w:id="205" w:name="_Ref496542253"/>
      <w:bookmarkStart w:id="206" w:name="_Toc97194297"/>
      <w:bookmarkStart w:id="207" w:name="_Toc97194436"/>
      <w:bookmarkStart w:id="208" w:name="_Toc147319418"/>
      <w:r w:rsidRPr="00603221">
        <w:rPr>
          <w:lang w:val="el-GR"/>
        </w:rPr>
        <w:t>Γενικοί όροι υποβολής προσφορών</w:t>
      </w:r>
      <w:bookmarkEnd w:id="205"/>
      <w:bookmarkEnd w:id="206"/>
      <w:bookmarkEnd w:id="207"/>
      <w:bookmarkEnd w:id="208"/>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09" w:name="_Toc74566860"/>
      <w:bookmarkStart w:id="210" w:name="_Ref496542299"/>
      <w:bookmarkStart w:id="211" w:name="_Toc97194298"/>
      <w:bookmarkStart w:id="212" w:name="_Toc97194437"/>
      <w:bookmarkStart w:id="213" w:name="_Toc147319419"/>
      <w:bookmarkEnd w:id="209"/>
      <w:r w:rsidRPr="00603221">
        <w:rPr>
          <w:lang w:val="el-GR"/>
        </w:rPr>
        <w:t>Χρόνος και Τρόπος υποβολής προσφορών</w:t>
      </w:r>
      <w:bookmarkEnd w:id="210"/>
      <w:bookmarkEnd w:id="211"/>
      <w:bookmarkEnd w:id="212"/>
      <w:bookmarkEnd w:id="213"/>
      <w:r w:rsidRPr="00603221">
        <w:rPr>
          <w:lang w:val="el-GR"/>
        </w:rPr>
        <w:t xml:space="preserve"> </w:t>
      </w:r>
    </w:p>
    <w:p w14:paraId="27788B99" w14:textId="5A03FC27" w:rsidR="008338F0" w:rsidRDefault="008338F0" w:rsidP="00DB2BAF">
      <w:pPr>
        <w:rPr>
          <w:lang w:val="el-GR"/>
        </w:rPr>
      </w:pPr>
    </w:p>
    <w:p w14:paraId="5690412D" w14:textId="0D945BCA" w:rsidR="004B759E" w:rsidRPr="00821852" w:rsidRDefault="000F0E29" w:rsidP="00D472F0">
      <w:pPr>
        <w:rPr>
          <w:b/>
          <w:bCs/>
          <w:lang w:val="el-GR"/>
        </w:rPr>
      </w:pPr>
      <w:bookmarkStart w:id="214" w:name="_Toc74566862"/>
      <w:bookmarkStart w:id="215" w:name="_Toc97194299"/>
      <w:bookmarkEnd w:id="214"/>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6F0E36">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5"/>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6"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6"/>
    </w:p>
    <w:p w14:paraId="2BFB3CEA" w14:textId="77777777" w:rsidR="004B759E" w:rsidRDefault="004B759E" w:rsidP="004B759E">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17" w:name="_Toc74566865"/>
      <w:bookmarkStart w:id="218" w:name="_Toc97194301"/>
      <w:bookmarkEnd w:id="217"/>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8"/>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19" w:name="_Ref75869622"/>
      <w:bookmarkStart w:id="220" w:name="_Toc97194302"/>
    </w:p>
    <w:p w14:paraId="5C483A6C" w14:textId="4E2918EB"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21" w:name="_Toc74566867"/>
      <w:bookmarkStart w:id="222" w:name="_Toc74566868"/>
      <w:bookmarkStart w:id="223" w:name="_Toc74566869"/>
      <w:bookmarkStart w:id="224" w:name="_Toc74566870"/>
      <w:bookmarkEnd w:id="221"/>
      <w:bookmarkEnd w:id="222"/>
      <w:bookmarkEnd w:id="223"/>
      <w:bookmarkEnd w:id="224"/>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6F0E36" w:rsidRPr="006F0E36">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6F0E36" w:rsidRPr="00603221">
        <w:rPr>
          <w:lang w:val="el-GR"/>
        </w:rPr>
        <w:t xml:space="preserve">ΠΑΡΑΡΤΗΜΑ </w:t>
      </w:r>
      <w:r w:rsidR="006F0E36" w:rsidRPr="006F0E36">
        <w:rPr>
          <w:lang w:val="el-GR"/>
        </w:rPr>
        <w:t>VI</w:t>
      </w:r>
      <w:r w:rsidR="006F0E36"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9"/>
      <w:bookmarkEnd w:id="220"/>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25" w:name="_Toc74566872"/>
      <w:bookmarkStart w:id="226" w:name="_Toc74566873"/>
      <w:bookmarkStart w:id="227" w:name="_Toc97194304"/>
      <w:bookmarkEnd w:id="225"/>
      <w:bookmarkEnd w:id="226"/>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27"/>
    </w:p>
    <w:p w14:paraId="1A503652" w14:textId="77777777" w:rsidR="004E36A7" w:rsidRPr="008A2283" w:rsidRDefault="004E36A7" w:rsidP="004E36A7">
      <w:pPr>
        <w:rPr>
          <w:color w:val="000000"/>
          <w:lang w:val="el-GR"/>
        </w:rPr>
      </w:pPr>
      <w:bookmarkStart w:id="228" w:name="_Hlk71366084"/>
      <w:r w:rsidRPr="008A2283">
        <w:rPr>
          <w:color w:val="000000"/>
          <w:lang w:val="el-GR"/>
        </w:rPr>
        <w:lastRenderedPageBreak/>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28"/>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w:t>
      </w:r>
      <w:r w:rsidRPr="008178FF">
        <w:rPr>
          <w:lang w:val="el-GR"/>
        </w:rPr>
        <w:lastRenderedPageBreak/>
        <w:t>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29" w:name="_Ref496542340"/>
      <w:bookmarkStart w:id="230" w:name="_Toc97194305"/>
      <w:bookmarkStart w:id="231" w:name="_Toc97194438"/>
      <w:bookmarkStart w:id="232" w:name="_Toc147319420"/>
      <w:r w:rsidRPr="00603221">
        <w:rPr>
          <w:lang w:val="el-GR"/>
        </w:rPr>
        <w:t>Περιεχόμενα Φακέλου «Δικαιολογητικά Συμμετοχής - Τεχνική Προσφορά»</w:t>
      </w:r>
      <w:bookmarkEnd w:id="229"/>
      <w:bookmarkEnd w:id="230"/>
      <w:bookmarkEnd w:id="231"/>
      <w:bookmarkEnd w:id="232"/>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33" w:name="_Toc74566876"/>
      <w:bookmarkStart w:id="234" w:name="_Ref55324286"/>
      <w:bookmarkStart w:id="235" w:name="_Toc97194306"/>
      <w:bookmarkStart w:id="236" w:name="_Toc147319421"/>
      <w:bookmarkEnd w:id="233"/>
      <w:r w:rsidRPr="003329FF">
        <w:rPr>
          <w:rStyle w:val="Heading4Char"/>
          <w:rFonts w:ascii="Tahoma" w:hAnsi="Tahoma" w:cs="Tahoma"/>
          <w:b/>
          <w:bCs/>
          <w:sz w:val="22"/>
        </w:rPr>
        <w:t>Δικαιολογητικά Συμμετοχής</w:t>
      </w:r>
      <w:bookmarkEnd w:id="234"/>
      <w:bookmarkEnd w:id="235"/>
      <w:bookmarkEnd w:id="236"/>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22E2305C"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7"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6F0E36">
        <w:rPr>
          <w:lang w:val="el-GR"/>
        </w:rPr>
        <w:t>2.1.5</w:t>
      </w:r>
      <w:r w:rsidRPr="00603221">
        <w:rPr>
          <w:lang w:val="el-GR"/>
        </w:rPr>
        <w:fldChar w:fldCharType="end"/>
      </w:r>
      <w:bookmarkEnd w:id="237"/>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6F0E36">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4AB9C8C1" w:rsidR="00CD4F51" w:rsidRPr="00B07864" w:rsidRDefault="00CD4F51" w:rsidP="00CD4F51">
      <w:pPr>
        <w:rPr>
          <w:lang w:val="el-GR"/>
        </w:rPr>
      </w:pPr>
      <w:bookmarkStart w:id="238"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6F0E36" w:rsidRPr="00603221">
        <w:rPr>
          <w:lang w:val="el-GR"/>
        </w:rPr>
        <w:t xml:space="preserve">ΠΑΡΑΡΤΗΜΑ </w:t>
      </w:r>
      <w:r w:rsidR="006F0E36" w:rsidRPr="00603221">
        <w:t>VI</w:t>
      </w:r>
      <w:r w:rsidR="006F0E36" w:rsidRPr="00603221">
        <w:rPr>
          <w:lang w:val="el-GR"/>
        </w:rPr>
        <w:t>Ι – Άλλες Δηλώσεις</w:t>
      </w:r>
      <w:r w:rsidR="009F688B">
        <w:rPr>
          <w:lang w:val="el-GR"/>
        </w:rPr>
        <w:fldChar w:fldCharType="end"/>
      </w:r>
      <w:r w:rsidRPr="00B07864">
        <w:rPr>
          <w:lang w:val="el-GR"/>
        </w:rPr>
        <w:t>.</w:t>
      </w:r>
    </w:p>
    <w:bookmarkEnd w:id="238"/>
    <w:p w14:paraId="0AF6E168" w14:textId="77777777" w:rsidR="007702DC" w:rsidRDefault="007702DC" w:rsidP="002C7E9A">
      <w:pPr>
        <w:rPr>
          <w:lang w:val="el-GR"/>
        </w:rPr>
      </w:pPr>
    </w:p>
    <w:p w14:paraId="3C320E46" w14:textId="48BB1668"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6F0E36"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lastRenderedPageBreak/>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C017E85"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5"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4C4F7FC1"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Οι υποψήφιοι οικονομικοί</w:t>
      </w:r>
      <w:r w:rsidR="003609DE">
        <w:rPr>
          <w:lang w:val="el-GR" w:eastAsia="el-GR"/>
        </w:rPr>
        <w:t xml:space="preserve"> φορείς</w:t>
      </w:r>
      <w:r w:rsidRPr="00603221">
        <w:rPr>
          <w:lang w:val="el-GR" w:eastAsia="el-GR"/>
        </w:rPr>
        <w:t xml:space="preserve">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5948D6DB"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6F0E36"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aff"/>
        <w:numPr>
          <w:ilvl w:val="0"/>
          <w:numId w:val="5"/>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lastRenderedPageBreak/>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39" w:name="_Toc97194307"/>
      <w:bookmarkStart w:id="240" w:name="_Toc147319422"/>
      <w:r w:rsidRPr="00603221">
        <w:rPr>
          <w:rFonts w:cs="Tahoma"/>
          <w:szCs w:val="22"/>
          <w:lang w:val="el-GR"/>
        </w:rPr>
        <w:t>Τεχνική Προσφορά</w:t>
      </w:r>
      <w:bookmarkEnd w:id="239"/>
      <w:bookmarkEnd w:id="240"/>
      <w:r w:rsidRPr="00603221">
        <w:rPr>
          <w:rFonts w:cs="Tahoma"/>
          <w:szCs w:val="22"/>
          <w:lang w:val="el-GR"/>
        </w:rPr>
        <w:t xml:space="preserve"> </w:t>
      </w:r>
      <w:r w:rsidR="00E1337D" w:rsidRPr="00603221">
        <w:rPr>
          <w:rFonts w:cs="Tahoma"/>
          <w:szCs w:val="22"/>
          <w:lang w:val="el-GR"/>
        </w:rPr>
        <w:t xml:space="preserve"> </w:t>
      </w:r>
    </w:p>
    <w:p w14:paraId="34F3DD8A" w14:textId="72DDECC7"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6F0E36"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6F0E36"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72E3419F"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6F0E36" w:rsidRPr="006F0E36">
        <w:rPr>
          <w:lang w:val="el-GR"/>
        </w:rPr>
        <w:t xml:space="preserve">ΠΑΡΑΡΤΗΜΑ </w:t>
      </w:r>
      <w:r w:rsidR="006F0E36" w:rsidRPr="00603221">
        <w:t>V</w:t>
      </w:r>
      <w:r w:rsidR="006F0E36" w:rsidRPr="006F0E36">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41" w:name="_Ref496542376"/>
      <w:bookmarkStart w:id="242" w:name="_Toc97194308"/>
      <w:bookmarkStart w:id="243" w:name="_Toc97194439"/>
      <w:bookmarkStart w:id="244" w:name="_Toc147319423"/>
      <w:r w:rsidRPr="00603221">
        <w:rPr>
          <w:lang w:val="el-GR"/>
        </w:rPr>
        <w:t>Περιεχόμενα Φακέλου «Οικονομική Προσφορά» / Τρόπος σύνταξης και υποβολής οικονομικών προσφορών</w:t>
      </w:r>
      <w:bookmarkEnd w:id="241"/>
      <w:bookmarkEnd w:id="242"/>
      <w:bookmarkEnd w:id="243"/>
      <w:bookmarkEnd w:id="244"/>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0877BB58"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6F0E36" w:rsidRPr="00603221">
        <w:rPr>
          <w:lang w:val="el-GR"/>
        </w:rPr>
        <w:t xml:space="preserve">ΠΑΡΑΡΤΗΜΑ </w:t>
      </w:r>
      <w:r w:rsidR="006F0E36" w:rsidRPr="00603221">
        <w:t>VI</w:t>
      </w:r>
      <w:r w:rsidR="006F0E36"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4BCDFCB3"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D330CE">
        <w:rPr>
          <w:lang w:val="el-GR"/>
        </w:rPr>
        <w:t>ΟΠΕΚΑ (</w:t>
      </w:r>
      <w:r w:rsidR="00043D44" w:rsidRPr="00603221">
        <w:rPr>
          <w:lang w:val="el-GR"/>
        </w:rPr>
        <w:t>ΟΓΑ</w:t>
      </w:r>
      <w:r w:rsidR="00D330CE">
        <w:rPr>
          <w:lang w:val="el-GR"/>
        </w:rPr>
        <w:t>)</w:t>
      </w:r>
      <w:r w:rsidR="00043D44" w:rsidRPr="00603221">
        <w:rPr>
          <w:lang w:val="el-GR"/>
        </w:rPr>
        <w:t>.</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lastRenderedPageBreak/>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5" w:name="_Hlk67667045"/>
      <w:r w:rsidR="00C25AFF" w:rsidRPr="00C25AFF">
        <w:rPr>
          <w:lang w:val="el-GR"/>
        </w:rPr>
        <w:t>όπως τροποποιήθηκε με το άρθρο 42 του ν. 4782/Α36/9-3-2021</w:t>
      </w:r>
      <w:r w:rsidR="00C25AFF">
        <w:rPr>
          <w:lang w:val="el-GR"/>
        </w:rPr>
        <w:t xml:space="preserve"> </w:t>
      </w:r>
      <w:bookmarkEnd w:id="245"/>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59FD9FF5"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6F0E36">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46" w:name="_Ref496542395"/>
      <w:bookmarkStart w:id="247" w:name="_Ref496542431"/>
      <w:bookmarkStart w:id="248" w:name="_Toc97194309"/>
      <w:bookmarkStart w:id="249" w:name="_Toc97194440"/>
      <w:bookmarkStart w:id="250" w:name="_Toc147319424"/>
      <w:r w:rsidRPr="00603221">
        <w:rPr>
          <w:lang w:val="el-GR"/>
        </w:rPr>
        <w:t>Χρόνος ισχύος των προσφορών</w:t>
      </w:r>
      <w:bookmarkEnd w:id="246"/>
      <w:bookmarkEnd w:id="247"/>
      <w:bookmarkEnd w:id="248"/>
      <w:bookmarkEnd w:id="249"/>
      <w:bookmarkEnd w:id="250"/>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610D4061"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6F0E36">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51"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51"/>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52" w:name="_Ref67613193"/>
      <w:bookmarkStart w:id="253" w:name="_Toc97194310"/>
      <w:bookmarkStart w:id="254" w:name="_Toc97194441"/>
      <w:bookmarkStart w:id="255" w:name="_Toc147319425"/>
      <w:r w:rsidRPr="00603221">
        <w:rPr>
          <w:lang w:val="el-GR"/>
        </w:rPr>
        <w:t>Λόγοι απόρριψης προσφορών</w:t>
      </w:r>
      <w:bookmarkEnd w:id="252"/>
      <w:bookmarkEnd w:id="253"/>
      <w:bookmarkEnd w:id="254"/>
      <w:bookmarkEnd w:id="255"/>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131FA6DB" w:rsidR="00DE6525" w:rsidRPr="00603221" w:rsidRDefault="00A334BA">
      <w:pPr>
        <w:pStyle w:val="aff"/>
        <w:numPr>
          <w:ilvl w:val="0"/>
          <w:numId w:val="25"/>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6F0E36">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F0E36">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F0E36">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F0E36">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F0E36">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F0E36">
        <w:rPr>
          <w:lang w:val="el-GR"/>
        </w:rPr>
        <w:t>3.1</w:t>
      </w:r>
      <w:r w:rsidR="00061ADD" w:rsidRPr="00603221">
        <w:rPr>
          <w:lang w:val="el-GR"/>
        </w:rPr>
        <w:fldChar w:fldCharType="end"/>
      </w:r>
      <w:r w:rsidR="00DE6525" w:rsidRPr="00603221">
        <w:rPr>
          <w:lang w:val="el-GR"/>
        </w:rPr>
        <w:t xml:space="preserve"> (Αποσφράγιση και </w:t>
      </w:r>
      <w:r w:rsidR="00DE6525" w:rsidRPr="00603221">
        <w:rPr>
          <w:lang w:val="el-GR"/>
        </w:rPr>
        <w:lastRenderedPageBreak/>
        <w:t xml:space="preserve">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F0E36">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pPr>
        <w:pStyle w:val="aff"/>
        <w:numPr>
          <w:ilvl w:val="0"/>
          <w:numId w:val="2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39DB588" w14:textId="7B9C8552" w:rsidR="00DE6525" w:rsidRPr="00603221" w:rsidRDefault="00DE6525">
      <w:pPr>
        <w:pStyle w:val="aff"/>
        <w:numPr>
          <w:ilvl w:val="0"/>
          <w:numId w:val="25"/>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F0E36">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1A901A59" w:rsidR="00DE6525" w:rsidRPr="009E58E5" w:rsidRDefault="00DE6525">
      <w:pPr>
        <w:pStyle w:val="aff"/>
        <w:numPr>
          <w:ilvl w:val="0"/>
          <w:numId w:val="25"/>
        </w:numPr>
        <w:spacing w:before="120"/>
        <w:ind w:left="284" w:hanging="142"/>
        <w:contextualSpacing w:val="0"/>
        <w:rPr>
          <w:lang w:val="el-GR"/>
        </w:rPr>
      </w:pPr>
      <w:r w:rsidRPr="00603221">
        <w:rPr>
          <w:lang w:val="el-GR"/>
        </w:rPr>
        <w:t>η οποία είναι εναλλακτική προσφορά</w:t>
      </w:r>
      <w:r w:rsidR="000F1276">
        <w:rPr>
          <w:lang w:val="el-GR"/>
        </w:rPr>
        <w:t>,</w:t>
      </w:r>
    </w:p>
    <w:p w14:paraId="53DAC004" w14:textId="0AE378E2" w:rsidR="00DE6525" w:rsidRPr="00603221" w:rsidRDefault="00DE6525">
      <w:pPr>
        <w:pStyle w:val="aff"/>
        <w:numPr>
          <w:ilvl w:val="0"/>
          <w:numId w:val="25"/>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6F0E36">
        <w:rPr>
          <w:lang w:val="el-GR"/>
        </w:rPr>
        <w:t>2.2.3.3</w:t>
      </w:r>
      <w:r w:rsidR="00565241" w:rsidRPr="00603221">
        <w:rPr>
          <w:lang w:val="el-GR"/>
        </w:rPr>
        <w:fldChar w:fldCharType="end"/>
      </w:r>
      <w:r w:rsidRPr="00603221">
        <w:rPr>
          <w:lang w:val="el-GR"/>
        </w:rPr>
        <w:t xml:space="preserve"> περ.</w:t>
      </w:r>
      <w:r w:rsidR="000F1276">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5"/>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25"/>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1CA10103" w:rsidR="00250252" w:rsidRPr="003E1CBC" w:rsidRDefault="00250252">
      <w:pPr>
        <w:pStyle w:val="aff"/>
        <w:numPr>
          <w:ilvl w:val="0"/>
          <w:numId w:val="25"/>
        </w:numPr>
        <w:spacing w:before="120"/>
        <w:ind w:left="284" w:hanging="142"/>
        <w:contextualSpacing w:val="0"/>
        <w:rPr>
          <w:iCs/>
          <w:lang w:val="el-GR"/>
        </w:rPr>
      </w:pPr>
      <w:r w:rsidRPr="003E1CBC">
        <w:rPr>
          <w:lang w:val="el-GR"/>
        </w:rPr>
        <w:t>της οποίας το συνολικό τίμημα υπερβαίνει τον προϋπολογισμό του Έργου</w:t>
      </w:r>
      <w:r w:rsidR="000F1276">
        <w:rPr>
          <w:lang w:val="el-GR"/>
        </w:rPr>
        <w:t xml:space="preserve">. </w:t>
      </w:r>
    </w:p>
    <w:p w14:paraId="0634DE65" w14:textId="77777777" w:rsidR="008338F0" w:rsidRPr="00603221" w:rsidRDefault="003355E7" w:rsidP="002D0CD6">
      <w:pPr>
        <w:pStyle w:val="1"/>
        <w:rPr>
          <w:rFonts w:cs="Tahoma"/>
          <w:sz w:val="22"/>
          <w:szCs w:val="22"/>
        </w:rPr>
      </w:pPr>
      <w:bookmarkStart w:id="256" w:name="_Toc97194442"/>
      <w:bookmarkStart w:id="257" w:name="_Toc147319426"/>
      <w:r w:rsidRPr="00603221">
        <w:rPr>
          <w:rFonts w:cs="Tahoma"/>
          <w:sz w:val="22"/>
          <w:szCs w:val="22"/>
        </w:rPr>
        <w:lastRenderedPageBreak/>
        <w:t>ΔΙΕΝΕΡΓΕΙΑ ΔΙΑΔΙΚΑΣΙΑΣ - ΑΞΙΟΛΟΓΗΣΗ ΠΡΟΣΦΟΡΩΝ</w:t>
      </w:r>
      <w:bookmarkEnd w:id="256"/>
      <w:bookmarkEnd w:id="257"/>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58" w:name="_Ref496542534"/>
      <w:bookmarkStart w:id="259" w:name="_Toc97194311"/>
      <w:bookmarkStart w:id="260" w:name="_Toc97194443"/>
      <w:bookmarkStart w:id="261" w:name="_Toc147319427"/>
      <w:r w:rsidRPr="00603221">
        <w:rPr>
          <w:rFonts w:cs="Tahoma"/>
          <w:lang w:val="el-GR"/>
        </w:rPr>
        <w:t>Αποσφράγιση και αξιολόγηση προσφορών</w:t>
      </w:r>
      <w:bookmarkEnd w:id="258"/>
      <w:bookmarkEnd w:id="259"/>
      <w:bookmarkEnd w:id="260"/>
      <w:bookmarkEnd w:id="261"/>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62" w:name="_Ref496542486"/>
      <w:bookmarkStart w:id="263" w:name="_Toc97194312"/>
      <w:bookmarkStart w:id="264" w:name="_Toc97194444"/>
      <w:bookmarkStart w:id="265" w:name="_Toc147319428"/>
      <w:r w:rsidRPr="00603221">
        <w:rPr>
          <w:lang w:val="el-GR"/>
        </w:rPr>
        <w:t>Ηλεκτρονική αποσφράγιση προσφορών</w:t>
      </w:r>
      <w:bookmarkEnd w:id="262"/>
      <w:bookmarkEnd w:id="263"/>
      <w:bookmarkEnd w:id="264"/>
      <w:bookmarkEnd w:id="265"/>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Αναθέτουσας Αρχής (Επιτροπή Διαγωνισμού), </w:t>
      </w:r>
      <w:r w:rsidRPr="00392D86">
        <w:rPr>
          <w:kern w:val="1"/>
          <w:lang w:val="el-GR" w:eastAsia="ar-SA"/>
        </w:rPr>
        <w:t>προβαίνει</w:t>
      </w:r>
      <w:r w:rsidRPr="00603221">
        <w:rPr>
          <w:lang w:val="el-GR"/>
        </w:rPr>
        <w:t xml:space="preserve">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58693129" w:rsidR="00372DB8" w:rsidRPr="00920804" w:rsidRDefault="00372DB8">
      <w:pPr>
        <w:widowControl w:val="0"/>
        <w:numPr>
          <w:ilvl w:val="0"/>
          <w:numId w:val="3"/>
        </w:numPr>
        <w:spacing w:after="60"/>
        <w:textAlignment w:val="baseline"/>
        <w:rPr>
          <w:kern w:val="1"/>
          <w:lang w:val="el-GR" w:eastAsia="ar-SA"/>
        </w:rPr>
      </w:pPr>
      <w:r w:rsidRPr="000E5F1C">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A5136B" w:rsidRPr="000E5F1C">
        <w:rPr>
          <w:b/>
          <w:bCs/>
          <w:lang w:val="el-GR"/>
        </w:rPr>
        <w:t xml:space="preserve">δύο </w:t>
      </w:r>
      <w:r w:rsidRPr="000E5F1C">
        <w:rPr>
          <w:b/>
          <w:bCs/>
          <w:lang w:val="el-GR"/>
        </w:rPr>
        <w:t>(</w:t>
      </w:r>
      <w:r w:rsidR="00A5136B" w:rsidRPr="000E5F1C">
        <w:rPr>
          <w:b/>
          <w:bCs/>
          <w:lang w:val="el-GR"/>
        </w:rPr>
        <w:t>2</w:t>
      </w:r>
      <w:r w:rsidRPr="000E5F1C">
        <w:rPr>
          <w:b/>
          <w:bCs/>
          <w:lang w:val="el-GR"/>
        </w:rPr>
        <w:t>) εργάσιμες ημέρες</w:t>
      </w:r>
      <w:r w:rsidRPr="000E5F1C">
        <w:rPr>
          <w:lang w:val="el-GR"/>
        </w:rPr>
        <w:t xml:space="preserve"> μετά την καταληκτική ημερομηνία </w:t>
      </w:r>
      <w:r w:rsidRPr="000E5F1C">
        <w:rPr>
          <w:kern w:val="1"/>
          <w:lang w:val="el-GR" w:eastAsia="ar-SA"/>
        </w:rPr>
        <w:t xml:space="preserve">προσφορών ήτοι </w:t>
      </w:r>
      <w:r w:rsidR="00714447" w:rsidRPr="00AB0726">
        <w:rPr>
          <w:b/>
          <w:bCs/>
          <w:kern w:val="1"/>
          <w:lang w:val="el-GR" w:eastAsia="ar-SA"/>
        </w:rPr>
        <w:t>22-12-2023</w:t>
      </w:r>
      <w:r w:rsidR="00242078">
        <w:rPr>
          <w:kern w:val="1"/>
          <w:lang w:val="el-GR" w:eastAsia="ar-SA"/>
        </w:rPr>
        <w:t xml:space="preserve">, ημέρα </w:t>
      </w:r>
      <w:r w:rsidR="00242078">
        <w:rPr>
          <w:b/>
          <w:bCs/>
          <w:kern w:val="1"/>
          <w:lang w:val="el-GR" w:eastAsia="ar-SA"/>
        </w:rPr>
        <w:t xml:space="preserve">Παρασκευή </w:t>
      </w:r>
      <w:r w:rsidR="000E5F1C" w:rsidRPr="00E2236D">
        <w:rPr>
          <w:kern w:val="1"/>
          <w:lang w:val="el-GR" w:eastAsia="ar-SA"/>
        </w:rPr>
        <w:t xml:space="preserve">και ώρα </w:t>
      </w:r>
      <w:r w:rsidR="00714447" w:rsidRPr="00AB0726">
        <w:rPr>
          <w:b/>
          <w:bCs/>
          <w:kern w:val="1"/>
          <w:lang w:val="el-GR" w:eastAsia="ar-SA"/>
        </w:rPr>
        <w:t>14</w:t>
      </w:r>
      <w:r w:rsidR="000E5F1C" w:rsidRPr="00AB0726">
        <w:rPr>
          <w:b/>
          <w:bCs/>
          <w:kern w:val="1"/>
          <w:lang w:val="el-GR" w:eastAsia="ar-SA"/>
        </w:rPr>
        <w:t>:</w:t>
      </w:r>
      <w:r w:rsidR="00714447" w:rsidRPr="00AB0726">
        <w:rPr>
          <w:b/>
          <w:bCs/>
          <w:kern w:val="1"/>
          <w:lang w:val="el-GR" w:eastAsia="ar-SA"/>
        </w:rPr>
        <w:t>00</w:t>
      </w:r>
      <w:r w:rsidR="000E5F1C" w:rsidRPr="00E2236D">
        <w:rPr>
          <w:kern w:val="1"/>
          <w:lang w:val="el-GR" w:eastAsia="ar-SA"/>
        </w:rPr>
        <w:t>.</w:t>
      </w:r>
      <w:r w:rsidR="000E5F1C" w:rsidRPr="00920804" w:rsidDel="000E5F1C">
        <w:rPr>
          <w:b/>
          <w:bCs/>
          <w:kern w:val="1"/>
          <w:lang w:val="el-GR" w:eastAsia="ar-SA"/>
        </w:rPr>
        <w:t xml:space="preserve"> </w:t>
      </w:r>
      <w:r w:rsidRPr="00920804">
        <w:rPr>
          <w:lang w:val="el-GR"/>
        </w:rPr>
        <w:t xml:space="preserve">  </w:t>
      </w:r>
    </w:p>
    <w:p w14:paraId="3CB9D9BB"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66" w:name="_Toc74566885"/>
      <w:bookmarkStart w:id="267" w:name="_Toc74566886"/>
      <w:bookmarkStart w:id="268" w:name="_Toc74566887"/>
      <w:bookmarkStart w:id="269" w:name="_Toc74566888"/>
      <w:bookmarkStart w:id="270" w:name="_Toc74566889"/>
      <w:bookmarkStart w:id="271" w:name="_Toc74566890"/>
      <w:bookmarkStart w:id="272" w:name="_Toc74566891"/>
      <w:bookmarkStart w:id="273" w:name="_Toc74566892"/>
      <w:bookmarkStart w:id="274" w:name="_Ref40981105"/>
      <w:bookmarkStart w:id="275" w:name="_Ref40981122"/>
      <w:bookmarkStart w:id="276" w:name="_Ref40981155"/>
      <w:bookmarkStart w:id="277" w:name="_Toc97194313"/>
      <w:bookmarkStart w:id="278" w:name="_Toc97194445"/>
      <w:bookmarkStart w:id="279" w:name="_Toc147319429"/>
      <w:bookmarkEnd w:id="266"/>
      <w:bookmarkEnd w:id="267"/>
      <w:bookmarkEnd w:id="268"/>
      <w:bookmarkEnd w:id="269"/>
      <w:bookmarkEnd w:id="270"/>
      <w:bookmarkEnd w:id="271"/>
      <w:bookmarkEnd w:id="272"/>
      <w:bookmarkEnd w:id="273"/>
      <w:r w:rsidRPr="00603221">
        <w:rPr>
          <w:lang w:val="el-GR"/>
        </w:rPr>
        <w:t>Αξιολόγηση προσφορών</w:t>
      </w:r>
      <w:bookmarkEnd w:id="274"/>
      <w:bookmarkEnd w:id="275"/>
      <w:bookmarkEnd w:id="276"/>
      <w:bookmarkEnd w:id="277"/>
      <w:bookmarkEnd w:id="278"/>
      <w:bookmarkEnd w:id="279"/>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9035E7" w14:textId="6152F011"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B988211" w14:textId="77777777" w:rsidR="008338F0" w:rsidRDefault="003355E7" w:rsidP="003A109E">
      <w:pPr>
        <w:pStyle w:val="2"/>
        <w:rPr>
          <w:rFonts w:cs="Tahoma"/>
          <w:lang w:val="el-GR"/>
        </w:rPr>
      </w:pPr>
      <w:bookmarkStart w:id="280" w:name="__RefHeading___Toc491950129"/>
      <w:bookmarkEnd w:id="280"/>
      <w:r w:rsidRPr="00603221">
        <w:rPr>
          <w:rFonts w:cs="Tahoma"/>
          <w:lang w:val="el-GR"/>
        </w:rPr>
        <w:lastRenderedPageBreak/>
        <w:tab/>
      </w:r>
      <w:bookmarkStart w:id="281" w:name="_Ref496542592"/>
      <w:bookmarkStart w:id="282" w:name="_Ref67613215"/>
      <w:bookmarkStart w:id="283" w:name="_Toc97194314"/>
      <w:bookmarkStart w:id="284" w:name="_Toc97194446"/>
      <w:bookmarkStart w:id="285" w:name="_Toc147319430"/>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81"/>
      <w:r w:rsidR="00BB3801" w:rsidRPr="00603221">
        <w:rPr>
          <w:rFonts w:cs="Tahoma"/>
          <w:lang w:val="el-GR"/>
        </w:rPr>
        <w:t>προσωρινού αναδόχου</w:t>
      </w:r>
      <w:bookmarkEnd w:id="282"/>
      <w:bookmarkEnd w:id="283"/>
      <w:bookmarkEnd w:id="284"/>
      <w:bookmarkEnd w:id="285"/>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86" w:name="_Toc74566895"/>
      <w:bookmarkStart w:id="287" w:name="_Toc74566896"/>
      <w:bookmarkStart w:id="288" w:name="_Toc74566897"/>
      <w:bookmarkStart w:id="289" w:name="_Toc74566898"/>
      <w:bookmarkStart w:id="290" w:name="_Toc74566899"/>
      <w:bookmarkStart w:id="291" w:name="_Toc74566900"/>
      <w:bookmarkStart w:id="292" w:name="_Toc74566901"/>
      <w:bookmarkStart w:id="293" w:name="_Toc74566902"/>
      <w:bookmarkStart w:id="294" w:name="_Toc74566903"/>
      <w:bookmarkStart w:id="295" w:name="_Toc74566904"/>
      <w:bookmarkStart w:id="296" w:name="_Toc74566905"/>
      <w:bookmarkStart w:id="297" w:name="_Toc74566906"/>
      <w:bookmarkStart w:id="298" w:name="_Toc74566907"/>
      <w:bookmarkStart w:id="299" w:name="_Toc74566908"/>
      <w:bookmarkStart w:id="300" w:name="_Toc74566909"/>
      <w:bookmarkStart w:id="301" w:name="_Toc74566910"/>
      <w:bookmarkStart w:id="302" w:name="_Toc74566911"/>
      <w:bookmarkStart w:id="303" w:name="_Toc74566912"/>
      <w:bookmarkStart w:id="304" w:name="_Toc74566913"/>
      <w:bookmarkStart w:id="305" w:name="_Toc74566914"/>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Pr="00603221">
        <w:rPr>
          <w:rFonts w:cs="Tahoma"/>
          <w:lang w:val="el-GR"/>
        </w:rPr>
        <w:tab/>
      </w:r>
      <w:bookmarkStart w:id="306" w:name="_Toc97194315"/>
      <w:bookmarkStart w:id="307" w:name="_Toc97194447"/>
      <w:bookmarkStart w:id="308" w:name="_Ref113958813"/>
      <w:bookmarkStart w:id="309" w:name="_Ref113958825"/>
      <w:bookmarkStart w:id="310" w:name="_Ref113958826"/>
      <w:bookmarkStart w:id="311" w:name="_Toc147319431"/>
      <w:r w:rsidRPr="00603221">
        <w:rPr>
          <w:rFonts w:cs="Tahoma"/>
          <w:lang w:val="el-GR"/>
        </w:rPr>
        <w:t>Κατακύρωση - σύναψη σύμβασης</w:t>
      </w:r>
      <w:bookmarkEnd w:id="306"/>
      <w:bookmarkEnd w:id="307"/>
      <w:bookmarkEnd w:id="308"/>
      <w:bookmarkEnd w:id="309"/>
      <w:bookmarkEnd w:id="310"/>
      <w:bookmarkEnd w:id="311"/>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6" w:anchor="art372_4" w:history="1">
        <w:r w:rsidRPr="00C11E79">
          <w:rPr>
            <w:lang w:val="el-GR" w:eastAsia="ar-SA"/>
          </w:rPr>
          <w:t>παρ.</w:t>
        </w:r>
      </w:hyperlink>
      <w:hyperlink r:id="rId27"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8"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151B460"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12" w:name="_Toc74566916"/>
      <w:bookmarkStart w:id="313" w:name="_Toc74566917"/>
      <w:bookmarkStart w:id="314" w:name="_Toc74566918"/>
      <w:bookmarkStart w:id="315" w:name="_Toc74566919"/>
      <w:bookmarkStart w:id="316" w:name="_Toc74566920"/>
      <w:bookmarkStart w:id="317" w:name="_Toc74566921"/>
      <w:bookmarkStart w:id="318" w:name="_Toc74566922"/>
      <w:bookmarkStart w:id="319" w:name="_Toc74566923"/>
      <w:bookmarkStart w:id="320" w:name="_Toc74566924"/>
      <w:bookmarkStart w:id="321" w:name="_Toc74566925"/>
      <w:bookmarkStart w:id="322" w:name="_Toc74566926"/>
      <w:bookmarkStart w:id="323" w:name="_Προδικαστικές_Προσφυγές_-"/>
      <w:bookmarkStart w:id="324" w:name="_Toc97194316"/>
      <w:bookmarkStart w:id="325" w:name="_Toc97194448"/>
      <w:bookmarkStart w:id="326" w:name="_Toc147319432"/>
      <w:bookmarkStart w:id="327" w:name="_Ref496542648"/>
      <w:bookmarkStart w:id="328" w:name="_Ref496542669"/>
      <w:bookmarkEnd w:id="312"/>
      <w:bookmarkEnd w:id="313"/>
      <w:bookmarkEnd w:id="314"/>
      <w:bookmarkEnd w:id="315"/>
      <w:bookmarkEnd w:id="316"/>
      <w:bookmarkEnd w:id="317"/>
      <w:bookmarkEnd w:id="318"/>
      <w:bookmarkEnd w:id="319"/>
      <w:bookmarkEnd w:id="320"/>
      <w:bookmarkEnd w:id="321"/>
      <w:bookmarkEnd w:id="322"/>
      <w:bookmarkEnd w:id="323"/>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24"/>
      <w:bookmarkEnd w:id="325"/>
      <w:bookmarkEnd w:id="326"/>
      <w:r w:rsidR="005B1D5A" w:rsidRPr="005B1D5A" w:rsidDel="005B1D5A">
        <w:rPr>
          <w:rFonts w:cs="Tahoma"/>
          <w:lang w:val="el-GR"/>
        </w:rPr>
        <w:t xml:space="preserve"> </w:t>
      </w:r>
      <w:bookmarkEnd w:id="327"/>
      <w:bookmarkEnd w:id="328"/>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681A04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lastRenderedPageBreak/>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32D3D3CA"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29" w:name="_Hlk114820631"/>
      <w:r w:rsidR="00ED4715" w:rsidRPr="006B704A">
        <w:rPr>
          <w:lang w:val="el-GR"/>
        </w:rPr>
        <w:t>Ε.Α.ΔΗ.ΣΥ.</w:t>
      </w:r>
      <w:r w:rsidR="006B3489">
        <w:rPr>
          <w:lang w:val="el-GR"/>
        </w:rPr>
        <w:t xml:space="preserve"> </w:t>
      </w:r>
      <w:bookmarkEnd w:id="329"/>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 xml:space="preserve">αίτησης. Ο αιτών </w:t>
      </w:r>
      <w:r w:rsidR="009D5082" w:rsidRPr="007C4E1D">
        <w:rPr>
          <w:color w:val="000000"/>
          <w:lang w:val="el-GR" w:eastAsia="ar-SA"/>
        </w:rPr>
        <w:lastRenderedPageBreak/>
        <w:t>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30" w:name="_Toc97194317"/>
      <w:bookmarkStart w:id="331" w:name="_Toc97194449"/>
      <w:bookmarkStart w:id="332" w:name="_Toc147319433"/>
      <w:r w:rsidRPr="00603221">
        <w:rPr>
          <w:rFonts w:cs="Tahoma"/>
          <w:lang w:val="el-GR"/>
        </w:rPr>
        <w:t>Ματαίωση Διαδικασίας</w:t>
      </w:r>
      <w:bookmarkEnd w:id="330"/>
      <w:bookmarkEnd w:id="331"/>
      <w:bookmarkEnd w:id="332"/>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33" w:name="_Toc97194450"/>
      <w:bookmarkStart w:id="334" w:name="_Toc147319434"/>
      <w:r w:rsidRPr="00603221">
        <w:rPr>
          <w:rFonts w:cs="Tahoma"/>
          <w:sz w:val="22"/>
          <w:szCs w:val="22"/>
        </w:rPr>
        <w:lastRenderedPageBreak/>
        <w:t>ΟΡΟΙ ΕΚΤΕΛΕΣΗΣ ΤΗΣ ΣΥΜΒΑΣΗΣ</w:t>
      </w:r>
      <w:bookmarkEnd w:id="333"/>
      <w:bookmarkEnd w:id="334"/>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35" w:name="_Ref496542746"/>
      <w:bookmarkStart w:id="336" w:name="_Toc97194318"/>
      <w:bookmarkStart w:id="337" w:name="_Toc97194451"/>
      <w:bookmarkStart w:id="338" w:name="_Toc147319435"/>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35"/>
      <w:bookmarkEnd w:id="336"/>
      <w:bookmarkEnd w:id="337"/>
      <w:bookmarkEnd w:id="338"/>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65AC0B63"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9" w:name="_Hlk494198985"/>
      <w:r w:rsidR="00B07864">
        <w:rPr>
          <w:lang w:val="el-GR"/>
        </w:rPr>
        <w:t>.</w:t>
      </w:r>
    </w:p>
    <w:bookmarkEnd w:id="339"/>
    <w:p w14:paraId="3565C866" w14:textId="77777777" w:rsidR="006F0E36" w:rsidRPr="006F0E36" w:rsidRDefault="003355E7" w:rsidP="006F0E36">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6F0E36">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6F0E36">
        <w:rPr>
          <w:lang w:val="el-GR"/>
        </w:rPr>
        <w:br w:type="page"/>
      </w:r>
    </w:p>
    <w:p w14:paraId="45155744" w14:textId="6739F093" w:rsidR="008338F0" w:rsidRDefault="006F0E36" w:rsidP="000E5F1C">
      <w:pPr>
        <w:rPr>
          <w:lang w:val="el-GR"/>
        </w:rPr>
      </w:pPr>
      <w:r w:rsidRPr="003329FF">
        <w:rPr>
          <w:lang w:val="el-GR"/>
        </w:rPr>
        <w:lastRenderedPageBreak/>
        <w:t xml:space="preserve">ΠΑΡΑΡΤΗΜΑ </w:t>
      </w:r>
      <w:r w:rsidRPr="006F0E36">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40" w:name="_Toc97194319"/>
      <w:bookmarkStart w:id="341" w:name="_Toc97194452"/>
      <w:bookmarkStart w:id="342" w:name="_Toc147319436"/>
      <w:r w:rsidRPr="00603221">
        <w:rPr>
          <w:rFonts w:cs="Tahoma"/>
          <w:lang w:val="el-GR"/>
        </w:rPr>
        <w:t>Συμβατικό πλαίσιο – Εφαρμοστέα νομοθεσία</w:t>
      </w:r>
      <w:bookmarkEnd w:id="340"/>
      <w:bookmarkEnd w:id="341"/>
      <w:bookmarkEnd w:id="342"/>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43" w:name="_Ref89075849"/>
      <w:bookmarkStart w:id="344" w:name="_Toc97194320"/>
      <w:bookmarkStart w:id="345" w:name="_Toc97194453"/>
      <w:bookmarkStart w:id="346" w:name="_Toc147319437"/>
      <w:r w:rsidRPr="00603221">
        <w:rPr>
          <w:rFonts w:cs="Tahoma"/>
          <w:lang w:val="el-GR"/>
        </w:rPr>
        <w:t>Όροι εκτέλεσης της σύμβασης</w:t>
      </w:r>
      <w:bookmarkEnd w:id="343"/>
      <w:bookmarkEnd w:id="344"/>
      <w:bookmarkEnd w:id="345"/>
      <w:bookmarkEnd w:id="346"/>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EC9EB92" w14:textId="77777777" w:rsidR="00DA4385" w:rsidRDefault="00DA4385" w:rsidP="006A67B9">
      <w:pPr>
        <w:rPr>
          <w:rFonts w:eastAsia="Calibri"/>
          <w:lang w:val="el-GR"/>
        </w:rPr>
      </w:pPr>
    </w:p>
    <w:p w14:paraId="24805340" w14:textId="350AEA43"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lastRenderedPageBreak/>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371AA0A2" w:rsidR="006C03D6" w:rsidRPr="00DD50E7" w:rsidRDefault="006C03D6" w:rsidP="006C055E">
      <w:pPr>
        <w:rPr>
          <w:rFonts w:eastAsia="Calibri"/>
          <w:lang w:val="el-GR"/>
        </w:rPr>
      </w:pPr>
      <w:bookmarkStart w:id="347"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6F0E36" w:rsidRPr="00C0415C">
        <w:rPr>
          <w:lang w:val="el-GR"/>
        </w:rPr>
        <w:t>ΠΑΡΑΡΤΗΜΑ</w:t>
      </w:r>
      <w:r w:rsidR="006F0E36" w:rsidRPr="002A51E1">
        <w:rPr>
          <w:lang w:val="el-GR"/>
        </w:rPr>
        <w:t xml:space="preserve"> </w:t>
      </w:r>
      <w:r w:rsidR="006F0E36">
        <w:t>X</w:t>
      </w:r>
      <w:r w:rsidR="006F0E36" w:rsidRPr="002A51E1">
        <w:rPr>
          <w:lang w:val="el-GR"/>
        </w:rPr>
        <w:t xml:space="preserve"> – </w:t>
      </w:r>
      <w:r w:rsidR="006F0E36">
        <w:rPr>
          <w:lang w:val="el-GR"/>
        </w:rPr>
        <w:t>Ρήτρα Ακεραιότητας</w:t>
      </w:r>
      <w:r>
        <w:rPr>
          <w:cs/>
          <w:lang w:val="el-GR"/>
        </w:rPr>
        <w:fldChar w:fldCharType="end"/>
      </w:r>
      <w:r>
        <w:rPr>
          <w:rFonts w:hint="cs"/>
          <w:cs/>
          <w:lang w:val="el-GR"/>
        </w:rPr>
        <w:t>η οποία θα περιληφθεί στη σύμβαση</w:t>
      </w:r>
      <w:bookmarkEnd w:id="347"/>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DA4385">
      <w:pPr>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DA4385">
        <w:rPr>
          <w:lang w:val="el-GR"/>
        </w:rPr>
        <w:t xml:space="preserve">ΚτΠ </w:t>
      </w:r>
      <w:r w:rsidR="00E41FE4" w:rsidRPr="00DA4385">
        <w:rPr>
          <w:lang w:val="el-GR"/>
        </w:rPr>
        <w:t>Μ.</w:t>
      </w:r>
      <w:r w:rsidR="001B56F1" w:rsidRPr="00DA4385">
        <w:rPr>
          <w:lang w:val="el-GR"/>
        </w:rPr>
        <w:t xml:space="preserve">Α.Ε. εγγράφως δεκαπέντε (15) </w:t>
      </w:r>
      <w:r w:rsidR="001B56F1" w:rsidRPr="00603221">
        <w:rPr>
          <w:lang w:val="el-GR"/>
        </w:rPr>
        <w:t xml:space="preserve">ημέρες πριν από την αντικατάσταση. </w:t>
      </w:r>
    </w:p>
    <w:p w14:paraId="42CB8D22" w14:textId="77777777" w:rsidR="001B56F1" w:rsidRPr="00603221" w:rsidRDefault="001B56F1" w:rsidP="00DA4385">
      <w:pPr>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4AC9880" w:rsidR="004B7E25" w:rsidRDefault="004B7E25" w:rsidP="00DA4385">
      <w:pPr>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w:t>
      </w:r>
      <w:r w:rsidRPr="00603221">
        <w:rPr>
          <w:lang w:val="el-GR"/>
        </w:rPr>
        <w:lastRenderedPageBreak/>
        <w:t xml:space="preserve">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lastRenderedPageBreak/>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48" w:name="_Toc97194321"/>
      <w:bookmarkStart w:id="349" w:name="_Toc97194454"/>
      <w:bookmarkStart w:id="350" w:name="_Toc147319438"/>
      <w:r w:rsidRPr="00603221">
        <w:rPr>
          <w:rFonts w:cs="Tahoma"/>
          <w:lang w:val="el-GR"/>
        </w:rPr>
        <w:t>Υπεργολαβία</w:t>
      </w:r>
      <w:bookmarkEnd w:id="348"/>
      <w:bookmarkEnd w:id="349"/>
      <w:bookmarkEnd w:id="350"/>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36CF7C63"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F0E36">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6F0E36">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lastRenderedPageBreak/>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51" w:name="_Ref496607258"/>
      <w:bookmarkStart w:id="352" w:name="_Toc97194322"/>
      <w:bookmarkStart w:id="353" w:name="_Toc97194455"/>
      <w:bookmarkStart w:id="354" w:name="_Toc147319439"/>
      <w:r w:rsidRPr="00603221">
        <w:rPr>
          <w:rFonts w:cs="Tahoma"/>
          <w:lang w:val="el-GR"/>
        </w:rPr>
        <w:t>Τροποποίηση σύμβασης κατά τη διάρκειά της</w:t>
      </w:r>
      <w:bookmarkEnd w:id="351"/>
      <w:bookmarkEnd w:id="352"/>
      <w:bookmarkEnd w:id="353"/>
      <w:bookmarkEnd w:id="354"/>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55" w:name="_Toc97194324"/>
      <w:bookmarkStart w:id="356" w:name="_Toc97194457"/>
      <w:bookmarkStart w:id="357" w:name="_Ref118479492"/>
      <w:bookmarkStart w:id="358" w:name="_Ref118479515"/>
      <w:bookmarkStart w:id="359" w:name="_Toc147319440"/>
      <w:r w:rsidRPr="00603221">
        <w:rPr>
          <w:rFonts w:cs="Tahoma"/>
          <w:lang w:val="el-GR"/>
        </w:rPr>
        <w:t>Δικαίωμα μονομερούς λύσης της σύμβασης</w:t>
      </w:r>
      <w:bookmarkEnd w:id="355"/>
      <w:bookmarkEnd w:id="356"/>
      <w:bookmarkEnd w:id="357"/>
      <w:bookmarkEnd w:id="358"/>
      <w:bookmarkEnd w:id="359"/>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60"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ο οποίος θα βρεθεί σε μία εκ των </w:t>
      </w:r>
      <w:r w:rsidRPr="00911940">
        <w:rPr>
          <w:lang w:val="el-GR"/>
        </w:rPr>
        <w:lastRenderedPageBreak/>
        <w:t>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3096909F"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6F0E36" w:rsidRPr="00C0415C">
        <w:rPr>
          <w:lang w:val="el-GR"/>
        </w:rPr>
        <w:t>ΠΑΡΑΡΤΗΜΑ</w:t>
      </w:r>
      <w:r w:rsidR="006F0E36" w:rsidRPr="002A51E1">
        <w:rPr>
          <w:lang w:val="el-GR"/>
        </w:rPr>
        <w:t xml:space="preserve"> </w:t>
      </w:r>
      <w:r w:rsidR="006F0E36">
        <w:t>X</w:t>
      </w:r>
      <w:r w:rsidR="006F0E36" w:rsidRPr="002A51E1">
        <w:rPr>
          <w:lang w:val="el-GR"/>
        </w:rPr>
        <w:t xml:space="preserve"> – </w:t>
      </w:r>
      <w:r w:rsidR="006F0E36">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60"/>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61" w:name="_Toc97194458"/>
      <w:bookmarkStart w:id="362" w:name="_Toc147319441"/>
      <w:r w:rsidRPr="00140781">
        <w:rPr>
          <w:rFonts w:cs="Tahoma"/>
          <w:sz w:val="22"/>
          <w:szCs w:val="22"/>
          <w:lang w:val="el-GR"/>
        </w:rPr>
        <w:lastRenderedPageBreak/>
        <w:t>ΕΙΔΙΚΟΙ ΟΡΟΙ ΕΚΤΕΛΕΣΗΣ ΤΗΣ ΣΥΜΒΑΣΗΣ</w:t>
      </w:r>
      <w:bookmarkEnd w:id="361"/>
      <w:bookmarkEnd w:id="362"/>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63" w:name="_Ref496607306"/>
      <w:bookmarkStart w:id="364" w:name="_Toc97194325"/>
      <w:bookmarkStart w:id="365" w:name="_Toc97194459"/>
      <w:bookmarkStart w:id="366" w:name="_Toc147319442"/>
      <w:r w:rsidRPr="00603221">
        <w:rPr>
          <w:rFonts w:cs="Tahoma"/>
          <w:lang w:val="el-GR"/>
        </w:rPr>
        <w:t>Τρόπος πληρωμής</w:t>
      </w:r>
      <w:bookmarkEnd w:id="363"/>
      <w:bookmarkEnd w:id="364"/>
      <w:bookmarkEnd w:id="365"/>
      <w:bookmarkEnd w:id="366"/>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336195"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92761F" w14:paraId="77E37221" w14:textId="77777777" w:rsidTr="00BA0CFD">
        <w:tc>
          <w:tcPr>
            <w:tcW w:w="456" w:type="dxa"/>
          </w:tcPr>
          <w:p w14:paraId="4ECF4521" w14:textId="77777777" w:rsidR="007E74EC" w:rsidRPr="007528B7" w:rsidRDefault="007E74EC" w:rsidP="00BA0CFD">
            <w:pPr>
              <w:rPr>
                <w:b/>
                <w:lang w:val="el-GR"/>
              </w:rPr>
            </w:pPr>
            <w:bookmarkStart w:id="367" w:name="_Hlk123127299"/>
            <w:r w:rsidRPr="007528B7">
              <w:rPr>
                <w:b/>
                <w:lang w:val="el-GR"/>
              </w:rPr>
              <w:t>1)</w:t>
            </w:r>
          </w:p>
        </w:tc>
        <w:tc>
          <w:tcPr>
            <w:tcW w:w="8569" w:type="dxa"/>
          </w:tcPr>
          <w:p w14:paraId="009BE66C" w14:textId="77777777" w:rsidR="007E74EC" w:rsidRPr="007528B7" w:rsidRDefault="007E74EC" w:rsidP="00BA0CFD">
            <w:pPr>
              <w:rPr>
                <w:b/>
                <w:lang w:val="el-GR"/>
              </w:rPr>
            </w:pPr>
            <w:r w:rsidRPr="007528B7">
              <w:rPr>
                <w:lang w:val="el-GR"/>
              </w:rPr>
              <w:t xml:space="preserve">Το </w:t>
            </w:r>
            <w:r w:rsidRPr="007528B7">
              <w:rPr>
                <w:b/>
                <w:lang w:val="el-GR"/>
              </w:rPr>
              <w:t>100%</w:t>
            </w:r>
            <w:r w:rsidRPr="007528B7">
              <w:rPr>
                <w:lang w:val="el-GR"/>
              </w:rPr>
              <w:t xml:space="preserve"> της συμβατικής αξίας μετά την οριστική παραλαβή των υπηρεσιών</w:t>
            </w:r>
          </w:p>
        </w:tc>
      </w:tr>
      <w:tr w:rsidR="007E74EC" w:rsidRPr="0092761F" w14:paraId="4F15C5BE" w14:textId="77777777" w:rsidTr="00BA0CFD">
        <w:tc>
          <w:tcPr>
            <w:tcW w:w="456" w:type="dxa"/>
            <w:vAlign w:val="center"/>
          </w:tcPr>
          <w:p w14:paraId="0076E60B" w14:textId="07F56817" w:rsidR="007E74EC" w:rsidRPr="007528B7" w:rsidRDefault="00E167C9" w:rsidP="00BA0CFD">
            <w:pPr>
              <w:jc w:val="left"/>
              <w:rPr>
                <w:b/>
                <w:lang w:val="el-GR"/>
              </w:rPr>
            </w:pPr>
            <w:r w:rsidRPr="007528B7">
              <w:rPr>
                <w:b/>
                <w:lang w:val="el-GR"/>
              </w:rPr>
              <w:t>2</w:t>
            </w:r>
            <w:r w:rsidR="007E74EC" w:rsidRPr="007528B7">
              <w:rPr>
                <w:b/>
                <w:lang w:val="el-GR"/>
              </w:rPr>
              <w:t>)</w:t>
            </w:r>
          </w:p>
        </w:tc>
        <w:tc>
          <w:tcPr>
            <w:tcW w:w="8569" w:type="dxa"/>
          </w:tcPr>
          <w:p w14:paraId="3C06E8EB" w14:textId="06DB47C2" w:rsidR="008C6F6A" w:rsidRPr="007528B7" w:rsidRDefault="008C6F6A" w:rsidP="008C6F6A">
            <w:pPr>
              <w:rPr>
                <w:lang w:val="el-GR"/>
              </w:rPr>
            </w:pPr>
            <w:r w:rsidRPr="007528B7">
              <w:rPr>
                <w:lang w:val="el-GR"/>
              </w:rPr>
              <w:t xml:space="preserve">α) Καταβολή </w:t>
            </w:r>
            <w:r w:rsidR="007528B7" w:rsidRPr="007528B7">
              <w:rPr>
                <w:lang w:val="el-GR"/>
              </w:rPr>
              <w:t>6</w:t>
            </w:r>
            <w:r w:rsidRPr="007528B7">
              <w:rPr>
                <w:lang w:val="el-GR"/>
              </w:rPr>
              <w:t xml:space="preserve">0% του Συμβατικού Τιμήματος μετά την ποσοτική και ποιοτική παραλαβή του Παραδοτέου </w:t>
            </w:r>
            <w:r w:rsidR="00A2286B" w:rsidRPr="007528B7">
              <w:rPr>
                <w:lang w:val="el-GR"/>
              </w:rPr>
              <w:t>Π.</w:t>
            </w:r>
            <w:r w:rsidRPr="007528B7">
              <w:rPr>
                <w:lang w:val="el-GR"/>
              </w:rPr>
              <w:t xml:space="preserve">1 </w:t>
            </w:r>
          </w:p>
          <w:p w14:paraId="6C63E359" w14:textId="26615387" w:rsidR="00FB1C8B" w:rsidRPr="007528B7" w:rsidRDefault="008C6F6A" w:rsidP="007528B7">
            <w:pPr>
              <w:rPr>
                <w:lang w:val="el-GR"/>
              </w:rPr>
            </w:pPr>
            <w:r w:rsidRPr="007528B7">
              <w:rPr>
                <w:lang w:val="el-GR"/>
              </w:rPr>
              <w:t xml:space="preserve">β) Καταβολή του υπόλοιπου </w:t>
            </w:r>
            <w:r w:rsidR="007528B7" w:rsidRPr="007528B7">
              <w:rPr>
                <w:lang w:val="el-GR"/>
              </w:rPr>
              <w:t>4</w:t>
            </w:r>
            <w:r w:rsidR="00FB1C8B" w:rsidRPr="007528B7">
              <w:rPr>
                <w:lang w:val="el-GR"/>
              </w:rPr>
              <w:t>0</w:t>
            </w:r>
            <w:r w:rsidRPr="007528B7">
              <w:rPr>
                <w:lang w:val="el-GR"/>
              </w:rPr>
              <w:t>% του Συμβατικού Τιμήματος μετά την ποσοτική και ποιοτική παραλαβή τ</w:t>
            </w:r>
            <w:r w:rsidR="00FB1C8B" w:rsidRPr="007528B7">
              <w:rPr>
                <w:lang w:val="el-GR"/>
              </w:rPr>
              <w:t>ου</w:t>
            </w:r>
            <w:r w:rsidRPr="007528B7">
              <w:rPr>
                <w:lang w:val="el-GR"/>
              </w:rPr>
              <w:t xml:space="preserve"> Παραδοτέ</w:t>
            </w:r>
            <w:r w:rsidR="00FB1C8B" w:rsidRPr="007528B7">
              <w:rPr>
                <w:lang w:val="el-GR"/>
              </w:rPr>
              <w:t>ου</w:t>
            </w:r>
            <w:r w:rsidRPr="007528B7">
              <w:rPr>
                <w:lang w:val="el-GR"/>
              </w:rPr>
              <w:t xml:space="preserve"> </w:t>
            </w:r>
            <w:r w:rsidR="00A2286B" w:rsidRPr="007528B7">
              <w:rPr>
                <w:lang w:val="el-GR"/>
              </w:rPr>
              <w:t>Π.</w:t>
            </w:r>
            <w:r w:rsidRPr="007528B7">
              <w:rPr>
                <w:lang w:val="el-GR"/>
              </w:rPr>
              <w:t>2</w:t>
            </w:r>
          </w:p>
        </w:tc>
      </w:tr>
      <w:bookmarkEnd w:id="367"/>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68"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68"/>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C9C18CC"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D330CE">
        <w:rPr>
          <w:lang w:val="el-GR"/>
        </w:rPr>
        <w:t>ΟΠΕΚΑ (</w:t>
      </w:r>
      <w:r w:rsidRPr="00603221">
        <w:rPr>
          <w:lang w:val="el-GR"/>
        </w:rPr>
        <w:t>ΟΓΑ</w:t>
      </w:r>
      <w:r w:rsidR="00D330CE">
        <w:rPr>
          <w:lang w:val="el-GR"/>
        </w:rPr>
        <w:t>)</w:t>
      </w:r>
      <w:r w:rsidRPr="00603221">
        <w:rPr>
          <w:lang w:val="el-GR"/>
        </w:rPr>
        <w:t>.</w:t>
      </w:r>
    </w:p>
    <w:p w14:paraId="2003B732" w14:textId="77777777" w:rsidR="008338F0" w:rsidRPr="00603221" w:rsidRDefault="00331981" w:rsidP="003A109E">
      <w:pPr>
        <w:pStyle w:val="2"/>
        <w:rPr>
          <w:rFonts w:cs="Tahoma"/>
          <w:lang w:val="el-GR"/>
        </w:rPr>
      </w:pPr>
      <w:r w:rsidRPr="00603221">
        <w:rPr>
          <w:rFonts w:cs="Tahoma"/>
          <w:lang w:val="el-GR"/>
        </w:rPr>
        <w:lastRenderedPageBreak/>
        <w:tab/>
      </w:r>
      <w:bookmarkStart w:id="369" w:name="_Ref496607484"/>
      <w:bookmarkStart w:id="370" w:name="_Toc97194326"/>
      <w:bookmarkStart w:id="371" w:name="_Toc97194460"/>
      <w:bookmarkStart w:id="372" w:name="_Toc147319443"/>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9"/>
      <w:bookmarkEnd w:id="370"/>
      <w:bookmarkEnd w:id="371"/>
      <w:bookmarkEnd w:id="372"/>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7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52B65008"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73"/>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lastRenderedPageBreak/>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74" w:name="_Ref55324340"/>
      <w:bookmarkStart w:id="375" w:name="_Toc97194327"/>
      <w:bookmarkStart w:id="376" w:name="_Toc97194461"/>
      <w:bookmarkStart w:id="377" w:name="_Toc147319444"/>
      <w:r w:rsidRPr="00603221">
        <w:rPr>
          <w:rFonts w:cs="Tahoma"/>
          <w:lang w:val="el-GR"/>
        </w:rPr>
        <w:t>Διοικητικές προσφυγές κατά τη διαδικασία εκτέλεσης</w:t>
      </w:r>
      <w:bookmarkEnd w:id="374"/>
      <w:bookmarkEnd w:id="375"/>
      <w:bookmarkEnd w:id="376"/>
      <w:bookmarkEnd w:id="377"/>
      <w:r w:rsidRPr="00603221">
        <w:rPr>
          <w:rFonts w:cs="Tahoma"/>
          <w:lang w:val="el-GR"/>
        </w:rPr>
        <w:t xml:space="preserve"> </w:t>
      </w:r>
    </w:p>
    <w:p w14:paraId="036FE66B" w14:textId="18EF66FC"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6F0E36">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0ED80B95" w14:textId="77777777" w:rsidR="005550B0" w:rsidRPr="00DA4385" w:rsidRDefault="005550B0" w:rsidP="00F82A8D">
      <w:pPr>
        <w:pStyle w:val="2"/>
        <w:rPr>
          <w:rFonts w:cs="Tahoma"/>
          <w:lang w:val="el-GR"/>
        </w:rPr>
      </w:pPr>
      <w:bookmarkStart w:id="378" w:name="_Toc13748951"/>
      <w:r w:rsidRPr="00F82A8D">
        <w:rPr>
          <w:rFonts w:cs="Tahoma"/>
          <w:lang w:val="el-GR"/>
        </w:rPr>
        <w:tab/>
      </w:r>
      <w:bookmarkStart w:id="379" w:name="_Toc97194328"/>
      <w:bookmarkStart w:id="380" w:name="_Toc97194462"/>
      <w:bookmarkStart w:id="381" w:name="_Toc147319445"/>
      <w:r w:rsidRPr="00F82A8D">
        <w:rPr>
          <w:rFonts w:cs="Tahoma"/>
          <w:lang w:val="el-GR"/>
        </w:rPr>
        <w:t>Δικαστική επίλυση διαφορών</w:t>
      </w:r>
      <w:bookmarkEnd w:id="378"/>
      <w:bookmarkEnd w:id="379"/>
      <w:bookmarkEnd w:id="380"/>
      <w:bookmarkEnd w:id="381"/>
    </w:p>
    <w:p w14:paraId="114104F6" w14:textId="66384104"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w:t>
      </w:r>
      <w:r w:rsidRPr="003F2068">
        <w:rPr>
          <w:lang w:val="el-GR"/>
        </w:rPr>
        <w:lastRenderedPageBreak/>
        <w:t xml:space="preserve">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E46A18">
        <w:rPr>
          <w:lang w:val="el-GR"/>
        </w:rPr>
        <w:fldChar w:fldCharType="begin"/>
      </w:r>
      <w:r w:rsidR="00E46A18">
        <w:rPr>
          <w:lang w:val="el-GR"/>
        </w:rPr>
        <w:instrText xml:space="preserve"> REF _Ref55324340 \r \h </w:instrText>
      </w:r>
      <w:r w:rsidR="00E46A18">
        <w:rPr>
          <w:lang w:val="el-GR"/>
        </w:rPr>
      </w:r>
      <w:r w:rsidR="00E46A18">
        <w:rPr>
          <w:lang w:val="el-GR"/>
        </w:rPr>
        <w:fldChar w:fldCharType="separate"/>
      </w:r>
      <w:r w:rsidR="006F0E36">
        <w:rPr>
          <w:lang w:val="el-GR"/>
        </w:rPr>
        <w:t>5.3</w:t>
      </w:r>
      <w:r w:rsidR="00E46A18">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82" w:name="_Ref75870221"/>
      <w:bookmarkStart w:id="383" w:name="_Toc97194463"/>
      <w:bookmarkStart w:id="384" w:name="_Toc147319446"/>
      <w:r w:rsidRPr="00BB5BD6">
        <w:rPr>
          <w:rFonts w:cs="Tahoma"/>
          <w:szCs w:val="22"/>
        </w:rPr>
        <w:lastRenderedPageBreak/>
        <w:t xml:space="preserve">ΧΡΟΝΟΣ ΚΑΙ ΤΡΟΠΟΣ </w:t>
      </w:r>
      <w:r w:rsidR="003355E7" w:rsidRPr="00603221">
        <w:rPr>
          <w:rFonts w:cs="Tahoma"/>
          <w:szCs w:val="22"/>
        </w:rPr>
        <w:t>ΕΚΤΕΛΕΣΗΣ</w:t>
      </w:r>
      <w:bookmarkEnd w:id="382"/>
      <w:bookmarkEnd w:id="383"/>
      <w:bookmarkEnd w:id="384"/>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85" w:name="_Ref63782029"/>
      <w:bookmarkStart w:id="386" w:name="_Toc97194329"/>
      <w:bookmarkStart w:id="387" w:name="_Toc97194464"/>
      <w:bookmarkStart w:id="388" w:name="_Toc147319447"/>
      <w:r w:rsidRPr="00603221">
        <w:rPr>
          <w:rFonts w:cs="Tahoma"/>
          <w:lang w:val="el-GR"/>
        </w:rPr>
        <w:t>Παρακολούθηση της σύμβασης</w:t>
      </w:r>
      <w:bookmarkEnd w:id="385"/>
      <w:bookmarkEnd w:id="386"/>
      <w:bookmarkEnd w:id="387"/>
      <w:bookmarkEnd w:id="388"/>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89"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560CB510" w14:textId="77777777" w:rsidR="000E5F1C" w:rsidRPr="00603221" w:rsidRDefault="000E5F1C" w:rsidP="00512083">
      <w:pPr>
        <w:rPr>
          <w:lang w:val="el-GR"/>
        </w:rPr>
      </w:pPr>
    </w:p>
    <w:bookmarkEnd w:id="389"/>
    <w:p w14:paraId="1E69F45B" w14:textId="77777777" w:rsidR="008338F0" w:rsidRPr="00603221" w:rsidRDefault="003355E7" w:rsidP="003A109E">
      <w:pPr>
        <w:pStyle w:val="2"/>
        <w:rPr>
          <w:rFonts w:cs="Tahoma"/>
          <w:lang w:val="el-GR"/>
        </w:rPr>
      </w:pPr>
      <w:r w:rsidRPr="00603221">
        <w:rPr>
          <w:rFonts w:cs="Tahoma"/>
          <w:lang w:val="el-GR"/>
        </w:rPr>
        <w:tab/>
      </w:r>
      <w:bookmarkStart w:id="390" w:name="_Toc97194330"/>
      <w:bookmarkStart w:id="391" w:name="_Toc97194465"/>
      <w:bookmarkStart w:id="392" w:name="_Toc147319448"/>
      <w:r w:rsidRPr="00603221">
        <w:rPr>
          <w:rFonts w:cs="Tahoma"/>
          <w:lang w:val="el-GR"/>
        </w:rPr>
        <w:t>Διάρκεια σύμβασης</w:t>
      </w:r>
      <w:bookmarkEnd w:id="390"/>
      <w:bookmarkEnd w:id="391"/>
      <w:bookmarkEnd w:id="392"/>
      <w:r w:rsidRPr="00603221">
        <w:rPr>
          <w:rFonts w:cs="Tahoma"/>
          <w:lang w:val="el-GR"/>
        </w:rPr>
        <w:t xml:space="preserve"> </w:t>
      </w:r>
    </w:p>
    <w:p w14:paraId="61D003E7" w14:textId="0790EE87"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1656BD">
        <w:rPr>
          <w:lang w:val="el-GR"/>
        </w:rPr>
        <w:t>τέσσερις</w:t>
      </w:r>
      <w:r w:rsidR="000E5F1C">
        <w:rPr>
          <w:lang w:val="el-GR"/>
        </w:rPr>
        <w:t xml:space="preserve"> </w:t>
      </w:r>
      <w:r w:rsidR="00140781" w:rsidRPr="00140781">
        <w:rPr>
          <w:lang w:val="el-GR"/>
        </w:rPr>
        <w:t>(</w:t>
      </w:r>
      <w:r w:rsidR="001656BD">
        <w:rPr>
          <w:lang w:val="el-GR"/>
        </w:rPr>
        <w:t>4</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6F0E36"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5D9860B8"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6F0E36">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93" w:name="_Ref40954198"/>
      <w:bookmarkStart w:id="394" w:name="_Ref55381059"/>
      <w:bookmarkStart w:id="395" w:name="_Toc97194331"/>
      <w:bookmarkStart w:id="396" w:name="_Toc97194466"/>
      <w:bookmarkStart w:id="397" w:name="_Toc147319449"/>
      <w:r w:rsidRPr="00603221">
        <w:rPr>
          <w:rFonts w:cs="Tahoma"/>
          <w:lang w:val="el-GR"/>
        </w:rPr>
        <w:t>Παραλαβή του αντικειμένου της σύμβασης</w:t>
      </w:r>
      <w:bookmarkEnd w:id="393"/>
      <w:bookmarkEnd w:id="394"/>
      <w:bookmarkEnd w:id="395"/>
      <w:bookmarkEnd w:id="396"/>
      <w:bookmarkEnd w:id="397"/>
      <w:r w:rsidRPr="00603221">
        <w:rPr>
          <w:rFonts w:cs="Tahoma"/>
          <w:lang w:val="el-GR"/>
        </w:rPr>
        <w:t xml:space="preserve"> </w:t>
      </w:r>
    </w:p>
    <w:p w14:paraId="05D2736E" w14:textId="5574A131" w:rsidR="00B8528C" w:rsidRPr="00C00860" w:rsidRDefault="00B8528C" w:rsidP="00B8528C">
      <w:pPr>
        <w:rPr>
          <w:lang w:val="el-GR"/>
        </w:rPr>
      </w:pPr>
      <w:bookmarkStart w:id="398"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6F0E36"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w:t>
      </w:r>
      <w:r w:rsidRPr="00687D77">
        <w:rPr>
          <w:lang w:val="el-GR"/>
        </w:rPr>
        <w:lastRenderedPageBreak/>
        <w:t xml:space="preserve">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54602" w14:textId="77777777" w:rsidR="00BB555C" w:rsidRPr="00D57165" w:rsidRDefault="00BB555C" w:rsidP="00BB555C">
      <w:pPr>
        <w:rPr>
          <w:b/>
          <w:bCs/>
          <w:u w:val="single"/>
          <w:lang w:val="el-GR"/>
        </w:rPr>
      </w:pPr>
      <w:bookmarkStart w:id="399" w:name="_Hlk9421462"/>
      <w:bookmarkEnd w:id="398"/>
      <w:r w:rsidRPr="00D57165">
        <w:rPr>
          <w:b/>
          <w:bCs/>
          <w:u w:val="single"/>
          <w:lang w:val="el-GR"/>
        </w:rPr>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A4BC42C" w14:textId="77777777" w:rsidR="00BB555C" w:rsidRPr="00D57165" w:rsidRDefault="00BB555C" w:rsidP="00BB555C">
      <w:pPr>
        <w:rPr>
          <w:lang w:val="el-GR"/>
        </w:rPr>
      </w:pPr>
      <w:r w:rsidRPr="00D57165">
        <w:rPr>
          <w:lang w:val="el-GR"/>
        </w:rPr>
        <w:lastRenderedPageBreak/>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6EF6C1C3" w14:textId="152363FE"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399"/>
    <w:p w14:paraId="775CD989" w14:textId="77777777" w:rsidR="008338F0" w:rsidRPr="00603221" w:rsidRDefault="003355E7" w:rsidP="003A109E">
      <w:pPr>
        <w:pStyle w:val="2"/>
        <w:rPr>
          <w:rFonts w:cs="Tahoma"/>
          <w:lang w:val="el-GR"/>
        </w:rPr>
      </w:pPr>
      <w:r w:rsidRPr="00603221">
        <w:rPr>
          <w:rFonts w:cs="Tahoma"/>
          <w:lang w:val="el-GR"/>
        </w:rPr>
        <w:tab/>
      </w:r>
      <w:bookmarkStart w:id="400" w:name="_Ref496625354"/>
      <w:bookmarkStart w:id="401" w:name="_Toc97194332"/>
      <w:bookmarkStart w:id="402" w:name="_Toc97194467"/>
      <w:bookmarkStart w:id="403" w:name="_Toc147319450"/>
      <w:r w:rsidRPr="00603221">
        <w:rPr>
          <w:rFonts w:cs="Tahoma"/>
          <w:lang w:val="el-GR"/>
        </w:rPr>
        <w:t>Απόρριψη παραδοτέων – Αντικατάσταση</w:t>
      </w:r>
      <w:bookmarkEnd w:id="400"/>
      <w:bookmarkEnd w:id="401"/>
      <w:bookmarkEnd w:id="402"/>
      <w:bookmarkEnd w:id="403"/>
      <w:r w:rsidRPr="00603221">
        <w:rPr>
          <w:rFonts w:cs="Tahoma"/>
          <w:lang w:val="el-GR"/>
        </w:rPr>
        <w:t xml:space="preserve"> </w:t>
      </w:r>
    </w:p>
    <w:p w14:paraId="40124ED0" w14:textId="0A076242"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6F0E36">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 xml:space="preserve">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w:t>
      </w:r>
      <w:r w:rsidRPr="006F1D06">
        <w:rPr>
          <w:rFonts w:eastAsia="SimSun"/>
          <w:lang w:val="el-GR"/>
        </w:rPr>
        <w:lastRenderedPageBreak/>
        <w:t>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04" w:name="_Toc74566947"/>
      <w:bookmarkStart w:id="405" w:name="_Toc74566948"/>
      <w:bookmarkStart w:id="406" w:name="_Toc74566949"/>
      <w:bookmarkStart w:id="407" w:name="_Toc74566950"/>
      <w:bookmarkStart w:id="408" w:name="_Toc74566951"/>
      <w:bookmarkEnd w:id="404"/>
      <w:bookmarkEnd w:id="405"/>
      <w:bookmarkEnd w:id="406"/>
      <w:bookmarkEnd w:id="407"/>
      <w:bookmarkEnd w:id="408"/>
      <w:r w:rsidRPr="00603221">
        <w:rPr>
          <w:rFonts w:cs="Tahoma"/>
          <w:lang w:val="el-GR"/>
        </w:rPr>
        <w:tab/>
      </w:r>
      <w:bookmarkStart w:id="409" w:name="_Toc97194333"/>
      <w:bookmarkStart w:id="410" w:name="_Toc97194468"/>
      <w:bookmarkStart w:id="411" w:name="_Toc147319451"/>
      <w:r w:rsidRPr="00603221">
        <w:rPr>
          <w:rFonts w:cs="Tahoma"/>
          <w:lang w:val="el-GR"/>
        </w:rPr>
        <w:t>Αναπροσαρμογή τιμής</w:t>
      </w:r>
      <w:bookmarkEnd w:id="409"/>
      <w:bookmarkEnd w:id="410"/>
      <w:bookmarkEnd w:id="411"/>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12" w:name="_Toc97194469"/>
      <w:bookmarkStart w:id="413" w:name="_Toc147319452"/>
      <w:r w:rsidRPr="009E58E5">
        <w:rPr>
          <w:rFonts w:cs="Tahoma"/>
          <w:szCs w:val="22"/>
        </w:rPr>
        <w:lastRenderedPageBreak/>
        <w:t>ΠΑΡΑΡΤΗΜΑΤΑ</w:t>
      </w:r>
      <w:bookmarkEnd w:id="412"/>
      <w:bookmarkEnd w:id="413"/>
    </w:p>
    <w:p w14:paraId="2F397AAD" w14:textId="77777777" w:rsidR="008338F0" w:rsidRPr="00603221" w:rsidRDefault="003355E7" w:rsidP="003329FF">
      <w:pPr>
        <w:pStyle w:val="2"/>
        <w:numPr>
          <w:ilvl w:val="0"/>
          <w:numId w:val="0"/>
        </w:numPr>
        <w:tabs>
          <w:tab w:val="clear" w:pos="567"/>
        </w:tabs>
        <w:rPr>
          <w:rFonts w:cs="Tahoma"/>
          <w:lang w:val="el-GR"/>
        </w:rPr>
      </w:pPr>
      <w:bookmarkStart w:id="414" w:name="_Ref496625830"/>
      <w:bookmarkStart w:id="415" w:name="_Toc97194334"/>
      <w:bookmarkStart w:id="416" w:name="_Toc97194470"/>
      <w:bookmarkStart w:id="417" w:name="_Toc147319453"/>
      <w:bookmarkStart w:id="418" w:name="_Ref496625399"/>
      <w:r w:rsidRPr="00603221">
        <w:rPr>
          <w:rFonts w:cs="Tahoma"/>
          <w:lang w:val="el-GR"/>
        </w:rPr>
        <w:t>ΠΑΡΑΡΤΗΜΑ Ι – Αναλυτική Περιγραφή Φυσικού και Οικονομικού Αντικειμένου της Σύμβασης</w:t>
      </w:r>
      <w:bookmarkEnd w:id="414"/>
      <w:bookmarkEnd w:id="415"/>
      <w:bookmarkEnd w:id="416"/>
      <w:bookmarkEnd w:id="417"/>
      <w:r w:rsidRPr="00603221">
        <w:rPr>
          <w:rFonts w:cs="Tahoma"/>
          <w:lang w:val="el-GR"/>
        </w:rPr>
        <w:t xml:space="preserve"> </w:t>
      </w:r>
      <w:bookmarkEnd w:id="418"/>
    </w:p>
    <w:p w14:paraId="40306800" w14:textId="77777777" w:rsidR="008338F0" w:rsidRPr="00EF2204" w:rsidRDefault="00A22261">
      <w:pPr>
        <w:pStyle w:val="3"/>
        <w:numPr>
          <w:ilvl w:val="0"/>
          <w:numId w:val="21"/>
        </w:numPr>
        <w:rPr>
          <w:lang w:val="el-GR"/>
        </w:rPr>
      </w:pPr>
      <w:bookmarkStart w:id="419" w:name="_Toc97194335"/>
      <w:bookmarkStart w:id="420" w:name="_Toc97194471"/>
      <w:bookmarkStart w:id="421" w:name="_Ref97199257"/>
      <w:bookmarkStart w:id="422" w:name="_Ref122694905"/>
      <w:bookmarkStart w:id="423" w:name="_Toc147319454"/>
      <w:r w:rsidRPr="00EF2204">
        <w:rPr>
          <w:lang w:val="el-GR"/>
        </w:rPr>
        <w:t>Π</w:t>
      </w:r>
      <w:r>
        <w:rPr>
          <w:lang w:val="el-GR"/>
        </w:rPr>
        <w:t>εριβάλλον της Σύμβασης</w:t>
      </w:r>
      <w:bookmarkEnd w:id="419"/>
      <w:bookmarkEnd w:id="420"/>
      <w:bookmarkEnd w:id="421"/>
      <w:bookmarkEnd w:id="422"/>
      <w:bookmarkEnd w:id="423"/>
    </w:p>
    <w:p w14:paraId="1C12AAC2" w14:textId="77777777" w:rsidR="00EE109D" w:rsidRPr="00EE109D" w:rsidRDefault="00EE109D" w:rsidP="00CD2A7F">
      <w:pPr>
        <w:rPr>
          <w:rFonts w:eastAsia="SimSun"/>
          <w:lang w:val="el-GR"/>
        </w:rPr>
      </w:pPr>
      <w:bookmarkStart w:id="424" w:name="_Toc516836612"/>
      <w:bookmarkStart w:id="425" w:name="_Toc45706959"/>
      <w:bookmarkStart w:id="426" w:name="_Toc46478230"/>
    </w:p>
    <w:p w14:paraId="132D9764" w14:textId="77777777" w:rsidR="004D1C23" w:rsidRPr="00EF2204" w:rsidRDefault="004D1C23">
      <w:pPr>
        <w:pStyle w:val="4"/>
        <w:numPr>
          <w:ilvl w:val="1"/>
          <w:numId w:val="13"/>
        </w:numPr>
        <w:tabs>
          <w:tab w:val="left" w:pos="993"/>
        </w:tabs>
        <w:rPr>
          <w:rFonts w:eastAsia="SimSun" w:cs="Tahoma"/>
          <w:szCs w:val="22"/>
          <w:lang w:val="el-GR"/>
        </w:rPr>
      </w:pPr>
      <w:bookmarkStart w:id="427" w:name="_Toc97194336"/>
      <w:bookmarkStart w:id="428" w:name="_Toc147319455"/>
      <w:r w:rsidRPr="00EF2204">
        <w:rPr>
          <w:rFonts w:eastAsia="SimSun" w:cs="Tahoma"/>
          <w:szCs w:val="22"/>
          <w:lang w:val="el-GR"/>
        </w:rPr>
        <w:t>Εμπλεκόμενοι στην υλοποίηση της Σύμβασης</w:t>
      </w:r>
      <w:bookmarkEnd w:id="424"/>
      <w:bookmarkEnd w:id="425"/>
      <w:bookmarkEnd w:id="426"/>
      <w:bookmarkEnd w:id="427"/>
      <w:bookmarkEnd w:id="428"/>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92761F"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469D03C8" w14:textId="77777777" w:rsidR="006F0E36"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6E3BC019" w:rsidR="004D1C23" w:rsidRPr="00E14FF7" w:rsidRDefault="006F0E36" w:rsidP="00AB1716">
            <w:pPr>
              <w:widowControl w:val="0"/>
              <w:suppressAutoHyphens w:val="0"/>
              <w:spacing w:after="0"/>
              <w:rPr>
                <w:lang w:val="el-GR" w:eastAsia="en-US"/>
              </w:rPr>
            </w:pPr>
            <w:r w:rsidRPr="006F0E36">
              <w:rPr>
                <w:rFonts w:eastAsia="SimSun"/>
                <w:bCs/>
                <w:lang w:val="el-GR"/>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1DD1C8D3" w:rsidR="004D1C23" w:rsidRPr="00D63725" w:rsidRDefault="00000000" w:rsidP="00AB1716">
            <w:pPr>
              <w:widowControl w:val="0"/>
              <w:suppressAutoHyphens w:val="0"/>
              <w:spacing w:after="0"/>
              <w:rPr>
                <w:u w:val="single"/>
                <w:lang w:val="el-GR" w:eastAsia="en-US"/>
              </w:rPr>
            </w:pPr>
            <w:hyperlink r:id="rId31"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1B365089" w14:textId="568CE120"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6F0E36">
              <w:rPr>
                <w:lang w:val="el-GR" w:eastAsia="en-US"/>
              </w:rPr>
              <w:t>1.1.2</w:t>
            </w:r>
            <w:r w:rsidR="00FD26DD">
              <w:rPr>
                <w:lang w:val="el-GR" w:eastAsia="en-US"/>
              </w:rPr>
              <w:fldChar w:fldCharType="end"/>
            </w:r>
          </w:p>
        </w:tc>
      </w:tr>
      <w:tr w:rsidR="00FD26DD" w:rsidRPr="00D63725" w14:paraId="6460A757" w14:textId="77777777" w:rsidTr="007356B4">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588EF25" w14:textId="2120C78A" w:rsidR="00FD26DD" w:rsidRPr="00D63725" w:rsidRDefault="00000000" w:rsidP="00FD26DD">
            <w:pPr>
              <w:widowControl w:val="0"/>
              <w:suppressAutoHyphens w:val="0"/>
              <w:spacing w:after="0"/>
              <w:rPr>
                <w:lang w:val="el-GR" w:eastAsia="en-US"/>
              </w:rPr>
            </w:pPr>
            <w:hyperlink r:id="rId32"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214B64A4" w14:textId="68F53067"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6F0E36">
              <w:rPr>
                <w:lang w:val="el-GR" w:eastAsia="en-US"/>
              </w:rPr>
              <w:t>1.1.2</w:t>
            </w:r>
            <w:r>
              <w:rPr>
                <w:lang w:val="el-GR" w:eastAsia="en-US"/>
              </w:rPr>
              <w:fldChar w:fldCharType="end"/>
            </w:r>
          </w:p>
        </w:tc>
      </w:tr>
      <w:tr w:rsidR="00FD26DD" w:rsidRPr="00EF2204" w14:paraId="7DF70F82" w14:textId="77777777" w:rsidTr="007356B4">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6A09433" w14:textId="4ED16DDA" w:rsidR="00FD26DD" w:rsidRDefault="00000000" w:rsidP="00FD26DD">
            <w:pPr>
              <w:widowControl w:val="0"/>
              <w:suppressAutoHyphens w:val="0"/>
              <w:spacing w:after="0"/>
              <w:rPr>
                <w:lang w:val="el-GR" w:eastAsia="en-US"/>
              </w:rPr>
            </w:pPr>
            <w:hyperlink r:id="rId33"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69625F83" w14:textId="68367BD5"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6F0E36">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70C1D34A"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6F0E36">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29" w:name="_Ref51336725"/>
      <w:bookmarkStart w:id="430" w:name="_Toc53671308"/>
    </w:p>
    <w:p w14:paraId="2A8E12F2" w14:textId="77777777" w:rsidR="00556A23" w:rsidRPr="002373E7" w:rsidRDefault="00556A23">
      <w:pPr>
        <w:pStyle w:val="5"/>
        <w:numPr>
          <w:ilvl w:val="2"/>
          <w:numId w:val="13"/>
        </w:numPr>
        <w:rPr>
          <w:rFonts w:eastAsia="SimSun" w:cs="Tahoma"/>
          <w:bCs/>
        </w:rPr>
      </w:pPr>
      <w:bookmarkStart w:id="431" w:name="_Toc147319456"/>
      <w:r w:rsidRPr="002373E7">
        <w:rPr>
          <w:rFonts w:eastAsia="SimSun" w:cs="Tahoma"/>
          <w:bCs/>
        </w:rPr>
        <w:t>Φορέας Υλοποίησης – Αναθέτουσα Αρχή</w:t>
      </w:r>
      <w:bookmarkEnd w:id="429"/>
      <w:bookmarkEnd w:id="430"/>
      <w:bookmarkEnd w:id="431"/>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EBBEBC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FD26DD">
        <w:rPr>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0C5C8BA1"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F88AB6"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5EE3A50"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F3FF2D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FE2F8B4"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BE556A1" w14:textId="77777777" w:rsidR="00556A23" w:rsidRPr="00252498" w:rsidRDefault="00556A23" w:rsidP="00047C57">
      <w:pPr>
        <w:rPr>
          <w:rFonts w:eastAsia="SimSun"/>
          <w:lang w:val="el-GR"/>
        </w:rPr>
      </w:pPr>
    </w:p>
    <w:p w14:paraId="483920F3" w14:textId="3EB93175" w:rsidR="00556A23" w:rsidRPr="00FD26DD" w:rsidRDefault="00FD26DD">
      <w:pPr>
        <w:pStyle w:val="5"/>
        <w:numPr>
          <w:ilvl w:val="2"/>
          <w:numId w:val="13"/>
        </w:numPr>
        <w:rPr>
          <w:rFonts w:eastAsia="SimSun" w:cs="Tahoma"/>
          <w:bCs/>
          <w:lang w:val="el-GR"/>
        </w:rPr>
      </w:pPr>
      <w:bookmarkStart w:id="432" w:name="_Ref55370267"/>
      <w:bookmarkStart w:id="433" w:name="_Toc147319457"/>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32"/>
      <w:bookmarkEnd w:id="433"/>
    </w:p>
    <w:p w14:paraId="4AF613DC" w14:textId="1038216F" w:rsidR="007C3D4C" w:rsidRPr="007C3D4C" w:rsidRDefault="007C3D4C" w:rsidP="007C3D4C">
      <w:pPr>
        <w:spacing w:line="252" w:lineRule="auto"/>
        <w:rPr>
          <w:color w:val="000000" w:themeColor="text1"/>
          <w:lang w:val="el-GR"/>
        </w:rPr>
      </w:pPr>
      <w:bookmarkStart w:id="434"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3"/>
        </w:numPr>
        <w:rPr>
          <w:rFonts w:eastAsia="SimSun" w:cs="Tahoma"/>
          <w:bCs/>
          <w:lang w:val="el-GR"/>
        </w:rPr>
      </w:pPr>
      <w:bookmarkStart w:id="435" w:name="_Ref122691609"/>
      <w:bookmarkStart w:id="436" w:name="_Toc147319458"/>
      <w:r w:rsidRPr="003329FF">
        <w:rPr>
          <w:rFonts w:eastAsia="SimSun" w:cs="Tahoma"/>
          <w:bCs/>
          <w:lang w:val="el-GR"/>
        </w:rPr>
        <w:lastRenderedPageBreak/>
        <w:t>Όργανα &amp; Επιτροπές Παρακολούθησης, Διακυβέρνησης και Ελέγχου του Έργου</w:t>
      </w:r>
      <w:bookmarkEnd w:id="434"/>
      <w:bookmarkEnd w:id="435"/>
      <w:bookmarkEnd w:id="436"/>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0"/>
        </w:numPr>
        <w:ind w:left="0" w:firstLine="6"/>
        <w:rPr>
          <w:b/>
          <w:bCs/>
          <w:lang w:val="el-GR"/>
        </w:rPr>
      </w:pPr>
      <w:r w:rsidRPr="000A1F30">
        <w:rPr>
          <w:b/>
          <w:bCs/>
          <w:lang w:val="el-GR"/>
        </w:rPr>
        <w:t>Επιτροπή Εποπτείας Προγραμματικής Συμφωνίας (ΕΕΠΣ)</w:t>
      </w:r>
    </w:p>
    <w:p w14:paraId="20293FF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3"/>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3"/>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0"/>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0"/>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1"/>
        </w:numPr>
        <w:rPr>
          <w:lang w:val="el-GR"/>
        </w:rPr>
      </w:pPr>
      <w:bookmarkStart w:id="437" w:name="_Ref40953149"/>
      <w:bookmarkStart w:id="438" w:name="_Toc97194338"/>
      <w:bookmarkStart w:id="439" w:name="_Toc97194472"/>
      <w:bookmarkStart w:id="440" w:name="_Toc147319459"/>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37"/>
      <w:r w:rsidR="00A22261">
        <w:rPr>
          <w:lang w:val="el-GR"/>
        </w:rPr>
        <w:t>ύμβασης</w:t>
      </w:r>
      <w:bookmarkEnd w:id="438"/>
      <w:bookmarkEnd w:id="439"/>
      <w:bookmarkEnd w:id="440"/>
    </w:p>
    <w:p w14:paraId="43FD06DB" w14:textId="77777777" w:rsidR="00BD0298" w:rsidRPr="00BD0298" w:rsidRDefault="00BD0298" w:rsidP="00370D99">
      <w:pPr>
        <w:rPr>
          <w:lang w:val="el-GR"/>
        </w:rPr>
      </w:pPr>
      <w:bookmarkStart w:id="441" w:name="_Toc97195373"/>
      <w:bookmarkStart w:id="442" w:name="_Toc97195542"/>
      <w:bookmarkEnd w:id="441"/>
      <w:bookmarkEnd w:id="442"/>
    </w:p>
    <w:p w14:paraId="6F2E3FD2" w14:textId="406B73C9" w:rsidR="00C15B52" w:rsidRDefault="00346ADE">
      <w:pPr>
        <w:pStyle w:val="4"/>
        <w:numPr>
          <w:ilvl w:val="1"/>
          <w:numId w:val="21"/>
        </w:numPr>
        <w:ind w:hanging="306"/>
        <w:rPr>
          <w:rFonts w:cs="Tahoma"/>
          <w:szCs w:val="22"/>
          <w:lang w:val="el-GR"/>
        </w:rPr>
      </w:pPr>
      <w:bookmarkStart w:id="443" w:name="_Toc97195374"/>
      <w:bookmarkStart w:id="444" w:name="_Toc97195543"/>
      <w:bookmarkStart w:id="445" w:name="_Ref122694908"/>
      <w:bookmarkStart w:id="446" w:name="_Toc147319460"/>
      <w:bookmarkEnd w:id="443"/>
      <w:bookmarkEnd w:id="444"/>
      <w:r>
        <w:rPr>
          <w:rFonts w:cs="Tahoma"/>
          <w:szCs w:val="22"/>
          <w:lang w:val="el-GR"/>
        </w:rPr>
        <w:t>ΠΕΡΙΒΑΛΛΟΝ ΤΟΥ ΕΡΓΟΥ</w:t>
      </w:r>
      <w:bookmarkEnd w:id="445"/>
      <w:bookmarkEnd w:id="446"/>
    </w:p>
    <w:p w14:paraId="2BBEFB72" w14:textId="77777777" w:rsidR="009168C3" w:rsidRDefault="009168C3" w:rsidP="009168C3">
      <w:pPr>
        <w:rPr>
          <w:rFonts w:eastAsia="Calibri"/>
          <w:lang w:val="el-GR"/>
        </w:rPr>
      </w:pPr>
      <w:r w:rsidRPr="009168C3">
        <w:rPr>
          <w:rFonts w:eastAsia="Calibri"/>
          <w:lang w:val="el-GR"/>
        </w:rPr>
        <w:t>Αντικείμενο του προγράμματος "</w:t>
      </w:r>
      <w:r w:rsidRPr="009168C3">
        <w:rPr>
          <w:lang w:val="el-GR"/>
        </w:rPr>
        <w:t xml:space="preserve"> </w:t>
      </w:r>
      <w:r w:rsidRPr="009168C3">
        <w:rPr>
          <w:rFonts w:eastAsia="Calibri"/>
          <w:lang w:val="el-GR"/>
        </w:rPr>
        <w:t xml:space="preserve">Χορήγηση οικονομικής ενίσχυσης από τον κρατικό προϋπολογισμό με σκοπό την κάλυψη μέρους του αυξημένου κόστους των νοικοκυριών σε πληγείσες από φυσικές καταστροφές περιοχές " αποτελεί η παροχή οικονομικής ενίσχυσης για τους μήνες Νοέμβριο και Δεκέμβριο 2023, από τον κρατικό προϋπολογισμό, σε φυσικά πρόσωπα τα οποία δικαιούνται την οικονομική ενίσχυση του άρθρου 46 του ν. 5045/2023 (Α΄136) και κατά την 5η Σεπτεμβρίου 2023 είχαν την κύρια κατοικία τους, όπως αυτή δηλώθηκε στην εμπρόθεσμη φορολογική δήλωση του φορολογικού έτους 2022 ή όπως είναι καταγεγραμμένη στο Φορολογικό Μητρώο της Ανεξάρτητης Αρχής Δημοσίων Εσόδων (Α.Α.Δ.Ε.), εφόσον η αλλαγή επήλθε στο Μητρώο μέχρι την 5η Σεπτεμβρίου 2023, εντός των διοικητικών ορίων, των πληγεισών από φυσικές καταστροφές, περιοχών της παρ. 1 του άρθρου 35 του ν. 5058/2023, με σκοπό την κάλυψη μέρους του αυξημένου κόστους αγορών, ιδίως ειδών διατροφής, λόγω της σημαντικής αύξησης του δείκτη τιμών καταναλωτή. </w:t>
      </w:r>
    </w:p>
    <w:p w14:paraId="7288C703" w14:textId="0930AF3A" w:rsidR="009168C3" w:rsidRPr="009168C3" w:rsidRDefault="009168C3" w:rsidP="009168C3">
      <w:pPr>
        <w:rPr>
          <w:rFonts w:eastAsia="Calibri"/>
          <w:lang w:val="el-GR"/>
        </w:rPr>
      </w:pPr>
      <w:r w:rsidRPr="009168C3">
        <w:rPr>
          <w:rFonts w:eastAsia="Calibri"/>
          <w:lang w:val="el-GR"/>
        </w:rPr>
        <w:lastRenderedPageBreak/>
        <w:t>Η ενίσχυση χορηγείται σε επίπεδο νοικοκυριού και ανέρχεται σε είκοσι τοις εκατό (20%) επί του μηνιαίου ύψους αγορών. Το μηνιαίο ύψος αγορών επί του οποίου χορηγείται ενίσχυση είκοσι τοις εκατό (20%), ανέρχεται σε διακόσια είκοσι (220) ευρώ για το μονομελές νοικοκυριό, αυξανόμενο κατά εκατό (100) ευρώ για κάθε επιπλέον μέλος του νοικοκυριού και έως χίλια (1000) ευρώ αγορών. Το ανωτέρω όριο αγορών δεν ισχύει για δικαιούχους με περισσότερα από έξι (6) εξαρτώμενα τέκνα. Σε περίπτωση που ο δικαιούχος κατά την υποβολή της αίτησης της οικονομικής ενίσχυσης του άρθρου 46 του ν. 5045/2023 (Α΄ 136) είχε επιλέξει την πίστωση σε τραπεζικό λογαριασμό, τα ποσά που καταβάλλονται ανέρχονται στο ογδόντα τοις εκατό (80%) επί του ανωτέρω ύψους.</w:t>
      </w:r>
    </w:p>
    <w:p w14:paraId="0447B54E" w14:textId="77777777" w:rsidR="009168C3" w:rsidRPr="009168C3" w:rsidRDefault="009168C3" w:rsidP="009168C3">
      <w:pPr>
        <w:rPr>
          <w:rFonts w:eastAsia="Calibri"/>
          <w:lang w:val="el-GR"/>
        </w:rPr>
      </w:pPr>
      <w:r w:rsidRPr="009168C3">
        <w:rPr>
          <w:rFonts w:eastAsia="Calibri"/>
          <w:lang w:val="el-GR"/>
        </w:rPr>
        <w:t xml:space="preserve">Το ποσό της οικονομικής ενίσχυσης πιστώνεται από την «Κοινωνία της Πληροφορίας Μονοπρόσωπη Α.Ε.» (ΚτΠ Μ.Α.Ε.) μέσω της ειδικής εφαρμογής της Ενιαίας Ψηφιακής Πύλης της Δημόσιας Διοίκησης (gov.gr ΕΨΠ) που έχει δημιουργηθεί από την ΚτΠ Μ.Α.Ε., στο δικαιούχο: </w:t>
      </w:r>
    </w:p>
    <w:p w14:paraId="4E032483" w14:textId="77777777" w:rsidR="009168C3" w:rsidRPr="009168C3" w:rsidRDefault="009168C3" w:rsidP="009168C3">
      <w:pPr>
        <w:rPr>
          <w:rFonts w:eastAsia="Calibri"/>
          <w:lang w:val="el-GR"/>
        </w:rPr>
      </w:pPr>
      <w:r w:rsidRPr="009168C3">
        <w:rPr>
          <w:rFonts w:eastAsia="Calibri"/>
          <w:lang w:val="el-GR"/>
        </w:rPr>
        <w:t xml:space="preserve">α) σε ψηφιακή χρεωστική κάρτα, που έχει εκδοθεί ειδικά για το σκοπό αυτόν από πιστωτικό ίδρυμα ή χρηματοπιστωτικό οργανισμό, κατά την έννοια των παρ. 2 και 3 του άρθρου 3 του ν. 4557/2018 (Α΄ 139), αντίστοιχα, ή β) σε τραπεζικό λογαριασμό επιλογής του. Η πίστωση διενεργείται με τον ίδιο τρόπο που έχει επιλέξει ο δικαιούχος κατά την αίτηση της οικονομικής ενίσχυσης του άρθρου 46 του ν. 5045/2023 (Α΄136) και χωρίς την υποβολή νέας αίτησης. </w:t>
      </w:r>
    </w:p>
    <w:p w14:paraId="699C91C0" w14:textId="77777777" w:rsidR="009168C3" w:rsidRPr="009168C3" w:rsidRDefault="009168C3" w:rsidP="009168C3">
      <w:pPr>
        <w:rPr>
          <w:rFonts w:eastAsia="Calibri"/>
          <w:lang w:val="el-GR"/>
        </w:rPr>
      </w:pPr>
      <w:r w:rsidRPr="008D2E01">
        <w:rPr>
          <w:rFonts w:eastAsia="Calibri"/>
          <w:lang w:val="el-GR"/>
        </w:rPr>
        <w:t>Για το σκοπό της επαλήθευσης των προϋποθέσεων χορήγησης της οικονομικής ενίσχυσης, αποκλειστικώς ως προς το κριτήριο της κατοικίας, σύμφωνα με την παρ. 1 του άρθρου 35 του ν. 5058/2023 (Α΄170), θα διενεργηθεί διασταύρωση μεταξύ των στοιχείων δικαιούχων του άρθρου 46 του ν. 5045/2023 (Α΄136) που τηρούνται στην ειδική εφαρμογή της ΚτΠ Μ.Α.Ε. και στα πληροφοριακά συστήματα της Α.Α.Δ.Ε., από όπου αντλείται η διεύθυνση κύριας κατοικίας τους σύμφωνα με την παράγραφο 1 του άρθρου 2 της ΚΥΑ 332/2023 (ΦΕΚ 6433/Β'/10-11-2023) και διενεργείται ο έλεγχος πλήρωσης του κριτηρίου της παραγράφου 1 του άρθρου 2 της ΚΥΑ 332/2023 (ΦΕΚ 6433/Β'/10-11-2023) σύμφωνα με τον οποίο καθορίζονται οι δικαιούχοι της ενίσχυσης του άρθρου 35 του ν. 5058/2023 (Α΄170).</w:t>
      </w:r>
    </w:p>
    <w:p w14:paraId="36905CA0" w14:textId="77777777" w:rsidR="009168C3" w:rsidRPr="009168C3" w:rsidRDefault="009168C3" w:rsidP="009168C3">
      <w:pPr>
        <w:rPr>
          <w:rFonts w:eastAsia="Calibri"/>
          <w:lang w:val="el-GR"/>
        </w:rPr>
      </w:pPr>
      <w:r w:rsidRPr="009168C3">
        <w:rPr>
          <w:rFonts w:eastAsia="Calibri"/>
          <w:lang w:val="el-GR"/>
        </w:rPr>
        <w:t xml:space="preserve">Μετά την ολοκλήρωση των διασταυρώσεων των στοιχείων, της επαλήθευσης των προϋποθέσεων χορήγησης της οικονομικής ενίσχυσης και εφόσον επαληθευθεί η ιδιότητά των δικαιούχων, η Κ.τ.Π. Μ.Α.Ε. διαβιβάζει: </w:t>
      </w:r>
    </w:p>
    <w:p w14:paraId="5B3E32DA" w14:textId="77777777" w:rsidR="009168C3" w:rsidRPr="009168C3" w:rsidRDefault="009168C3" w:rsidP="009168C3">
      <w:pPr>
        <w:rPr>
          <w:rFonts w:eastAsia="Calibri"/>
          <w:lang w:val="el-GR"/>
        </w:rPr>
      </w:pPr>
      <w:r w:rsidRPr="009168C3">
        <w:rPr>
          <w:rFonts w:eastAsia="Calibri"/>
          <w:lang w:val="el-GR"/>
        </w:rPr>
        <w:t xml:space="preserve">α) την εγκριτική απόφαση στο πιστωτικό ίδρυμα ή το χρηματοπιστωτικό οργανισμό, τηρουμένων των κατάλληλων τεχνικών και οργανωτικών μέτρων, </w:t>
      </w:r>
    </w:p>
    <w:p w14:paraId="7C31AF08" w14:textId="77777777" w:rsidR="009168C3" w:rsidRPr="009168C3" w:rsidRDefault="009168C3" w:rsidP="009168C3">
      <w:pPr>
        <w:rPr>
          <w:rFonts w:eastAsia="Calibri"/>
          <w:lang w:val="el-GR"/>
        </w:rPr>
      </w:pPr>
      <w:r w:rsidRPr="009168C3">
        <w:rPr>
          <w:rFonts w:eastAsia="Calibri"/>
          <w:lang w:val="el-GR"/>
        </w:rPr>
        <w:t xml:space="preserve">β) τον Αριθμό Φορολογικού Μητρώου, το όνομα, το επώνυμο, τη διεύθυνση ηλεκτρονικού ταχυδρομείου και τον αριθμό κινητού τηλεφώνου του δικαιούχου, </w:t>
      </w:r>
    </w:p>
    <w:p w14:paraId="1914BDF2" w14:textId="77777777" w:rsidR="009168C3" w:rsidRPr="009168C3" w:rsidRDefault="009168C3" w:rsidP="009168C3">
      <w:pPr>
        <w:rPr>
          <w:rFonts w:eastAsia="Calibri"/>
          <w:lang w:val="el-GR"/>
        </w:rPr>
      </w:pPr>
      <w:r w:rsidRPr="009168C3">
        <w:rPr>
          <w:rFonts w:eastAsia="Calibri"/>
          <w:lang w:val="el-GR"/>
        </w:rPr>
        <w:t xml:space="preserve">για το σκοπό της πίστωσης του ποσού της οικονομικής ενίσχυσης και εμβάζει αμελλητί στο πιστωτικό ίδρυμα ή στο χρηματοπιστωτικό οργανισμό το χρηματικό ποσό που αντιστοιχεί στο δικαιούχο. Δυνατότητα τροποποίησης ως προς τον αρχικώς επιλεχθέντα τρόπο καταβολής της ενίσχυσης δεν δίδεται. Οι ψηφιακές χρεωστικές κάρτες παραμένουν ενεργοποιημένες έως την 29η.02.2024, μετά την πάροδο της οποίας απενεργοποιούνται άμεσα. </w:t>
      </w:r>
    </w:p>
    <w:p w14:paraId="267F40AB" w14:textId="4BC7A017" w:rsidR="00F5475A" w:rsidRPr="00F5475A" w:rsidRDefault="009168C3" w:rsidP="009168C3">
      <w:pPr>
        <w:rPr>
          <w:rFonts w:eastAsia="Calibri"/>
          <w:lang w:val="el-GR"/>
        </w:rPr>
      </w:pPr>
      <w:r w:rsidRPr="009168C3">
        <w:rPr>
          <w:rFonts w:eastAsia="Calibri"/>
          <w:lang w:val="el-GR"/>
        </w:rPr>
        <w:t>Μετά την ημερομηνία απενεργοποίησης της ψηφιακής χρεωστικής κάρτας, σύμφωνα με την παρ. 7 του άρθρου 35 του ν. 5058/2023 (Α’ 170), το πιστωτικό ίδρυμα ή ο χρηματοπιστωτικός οργανισμός ενημερώνει την Κ.τ.Π. Μ.Α.Ε. σχετικά με το συνολικό ποσό το οποίο, για οποιονδήποτε λόγο, δεν έχει πιστωθεί στους δικαιούχους ή δεν έχει χρησιμοποιηθεί από αυτούς και επιστρέφει το ανωτέρω ποσό στην Κ.τ.Π. Μ.Α.Ε., προκειμένου να αποδοθεί, εν τέλει, στο Ελληνικό Δημόσιο.</w:t>
      </w:r>
    </w:p>
    <w:p w14:paraId="5CFCD26E" w14:textId="77777777" w:rsidR="00BD0298" w:rsidRPr="00BD0298" w:rsidRDefault="00BD0298" w:rsidP="00370D99">
      <w:pPr>
        <w:rPr>
          <w:lang w:val="el-GR"/>
        </w:rPr>
      </w:pPr>
    </w:p>
    <w:p w14:paraId="6A219BC0" w14:textId="5F300B07" w:rsidR="00BD0298" w:rsidRPr="00EF2204" w:rsidRDefault="00BD0298">
      <w:pPr>
        <w:pStyle w:val="4"/>
        <w:numPr>
          <w:ilvl w:val="1"/>
          <w:numId w:val="21"/>
        </w:numPr>
        <w:ind w:hanging="306"/>
        <w:rPr>
          <w:rFonts w:cs="Tahoma"/>
          <w:szCs w:val="22"/>
          <w:lang w:val="el-GR"/>
        </w:rPr>
      </w:pPr>
      <w:bookmarkStart w:id="447" w:name="_Toc97194339"/>
      <w:bookmarkStart w:id="448" w:name="_Ref97199271"/>
      <w:bookmarkStart w:id="449" w:name="_Ref122694847"/>
      <w:bookmarkStart w:id="450" w:name="_Ref122695017"/>
      <w:bookmarkStart w:id="451" w:name="_Toc147319461"/>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47"/>
      <w:bookmarkEnd w:id="448"/>
      <w:bookmarkEnd w:id="449"/>
      <w:bookmarkEnd w:id="450"/>
      <w:bookmarkEnd w:id="451"/>
      <w:r w:rsidR="00B256BC">
        <w:rPr>
          <w:rFonts w:cs="Tahoma"/>
          <w:szCs w:val="22"/>
          <w:lang w:val="el-GR"/>
        </w:rPr>
        <w:t xml:space="preserve"> </w:t>
      </w:r>
    </w:p>
    <w:p w14:paraId="54B92A70" w14:textId="14D10FB6" w:rsidR="002D64BA" w:rsidRDefault="002D64BA" w:rsidP="00C66670">
      <w:pPr>
        <w:rPr>
          <w:lang w:val="el-GR"/>
        </w:rPr>
      </w:pPr>
      <w:r w:rsidRPr="003F46F3">
        <w:rPr>
          <w:lang w:val="el-GR"/>
        </w:rPr>
        <w:t xml:space="preserve">Αντικείμενο της σύμβασης είναι η παροχή υπηρεσιών επέκτασης και υποστήριξης της παραγωγικής λειτουργίας της ψηφιακής πλατφόρμας </w:t>
      </w:r>
      <w:r w:rsidRPr="003F46F3">
        <w:rPr>
          <w:lang w:val="en-US"/>
        </w:rPr>
        <w:t>Market</w:t>
      </w:r>
      <w:r w:rsidRPr="003F46F3">
        <w:rPr>
          <w:lang w:val="el-GR"/>
        </w:rPr>
        <w:t xml:space="preserve"> </w:t>
      </w:r>
      <w:r w:rsidRPr="003F46F3">
        <w:rPr>
          <w:lang w:val="en-US"/>
        </w:rPr>
        <w:t>Pass</w:t>
      </w:r>
      <w:r w:rsidRPr="003F46F3">
        <w:rPr>
          <w:lang w:val="el-GR"/>
        </w:rPr>
        <w:t xml:space="preserve"> για το έργο «Χορήγηση οικονομικής ενίσχυσης </w:t>
      </w:r>
      <w:r w:rsidRPr="003F46F3">
        <w:rPr>
          <w:lang w:val="el-GR"/>
        </w:rPr>
        <w:lastRenderedPageBreak/>
        <w:t xml:space="preserve">από τον κρατικό προϋπολογισμό με σκοπό την κάλυψη μέρους του αυξημένου κόστους των νοικοκυριών σε πληγείσες από φυσικές καταστροφές περιοχές» σύμφωνα με το άρθρο 35 του ν. 5058/2023 (Α’ 170). </w:t>
      </w:r>
      <w:r w:rsidRPr="003F46F3">
        <w:rPr>
          <w:bCs/>
          <w:lang w:val="el-GR"/>
        </w:rPr>
        <w:t>Οι υπηρεσίες που θα παρασχεθούν θα καλύπτουν όλα τα προβλεπόμενα, συμπεριλαμβανομένων των χρονικών προθεσμιών, που ορίζονται στην υπ’ αρ. 332 Κοινή Υπουργική Απόφαση (</w:t>
      </w:r>
      <w:r w:rsidR="00D330CE">
        <w:rPr>
          <w:bCs/>
          <w:lang w:val="el-GR"/>
        </w:rPr>
        <w:t xml:space="preserve">ΦΕΚ </w:t>
      </w:r>
      <w:r w:rsidRPr="003F46F3">
        <w:rPr>
          <w:bCs/>
          <w:lang w:val="el-GR"/>
        </w:rPr>
        <w:t>6433</w:t>
      </w:r>
      <w:r w:rsidR="001A480D">
        <w:rPr>
          <w:bCs/>
          <w:lang w:val="el-GR"/>
        </w:rPr>
        <w:t>/Β’</w:t>
      </w:r>
      <w:r w:rsidRPr="003F46F3">
        <w:rPr>
          <w:bCs/>
          <w:lang w:val="el-GR"/>
        </w:rPr>
        <w:t>/10-11-2023).</w:t>
      </w:r>
      <w:r w:rsidR="00C66670" w:rsidRPr="00C66670">
        <w:rPr>
          <w:lang w:val="el-GR"/>
        </w:rPr>
        <w:t xml:space="preserve"> </w:t>
      </w:r>
    </w:p>
    <w:p w14:paraId="398A139F" w14:textId="7262B0A8" w:rsidR="00C66670" w:rsidRPr="00C66670" w:rsidRDefault="00711AF7" w:rsidP="00C66670">
      <w:pPr>
        <w:rPr>
          <w:lang w:val="el-GR"/>
        </w:rPr>
      </w:pPr>
      <w:r>
        <w:rPr>
          <w:lang w:val="el-GR"/>
        </w:rPr>
        <w:t>Οι υπηρεσίες επέκτασης του συστήματος που θα παρασχεθούν θα</w:t>
      </w:r>
      <w:r w:rsidR="00C66670" w:rsidRPr="00C66670">
        <w:rPr>
          <w:lang w:val="el-GR"/>
        </w:rPr>
        <w:t xml:space="preserve"> πρέπει να υποστηρίζ</w:t>
      </w:r>
      <w:r>
        <w:rPr>
          <w:lang w:val="el-GR"/>
        </w:rPr>
        <w:t>ουν</w:t>
      </w:r>
      <w:r w:rsidR="00C66670" w:rsidRPr="00C66670">
        <w:rPr>
          <w:lang w:val="el-GR"/>
        </w:rPr>
        <w:t xml:space="preserve"> διευρυμένες δυνατότητες διασταύρωσης των στοιχείων δικαιούχων του άρθρου 46 του ν. 5045/2023 (Α΄136) που τηρούνται στην ειδική εφαρμογή της Κ.τ.Π. Μ.Α.Ε. και των πληροφοριακών συστημάτων της Α.Α.Δ.Ε., από όπου αντλείται η διεύθυνση της κύριας κατοικίας τους (σύμφωνα με την παράγραφο 1 του άρθρου 2 της ΚΥΑ 332/2023 (ΦΕΚ 6433/Β'/10-11-2023)) ενώ θα πρέπει να διενεργεί με αυτοματοποιημένο τρόπο τον έλεγχο πλήρωσης του κριτηρίου της παραγράφου 1 του άρθρου 2 της ΚΥΑ 332/2023 (ΦΕΚ 6433/Β'/10-11-2023) ώστε να καθορίζει τους τελικούς δικαιούχους της ενίσχυσης του άρθρου 35 του ν. 5058/2023 (Α΄170).</w:t>
      </w:r>
    </w:p>
    <w:p w14:paraId="751E9FF3" w14:textId="77777777" w:rsidR="001B1A68" w:rsidRDefault="00C66670" w:rsidP="00C66670">
      <w:pPr>
        <w:rPr>
          <w:lang w:val="el-GR"/>
        </w:rPr>
      </w:pPr>
      <w:r w:rsidRPr="00C66670">
        <w:rPr>
          <w:lang w:val="el-GR"/>
        </w:rPr>
        <w:t xml:space="preserve">Το Σύστημα που θα υλοποιηθεί θα πρέπει να είναι σε θέση να αντλεί από την ειδική εφαρμογή της Κ.τ.Π. Μ.Α.Ε. το σύνολο των στοιχείων των δικαιούχων του άρθρου 46 του ν. 5045/2023 (Α΄136) καθώς και τον αρχικό τρόπο καταβολής της ενίσχυσης που επέλεξαν οι εν λόγω δικαιούχοι. </w:t>
      </w:r>
    </w:p>
    <w:p w14:paraId="011F83D2" w14:textId="4CD3D1A6" w:rsidR="00C66670" w:rsidRPr="00C66670" w:rsidRDefault="00C66670" w:rsidP="00C66670">
      <w:pPr>
        <w:rPr>
          <w:lang w:val="el-GR"/>
        </w:rPr>
      </w:pPr>
      <w:r w:rsidRPr="00C66670">
        <w:rPr>
          <w:lang w:val="el-GR"/>
        </w:rPr>
        <w:t>Μετά την ολοκλήρωση της επαλήθευσης των προϋποθέσεων χορήγησης της οικονομικής ενίσχυσης του άρθρου 35 του ν. 5058/2023 (Α’ 170) καθώς και της επαλήθευσης της ιδιότητας των δικαιούχων, η Κ.τ.Π. Μ.Α.Ε. θα πρέπει να διαβιβάσει α) την εγκριτική απόφαση στο πιστωτικό ίδρυμα ή το χρηματοπιστωτικό οργανισμό, τηρουμένων των κατάλληλων τεχνικών και οργανωτικών μέτρων, β) τον Αριθμό Φορολογικού Μητρώου, το όνομα, το επώνυμο, τη διεύθυνση ηλεκτρονικού ταχυδρομείου και τον αριθμό κινητού τηλεφώνου του δικαιούχου, για το σκοπό της πίστωσης του ποσού της οικονομικής ενίσχυσης και εμβάζει αμελλητί στο πιστωτικό ίδρυμα ή στο χρηματοπιστωτικό οργανισμό το χρηματικό ποσό που αντιστοιχεί στο δικαιούχο. Σε περίπτωση που ο δικαιούχος έχει επιλέξει την καταβολή της ενίσχυσης σε τραπεζικό λογαριασμό, η Κ.τ.Π. Μ.Α.Ε. διαβιβάζει στο πιστωτικό ίδρυμα ή τον χρηματοπιστωτικό οργανισμό, τον αριθμό του του προσωπικού τραπεζικού λογαριασμού για τον σκοπό της πίστωσης του ποσού της οικονομικής ενίσχυσης και εν συνεχεία εμβάζει το χρηματικό ποσό που αντιστοιχεί στον δικαιούχο. Το Σύστημα που θα υλοποιηθεί θα πρέπει να υποστηρίζει την αυτόματη δημιουργία και αποστολή αρχείων με τα απαραίτητα στοιχεία κατά περίπτωση, τα οποία θα διαβιβάζονται στα πιστωτικά ιδρύματα ή χρηματοπιστωτικούς λογαριασμούς. Επιπρόσθετα, μετά την τελευταία προβλεπόμενη ημερομηνία πληρωμών της οικονομικής ενίσχυσης του άρθρου 46 του ν. 5045/2023, διενεργούνται τελικοί έλεγχοι για όλους τους δυνητικά δικαιούχους της οικονομικής ενίσχυσης του άρθρου 35 του ν. 5058/2023 (Α’ 170) καθώς και για όσους απορρίφθηκε η αρχική διαδικασία πίστωσης. Μετά τον έλεγχο και την πλήρωση των προϋποθέσεων διενεργείται σχετική πληρωμή, εφόσον διαπιστωθούν ως δικαιούχοι.</w:t>
      </w:r>
    </w:p>
    <w:p w14:paraId="3110C696" w14:textId="77777777" w:rsidR="00C66670" w:rsidRPr="00C66670" w:rsidRDefault="00C66670" w:rsidP="00C66670">
      <w:pPr>
        <w:rPr>
          <w:lang w:val="el-GR"/>
        </w:rPr>
      </w:pPr>
      <w:r w:rsidRPr="00C66670">
        <w:rPr>
          <w:lang w:val="el-GR"/>
        </w:rPr>
        <w:t>Το ύψος της οικονομικής ενίσχυσης ανά νοικοκυριό ανέρχεται σε είκοσι τοις εκατό (20%) επί του μηνιαίου ύψους αγορών. Το μηνιαίο ύψος αγορών επί του οποίου χορηγείται ενίσχυση είκοσι τοις εκατό (20%), ανέρχεται σε διακόσια είκοσι (220) ευρώ για το μονομελές νοικοκυριό, αυξανόμενο κατά εκατό (100) ευρώ για κάθε επιπλέον μέλος του νοικοκυριού και έως χίλια (1000) ευρώ αγορών. Το ανωτέρω όριο αγορών δεν ισχύει για δικαιούχους με περισσότερα από έξι (6) εξαρτώμενα τέκνα. Σε περίπτωση που ο δικαιούχος κατά την υποβολή της αίτησης της οικονομικής ενίσχυσης του άρθρου 46 του ν. 5045/2023 (Α΄ 136) είχε επιλέξει την πίστωση σε τραπεζικό λογαριασμό, τα ποσά που καταβάλλονται ανέρχονται στο ογδόντα τοις εκατό (80%) επί του ανωτέρω ύψους. Το ποσό της ενίσχυσης και ο καταμερισμός ανά δικαιούχο θα υπολογίζεται από το Σύστημα μετά τη διασταύρωση όλων των δεδομένων και των στοιχείων που θα αντλούνται από την ειδική εφαρμογή της Κ.τ.Π. Μ.Α.Ε. και τις διαδικτυακές υπηρεσίες της Α.Α.Δ.Ε.</w:t>
      </w:r>
    </w:p>
    <w:p w14:paraId="6B9F4447" w14:textId="77777777" w:rsidR="00C66670" w:rsidRPr="00C66670" w:rsidRDefault="00C66670" w:rsidP="00C66670">
      <w:pPr>
        <w:rPr>
          <w:lang w:val="el-GR"/>
        </w:rPr>
      </w:pPr>
      <w:r w:rsidRPr="00C66670">
        <w:rPr>
          <w:lang w:val="el-GR"/>
        </w:rPr>
        <w:lastRenderedPageBreak/>
        <w:t>Το Σύστημα θα έχει πρόσβαση στις παραπάνω διαδικτυακές υπηρεσίες μέσω του Κέντρου Διαλειτουργικότητας της Γ.Γ.Π.Σ.Δ.Δ., σύμφωνα με το άρθρο 47 του ν.4623/2019 (Α` 134) και το άρθρο 84 του ν. 4727/2020 (Α` 184).</w:t>
      </w:r>
    </w:p>
    <w:p w14:paraId="580B50B0" w14:textId="77777777" w:rsidR="00C66670" w:rsidRPr="00C66670" w:rsidRDefault="00C66670" w:rsidP="00C66670">
      <w:pPr>
        <w:rPr>
          <w:lang w:val="el-GR"/>
        </w:rPr>
      </w:pPr>
      <w:r w:rsidRPr="00C66670">
        <w:rPr>
          <w:lang w:val="el-GR"/>
        </w:rPr>
        <w:t xml:space="preserve">Η ενίσχυση των μηνών Νοεμβρίου και Δεκεμβρίου 2023, για δικαιούχους που έχουν λάβει την οικονομική ενίσχυση του άρθρου 46 του ν. 5045/2023 (Α΄ 136) εντός του 2023 και δεν υπήρξε απόρριψη της διαδικασίας πίστωσης, αποστέλλεται στο τραπεζικό ίδρυμα για πίστωση στην ψηφιακή χρεωστική κάρτα ή πίστωση στον τραπεζικό λογαριασμό έως την 20η Δεκεμβρίου 2023. Για τους δικαιούχους που έχουν λάβει την οικονομική ενίσχυση του άρθρου 46 του ν. 5045/2023 (Α΄136) εντός του 2024, η οικονομική ενίσχυση της παρούσας αποστέλλεται στο τραπεζικό ίδρυμα για πίστωση στην ψηφιακή χρεωστική κάρτα ή στον τραπεζικό λογαριασμό έως και την 5η Φεβρουαρίου 2024. </w:t>
      </w:r>
    </w:p>
    <w:p w14:paraId="45235FF5" w14:textId="77777777" w:rsidR="00C66670" w:rsidRPr="00C66670" w:rsidRDefault="00C66670" w:rsidP="00C66670">
      <w:pPr>
        <w:rPr>
          <w:lang w:val="el-GR"/>
        </w:rPr>
      </w:pPr>
      <w:r w:rsidRPr="00C66670">
        <w:rPr>
          <w:lang w:val="el-GR"/>
        </w:rPr>
        <w:t>Οι εκδοθείσες ψηφιακές χρεωστικές κάρτες παραμένουν ενεργοποιημένες έως την 29η.02.2024, μετά την πάροδο της οποίας το πιστωτικό ίδρυμα ή ο χρηματοπιστωτικός οργανισμός υποχρεούται άμεσα να τις απενεργοποιήσει.</w:t>
      </w:r>
    </w:p>
    <w:p w14:paraId="792502AE" w14:textId="77777777" w:rsidR="00C66670" w:rsidRPr="00C66670" w:rsidRDefault="00C66670" w:rsidP="00C66670">
      <w:pPr>
        <w:rPr>
          <w:lang w:val="el-GR"/>
        </w:rPr>
      </w:pPr>
      <w:r w:rsidRPr="00C66670">
        <w:rPr>
          <w:lang w:val="el-GR"/>
        </w:rPr>
        <w:t>Σε κάθε περίπτωση, μετά την διενέργεια των πληρωμών των οικονομικών ενισχύσεων, η Κ.τ.Π. Μ.Α.Ε. αποστέλλει αυτοματοποιημένο μήνυμα στην διεύθυνση ηλεκτρονικού ταχυδρομείου του δικαιούχου όπως αυτή έχει δηλωθεί στην αίτηση της ενίσχυσης του άρθρου 46 του ν. 5045/2023 (Α΄136) και έχει αντληθεί από την  ειδική εφαρμογή της ΚτΠ Μ.Α.Ε., με την επιτυχή πίστωση της ενίσχυσης που καταβλήθηκε ή ενημέρωση σε περίπτωση απόρριψής της.</w:t>
      </w:r>
    </w:p>
    <w:p w14:paraId="1BE4D4C2" w14:textId="77777777" w:rsidR="00C66670" w:rsidRPr="00C66670" w:rsidRDefault="00C66670" w:rsidP="00C66670">
      <w:pPr>
        <w:rPr>
          <w:lang w:val="el-GR"/>
        </w:rPr>
      </w:pPr>
      <w:r w:rsidRPr="00C66670">
        <w:rPr>
          <w:lang w:val="el-GR"/>
        </w:rPr>
        <w:t xml:space="preserve">Το σύστημα θα πρέπει να διαχειρίζεται με αποδοτικό τρόπο τις περιπτώσεις απόρριψης των διαδικασιών πίστωσης των λογαριασμών. </w:t>
      </w:r>
    </w:p>
    <w:p w14:paraId="34C2E095" w14:textId="77777777" w:rsidR="00C66670" w:rsidRPr="00C66670" w:rsidRDefault="00C66670" w:rsidP="00C66670">
      <w:pPr>
        <w:rPr>
          <w:lang w:val="el-GR"/>
        </w:rPr>
      </w:pPr>
      <w:r w:rsidRPr="00C66670">
        <w:rPr>
          <w:lang w:val="el-GR"/>
        </w:rPr>
        <w:t>Σε όλη τη διάρκεια του προγράμματος, τα φυσικά πρόσωπα-δικαιούχου έχουν δυνατότητα εισόδου στο Σύστημα για ενημέρωση, με την είσοδο να πραγματοποιείται κατόπιν αυθεντικοποίησής τους με τη χρήση των κωδικών διαπιστευτηρίων της Γενικής Γραμματείας Πληροφοριακών Συστημάτων Δημόσιας Διοίκησης (taxisnet). Το Σύστημα θα είναι προσβάσιμο μέσω της Ενιαίας Ψηφιακής Πύλης της Δημόσιας Διοίκησης (gov.gr-ΕΨΠ).</w:t>
      </w:r>
    </w:p>
    <w:p w14:paraId="3E7800A9" w14:textId="5442E279" w:rsidR="007F07A4" w:rsidRPr="007F07A4" w:rsidRDefault="00C66670" w:rsidP="00C66670">
      <w:pPr>
        <w:rPr>
          <w:rFonts w:eastAsiaTheme="minorEastAsia"/>
          <w:color w:val="000000"/>
          <w:lang w:val="el-GR" w:eastAsia="el-GR"/>
        </w:rPr>
      </w:pPr>
      <w:r w:rsidRPr="00C66670">
        <w:rPr>
          <w:lang w:val="el-GR"/>
        </w:rPr>
        <w:t>Ο Ανάδοχος θα πρέπει καθ’ όλη την διάρκεια του έργου να διαχειρίζεται και να λειτουργεί το σύστημα κάνοντας όλες τις απαραίτητες εργασίες και βελτιώσεις για την απρόσκοπτη και παραγωγική λειτουργία τ</w:t>
      </w:r>
      <w:r w:rsidR="00C16B99">
        <w:rPr>
          <w:lang w:val="el-GR"/>
        </w:rPr>
        <w:t>ου</w:t>
      </w:r>
      <w:r w:rsidRPr="00C66670">
        <w:rPr>
          <w:lang w:val="el-GR"/>
        </w:rPr>
        <w:t xml:space="preserve"> και θα πρέπει να παράγει όλα τα αναγκαία αρχεία για την πληρωμή των δικαιούχων πολιτών καθώς και τα αναγκαία στατιστικά στοιχεία που αφορούν τη λειτουργία της πλατφόρμας.</w:t>
      </w:r>
      <w:r w:rsidR="007F07A4" w:rsidRPr="007F07A4">
        <w:rPr>
          <w:rFonts w:eastAsiaTheme="minorEastAsia"/>
          <w:color w:val="000000"/>
          <w:lang w:val="el-GR" w:eastAsia="el-GR"/>
        </w:rPr>
        <w:t xml:space="preserve"> </w:t>
      </w:r>
    </w:p>
    <w:p w14:paraId="2BAA2116" w14:textId="77777777" w:rsidR="0099700F" w:rsidRPr="009E58E5" w:rsidRDefault="0099700F" w:rsidP="009E58E5">
      <w:pPr>
        <w:rPr>
          <w:rFonts w:eastAsiaTheme="minorEastAsia"/>
          <w:color w:val="000000"/>
          <w:lang w:val="el-GR" w:eastAsia="el-GR"/>
        </w:rPr>
      </w:pPr>
    </w:p>
    <w:p w14:paraId="4DB19CF1" w14:textId="0F31D0CD" w:rsidR="007F07A4" w:rsidRPr="0099700F" w:rsidRDefault="007F07A4">
      <w:pPr>
        <w:pStyle w:val="4"/>
        <w:numPr>
          <w:ilvl w:val="1"/>
          <w:numId w:val="21"/>
        </w:numPr>
        <w:ind w:hanging="306"/>
        <w:rPr>
          <w:lang w:val="el-GR"/>
        </w:rPr>
      </w:pPr>
      <w:bookmarkStart w:id="452" w:name="_Ref124343459"/>
      <w:bookmarkStart w:id="453" w:name="_Toc147319462"/>
      <w:bookmarkStart w:id="454" w:name="_Hlk124414105"/>
      <w:r w:rsidRPr="0099700F">
        <w:rPr>
          <w:rFonts w:cs="Tahoma"/>
          <w:szCs w:val="22"/>
          <w:lang w:val="el-GR"/>
        </w:rPr>
        <w:t>Παραδοτέα Έργου</w:t>
      </w:r>
      <w:bookmarkEnd w:id="452"/>
      <w:bookmarkEnd w:id="453"/>
    </w:p>
    <w:p w14:paraId="31DEAF3B" w14:textId="09AC367F" w:rsidR="007F07A4" w:rsidRPr="007F07A4" w:rsidRDefault="007F07A4" w:rsidP="007F07A4">
      <w:pPr>
        <w:rPr>
          <w:lang w:val="el-GR"/>
        </w:rPr>
      </w:pPr>
      <w:r w:rsidRPr="007F07A4">
        <w:rPr>
          <w:lang w:val="el-GR"/>
        </w:rPr>
        <w:t xml:space="preserve">Ο Ανάδοχος θα υποβάλει </w:t>
      </w:r>
      <w:r w:rsidR="001B1A68">
        <w:rPr>
          <w:lang w:val="el-GR"/>
        </w:rPr>
        <w:t>δύο</w:t>
      </w:r>
      <w:r w:rsidRPr="007F07A4">
        <w:rPr>
          <w:lang w:val="el-GR"/>
        </w:rPr>
        <w:t xml:space="preserve"> (</w:t>
      </w:r>
      <w:r w:rsidR="001B1A68">
        <w:rPr>
          <w:lang w:val="el-GR"/>
        </w:rPr>
        <w:t>2</w:t>
      </w:r>
      <w:r w:rsidRPr="007F07A4">
        <w:rPr>
          <w:lang w:val="el-GR"/>
        </w:rPr>
        <w:t>) παραδοτέα:</w:t>
      </w:r>
    </w:p>
    <w:p w14:paraId="46F53091" w14:textId="77777777" w:rsidR="007F07A4" w:rsidRPr="007F07A4" w:rsidRDefault="007F07A4" w:rsidP="007F07A4">
      <w:pPr>
        <w:rPr>
          <w:b/>
          <w:lang w:val="el-GR"/>
        </w:rPr>
      </w:pPr>
    </w:p>
    <w:p w14:paraId="3053DB4A" w14:textId="77777777" w:rsidR="001B1A68" w:rsidRPr="007F07A4" w:rsidRDefault="001B1A68" w:rsidP="001B1A68">
      <w:pPr>
        <w:rPr>
          <w:b/>
          <w:lang w:val="el-GR"/>
        </w:rPr>
      </w:pPr>
      <w:r w:rsidRPr="007F07A4">
        <w:rPr>
          <w:b/>
          <w:lang w:val="el-GR"/>
        </w:rPr>
        <w:t>Παραδοτέο 1</w:t>
      </w:r>
      <w:r w:rsidRPr="007F07A4">
        <w:rPr>
          <w:b/>
          <w:vertAlign w:val="superscript"/>
          <w:lang w:val="el-GR"/>
        </w:rPr>
        <w:t>ο</w:t>
      </w:r>
      <w:r w:rsidRPr="007F07A4">
        <w:rPr>
          <w:b/>
          <w:lang w:val="el-GR"/>
        </w:rPr>
        <w:t>:</w:t>
      </w:r>
    </w:p>
    <w:p w14:paraId="1C1063A0" w14:textId="168BA09F" w:rsidR="001B1A68" w:rsidRPr="007F07A4" w:rsidRDefault="001B1A68" w:rsidP="001B1A68">
      <w:pPr>
        <w:numPr>
          <w:ilvl w:val="0"/>
          <w:numId w:val="31"/>
        </w:numPr>
        <w:rPr>
          <w:lang w:val="el-GR"/>
        </w:rPr>
      </w:pPr>
      <w:r w:rsidRPr="007F07A4">
        <w:rPr>
          <w:bCs/>
          <w:lang w:val="en-US"/>
        </w:rPr>
        <w:t>To</w:t>
      </w:r>
      <w:r w:rsidRPr="007F07A4">
        <w:rPr>
          <w:bCs/>
          <w:lang w:val="el-GR"/>
        </w:rPr>
        <w:t xml:space="preserve"> πρώτο παραδοτέο είναι </w:t>
      </w:r>
      <w:r>
        <w:rPr>
          <w:bCs/>
          <w:lang w:val="el-GR"/>
        </w:rPr>
        <w:t xml:space="preserve">η </w:t>
      </w:r>
      <w:r w:rsidRPr="007F07A4">
        <w:rPr>
          <w:bCs/>
          <w:lang w:val="el-GR"/>
        </w:rPr>
        <w:t xml:space="preserve">θέση σε παραγωγική λειτουργία </w:t>
      </w:r>
      <w:r>
        <w:rPr>
          <w:bCs/>
          <w:lang w:val="el-GR"/>
        </w:rPr>
        <w:t>του συστήματος</w:t>
      </w:r>
      <w:r w:rsidRPr="007F07A4">
        <w:rPr>
          <w:bCs/>
          <w:lang w:val="el-GR"/>
        </w:rPr>
        <w:t xml:space="preserve"> </w:t>
      </w:r>
      <w:r>
        <w:rPr>
          <w:bCs/>
          <w:lang w:val="el-GR"/>
        </w:rPr>
        <w:t>στην</w:t>
      </w:r>
      <w:r w:rsidRPr="007F07A4">
        <w:rPr>
          <w:bCs/>
          <w:lang w:val="el-GR"/>
        </w:rPr>
        <w:t xml:space="preserve"> Ενιαία Ψηφιακή Πύλη της Δημόσιας Διοίκησης (gov.gr ΕΨΠ) όπως αναφέρεται </w:t>
      </w:r>
      <w:r w:rsidR="009222DD">
        <w:rPr>
          <w:bCs/>
          <w:lang w:val="el-GR"/>
        </w:rPr>
        <w:t>στην</w:t>
      </w:r>
      <w:r w:rsidRPr="007F07A4">
        <w:rPr>
          <w:bCs/>
          <w:lang w:val="el-GR"/>
        </w:rPr>
        <w:t xml:space="preserve"> </w:t>
      </w:r>
      <w:r>
        <w:rPr>
          <w:bCs/>
          <w:lang w:val="el-GR"/>
        </w:rPr>
        <w:t xml:space="preserve">υπ΄ αριθμ. </w:t>
      </w:r>
      <w:r w:rsidRPr="00565C18">
        <w:rPr>
          <w:bCs/>
          <w:lang w:val="el-GR"/>
        </w:rPr>
        <w:t>332/2023</w:t>
      </w:r>
      <w:r>
        <w:rPr>
          <w:bCs/>
          <w:lang w:val="el-GR"/>
        </w:rPr>
        <w:t xml:space="preserve"> Κοινή Υπουργική Απόφαση</w:t>
      </w:r>
      <w:r w:rsidRPr="00565C18">
        <w:rPr>
          <w:bCs/>
          <w:lang w:val="el-GR"/>
        </w:rPr>
        <w:t xml:space="preserve"> (ΦΕΚ 6433/Β'/10-11-2023)</w:t>
      </w:r>
      <w:r w:rsidRPr="007F07A4">
        <w:rPr>
          <w:bCs/>
          <w:lang w:val="el-GR"/>
        </w:rPr>
        <w:t xml:space="preserve">. </w:t>
      </w:r>
      <w:r w:rsidR="009222DD">
        <w:rPr>
          <w:bCs/>
          <w:lang w:val="el-GR"/>
        </w:rPr>
        <w:t xml:space="preserve">Οι υπηρεσίες επέκτασης που θα παρασχεθούν στην ψηφιακή πλατφόρμα </w:t>
      </w:r>
      <w:r w:rsidR="009222DD">
        <w:rPr>
          <w:bCs/>
          <w:lang w:val="en-US"/>
        </w:rPr>
        <w:t>Market</w:t>
      </w:r>
      <w:r w:rsidR="009222DD" w:rsidRPr="009222DD">
        <w:rPr>
          <w:bCs/>
          <w:lang w:val="el-GR"/>
        </w:rPr>
        <w:t xml:space="preserve"> </w:t>
      </w:r>
      <w:r w:rsidR="009222DD">
        <w:rPr>
          <w:bCs/>
          <w:lang w:val="en-US"/>
        </w:rPr>
        <w:t>Pass</w:t>
      </w:r>
      <w:r w:rsidR="009222DD" w:rsidRPr="009222DD">
        <w:rPr>
          <w:bCs/>
          <w:lang w:val="el-GR"/>
        </w:rPr>
        <w:t xml:space="preserve"> </w:t>
      </w:r>
      <w:r w:rsidRPr="007F07A4">
        <w:rPr>
          <w:bCs/>
          <w:lang w:val="el-GR"/>
        </w:rPr>
        <w:t>θα πρέπει να έχ</w:t>
      </w:r>
      <w:r w:rsidR="00621CFE">
        <w:rPr>
          <w:bCs/>
          <w:lang w:val="el-GR"/>
        </w:rPr>
        <w:t>ουν</w:t>
      </w:r>
      <w:r w:rsidRPr="007F07A4">
        <w:rPr>
          <w:bCs/>
          <w:lang w:val="el-GR"/>
        </w:rPr>
        <w:t xml:space="preserve"> τα παρακάτω λειτουργικά και τεχνικά χαρακτηριστικά:</w:t>
      </w:r>
    </w:p>
    <w:p w14:paraId="3BCABE60" w14:textId="77777777" w:rsidR="001B1A68" w:rsidRPr="007F07A4" w:rsidRDefault="001B1A68" w:rsidP="001B1A68">
      <w:pPr>
        <w:numPr>
          <w:ilvl w:val="1"/>
          <w:numId w:val="31"/>
        </w:numPr>
        <w:rPr>
          <w:lang w:val="el-GR"/>
        </w:rPr>
      </w:pPr>
      <w:r w:rsidRPr="007F07A4">
        <w:rPr>
          <w:bCs/>
          <w:lang w:val="el-GR"/>
        </w:rPr>
        <w:t xml:space="preserve">Να καλύπτει πλήρως τις κανονιστικές και λειτουργικές απαιτήσεις του άρθρου </w:t>
      </w:r>
      <w:r>
        <w:rPr>
          <w:bCs/>
          <w:lang w:val="el-GR"/>
        </w:rPr>
        <w:t>35</w:t>
      </w:r>
      <w:r w:rsidRPr="007F07A4">
        <w:rPr>
          <w:bCs/>
          <w:lang w:val="el-GR"/>
        </w:rPr>
        <w:t xml:space="preserve"> του Νόμου </w:t>
      </w:r>
      <w:r w:rsidRPr="00565C18">
        <w:rPr>
          <w:bCs/>
          <w:lang w:val="el-GR"/>
        </w:rPr>
        <w:t>5058/2023 (Α’ 170)</w:t>
      </w:r>
      <w:r w:rsidRPr="007F07A4">
        <w:rPr>
          <w:bCs/>
          <w:lang w:val="el-GR"/>
        </w:rPr>
        <w:t xml:space="preserve"> και </w:t>
      </w:r>
      <w:r>
        <w:rPr>
          <w:bCs/>
          <w:lang w:val="el-GR"/>
        </w:rPr>
        <w:t xml:space="preserve">της υπ’ αριθμ. </w:t>
      </w:r>
      <w:r w:rsidRPr="00565C18">
        <w:rPr>
          <w:bCs/>
          <w:lang w:val="el-GR"/>
        </w:rPr>
        <w:t>332/2023</w:t>
      </w:r>
      <w:r>
        <w:rPr>
          <w:bCs/>
          <w:lang w:val="el-GR"/>
        </w:rPr>
        <w:t xml:space="preserve"> Κοινής Υπουργικής Απόφασης</w:t>
      </w:r>
      <w:r w:rsidRPr="00565C18">
        <w:rPr>
          <w:bCs/>
          <w:lang w:val="el-GR"/>
        </w:rPr>
        <w:t xml:space="preserve"> (ΦΕΚ 6433/Β'/10-11-2023)</w:t>
      </w:r>
      <w:r>
        <w:rPr>
          <w:bCs/>
          <w:lang w:val="el-GR"/>
        </w:rPr>
        <w:t>.</w:t>
      </w:r>
    </w:p>
    <w:p w14:paraId="6BF64D20" w14:textId="77777777" w:rsidR="001B1A68" w:rsidRPr="007F07A4" w:rsidRDefault="001B1A68" w:rsidP="001B1A68">
      <w:pPr>
        <w:numPr>
          <w:ilvl w:val="1"/>
          <w:numId w:val="31"/>
        </w:numPr>
        <w:rPr>
          <w:lang w:val="el-GR"/>
        </w:rPr>
      </w:pPr>
      <w:r w:rsidRPr="007F07A4">
        <w:rPr>
          <w:bCs/>
          <w:lang w:val="el-GR"/>
        </w:rPr>
        <w:t>Να συμμορφώνεται με τον Γενικό Κανονισμό Προστασίας Προσωπικών Δεδομένων και να λαμβάνει όλα τα απαραίτητα τεχνικά μέτρα για την προστασία των δεδομένων</w:t>
      </w:r>
      <w:r>
        <w:rPr>
          <w:bCs/>
          <w:lang w:val="el-GR"/>
        </w:rPr>
        <w:t>.</w:t>
      </w:r>
    </w:p>
    <w:p w14:paraId="62F9C62D" w14:textId="77777777" w:rsidR="001B1A68" w:rsidRPr="007F07A4" w:rsidRDefault="001B1A68" w:rsidP="001B1A68">
      <w:pPr>
        <w:numPr>
          <w:ilvl w:val="1"/>
          <w:numId w:val="31"/>
        </w:numPr>
        <w:rPr>
          <w:lang w:val="el-GR"/>
        </w:rPr>
      </w:pPr>
      <w:r w:rsidRPr="007F07A4">
        <w:rPr>
          <w:lang w:val="el-GR"/>
        </w:rPr>
        <w:lastRenderedPageBreak/>
        <w:t xml:space="preserve">Να υλοποιηθεί </w:t>
      </w:r>
      <w:r>
        <w:rPr>
          <w:lang w:val="el-GR"/>
        </w:rPr>
        <w:t xml:space="preserve">και εγκατασταθεί </w:t>
      </w:r>
      <w:r w:rsidRPr="007F07A4">
        <w:rPr>
          <w:lang w:val="el-GR"/>
        </w:rPr>
        <w:t xml:space="preserve">στο </w:t>
      </w:r>
      <w:r w:rsidRPr="007F07A4">
        <w:rPr>
          <w:lang w:val="en-US"/>
        </w:rPr>
        <w:t>Public</w:t>
      </w:r>
      <w:r w:rsidRPr="007F07A4">
        <w:rPr>
          <w:lang w:val="el-GR"/>
        </w:rPr>
        <w:t xml:space="preserve"> </w:t>
      </w:r>
      <w:r w:rsidRPr="007F07A4">
        <w:rPr>
          <w:lang w:val="en-US"/>
        </w:rPr>
        <w:t>Cloud</w:t>
      </w:r>
      <w:r w:rsidRPr="007F07A4">
        <w:rPr>
          <w:lang w:val="el-GR"/>
        </w:rPr>
        <w:t xml:space="preserve"> τμήμα του </w:t>
      </w:r>
      <w:r w:rsidRPr="007F07A4">
        <w:rPr>
          <w:lang w:val="en-US"/>
        </w:rPr>
        <w:t>G</w:t>
      </w:r>
      <w:r w:rsidRPr="007F07A4">
        <w:rPr>
          <w:lang w:val="el-GR"/>
        </w:rPr>
        <w:t>-</w:t>
      </w:r>
      <w:r w:rsidRPr="007F07A4">
        <w:rPr>
          <w:lang w:val="en-US"/>
        </w:rPr>
        <w:t>Cloud</w:t>
      </w:r>
      <w:r w:rsidRPr="007F07A4">
        <w:rPr>
          <w:lang w:val="el-GR"/>
        </w:rPr>
        <w:t xml:space="preserve"> της ΓΓΠΣΔΔ και να έχει αναπτυχθεί σύμφωνα με τις βέλτιστες πρακτικές ανάπτυξης </w:t>
      </w:r>
      <w:r w:rsidRPr="007F07A4">
        <w:rPr>
          <w:lang w:val="en-US"/>
        </w:rPr>
        <w:t>Cloud</w:t>
      </w:r>
      <w:r w:rsidRPr="007F07A4">
        <w:rPr>
          <w:lang w:val="el-GR"/>
        </w:rPr>
        <w:t xml:space="preserve"> </w:t>
      </w:r>
      <w:r w:rsidRPr="007F07A4">
        <w:rPr>
          <w:lang w:val="en-US"/>
        </w:rPr>
        <w:t>Native</w:t>
      </w:r>
      <w:r w:rsidRPr="007F07A4">
        <w:rPr>
          <w:lang w:val="el-GR"/>
        </w:rPr>
        <w:t xml:space="preserve"> Εφαρμογών</w:t>
      </w:r>
      <w:r>
        <w:rPr>
          <w:lang w:val="el-GR"/>
        </w:rPr>
        <w:t>.</w:t>
      </w:r>
      <w:r w:rsidRPr="007F07A4">
        <w:rPr>
          <w:lang w:val="el-GR"/>
        </w:rPr>
        <w:t xml:space="preserve"> Το παρόν έργο δεν περιλαμβάνει το κόστος χρήσης της υποδομής, αλλά περιλαμβάνει όλες τις απαραίτητες εργασίες για την θέση σε λειτουργία του συστήματος, όπως:</w:t>
      </w:r>
    </w:p>
    <w:p w14:paraId="23348870" w14:textId="77777777" w:rsidR="001B1A68" w:rsidRPr="007F07A4" w:rsidRDefault="001B1A68" w:rsidP="001B1A68">
      <w:pPr>
        <w:numPr>
          <w:ilvl w:val="2"/>
          <w:numId w:val="31"/>
        </w:numPr>
        <w:rPr>
          <w:lang w:val="el-GR"/>
        </w:rPr>
      </w:pPr>
      <w:r w:rsidRPr="007F07A4">
        <w:rPr>
          <w:lang w:val="el-GR"/>
        </w:rPr>
        <w:t>Δημιουργία της απαραίτητης υποδομής (λειτουργικά συστήματα, βάσεις δεδομένων κ.λπ.)</w:t>
      </w:r>
      <w:r>
        <w:rPr>
          <w:lang w:val="el-GR"/>
        </w:rPr>
        <w:t>.</w:t>
      </w:r>
    </w:p>
    <w:p w14:paraId="3162ED3B" w14:textId="77777777" w:rsidR="001B1A68" w:rsidRPr="007F07A4" w:rsidRDefault="001B1A68" w:rsidP="001B1A68">
      <w:pPr>
        <w:numPr>
          <w:ilvl w:val="2"/>
          <w:numId w:val="31"/>
        </w:numPr>
        <w:rPr>
          <w:lang w:val="el-GR"/>
        </w:rPr>
      </w:pPr>
      <w:r w:rsidRPr="007F07A4">
        <w:rPr>
          <w:lang w:val="el-GR"/>
        </w:rPr>
        <w:t>Παραμετροποίηση της υποδομής (δίκτυο, ζώνες διαθεσιμότητας κ.λπ.)</w:t>
      </w:r>
      <w:r>
        <w:rPr>
          <w:lang w:val="el-GR"/>
        </w:rPr>
        <w:t>.</w:t>
      </w:r>
    </w:p>
    <w:p w14:paraId="3B33C148" w14:textId="77777777" w:rsidR="001B1A68" w:rsidRPr="007F07A4" w:rsidRDefault="001B1A68" w:rsidP="001B1A68">
      <w:pPr>
        <w:numPr>
          <w:ilvl w:val="2"/>
          <w:numId w:val="31"/>
        </w:numPr>
        <w:rPr>
          <w:lang w:val="el-GR"/>
        </w:rPr>
      </w:pPr>
      <w:r w:rsidRPr="007F07A4">
        <w:rPr>
          <w:lang w:val="el-GR"/>
        </w:rPr>
        <w:t>Έλεγχος του συστήματος από πλευράς ποιότητας λογισμικού</w:t>
      </w:r>
      <w:r>
        <w:rPr>
          <w:lang w:val="el-GR"/>
        </w:rPr>
        <w:t>.</w:t>
      </w:r>
    </w:p>
    <w:p w14:paraId="4B8AC09F" w14:textId="77777777" w:rsidR="001B1A68" w:rsidRPr="007F07A4" w:rsidRDefault="001B1A68" w:rsidP="001B1A68">
      <w:pPr>
        <w:numPr>
          <w:ilvl w:val="2"/>
          <w:numId w:val="31"/>
        </w:numPr>
        <w:rPr>
          <w:lang w:val="el-GR"/>
        </w:rPr>
      </w:pPr>
      <w:r w:rsidRPr="007F07A4">
        <w:rPr>
          <w:lang w:val="el-GR"/>
        </w:rPr>
        <w:t>Έλεγχος του συστήματος από πλευράς ασφάλειας (cybersecurity)</w:t>
      </w:r>
      <w:r>
        <w:rPr>
          <w:lang w:val="el-GR"/>
        </w:rPr>
        <w:t>.</w:t>
      </w:r>
    </w:p>
    <w:p w14:paraId="250C68F5" w14:textId="77777777" w:rsidR="001B1A68" w:rsidRPr="007F07A4" w:rsidRDefault="001B1A68" w:rsidP="001B1A68">
      <w:pPr>
        <w:numPr>
          <w:ilvl w:val="1"/>
          <w:numId w:val="31"/>
        </w:numPr>
        <w:rPr>
          <w:lang w:val="el-GR"/>
        </w:rPr>
      </w:pPr>
      <w:r w:rsidRPr="007F07A4">
        <w:rPr>
          <w:lang w:val="en-US"/>
        </w:rPr>
        <w:t>N</w:t>
      </w:r>
      <w:r w:rsidRPr="007F07A4">
        <w:rPr>
          <w:lang w:val="el-GR"/>
        </w:rPr>
        <w:t>α έχει μηχανισμούς ανάκτησης από καταστροφή χρησιμοποιώντας κατάλληλες τεχνολογίες και τεχνικές</w:t>
      </w:r>
      <w:r>
        <w:rPr>
          <w:lang w:val="el-GR"/>
        </w:rPr>
        <w:t>.</w:t>
      </w:r>
    </w:p>
    <w:p w14:paraId="682346A2" w14:textId="77777777" w:rsidR="001B1A68" w:rsidRPr="007F07A4" w:rsidRDefault="001B1A68" w:rsidP="001B1A68">
      <w:pPr>
        <w:numPr>
          <w:ilvl w:val="1"/>
          <w:numId w:val="31"/>
        </w:numPr>
        <w:rPr>
          <w:lang w:val="el-GR"/>
        </w:rPr>
      </w:pPr>
      <w:r w:rsidRPr="007F07A4">
        <w:rPr>
          <w:lang w:val="en-US"/>
        </w:rPr>
        <w:t>N</w:t>
      </w:r>
      <w:r w:rsidRPr="007F07A4">
        <w:rPr>
          <w:lang w:val="el-GR"/>
        </w:rPr>
        <w:t>α διαλειτουργεί με το ΚΕΔ της ΓΓΠΣΔΔ για την ανάκτηση και επαλήθευση πληροφοριών όπου αυτό απαιτείται</w:t>
      </w:r>
      <w:r>
        <w:rPr>
          <w:lang w:val="el-GR"/>
        </w:rPr>
        <w:t xml:space="preserve">. Ενδεικτικά αναφέρονται: </w:t>
      </w:r>
    </w:p>
    <w:p w14:paraId="2C59A791" w14:textId="77777777" w:rsidR="001B1A68" w:rsidRPr="007F07A4" w:rsidRDefault="001B1A68" w:rsidP="001B1A68">
      <w:pPr>
        <w:numPr>
          <w:ilvl w:val="2"/>
          <w:numId w:val="31"/>
        </w:numPr>
        <w:rPr>
          <w:lang w:val="el-GR"/>
        </w:rPr>
      </w:pPr>
      <w:r w:rsidRPr="007F07A4">
        <w:rPr>
          <w:lang w:val="el-GR"/>
        </w:rPr>
        <w:t>Για την πιστοποίηση των χρηστών, θα απαιτηθεί διασύνδεση για το TAXIS login.</w:t>
      </w:r>
    </w:p>
    <w:p w14:paraId="067E430A" w14:textId="77777777" w:rsidR="001B1A68" w:rsidRPr="007F07A4" w:rsidRDefault="001B1A68" w:rsidP="001B1A68">
      <w:pPr>
        <w:numPr>
          <w:ilvl w:val="2"/>
          <w:numId w:val="31"/>
        </w:numPr>
        <w:rPr>
          <w:lang w:val="el-GR"/>
        </w:rPr>
      </w:pPr>
      <w:r w:rsidRPr="007F07A4">
        <w:rPr>
          <w:lang w:val="el-GR"/>
        </w:rPr>
        <w:t>Για τον έλεγχο ορθότητας των κωδικών ΙΒΑΝ</w:t>
      </w:r>
      <w:r>
        <w:rPr>
          <w:lang w:val="el-GR"/>
        </w:rPr>
        <w:t>.</w:t>
      </w:r>
    </w:p>
    <w:p w14:paraId="34DE968C" w14:textId="77777777" w:rsidR="001B1A68" w:rsidRPr="007F07A4" w:rsidRDefault="001B1A68" w:rsidP="001B1A68">
      <w:pPr>
        <w:numPr>
          <w:ilvl w:val="2"/>
          <w:numId w:val="31"/>
        </w:numPr>
        <w:rPr>
          <w:lang w:val="el-GR"/>
        </w:rPr>
      </w:pPr>
      <w:r w:rsidRPr="007F07A4">
        <w:rPr>
          <w:lang w:val="el-GR"/>
        </w:rPr>
        <w:t>Για την επαλήθευση</w:t>
      </w:r>
      <w:r>
        <w:rPr>
          <w:lang w:val="el-GR"/>
        </w:rPr>
        <w:t xml:space="preserve"> και διασταύρωση του συνόλου</w:t>
      </w:r>
      <w:r w:rsidRPr="007F07A4">
        <w:rPr>
          <w:lang w:val="el-GR"/>
        </w:rPr>
        <w:t xml:space="preserve"> </w:t>
      </w:r>
      <w:r>
        <w:rPr>
          <w:lang w:val="el-GR"/>
        </w:rPr>
        <w:t xml:space="preserve">των στοιχείων των πολιτών και ειδικότερα της διεύθυνσης της μόνιμης κατοικίας </w:t>
      </w:r>
      <w:r w:rsidRPr="007F07A4">
        <w:rPr>
          <w:lang w:val="el-GR"/>
        </w:rPr>
        <w:t xml:space="preserve">με βάση </w:t>
      </w:r>
      <w:r>
        <w:rPr>
          <w:lang w:val="el-GR"/>
        </w:rPr>
        <w:t>τις υπηρεσίες</w:t>
      </w:r>
      <w:r w:rsidRPr="007F07A4">
        <w:rPr>
          <w:lang w:val="el-GR"/>
        </w:rPr>
        <w:t xml:space="preserve"> της ΑΑΔΕ</w:t>
      </w:r>
      <w:r>
        <w:rPr>
          <w:lang w:val="el-GR"/>
        </w:rPr>
        <w:t>.</w:t>
      </w:r>
    </w:p>
    <w:p w14:paraId="5A425060" w14:textId="77777777" w:rsidR="001B1A68" w:rsidRPr="007F07A4" w:rsidRDefault="001B1A68" w:rsidP="001B1A68">
      <w:pPr>
        <w:numPr>
          <w:ilvl w:val="2"/>
          <w:numId w:val="31"/>
        </w:numPr>
        <w:rPr>
          <w:lang w:val="el-GR"/>
        </w:rPr>
      </w:pPr>
      <w:r w:rsidRPr="007F07A4">
        <w:rPr>
          <w:lang w:val="el-GR"/>
        </w:rPr>
        <w:t>Για τον καθορισμό του αριθμού των μελών της οικογένειας και των φιλοξενούμενων</w:t>
      </w:r>
      <w:r>
        <w:rPr>
          <w:lang w:val="el-GR"/>
        </w:rPr>
        <w:t>.</w:t>
      </w:r>
    </w:p>
    <w:p w14:paraId="3D1252B5" w14:textId="77777777" w:rsidR="001B1A68" w:rsidRPr="007F07A4" w:rsidRDefault="001B1A68" w:rsidP="001B1A68">
      <w:pPr>
        <w:numPr>
          <w:ilvl w:val="1"/>
          <w:numId w:val="31"/>
        </w:numPr>
        <w:rPr>
          <w:lang w:val="el-GR"/>
        </w:rPr>
      </w:pPr>
      <w:r w:rsidRPr="007F07A4">
        <w:rPr>
          <w:lang w:val="el-GR"/>
        </w:rPr>
        <w:t xml:space="preserve">Να έχει φιλικό προς τον πολίτη σύστημα διεπαφής το οποίο να είναι προσβάσιμο και από </w:t>
      </w:r>
      <w:r w:rsidRPr="007F07A4">
        <w:rPr>
          <w:lang w:val="en-US"/>
        </w:rPr>
        <w:t>smart</w:t>
      </w:r>
      <w:r w:rsidRPr="007F07A4">
        <w:rPr>
          <w:lang w:val="el-GR"/>
        </w:rPr>
        <w:t xml:space="preserve"> </w:t>
      </w:r>
      <w:r w:rsidRPr="007F07A4">
        <w:rPr>
          <w:lang w:val="en-US"/>
        </w:rPr>
        <w:t>phone</w:t>
      </w:r>
      <w:r w:rsidRPr="007F07A4">
        <w:rPr>
          <w:lang w:val="el-GR"/>
        </w:rPr>
        <w:t xml:space="preserve"> ( </w:t>
      </w:r>
      <w:r w:rsidRPr="007F07A4">
        <w:rPr>
          <w:lang w:val="en-US"/>
        </w:rPr>
        <w:t>responsive</w:t>
      </w:r>
      <w:r w:rsidRPr="007F07A4">
        <w:rPr>
          <w:lang w:val="el-GR"/>
        </w:rPr>
        <w:t xml:space="preserve"> </w:t>
      </w:r>
      <w:r w:rsidRPr="007F07A4">
        <w:rPr>
          <w:lang w:val="en-US"/>
        </w:rPr>
        <w:t>user</w:t>
      </w:r>
      <w:r w:rsidRPr="007F07A4">
        <w:rPr>
          <w:lang w:val="el-GR"/>
        </w:rPr>
        <w:t xml:space="preserve"> </w:t>
      </w:r>
      <w:r w:rsidRPr="007F07A4">
        <w:rPr>
          <w:lang w:val="en-US"/>
        </w:rPr>
        <w:t>Interface</w:t>
      </w:r>
      <w:r w:rsidRPr="007F07A4">
        <w:rPr>
          <w:lang w:val="el-GR"/>
        </w:rPr>
        <w:t xml:space="preserve"> ) και να χρησιμοποιεί τις γραφικές κατευθύνσεις και το χρωματολόγιο του </w:t>
      </w:r>
      <w:r w:rsidRPr="007F07A4">
        <w:rPr>
          <w:lang w:val="en-US"/>
        </w:rPr>
        <w:t>gov</w:t>
      </w:r>
      <w:r w:rsidRPr="007F07A4">
        <w:rPr>
          <w:lang w:val="el-GR"/>
        </w:rPr>
        <w:t>.</w:t>
      </w:r>
      <w:r w:rsidRPr="007F07A4">
        <w:rPr>
          <w:lang w:val="en-US"/>
        </w:rPr>
        <w:t>gr</w:t>
      </w:r>
      <w:r w:rsidRPr="007F07A4">
        <w:rPr>
          <w:lang w:val="el-GR"/>
        </w:rPr>
        <w:t xml:space="preserve"> σύμφωνα με το </w:t>
      </w:r>
      <w:hyperlink r:id="rId34" w:history="1">
        <w:r w:rsidRPr="007F07A4">
          <w:rPr>
            <w:rStyle w:val="-"/>
            <w:lang w:val="el-GR"/>
          </w:rPr>
          <w:t>https://guide.services.gov.gr/</w:t>
        </w:r>
      </w:hyperlink>
      <w:r w:rsidRPr="007F07A4">
        <w:rPr>
          <w:lang w:val="el-GR"/>
        </w:rPr>
        <w:t xml:space="preserve"> </w:t>
      </w:r>
    </w:p>
    <w:p w14:paraId="02FBCFCF" w14:textId="77777777" w:rsidR="001B1A68" w:rsidRPr="007F07A4" w:rsidRDefault="001B1A68" w:rsidP="001B1A68">
      <w:pPr>
        <w:numPr>
          <w:ilvl w:val="1"/>
          <w:numId w:val="31"/>
        </w:numPr>
        <w:rPr>
          <w:lang w:val="el-GR"/>
        </w:rPr>
      </w:pPr>
      <w:r w:rsidRPr="007F07A4">
        <w:rPr>
          <w:lang w:val="el-GR"/>
        </w:rPr>
        <w:t xml:space="preserve">Να παράγει τα κατάλληλα αρχεία που αφορούν τις πληρωμές και την έκδοση </w:t>
      </w:r>
      <w:r>
        <w:rPr>
          <w:lang w:val="el-GR"/>
        </w:rPr>
        <w:t>ψηφιακών χρεωστικών</w:t>
      </w:r>
      <w:r w:rsidRPr="007F07A4">
        <w:rPr>
          <w:lang w:val="el-GR"/>
        </w:rPr>
        <w:t xml:space="preserve"> καρτών από τις τράπεζες σύμφωνα με τους μορφότυπους που θα συμφωνηθούν για την ανταλλαγή στοιχείων</w:t>
      </w:r>
      <w:r>
        <w:rPr>
          <w:lang w:val="el-GR"/>
        </w:rPr>
        <w:t>.</w:t>
      </w:r>
    </w:p>
    <w:p w14:paraId="115FFAD0" w14:textId="77777777" w:rsidR="001B1A68" w:rsidRPr="007F07A4" w:rsidRDefault="001B1A68" w:rsidP="001B1A68">
      <w:pPr>
        <w:numPr>
          <w:ilvl w:val="1"/>
          <w:numId w:val="31"/>
        </w:numPr>
        <w:rPr>
          <w:lang w:val="el-GR"/>
        </w:rPr>
      </w:pPr>
      <w:r w:rsidRPr="007F07A4">
        <w:rPr>
          <w:lang w:val="el-GR"/>
        </w:rPr>
        <w:t>Να παράγει στατιστικά στοιχεία σχετικά με την χρήση της πλατφόρμας από τους πολίτες</w:t>
      </w:r>
      <w:r>
        <w:rPr>
          <w:lang w:val="el-GR"/>
        </w:rPr>
        <w:t>.</w:t>
      </w:r>
    </w:p>
    <w:p w14:paraId="2A25C366" w14:textId="77777777" w:rsidR="001B1A68" w:rsidRPr="007F07A4" w:rsidRDefault="001B1A68" w:rsidP="001B1A68">
      <w:pPr>
        <w:numPr>
          <w:ilvl w:val="1"/>
          <w:numId w:val="31"/>
        </w:numPr>
        <w:rPr>
          <w:lang w:val="el-GR"/>
        </w:rPr>
      </w:pPr>
      <w:r w:rsidRPr="007F07A4">
        <w:rPr>
          <w:lang w:val="el-GR"/>
        </w:rPr>
        <w:t xml:space="preserve">Να έχει γραφικό </w:t>
      </w:r>
      <w:r w:rsidRPr="007F07A4">
        <w:rPr>
          <w:lang w:val="en-US"/>
        </w:rPr>
        <w:t>backend</w:t>
      </w:r>
      <w:r w:rsidRPr="007F07A4">
        <w:rPr>
          <w:lang w:val="el-GR"/>
        </w:rPr>
        <w:t xml:space="preserve"> διαχείρισης της πλατφόρμας</w:t>
      </w:r>
      <w:r>
        <w:rPr>
          <w:lang w:val="el-GR"/>
        </w:rPr>
        <w:t>.</w:t>
      </w:r>
    </w:p>
    <w:p w14:paraId="05C5F5A0" w14:textId="77777777" w:rsidR="001B1A68" w:rsidRPr="007F07A4" w:rsidRDefault="001B1A68" w:rsidP="001B1A68">
      <w:pPr>
        <w:numPr>
          <w:ilvl w:val="1"/>
          <w:numId w:val="31"/>
        </w:numPr>
        <w:rPr>
          <w:lang w:val="el-GR"/>
        </w:rPr>
      </w:pPr>
      <w:r w:rsidRPr="007F07A4">
        <w:rPr>
          <w:lang w:val="el-GR"/>
        </w:rPr>
        <w:t xml:space="preserve">Να μπορεί να κλιμακώνεται ώστε να </w:t>
      </w:r>
      <w:r>
        <w:rPr>
          <w:lang w:val="el-GR"/>
        </w:rPr>
        <w:t>διεκπεραιώνει ικανό αριθμό διασταυρώσεων (άνω των 300.000) ημερησίως</w:t>
      </w:r>
      <w:r w:rsidRPr="007F07A4">
        <w:rPr>
          <w:lang w:val="el-GR"/>
        </w:rPr>
        <w:t>.</w:t>
      </w:r>
    </w:p>
    <w:p w14:paraId="64F13EE8" w14:textId="77777777" w:rsidR="001B1A68" w:rsidRPr="007F07A4" w:rsidRDefault="001B1A68" w:rsidP="001B1A68">
      <w:pPr>
        <w:rPr>
          <w:b/>
          <w:lang w:val="el-GR"/>
        </w:rPr>
      </w:pPr>
    </w:p>
    <w:p w14:paraId="16072985" w14:textId="77777777" w:rsidR="001B1A68" w:rsidRPr="007F07A4" w:rsidRDefault="001B1A68" w:rsidP="001B1A68">
      <w:pPr>
        <w:rPr>
          <w:b/>
          <w:lang w:val="el-GR"/>
        </w:rPr>
      </w:pPr>
      <w:r w:rsidRPr="007F07A4">
        <w:rPr>
          <w:b/>
          <w:lang w:val="el-GR"/>
        </w:rPr>
        <w:t xml:space="preserve">Παραδοτέο </w:t>
      </w:r>
      <w:r>
        <w:rPr>
          <w:b/>
          <w:lang w:val="el-GR"/>
        </w:rPr>
        <w:t>Π2</w:t>
      </w:r>
      <w:r w:rsidRPr="007F07A4">
        <w:rPr>
          <w:b/>
          <w:lang w:val="el-GR"/>
        </w:rPr>
        <w:t>:</w:t>
      </w:r>
    </w:p>
    <w:p w14:paraId="2BD081A0" w14:textId="77777777" w:rsidR="001B1A68" w:rsidRPr="007F07A4" w:rsidRDefault="001B1A68" w:rsidP="001B1A68">
      <w:pPr>
        <w:numPr>
          <w:ilvl w:val="0"/>
          <w:numId w:val="32"/>
        </w:numPr>
        <w:rPr>
          <w:bCs/>
          <w:lang w:val="el-GR"/>
        </w:rPr>
      </w:pPr>
      <w:r w:rsidRPr="007F07A4">
        <w:rPr>
          <w:lang w:val="el-GR"/>
        </w:rPr>
        <w:t>Τελική Αναφορά του Έργου.</w:t>
      </w:r>
    </w:p>
    <w:p w14:paraId="1E428917" w14:textId="50B4E135" w:rsidR="00000AC7" w:rsidRPr="009C167C" w:rsidRDefault="001B1A68" w:rsidP="001B1A68">
      <w:pPr>
        <w:ind w:left="720"/>
        <w:rPr>
          <w:lang w:val="el-GR"/>
        </w:rPr>
      </w:pPr>
      <w:r w:rsidRPr="007F07A4">
        <w:rPr>
          <w:lang w:val="el-GR"/>
        </w:rPr>
        <w:t xml:space="preserve">Το </w:t>
      </w:r>
      <w:r>
        <w:rPr>
          <w:lang w:val="el-GR"/>
        </w:rPr>
        <w:t>δεύτερο</w:t>
      </w:r>
      <w:r w:rsidRPr="007F07A4">
        <w:rPr>
          <w:lang w:val="el-GR"/>
        </w:rPr>
        <w:t xml:space="preserve"> παραδοτέο </w:t>
      </w:r>
      <w:r>
        <w:rPr>
          <w:lang w:val="el-GR"/>
        </w:rPr>
        <w:t xml:space="preserve">είναι </w:t>
      </w:r>
      <w:r w:rsidRPr="007F07A4">
        <w:rPr>
          <w:lang w:val="el-GR"/>
        </w:rPr>
        <w:t xml:space="preserve">η τελική αναφορά προόδου του έργου και θα περιγράφει </w:t>
      </w:r>
      <w:r w:rsidR="0024224E">
        <w:rPr>
          <w:lang w:val="el-GR"/>
        </w:rPr>
        <w:t xml:space="preserve">το σύνολο των εργασιών υποστήριξης της παραγωγικής λειτουργίας της ψηφιακής πλατφόρμας </w:t>
      </w:r>
      <w:r w:rsidR="0024224E">
        <w:rPr>
          <w:lang w:val="en-US"/>
        </w:rPr>
        <w:t>Market</w:t>
      </w:r>
      <w:r w:rsidR="0024224E" w:rsidRPr="0024224E">
        <w:rPr>
          <w:lang w:val="el-GR"/>
        </w:rPr>
        <w:t xml:space="preserve"> </w:t>
      </w:r>
      <w:r w:rsidR="0024224E">
        <w:rPr>
          <w:lang w:val="en-US"/>
        </w:rPr>
        <w:t>Pass</w:t>
      </w:r>
      <w:r w:rsidRPr="007F07A4">
        <w:rPr>
          <w:lang w:val="el-GR"/>
        </w:rPr>
        <w:t xml:space="preserve"> που </w:t>
      </w:r>
      <w:r w:rsidR="001D3908">
        <w:rPr>
          <w:lang w:val="el-GR"/>
        </w:rPr>
        <w:t>υλοποιήθηκαν κατά τη διάρκεια της</w:t>
      </w:r>
      <w:r w:rsidRPr="007F07A4">
        <w:rPr>
          <w:lang w:val="el-GR"/>
        </w:rPr>
        <w:t xml:space="preserve"> σύμβασης.</w:t>
      </w:r>
      <w:r w:rsidR="007F07A4" w:rsidRPr="007F07A4">
        <w:rPr>
          <w:lang w:val="el-GR"/>
        </w:rPr>
        <w:t xml:space="preserve"> </w:t>
      </w:r>
      <w:bookmarkEnd w:id="454"/>
    </w:p>
    <w:p w14:paraId="71885568" w14:textId="16415FE9" w:rsidR="00000AC7" w:rsidRDefault="00000AC7" w:rsidP="00907FAD">
      <w:pPr>
        <w:suppressAutoHyphens w:val="0"/>
        <w:rPr>
          <w:b/>
          <w:bCs/>
          <w:color w:val="000000" w:themeColor="text1"/>
          <w:u w:val="single"/>
          <w:lang w:val="el-GR"/>
        </w:rPr>
      </w:pPr>
    </w:p>
    <w:p w14:paraId="65091B20" w14:textId="77777777" w:rsidR="00000AC7" w:rsidRDefault="00000AC7" w:rsidP="00907FAD">
      <w:pPr>
        <w:suppressAutoHyphens w:val="0"/>
        <w:rPr>
          <w:b/>
          <w:bCs/>
          <w:color w:val="000000" w:themeColor="text1"/>
          <w:u w:val="single"/>
          <w:lang w:val="el-GR"/>
        </w:rPr>
      </w:pPr>
    </w:p>
    <w:p w14:paraId="156CDB3B" w14:textId="77777777" w:rsidR="008338F0" w:rsidRPr="00EF2204" w:rsidRDefault="003355E7">
      <w:pPr>
        <w:pStyle w:val="3"/>
        <w:numPr>
          <w:ilvl w:val="0"/>
          <w:numId w:val="21"/>
        </w:numPr>
        <w:rPr>
          <w:lang w:val="el-GR"/>
        </w:rPr>
      </w:pPr>
      <w:bookmarkStart w:id="455" w:name="_Toc97194366"/>
      <w:bookmarkStart w:id="456" w:name="_Toc97194477"/>
      <w:bookmarkStart w:id="457" w:name="_Ref122694864"/>
      <w:bookmarkStart w:id="458" w:name="_Toc147319463"/>
      <w:r w:rsidRPr="00EF2204">
        <w:rPr>
          <w:lang w:val="el-GR"/>
        </w:rPr>
        <w:lastRenderedPageBreak/>
        <w:t xml:space="preserve">Μεθοδολογία </w:t>
      </w:r>
      <w:r w:rsidR="00025B9C">
        <w:rPr>
          <w:lang w:val="el-GR"/>
        </w:rPr>
        <w:t>Υ</w:t>
      </w:r>
      <w:r w:rsidRPr="00EF2204">
        <w:rPr>
          <w:lang w:val="el-GR"/>
        </w:rPr>
        <w:t>λοποίησης</w:t>
      </w:r>
      <w:bookmarkEnd w:id="455"/>
      <w:bookmarkEnd w:id="456"/>
      <w:bookmarkEnd w:id="457"/>
      <w:bookmarkEnd w:id="458"/>
    </w:p>
    <w:p w14:paraId="45BD28BD" w14:textId="77777777" w:rsidR="00E13273" w:rsidRPr="00155B45" w:rsidRDefault="00E13273" w:rsidP="00E13273">
      <w:pPr>
        <w:spacing w:line="252" w:lineRule="auto"/>
        <w:rPr>
          <w:lang w:val="el-GR"/>
        </w:rPr>
      </w:pPr>
      <w:bookmarkStart w:id="459" w:name="_Toc97195407"/>
      <w:bookmarkStart w:id="460" w:name="_Toc97195576"/>
      <w:bookmarkEnd w:id="459"/>
      <w:bookmarkEnd w:id="460"/>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8"/>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8"/>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8"/>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1"/>
        </w:numPr>
        <w:ind w:hanging="306"/>
        <w:rPr>
          <w:rFonts w:cs="Tahoma"/>
          <w:szCs w:val="22"/>
          <w:lang w:val="el-GR"/>
        </w:rPr>
      </w:pPr>
      <w:bookmarkStart w:id="461" w:name="_Toc97194367"/>
      <w:bookmarkStart w:id="462" w:name="_Ref122695066"/>
      <w:bookmarkStart w:id="463" w:name="_Toc147319464"/>
      <w:r w:rsidRPr="00EF2204">
        <w:rPr>
          <w:rFonts w:cs="Tahoma"/>
          <w:szCs w:val="22"/>
          <w:lang w:val="el-GR"/>
        </w:rPr>
        <w:t>Χρονοδιάγραμμα</w:t>
      </w:r>
      <w:bookmarkEnd w:id="461"/>
      <w:bookmarkEnd w:id="462"/>
      <w:bookmarkEnd w:id="463"/>
    </w:p>
    <w:p w14:paraId="083500EF" w14:textId="77777777" w:rsidR="005773A7" w:rsidRPr="005773A7" w:rsidRDefault="005773A7" w:rsidP="005773A7">
      <w:pPr>
        <w:pStyle w:val="aff"/>
        <w:numPr>
          <w:ilvl w:val="0"/>
          <w:numId w:val="21"/>
        </w:numPr>
        <w:suppressAutoHyphens w:val="0"/>
        <w:autoSpaceDE w:val="0"/>
        <w:spacing w:after="60"/>
        <w:rPr>
          <w:rFonts w:eastAsia="SimSun"/>
          <w:lang w:val="el-GR"/>
        </w:rPr>
      </w:pPr>
      <w:bookmarkStart w:id="464" w:name="_Hlk124414240"/>
      <w:bookmarkStart w:id="465" w:name="_Hlk51936261"/>
      <w:r w:rsidRPr="005773A7">
        <w:rPr>
          <w:rFonts w:eastAsia="SimSun"/>
          <w:lang w:val="el-GR"/>
        </w:rPr>
        <w:t xml:space="preserve">Η συνολική </w:t>
      </w:r>
      <w:r w:rsidRPr="005773A7">
        <w:rPr>
          <w:rFonts w:eastAsia="SimSun"/>
          <w:b/>
          <w:lang w:val="el-GR"/>
        </w:rPr>
        <w:t>διάρκεια</w:t>
      </w:r>
      <w:r w:rsidRPr="005773A7">
        <w:rPr>
          <w:rFonts w:eastAsia="SimSun"/>
          <w:lang w:val="el-GR"/>
        </w:rPr>
        <w:t xml:space="preserve"> της σύμβασης ορίζεται σε</w:t>
      </w:r>
      <w:r w:rsidRPr="005773A7">
        <w:rPr>
          <w:rFonts w:eastAsia="SimSun"/>
          <w:b/>
          <w:bCs/>
          <w:lang w:val="el-GR"/>
        </w:rPr>
        <w:t xml:space="preserve"> τέσσερις (4) μήνες</w:t>
      </w:r>
      <w:r w:rsidRPr="005773A7">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74717E14" w14:textId="77777777" w:rsidR="005773A7" w:rsidRPr="005773A7" w:rsidRDefault="005773A7" w:rsidP="005773A7">
      <w:pPr>
        <w:pStyle w:val="aff"/>
        <w:numPr>
          <w:ilvl w:val="0"/>
          <w:numId w:val="21"/>
        </w:numPr>
        <w:suppressAutoHyphens w:val="0"/>
        <w:autoSpaceDE w:val="0"/>
        <w:spacing w:after="60"/>
        <w:rPr>
          <w:rFonts w:eastAsia="SimSun"/>
          <w:lang w:val="el-GR"/>
        </w:rPr>
      </w:pPr>
      <w:r w:rsidRPr="005773A7">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5773A7">
        <w:rPr>
          <w:rFonts w:eastAsia="SimSun"/>
          <w:u w:val="single"/>
          <w:lang w:val="el-GR"/>
        </w:rPr>
        <w:t>μέχρι την παράδοση και του τελευταίου παραδοτέου που ορίζει την λήξη της σύμβαση</w:t>
      </w:r>
      <w:r w:rsidRPr="005773A7">
        <w:rPr>
          <w:rFonts w:eastAsia="SimSun"/>
          <w:lang w:val="el-GR"/>
        </w:rPr>
        <w:t xml:space="preserve">ς και την έναρξη της διαδικασίας για την  οριστική παραλαβή του έργου. </w:t>
      </w:r>
    </w:p>
    <w:bookmarkEnd w:id="464"/>
    <w:p w14:paraId="40FEBA61" w14:textId="77777777" w:rsidR="005773A7" w:rsidRPr="005773A7" w:rsidRDefault="005773A7" w:rsidP="005773A7">
      <w:pPr>
        <w:pStyle w:val="aff"/>
        <w:numPr>
          <w:ilvl w:val="0"/>
          <w:numId w:val="21"/>
        </w:numPr>
        <w:suppressAutoHyphens w:val="0"/>
        <w:autoSpaceDE w:val="0"/>
        <w:spacing w:after="60"/>
        <w:rPr>
          <w:rFonts w:eastAsia="SimSun"/>
          <w:lang w:val="el-GR"/>
        </w:rPr>
      </w:pPr>
    </w:p>
    <w:tbl>
      <w:tblPr>
        <w:tblW w:w="5000" w:type="pct"/>
        <w:tblLook w:val="04A0" w:firstRow="1" w:lastRow="0" w:firstColumn="1" w:lastColumn="0" w:noHBand="0" w:noVBand="1"/>
      </w:tblPr>
      <w:tblGrid>
        <w:gridCol w:w="3608"/>
        <w:gridCol w:w="1383"/>
        <w:gridCol w:w="1623"/>
        <w:gridCol w:w="1215"/>
        <w:gridCol w:w="1799"/>
      </w:tblGrid>
      <w:tr w:rsidR="005773A7" w:rsidRPr="00C71EEC" w14:paraId="617CD825" w14:textId="77777777" w:rsidTr="00210937">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0740F17C" w14:textId="77777777" w:rsidR="005773A7" w:rsidRPr="00C71EEC" w:rsidRDefault="005773A7" w:rsidP="00210937">
            <w:pPr>
              <w:suppressAutoHyphens w:val="0"/>
              <w:autoSpaceDE w:val="0"/>
              <w:spacing w:after="60"/>
              <w:jc w:val="center"/>
              <w:rPr>
                <w:rFonts w:eastAsia="SimSun"/>
                <w:b/>
                <w:bCs/>
                <w:sz w:val="20"/>
                <w:szCs w:val="20"/>
                <w:lang w:val="el-GR"/>
              </w:rPr>
            </w:pPr>
            <w:bookmarkStart w:id="466" w:name="_Hlk124420534"/>
            <w:bookmarkEnd w:id="465"/>
            <w:r w:rsidRPr="00C71EEC">
              <w:rPr>
                <w:rFonts w:eastAsia="SimSun"/>
                <w:b/>
                <w:bCs/>
                <w:sz w:val="20"/>
                <w:szCs w:val="20"/>
                <w:lang w:val="el-GR"/>
              </w:rPr>
              <w:t>ΧΡΟΝΟΔΙΑΓΡΑΜΜΑ ΕΡΓΟΥ</w:t>
            </w:r>
          </w:p>
        </w:tc>
      </w:tr>
      <w:tr w:rsidR="005773A7" w:rsidRPr="00C71EEC" w14:paraId="28FAC77B" w14:textId="77777777" w:rsidTr="00210937">
        <w:trPr>
          <w:trHeight w:val="765"/>
        </w:trPr>
        <w:tc>
          <w:tcPr>
            <w:tcW w:w="1874" w:type="pct"/>
            <w:tcBorders>
              <w:top w:val="nil"/>
              <w:left w:val="single" w:sz="4" w:space="0" w:color="auto"/>
              <w:bottom w:val="single" w:sz="4" w:space="0" w:color="auto"/>
              <w:right w:val="single" w:sz="4" w:space="0" w:color="auto"/>
            </w:tcBorders>
            <w:shd w:val="clear" w:color="000000" w:fill="E2EFDA"/>
            <w:vAlign w:val="center"/>
            <w:hideMark/>
          </w:tcPr>
          <w:p w14:paraId="0D7CE2D4" w14:textId="77777777" w:rsidR="005773A7" w:rsidRPr="00C71EEC" w:rsidRDefault="005773A7" w:rsidP="00210937">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0B169B43" w14:textId="77777777" w:rsidR="005773A7" w:rsidRPr="00C71EEC" w:rsidRDefault="005773A7" w:rsidP="00210937">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3" w:type="pct"/>
            <w:tcBorders>
              <w:top w:val="nil"/>
              <w:left w:val="nil"/>
              <w:bottom w:val="single" w:sz="4" w:space="0" w:color="auto"/>
              <w:right w:val="single" w:sz="4" w:space="0" w:color="auto"/>
            </w:tcBorders>
            <w:shd w:val="clear" w:color="000000" w:fill="E2EFDA"/>
            <w:vAlign w:val="center"/>
            <w:hideMark/>
          </w:tcPr>
          <w:p w14:paraId="7D4F0E50" w14:textId="77777777" w:rsidR="005773A7" w:rsidRPr="00C71EEC" w:rsidRDefault="005773A7" w:rsidP="00210937">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31" w:type="pct"/>
            <w:tcBorders>
              <w:top w:val="nil"/>
              <w:left w:val="nil"/>
              <w:bottom w:val="single" w:sz="4" w:space="0" w:color="auto"/>
              <w:right w:val="single" w:sz="4" w:space="0" w:color="auto"/>
            </w:tcBorders>
            <w:shd w:val="clear" w:color="000000" w:fill="E2EFDA"/>
            <w:vAlign w:val="center"/>
            <w:hideMark/>
          </w:tcPr>
          <w:p w14:paraId="5CE4FD02" w14:textId="77777777" w:rsidR="005773A7" w:rsidRPr="00C71EEC" w:rsidRDefault="005773A7" w:rsidP="00210937">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4" w:type="pct"/>
            <w:tcBorders>
              <w:top w:val="nil"/>
              <w:left w:val="nil"/>
              <w:bottom w:val="single" w:sz="4" w:space="0" w:color="auto"/>
              <w:right w:val="single" w:sz="4" w:space="0" w:color="auto"/>
            </w:tcBorders>
            <w:shd w:val="clear" w:color="000000" w:fill="E2EFDA"/>
            <w:vAlign w:val="center"/>
            <w:hideMark/>
          </w:tcPr>
          <w:p w14:paraId="57CB2FEF" w14:textId="77777777" w:rsidR="005773A7" w:rsidRPr="00C71EEC" w:rsidRDefault="005773A7" w:rsidP="00210937">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5773A7" w:rsidRPr="001B4860" w14:paraId="635A1915" w14:textId="77777777" w:rsidTr="00210937">
        <w:trPr>
          <w:trHeight w:val="291"/>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37C3837D" w14:textId="77777777" w:rsidR="005773A7" w:rsidRPr="00F5475A" w:rsidRDefault="005773A7" w:rsidP="00210937">
            <w:pPr>
              <w:suppressAutoHyphens w:val="0"/>
              <w:autoSpaceDE w:val="0"/>
              <w:spacing w:after="60"/>
              <w:jc w:val="left"/>
              <w:rPr>
                <w:color w:val="000000" w:themeColor="text1"/>
                <w:sz w:val="20"/>
                <w:szCs w:val="20"/>
                <w:lang w:val="el-GR"/>
              </w:rPr>
            </w:pPr>
            <w:r w:rsidRPr="00BD3F4C">
              <w:rPr>
                <w:color w:val="000000" w:themeColor="text1"/>
                <w:sz w:val="20"/>
                <w:szCs w:val="20"/>
                <w:lang w:val="el-GR"/>
              </w:rPr>
              <w:t>Π1. Θέση σε παραγωγική λειτουργία του συστήματος στην Ενιαία Ψηφιακή Πύλη της Δημόσιας Διοίκησης (gov.gr ΕΨΠ)</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62982907" w14:textId="1F95080F" w:rsidR="005773A7" w:rsidRPr="00F5475A" w:rsidRDefault="00101693" w:rsidP="00210937">
            <w:pPr>
              <w:suppressAutoHyphens w:val="0"/>
              <w:autoSpaceDE w:val="0"/>
              <w:spacing w:after="60"/>
              <w:jc w:val="center"/>
              <w:rPr>
                <w:rFonts w:eastAsia="SimSun"/>
                <w:b/>
                <w:sz w:val="20"/>
                <w:szCs w:val="20"/>
                <w:lang w:val="el-GR"/>
              </w:rPr>
            </w:pPr>
            <w:r>
              <w:rPr>
                <w:rFonts w:eastAsia="SimSun"/>
                <w:b/>
                <w:sz w:val="20"/>
                <w:szCs w:val="20"/>
                <w:lang w:val="el-GR"/>
              </w:rPr>
              <w:t>Έως 1</w:t>
            </w:r>
            <w:r w:rsidR="005773A7" w:rsidRPr="00F5475A">
              <w:rPr>
                <w:rFonts w:eastAsia="SimSun"/>
                <w:b/>
                <w:sz w:val="20"/>
                <w:szCs w:val="20"/>
                <w:lang w:val="el-GR"/>
              </w:rPr>
              <w:t>5</w:t>
            </w:r>
            <w:r w:rsidR="005773A7">
              <w:rPr>
                <w:rFonts w:eastAsia="SimSun"/>
                <w:b/>
                <w:sz w:val="20"/>
                <w:szCs w:val="20"/>
                <w:lang w:val="el-GR"/>
              </w:rPr>
              <w:t xml:space="preserve"> </w:t>
            </w:r>
            <w:r w:rsidR="005773A7" w:rsidRPr="00F5475A">
              <w:rPr>
                <w:rFonts w:eastAsia="SimSun"/>
                <w:b/>
                <w:sz w:val="20"/>
                <w:szCs w:val="20"/>
                <w:lang w:val="el-GR"/>
              </w:rPr>
              <w:t>ημέρες</w:t>
            </w:r>
          </w:p>
        </w:tc>
        <w:tc>
          <w:tcPr>
            <w:tcW w:w="843" w:type="pct"/>
            <w:tcBorders>
              <w:top w:val="single" w:sz="4" w:space="0" w:color="auto"/>
              <w:left w:val="nil"/>
              <w:bottom w:val="single" w:sz="4" w:space="0" w:color="auto"/>
              <w:right w:val="single" w:sz="4" w:space="0" w:color="auto"/>
            </w:tcBorders>
            <w:shd w:val="clear" w:color="000000" w:fill="F2F2F2"/>
            <w:vAlign w:val="center"/>
          </w:tcPr>
          <w:p w14:paraId="026ACA7D" w14:textId="73EB7DF5" w:rsidR="005773A7" w:rsidRPr="00F5475A" w:rsidRDefault="005773A7" w:rsidP="00210937">
            <w:pPr>
              <w:suppressAutoHyphens w:val="0"/>
              <w:autoSpaceDE w:val="0"/>
              <w:spacing w:after="60"/>
              <w:jc w:val="center"/>
              <w:rPr>
                <w:rFonts w:eastAsia="SimSun"/>
                <w:b/>
                <w:sz w:val="20"/>
                <w:szCs w:val="20"/>
                <w:lang w:val="el-GR"/>
              </w:rPr>
            </w:pPr>
            <w:r w:rsidRPr="00F5475A">
              <w:rPr>
                <w:rFonts w:eastAsia="SimSun"/>
                <w:b/>
                <w:sz w:val="20"/>
                <w:szCs w:val="20"/>
                <w:lang w:val="el-GR"/>
              </w:rPr>
              <w:t>2 ημέρες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55E6C1D3" w14:textId="53CB0FC8" w:rsidR="005773A7" w:rsidRPr="00F5475A" w:rsidRDefault="00101693" w:rsidP="00210937">
            <w:pPr>
              <w:suppressAutoHyphens w:val="0"/>
              <w:autoSpaceDE w:val="0"/>
              <w:spacing w:after="60"/>
              <w:jc w:val="center"/>
              <w:rPr>
                <w:rFonts w:eastAsia="SimSun"/>
                <w:b/>
                <w:sz w:val="20"/>
                <w:szCs w:val="20"/>
                <w:lang w:val="el-GR"/>
              </w:rPr>
            </w:pPr>
            <w:r>
              <w:rPr>
                <w:rFonts w:eastAsia="SimSun"/>
                <w:b/>
                <w:sz w:val="20"/>
                <w:szCs w:val="20"/>
                <w:lang w:val="el-GR"/>
              </w:rPr>
              <w:t>Έως 1</w:t>
            </w:r>
            <w:r w:rsidR="005773A7" w:rsidRPr="00F5475A">
              <w:rPr>
                <w:rFonts w:eastAsia="SimSun"/>
                <w:b/>
                <w:sz w:val="20"/>
                <w:szCs w:val="20"/>
                <w:lang w:val="el-GR"/>
              </w:rPr>
              <w:t>7</w:t>
            </w:r>
            <w:r w:rsidR="005773A7">
              <w:rPr>
                <w:rFonts w:eastAsia="SimSun"/>
                <w:b/>
                <w:sz w:val="20"/>
                <w:szCs w:val="20"/>
                <w:lang w:val="el-GR"/>
              </w:rPr>
              <w:t xml:space="preserve"> </w:t>
            </w:r>
            <w:r w:rsidR="005773A7" w:rsidRPr="00F5475A">
              <w:rPr>
                <w:rFonts w:eastAsia="SimSun"/>
                <w:b/>
                <w:sz w:val="20"/>
                <w:szCs w:val="20"/>
                <w:lang w:val="el-GR"/>
              </w:rPr>
              <w:t>ημέρες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10A6A023" w14:textId="77777777" w:rsidR="005773A7" w:rsidRPr="00F5475A" w:rsidRDefault="005773A7" w:rsidP="00210937">
            <w:pPr>
              <w:suppressAutoHyphens w:val="0"/>
              <w:autoSpaceDE w:val="0"/>
              <w:spacing w:after="60"/>
              <w:jc w:val="center"/>
              <w:rPr>
                <w:color w:val="000000" w:themeColor="text1"/>
                <w:sz w:val="20"/>
                <w:szCs w:val="20"/>
                <w:lang w:val="el-GR"/>
              </w:rPr>
            </w:pPr>
            <w:r>
              <w:rPr>
                <w:color w:val="000000" w:themeColor="text1"/>
                <w:sz w:val="20"/>
                <w:szCs w:val="20"/>
                <w:lang w:val="el-GR"/>
              </w:rPr>
              <w:t>Υπογραφή της σύμβασης</w:t>
            </w:r>
          </w:p>
        </w:tc>
      </w:tr>
      <w:tr w:rsidR="005773A7" w:rsidRPr="005773A7" w14:paraId="4950AD3E" w14:textId="77777777" w:rsidTr="00210937">
        <w:trPr>
          <w:trHeight w:val="291"/>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12812794" w14:textId="77777777" w:rsidR="005773A7" w:rsidRDefault="005773A7" w:rsidP="00210937">
            <w:pPr>
              <w:suppressAutoHyphens w:val="0"/>
              <w:autoSpaceDE w:val="0"/>
              <w:spacing w:after="60"/>
              <w:jc w:val="left"/>
              <w:rPr>
                <w:color w:val="000000" w:themeColor="text1"/>
                <w:sz w:val="20"/>
                <w:szCs w:val="20"/>
                <w:lang w:val="el-GR"/>
              </w:rPr>
            </w:pPr>
            <w:r>
              <w:rPr>
                <w:color w:val="000000" w:themeColor="text1"/>
                <w:sz w:val="20"/>
                <w:szCs w:val="20"/>
                <w:lang w:val="el-GR"/>
              </w:rPr>
              <w:lastRenderedPageBreak/>
              <w:t>Π2. Τελική Αναφορά Έργου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7FD81049" w14:textId="77777777" w:rsidR="005773A7" w:rsidRDefault="005773A7" w:rsidP="00210937">
            <w:pPr>
              <w:suppressAutoHyphens w:val="0"/>
              <w:autoSpaceDE w:val="0"/>
              <w:spacing w:after="60"/>
              <w:jc w:val="center"/>
              <w:rPr>
                <w:rFonts w:eastAsia="SimSun"/>
                <w:b/>
                <w:sz w:val="20"/>
                <w:szCs w:val="20"/>
                <w:lang w:val="el-GR"/>
              </w:rPr>
            </w:pPr>
            <w:r>
              <w:rPr>
                <w:rFonts w:eastAsia="SimSun"/>
                <w:b/>
                <w:sz w:val="20"/>
                <w:szCs w:val="20"/>
                <w:lang w:val="el-GR"/>
              </w:rPr>
              <w:t>3 μήνες</w:t>
            </w:r>
          </w:p>
        </w:tc>
        <w:tc>
          <w:tcPr>
            <w:tcW w:w="843" w:type="pct"/>
            <w:tcBorders>
              <w:top w:val="single" w:sz="4" w:space="0" w:color="auto"/>
              <w:left w:val="nil"/>
              <w:bottom w:val="single" w:sz="4" w:space="0" w:color="auto"/>
              <w:right w:val="single" w:sz="4" w:space="0" w:color="auto"/>
            </w:tcBorders>
            <w:shd w:val="clear" w:color="000000" w:fill="F2F2F2"/>
            <w:vAlign w:val="center"/>
          </w:tcPr>
          <w:p w14:paraId="1EF5B137" w14:textId="77777777" w:rsidR="005773A7" w:rsidRPr="00F5475A" w:rsidRDefault="005773A7" w:rsidP="00210937">
            <w:pPr>
              <w:suppressAutoHyphens w:val="0"/>
              <w:autoSpaceDE w:val="0"/>
              <w:spacing w:after="60"/>
              <w:jc w:val="center"/>
              <w:rPr>
                <w:rFonts w:eastAsia="SimSun"/>
                <w:b/>
                <w:sz w:val="20"/>
                <w:szCs w:val="20"/>
                <w:lang w:val="el-GR"/>
              </w:rPr>
            </w:pPr>
            <w:r>
              <w:rPr>
                <w:rFonts w:eastAsia="SimSun"/>
                <w:b/>
                <w:sz w:val="20"/>
                <w:szCs w:val="20"/>
                <w:lang w:val="el-GR"/>
              </w:rPr>
              <w:t>1 μήνας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529C45A6" w14:textId="77777777" w:rsidR="005773A7" w:rsidRDefault="005773A7" w:rsidP="00210937">
            <w:pPr>
              <w:suppressAutoHyphens w:val="0"/>
              <w:autoSpaceDE w:val="0"/>
              <w:spacing w:after="60"/>
              <w:jc w:val="center"/>
              <w:rPr>
                <w:rFonts w:eastAsia="SimSun"/>
                <w:b/>
                <w:sz w:val="20"/>
                <w:szCs w:val="20"/>
                <w:lang w:val="el-GR"/>
              </w:rPr>
            </w:pPr>
            <w:r>
              <w:rPr>
                <w:rFonts w:eastAsia="SimSun"/>
                <w:b/>
                <w:sz w:val="20"/>
                <w:szCs w:val="20"/>
                <w:lang w:val="el-GR"/>
              </w:rPr>
              <w:t>4 μήνες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5028D3C3" w14:textId="65F23521" w:rsidR="005773A7" w:rsidRPr="00F5475A" w:rsidRDefault="005773A7" w:rsidP="00210937">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bookmarkEnd w:id="466"/>
    </w:tbl>
    <w:p w14:paraId="7ACC1D69" w14:textId="03914859" w:rsidR="00986151" w:rsidRDefault="00986151" w:rsidP="00C77D57">
      <w:pPr>
        <w:rPr>
          <w:lang w:val="el-GR"/>
        </w:rPr>
      </w:pPr>
    </w:p>
    <w:p w14:paraId="282CBCC6" w14:textId="77777777" w:rsidR="00EA7E9C" w:rsidRPr="00EA7E9C" w:rsidRDefault="00EA7E9C" w:rsidP="00EA7E9C">
      <w:pPr>
        <w:rPr>
          <w:rFonts w:eastAsia="SimSun"/>
          <w:lang w:val="el-GR"/>
        </w:rPr>
      </w:pPr>
    </w:p>
    <w:p w14:paraId="0DE3EE07" w14:textId="77777777" w:rsidR="00025B9C" w:rsidRPr="00843444" w:rsidRDefault="00025B9C">
      <w:pPr>
        <w:pStyle w:val="4"/>
        <w:numPr>
          <w:ilvl w:val="1"/>
          <w:numId w:val="21"/>
        </w:numPr>
        <w:ind w:hanging="306"/>
        <w:rPr>
          <w:rFonts w:cs="Tahoma"/>
          <w:szCs w:val="22"/>
          <w:lang w:val="el-GR"/>
        </w:rPr>
      </w:pPr>
      <w:bookmarkStart w:id="467" w:name="_Ref122695067"/>
      <w:bookmarkStart w:id="468" w:name="_Toc147319465"/>
      <w:bookmarkStart w:id="469" w:name="_Hlk61973828"/>
      <w:bookmarkStart w:id="470" w:name="_Hlk124420587"/>
      <w:r w:rsidRPr="00843444">
        <w:rPr>
          <w:rFonts w:cs="Tahoma"/>
          <w:szCs w:val="22"/>
          <w:lang w:val="el-GR"/>
        </w:rPr>
        <w:t>Χρόνος Υποβολής και Διαδικασία Οριστικοποίησης Παραδοτέων</w:t>
      </w:r>
      <w:bookmarkEnd w:id="467"/>
      <w:bookmarkEnd w:id="468"/>
    </w:p>
    <w:bookmarkEnd w:id="469"/>
    <w:p w14:paraId="7C2F28AE" w14:textId="77777777" w:rsidR="005D3E33" w:rsidRPr="00EF2204" w:rsidRDefault="005D3E33" w:rsidP="00EF2204">
      <w:pPr>
        <w:rPr>
          <w:rFonts w:eastAsia="SimSun"/>
          <w:lang w:val="el-GR"/>
        </w:rPr>
      </w:pPr>
    </w:p>
    <w:tbl>
      <w:tblPr>
        <w:tblStyle w:val="aff0"/>
        <w:tblW w:w="4702" w:type="pct"/>
        <w:jc w:val="center"/>
        <w:tblLayout w:type="fixed"/>
        <w:tblLook w:val="04A0" w:firstRow="1" w:lastRow="0" w:firstColumn="1" w:lastColumn="0" w:noHBand="0" w:noVBand="1"/>
      </w:tblPr>
      <w:tblGrid>
        <w:gridCol w:w="592"/>
        <w:gridCol w:w="958"/>
        <w:gridCol w:w="4252"/>
        <w:gridCol w:w="1702"/>
        <w:gridCol w:w="1550"/>
      </w:tblGrid>
      <w:tr w:rsidR="009F00DC" w:rsidRPr="00892E1A" w14:paraId="49CDAEE6" w14:textId="77777777" w:rsidTr="00210937">
        <w:trPr>
          <w:trHeight w:val="336"/>
          <w:tblHeader/>
          <w:jc w:val="center"/>
        </w:trPr>
        <w:tc>
          <w:tcPr>
            <w:tcW w:w="327" w:type="pct"/>
            <w:shd w:val="clear" w:color="auto" w:fill="FBE4D5"/>
            <w:vAlign w:val="center"/>
            <w:hideMark/>
          </w:tcPr>
          <w:bookmarkEnd w:id="470"/>
          <w:p w14:paraId="3B811B75" w14:textId="77777777" w:rsidR="009F00DC" w:rsidRPr="00EF2204" w:rsidRDefault="009F00DC" w:rsidP="00210937">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vAlign w:val="center"/>
            <w:hideMark/>
          </w:tcPr>
          <w:p w14:paraId="63071C83" w14:textId="77777777" w:rsidR="009F00DC" w:rsidRPr="00EF2204" w:rsidRDefault="009F00DC" w:rsidP="00210937">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22DDB298" w14:textId="77777777" w:rsidR="009F00DC" w:rsidRPr="00EF2204" w:rsidRDefault="009F00DC" w:rsidP="00210937">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2E19455D" w14:textId="77777777" w:rsidR="009F00DC" w:rsidRPr="00EF2204" w:rsidRDefault="009F00DC" w:rsidP="00210937">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1A86D9F4" w14:textId="77777777" w:rsidR="009F00DC" w:rsidRPr="00EF2204" w:rsidRDefault="009F00DC" w:rsidP="00210937">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42641EF6" w14:textId="77777777" w:rsidR="009F00DC" w:rsidRPr="00EF2204" w:rsidRDefault="009F00DC" w:rsidP="00210937">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16049B7C" w14:textId="77777777" w:rsidR="009F00DC" w:rsidRPr="00EF2204" w:rsidRDefault="009F00DC" w:rsidP="00210937">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F00DC" w:rsidRPr="00E122D5" w14:paraId="713834CC" w14:textId="77777777" w:rsidTr="00210937">
        <w:trPr>
          <w:trHeight w:val="175"/>
          <w:jc w:val="center"/>
        </w:trPr>
        <w:tc>
          <w:tcPr>
            <w:tcW w:w="327" w:type="pct"/>
            <w:noWrap/>
            <w:hideMark/>
          </w:tcPr>
          <w:p w14:paraId="72BB9900" w14:textId="77777777" w:rsidR="009F00DC" w:rsidRPr="00E122D5" w:rsidRDefault="009F00DC" w:rsidP="009F00DC">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529" w:type="pct"/>
          </w:tcPr>
          <w:p w14:paraId="21E980F9" w14:textId="77777777" w:rsidR="009F00DC" w:rsidRPr="00E122D5" w:rsidRDefault="009F00DC" w:rsidP="009F00DC">
            <w:pPr>
              <w:suppressAutoHyphens w:val="0"/>
              <w:spacing w:before="120" w:after="0"/>
              <w:jc w:val="center"/>
              <w:rPr>
                <w:color w:val="000000" w:themeColor="text1"/>
                <w:sz w:val="20"/>
                <w:szCs w:val="20"/>
                <w:lang w:val="el-GR"/>
              </w:rPr>
            </w:pPr>
            <w:r w:rsidRPr="00BD3F4C">
              <w:rPr>
                <w:color w:val="000000" w:themeColor="text1"/>
                <w:sz w:val="20"/>
                <w:szCs w:val="20"/>
                <w:lang w:val="el-GR"/>
              </w:rPr>
              <w:t xml:space="preserve">Π1. </w:t>
            </w:r>
          </w:p>
        </w:tc>
        <w:tc>
          <w:tcPr>
            <w:tcW w:w="2348" w:type="pct"/>
            <w:noWrap/>
            <w:vAlign w:val="center"/>
          </w:tcPr>
          <w:p w14:paraId="1605A08F" w14:textId="77777777" w:rsidR="009F00DC" w:rsidRPr="00E122D5" w:rsidRDefault="009F00DC" w:rsidP="009F00DC">
            <w:pPr>
              <w:suppressAutoHyphens w:val="0"/>
              <w:spacing w:before="120" w:after="0"/>
              <w:jc w:val="center"/>
              <w:rPr>
                <w:color w:val="000000" w:themeColor="text1"/>
                <w:sz w:val="20"/>
                <w:szCs w:val="20"/>
                <w:lang w:val="el-GR"/>
              </w:rPr>
            </w:pPr>
            <w:r w:rsidRPr="00BD3F4C">
              <w:rPr>
                <w:color w:val="000000" w:themeColor="text1"/>
                <w:sz w:val="20"/>
                <w:szCs w:val="20"/>
                <w:lang w:val="el-GR"/>
              </w:rPr>
              <w:t>Θέση σε παραγωγική λειτουργία του συστήματος στην Ενιαία Ψηφιακή Πύλη της Δημόσιας Διοίκησης (gov.gr ΕΨΠ)</w:t>
            </w:r>
          </w:p>
        </w:tc>
        <w:tc>
          <w:tcPr>
            <w:tcW w:w="940" w:type="pct"/>
            <w:noWrap/>
          </w:tcPr>
          <w:p w14:paraId="70ED4817" w14:textId="0541D63E" w:rsidR="009F00DC" w:rsidRPr="00E122D5" w:rsidRDefault="009F00DC" w:rsidP="009F00DC">
            <w:pPr>
              <w:suppressAutoHyphens w:val="0"/>
              <w:spacing w:before="120" w:after="0"/>
              <w:jc w:val="center"/>
              <w:rPr>
                <w:color w:val="000000" w:themeColor="text1"/>
                <w:sz w:val="20"/>
                <w:szCs w:val="20"/>
                <w:lang w:val="el-GR"/>
              </w:rPr>
            </w:pPr>
            <w:r w:rsidRPr="009F00DC">
              <w:rPr>
                <w:color w:val="000000" w:themeColor="text1"/>
                <w:sz w:val="20"/>
                <w:szCs w:val="20"/>
                <w:lang w:val="el-GR"/>
              </w:rPr>
              <w:t>Έως 15 ημέρες</w:t>
            </w:r>
          </w:p>
        </w:tc>
        <w:tc>
          <w:tcPr>
            <w:tcW w:w="856" w:type="pct"/>
          </w:tcPr>
          <w:p w14:paraId="59F398C2" w14:textId="1A4DAA9B" w:rsidR="009F00DC" w:rsidRPr="00E122D5" w:rsidRDefault="009F00DC" w:rsidP="009F00DC">
            <w:pPr>
              <w:suppressAutoHyphens w:val="0"/>
              <w:spacing w:before="120" w:after="0"/>
              <w:jc w:val="center"/>
              <w:rPr>
                <w:color w:val="000000" w:themeColor="text1"/>
                <w:sz w:val="20"/>
                <w:szCs w:val="20"/>
                <w:lang w:val="el-GR"/>
              </w:rPr>
            </w:pPr>
            <w:r w:rsidRPr="009F00DC">
              <w:rPr>
                <w:color w:val="000000" w:themeColor="text1"/>
                <w:sz w:val="20"/>
                <w:szCs w:val="20"/>
                <w:lang w:val="el-GR"/>
              </w:rPr>
              <w:t>2 ημέρες</w:t>
            </w:r>
          </w:p>
        </w:tc>
      </w:tr>
      <w:tr w:rsidR="009F00DC" w:rsidRPr="00E122D5" w14:paraId="14FF14D3" w14:textId="77777777" w:rsidTr="00210937">
        <w:trPr>
          <w:trHeight w:val="175"/>
          <w:jc w:val="center"/>
        </w:trPr>
        <w:tc>
          <w:tcPr>
            <w:tcW w:w="327" w:type="pct"/>
            <w:noWrap/>
          </w:tcPr>
          <w:p w14:paraId="144E6CA6" w14:textId="77777777" w:rsidR="009F00DC" w:rsidRPr="00E122D5" w:rsidRDefault="009F00DC" w:rsidP="00210937">
            <w:pPr>
              <w:suppressAutoHyphens w:val="0"/>
              <w:spacing w:before="120" w:after="0"/>
              <w:jc w:val="center"/>
              <w:rPr>
                <w:color w:val="000000" w:themeColor="text1"/>
                <w:sz w:val="20"/>
                <w:szCs w:val="20"/>
                <w:lang w:val="el-GR"/>
              </w:rPr>
            </w:pPr>
            <w:r w:rsidRPr="00E122D5">
              <w:rPr>
                <w:color w:val="000000" w:themeColor="text1"/>
                <w:sz w:val="20"/>
                <w:szCs w:val="20"/>
                <w:lang w:val="el-GR"/>
              </w:rPr>
              <w:t>2</w:t>
            </w:r>
          </w:p>
        </w:tc>
        <w:tc>
          <w:tcPr>
            <w:tcW w:w="529" w:type="pct"/>
          </w:tcPr>
          <w:p w14:paraId="1FAADD92" w14:textId="77777777" w:rsidR="009F00DC" w:rsidRPr="00E122D5" w:rsidRDefault="009F00DC" w:rsidP="00210937">
            <w:pPr>
              <w:suppressAutoHyphens w:val="0"/>
              <w:spacing w:before="120" w:after="0"/>
              <w:jc w:val="center"/>
              <w:rPr>
                <w:color w:val="000000" w:themeColor="text1"/>
                <w:sz w:val="20"/>
                <w:szCs w:val="20"/>
                <w:lang w:val="el-GR"/>
              </w:rPr>
            </w:pPr>
            <w:r>
              <w:rPr>
                <w:color w:val="000000" w:themeColor="text1"/>
                <w:sz w:val="20"/>
                <w:szCs w:val="20"/>
                <w:lang w:val="el-GR"/>
              </w:rPr>
              <w:t>Π2.</w:t>
            </w:r>
          </w:p>
        </w:tc>
        <w:tc>
          <w:tcPr>
            <w:tcW w:w="2348" w:type="pct"/>
            <w:noWrap/>
            <w:vAlign w:val="center"/>
          </w:tcPr>
          <w:p w14:paraId="7902E587" w14:textId="77777777" w:rsidR="009F00DC" w:rsidRPr="00E122D5" w:rsidRDefault="009F00DC" w:rsidP="00210937">
            <w:pPr>
              <w:suppressAutoHyphens w:val="0"/>
              <w:spacing w:before="120" w:after="0"/>
              <w:jc w:val="center"/>
              <w:rPr>
                <w:color w:val="000000" w:themeColor="text1"/>
                <w:sz w:val="20"/>
                <w:szCs w:val="20"/>
                <w:lang w:val="el-GR"/>
              </w:rPr>
            </w:pPr>
            <w:r>
              <w:rPr>
                <w:color w:val="000000" w:themeColor="text1"/>
                <w:sz w:val="20"/>
                <w:szCs w:val="20"/>
                <w:lang w:val="el-GR"/>
              </w:rPr>
              <w:t>Τελική Αναφορά Έργου</w:t>
            </w:r>
          </w:p>
        </w:tc>
        <w:tc>
          <w:tcPr>
            <w:tcW w:w="940" w:type="pct"/>
            <w:noWrap/>
          </w:tcPr>
          <w:p w14:paraId="7F2C74C9" w14:textId="77777777" w:rsidR="009F00DC" w:rsidRPr="00E122D5" w:rsidRDefault="009F00DC" w:rsidP="00210937">
            <w:pPr>
              <w:suppressAutoHyphens w:val="0"/>
              <w:spacing w:before="120" w:after="0"/>
              <w:jc w:val="center"/>
              <w:rPr>
                <w:color w:val="000000" w:themeColor="text1"/>
                <w:sz w:val="20"/>
                <w:szCs w:val="20"/>
                <w:lang w:val="el-GR"/>
              </w:rPr>
            </w:pPr>
            <w:r>
              <w:rPr>
                <w:color w:val="000000" w:themeColor="text1"/>
                <w:sz w:val="20"/>
                <w:szCs w:val="20"/>
                <w:lang w:val="el-GR"/>
              </w:rPr>
              <w:t>3 μήνες</w:t>
            </w:r>
          </w:p>
        </w:tc>
        <w:tc>
          <w:tcPr>
            <w:tcW w:w="856" w:type="pct"/>
          </w:tcPr>
          <w:p w14:paraId="67892FE3" w14:textId="77777777" w:rsidR="009F00DC" w:rsidRPr="00E122D5" w:rsidRDefault="009F00DC" w:rsidP="00210937">
            <w:pPr>
              <w:suppressAutoHyphens w:val="0"/>
              <w:spacing w:before="120" w:after="0"/>
              <w:jc w:val="center"/>
              <w:rPr>
                <w:color w:val="000000" w:themeColor="text1"/>
                <w:sz w:val="20"/>
                <w:szCs w:val="20"/>
                <w:lang w:val="el-GR"/>
              </w:rPr>
            </w:pPr>
            <w:r w:rsidRPr="00E122D5">
              <w:rPr>
                <w:color w:val="000000" w:themeColor="text1"/>
                <w:sz w:val="20"/>
                <w:szCs w:val="20"/>
                <w:lang w:val="el-GR"/>
              </w:rPr>
              <w:t>1 μήνας</w:t>
            </w:r>
          </w:p>
        </w:tc>
      </w:tr>
    </w:tbl>
    <w:p w14:paraId="28EFA1FA" w14:textId="77777777" w:rsidR="008376F9" w:rsidRDefault="008376F9" w:rsidP="008376F9">
      <w:pPr>
        <w:rPr>
          <w:rFonts w:eastAsia="SimSun"/>
          <w:lang w:val="el-GR"/>
        </w:rPr>
      </w:pPr>
    </w:p>
    <w:p w14:paraId="0C25C040" w14:textId="10C08B51"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6F0E36">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Default="00025B9C">
      <w:pPr>
        <w:pStyle w:val="4"/>
        <w:numPr>
          <w:ilvl w:val="1"/>
          <w:numId w:val="21"/>
        </w:numPr>
        <w:ind w:hanging="306"/>
        <w:rPr>
          <w:rFonts w:cs="Tahoma"/>
          <w:szCs w:val="22"/>
          <w:lang w:val="el-GR"/>
        </w:rPr>
      </w:pPr>
      <w:bookmarkStart w:id="471" w:name="_Toc97194370"/>
      <w:bookmarkStart w:id="472" w:name="_Ref122695074"/>
      <w:bookmarkStart w:id="473" w:name="_Toc147319466"/>
      <w:r w:rsidRPr="00EF2204">
        <w:rPr>
          <w:rFonts w:cs="Tahoma"/>
          <w:szCs w:val="22"/>
          <w:lang w:val="el-GR"/>
        </w:rPr>
        <w:t>Ομάδα Έργου/Σχήμα Διοίκησης Έργου</w:t>
      </w:r>
      <w:bookmarkEnd w:id="471"/>
      <w:bookmarkEnd w:id="472"/>
      <w:bookmarkEnd w:id="473"/>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2"/>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2"/>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lastRenderedPageBreak/>
        <w:t>Εκτός από τις τακτικές συναντήσεις, ο Πρόεδρος της ΕΠΕ μπορεί να συγκαλέσει έκτακτες συναντήσεις εάν κριθεί απαραίτητο.</w:t>
      </w:r>
    </w:p>
    <w:p w14:paraId="4AEB1FC0"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D76302" w:rsidRDefault="003C2BEF" w:rsidP="003C2BEF">
      <w:pPr>
        <w:rPr>
          <w:sz w:val="12"/>
          <w:szCs w:val="12"/>
          <w:lang w:val="el-GR"/>
        </w:rPr>
      </w:pPr>
    </w:p>
    <w:p w14:paraId="69D80E62" w14:textId="4AF88677" w:rsidR="00025B9C" w:rsidRDefault="00025B9C">
      <w:pPr>
        <w:pStyle w:val="4"/>
        <w:numPr>
          <w:ilvl w:val="1"/>
          <w:numId w:val="21"/>
        </w:numPr>
        <w:ind w:hanging="306"/>
        <w:rPr>
          <w:rFonts w:cs="Tahoma"/>
          <w:szCs w:val="22"/>
          <w:lang w:val="el-GR"/>
        </w:rPr>
      </w:pPr>
      <w:bookmarkStart w:id="474" w:name="_Toc97194371"/>
      <w:bookmarkStart w:id="475" w:name="_Ref122695077"/>
      <w:bookmarkStart w:id="476" w:name="_Toc147319467"/>
      <w:r w:rsidRPr="00EF2204">
        <w:rPr>
          <w:rFonts w:cs="Tahoma"/>
          <w:szCs w:val="22"/>
          <w:lang w:val="el-GR"/>
        </w:rPr>
        <w:t>Μεθοδολογία διασφάλισης ποιότητας</w:t>
      </w:r>
      <w:bookmarkEnd w:id="474"/>
      <w:bookmarkEnd w:id="475"/>
      <w:bookmarkEnd w:id="476"/>
      <w:r w:rsidRPr="00EF2204">
        <w:rPr>
          <w:rFonts w:cs="Tahoma"/>
          <w:szCs w:val="22"/>
          <w:lang w:val="el-GR"/>
        </w:rPr>
        <w:tab/>
      </w:r>
    </w:p>
    <w:p w14:paraId="20ACB7DF" w14:textId="55B9241A"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 </w:t>
      </w:r>
      <w:r w:rsidR="00B842C8">
        <w:rPr>
          <w:lang w:val="en-US"/>
        </w:rPr>
        <w:t>Smart</w:t>
      </w:r>
      <w:r w:rsidR="00B842C8" w:rsidRPr="00B842C8">
        <w:rPr>
          <w:lang w:val="el-GR"/>
        </w:rPr>
        <w:t xml:space="preserve"> </w:t>
      </w:r>
      <w:r w:rsidR="00B842C8">
        <w:rPr>
          <w:lang w:val="en-US"/>
        </w:rPr>
        <w:t>Readiness</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D76302" w:rsidRDefault="003C2BEF" w:rsidP="003C2BEF">
      <w:pPr>
        <w:rPr>
          <w:sz w:val="8"/>
          <w:szCs w:val="8"/>
          <w:lang w:val="el-GR"/>
        </w:rPr>
      </w:pPr>
    </w:p>
    <w:p w14:paraId="7C444B2F" w14:textId="77777777" w:rsidR="00025B9C" w:rsidRDefault="00025B9C">
      <w:pPr>
        <w:pStyle w:val="4"/>
        <w:numPr>
          <w:ilvl w:val="1"/>
          <w:numId w:val="21"/>
        </w:numPr>
        <w:ind w:hanging="306"/>
        <w:rPr>
          <w:rFonts w:cs="Tahoma"/>
          <w:szCs w:val="22"/>
          <w:lang w:val="el-GR"/>
        </w:rPr>
      </w:pPr>
      <w:bookmarkStart w:id="477" w:name="_Toc97194372"/>
      <w:bookmarkStart w:id="478" w:name="_Toc147319468"/>
      <w:r w:rsidRPr="00EF2204">
        <w:rPr>
          <w:rFonts w:cs="Tahoma"/>
          <w:szCs w:val="22"/>
          <w:lang w:val="el-GR"/>
        </w:rPr>
        <w:t>Τόπος υλοποίησης/ παροχής των υπηρεσιών</w:t>
      </w:r>
      <w:bookmarkEnd w:id="477"/>
      <w:bookmarkEnd w:id="478"/>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58CC9A6A" w14:textId="46A1BE75" w:rsidR="00A613D1" w:rsidRPr="00603221" w:rsidRDefault="003C2BEF" w:rsidP="00D76302">
      <w:pPr>
        <w:rPr>
          <w:rFonts w:eastAsia="SimSun"/>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79" w:name="_Ref510087011"/>
      <w:bookmarkStart w:id="480" w:name="_Ref40980421"/>
      <w:bookmarkStart w:id="481" w:name="_Toc97194373"/>
      <w:bookmarkStart w:id="482" w:name="_Toc97194478"/>
      <w:bookmarkStart w:id="483" w:name="_Toc147319469"/>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79"/>
      <w:bookmarkEnd w:id="480"/>
      <w:bookmarkEnd w:id="481"/>
      <w:bookmarkEnd w:id="482"/>
      <w:bookmarkEnd w:id="483"/>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D76302" w:rsidRDefault="00843444" w:rsidP="00D76302">
      <w:pPr>
        <w:spacing w:before="120"/>
        <w:rPr>
          <w:lang w:val="el-GR"/>
        </w:rPr>
      </w:pPr>
      <w:r w:rsidRPr="00D76302">
        <w:rPr>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D76302" w:rsidRDefault="00843444" w:rsidP="00D76302">
      <w:pPr>
        <w:spacing w:before="120"/>
        <w:rPr>
          <w:lang w:val="el-GR"/>
        </w:rPr>
      </w:pPr>
      <w:r w:rsidRPr="00D76302">
        <w:rPr>
          <w:lang w:val="el-GR"/>
        </w:rPr>
        <w:t>Οδηγίες Συμπλήρωσης</w:t>
      </w:r>
    </w:p>
    <w:tbl>
      <w:tblPr>
        <w:tblW w:w="5092" w:type="pct"/>
        <w:jc w:val="center"/>
        <w:tblCellMar>
          <w:left w:w="0" w:type="dxa"/>
          <w:right w:w="0" w:type="dxa"/>
        </w:tblCellMar>
        <w:tblLook w:val="04A0" w:firstRow="1" w:lastRow="0" w:firstColumn="1" w:lastColumn="0" w:noHBand="0" w:noVBand="1"/>
      </w:tblPr>
      <w:tblGrid>
        <w:gridCol w:w="9984"/>
      </w:tblGrid>
      <w:tr w:rsidR="00843444" w:rsidRPr="0092761F" w14:paraId="165082A2" w14:textId="77777777" w:rsidTr="0099700F">
        <w:trPr>
          <w:trHeight w:val="657"/>
          <w:jc w:val="center"/>
        </w:trPr>
        <w:tc>
          <w:tcPr>
            <w:tcW w:w="9805" w:type="dxa"/>
            <w:tcBorders>
              <w:top w:val="single" w:sz="4" w:space="0" w:color="auto"/>
              <w:left w:val="single" w:sz="4" w:space="0" w:color="auto"/>
              <w:bottom w:val="single" w:sz="4" w:space="0" w:color="auto"/>
              <w:right w:val="single" w:sz="4" w:space="0" w:color="auto"/>
            </w:tcBorders>
            <w:hideMark/>
          </w:tcPr>
          <w:p w14:paraId="0265CC05" w14:textId="77777777" w:rsidR="00843444" w:rsidRPr="00D76302" w:rsidRDefault="00843444" w:rsidP="00D76302">
            <w:pPr>
              <w:spacing w:before="120"/>
              <w:rPr>
                <w:lang w:val="el-GR"/>
              </w:rPr>
            </w:pPr>
            <w:r w:rsidRPr="00D76302">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92761F" w14:paraId="2A952619" w14:textId="77777777" w:rsidTr="0099700F">
        <w:trPr>
          <w:trHeight w:val="2388"/>
          <w:jc w:val="center"/>
        </w:trPr>
        <w:tc>
          <w:tcPr>
            <w:tcW w:w="9805" w:type="dxa"/>
            <w:tcBorders>
              <w:top w:val="single" w:sz="4" w:space="0" w:color="auto"/>
              <w:left w:val="single" w:sz="4" w:space="0" w:color="auto"/>
              <w:bottom w:val="single" w:sz="4" w:space="0" w:color="auto"/>
              <w:right w:val="single" w:sz="4" w:space="0" w:color="auto"/>
            </w:tcBorders>
            <w:hideMark/>
          </w:tcPr>
          <w:p w14:paraId="29B037C7" w14:textId="77777777" w:rsidR="00843444" w:rsidRPr="00D76302" w:rsidRDefault="00843444" w:rsidP="00D76302">
            <w:pPr>
              <w:spacing w:before="120"/>
              <w:rPr>
                <w:lang w:val="el-GR"/>
              </w:rPr>
            </w:pPr>
            <w:r w:rsidRPr="00D76302">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D76302" w:rsidRDefault="00843444" w:rsidP="00D76302">
            <w:pPr>
              <w:spacing w:before="120"/>
              <w:rPr>
                <w:lang w:val="el-GR"/>
              </w:rPr>
            </w:pPr>
            <w:r w:rsidRPr="00D76302">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92761F" w14:paraId="4827B480"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hideMark/>
          </w:tcPr>
          <w:p w14:paraId="36E34701" w14:textId="2773C571" w:rsidR="00843444" w:rsidRPr="00D76302" w:rsidRDefault="00843444" w:rsidP="00D76302">
            <w:pPr>
              <w:spacing w:before="120"/>
              <w:rPr>
                <w:lang w:val="el-GR"/>
              </w:rPr>
            </w:pPr>
            <w:r w:rsidRPr="00D76302">
              <w:rPr>
                <w:lang w:val="el-GR"/>
              </w:rPr>
              <w:t xml:space="preserve">Στη στήλη «ΑΠΑΝΤΗΣΗ» σημειώνεται η απάντηση του Αναδόχου που έχει τη μορφή ΝΑΙ/ΟΧΙ εάν η αντίστοιχη προδιαγραφή </w:t>
            </w:r>
            <w:r w:rsidR="00D76302" w:rsidRPr="00D76302">
              <w:rPr>
                <w:lang w:val="el-GR"/>
              </w:rPr>
              <w:t>πληρούται</w:t>
            </w:r>
            <w:r w:rsidRPr="00D76302">
              <w:rPr>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92761F" w14:paraId="4F8B1B6A"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tcPr>
          <w:p w14:paraId="364462C0" w14:textId="77777777" w:rsidR="00843444" w:rsidRPr="00D76302" w:rsidRDefault="00843444" w:rsidP="00D76302">
            <w:pPr>
              <w:spacing w:before="120"/>
              <w:rPr>
                <w:lang w:val="el-GR"/>
              </w:rPr>
            </w:pPr>
            <w:r w:rsidRPr="00D76302">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D76302" w:rsidRDefault="00843444" w:rsidP="00D76302">
            <w:pPr>
              <w:spacing w:before="120"/>
              <w:rPr>
                <w:lang w:val="el-GR"/>
              </w:rPr>
            </w:pPr>
            <w:r w:rsidRPr="00D76302">
              <w:rPr>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A3DE62D" w14:textId="77777777" w:rsidR="00843444" w:rsidRPr="00D76302" w:rsidRDefault="00843444" w:rsidP="00D76302">
            <w:pPr>
              <w:spacing w:before="120"/>
              <w:rPr>
                <w:lang w:val="el-GR"/>
              </w:rPr>
            </w:pPr>
            <w:r w:rsidRPr="00D76302">
              <w:rPr>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03BEF35E" w14:textId="026D2CF2" w:rsidR="00843444" w:rsidRPr="00D76302" w:rsidRDefault="00843444" w:rsidP="00D76302">
            <w:pPr>
              <w:spacing w:before="120"/>
              <w:rPr>
                <w:lang w:val="el-GR"/>
              </w:rPr>
            </w:pPr>
            <w:r w:rsidRPr="00D76302">
              <w:rPr>
                <w:lang w:val="el-GR"/>
              </w:rPr>
              <w:t>Η αρμόδια επιτροπή θα αξιολογήσει τα παρεχόμενα από τους υποψηφίους Αναδόχους στοιχεία κατά την αξιολόγηση των Τεχνικών Προσφορών.</w:t>
            </w: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9885" w:type="dxa"/>
        <w:tblLayout w:type="fixed"/>
        <w:tblLook w:val="0000" w:firstRow="0" w:lastRow="0" w:firstColumn="0" w:lastColumn="0" w:noHBand="0" w:noVBand="0"/>
      </w:tblPr>
      <w:tblGrid>
        <w:gridCol w:w="715"/>
        <w:gridCol w:w="3982"/>
        <w:gridCol w:w="1868"/>
        <w:gridCol w:w="1539"/>
        <w:gridCol w:w="1781"/>
      </w:tblGrid>
      <w:tr w:rsidR="00843444" w:rsidRPr="008008B5" w14:paraId="226F7BDD"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F34F1">
            <w:pPr>
              <w:spacing w:after="0"/>
              <w:jc w:val="center"/>
              <w:rPr>
                <w:rFonts w:cstheme="minorHAnsi"/>
                <w:b/>
                <w:bCs/>
              </w:rPr>
            </w:pPr>
            <w:r w:rsidRPr="00503711">
              <w:rPr>
                <w:rFonts w:cstheme="minorHAnsi"/>
                <w:b/>
                <w:bCs/>
              </w:rPr>
              <w:t>Α/Α</w:t>
            </w:r>
          </w:p>
        </w:tc>
        <w:tc>
          <w:tcPr>
            <w:tcW w:w="3982"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F34F1">
            <w:pPr>
              <w:spacing w:after="0"/>
              <w:jc w:val="center"/>
              <w:rPr>
                <w:rFonts w:cstheme="minorHAnsi"/>
                <w:b/>
                <w:bCs/>
                <w:lang w:val="el-GR"/>
              </w:rPr>
            </w:pPr>
            <w:r w:rsidRPr="00503711">
              <w:rPr>
                <w:rFonts w:cstheme="minorHAnsi"/>
                <w:b/>
                <w:bCs/>
                <w:lang w:val="el-GR"/>
              </w:rPr>
              <w:t>ΠΡΟΔΙΑΓΡΑΦΗ</w:t>
            </w:r>
          </w:p>
        </w:tc>
        <w:tc>
          <w:tcPr>
            <w:tcW w:w="1868"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F34F1">
            <w:pPr>
              <w:spacing w:after="0"/>
              <w:jc w:val="center"/>
              <w:rPr>
                <w:rFonts w:cstheme="minorHAnsi"/>
                <w:b/>
                <w:bCs/>
              </w:rPr>
            </w:pPr>
            <w:r w:rsidRPr="00503711">
              <w:rPr>
                <w:rFonts w:cstheme="minorHAnsi"/>
                <w:b/>
                <w:bCs/>
              </w:rPr>
              <w:t>ΑΠΑΙΤΗΣΗ</w:t>
            </w:r>
          </w:p>
        </w:tc>
        <w:tc>
          <w:tcPr>
            <w:tcW w:w="1539"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F34F1">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F34F1">
            <w:pPr>
              <w:spacing w:after="0"/>
              <w:jc w:val="center"/>
              <w:rPr>
                <w:rFonts w:cstheme="minorHAnsi"/>
                <w:b/>
                <w:bCs/>
              </w:rPr>
            </w:pPr>
            <w:r w:rsidRPr="00503711">
              <w:rPr>
                <w:rFonts w:cstheme="minorHAnsi"/>
                <w:b/>
                <w:bCs/>
              </w:rPr>
              <w:t>ΠΑΡΑΠΟΜΠΗ</w:t>
            </w:r>
          </w:p>
        </w:tc>
      </w:tr>
      <w:tr w:rsidR="00843444" w:rsidRPr="005D7E53" w14:paraId="1FAB4B83"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29"/>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6692AED5" w14:textId="2601ADE0"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6F0E36">
              <w:rPr>
                <w:rFonts w:cstheme="minorHAnsi"/>
                <w:lang w:val="el-GR"/>
              </w:rPr>
              <w:t>2.2</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F34F1">
            <w:pPr>
              <w:spacing w:after="0"/>
              <w:jc w:val="left"/>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FF34F1">
            <w:pPr>
              <w:spacing w:after="0"/>
              <w:jc w:val="left"/>
              <w:rPr>
                <w:rFonts w:cstheme="minorHAnsi"/>
                <w:lang w:val="el-GR"/>
              </w:rPr>
            </w:pPr>
          </w:p>
        </w:tc>
      </w:tr>
      <w:tr w:rsidR="00843444" w:rsidRPr="005D7E53" w14:paraId="5765AD88"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29"/>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45E3E477" w14:textId="0453F560"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6F0E36">
              <w:rPr>
                <w:rFonts w:cstheme="minorHAnsi"/>
                <w:lang w:val="el-GR"/>
              </w:rPr>
              <w:t>3</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F34F1">
            <w:pPr>
              <w:spacing w:after="0"/>
              <w:jc w:val="left"/>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FF34F1">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84" w:name="_Toc97194374"/>
      <w:bookmarkStart w:id="485" w:name="_Toc97194479"/>
      <w:bookmarkStart w:id="486" w:name="_Toc147319470"/>
      <w:bookmarkStart w:id="487" w:name="_Ref496624736"/>
      <w:bookmarkStart w:id="488"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84"/>
      <w:bookmarkEnd w:id="485"/>
      <w:bookmarkEnd w:id="486"/>
      <w:r w:rsidR="004A23B9" w:rsidRPr="00603221">
        <w:rPr>
          <w:rFonts w:cs="Tahoma"/>
          <w:color w:val="000099"/>
          <w:lang w:val="el-GR"/>
        </w:rPr>
        <w:t xml:space="preserve"> </w:t>
      </w:r>
      <w:bookmarkEnd w:id="487"/>
      <w:bookmarkEnd w:id="488"/>
    </w:p>
    <w:p w14:paraId="6D97FBB2" w14:textId="77777777" w:rsidR="000F62F0" w:rsidRPr="00603221" w:rsidRDefault="000F62F0" w:rsidP="003329FF">
      <w:pPr>
        <w:pStyle w:val="4"/>
        <w:numPr>
          <w:ilvl w:val="0"/>
          <w:numId w:val="0"/>
        </w:numPr>
        <w:ind w:left="864" w:hanging="864"/>
        <w:rPr>
          <w:rFonts w:cs="Tahoma"/>
          <w:szCs w:val="22"/>
          <w:lang w:val="el-GR"/>
        </w:rPr>
      </w:pPr>
      <w:bookmarkStart w:id="489" w:name="_Ref510086970"/>
      <w:bookmarkStart w:id="490" w:name="_Toc97194375"/>
      <w:bookmarkStart w:id="491" w:name="_Toc147319471"/>
      <w:r w:rsidRPr="00603221">
        <w:rPr>
          <w:rFonts w:cs="Tahoma"/>
          <w:szCs w:val="22"/>
          <w:lang w:val="el-GR"/>
        </w:rPr>
        <w:t>ΕΥΡΩΠΑΙΚΟ ΕΝΙΑΙΟ ΕΓΓΡΑΦΟ ΣΥΜΒΑΣΗΣ (ΕΕΕΣ)</w:t>
      </w:r>
      <w:bookmarkEnd w:id="489"/>
      <w:bookmarkEnd w:id="490"/>
      <w:bookmarkEnd w:id="491"/>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4"/>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4"/>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4DCAE451" w14:textId="77777777" w:rsidR="006E4901" w:rsidRPr="00603221" w:rsidRDefault="003355E7" w:rsidP="003329FF">
      <w:pPr>
        <w:pStyle w:val="2"/>
        <w:numPr>
          <w:ilvl w:val="0"/>
          <w:numId w:val="0"/>
        </w:numPr>
        <w:ind w:left="576" w:hanging="576"/>
        <w:rPr>
          <w:rFonts w:cs="Tahoma"/>
          <w:lang w:val="el-GR"/>
        </w:rPr>
      </w:pPr>
      <w:bookmarkStart w:id="492" w:name="_Ref496624509"/>
      <w:bookmarkStart w:id="493" w:name="_Toc97194376"/>
      <w:bookmarkStart w:id="494" w:name="_Toc97194480"/>
      <w:bookmarkStart w:id="495" w:name="_Toc147319472"/>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2"/>
      <w:bookmarkEnd w:id="493"/>
      <w:bookmarkEnd w:id="494"/>
      <w:bookmarkEnd w:id="495"/>
    </w:p>
    <w:p w14:paraId="7BA5D83B" w14:textId="77777777" w:rsidR="006E4901" w:rsidRPr="00D76302" w:rsidRDefault="006E4901" w:rsidP="006E4901">
      <w:pPr>
        <w:pStyle w:val="normalwithoutspacing"/>
        <w:rPr>
          <w:i/>
          <w:color w:val="5B9BD5"/>
          <w:sz w:val="14"/>
          <w:szCs w:val="14"/>
        </w:rPr>
      </w:pPr>
    </w:p>
    <w:tbl>
      <w:tblPr>
        <w:tblW w:w="5004" w:type="pct"/>
        <w:tblInd w:w="-8" w:type="dxa"/>
        <w:tblLook w:val="0000" w:firstRow="0" w:lastRow="0" w:firstColumn="0" w:lastColumn="0" w:noHBand="0" w:noVBand="0"/>
      </w:tblPr>
      <w:tblGrid>
        <w:gridCol w:w="1438"/>
        <w:gridCol w:w="298"/>
        <w:gridCol w:w="163"/>
        <w:gridCol w:w="157"/>
        <w:gridCol w:w="159"/>
        <w:gridCol w:w="171"/>
        <w:gridCol w:w="3715"/>
        <w:gridCol w:w="1265"/>
        <w:gridCol w:w="404"/>
        <w:gridCol w:w="100"/>
        <w:gridCol w:w="227"/>
        <w:gridCol w:w="1533"/>
      </w:tblGrid>
      <w:tr w:rsidR="006E4901" w:rsidRPr="00DF02B0" w14:paraId="5BD5872B" w14:textId="77777777" w:rsidTr="00D76302">
        <w:trPr>
          <w:trHeight w:val="567"/>
        </w:trPr>
        <w:tc>
          <w:tcPr>
            <w:tcW w:w="4996"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D76302">
        <w:tc>
          <w:tcPr>
            <w:tcW w:w="4996" w:type="pct"/>
            <w:gridSpan w:val="12"/>
          </w:tcPr>
          <w:p w14:paraId="29AF74A8" w14:textId="77777777" w:rsidR="006E4901" w:rsidRPr="00D76302" w:rsidRDefault="006E4901" w:rsidP="008B4966">
            <w:pPr>
              <w:spacing w:line="276" w:lineRule="auto"/>
              <w:rPr>
                <w:sz w:val="12"/>
                <w:szCs w:val="12"/>
              </w:rPr>
            </w:pPr>
          </w:p>
        </w:tc>
      </w:tr>
      <w:tr w:rsidR="006E4901" w:rsidRPr="00DF02B0" w14:paraId="3D3668D0" w14:textId="77777777" w:rsidTr="00D76302">
        <w:tc>
          <w:tcPr>
            <w:tcW w:w="3163"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33"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D76302">
        <w:tc>
          <w:tcPr>
            <w:tcW w:w="747" w:type="pct"/>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2416"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7"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175"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D76302">
        <w:trPr>
          <w:trHeight w:val="247"/>
        </w:trPr>
        <w:tc>
          <w:tcPr>
            <w:tcW w:w="4996" w:type="pct"/>
            <w:gridSpan w:val="12"/>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D76302">
        <w:tc>
          <w:tcPr>
            <w:tcW w:w="902" w:type="pct"/>
            <w:gridSpan w:val="2"/>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2261"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19"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914"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D76302">
        <w:tc>
          <w:tcPr>
            <w:tcW w:w="4996" w:type="pct"/>
            <w:gridSpan w:val="12"/>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D76302">
        <w:tc>
          <w:tcPr>
            <w:tcW w:w="987" w:type="pct"/>
            <w:gridSpan w:val="3"/>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2177"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37"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D76302">
        <w:tc>
          <w:tcPr>
            <w:tcW w:w="4996" w:type="pct"/>
            <w:gridSpan w:val="12"/>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D76302">
        <w:tc>
          <w:tcPr>
            <w:tcW w:w="1234" w:type="pct"/>
            <w:gridSpan w:val="6"/>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1929"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D76302">
        <w:tc>
          <w:tcPr>
            <w:tcW w:w="1234" w:type="pct"/>
            <w:gridSpan w:val="6"/>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29"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7" w:type="pct"/>
            <w:gridSpan w:val="2"/>
            <w:vAlign w:val="center"/>
          </w:tcPr>
          <w:p w14:paraId="2C960A63"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D76302">
        <w:tc>
          <w:tcPr>
            <w:tcW w:w="1069" w:type="pct"/>
            <w:gridSpan w:val="4"/>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94" w:type="pct"/>
            <w:gridSpan w:val="3"/>
            <w:vAlign w:val="center"/>
          </w:tcPr>
          <w:p w14:paraId="74662C37" w14:textId="77777777" w:rsidR="006E4901" w:rsidRPr="00603221" w:rsidRDefault="006E4901" w:rsidP="008B4966">
            <w:pPr>
              <w:spacing w:line="276" w:lineRule="auto"/>
            </w:pPr>
          </w:p>
        </w:tc>
        <w:tc>
          <w:tcPr>
            <w:tcW w:w="1037" w:type="pct"/>
            <w:gridSpan w:val="4"/>
            <w:vAlign w:val="center"/>
          </w:tcPr>
          <w:p w14:paraId="0EBB2D00"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D76302">
        <w:tc>
          <w:tcPr>
            <w:tcW w:w="1152" w:type="pct"/>
            <w:gridSpan w:val="5"/>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2011"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D76302">
        <w:tc>
          <w:tcPr>
            <w:tcW w:w="1152" w:type="pct"/>
            <w:gridSpan w:val="5"/>
            <w:tcBorders>
              <w:top w:val="nil"/>
              <w:left w:val="double" w:sz="6" w:space="0" w:color="auto"/>
              <w:bottom w:val="double" w:sz="4" w:space="0" w:color="auto"/>
              <w:right w:val="nil"/>
            </w:tcBorders>
            <w:vAlign w:val="center"/>
          </w:tcPr>
          <w:p w14:paraId="216AB47E" w14:textId="77777777" w:rsidR="006E4901" w:rsidRPr="00603221" w:rsidRDefault="006E4901" w:rsidP="008B4966">
            <w:pPr>
              <w:spacing w:line="276" w:lineRule="auto"/>
            </w:pPr>
          </w:p>
        </w:tc>
        <w:tc>
          <w:tcPr>
            <w:tcW w:w="2011" w:type="pct"/>
            <w:gridSpan w:val="2"/>
            <w:tcBorders>
              <w:top w:val="nil"/>
              <w:left w:val="nil"/>
              <w:bottom w:val="double" w:sz="4" w:space="0" w:color="auto"/>
              <w:right w:val="nil"/>
            </w:tcBorders>
            <w:vAlign w:val="center"/>
          </w:tcPr>
          <w:p w14:paraId="159AF7C1" w14:textId="77777777" w:rsidR="006E4901" w:rsidRPr="00603221" w:rsidRDefault="006E4901" w:rsidP="008B4966">
            <w:pPr>
              <w:spacing w:line="276" w:lineRule="auto"/>
            </w:pPr>
          </w:p>
        </w:tc>
        <w:tc>
          <w:tcPr>
            <w:tcW w:w="1037" w:type="pct"/>
            <w:gridSpan w:val="4"/>
            <w:tcBorders>
              <w:top w:val="nil"/>
              <w:left w:val="nil"/>
              <w:bottom w:val="double" w:sz="4" w:space="0" w:color="auto"/>
              <w:right w:val="nil"/>
            </w:tcBorders>
            <w:vAlign w:val="center"/>
          </w:tcPr>
          <w:p w14:paraId="751F6081"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3FBD250A" w14:textId="77777777" w:rsidTr="00D76302">
        <w:tc>
          <w:tcPr>
            <w:tcW w:w="4996" w:type="pct"/>
            <w:gridSpan w:val="12"/>
            <w:tcBorders>
              <w:top w:val="double" w:sz="4" w:space="0" w:color="auto"/>
            </w:tcBorders>
          </w:tcPr>
          <w:p w14:paraId="46F4FDE5" w14:textId="77777777" w:rsidR="006E4901" w:rsidRPr="00603221" w:rsidRDefault="006E4901" w:rsidP="008B4966">
            <w:pPr>
              <w:spacing w:line="276" w:lineRule="auto"/>
            </w:pPr>
          </w:p>
        </w:tc>
      </w:tr>
      <w:tr w:rsidR="006E4901" w:rsidRPr="00DF02B0" w14:paraId="1BC7FDC9" w14:textId="77777777" w:rsidTr="00D76302">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4020" w:type="pct"/>
            <w:gridSpan w:val="9"/>
          </w:tcPr>
          <w:p w14:paraId="5B7B1456" w14:textId="77777777" w:rsidR="006E4901" w:rsidRPr="00603221" w:rsidRDefault="006E4901" w:rsidP="008B4966">
            <w:pPr>
              <w:spacing w:line="276" w:lineRule="auto"/>
            </w:pPr>
          </w:p>
        </w:tc>
      </w:tr>
      <w:tr w:rsidR="006E4901" w:rsidRPr="00DF02B0" w14:paraId="1602E1A4" w14:textId="77777777" w:rsidTr="00D76302">
        <w:tc>
          <w:tcPr>
            <w:tcW w:w="1241" w:type="pct"/>
            <w:gridSpan w:val="6"/>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922"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037"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D76302">
        <w:tc>
          <w:tcPr>
            <w:tcW w:w="1241" w:type="pct"/>
            <w:gridSpan w:val="6"/>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22"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37"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D76302">
        <w:tc>
          <w:tcPr>
            <w:tcW w:w="1241" w:type="pct"/>
            <w:gridSpan w:val="6"/>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922"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037"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79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D76302">
        <w:tc>
          <w:tcPr>
            <w:tcW w:w="1241" w:type="pct"/>
            <w:gridSpan w:val="6"/>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22"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37"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92761F" w14:paraId="51DD10AC" w14:textId="77777777" w:rsidTr="00D7630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9"/>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5"/>
          <w:footerReference w:type="default" r:id="rId36"/>
          <w:headerReference w:type="first" r:id="rId37"/>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96" w:name="_Ref510087097"/>
      <w:bookmarkStart w:id="497" w:name="_Ref40980475"/>
      <w:bookmarkStart w:id="498" w:name="_Ref55324393"/>
      <w:bookmarkStart w:id="499" w:name="_Toc97194377"/>
      <w:bookmarkStart w:id="500" w:name="_Toc97194481"/>
      <w:bookmarkStart w:id="501" w:name="_Toc147319473"/>
      <w:r w:rsidRPr="00603221">
        <w:rPr>
          <w:rFonts w:cs="Tahoma"/>
        </w:rPr>
        <w:lastRenderedPageBreak/>
        <w:t>ΠΑΡΑΡΤΗΜΑ V – Υπόδειγμα Τεχνικής Προσφοράς</w:t>
      </w:r>
      <w:bookmarkEnd w:id="496"/>
      <w:bookmarkEnd w:id="497"/>
      <w:bookmarkEnd w:id="498"/>
      <w:bookmarkEnd w:id="499"/>
      <w:bookmarkEnd w:id="500"/>
      <w:bookmarkEnd w:id="501"/>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tcPr>
          <w:p w14:paraId="116AC4BA" w14:textId="2973B1BE"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6F0E36" w:rsidRPr="00EF2204">
              <w:rPr>
                <w:lang w:val="el-GR"/>
              </w:rPr>
              <w:t>Π</w:t>
            </w:r>
            <w:r w:rsidR="006F0E36">
              <w:rPr>
                <w:lang w:val="el-GR"/>
              </w:rPr>
              <w:t>εριβάλλον της Σύμβασης</w:t>
            </w:r>
            <w:r>
              <w:rPr>
                <w:lang w:val="el-GR" w:eastAsia="el-GR"/>
              </w:rPr>
              <w:fldChar w:fldCharType="end"/>
            </w:r>
          </w:p>
        </w:tc>
        <w:tc>
          <w:tcPr>
            <w:tcW w:w="1056" w:type="pct"/>
            <w:shd w:val="clear" w:color="auto" w:fill="auto"/>
          </w:tcPr>
          <w:p w14:paraId="4809C313" w14:textId="7C54DE66" w:rsidR="00E36548" w:rsidRPr="00C00860" w:rsidRDefault="00843444" w:rsidP="00D76302">
            <w:pPr>
              <w:spacing w:before="60" w:after="60"/>
              <w:jc w:val="left"/>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6F0E36">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6F0E36">
              <w:rPr>
                <w:lang w:val="el-GR" w:eastAsia="el-GR"/>
              </w:rPr>
              <w:t>2.1</w:t>
            </w:r>
            <w:r>
              <w:rPr>
                <w:lang w:val="el-GR" w:eastAsia="el-GR"/>
              </w:rPr>
              <w:fldChar w:fldCharType="end"/>
            </w:r>
            <w:r w:rsidR="00D76302">
              <w:rPr>
                <w:lang w:val="el-GR" w:eastAsia="el-GR"/>
              </w:rPr>
              <w:t xml:space="preserve"> του Παραρτήματος Ι</w:t>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0C548FD6" w:rsidR="00E36548" w:rsidRPr="00252398" w:rsidRDefault="00843444" w:rsidP="00D76302">
            <w:pPr>
              <w:spacing w:before="60" w:after="60"/>
              <w:jc w:val="left"/>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6F0E36">
              <w:rPr>
                <w:lang w:val="el-GR" w:eastAsia="el-GR"/>
              </w:rPr>
              <w:t>2.2</w:t>
            </w:r>
            <w:r>
              <w:rPr>
                <w:lang w:val="el-GR" w:eastAsia="el-GR"/>
              </w:rPr>
              <w:fldChar w:fldCharType="end"/>
            </w:r>
            <w:r w:rsidR="00D76302">
              <w:rPr>
                <w:lang w:val="el-GR" w:eastAsia="el-GR"/>
              </w:rPr>
              <w:t xml:space="preserve">  του Παραρτήματος Ι</w:t>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23FF801F" w:rsidR="00E36548" w:rsidRPr="00843444" w:rsidRDefault="0099700F" w:rsidP="00C4217E">
            <w:pPr>
              <w:spacing w:before="60" w:after="60"/>
              <w:rPr>
                <w:lang w:val="el-GR" w:eastAsia="el-GR"/>
              </w:rPr>
            </w:pPr>
            <w:r>
              <w:rPr>
                <w:lang w:val="el-GR" w:eastAsia="el-GR"/>
              </w:rPr>
              <w:fldChar w:fldCharType="begin"/>
            </w:r>
            <w:r>
              <w:rPr>
                <w:lang w:val="el-GR" w:eastAsia="el-GR"/>
              </w:rPr>
              <w:instrText xml:space="preserve"> REF _Ref124343459 \r \h </w:instrText>
            </w:r>
            <w:r>
              <w:rPr>
                <w:lang w:val="el-GR" w:eastAsia="el-GR"/>
              </w:rPr>
            </w:r>
            <w:r>
              <w:rPr>
                <w:lang w:val="el-GR" w:eastAsia="el-GR"/>
              </w:rPr>
              <w:fldChar w:fldCharType="separate"/>
            </w:r>
            <w:r w:rsidR="006F0E36">
              <w:rPr>
                <w:lang w:val="el-GR" w:eastAsia="el-GR"/>
              </w:rPr>
              <w:t>2.3</w:t>
            </w:r>
            <w:r>
              <w:rPr>
                <w:lang w:val="el-GR" w:eastAsia="el-GR"/>
              </w:rPr>
              <w:fldChar w:fldCharType="end"/>
            </w:r>
            <w:r>
              <w:rPr>
                <w:lang w:val="el-GR" w:eastAsia="el-GR"/>
              </w:rPr>
              <w:t xml:space="preserve">, </w:t>
            </w:r>
            <w:r w:rsidR="00843444" w:rsidRPr="00843444">
              <w:rPr>
                <w:lang w:val="el-GR" w:eastAsia="el-GR"/>
              </w:rPr>
              <w:fldChar w:fldCharType="begin"/>
            </w:r>
            <w:r w:rsidR="00843444" w:rsidRPr="00843444">
              <w:rPr>
                <w:lang w:val="el-GR" w:eastAsia="el-GR"/>
              </w:rPr>
              <w:instrText xml:space="preserve"> REF _Ref122695066 \r \h </w:instrText>
            </w:r>
            <w:r w:rsidR="00843444">
              <w:rPr>
                <w:lang w:val="el-GR" w:eastAsia="el-GR"/>
              </w:rPr>
              <w:instrText xml:space="preserve"> \* MERGEFORMAT </w:instrText>
            </w:r>
            <w:r w:rsidR="00843444" w:rsidRPr="00843444">
              <w:rPr>
                <w:lang w:val="el-GR" w:eastAsia="el-GR"/>
              </w:rPr>
            </w:r>
            <w:r w:rsidR="00843444" w:rsidRPr="00843444">
              <w:rPr>
                <w:lang w:val="el-GR" w:eastAsia="el-GR"/>
              </w:rPr>
              <w:fldChar w:fldCharType="separate"/>
            </w:r>
            <w:r w:rsidR="006F0E36">
              <w:rPr>
                <w:lang w:val="el-GR" w:eastAsia="el-GR"/>
              </w:rPr>
              <w:t>3.1</w:t>
            </w:r>
            <w:r w:rsidR="00843444" w:rsidRPr="00843444">
              <w:rPr>
                <w:lang w:val="el-GR" w:eastAsia="el-GR"/>
              </w:rPr>
              <w:fldChar w:fldCharType="end"/>
            </w:r>
            <w:r w:rsidR="00843444" w:rsidRPr="00843444">
              <w:rPr>
                <w:lang w:val="el-GR" w:eastAsia="el-GR"/>
              </w:rPr>
              <w:t xml:space="preserve"> &amp; </w:t>
            </w:r>
            <w:r w:rsidR="00843444" w:rsidRPr="00843444">
              <w:rPr>
                <w:lang w:val="el-GR" w:eastAsia="el-GR"/>
              </w:rPr>
              <w:fldChar w:fldCharType="begin"/>
            </w:r>
            <w:r w:rsidR="00843444" w:rsidRPr="00843444">
              <w:rPr>
                <w:lang w:val="el-GR" w:eastAsia="el-GR"/>
              </w:rPr>
              <w:instrText xml:space="preserve"> REF _Ref122695067 \r \h </w:instrText>
            </w:r>
            <w:r w:rsidR="00843444">
              <w:rPr>
                <w:lang w:val="el-GR" w:eastAsia="el-GR"/>
              </w:rPr>
              <w:instrText xml:space="preserve"> \* MERGEFORMAT </w:instrText>
            </w:r>
            <w:r w:rsidR="00843444" w:rsidRPr="00843444">
              <w:rPr>
                <w:lang w:val="el-GR" w:eastAsia="el-GR"/>
              </w:rPr>
            </w:r>
            <w:r w:rsidR="00843444" w:rsidRPr="00843444">
              <w:rPr>
                <w:lang w:val="el-GR" w:eastAsia="el-GR"/>
              </w:rPr>
              <w:fldChar w:fldCharType="separate"/>
            </w:r>
            <w:r w:rsidR="006F0E36">
              <w:rPr>
                <w:lang w:val="el-GR" w:eastAsia="el-GR"/>
              </w:rPr>
              <w:t>6.1</w:t>
            </w:r>
            <w:r w:rsidR="00843444" w:rsidRPr="00843444">
              <w:rPr>
                <w:lang w:val="el-GR" w:eastAsia="el-GR"/>
              </w:rPr>
              <w:fldChar w:fldCharType="end"/>
            </w:r>
            <w:r w:rsidR="00843444" w:rsidRPr="00843444">
              <w:rPr>
                <w:lang w:val="el-GR" w:eastAsia="el-GR"/>
              </w:rPr>
              <w:t xml:space="preserve">  </w:t>
            </w:r>
            <w:r>
              <w:rPr>
                <w:lang w:val="el-GR" w:eastAsia="el-GR"/>
              </w:rPr>
              <w:t>του Παραρτήματος Ι</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6C2553DA" w:rsidR="00843444" w:rsidRPr="00843444" w:rsidRDefault="00843444" w:rsidP="0099700F">
            <w:pPr>
              <w:spacing w:before="60" w:after="60"/>
              <w:jc w:val="left"/>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6F0E36">
              <w:rPr>
                <w:lang w:val="el-GR" w:eastAsia="el-GR"/>
              </w:rPr>
              <w:t>6.2</w:t>
            </w:r>
            <w:r w:rsidRPr="00843444">
              <w:rPr>
                <w:lang w:val="el-GR" w:eastAsia="el-GR"/>
              </w:rPr>
              <w:fldChar w:fldCharType="end"/>
            </w:r>
            <w:r w:rsidR="0099700F">
              <w:rPr>
                <w:lang w:val="el-GR" w:eastAsia="el-GR"/>
              </w:rPr>
              <w:t xml:space="preserve"> του Παραρτήματος Ι</w:t>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23042EE9" w:rsidR="00E36548" w:rsidRPr="00252398" w:rsidRDefault="00843444" w:rsidP="0099700F">
            <w:pPr>
              <w:spacing w:before="60" w:after="60"/>
              <w:jc w:val="left"/>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6F0E36">
              <w:rPr>
                <w:lang w:val="el-GR" w:eastAsia="el-GR"/>
              </w:rPr>
              <w:t>6.3</w:t>
            </w:r>
            <w:r w:rsidRPr="00843444">
              <w:rPr>
                <w:lang w:val="el-GR" w:eastAsia="el-GR"/>
              </w:rPr>
              <w:fldChar w:fldCharType="end"/>
            </w:r>
            <w:r w:rsidR="0099700F">
              <w:rPr>
                <w:lang w:val="el-GR" w:eastAsia="el-GR"/>
              </w:rPr>
              <w:t xml:space="preserve"> του Παραρτήματος Ι</w:t>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1EAC739A"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6F0E36" w:rsidRPr="00603221">
              <w:rPr>
                <w:lang w:val="el-GR"/>
              </w:rPr>
              <w:t>ΠΑΡΑΡΤΗΜΑ ΙΙ – Πίνακες Συμμόρφωσης</w:t>
            </w:r>
            <w:r>
              <w:rPr>
                <w:b/>
                <w:lang w:val="el-GR" w:eastAsia="el-GR"/>
              </w:rPr>
              <w:fldChar w:fldCharType="end"/>
            </w:r>
          </w:p>
        </w:tc>
      </w:tr>
      <w:tr w:rsidR="00E36548" w:rsidRPr="009D6877"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4F55DFAC"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6F0E36" w:rsidRPr="00603221">
              <w:rPr>
                <w:lang w:val="el-GR"/>
              </w:rPr>
              <w:t xml:space="preserve">ΠΑΡΑΡΤΗΜΑ </w:t>
            </w:r>
            <w:r w:rsidR="006F0E36" w:rsidRPr="00603221">
              <w:t>VI</w:t>
            </w:r>
            <w:r w:rsidR="006F0E36"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02" w:name="_Ref510087099"/>
      <w:bookmarkStart w:id="503" w:name="_Ref40980023"/>
      <w:bookmarkStart w:id="504" w:name="_Ref40980058"/>
      <w:bookmarkStart w:id="505" w:name="_Ref40980548"/>
      <w:bookmarkStart w:id="506" w:name="_Ref55324421"/>
      <w:bookmarkStart w:id="507" w:name="_Toc97194378"/>
      <w:bookmarkStart w:id="508" w:name="_Toc97194482"/>
      <w:bookmarkStart w:id="509" w:name="_Toc147319474"/>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2"/>
      <w:bookmarkEnd w:id="503"/>
      <w:bookmarkEnd w:id="504"/>
      <w:bookmarkEnd w:id="505"/>
      <w:bookmarkEnd w:id="506"/>
      <w:bookmarkEnd w:id="507"/>
      <w:bookmarkEnd w:id="508"/>
      <w:bookmarkEnd w:id="509"/>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5"/>
        </w:numPr>
        <w:ind w:left="1134" w:hanging="414"/>
        <w:rPr>
          <w:rFonts w:cs="Tahoma"/>
          <w:lang w:val="el-GR"/>
        </w:rPr>
      </w:pPr>
      <w:bookmarkStart w:id="510" w:name="_Toc46178225"/>
      <w:bookmarkStart w:id="511" w:name="_Toc46178713"/>
      <w:bookmarkStart w:id="512" w:name="_Toc46179200"/>
      <w:bookmarkStart w:id="513" w:name="_Toc63254467"/>
      <w:bookmarkStart w:id="514" w:name="_Ref104352824"/>
      <w:bookmarkStart w:id="515" w:name="_Ref104352827"/>
      <w:bookmarkStart w:id="516" w:name="_Ref104352962"/>
      <w:bookmarkStart w:id="517" w:name="_Toc240445882"/>
      <w:bookmarkStart w:id="518" w:name="_Toc366852703"/>
      <w:bookmarkStart w:id="519" w:name="_Toc10632754"/>
      <w:bookmarkStart w:id="520" w:name="_Toc42167521"/>
      <w:bookmarkStart w:id="521" w:name="_Ref52978018"/>
      <w:bookmarkStart w:id="522" w:name="_Toc53671374"/>
      <w:bookmarkStart w:id="523" w:name="_Toc97194384"/>
      <w:bookmarkStart w:id="524" w:name="_Toc97194488"/>
      <w:bookmarkStart w:id="525" w:name="_Toc147319475"/>
      <w:bookmarkEnd w:id="510"/>
      <w:bookmarkEnd w:id="511"/>
      <w:bookmarkEnd w:id="512"/>
      <w:r w:rsidRPr="00C4217E">
        <w:rPr>
          <w:rFonts w:cs="Tahoma"/>
          <w:lang w:val="el-GR"/>
        </w:rPr>
        <w:t>Συγκεντρωτικός Πίνακας Οικονομικής Προσφοράς</w:t>
      </w:r>
      <w:bookmarkEnd w:id="513"/>
      <w:r w:rsidRPr="00C4217E">
        <w:rPr>
          <w:rFonts w:cs="Tahoma"/>
          <w:lang w:val="el-GR"/>
        </w:rPr>
        <w:t xml:space="preserve"> Έργου</w:t>
      </w:r>
      <w:bookmarkEnd w:id="514"/>
      <w:bookmarkEnd w:id="515"/>
      <w:bookmarkEnd w:id="516"/>
      <w:bookmarkEnd w:id="517"/>
      <w:bookmarkEnd w:id="518"/>
      <w:bookmarkEnd w:id="519"/>
      <w:bookmarkEnd w:id="520"/>
      <w:bookmarkEnd w:id="521"/>
      <w:bookmarkEnd w:id="522"/>
      <w:bookmarkEnd w:id="523"/>
      <w:bookmarkEnd w:id="524"/>
      <w:bookmarkEnd w:id="5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9D6877"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5C1A3A55" w:rsidR="00842CDC" w:rsidRPr="00840707" w:rsidRDefault="003E609D" w:rsidP="00842CDC">
            <w:pPr>
              <w:keepNext/>
              <w:keepLines/>
              <w:spacing w:before="60" w:after="60"/>
              <w:rPr>
                <w:sz w:val="18"/>
                <w:szCs w:val="18"/>
                <w:lang w:val="el-GR"/>
              </w:rPr>
            </w:pPr>
            <w:r w:rsidRPr="003E609D">
              <w:rPr>
                <w:sz w:val="18"/>
                <w:szCs w:val="18"/>
                <w:lang w:val="el-GR"/>
              </w:rPr>
              <w:t>Θέση σε παραγωγική λειτουργία του συστήματος</w:t>
            </w:r>
            <w:r w:rsidR="00AB00C0">
              <w:rPr>
                <w:sz w:val="18"/>
                <w:szCs w:val="18"/>
                <w:lang w:val="el-GR"/>
              </w:rPr>
              <w:t>/Υπηρεσίες Επέκτασης</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907FAD" w:rsidRPr="009D6877" w14:paraId="66952B2C" w14:textId="77777777" w:rsidTr="00842CDC">
        <w:trPr>
          <w:trHeight w:val="284"/>
        </w:trPr>
        <w:tc>
          <w:tcPr>
            <w:tcW w:w="260" w:type="pct"/>
            <w:vAlign w:val="center"/>
          </w:tcPr>
          <w:p w14:paraId="3453DB3A" w14:textId="03A630D2"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100E004A" w14:textId="51833271" w:rsidR="00907FAD" w:rsidRPr="003E609D" w:rsidRDefault="00AB00C0" w:rsidP="00842CDC">
            <w:pPr>
              <w:keepNext/>
              <w:keepLines/>
              <w:spacing w:before="60" w:after="60"/>
              <w:rPr>
                <w:sz w:val="18"/>
                <w:szCs w:val="18"/>
                <w:lang w:val="el-GR"/>
              </w:rPr>
            </w:pPr>
            <w:r>
              <w:rPr>
                <w:sz w:val="18"/>
                <w:szCs w:val="18"/>
                <w:lang w:val="el-GR"/>
              </w:rPr>
              <w:t xml:space="preserve">Υπηρεσίες Υποστήριξης της </w:t>
            </w:r>
            <w:r w:rsidR="003E609D" w:rsidRPr="003E609D">
              <w:rPr>
                <w:sz w:val="18"/>
                <w:szCs w:val="18"/>
                <w:lang w:val="el-GR"/>
              </w:rPr>
              <w:t>Παραγωγική</w:t>
            </w:r>
            <w:r>
              <w:rPr>
                <w:sz w:val="18"/>
                <w:szCs w:val="18"/>
                <w:lang w:val="el-GR"/>
              </w:rPr>
              <w:t>ς</w:t>
            </w:r>
            <w:r w:rsidR="003E609D" w:rsidRPr="003E609D">
              <w:rPr>
                <w:sz w:val="18"/>
                <w:szCs w:val="18"/>
                <w:lang w:val="el-GR"/>
              </w:rPr>
              <w:t xml:space="preserve"> Λειτουργία</w:t>
            </w:r>
            <w:r>
              <w:rPr>
                <w:sz w:val="18"/>
                <w:szCs w:val="18"/>
                <w:lang w:val="el-GR"/>
              </w:rPr>
              <w:t>ς</w:t>
            </w:r>
            <w:r w:rsidR="003E609D" w:rsidRPr="003E609D">
              <w:rPr>
                <w:sz w:val="18"/>
                <w:szCs w:val="18"/>
                <w:lang w:val="el-GR"/>
              </w:rPr>
              <w:t xml:space="preserve"> του Συστήματος</w:t>
            </w:r>
          </w:p>
        </w:tc>
        <w:tc>
          <w:tcPr>
            <w:tcW w:w="624" w:type="pct"/>
          </w:tcPr>
          <w:p w14:paraId="042DBD8D" w14:textId="77777777" w:rsidR="00907FAD" w:rsidRPr="00840707" w:rsidRDefault="00907FAD" w:rsidP="00842CDC">
            <w:pPr>
              <w:keepNext/>
              <w:keepLines/>
              <w:spacing w:before="60" w:after="60"/>
              <w:rPr>
                <w:sz w:val="18"/>
                <w:szCs w:val="18"/>
                <w:lang w:val="el-GR"/>
              </w:rPr>
            </w:pPr>
          </w:p>
        </w:tc>
        <w:tc>
          <w:tcPr>
            <w:tcW w:w="624" w:type="pct"/>
          </w:tcPr>
          <w:p w14:paraId="69CD7335" w14:textId="77777777" w:rsidR="00907FAD" w:rsidRPr="00840707" w:rsidRDefault="00907FAD" w:rsidP="00842CDC">
            <w:pPr>
              <w:keepNext/>
              <w:keepLines/>
              <w:spacing w:before="60" w:after="60"/>
              <w:rPr>
                <w:sz w:val="18"/>
                <w:szCs w:val="18"/>
                <w:lang w:val="el-GR"/>
              </w:rPr>
            </w:pPr>
          </w:p>
        </w:tc>
        <w:tc>
          <w:tcPr>
            <w:tcW w:w="624" w:type="pct"/>
            <w:vAlign w:val="center"/>
          </w:tcPr>
          <w:p w14:paraId="09C99FCF" w14:textId="77777777" w:rsidR="00907FAD" w:rsidRPr="00840707" w:rsidRDefault="00907FAD" w:rsidP="00842CDC">
            <w:pPr>
              <w:keepNext/>
              <w:keepLines/>
              <w:spacing w:before="60" w:after="60"/>
              <w:rPr>
                <w:sz w:val="18"/>
                <w:szCs w:val="18"/>
                <w:lang w:val="el-GR"/>
              </w:rPr>
            </w:pPr>
          </w:p>
        </w:tc>
        <w:tc>
          <w:tcPr>
            <w:tcW w:w="626" w:type="pct"/>
            <w:vAlign w:val="center"/>
          </w:tcPr>
          <w:p w14:paraId="17047CBA" w14:textId="77777777" w:rsidR="00907FAD" w:rsidRPr="00840707" w:rsidRDefault="00907FAD" w:rsidP="00842CDC">
            <w:pPr>
              <w:keepNext/>
              <w:keepLines/>
              <w:spacing w:before="60" w:after="60"/>
              <w:rPr>
                <w:sz w:val="18"/>
                <w:szCs w:val="18"/>
                <w:lang w:val="el-GR"/>
              </w:rPr>
            </w:pPr>
          </w:p>
        </w:tc>
        <w:tc>
          <w:tcPr>
            <w:tcW w:w="624" w:type="pct"/>
            <w:vAlign w:val="center"/>
          </w:tcPr>
          <w:p w14:paraId="2231ABB6" w14:textId="77777777" w:rsidR="00907FAD" w:rsidRPr="00840707" w:rsidRDefault="00907FAD"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23535D3B" w:rsidR="00623457" w:rsidRDefault="00623457" w:rsidP="00623457">
      <w:pPr>
        <w:rPr>
          <w:b/>
        </w:rPr>
      </w:pPr>
      <w:bookmarkStart w:id="526" w:name="_Ref104352863"/>
      <w:bookmarkStart w:id="527" w:name="_Ref104352865"/>
      <w:bookmarkStart w:id="528" w:name="_Ref104352990"/>
      <w:bookmarkStart w:id="529" w:name="_Toc240445883"/>
      <w:bookmarkStart w:id="530" w:name="_Toc366852704"/>
      <w:bookmarkStart w:id="531" w:name="_Toc10632755"/>
      <w:bookmarkStart w:id="532" w:name="_Toc42167522"/>
    </w:p>
    <w:p w14:paraId="502C72B4" w14:textId="233FC5EE" w:rsidR="0099700F" w:rsidRDefault="0099700F" w:rsidP="00623457">
      <w:pPr>
        <w:rPr>
          <w:b/>
        </w:rPr>
      </w:pPr>
    </w:p>
    <w:p w14:paraId="6098FC6C" w14:textId="77777777" w:rsidR="0099700F" w:rsidRPr="00840707" w:rsidRDefault="0099700F" w:rsidP="00623457">
      <w:pPr>
        <w:rPr>
          <w:b/>
        </w:rPr>
      </w:pPr>
    </w:p>
    <w:bookmarkEnd w:id="526"/>
    <w:bookmarkEnd w:id="527"/>
    <w:bookmarkEnd w:id="528"/>
    <w:bookmarkEnd w:id="529"/>
    <w:bookmarkEnd w:id="530"/>
    <w:bookmarkEnd w:id="531"/>
    <w:bookmarkEnd w:id="532"/>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38"/>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33" w:name="_Ref494118533"/>
      <w:bookmarkStart w:id="534" w:name="_Ref40984039"/>
      <w:bookmarkStart w:id="535" w:name="_Toc97194386"/>
      <w:bookmarkStart w:id="536" w:name="_Toc97194490"/>
      <w:bookmarkStart w:id="537" w:name="_Toc147319476"/>
      <w:bookmarkStart w:id="538"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33"/>
      <w:bookmarkEnd w:id="534"/>
      <w:bookmarkEnd w:id="535"/>
      <w:bookmarkEnd w:id="536"/>
      <w:bookmarkEnd w:id="537"/>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6"/>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8"/>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39" w:name="_Ref496623895"/>
      <w:bookmarkStart w:id="540" w:name="_Ref496624676"/>
      <w:bookmarkStart w:id="541" w:name="_Ref496625135"/>
      <w:bookmarkStart w:id="542" w:name="_Toc97194387"/>
      <w:bookmarkStart w:id="543"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44" w:name="_Ref147236933"/>
      <w:bookmarkStart w:id="545" w:name="_Toc147319477"/>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39"/>
      <w:bookmarkEnd w:id="540"/>
      <w:bookmarkEnd w:id="541"/>
      <w:bookmarkEnd w:id="542"/>
      <w:bookmarkEnd w:id="543"/>
      <w:bookmarkEnd w:id="544"/>
      <w:bookmarkEnd w:id="545"/>
      <w:r w:rsidRPr="003329FF">
        <w:rPr>
          <w:rFonts w:cs="Tahoma"/>
          <w:lang w:val="el-GR"/>
        </w:rPr>
        <w:t xml:space="preserve"> </w:t>
      </w:r>
    </w:p>
    <w:p w14:paraId="273E7CD1" w14:textId="77777777" w:rsidR="009B6AAD" w:rsidRPr="00603221" w:rsidRDefault="009B6AAD">
      <w:pPr>
        <w:pStyle w:val="3"/>
        <w:numPr>
          <w:ilvl w:val="0"/>
          <w:numId w:val="7"/>
        </w:numPr>
        <w:rPr>
          <w:rFonts w:cs="Tahoma"/>
          <w:szCs w:val="22"/>
          <w:u w:val="single"/>
          <w:lang w:val="el-GR"/>
        </w:rPr>
      </w:pPr>
      <w:bookmarkStart w:id="546" w:name="_Toc43634808"/>
      <w:bookmarkStart w:id="547" w:name="_Toc44821188"/>
      <w:bookmarkStart w:id="548" w:name="_Toc48552980"/>
      <w:bookmarkStart w:id="549" w:name="_Toc49073807"/>
      <w:bookmarkStart w:id="550" w:name="_Toc62559079"/>
      <w:bookmarkStart w:id="551" w:name="_Toc487799701"/>
      <w:bookmarkStart w:id="552" w:name="_Toc97194388"/>
      <w:bookmarkStart w:id="553" w:name="_Toc97194492"/>
      <w:bookmarkStart w:id="554" w:name="_Toc147319478"/>
      <w:r w:rsidRPr="00603221">
        <w:rPr>
          <w:rFonts w:cs="Tahoma"/>
          <w:szCs w:val="22"/>
          <w:u w:val="single"/>
          <w:lang w:val="el-GR"/>
        </w:rPr>
        <w:t>Εγγυητική Επιστολή Συμμετοχής</w:t>
      </w:r>
      <w:bookmarkEnd w:id="546"/>
      <w:bookmarkEnd w:id="547"/>
      <w:bookmarkEnd w:id="548"/>
      <w:bookmarkEnd w:id="549"/>
      <w:bookmarkEnd w:id="550"/>
      <w:bookmarkEnd w:id="551"/>
      <w:bookmarkEnd w:id="552"/>
      <w:bookmarkEnd w:id="553"/>
      <w:bookmarkEnd w:id="554"/>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46326A57"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475803">
        <w:rPr>
          <w:lang w:val="el-GR" w:eastAsia="el-GR"/>
        </w:rPr>
        <w:t xml:space="preserve">οποίο επισυνάπτεται η συναίνεση του υπέρ ου για την παράταση της προσφοράς, </w:t>
      </w:r>
      <w:bookmarkStart w:id="555" w:name="_Hlk67671899"/>
      <w:r w:rsidRPr="00475803">
        <w:rPr>
          <w:lang w:val="el-GR" w:eastAsia="el-GR"/>
        </w:rPr>
        <w:t xml:space="preserve">σύμφωνα με την παρ. </w:t>
      </w:r>
      <w:r w:rsidR="004A3382" w:rsidRPr="00475803">
        <w:rPr>
          <w:b/>
          <w:bCs/>
          <w:lang w:val="el-GR"/>
        </w:rPr>
        <w:fldChar w:fldCharType="begin"/>
      </w:r>
      <w:r w:rsidR="004A3382" w:rsidRPr="00475803">
        <w:rPr>
          <w:lang w:val="el-GR" w:eastAsia="el-GR"/>
        </w:rPr>
        <w:instrText xml:space="preserve"> REF _Ref496542081 \r \h </w:instrText>
      </w:r>
      <w:r w:rsidR="00DF02B0" w:rsidRPr="00475803">
        <w:rPr>
          <w:b/>
          <w:bCs/>
          <w:lang w:val="el-GR"/>
        </w:rPr>
        <w:instrText xml:space="preserve"> \* MERGEFORMAT </w:instrText>
      </w:r>
      <w:r w:rsidR="004A3382" w:rsidRPr="00475803">
        <w:rPr>
          <w:b/>
          <w:bCs/>
          <w:lang w:val="el-GR"/>
        </w:rPr>
      </w:r>
      <w:r w:rsidR="004A3382" w:rsidRPr="00475803">
        <w:rPr>
          <w:b/>
          <w:bCs/>
          <w:lang w:val="el-GR"/>
        </w:rPr>
        <w:fldChar w:fldCharType="separate"/>
      </w:r>
      <w:r w:rsidR="006F0E36">
        <w:rPr>
          <w:lang w:val="el-GR" w:eastAsia="el-GR"/>
        </w:rPr>
        <w:t>2.2.2</w:t>
      </w:r>
      <w:r w:rsidR="004A3382" w:rsidRPr="00475803">
        <w:rPr>
          <w:b/>
          <w:bCs/>
          <w:lang w:val="el-GR"/>
        </w:rPr>
        <w:fldChar w:fldCharType="end"/>
      </w:r>
      <w:r w:rsidR="004A3382" w:rsidRPr="00475803">
        <w:rPr>
          <w:lang w:val="el-GR" w:eastAsia="el-GR"/>
        </w:rPr>
        <w:t xml:space="preserve"> της παρούσας </w:t>
      </w:r>
      <w:r w:rsidRPr="00475803">
        <w:rPr>
          <w:lang w:val="el-GR" w:eastAsia="el-GR"/>
        </w:rPr>
        <w:t>,</w:t>
      </w:r>
      <w:r w:rsidRPr="00603221">
        <w:rPr>
          <w:lang w:val="el-GR" w:eastAsia="el-GR"/>
        </w:rPr>
        <w:t xml:space="preserve"> </w:t>
      </w:r>
      <w:bookmarkEnd w:id="555"/>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7"/>
        </w:numPr>
        <w:rPr>
          <w:rFonts w:cs="Tahoma"/>
          <w:szCs w:val="22"/>
          <w:u w:val="single"/>
          <w:lang w:val="el-GR"/>
        </w:rPr>
      </w:pPr>
      <w:bookmarkStart w:id="556" w:name="_Toc97194389"/>
      <w:bookmarkStart w:id="557" w:name="_Toc97194493"/>
      <w:bookmarkStart w:id="558" w:name="_Toc147319479"/>
      <w:r w:rsidRPr="00603221">
        <w:rPr>
          <w:rFonts w:cs="Tahoma"/>
          <w:szCs w:val="22"/>
          <w:u w:val="single"/>
          <w:lang w:val="el-GR"/>
        </w:rPr>
        <w:lastRenderedPageBreak/>
        <w:t>Εγγυητική Επιστολή Καλής Εκτέλεσης</w:t>
      </w:r>
      <w:bookmarkEnd w:id="556"/>
      <w:bookmarkEnd w:id="557"/>
      <w:bookmarkEnd w:id="558"/>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59" w:name="_Toc336420407"/>
      <w:r w:rsidRPr="00603221">
        <w:rPr>
          <w:lang w:val="el-GR"/>
        </w:rPr>
        <w:t>ΕΚΔΟΤΗΣ (Πλήρης επωνυμία).......................................................................</w:t>
      </w:r>
      <w:bookmarkEnd w:id="559"/>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28D4D0A4" w:rsidR="007A7DCA" w:rsidRPr="00603221" w:rsidRDefault="007A7DCA" w:rsidP="007A7DCA">
      <w:pPr>
        <w:rPr>
          <w:lang w:val="el-GR"/>
        </w:rPr>
      </w:pPr>
      <w:r w:rsidRPr="00603221">
        <w:rPr>
          <w:lang w:val="el-GR"/>
        </w:rPr>
        <w:t xml:space="preserve">Η παρούσα ισχύει μέχρι και την ............... </w:t>
      </w:r>
      <w:bookmarkStart w:id="560"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6F0E36">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60"/>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61" w:name="_Toc97194393"/>
      <w:bookmarkStart w:id="562" w:name="_Toc97194497"/>
      <w:bookmarkStart w:id="563" w:name="_Toc147319480"/>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61"/>
      <w:bookmarkEnd w:id="562"/>
      <w:bookmarkEnd w:id="563"/>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64" w:name="_Ref118477993"/>
      <w:bookmarkStart w:id="565" w:name="_Toc147319481"/>
      <w:bookmarkStart w:id="566"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64"/>
      <w:bookmarkEnd w:id="565"/>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66"/>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FF599" w14:textId="77777777" w:rsidR="004E5388" w:rsidRDefault="004E5388">
      <w:pPr>
        <w:spacing w:after="0"/>
      </w:pPr>
      <w:r>
        <w:separator/>
      </w:r>
    </w:p>
  </w:endnote>
  <w:endnote w:type="continuationSeparator" w:id="0">
    <w:p w14:paraId="41769467" w14:textId="77777777" w:rsidR="004E5388" w:rsidRDefault="004E53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yriadPro-Regular">
    <w:altName w:val="Calibri"/>
    <w:panose1 w:val="00000000000000000000"/>
    <w:charset w:val="A1"/>
    <w:family w:val="auto"/>
    <w:notTrueType/>
    <w:pitch w:val="default"/>
    <w:sig w:usb0="00000081" w:usb1="00000000" w:usb2="00000000" w:usb3="00000000" w:csb0="00000008"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4A791" w14:textId="77777777" w:rsidR="004E5388" w:rsidRDefault="004E5388">
      <w:pPr>
        <w:spacing w:after="0"/>
      </w:pPr>
      <w:r>
        <w:separator/>
      </w:r>
    </w:p>
  </w:footnote>
  <w:footnote w:type="continuationSeparator" w:id="0">
    <w:p w14:paraId="66131615" w14:textId="77777777" w:rsidR="004E5388" w:rsidRDefault="004E5388">
      <w:pPr>
        <w:spacing w:after="0"/>
      </w:pPr>
      <w:r>
        <w:continuationSeparator/>
      </w:r>
    </w:p>
  </w:footnote>
  <w:footnote w:id="1">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B45F73">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4">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4157449B" w14:textId="77777777" w:rsidR="00F1538B" w:rsidRPr="006B2C94" w:rsidRDefault="00F1538B" w:rsidP="002B2F6A">
      <w:pPr>
        <w:pStyle w:val="af4"/>
        <w:rPr>
          <w:lang w:val="el-GR"/>
        </w:rPr>
      </w:pPr>
      <w:r>
        <w:rPr>
          <w:rStyle w:val="a4"/>
        </w:rPr>
        <w:footnoteRef/>
      </w:r>
      <w:r>
        <w:rPr>
          <w:lang w:val="el-GR"/>
        </w:rPr>
        <w:tab/>
      </w:r>
      <w:r>
        <w:rPr>
          <w:lang w:val="el-GR"/>
        </w:rPr>
        <w:t>Άρθρο 96, παρ. 7 του ν. 4412/2016</w:t>
      </w:r>
    </w:p>
  </w:footnote>
  <w:footnote w:id="6">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w:t>
      </w:r>
      <w:r>
        <w:rPr>
          <w:lang w:val="el-GR"/>
        </w:rPr>
        <w:t>Άρθρο 15 ΚΥΑ ΕΣΗΔΗΣ Προμήθειες και Υπηρεσίες</w:t>
      </w:r>
    </w:p>
  </w:footnote>
  <w:footnote w:id="7">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8">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6A81318B" w:rsidR="00994167" w:rsidRPr="00C82832" w:rsidRDefault="00336195" w:rsidP="00BC7EED">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BC7EED" w:rsidRPr="00BC7EED">
      <w:rPr>
        <w:i/>
        <w:iCs/>
        <w:sz w:val="20"/>
        <w:lang w:val="el-GR"/>
      </w:rPr>
      <w:t>«Υπηρεσίες επέκτασης και υποστήριξης της παραγωγικής λειτουργίας της ψηφιακής πλατφόρμας Market Pass για το έργο «Χορήγηση οικονομικής ενίσχυσης από τον κρατικό προϋπολογισμό με σκοπό την κάλυψη μέρους του αυξημένου κόστους των νοικοκυριών σε πληγείσες από φυσικές καταστροφές περιοχές»»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B024C4" w14:paraId="3AF52D6E" w14:textId="77777777" w:rsidTr="0099341F">
      <w:trPr>
        <w:trHeight w:val="417"/>
      </w:trPr>
      <w:tc>
        <w:tcPr>
          <w:tcW w:w="3104" w:type="dxa"/>
          <w:vMerge w:val="restart"/>
          <w:tcBorders>
            <w:top w:val="nil"/>
            <w:left w:val="nil"/>
            <w:bottom w:val="nil"/>
            <w:right w:val="nil"/>
          </w:tcBorders>
        </w:tcPr>
        <w:p w14:paraId="252F5C47" w14:textId="2A74A1C5"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C82DB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B024C4"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21698129" w:rsidR="003E1CBC" w:rsidRPr="006D3DA7" w:rsidRDefault="00336195" w:rsidP="00BC7EED">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BC7EED" w:rsidRPr="00BC7EED">
      <w:rPr>
        <w:i/>
        <w:iCs/>
        <w:sz w:val="20"/>
        <w:lang w:val="el-GR"/>
      </w:rPr>
      <w:t>«Υπηρεσίες επέκτασης και υποστήριξης της παραγωγικής λειτουργίας της ψηφιακής πλατφόρμας Market Pass για το έργο «Χορήγηση οικονομικής ενίσχυσης από τον κρατικό προϋπολογισμό με σκοπό την κάλυψη μέρους του αυξημένου κόστους των νοικοκυριών σε πληγείσες από φυσικές καταστροφές περιοχές»»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3F7177C6" w:rsidR="00AE28D7"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C622A6">
      <w:rPr>
        <w:i/>
        <w:iCs/>
        <w:sz w:val="20"/>
        <w:lang w:val="el-GR"/>
      </w:rPr>
      <w:t>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w:t>
    </w:r>
    <w:r w:rsidRPr="00D86293">
      <w:rPr>
        <w:i/>
        <w:iCs/>
        <w:sz w:val="20"/>
        <w:lang w:val="el-GR"/>
      </w:rPr>
      <w:t xml:space="preserve"> (MARKET PASS)</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577B5125" w:rsidR="00F1538B" w:rsidRPr="003E609D" w:rsidRDefault="001362EB"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Pr="00BC7EED">
      <w:rPr>
        <w:i/>
        <w:iCs/>
        <w:sz w:val="20"/>
        <w:lang w:val="el-GR"/>
      </w:rPr>
      <w:t>«Υπηρεσίες επέκτασης και υποστήριξης της παραγωγικής λειτουργίας της ψηφιακής πλατφόρμας Market Pass για το έργο «Χορήγηση οικονομικής ενίσχυσης από τον κρατικό προϋπολογισμό με σκοπό την κάλυψη μέρους του αυξημένου κόστους των νοικοκυριών σε πληγείσες από φυσικές καταστροφές περιοχές»»</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04B85F03" w:rsidR="00F1538B" w:rsidRPr="003E609D" w:rsidRDefault="006478E6"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Pr="00BC7EED">
      <w:rPr>
        <w:i/>
        <w:iCs/>
        <w:sz w:val="20"/>
        <w:lang w:val="el-GR"/>
      </w:rPr>
      <w:t>«Υπηρεσίες επέκτασης και υποστήριξης της παραγωγικής λειτουργίας της ψηφιακής πλατφόρμας Market Pass για το έργο «Χορήγηση οικονομικής ενίσχυσης από τον κρατικό προϋπολογισμό με σκοπό την κάλυψη μέρους του αυξημένου κόστους των νοικοκυριών σε πληγείσες από φυσικές καταστροφές περιοχές»»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2340E9D"/>
    <w:multiLevelType w:val="multilevel"/>
    <w:tmpl w:val="3334AD20"/>
    <w:numStyleLink w:val="Style4"/>
  </w:abstractNum>
  <w:abstractNum w:abstractNumId="1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9CD7EE3"/>
    <w:multiLevelType w:val="hybridMultilevel"/>
    <w:tmpl w:val="441C3482"/>
    <w:lvl w:ilvl="0" w:tplc="0409000B">
      <w:start w:val="1"/>
      <w:numFmt w:val="bullet"/>
      <w:lvlText w:val=""/>
      <w:lvlJc w:val="left"/>
      <w:pPr>
        <w:tabs>
          <w:tab w:val="num" w:pos="360"/>
        </w:tabs>
        <w:ind w:left="360" w:hanging="360"/>
      </w:pPr>
      <w:rPr>
        <w:rFonts w:ascii="Wingdings" w:hAnsi="Wingding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2EA94DDE"/>
    <w:multiLevelType w:val="hybridMultilevel"/>
    <w:tmpl w:val="EBD6F25A"/>
    <w:lvl w:ilvl="0" w:tplc="06D68EB6">
      <w:start w:val="1"/>
      <w:numFmt w:val="decimal"/>
      <w:lvlText w:val="%1."/>
      <w:lvlJc w:val="left"/>
      <w:pPr>
        <w:ind w:left="360" w:hanging="360"/>
      </w:pPr>
      <w:rPr>
        <w:rFonts w:cs="Times New Roman"/>
        <w:b w: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6" w15:restartNumberingAfterBreak="0">
    <w:nsid w:val="322A2809"/>
    <w:multiLevelType w:val="hybridMultilevel"/>
    <w:tmpl w:val="27B25C4A"/>
    <w:lvl w:ilvl="0" w:tplc="12E2EFD4">
      <w:start w:val="2"/>
      <w:numFmt w:val="bullet"/>
      <w:lvlText w:val="-"/>
      <w:lvlJc w:val="left"/>
      <w:pPr>
        <w:ind w:left="720" w:hanging="360"/>
      </w:pPr>
      <w:rPr>
        <w:rFonts w:ascii="Calibri" w:eastAsia="SimSu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9"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0"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2"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8E277E"/>
    <w:multiLevelType w:val="hybridMultilevel"/>
    <w:tmpl w:val="BC78C994"/>
    <w:lvl w:ilvl="0" w:tplc="903234CC">
      <w:start w:val="1"/>
      <w:numFmt w:val="bullet"/>
      <w:lvlText w:val="-"/>
      <w:lvlJc w:val="left"/>
      <w:pPr>
        <w:ind w:left="720" w:hanging="360"/>
      </w:pPr>
      <w:rPr>
        <w:rFonts w:ascii="Calibri" w:eastAsia="SimSun" w:hAnsi="Calibri" w:cs="MyriadPro-Regula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2024472700">
    <w:abstractNumId w:val="8"/>
  </w:num>
  <w:num w:numId="4" w16cid:durableId="914824837">
    <w:abstractNumId w:val="9"/>
  </w:num>
  <w:num w:numId="5" w16cid:durableId="1435127114">
    <w:abstractNumId w:val="40"/>
  </w:num>
  <w:num w:numId="6" w16cid:durableId="313485463">
    <w:abstractNumId w:val="41"/>
  </w:num>
  <w:num w:numId="7" w16cid:durableId="605237122">
    <w:abstractNumId w:val="20"/>
  </w:num>
  <w:num w:numId="8" w16cid:durableId="1300720310">
    <w:abstractNumId w:val="34"/>
  </w:num>
  <w:num w:numId="9" w16cid:durableId="462308385">
    <w:abstractNumId w:val="24"/>
  </w:num>
  <w:num w:numId="10" w16cid:durableId="453914364">
    <w:abstractNumId w:val="15"/>
  </w:num>
  <w:num w:numId="11" w16cid:durableId="1123307480">
    <w:abstractNumId w:val="39"/>
  </w:num>
  <w:num w:numId="12" w16cid:durableId="1451170884">
    <w:abstractNumId w:val="43"/>
  </w:num>
  <w:num w:numId="13" w16cid:durableId="416292648">
    <w:abstractNumId w:val="31"/>
  </w:num>
  <w:num w:numId="14" w16cid:durableId="1696033305">
    <w:abstractNumId w:val="17"/>
  </w:num>
  <w:num w:numId="15" w16cid:durableId="1359700348">
    <w:abstractNumId w:val="28"/>
  </w:num>
  <w:num w:numId="16" w16cid:durableId="1593975839">
    <w:abstractNumId w:val="27"/>
  </w:num>
  <w:num w:numId="17" w16cid:durableId="640691960">
    <w:abstractNumId w:val="14"/>
  </w:num>
  <w:num w:numId="18" w16cid:durableId="16699464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3630262">
    <w:abstractNumId w:val="21"/>
  </w:num>
  <w:num w:numId="20" w16cid:durableId="1966036465">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2109421997">
    <w:abstractNumId w:val="30"/>
  </w:num>
  <w:num w:numId="22" w16cid:durableId="2004817948">
    <w:abstractNumId w:val="32"/>
  </w:num>
  <w:num w:numId="23" w16cid:durableId="1322656694">
    <w:abstractNumId w:val="38"/>
  </w:num>
  <w:num w:numId="24" w16cid:durableId="1391339948">
    <w:abstractNumId w:val="42"/>
  </w:num>
  <w:num w:numId="25" w16cid:durableId="1961640555">
    <w:abstractNumId w:val="23"/>
  </w:num>
  <w:num w:numId="26" w16cid:durableId="1149325577">
    <w:abstractNumId w:val="18"/>
  </w:num>
  <w:num w:numId="27" w16cid:durableId="865102802">
    <w:abstractNumId w:val="35"/>
  </w:num>
  <w:num w:numId="28" w16cid:durableId="1813447264">
    <w:abstractNumId w:val="36"/>
  </w:num>
  <w:num w:numId="29" w16cid:durableId="1213151024">
    <w:abstractNumId w:val="13"/>
  </w:num>
  <w:num w:numId="30" w16cid:durableId="1478762088">
    <w:abstractNumId w:val="16"/>
  </w:num>
  <w:num w:numId="31" w16cid:durableId="536160070">
    <w:abstractNumId w:val="26"/>
  </w:num>
  <w:num w:numId="32" w16cid:durableId="1759516287">
    <w:abstractNumId w:val="33"/>
  </w:num>
  <w:num w:numId="33" w16cid:durableId="435098747">
    <w:abstractNumId w:val="37"/>
  </w:num>
  <w:num w:numId="34" w16cid:durableId="51974765">
    <w:abstractNumId w:val="22"/>
  </w:num>
  <w:num w:numId="35" w16cid:durableId="1923027223">
    <w:abstractNumId w:val="19"/>
  </w:num>
  <w:num w:numId="36" w16cid:durableId="2042632902">
    <w:abstractNumId w:val="29"/>
  </w:num>
  <w:num w:numId="37" w16cid:durableId="57676956">
    <w:abstractNumId w:val="12"/>
  </w:num>
  <w:num w:numId="38" w16cid:durableId="1858424512">
    <w:abstractNumId w:val="24"/>
  </w:num>
  <w:num w:numId="39" w16cid:durableId="1838376140">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removePersonalInformation/>
  <w:removeDateAndTime/>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AC7"/>
    <w:rsid w:val="00000C8E"/>
    <w:rsid w:val="00005F5C"/>
    <w:rsid w:val="000062FA"/>
    <w:rsid w:val="0000716D"/>
    <w:rsid w:val="0001035D"/>
    <w:rsid w:val="0001217D"/>
    <w:rsid w:val="0001375B"/>
    <w:rsid w:val="00013A52"/>
    <w:rsid w:val="00014410"/>
    <w:rsid w:val="00014F48"/>
    <w:rsid w:val="000152A8"/>
    <w:rsid w:val="00015953"/>
    <w:rsid w:val="00015A9D"/>
    <w:rsid w:val="00015F06"/>
    <w:rsid w:val="00022569"/>
    <w:rsid w:val="00022BD7"/>
    <w:rsid w:val="000244B8"/>
    <w:rsid w:val="00025B9C"/>
    <w:rsid w:val="00025CD5"/>
    <w:rsid w:val="00026667"/>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2DB8"/>
    <w:rsid w:val="00043D44"/>
    <w:rsid w:val="00043F27"/>
    <w:rsid w:val="00045DCF"/>
    <w:rsid w:val="00046044"/>
    <w:rsid w:val="00046293"/>
    <w:rsid w:val="0004724C"/>
    <w:rsid w:val="00047C57"/>
    <w:rsid w:val="000515A3"/>
    <w:rsid w:val="000527FB"/>
    <w:rsid w:val="0005488E"/>
    <w:rsid w:val="00055804"/>
    <w:rsid w:val="0005617B"/>
    <w:rsid w:val="000573F0"/>
    <w:rsid w:val="00057BBA"/>
    <w:rsid w:val="00057DF1"/>
    <w:rsid w:val="00057F4A"/>
    <w:rsid w:val="000610D4"/>
    <w:rsid w:val="00061ADD"/>
    <w:rsid w:val="00061DF4"/>
    <w:rsid w:val="000631F7"/>
    <w:rsid w:val="00063321"/>
    <w:rsid w:val="00063FB6"/>
    <w:rsid w:val="000648AA"/>
    <w:rsid w:val="0006490A"/>
    <w:rsid w:val="000649D5"/>
    <w:rsid w:val="00064F39"/>
    <w:rsid w:val="000650A9"/>
    <w:rsid w:val="000653F1"/>
    <w:rsid w:val="00067067"/>
    <w:rsid w:val="000674D2"/>
    <w:rsid w:val="0006771D"/>
    <w:rsid w:val="000705D7"/>
    <w:rsid w:val="000706B1"/>
    <w:rsid w:val="00070731"/>
    <w:rsid w:val="00072601"/>
    <w:rsid w:val="00072D90"/>
    <w:rsid w:val="000738BC"/>
    <w:rsid w:val="0008087C"/>
    <w:rsid w:val="00084419"/>
    <w:rsid w:val="00086782"/>
    <w:rsid w:val="00087FEA"/>
    <w:rsid w:val="000909F5"/>
    <w:rsid w:val="00092ADB"/>
    <w:rsid w:val="00092F07"/>
    <w:rsid w:val="00094D2D"/>
    <w:rsid w:val="00095840"/>
    <w:rsid w:val="0009671D"/>
    <w:rsid w:val="0009738D"/>
    <w:rsid w:val="000A4A55"/>
    <w:rsid w:val="000A60A0"/>
    <w:rsid w:val="000A7747"/>
    <w:rsid w:val="000A7AB6"/>
    <w:rsid w:val="000A7E6A"/>
    <w:rsid w:val="000B187C"/>
    <w:rsid w:val="000B236D"/>
    <w:rsid w:val="000B3A30"/>
    <w:rsid w:val="000B6F4E"/>
    <w:rsid w:val="000B7FA2"/>
    <w:rsid w:val="000C04E3"/>
    <w:rsid w:val="000C1AAF"/>
    <w:rsid w:val="000C4648"/>
    <w:rsid w:val="000C4B25"/>
    <w:rsid w:val="000C59AD"/>
    <w:rsid w:val="000C5D2B"/>
    <w:rsid w:val="000D07FD"/>
    <w:rsid w:val="000D2ED0"/>
    <w:rsid w:val="000D5FB8"/>
    <w:rsid w:val="000D6A62"/>
    <w:rsid w:val="000D6DFD"/>
    <w:rsid w:val="000D6E10"/>
    <w:rsid w:val="000E04A1"/>
    <w:rsid w:val="000E0B6C"/>
    <w:rsid w:val="000E12F1"/>
    <w:rsid w:val="000E178C"/>
    <w:rsid w:val="000E1C5E"/>
    <w:rsid w:val="000E2020"/>
    <w:rsid w:val="000E20A3"/>
    <w:rsid w:val="000E2462"/>
    <w:rsid w:val="000E27C3"/>
    <w:rsid w:val="000E3C4E"/>
    <w:rsid w:val="000E4963"/>
    <w:rsid w:val="000E5F1C"/>
    <w:rsid w:val="000E6B11"/>
    <w:rsid w:val="000E6DC6"/>
    <w:rsid w:val="000F0E29"/>
    <w:rsid w:val="000F1276"/>
    <w:rsid w:val="000F62F0"/>
    <w:rsid w:val="000F6FD9"/>
    <w:rsid w:val="000F7CF2"/>
    <w:rsid w:val="00100156"/>
    <w:rsid w:val="00100CF1"/>
    <w:rsid w:val="00101693"/>
    <w:rsid w:val="00103061"/>
    <w:rsid w:val="00105242"/>
    <w:rsid w:val="00105367"/>
    <w:rsid w:val="00105FBE"/>
    <w:rsid w:val="001061A0"/>
    <w:rsid w:val="00106F43"/>
    <w:rsid w:val="001102FD"/>
    <w:rsid w:val="00111D5A"/>
    <w:rsid w:val="00114833"/>
    <w:rsid w:val="00115643"/>
    <w:rsid w:val="001201B6"/>
    <w:rsid w:val="001202D5"/>
    <w:rsid w:val="00122891"/>
    <w:rsid w:val="00123153"/>
    <w:rsid w:val="001253B5"/>
    <w:rsid w:val="00125BF8"/>
    <w:rsid w:val="001308CC"/>
    <w:rsid w:val="00130942"/>
    <w:rsid w:val="001312AF"/>
    <w:rsid w:val="0013350B"/>
    <w:rsid w:val="00133814"/>
    <w:rsid w:val="00133E0F"/>
    <w:rsid w:val="001349BF"/>
    <w:rsid w:val="00135A3A"/>
    <w:rsid w:val="001362EB"/>
    <w:rsid w:val="00137A93"/>
    <w:rsid w:val="00137DAA"/>
    <w:rsid w:val="0014064C"/>
    <w:rsid w:val="00140781"/>
    <w:rsid w:val="00140CA7"/>
    <w:rsid w:val="00141E27"/>
    <w:rsid w:val="00143040"/>
    <w:rsid w:val="001452C0"/>
    <w:rsid w:val="00146631"/>
    <w:rsid w:val="00147AA3"/>
    <w:rsid w:val="00147B71"/>
    <w:rsid w:val="00150883"/>
    <w:rsid w:val="00151DC8"/>
    <w:rsid w:val="00152EAA"/>
    <w:rsid w:val="00153F0B"/>
    <w:rsid w:val="00154368"/>
    <w:rsid w:val="00154623"/>
    <w:rsid w:val="0015499C"/>
    <w:rsid w:val="00155375"/>
    <w:rsid w:val="00155B4B"/>
    <w:rsid w:val="0015675F"/>
    <w:rsid w:val="00157A5C"/>
    <w:rsid w:val="00157F39"/>
    <w:rsid w:val="00160FCE"/>
    <w:rsid w:val="00163311"/>
    <w:rsid w:val="00163845"/>
    <w:rsid w:val="001649E0"/>
    <w:rsid w:val="001652F4"/>
    <w:rsid w:val="0016530B"/>
    <w:rsid w:val="001656BD"/>
    <w:rsid w:val="00166662"/>
    <w:rsid w:val="00166AA6"/>
    <w:rsid w:val="00167F10"/>
    <w:rsid w:val="001705CB"/>
    <w:rsid w:val="00170B30"/>
    <w:rsid w:val="00170CA8"/>
    <w:rsid w:val="001732D9"/>
    <w:rsid w:val="00175FFA"/>
    <w:rsid w:val="00177F66"/>
    <w:rsid w:val="001811C1"/>
    <w:rsid w:val="00181C40"/>
    <w:rsid w:val="00182529"/>
    <w:rsid w:val="00184B23"/>
    <w:rsid w:val="001852F3"/>
    <w:rsid w:val="001859FA"/>
    <w:rsid w:val="00186621"/>
    <w:rsid w:val="001867FF"/>
    <w:rsid w:val="001869A5"/>
    <w:rsid w:val="00186BF5"/>
    <w:rsid w:val="00187D66"/>
    <w:rsid w:val="00194C49"/>
    <w:rsid w:val="00195A7F"/>
    <w:rsid w:val="00196E2A"/>
    <w:rsid w:val="001971AE"/>
    <w:rsid w:val="00197834"/>
    <w:rsid w:val="001A317F"/>
    <w:rsid w:val="001A480D"/>
    <w:rsid w:val="001A4901"/>
    <w:rsid w:val="001A5222"/>
    <w:rsid w:val="001A61D3"/>
    <w:rsid w:val="001A6CEB"/>
    <w:rsid w:val="001B0443"/>
    <w:rsid w:val="001B1A68"/>
    <w:rsid w:val="001B235A"/>
    <w:rsid w:val="001B2758"/>
    <w:rsid w:val="001B41E5"/>
    <w:rsid w:val="001B4860"/>
    <w:rsid w:val="001B55ED"/>
    <w:rsid w:val="001B56F1"/>
    <w:rsid w:val="001B585C"/>
    <w:rsid w:val="001B5981"/>
    <w:rsid w:val="001B5CA2"/>
    <w:rsid w:val="001B65F9"/>
    <w:rsid w:val="001C3012"/>
    <w:rsid w:val="001C32D1"/>
    <w:rsid w:val="001C4403"/>
    <w:rsid w:val="001C44A3"/>
    <w:rsid w:val="001C6408"/>
    <w:rsid w:val="001C673F"/>
    <w:rsid w:val="001D06AA"/>
    <w:rsid w:val="001D0C1B"/>
    <w:rsid w:val="001D0D7B"/>
    <w:rsid w:val="001D0F05"/>
    <w:rsid w:val="001D1390"/>
    <w:rsid w:val="001D343B"/>
    <w:rsid w:val="001D37F8"/>
    <w:rsid w:val="001D3908"/>
    <w:rsid w:val="001D6B30"/>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500A"/>
    <w:rsid w:val="001F5F4A"/>
    <w:rsid w:val="00200224"/>
    <w:rsid w:val="00201A77"/>
    <w:rsid w:val="00201D50"/>
    <w:rsid w:val="00201E03"/>
    <w:rsid w:val="0020224E"/>
    <w:rsid w:val="00202AF8"/>
    <w:rsid w:val="00203D78"/>
    <w:rsid w:val="00205161"/>
    <w:rsid w:val="00206A56"/>
    <w:rsid w:val="00206DC2"/>
    <w:rsid w:val="00207A57"/>
    <w:rsid w:val="00211CE5"/>
    <w:rsid w:val="002124D4"/>
    <w:rsid w:val="0021350B"/>
    <w:rsid w:val="00213B08"/>
    <w:rsid w:val="002145A1"/>
    <w:rsid w:val="00214DD7"/>
    <w:rsid w:val="00215423"/>
    <w:rsid w:val="00215602"/>
    <w:rsid w:val="0021584B"/>
    <w:rsid w:val="00215C1A"/>
    <w:rsid w:val="002165C3"/>
    <w:rsid w:val="00216E91"/>
    <w:rsid w:val="00220C6B"/>
    <w:rsid w:val="00221291"/>
    <w:rsid w:val="0022772A"/>
    <w:rsid w:val="00230C92"/>
    <w:rsid w:val="00231358"/>
    <w:rsid w:val="002333E4"/>
    <w:rsid w:val="0023731E"/>
    <w:rsid w:val="002373E7"/>
    <w:rsid w:val="00240449"/>
    <w:rsid w:val="00242078"/>
    <w:rsid w:val="0024224E"/>
    <w:rsid w:val="0024279E"/>
    <w:rsid w:val="00243C69"/>
    <w:rsid w:val="00243F84"/>
    <w:rsid w:val="00244A68"/>
    <w:rsid w:val="0024503F"/>
    <w:rsid w:val="00245754"/>
    <w:rsid w:val="00246172"/>
    <w:rsid w:val="00246973"/>
    <w:rsid w:val="0025005A"/>
    <w:rsid w:val="00250252"/>
    <w:rsid w:val="00250B80"/>
    <w:rsid w:val="00252398"/>
    <w:rsid w:val="00252498"/>
    <w:rsid w:val="00253F52"/>
    <w:rsid w:val="002548C3"/>
    <w:rsid w:val="002554B6"/>
    <w:rsid w:val="00255F74"/>
    <w:rsid w:val="002604B4"/>
    <w:rsid w:val="002616A3"/>
    <w:rsid w:val="002619F5"/>
    <w:rsid w:val="00263C2C"/>
    <w:rsid w:val="00263FBB"/>
    <w:rsid w:val="0026498E"/>
    <w:rsid w:val="002654F7"/>
    <w:rsid w:val="00265688"/>
    <w:rsid w:val="00270326"/>
    <w:rsid w:val="00272174"/>
    <w:rsid w:val="00272B7A"/>
    <w:rsid w:val="00272F1F"/>
    <w:rsid w:val="00274473"/>
    <w:rsid w:val="002768B4"/>
    <w:rsid w:val="00277F8F"/>
    <w:rsid w:val="0028077E"/>
    <w:rsid w:val="00280B8B"/>
    <w:rsid w:val="00281EC3"/>
    <w:rsid w:val="00282306"/>
    <w:rsid w:val="002858E5"/>
    <w:rsid w:val="00286B99"/>
    <w:rsid w:val="0028724A"/>
    <w:rsid w:val="002906DD"/>
    <w:rsid w:val="00290B29"/>
    <w:rsid w:val="00294393"/>
    <w:rsid w:val="0029545C"/>
    <w:rsid w:val="00295C2E"/>
    <w:rsid w:val="00295FEE"/>
    <w:rsid w:val="0029613C"/>
    <w:rsid w:val="00296F4A"/>
    <w:rsid w:val="002A0196"/>
    <w:rsid w:val="002A0D47"/>
    <w:rsid w:val="002A1A07"/>
    <w:rsid w:val="002A332A"/>
    <w:rsid w:val="002A3476"/>
    <w:rsid w:val="002A37B5"/>
    <w:rsid w:val="002A5438"/>
    <w:rsid w:val="002A63C2"/>
    <w:rsid w:val="002A65B3"/>
    <w:rsid w:val="002A7C7B"/>
    <w:rsid w:val="002B04BB"/>
    <w:rsid w:val="002B2EA7"/>
    <w:rsid w:val="002B2F6A"/>
    <w:rsid w:val="002B33C9"/>
    <w:rsid w:val="002B71B1"/>
    <w:rsid w:val="002B7D7E"/>
    <w:rsid w:val="002C263A"/>
    <w:rsid w:val="002C42F5"/>
    <w:rsid w:val="002C4383"/>
    <w:rsid w:val="002C50EB"/>
    <w:rsid w:val="002C7E9A"/>
    <w:rsid w:val="002D0287"/>
    <w:rsid w:val="002D0CD6"/>
    <w:rsid w:val="002D0D70"/>
    <w:rsid w:val="002D1817"/>
    <w:rsid w:val="002D1A70"/>
    <w:rsid w:val="002D20D2"/>
    <w:rsid w:val="002D24F8"/>
    <w:rsid w:val="002D2A70"/>
    <w:rsid w:val="002D4295"/>
    <w:rsid w:val="002D42B9"/>
    <w:rsid w:val="002D4722"/>
    <w:rsid w:val="002D63D3"/>
    <w:rsid w:val="002D64BA"/>
    <w:rsid w:val="002D6923"/>
    <w:rsid w:val="002E1FDE"/>
    <w:rsid w:val="002E219D"/>
    <w:rsid w:val="002E3140"/>
    <w:rsid w:val="002E3CAD"/>
    <w:rsid w:val="002E5B0B"/>
    <w:rsid w:val="002E6472"/>
    <w:rsid w:val="002E6C04"/>
    <w:rsid w:val="002F0B97"/>
    <w:rsid w:val="002F15FA"/>
    <w:rsid w:val="002F2BED"/>
    <w:rsid w:val="002F2E92"/>
    <w:rsid w:val="002F337B"/>
    <w:rsid w:val="002F345D"/>
    <w:rsid w:val="002F5250"/>
    <w:rsid w:val="002F5759"/>
    <w:rsid w:val="002F59FE"/>
    <w:rsid w:val="002F6676"/>
    <w:rsid w:val="002F708A"/>
    <w:rsid w:val="002F718F"/>
    <w:rsid w:val="002F72D1"/>
    <w:rsid w:val="002F74B3"/>
    <w:rsid w:val="00304E7E"/>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5D1B"/>
    <w:rsid w:val="00317788"/>
    <w:rsid w:val="0032146B"/>
    <w:rsid w:val="003218ED"/>
    <w:rsid w:val="00322BC3"/>
    <w:rsid w:val="00325734"/>
    <w:rsid w:val="00325C93"/>
    <w:rsid w:val="003260E1"/>
    <w:rsid w:val="00327A43"/>
    <w:rsid w:val="00331981"/>
    <w:rsid w:val="00332192"/>
    <w:rsid w:val="003329FF"/>
    <w:rsid w:val="0033462B"/>
    <w:rsid w:val="00334AD6"/>
    <w:rsid w:val="00334FCA"/>
    <w:rsid w:val="003352C8"/>
    <w:rsid w:val="003355E7"/>
    <w:rsid w:val="00336039"/>
    <w:rsid w:val="00336195"/>
    <w:rsid w:val="003366E9"/>
    <w:rsid w:val="00336E40"/>
    <w:rsid w:val="00341581"/>
    <w:rsid w:val="0034186C"/>
    <w:rsid w:val="00341F6A"/>
    <w:rsid w:val="003423F4"/>
    <w:rsid w:val="00343BB2"/>
    <w:rsid w:val="00344FB9"/>
    <w:rsid w:val="0034647E"/>
    <w:rsid w:val="00346ADE"/>
    <w:rsid w:val="00346EFF"/>
    <w:rsid w:val="00347430"/>
    <w:rsid w:val="00352231"/>
    <w:rsid w:val="003528AF"/>
    <w:rsid w:val="003537B9"/>
    <w:rsid w:val="00353ED8"/>
    <w:rsid w:val="00354477"/>
    <w:rsid w:val="0035781F"/>
    <w:rsid w:val="00357CEB"/>
    <w:rsid w:val="003609DE"/>
    <w:rsid w:val="003634B4"/>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477"/>
    <w:rsid w:val="003859F5"/>
    <w:rsid w:val="00386B2D"/>
    <w:rsid w:val="00387954"/>
    <w:rsid w:val="00387BF5"/>
    <w:rsid w:val="00390733"/>
    <w:rsid w:val="0039187D"/>
    <w:rsid w:val="00392D86"/>
    <w:rsid w:val="00395A63"/>
    <w:rsid w:val="00395B4A"/>
    <w:rsid w:val="003967C9"/>
    <w:rsid w:val="003A0B33"/>
    <w:rsid w:val="003A109E"/>
    <w:rsid w:val="003A206A"/>
    <w:rsid w:val="003A2566"/>
    <w:rsid w:val="003A4033"/>
    <w:rsid w:val="003A43FA"/>
    <w:rsid w:val="003A58A3"/>
    <w:rsid w:val="003A5AAC"/>
    <w:rsid w:val="003B02CC"/>
    <w:rsid w:val="003B04C4"/>
    <w:rsid w:val="003B0E89"/>
    <w:rsid w:val="003B13AE"/>
    <w:rsid w:val="003B188D"/>
    <w:rsid w:val="003B211F"/>
    <w:rsid w:val="003B2995"/>
    <w:rsid w:val="003B2FC7"/>
    <w:rsid w:val="003B3131"/>
    <w:rsid w:val="003B35C4"/>
    <w:rsid w:val="003B4D3A"/>
    <w:rsid w:val="003B51C3"/>
    <w:rsid w:val="003B5439"/>
    <w:rsid w:val="003C0732"/>
    <w:rsid w:val="003C0ACD"/>
    <w:rsid w:val="003C2BEF"/>
    <w:rsid w:val="003C5B37"/>
    <w:rsid w:val="003D0035"/>
    <w:rsid w:val="003D047E"/>
    <w:rsid w:val="003D0692"/>
    <w:rsid w:val="003D154A"/>
    <w:rsid w:val="003D1750"/>
    <w:rsid w:val="003D21DA"/>
    <w:rsid w:val="003D3032"/>
    <w:rsid w:val="003D5BA5"/>
    <w:rsid w:val="003D5F3C"/>
    <w:rsid w:val="003D5F82"/>
    <w:rsid w:val="003D60E4"/>
    <w:rsid w:val="003D69FD"/>
    <w:rsid w:val="003E106F"/>
    <w:rsid w:val="003E1CBC"/>
    <w:rsid w:val="003E1DB4"/>
    <w:rsid w:val="003E289C"/>
    <w:rsid w:val="003E3336"/>
    <w:rsid w:val="003E34BF"/>
    <w:rsid w:val="003E35FD"/>
    <w:rsid w:val="003E366C"/>
    <w:rsid w:val="003E4177"/>
    <w:rsid w:val="003E44A9"/>
    <w:rsid w:val="003E4A7B"/>
    <w:rsid w:val="003E5239"/>
    <w:rsid w:val="003E609D"/>
    <w:rsid w:val="003F02EE"/>
    <w:rsid w:val="003F07A6"/>
    <w:rsid w:val="003F0D9A"/>
    <w:rsid w:val="003F29C4"/>
    <w:rsid w:val="003F2A53"/>
    <w:rsid w:val="003F3008"/>
    <w:rsid w:val="003F46F3"/>
    <w:rsid w:val="003F6F09"/>
    <w:rsid w:val="003F7D30"/>
    <w:rsid w:val="00400357"/>
    <w:rsid w:val="004004AE"/>
    <w:rsid w:val="00401C3F"/>
    <w:rsid w:val="0040268E"/>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141"/>
    <w:rsid w:val="00421C3D"/>
    <w:rsid w:val="00422D27"/>
    <w:rsid w:val="00423C09"/>
    <w:rsid w:val="004251B0"/>
    <w:rsid w:val="004255F2"/>
    <w:rsid w:val="00425688"/>
    <w:rsid w:val="00431047"/>
    <w:rsid w:val="00432CFE"/>
    <w:rsid w:val="00433D32"/>
    <w:rsid w:val="00433E35"/>
    <w:rsid w:val="004355E9"/>
    <w:rsid w:val="00437CE2"/>
    <w:rsid w:val="00441443"/>
    <w:rsid w:val="004415F3"/>
    <w:rsid w:val="00441D66"/>
    <w:rsid w:val="004443B1"/>
    <w:rsid w:val="00451F31"/>
    <w:rsid w:val="004552CB"/>
    <w:rsid w:val="00456381"/>
    <w:rsid w:val="00457061"/>
    <w:rsid w:val="00457DC9"/>
    <w:rsid w:val="00457F6D"/>
    <w:rsid w:val="00460746"/>
    <w:rsid w:val="004608BE"/>
    <w:rsid w:val="00461CF6"/>
    <w:rsid w:val="004629AE"/>
    <w:rsid w:val="0046383D"/>
    <w:rsid w:val="00465DC2"/>
    <w:rsid w:val="004717A5"/>
    <w:rsid w:val="0047223E"/>
    <w:rsid w:val="0047274B"/>
    <w:rsid w:val="0047394F"/>
    <w:rsid w:val="00475429"/>
    <w:rsid w:val="004754F1"/>
    <w:rsid w:val="00475803"/>
    <w:rsid w:val="004819F3"/>
    <w:rsid w:val="00482B15"/>
    <w:rsid w:val="00482D88"/>
    <w:rsid w:val="00483340"/>
    <w:rsid w:val="004836C9"/>
    <w:rsid w:val="00483953"/>
    <w:rsid w:val="00483F87"/>
    <w:rsid w:val="00485456"/>
    <w:rsid w:val="0048569A"/>
    <w:rsid w:val="00485A0C"/>
    <w:rsid w:val="00485DD7"/>
    <w:rsid w:val="00486D17"/>
    <w:rsid w:val="00486E56"/>
    <w:rsid w:val="00487AA2"/>
    <w:rsid w:val="00487AA3"/>
    <w:rsid w:val="00490EA5"/>
    <w:rsid w:val="00492D8D"/>
    <w:rsid w:val="00493846"/>
    <w:rsid w:val="0049631E"/>
    <w:rsid w:val="004963E3"/>
    <w:rsid w:val="00497512"/>
    <w:rsid w:val="00497D35"/>
    <w:rsid w:val="00497D93"/>
    <w:rsid w:val="004A1634"/>
    <w:rsid w:val="004A23B9"/>
    <w:rsid w:val="004A3382"/>
    <w:rsid w:val="004A4285"/>
    <w:rsid w:val="004A5344"/>
    <w:rsid w:val="004A6155"/>
    <w:rsid w:val="004A7BC0"/>
    <w:rsid w:val="004B162A"/>
    <w:rsid w:val="004B24A7"/>
    <w:rsid w:val="004B29C9"/>
    <w:rsid w:val="004B3758"/>
    <w:rsid w:val="004B44F4"/>
    <w:rsid w:val="004B5E49"/>
    <w:rsid w:val="004B759E"/>
    <w:rsid w:val="004B7E25"/>
    <w:rsid w:val="004C145A"/>
    <w:rsid w:val="004C19BF"/>
    <w:rsid w:val="004C3A66"/>
    <w:rsid w:val="004C3BBE"/>
    <w:rsid w:val="004C402D"/>
    <w:rsid w:val="004C4576"/>
    <w:rsid w:val="004C54F8"/>
    <w:rsid w:val="004C64D0"/>
    <w:rsid w:val="004C72B8"/>
    <w:rsid w:val="004C7FDC"/>
    <w:rsid w:val="004D042A"/>
    <w:rsid w:val="004D0444"/>
    <w:rsid w:val="004D19FB"/>
    <w:rsid w:val="004D1C23"/>
    <w:rsid w:val="004E084D"/>
    <w:rsid w:val="004E0B63"/>
    <w:rsid w:val="004E1D73"/>
    <w:rsid w:val="004E23FC"/>
    <w:rsid w:val="004E36A7"/>
    <w:rsid w:val="004E3E33"/>
    <w:rsid w:val="004E4A59"/>
    <w:rsid w:val="004E535D"/>
    <w:rsid w:val="004E5388"/>
    <w:rsid w:val="004E5A48"/>
    <w:rsid w:val="004E704A"/>
    <w:rsid w:val="004E79B7"/>
    <w:rsid w:val="004E7E09"/>
    <w:rsid w:val="004F0985"/>
    <w:rsid w:val="004F101E"/>
    <w:rsid w:val="004F203B"/>
    <w:rsid w:val="004F227C"/>
    <w:rsid w:val="004F34C6"/>
    <w:rsid w:val="004F5F72"/>
    <w:rsid w:val="004F7472"/>
    <w:rsid w:val="004F75FA"/>
    <w:rsid w:val="004F7C52"/>
    <w:rsid w:val="00501A34"/>
    <w:rsid w:val="00501C7A"/>
    <w:rsid w:val="0050219F"/>
    <w:rsid w:val="00504020"/>
    <w:rsid w:val="00504882"/>
    <w:rsid w:val="00505022"/>
    <w:rsid w:val="005052DB"/>
    <w:rsid w:val="005052FB"/>
    <w:rsid w:val="00505BF7"/>
    <w:rsid w:val="00507584"/>
    <w:rsid w:val="00510724"/>
    <w:rsid w:val="00510D76"/>
    <w:rsid w:val="005117CA"/>
    <w:rsid w:val="0051184D"/>
    <w:rsid w:val="00512083"/>
    <w:rsid w:val="00514DAC"/>
    <w:rsid w:val="005158F1"/>
    <w:rsid w:val="0051599E"/>
    <w:rsid w:val="0052106E"/>
    <w:rsid w:val="00523863"/>
    <w:rsid w:val="00523EEE"/>
    <w:rsid w:val="00523F26"/>
    <w:rsid w:val="005252D6"/>
    <w:rsid w:val="00526DB9"/>
    <w:rsid w:val="00527ABB"/>
    <w:rsid w:val="005314D0"/>
    <w:rsid w:val="00531B27"/>
    <w:rsid w:val="00533BF0"/>
    <w:rsid w:val="00535BFB"/>
    <w:rsid w:val="00536181"/>
    <w:rsid w:val="0054025C"/>
    <w:rsid w:val="0054042A"/>
    <w:rsid w:val="00540A73"/>
    <w:rsid w:val="0054136C"/>
    <w:rsid w:val="00542891"/>
    <w:rsid w:val="00544548"/>
    <w:rsid w:val="00544615"/>
    <w:rsid w:val="00544A26"/>
    <w:rsid w:val="005450AE"/>
    <w:rsid w:val="005452CE"/>
    <w:rsid w:val="00545346"/>
    <w:rsid w:val="00550040"/>
    <w:rsid w:val="005502CE"/>
    <w:rsid w:val="00550D8B"/>
    <w:rsid w:val="0055409C"/>
    <w:rsid w:val="00554E9C"/>
    <w:rsid w:val="005550B0"/>
    <w:rsid w:val="00556A23"/>
    <w:rsid w:val="00560C7F"/>
    <w:rsid w:val="0056194A"/>
    <w:rsid w:val="00562BF5"/>
    <w:rsid w:val="005632FF"/>
    <w:rsid w:val="00565241"/>
    <w:rsid w:val="00565BCD"/>
    <w:rsid w:val="00566ED8"/>
    <w:rsid w:val="00567706"/>
    <w:rsid w:val="005709FC"/>
    <w:rsid w:val="0057126B"/>
    <w:rsid w:val="005712CE"/>
    <w:rsid w:val="00573F8E"/>
    <w:rsid w:val="00574DB6"/>
    <w:rsid w:val="0057514C"/>
    <w:rsid w:val="00576767"/>
    <w:rsid w:val="005773A7"/>
    <w:rsid w:val="00580BCD"/>
    <w:rsid w:val="0058155F"/>
    <w:rsid w:val="005818CF"/>
    <w:rsid w:val="00582A95"/>
    <w:rsid w:val="0058394A"/>
    <w:rsid w:val="00585042"/>
    <w:rsid w:val="00586C4A"/>
    <w:rsid w:val="005875C2"/>
    <w:rsid w:val="0059204D"/>
    <w:rsid w:val="00592BCD"/>
    <w:rsid w:val="00592F60"/>
    <w:rsid w:val="00594FE8"/>
    <w:rsid w:val="00596075"/>
    <w:rsid w:val="00597F8A"/>
    <w:rsid w:val="005A0ACC"/>
    <w:rsid w:val="005A1609"/>
    <w:rsid w:val="005A1CDF"/>
    <w:rsid w:val="005A1E91"/>
    <w:rsid w:val="005A32DE"/>
    <w:rsid w:val="005A3530"/>
    <w:rsid w:val="005A368E"/>
    <w:rsid w:val="005A402F"/>
    <w:rsid w:val="005A4339"/>
    <w:rsid w:val="005A6D1D"/>
    <w:rsid w:val="005A6D30"/>
    <w:rsid w:val="005A74FF"/>
    <w:rsid w:val="005B1089"/>
    <w:rsid w:val="005B1D5A"/>
    <w:rsid w:val="005B2CE7"/>
    <w:rsid w:val="005B2FB9"/>
    <w:rsid w:val="005B4566"/>
    <w:rsid w:val="005B57E8"/>
    <w:rsid w:val="005B6E69"/>
    <w:rsid w:val="005C1119"/>
    <w:rsid w:val="005C3380"/>
    <w:rsid w:val="005C5855"/>
    <w:rsid w:val="005C6FAD"/>
    <w:rsid w:val="005D123B"/>
    <w:rsid w:val="005D1542"/>
    <w:rsid w:val="005D1B15"/>
    <w:rsid w:val="005D22D7"/>
    <w:rsid w:val="005D24E0"/>
    <w:rsid w:val="005D2713"/>
    <w:rsid w:val="005D3218"/>
    <w:rsid w:val="005D3E33"/>
    <w:rsid w:val="005D3F14"/>
    <w:rsid w:val="005D47EF"/>
    <w:rsid w:val="005D4D03"/>
    <w:rsid w:val="005D5446"/>
    <w:rsid w:val="005D6014"/>
    <w:rsid w:val="005D675C"/>
    <w:rsid w:val="005D73ED"/>
    <w:rsid w:val="005D780B"/>
    <w:rsid w:val="005E433F"/>
    <w:rsid w:val="005E7812"/>
    <w:rsid w:val="005E7BFE"/>
    <w:rsid w:val="005E7CFF"/>
    <w:rsid w:val="005F1735"/>
    <w:rsid w:val="005F219A"/>
    <w:rsid w:val="005F32E9"/>
    <w:rsid w:val="005F6B1F"/>
    <w:rsid w:val="005F6FEE"/>
    <w:rsid w:val="00600A42"/>
    <w:rsid w:val="00601749"/>
    <w:rsid w:val="00602A33"/>
    <w:rsid w:val="00603221"/>
    <w:rsid w:val="00603A43"/>
    <w:rsid w:val="00605A3F"/>
    <w:rsid w:val="00606D5A"/>
    <w:rsid w:val="00606EF6"/>
    <w:rsid w:val="006116B0"/>
    <w:rsid w:val="006119DB"/>
    <w:rsid w:val="00611C19"/>
    <w:rsid w:val="006134D0"/>
    <w:rsid w:val="006137C2"/>
    <w:rsid w:val="00614898"/>
    <w:rsid w:val="00614D7A"/>
    <w:rsid w:val="00621A10"/>
    <w:rsid w:val="00621C15"/>
    <w:rsid w:val="00621CFE"/>
    <w:rsid w:val="00621EF0"/>
    <w:rsid w:val="00623457"/>
    <w:rsid w:val="00623608"/>
    <w:rsid w:val="00624353"/>
    <w:rsid w:val="006250CC"/>
    <w:rsid w:val="00626490"/>
    <w:rsid w:val="006266B1"/>
    <w:rsid w:val="00631859"/>
    <w:rsid w:val="00635DF7"/>
    <w:rsid w:val="0063694E"/>
    <w:rsid w:val="00636D5B"/>
    <w:rsid w:val="00641561"/>
    <w:rsid w:val="00641C65"/>
    <w:rsid w:val="0064201A"/>
    <w:rsid w:val="00643224"/>
    <w:rsid w:val="00643AB6"/>
    <w:rsid w:val="00644158"/>
    <w:rsid w:val="0064449A"/>
    <w:rsid w:val="00644670"/>
    <w:rsid w:val="006458F8"/>
    <w:rsid w:val="00646262"/>
    <w:rsid w:val="006478E6"/>
    <w:rsid w:val="00647B24"/>
    <w:rsid w:val="00650ACC"/>
    <w:rsid w:val="0065188A"/>
    <w:rsid w:val="00651A97"/>
    <w:rsid w:val="0065249F"/>
    <w:rsid w:val="00653F07"/>
    <w:rsid w:val="006559B4"/>
    <w:rsid w:val="006572C1"/>
    <w:rsid w:val="006607CE"/>
    <w:rsid w:val="00661B7E"/>
    <w:rsid w:val="00661F3B"/>
    <w:rsid w:val="00670E43"/>
    <w:rsid w:val="006712BB"/>
    <w:rsid w:val="006712BF"/>
    <w:rsid w:val="006719D5"/>
    <w:rsid w:val="00671CE2"/>
    <w:rsid w:val="006726E4"/>
    <w:rsid w:val="00672C9B"/>
    <w:rsid w:val="00672DE1"/>
    <w:rsid w:val="00673490"/>
    <w:rsid w:val="00675282"/>
    <w:rsid w:val="006755FB"/>
    <w:rsid w:val="006771AF"/>
    <w:rsid w:val="006772F7"/>
    <w:rsid w:val="00680005"/>
    <w:rsid w:val="00683114"/>
    <w:rsid w:val="00683307"/>
    <w:rsid w:val="006838F7"/>
    <w:rsid w:val="00685B7D"/>
    <w:rsid w:val="00685FDF"/>
    <w:rsid w:val="00686500"/>
    <w:rsid w:val="006872D1"/>
    <w:rsid w:val="0068732F"/>
    <w:rsid w:val="00687D77"/>
    <w:rsid w:val="00687F93"/>
    <w:rsid w:val="00692A78"/>
    <w:rsid w:val="0069435C"/>
    <w:rsid w:val="00694974"/>
    <w:rsid w:val="00695491"/>
    <w:rsid w:val="00697532"/>
    <w:rsid w:val="006A102D"/>
    <w:rsid w:val="006A1396"/>
    <w:rsid w:val="006A37AB"/>
    <w:rsid w:val="006A3CA8"/>
    <w:rsid w:val="006A4B8D"/>
    <w:rsid w:val="006A4D3F"/>
    <w:rsid w:val="006A656C"/>
    <w:rsid w:val="006A67B9"/>
    <w:rsid w:val="006A6A63"/>
    <w:rsid w:val="006A6AE4"/>
    <w:rsid w:val="006A7951"/>
    <w:rsid w:val="006A7A98"/>
    <w:rsid w:val="006A7CB6"/>
    <w:rsid w:val="006B06BF"/>
    <w:rsid w:val="006B2319"/>
    <w:rsid w:val="006B3489"/>
    <w:rsid w:val="006B55CD"/>
    <w:rsid w:val="006B6AD9"/>
    <w:rsid w:val="006B7B33"/>
    <w:rsid w:val="006C03D6"/>
    <w:rsid w:val="006C055E"/>
    <w:rsid w:val="006C086E"/>
    <w:rsid w:val="006C0D33"/>
    <w:rsid w:val="006C3739"/>
    <w:rsid w:val="006C38D8"/>
    <w:rsid w:val="006C47C8"/>
    <w:rsid w:val="006C61C1"/>
    <w:rsid w:val="006D17B0"/>
    <w:rsid w:val="006D3DA7"/>
    <w:rsid w:val="006D509E"/>
    <w:rsid w:val="006D523A"/>
    <w:rsid w:val="006D5EF5"/>
    <w:rsid w:val="006D70E7"/>
    <w:rsid w:val="006E092B"/>
    <w:rsid w:val="006E4901"/>
    <w:rsid w:val="006E4C2E"/>
    <w:rsid w:val="006E5AB3"/>
    <w:rsid w:val="006E5DB7"/>
    <w:rsid w:val="006E6E2A"/>
    <w:rsid w:val="006E7017"/>
    <w:rsid w:val="006E75EE"/>
    <w:rsid w:val="006E7ADD"/>
    <w:rsid w:val="006F0660"/>
    <w:rsid w:val="006F0E36"/>
    <w:rsid w:val="006F24E5"/>
    <w:rsid w:val="006F430F"/>
    <w:rsid w:val="006F4821"/>
    <w:rsid w:val="006F5C0F"/>
    <w:rsid w:val="006F691A"/>
    <w:rsid w:val="00701BF0"/>
    <w:rsid w:val="0070263F"/>
    <w:rsid w:val="00704251"/>
    <w:rsid w:val="00704D1F"/>
    <w:rsid w:val="007059C8"/>
    <w:rsid w:val="007060B5"/>
    <w:rsid w:val="007079D6"/>
    <w:rsid w:val="00711AF7"/>
    <w:rsid w:val="0071259E"/>
    <w:rsid w:val="00712BAD"/>
    <w:rsid w:val="0071303E"/>
    <w:rsid w:val="00714447"/>
    <w:rsid w:val="00715492"/>
    <w:rsid w:val="00716C59"/>
    <w:rsid w:val="007173E9"/>
    <w:rsid w:val="0071754A"/>
    <w:rsid w:val="007175A2"/>
    <w:rsid w:val="007201B2"/>
    <w:rsid w:val="00720790"/>
    <w:rsid w:val="00720EE6"/>
    <w:rsid w:val="00722D14"/>
    <w:rsid w:val="00723994"/>
    <w:rsid w:val="00724237"/>
    <w:rsid w:val="007252A4"/>
    <w:rsid w:val="00725FEA"/>
    <w:rsid w:val="0072750F"/>
    <w:rsid w:val="00730200"/>
    <w:rsid w:val="00730982"/>
    <w:rsid w:val="00730E2E"/>
    <w:rsid w:val="00730FB9"/>
    <w:rsid w:val="007340CA"/>
    <w:rsid w:val="00736A30"/>
    <w:rsid w:val="00740870"/>
    <w:rsid w:val="0074334B"/>
    <w:rsid w:val="00743848"/>
    <w:rsid w:val="00745634"/>
    <w:rsid w:val="00747739"/>
    <w:rsid w:val="00747E02"/>
    <w:rsid w:val="0075145D"/>
    <w:rsid w:val="0075191E"/>
    <w:rsid w:val="007528B7"/>
    <w:rsid w:val="007541C6"/>
    <w:rsid w:val="00754574"/>
    <w:rsid w:val="00754F62"/>
    <w:rsid w:val="00755711"/>
    <w:rsid w:val="007574C4"/>
    <w:rsid w:val="00760738"/>
    <w:rsid w:val="00762389"/>
    <w:rsid w:val="007662F0"/>
    <w:rsid w:val="00766AC6"/>
    <w:rsid w:val="00767047"/>
    <w:rsid w:val="00767D08"/>
    <w:rsid w:val="00770198"/>
    <w:rsid w:val="007702DC"/>
    <w:rsid w:val="00770BE5"/>
    <w:rsid w:val="00770F53"/>
    <w:rsid w:val="00772112"/>
    <w:rsid w:val="00772723"/>
    <w:rsid w:val="00774C51"/>
    <w:rsid w:val="00774D69"/>
    <w:rsid w:val="007800C1"/>
    <w:rsid w:val="00780173"/>
    <w:rsid w:val="007848FB"/>
    <w:rsid w:val="00784BCB"/>
    <w:rsid w:val="00784CFD"/>
    <w:rsid w:val="0078594A"/>
    <w:rsid w:val="00786855"/>
    <w:rsid w:val="007879F0"/>
    <w:rsid w:val="007932F3"/>
    <w:rsid w:val="0079396E"/>
    <w:rsid w:val="00793D43"/>
    <w:rsid w:val="0079438D"/>
    <w:rsid w:val="00795599"/>
    <w:rsid w:val="00796046"/>
    <w:rsid w:val="007A0404"/>
    <w:rsid w:val="007A0CF7"/>
    <w:rsid w:val="007A2205"/>
    <w:rsid w:val="007A29CC"/>
    <w:rsid w:val="007A36BD"/>
    <w:rsid w:val="007A3AC0"/>
    <w:rsid w:val="007A42C6"/>
    <w:rsid w:val="007A778C"/>
    <w:rsid w:val="007A7DCA"/>
    <w:rsid w:val="007B024B"/>
    <w:rsid w:val="007B2FE9"/>
    <w:rsid w:val="007B5925"/>
    <w:rsid w:val="007B62F5"/>
    <w:rsid w:val="007B63F2"/>
    <w:rsid w:val="007C009B"/>
    <w:rsid w:val="007C06F4"/>
    <w:rsid w:val="007C3D4C"/>
    <w:rsid w:val="007C4F19"/>
    <w:rsid w:val="007C6571"/>
    <w:rsid w:val="007C6DF1"/>
    <w:rsid w:val="007C6E3D"/>
    <w:rsid w:val="007D167A"/>
    <w:rsid w:val="007D2CC2"/>
    <w:rsid w:val="007D3A48"/>
    <w:rsid w:val="007D679C"/>
    <w:rsid w:val="007D69F3"/>
    <w:rsid w:val="007D6FE2"/>
    <w:rsid w:val="007D792E"/>
    <w:rsid w:val="007D7D21"/>
    <w:rsid w:val="007E000B"/>
    <w:rsid w:val="007E243D"/>
    <w:rsid w:val="007E2EB5"/>
    <w:rsid w:val="007E61C0"/>
    <w:rsid w:val="007E6DF3"/>
    <w:rsid w:val="007E6FDE"/>
    <w:rsid w:val="007E73F5"/>
    <w:rsid w:val="007E74EC"/>
    <w:rsid w:val="007F03FD"/>
    <w:rsid w:val="007F07A4"/>
    <w:rsid w:val="007F2C74"/>
    <w:rsid w:val="007F3E46"/>
    <w:rsid w:val="007F7282"/>
    <w:rsid w:val="007F7398"/>
    <w:rsid w:val="007F7C6B"/>
    <w:rsid w:val="00801202"/>
    <w:rsid w:val="00801521"/>
    <w:rsid w:val="008037A6"/>
    <w:rsid w:val="00803D0B"/>
    <w:rsid w:val="00803EC4"/>
    <w:rsid w:val="00805304"/>
    <w:rsid w:val="00806C9F"/>
    <w:rsid w:val="0080736B"/>
    <w:rsid w:val="0080740B"/>
    <w:rsid w:val="00810EBB"/>
    <w:rsid w:val="00811DEB"/>
    <w:rsid w:val="008129E2"/>
    <w:rsid w:val="0081422D"/>
    <w:rsid w:val="00814752"/>
    <w:rsid w:val="0081766D"/>
    <w:rsid w:val="00821852"/>
    <w:rsid w:val="0082284D"/>
    <w:rsid w:val="008246E5"/>
    <w:rsid w:val="00824E13"/>
    <w:rsid w:val="008277DE"/>
    <w:rsid w:val="00827C49"/>
    <w:rsid w:val="00827CEF"/>
    <w:rsid w:val="008306FF"/>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D8"/>
    <w:rsid w:val="008520F4"/>
    <w:rsid w:val="00853222"/>
    <w:rsid w:val="00853A4C"/>
    <w:rsid w:val="00854F57"/>
    <w:rsid w:val="008617EB"/>
    <w:rsid w:val="00865C6A"/>
    <w:rsid w:val="00865C7D"/>
    <w:rsid w:val="00866D81"/>
    <w:rsid w:val="008679A7"/>
    <w:rsid w:val="00867A8D"/>
    <w:rsid w:val="008702D8"/>
    <w:rsid w:val="00870C95"/>
    <w:rsid w:val="00872CC5"/>
    <w:rsid w:val="00872F65"/>
    <w:rsid w:val="0087631A"/>
    <w:rsid w:val="0087656E"/>
    <w:rsid w:val="0087763B"/>
    <w:rsid w:val="00877EEF"/>
    <w:rsid w:val="00877F68"/>
    <w:rsid w:val="00881250"/>
    <w:rsid w:val="008818C6"/>
    <w:rsid w:val="00881C0B"/>
    <w:rsid w:val="00881FDA"/>
    <w:rsid w:val="00882E06"/>
    <w:rsid w:val="00882E44"/>
    <w:rsid w:val="008833AE"/>
    <w:rsid w:val="00883EF7"/>
    <w:rsid w:val="0088463F"/>
    <w:rsid w:val="00885D8B"/>
    <w:rsid w:val="0088655F"/>
    <w:rsid w:val="00886EAB"/>
    <w:rsid w:val="00891776"/>
    <w:rsid w:val="008917A8"/>
    <w:rsid w:val="00892358"/>
    <w:rsid w:val="00892932"/>
    <w:rsid w:val="00893B0F"/>
    <w:rsid w:val="00893CDA"/>
    <w:rsid w:val="00893E05"/>
    <w:rsid w:val="00894E9D"/>
    <w:rsid w:val="00896F35"/>
    <w:rsid w:val="008A116E"/>
    <w:rsid w:val="008A1B5B"/>
    <w:rsid w:val="008A2615"/>
    <w:rsid w:val="008A3546"/>
    <w:rsid w:val="008A3DAA"/>
    <w:rsid w:val="008A3FC9"/>
    <w:rsid w:val="008A4C03"/>
    <w:rsid w:val="008B04E3"/>
    <w:rsid w:val="008B18E4"/>
    <w:rsid w:val="008B41C9"/>
    <w:rsid w:val="008B4966"/>
    <w:rsid w:val="008B546A"/>
    <w:rsid w:val="008B685D"/>
    <w:rsid w:val="008B6FE1"/>
    <w:rsid w:val="008B7637"/>
    <w:rsid w:val="008C0BF3"/>
    <w:rsid w:val="008C1D16"/>
    <w:rsid w:val="008C3480"/>
    <w:rsid w:val="008C3564"/>
    <w:rsid w:val="008C3823"/>
    <w:rsid w:val="008C4A29"/>
    <w:rsid w:val="008C65AF"/>
    <w:rsid w:val="008C6F6A"/>
    <w:rsid w:val="008C7FFC"/>
    <w:rsid w:val="008D181B"/>
    <w:rsid w:val="008D1CFE"/>
    <w:rsid w:val="008D2E01"/>
    <w:rsid w:val="008D5706"/>
    <w:rsid w:val="008E0D9D"/>
    <w:rsid w:val="008E15CB"/>
    <w:rsid w:val="008E18C3"/>
    <w:rsid w:val="008E36D7"/>
    <w:rsid w:val="008E4236"/>
    <w:rsid w:val="008E43C4"/>
    <w:rsid w:val="008E444E"/>
    <w:rsid w:val="008F1CDD"/>
    <w:rsid w:val="008F2472"/>
    <w:rsid w:val="008F30DE"/>
    <w:rsid w:val="008F3F57"/>
    <w:rsid w:val="008F4C61"/>
    <w:rsid w:val="008F5B72"/>
    <w:rsid w:val="008F63C5"/>
    <w:rsid w:val="008F6735"/>
    <w:rsid w:val="008F7E20"/>
    <w:rsid w:val="009006B5"/>
    <w:rsid w:val="009023E4"/>
    <w:rsid w:val="009038A9"/>
    <w:rsid w:val="00907FAD"/>
    <w:rsid w:val="009144E7"/>
    <w:rsid w:val="009152EB"/>
    <w:rsid w:val="00915939"/>
    <w:rsid w:val="00915C7C"/>
    <w:rsid w:val="00915DD9"/>
    <w:rsid w:val="00916110"/>
    <w:rsid w:val="009168C3"/>
    <w:rsid w:val="009177D5"/>
    <w:rsid w:val="009201FD"/>
    <w:rsid w:val="00920804"/>
    <w:rsid w:val="0092107C"/>
    <w:rsid w:val="00921082"/>
    <w:rsid w:val="00921670"/>
    <w:rsid w:val="00921D35"/>
    <w:rsid w:val="009222DD"/>
    <w:rsid w:val="00922468"/>
    <w:rsid w:val="009227EC"/>
    <w:rsid w:val="009237A9"/>
    <w:rsid w:val="00925636"/>
    <w:rsid w:val="0092761F"/>
    <w:rsid w:val="0092790F"/>
    <w:rsid w:val="00930E97"/>
    <w:rsid w:val="009324B8"/>
    <w:rsid w:val="009325D7"/>
    <w:rsid w:val="00932CAD"/>
    <w:rsid w:val="009331B5"/>
    <w:rsid w:val="00933266"/>
    <w:rsid w:val="00934091"/>
    <w:rsid w:val="009354F1"/>
    <w:rsid w:val="00937DE5"/>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2172"/>
    <w:rsid w:val="00953E50"/>
    <w:rsid w:val="009549C5"/>
    <w:rsid w:val="00955BDD"/>
    <w:rsid w:val="00955C56"/>
    <w:rsid w:val="009560E9"/>
    <w:rsid w:val="009567C7"/>
    <w:rsid w:val="00957117"/>
    <w:rsid w:val="00957A03"/>
    <w:rsid w:val="0096190B"/>
    <w:rsid w:val="00961DC0"/>
    <w:rsid w:val="00961EE2"/>
    <w:rsid w:val="009649DC"/>
    <w:rsid w:val="00964D8C"/>
    <w:rsid w:val="009652BD"/>
    <w:rsid w:val="0096539B"/>
    <w:rsid w:val="009658D3"/>
    <w:rsid w:val="00966FED"/>
    <w:rsid w:val="00970864"/>
    <w:rsid w:val="009715CE"/>
    <w:rsid w:val="009719F4"/>
    <w:rsid w:val="009732FC"/>
    <w:rsid w:val="00975DEB"/>
    <w:rsid w:val="00976CBB"/>
    <w:rsid w:val="00980FFC"/>
    <w:rsid w:val="0098350A"/>
    <w:rsid w:val="00983B09"/>
    <w:rsid w:val="00984A46"/>
    <w:rsid w:val="0098582F"/>
    <w:rsid w:val="00985ED9"/>
    <w:rsid w:val="00986151"/>
    <w:rsid w:val="00987460"/>
    <w:rsid w:val="009877DD"/>
    <w:rsid w:val="00990453"/>
    <w:rsid w:val="00990911"/>
    <w:rsid w:val="009914CC"/>
    <w:rsid w:val="00993706"/>
    <w:rsid w:val="00994167"/>
    <w:rsid w:val="00996B65"/>
    <w:rsid w:val="00996C3E"/>
    <w:rsid w:val="00996F61"/>
    <w:rsid w:val="0099700F"/>
    <w:rsid w:val="009970FD"/>
    <w:rsid w:val="00997953"/>
    <w:rsid w:val="009A0F79"/>
    <w:rsid w:val="009A1C0F"/>
    <w:rsid w:val="009A284F"/>
    <w:rsid w:val="009A2B17"/>
    <w:rsid w:val="009A3D76"/>
    <w:rsid w:val="009A3E22"/>
    <w:rsid w:val="009A656D"/>
    <w:rsid w:val="009A66CB"/>
    <w:rsid w:val="009B195F"/>
    <w:rsid w:val="009B1A8B"/>
    <w:rsid w:val="009B278A"/>
    <w:rsid w:val="009B5911"/>
    <w:rsid w:val="009B6AAD"/>
    <w:rsid w:val="009C0AFF"/>
    <w:rsid w:val="009C14A3"/>
    <w:rsid w:val="009C167C"/>
    <w:rsid w:val="009C1885"/>
    <w:rsid w:val="009C1BEB"/>
    <w:rsid w:val="009C1F70"/>
    <w:rsid w:val="009C3C60"/>
    <w:rsid w:val="009C54A1"/>
    <w:rsid w:val="009C5EA6"/>
    <w:rsid w:val="009C6FF6"/>
    <w:rsid w:val="009D0BE0"/>
    <w:rsid w:val="009D2D0A"/>
    <w:rsid w:val="009D3802"/>
    <w:rsid w:val="009D3BDA"/>
    <w:rsid w:val="009D5082"/>
    <w:rsid w:val="009D6877"/>
    <w:rsid w:val="009E061E"/>
    <w:rsid w:val="009E192E"/>
    <w:rsid w:val="009E1A71"/>
    <w:rsid w:val="009E2028"/>
    <w:rsid w:val="009E24EF"/>
    <w:rsid w:val="009E25A5"/>
    <w:rsid w:val="009E2813"/>
    <w:rsid w:val="009E2949"/>
    <w:rsid w:val="009E35AB"/>
    <w:rsid w:val="009E3BD5"/>
    <w:rsid w:val="009E4557"/>
    <w:rsid w:val="009E58E5"/>
    <w:rsid w:val="009F00DC"/>
    <w:rsid w:val="009F2455"/>
    <w:rsid w:val="009F473A"/>
    <w:rsid w:val="009F688B"/>
    <w:rsid w:val="00A00118"/>
    <w:rsid w:val="00A01EC2"/>
    <w:rsid w:val="00A0393C"/>
    <w:rsid w:val="00A05069"/>
    <w:rsid w:val="00A06BE3"/>
    <w:rsid w:val="00A07192"/>
    <w:rsid w:val="00A128C1"/>
    <w:rsid w:val="00A12F7D"/>
    <w:rsid w:val="00A204F8"/>
    <w:rsid w:val="00A20DEF"/>
    <w:rsid w:val="00A22261"/>
    <w:rsid w:val="00A22456"/>
    <w:rsid w:val="00A2286B"/>
    <w:rsid w:val="00A22DAD"/>
    <w:rsid w:val="00A23DF2"/>
    <w:rsid w:val="00A23EAB"/>
    <w:rsid w:val="00A2526D"/>
    <w:rsid w:val="00A30F24"/>
    <w:rsid w:val="00A31B41"/>
    <w:rsid w:val="00A334BA"/>
    <w:rsid w:val="00A352B5"/>
    <w:rsid w:val="00A406A5"/>
    <w:rsid w:val="00A41B17"/>
    <w:rsid w:val="00A41E03"/>
    <w:rsid w:val="00A4342C"/>
    <w:rsid w:val="00A43B99"/>
    <w:rsid w:val="00A449C6"/>
    <w:rsid w:val="00A4737C"/>
    <w:rsid w:val="00A5136B"/>
    <w:rsid w:val="00A5214E"/>
    <w:rsid w:val="00A52A34"/>
    <w:rsid w:val="00A54AB4"/>
    <w:rsid w:val="00A552AB"/>
    <w:rsid w:val="00A5670E"/>
    <w:rsid w:val="00A57790"/>
    <w:rsid w:val="00A57BD8"/>
    <w:rsid w:val="00A57FE4"/>
    <w:rsid w:val="00A60B6C"/>
    <w:rsid w:val="00A6133A"/>
    <w:rsid w:val="00A6137F"/>
    <w:rsid w:val="00A613D1"/>
    <w:rsid w:val="00A61AA7"/>
    <w:rsid w:val="00A632B2"/>
    <w:rsid w:val="00A64408"/>
    <w:rsid w:val="00A64AF8"/>
    <w:rsid w:val="00A651BA"/>
    <w:rsid w:val="00A6584E"/>
    <w:rsid w:val="00A659E1"/>
    <w:rsid w:val="00A66112"/>
    <w:rsid w:val="00A66378"/>
    <w:rsid w:val="00A667A8"/>
    <w:rsid w:val="00A66B44"/>
    <w:rsid w:val="00A70112"/>
    <w:rsid w:val="00A7185C"/>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46F7"/>
    <w:rsid w:val="00A9669D"/>
    <w:rsid w:val="00A96A46"/>
    <w:rsid w:val="00AA077B"/>
    <w:rsid w:val="00AA08E1"/>
    <w:rsid w:val="00AA1BDA"/>
    <w:rsid w:val="00AA21D0"/>
    <w:rsid w:val="00AA2807"/>
    <w:rsid w:val="00AA2F17"/>
    <w:rsid w:val="00AA6688"/>
    <w:rsid w:val="00AB00C0"/>
    <w:rsid w:val="00AB04E1"/>
    <w:rsid w:val="00AB0726"/>
    <w:rsid w:val="00AB0B86"/>
    <w:rsid w:val="00AB0E23"/>
    <w:rsid w:val="00AB12DA"/>
    <w:rsid w:val="00AB1716"/>
    <w:rsid w:val="00AB1DCF"/>
    <w:rsid w:val="00AB26C8"/>
    <w:rsid w:val="00AB3462"/>
    <w:rsid w:val="00AB3750"/>
    <w:rsid w:val="00AB4EFC"/>
    <w:rsid w:val="00AC27B1"/>
    <w:rsid w:val="00AC2E76"/>
    <w:rsid w:val="00AC5EFF"/>
    <w:rsid w:val="00AC6490"/>
    <w:rsid w:val="00AD10AD"/>
    <w:rsid w:val="00AD2F7C"/>
    <w:rsid w:val="00AD3C9D"/>
    <w:rsid w:val="00AD558F"/>
    <w:rsid w:val="00AD6824"/>
    <w:rsid w:val="00AD70BB"/>
    <w:rsid w:val="00AD76E6"/>
    <w:rsid w:val="00AD7DFB"/>
    <w:rsid w:val="00AE09AD"/>
    <w:rsid w:val="00AE1240"/>
    <w:rsid w:val="00AE21AF"/>
    <w:rsid w:val="00AE28D7"/>
    <w:rsid w:val="00AE32CA"/>
    <w:rsid w:val="00AE3E98"/>
    <w:rsid w:val="00AE5595"/>
    <w:rsid w:val="00AE5B7C"/>
    <w:rsid w:val="00AE663E"/>
    <w:rsid w:val="00AE7918"/>
    <w:rsid w:val="00AF20F1"/>
    <w:rsid w:val="00AF466D"/>
    <w:rsid w:val="00AF4A90"/>
    <w:rsid w:val="00AF6BC2"/>
    <w:rsid w:val="00AF7640"/>
    <w:rsid w:val="00AF7A8A"/>
    <w:rsid w:val="00B00DE1"/>
    <w:rsid w:val="00B024C4"/>
    <w:rsid w:val="00B02D71"/>
    <w:rsid w:val="00B044A7"/>
    <w:rsid w:val="00B048E7"/>
    <w:rsid w:val="00B04AF3"/>
    <w:rsid w:val="00B04C97"/>
    <w:rsid w:val="00B05B5D"/>
    <w:rsid w:val="00B06E7A"/>
    <w:rsid w:val="00B07864"/>
    <w:rsid w:val="00B07C02"/>
    <w:rsid w:val="00B11217"/>
    <w:rsid w:val="00B1145F"/>
    <w:rsid w:val="00B1259E"/>
    <w:rsid w:val="00B12613"/>
    <w:rsid w:val="00B143DA"/>
    <w:rsid w:val="00B14BA9"/>
    <w:rsid w:val="00B16B8B"/>
    <w:rsid w:val="00B20201"/>
    <w:rsid w:val="00B21041"/>
    <w:rsid w:val="00B21220"/>
    <w:rsid w:val="00B2164A"/>
    <w:rsid w:val="00B21AFB"/>
    <w:rsid w:val="00B21B27"/>
    <w:rsid w:val="00B21E1B"/>
    <w:rsid w:val="00B21F56"/>
    <w:rsid w:val="00B22C3C"/>
    <w:rsid w:val="00B22F8D"/>
    <w:rsid w:val="00B23EC8"/>
    <w:rsid w:val="00B23FCC"/>
    <w:rsid w:val="00B256BC"/>
    <w:rsid w:val="00B305B0"/>
    <w:rsid w:val="00B3313C"/>
    <w:rsid w:val="00B34884"/>
    <w:rsid w:val="00B36992"/>
    <w:rsid w:val="00B3743C"/>
    <w:rsid w:val="00B3759B"/>
    <w:rsid w:val="00B37854"/>
    <w:rsid w:val="00B37D0A"/>
    <w:rsid w:val="00B40363"/>
    <w:rsid w:val="00B40B33"/>
    <w:rsid w:val="00B411FF"/>
    <w:rsid w:val="00B42BA2"/>
    <w:rsid w:val="00B43BB4"/>
    <w:rsid w:val="00B44182"/>
    <w:rsid w:val="00B45F73"/>
    <w:rsid w:val="00B4685E"/>
    <w:rsid w:val="00B50C47"/>
    <w:rsid w:val="00B52059"/>
    <w:rsid w:val="00B530BB"/>
    <w:rsid w:val="00B53297"/>
    <w:rsid w:val="00B53859"/>
    <w:rsid w:val="00B55E73"/>
    <w:rsid w:val="00B56A76"/>
    <w:rsid w:val="00B60444"/>
    <w:rsid w:val="00B6066A"/>
    <w:rsid w:val="00B60E7A"/>
    <w:rsid w:val="00B61033"/>
    <w:rsid w:val="00B6180B"/>
    <w:rsid w:val="00B622FA"/>
    <w:rsid w:val="00B63602"/>
    <w:rsid w:val="00B64F94"/>
    <w:rsid w:val="00B6523D"/>
    <w:rsid w:val="00B65713"/>
    <w:rsid w:val="00B65D70"/>
    <w:rsid w:val="00B661E0"/>
    <w:rsid w:val="00B66786"/>
    <w:rsid w:val="00B736B9"/>
    <w:rsid w:val="00B739BB"/>
    <w:rsid w:val="00B765DD"/>
    <w:rsid w:val="00B802EF"/>
    <w:rsid w:val="00B8382F"/>
    <w:rsid w:val="00B842C8"/>
    <w:rsid w:val="00B8528C"/>
    <w:rsid w:val="00B852FB"/>
    <w:rsid w:val="00B8545D"/>
    <w:rsid w:val="00B86104"/>
    <w:rsid w:val="00B86703"/>
    <w:rsid w:val="00B8683B"/>
    <w:rsid w:val="00B86F1D"/>
    <w:rsid w:val="00B86F4B"/>
    <w:rsid w:val="00B902EE"/>
    <w:rsid w:val="00B90581"/>
    <w:rsid w:val="00B90B4B"/>
    <w:rsid w:val="00B9111A"/>
    <w:rsid w:val="00B91953"/>
    <w:rsid w:val="00B94118"/>
    <w:rsid w:val="00B941FC"/>
    <w:rsid w:val="00B9437F"/>
    <w:rsid w:val="00B94EF9"/>
    <w:rsid w:val="00B96028"/>
    <w:rsid w:val="00B97398"/>
    <w:rsid w:val="00BA02D6"/>
    <w:rsid w:val="00BA0693"/>
    <w:rsid w:val="00BA1D8E"/>
    <w:rsid w:val="00BA2DC9"/>
    <w:rsid w:val="00BB04B2"/>
    <w:rsid w:val="00BB14D1"/>
    <w:rsid w:val="00BB3801"/>
    <w:rsid w:val="00BB45EC"/>
    <w:rsid w:val="00BB4613"/>
    <w:rsid w:val="00BB555C"/>
    <w:rsid w:val="00BB5BD6"/>
    <w:rsid w:val="00BB63F6"/>
    <w:rsid w:val="00BB73FA"/>
    <w:rsid w:val="00BC485D"/>
    <w:rsid w:val="00BC50F5"/>
    <w:rsid w:val="00BC5C8E"/>
    <w:rsid w:val="00BC7EED"/>
    <w:rsid w:val="00BD0298"/>
    <w:rsid w:val="00BD0A76"/>
    <w:rsid w:val="00BD15F9"/>
    <w:rsid w:val="00BD2017"/>
    <w:rsid w:val="00BD318C"/>
    <w:rsid w:val="00BD358F"/>
    <w:rsid w:val="00BD3F4C"/>
    <w:rsid w:val="00BD55C4"/>
    <w:rsid w:val="00BD5E53"/>
    <w:rsid w:val="00BD6D0B"/>
    <w:rsid w:val="00BE0328"/>
    <w:rsid w:val="00BE1C82"/>
    <w:rsid w:val="00BE40FF"/>
    <w:rsid w:val="00BE6F4C"/>
    <w:rsid w:val="00BE73E8"/>
    <w:rsid w:val="00BE74F7"/>
    <w:rsid w:val="00BE779C"/>
    <w:rsid w:val="00BF1D2A"/>
    <w:rsid w:val="00BF6024"/>
    <w:rsid w:val="00BF6EB3"/>
    <w:rsid w:val="00C00860"/>
    <w:rsid w:val="00C00AC3"/>
    <w:rsid w:val="00C0210C"/>
    <w:rsid w:val="00C066AE"/>
    <w:rsid w:val="00C103BA"/>
    <w:rsid w:val="00C1135D"/>
    <w:rsid w:val="00C12ADD"/>
    <w:rsid w:val="00C131D0"/>
    <w:rsid w:val="00C13B45"/>
    <w:rsid w:val="00C148B6"/>
    <w:rsid w:val="00C15414"/>
    <w:rsid w:val="00C1546B"/>
    <w:rsid w:val="00C15797"/>
    <w:rsid w:val="00C15B52"/>
    <w:rsid w:val="00C162C1"/>
    <w:rsid w:val="00C16B99"/>
    <w:rsid w:val="00C16D10"/>
    <w:rsid w:val="00C20660"/>
    <w:rsid w:val="00C20F40"/>
    <w:rsid w:val="00C231C5"/>
    <w:rsid w:val="00C23EE8"/>
    <w:rsid w:val="00C24419"/>
    <w:rsid w:val="00C25AFF"/>
    <w:rsid w:val="00C277E3"/>
    <w:rsid w:val="00C27CEC"/>
    <w:rsid w:val="00C311F0"/>
    <w:rsid w:val="00C32872"/>
    <w:rsid w:val="00C32AE0"/>
    <w:rsid w:val="00C33C73"/>
    <w:rsid w:val="00C34B9F"/>
    <w:rsid w:val="00C35C21"/>
    <w:rsid w:val="00C3643F"/>
    <w:rsid w:val="00C36FBE"/>
    <w:rsid w:val="00C40EC3"/>
    <w:rsid w:val="00C40FB9"/>
    <w:rsid w:val="00C4217E"/>
    <w:rsid w:val="00C442A6"/>
    <w:rsid w:val="00C44858"/>
    <w:rsid w:val="00C50319"/>
    <w:rsid w:val="00C52DD2"/>
    <w:rsid w:val="00C535AC"/>
    <w:rsid w:val="00C54C91"/>
    <w:rsid w:val="00C570AF"/>
    <w:rsid w:val="00C5722A"/>
    <w:rsid w:val="00C5749E"/>
    <w:rsid w:val="00C57BFF"/>
    <w:rsid w:val="00C622A6"/>
    <w:rsid w:val="00C62B2E"/>
    <w:rsid w:val="00C6427F"/>
    <w:rsid w:val="00C6622B"/>
    <w:rsid w:val="00C66670"/>
    <w:rsid w:val="00C66EE2"/>
    <w:rsid w:val="00C673A6"/>
    <w:rsid w:val="00C70979"/>
    <w:rsid w:val="00C70B7E"/>
    <w:rsid w:val="00C71236"/>
    <w:rsid w:val="00C71722"/>
    <w:rsid w:val="00C72EBE"/>
    <w:rsid w:val="00C74072"/>
    <w:rsid w:val="00C74E27"/>
    <w:rsid w:val="00C7538D"/>
    <w:rsid w:val="00C77CBD"/>
    <w:rsid w:val="00C77D57"/>
    <w:rsid w:val="00C80589"/>
    <w:rsid w:val="00C81258"/>
    <w:rsid w:val="00C82832"/>
    <w:rsid w:val="00C82DB4"/>
    <w:rsid w:val="00C8339C"/>
    <w:rsid w:val="00C837EE"/>
    <w:rsid w:val="00C843CA"/>
    <w:rsid w:val="00C84B11"/>
    <w:rsid w:val="00C86E94"/>
    <w:rsid w:val="00C87C2F"/>
    <w:rsid w:val="00C908BD"/>
    <w:rsid w:val="00C90941"/>
    <w:rsid w:val="00C90A04"/>
    <w:rsid w:val="00C90FFD"/>
    <w:rsid w:val="00C91AA6"/>
    <w:rsid w:val="00C92505"/>
    <w:rsid w:val="00C93069"/>
    <w:rsid w:val="00C931A2"/>
    <w:rsid w:val="00C93CF5"/>
    <w:rsid w:val="00C94338"/>
    <w:rsid w:val="00C946E9"/>
    <w:rsid w:val="00C95ACA"/>
    <w:rsid w:val="00C960CF"/>
    <w:rsid w:val="00C96D85"/>
    <w:rsid w:val="00C9729F"/>
    <w:rsid w:val="00C9790A"/>
    <w:rsid w:val="00C97C41"/>
    <w:rsid w:val="00CA11FB"/>
    <w:rsid w:val="00CA1AA5"/>
    <w:rsid w:val="00CA1F25"/>
    <w:rsid w:val="00CA2027"/>
    <w:rsid w:val="00CA4C44"/>
    <w:rsid w:val="00CA50A3"/>
    <w:rsid w:val="00CA543A"/>
    <w:rsid w:val="00CA5BBB"/>
    <w:rsid w:val="00CA6082"/>
    <w:rsid w:val="00CA7AEF"/>
    <w:rsid w:val="00CA7CA9"/>
    <w:rsid w:val="00CB09B1"/>
    <w:rsid w:val="00CB1740"/>
    <w:rsid w:val="00CB27A7"/>
    <w:rsid w:val="00CB3073"/>
    <w:rsid w:val="00CB670F"/>
    <w:rsid w:val="00CC080E"/>
    <w:rsid w:val="00CC2818"/>
    <w:rsid w:val="00CC2E70"/>
    <w:rsid w:val="00CC477D"/>
    <w:rsid w:val="00CC5353"/>
    <w:rsid w:val="00CC5F3F"/>
    <w:rsid w:val="00CD13DE"/>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2E9C"/>
    <w:rsid w:val="00CE3230"/>
    <w:rsid w:val="00CE3394"/>
    <w:rsid w:val="00CE64F0"/>
    <w:rsid w:val="00CF0304"/>
    <w:rsid w:val="00CF092F"/>
    <w:rsid w:val="00CF0991"/>
    <w:rsid w:val="00CF0EAB"/>
    <w:rsid w:val="00CF1C2C"/>
    <w:rsid w:val="00CF3A5B"/>
    <w:rsid w:val="00CF3CCB"/>
    <w:rsid w:val="00CF6DA6"/>
    <w:rsid w:val="00CF74F2"/>
    <w:rsid w:val="00D00F43"/>
    <w:rsid w:val="00D01493"/>
    <w:rsid w:val="00D034C8"/>
    <w:rsid w:val="00D04758"/>
    <w:rsid w:val="00D05559"/>
    <w:rsid w:val="00D05C7B"/>
    <w:rsid w:val="00D06422"/>
    <w:rsid w:val="00D06739"/>
    <w:rsid w:val="00D06965"/>
    <w:rsid w:val="00D06EDA"/>
    <w:rsid w:val="00D148A9"/>
    <w:rsid w:val="00D157B7"/>
    <w:rsid w:val="00D160E1"/>
    <w:rsid w:val="00D160EF"/>
    <w:rsid w:val="00D17830"/>
    <w:rsid w:val="00D17DD0"/>
    <w:rsid w:val="00D204CA"/>
    <w:rsid w:val="00D2218E"/>
    <w:rsid w:val="00D22739"/>
    <w:rsid w:val="00D241A4"/>
    <w:rsid w:val="00D246C2"/>
    <w:rsid w:val="00D25C82"/>
    <w:rsid w:val="00D25D94"/>
    <w:rsid w:val="00D27608"/>
    <w:rsid w:val="00D30600"/>
    <w:rsid w:val="00D32087"/>
    <w:rsid w:val="00D322BC"/>
    <w:rsid w:val="00D330CE"/>
    <w:rsid w:val="00D3541D"/>
    <w:rsid w:val="00D370A8"/>
    <w:rsid w:val="00D37B8E"/>
    <w:rsid w:val="00D41480"/>
    <w:rsid w:val="00D415B7"/>
    <w:rsid w:val="00D4164C"/>
    <w:rsid w:val="00D4245C"/>
    <w:rsid w:val="00D4298A"/>
    <w:rsid w:val="00D44208"/>
    <w:rsid w:val="00D4442C"/>
    <w:rsid w:val="00D44A42"/>
    <w:rsid w:val="00D45D61"/>
    <w:rsid w:val="00D472F0"/>
    <w:rsid w:val="00D50CDE"/>
    <w:rsid w:val="00D50D14"/>
    <w:rsid w:val="00D51954"/>
    <w:rsid w:val="00D5279B"/>
    <w:rsid w:val="00D52D6B"/>
    <w:rsid w:val="00D52E4D"/>
    <w:rsid w:val="00D54321"/>
    <w:rsid w:val="00D54636"/>
    <w:rsid w:val="00D547CD"/>
    <w:rsid w:val="00D54FB9"/>
    <w:rsid w:val="00D55FF5"/>
    <w:rsid w:val="00D56132"/>
    <w:rsid w:val="00D57ED3"/>
    <w:rsid w:val="00D6202B"/>
    <w:rsid w:val="00D62ABC"/>
    <w:rsid w:val="00D62BA6"/>
    <w:rsid w:val="00D62F9F"/>
    <w:rsid w:val="00D63113"/>
    <w:rsid w:val="00D633BE"/>
    <w:rsid w:val="00D66996"/>
    <w:rsid w:val="00D670EE"/>
    <w:rsid w:val="00D6783F"/>
    <w:rsid w:val="00D705C7"/>
    <w:rsid w:val="00D70DF4"/>
    <w:rsid w:val="00D712DF"/>
    <w:rsid w:val="00D72C0C"/>
    <w:rsid w:val="00D743A6"/>
    <w:rsid w:val="00D75347"/>
    <w:rsid w:val="00D75A0F"/>
    <w:rsid w:val="00D75B69"/>
    <w:rsid w:val="00D76302"/>
    <w:rsid w:val="00D76AD7"/>
    <w:rsid w:val="00D77616"/>
    <w:rsid w:val="00D820D3"/>
    <w:rsid w:val="00D82765"/>
    <w:rsid w:val="00D83E2D"/>
    <w:rsid w:val="00D86293"/>
    <w:rsid w:val="00D873EA"/>
    <w:rsid w:val="00D87E8F"/>
    <w:rsid w:val="00D92E5F"/>
    <w:rsid w:val="00D9353E"/>
    <w:rsid w:val="00D9390F"/>
    <w:rsid w:val="00D93C0C"/>
    <w:rsid w:val="00D9608C"/>
    <w:rsid w:val="00D972D3"/>
    <w:rsid w:val="00DA0893"/>
    <w:rsid w:val="00DA0EE7"/>
    <w:rsid w:val="00DA1579"/>
    <w:rsid w:val="00DA2A67"/>
    <w:rsid w:val="00DA32CE"/>
    <w:rsid w:val="00DA360B"/>
    <w:rsid w:val="00DA3A06"/>
    <w:rsid w:val="00DA4385"/>
    <w:rsid w:val="00DA4667"/>
    <w:rsid w:val="00DB024C"/>
    <w:rsid w:val="00DB125B"/>
    <w:rsid w:val="00DB13B2"/>
    <w:rsid w:val="00DB2700"/>
    <w:rsid w:val="00DB2BAF"/>
    <w:rsid w:val="00DB373B"/>
    <w:rsid w:val="00DB4A5E"/>
    <w:rsid w:val="00DB5468"/>
    <w:rsid w:val="00DB65C6"/>
    <w:rsid w:val="00DB6E4F"/>
    <w:rsid w:val="00DC11E3"/>
    <w:rsid w:val="00DC5139"/>
    <w:rsid w:val="00DC5735"/>
    <w:rsid w:val="00DC5B32"/>
    <w:rsid w:val="00DC687B"/>
    <w:rsid w:val="00DD0F6F"/>
    <w:rsid w:val="00DD1A4B"/>
    <w:rsid w:val="00DD223D"/>
    <w:rsid w:val="00DD2BF2"/>
    <w:rsid w:val="00DD2EB2"/>
    <w:rsid w:val="00DD5DDD"/>
    <w:rsid w:val="00DD65EE"/>
    <w:rsid w:val="00DD72A9"/>
    <w:rsid w:val="00DD7432"/>
    <w:rsid w:val="00DE03FC"/>
    <w:rsid w:val="00DE2EF3"/>
    <w:rsid w:val="00DE2F1D"/>
    <w:rsid w:val="00DE31C0"/>
    <w:rsid w:val="00DE4869"/>
    <w:rsid w:val="00DE4E97"/>
    <w:rsid w:val="00DE60EF"/>
    <w:rsid w:val="00DE6525"/>
    <w:rsid w:val="00DF02B0"/>
    <w:rsid w:val="00DF0C2D"/>
    <w:rsid w:val="00DF1C80"/>
    <w:rsid w:val="00DF2EE5"/>
    <w:rsid w:val="00DF3663"/>
    <w:rsid w:val="00DF4927"/>
    <w:rsid w:val="00DF548B"/>
    <w:rsid w:val="00DF6A45"/>
    <w:rsid w:val="00DF6A64"/>
    <w:rsid w:val="00E009C3"/>
    <w:rsid w:val="00E012D7"/>
    <w:rsid w:val="00E01F92"/>
    <w:rsid w:val="00E02794"/>
    <w:rsid w:val="00E02986"/>
    <w:rsid w:val="00E03665"/>
    <w:rsid w:val="00E03793"/>
    <w:rsid w:val="00E03D45"/>
    <w:rsid w:val="00E03D9F"/>
    <w:rsid w:val="00E049A1"/>
    <w:rsid w:val="00E04F98"/>
    <w:rsid w:val="00E058EE"/>
    <w:rsid w:val="00E05F03"/>
    <w:rsid w:val="00E05F3A"/>
    <w:rsid w:val="00E0686B"/>
    <w:rsid w:val="00E07604"/>
    <w:rsid w:val="00E122D5"/>
    <w:rsid w:val="00E13273"/>
    <w:rsid w:val="00E1337D"/>
    <w:rsid w:val="00E1385D"/>
    <w:rsid w:val="00E14418"/>
    <w:rsid w:val="00E145C7"/>
    <w:rsid w:val="00E14FF7"/>
    <w:rsid w:val="00E15015"/>
    <w:rsid w:val="00E15F1E"/>
    <w:rsid w:val="00E167C9"/>
    <w:rsid w:val="00E17CF3"/>
    <w:rsid w:val="00E17EA6"/>
    <w:rsid w:val="00E2236D"/>
    <w:rsid w:val="00E2271E"/>
    <w:rsid w:val="00E256F9"/>
    <w:rsid w:val="00E2572B"/>
    <w:rsid w:val="00E25B6E"/>
    <w:rsid w:val="00E25CEC"/>
    <w:rsid w:val="00E30ACC"/>
    <w:rsid w:val="00E30C75"/>
    <w:rsid w:val="00E32531"/>
    <w:rsid w:val="00E348B3"/>
    <w:rsid w:val="00E35698"/>
    <w:rsid w:val="00E36548"/>
    <w:rsid w:val="00E403E0"/>
    <w:rsid w:val="00E4164C"/>
    <w:rsid w:val="00E4169B"/>
    <w:rsid w:val="00E41FE4"/>
    <w:rsid w:val="00E428EC"/>
    <w:rsid w:val="00E44F7C"/>
    <w:rsid w:val="00E45012"/>
    <w:rsid w:val="00E457A5"/>
    <w:rsid w:val="00E45842"/>
    <w:rsid w:val="00E4675B"/>
    <w:rsid w:val="00E46A18"/>
    <w:rsid w:val="00E46C13"/>
    <w:rsid w:val="00E47160"/>
    <w:rsid w:val="00E4781E"/>
    <w:rsid w:val="00E5020E"/>
    <w:rsid w:val="00E50CFE"/>
    <w:rsid w:val="00E50F7E"/>
    <w:rsid w:val="00E5173A"/>
    <w:rsid w:val="00E51A16"/>
    <w:rsid w:val="00E52045"/>
    <w:rsid w:val="00E536F5"/>
    <w:rsid w:val="00E53D8A"/>
    <w:rsid w:val="00E56E07"/>
    <w:rsid w:val="00E57533"/>
    <w:rsid w:val="00E633B9"/>
    <w:rsid w:val="00E6373E"/>
    <w:rsid w:val="00E64237"/>
    <w:rsid w:val="00E6489A"/>
    <w:rsid w:val="00E64BDC"/>
    <w:rsid w:val="00E66255"/>
    <w:rsid w:val="00E67229"/>
    <w:rsid w:val="00E7277B"/>
    <w:rsid w:val="00E72FB5"/>
    <w:rsid w:val="00E73849"/>
    <w:rsid w:val="00E7394A"/>
    <w:rsid w:val="00E75240"/>
    <w:rsid w:val="00E757DA"/>
    <w:rsid w:val="00E808CC"/>
    <w:rsid w:val="00E81212"/>
    <w:rsid w:val="00E817D9"/>
    <w:rsid w:val="00E83D26"/>
    <w:rsid w:val="00E848F0"/>
    <w:rsid w:val="00E87A4F"/>
    <w:rsid w:val="00E87D1F"/>
    <w:rsid w:val="00E87EA9"/>
    <w:rsid w:val="00E90691"/>
    <w:rsid w:val="00E9143D"/>
    <w:rsid w:val="00E92842"/>
    <w:rsid w:val="00E931A1"/>
    <w:rsid w:val="00E942FD"/>
    <w:rsid w:val="00E9706C"/>
    <w:rsid w:val="00E975FD"/>
    <w:rsid w:val="00E97689"/>
    <w:rsid w:val="00E97E4D"/>
    <w:rsid w:val="00EA086C"/>
    <w:rsid w:val="00EA090F"/>
    <w:rsid w:val="00EA149B"/>
    <w:rsid w:val="00EA3400"/>
    <w:rsid w:val="00EA6A06"/>
    <w:rsid w:val="00EA7814"/>
    <w:rsid w:val="00EA790A"/>
    <w:rsid w:val="00EA7E9C"/>
    <w:rsid w:val="00EB00D6"/>
    <w:rsid w:val="00EB0718"/>
    <w:rsid w:val="00EB0ADB"/>
    <w:rsid w:val="00EB11B7"/>
    <w:rsid w:val="00EB1543"/>
    <w:rsid w:val="00EB2712"/>
    <w:rsid w:val="00EB4107"/>
    <w:rsid w:val="00EB4B2B"/>
    <w:rsid w:val="00EB57EE"/>
    <w:rsid w:val="00EB68A5"/>
    <w:rsid w:val="00EB736E"/>
    <w:rsid w:val="00EC271F"/>
    <w:rsid w:val="00EC2CA4"/>
    <w:rsid w:val="00EC5948"/>
    <w:rsid w:val="00EC5F01"/>
    <w:rsid w:val="00EC638C"/>
    <w:rsid w:val="00EC678C"/>
    <w:rsid w:val="00EC71C5"/>
    <w:rsid w:val="00ED0CBA"/>
    <w:rsid w:val="00ED44A8"/>
    <w:rsid w:val="00ED4715"/>
    <w:rsid w:val="00ED783C"/>
    <w:rsid w:val="00EE109D"/>
    <w:rsid w:val="00EE1E0B"/>
    <w:rsid w:val="00EE2614"/>
    <w:rsid w:val="00EE2684"/>
    <w:rsid w:val="00EE29E7"/>
    <w:rsid w:val="00EE380E"/>
    <w:rsid w:val="00EE40A0"/>
    <w:rsid w:val="00EE5FC9"/>
    <w:rsid w:val="00EE7F42"/>
    <w:rsid w:val="00EF0725"/>
    <w:rsid w:val="00EF2204"/>
    <w:rsid w:val="00EF6F6E"/>
    <w:rsid w:val="00F005B4"/>
    <w:rsid w:val="00F05738"/>
    <w:rsid w:val="00F07A67"/>
    <w:rsid w:val="00F10040"/>
    <w:rsid w:val="00F109E1"/>
    <w:rsid w:val="00F11417"/>
    <w:rsid w:val="00F11971"/>
    <w:rsid w:val="00F148CE"/>
    <w:rsid w:val="00F152D3"/>
    <w:rsid w:val="00F1538B"/>
    <w:rsid w:val="00F158EB"/>
    <w:rsid w:val="00F1622E"/>
    <w:rsid w:val="00F205C3"/>
    <w:rsid w:val="00F21EE1"/>
    <w:rsid w:val="00F23046"/>
    <w:rsid w:val="00F233D3"/>
    <w:rsid w:val="00F242E7"/>
    <w:rsid w:val="00F242FC"/>
    <w:rsid w:val="00F24EB5"/>
    <w:rsid w:val="00F26D6D"/>
    <w:rsid w:val="00F30CA3"/>
    <w:rsid w:val="00F33E70"/>
    <w:rsid w:val="00F371B3"/>
    <w:rsid w:val="00F37A74"/>
    <w:rsid w:val="00F41119"/>
    <w:rsid w:val="00F41A21"/>
    <w:rsid w:val="00F41DF5"/>
    <w:rsid w:val="00F423FA"/>
    <w:rsid w:val="00F42E1F"/>
    <w:rsid w:val="00F43A71"/>
    <w:rsid w:val="00F4407D"/>
    <w:rsid w:val="00F457A7"/>
    <w:rsid w:val="00F47F28"/>
    <w:rsid w:val="00F50D0A"/>
    <w:rsid w:val="00F524BD"/>
    <w:rsid w:val="00F525CA"/>
    <w:rsid w:val="00F52CBD"/>
    <w:rsid w:val="00F5475A"/>
    <w:rsid w:val="00F573D8"/>
    <w:rsid w:val="00F6060F"/>
    <w:rsid w:val="00F60D4F"/>
    <w:rsid w:val="00F60DA7"/>
    <w:rsid w:val="00F610B7"/>
    <w:rsid w:val="00F61A10"/>
    <w:rsid w:val="00F62BC4"/>
    <w:rsid w:val="00F62DB8"/>
    <w:rsid w:val="00F64037"/>
    <w:rsid w:val="00F66A19"/>
    <w:rsid w:val="00F7095D"/>
    <w:rsid w:val="00F71499"/>
    <w:rsid w:val="00F73196"/>
    <w:rsid w:val="00F745C2"/>
    <w:rsid w:val="00F76019"/>
    <w:rsid w:val="00F77E5B"/>
    <w:rsid w:val="00F80923"/>
    <w:rsid w:val="00F814AB"/>
    <w:rsid w:val="00F82263"/>
    <w:rsid w:val="00F82A8D"/>
    <w:rsid w:val="00F84011"/>
    <w:rsid w:val="00F850FF"/>
    <w:rsid w:val="00F85BB2"/>
    <w:rsid w:val="00F86B7A"/>
    <w:rsid w:val="00F914D6"/>
    <w:rsid w:val="00F9267D"/>
    <w:rsid w:val="00F92D57"/>
    <w:rsid w:val="00F92F1A"/>
    <w:rsid w:val="00F94BDA"/>
    <w:rsid w:val="00F950F6"/>
    <w:rsid w:val="00F95B06"/>
    <w:rsid w:val="00F966BE"/>
    <w:rsid w:val="00F9746F"/>
    <w:rsid w:val="00F97769"/>
    <w:rsid w:val="00F97A6E"/>
    <w:rsid w:val="00F97C41"/>
    <w:rsid w:val="00FA03E7"/>
    <w:rsid w:val="00FA06DD"/>
    <w:rsid w:val="00FA0A70"/>
    <w:rsid w:val="00FA0DA6"/>
    <w:rsid w:val="00FA1669"/>
    <w:rsid w:val="00FA1BBC"/>
    <w:rsid w:val="00FA1FF9"/>
    <w:rsid w:val="00FA2B14"/>
    <w:rsid w:val="00FA35DE"/>
    <w:rsid w:val="00FA4576"/>
    <w:rsid w:val="00FA46BA"/>
    <w:rsid w:val="00FA4CDD"/>
    <w:rsid w:val="00FA6962"/>
    <w:rsid w:val="00FA7283"/>
    <w:rsid w:val="00FB0168"/>
    <w:rsid w:val="00FB03E0"/>
    <w:rsid w:val="00FB0F73"/>
    <w:rsid w:val="00FB0FA2"/>
    <w:rsid w:val="00FB1C8B"/>
    <w:rsid w:val="00FB3E29"/>
    <w:rsid w:val="00FB429E"/>
    <w:rsid w:val="00FB5021"/>
    <w:rsid w:val="00FB65FD"/>
    <w:rsid w:val="00FB6863"/>
    <w:rsid w:val="00FC039B"/>
    <w:rsid w:val="00FC087C"/>
    <w:rsid w:val="00FC1693"/>
    <w:rsid w:val="00FC1B9E"/>
    <w:rsid w:val="00FC2696"/>
    <w:rsid w:val="00FC2B8A"/>
    <w:rsid w:val="00FC3085"/>
    <w:rsid w:val="00FC3100"/>
    <w:rsid w:val="00FC5801"/>
    <w:rsid w:val="00FC6E92"/>
    <w:rsid w:val="00FC7AD5"/>
    <w:rsid w:val="00FD0021"/>
    <w:rsid w:val="00FD09E7"/>
    <w:rsid w:val="00FD0DEB"/>
    <w:rsid w:val="00FD1EC4"/>
    <w:rsid w:val="00FD25A2"/>
    <w:rsid w:val="00FD26DD"/>
    <w:rsid w:val="00FD28E4"/>
    <w:rsid w:val="00FD40D7"/>
    <w:rsid w:val="00FD42A0"/>
    <w:rsid w:val="00FD7D0F"/>
    <w:rsid w:val="00FD7F96"/>
    <w:rsid w:val="00FE037B"/>
    <w:rsid w:val="00FE0D21"/>
    <w:rsid w:val="00FE1B6B"/>
    <w:rsid w:val="00FE1C26"/>
    <w:rsid w:val="00FE3AAE"/>
    <w:rsid w:val="00FE5D8C"/>
    <w:rsid w:val="00FF2022"/>
    <w:rsid w:val="00FF344D"/>
    <w:rsid w:val="00FF4A66"/>
    <w:rsid w:val="00FF4B1B"/>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9"/>
      </w:numPr>
      <w:spacing w:before="240" w:after="60"/>
      <w:outlineLvl w:val="2"/>
    </w:pPr>
    <w:rPr>
      <w:rFonts w:cs="Times New Roman"/>
      <w:b/>
      <w:bCs/>
      <w:szCs w:val="26"/>
    </w:rPr>
  </w:style>
  <w:style w:type="paragraph" w:styleId="4">
    <w:name w:val="heading 4"/>
    <w:basedOn w:val="a"/>
    <w:next w:val="a"/>
    <w:qFormat/>
    <w:rsid w:val="0069435C"/>
    <w:pPr>
      <w:keepNext/>
      <w:numPr>
        <w:ilvl w:val="3"/>
        <w:numId w:val="9"/>
      </w:numPr>
      <w:spacing w:before="240" w:after="60"/>
      <w:outlineLvl w:val="3"/>
    </w:pPr>
    <w:rPr>
      <w:rFonts w:cs="Times New Roman"/>
      <w:b/>
      <w:bCs/>
      <w:szCs w:val="28"/>
    </w:rPr>
  </w:style>
  <w:style w:type="paragraph" w:styleId="5">
    <w:name w:val="heading 5"/>
    <w:basedOn w:val="a"/>
    <w:next w:val="4"/>
    <w:qFormat/>
    <w:rsid w:val="00B42BA2"/>
    <w:pPr>
      <w:numPr>
        <w:ilvl w:val="4"/>
        <w:numId w:val="9"/>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9"/>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9"/>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9"/>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1"/>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2"/>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paragraph" w:customStyle="1" w:styleId="pf0">
    <w:name w:val="pf0"/>
    <w:basedOn w:val="a"/>
    <w:rsid w:val="00B91953"/>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cf01">
    <w:name w:val="cf01"/>
    <w:basedOn w:val="a0"/>
    <w:rsid w:val="00B9195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03120201">
      <w:bodyDiv w:val="1"/>
      <w:marLeft w:val="0"/>
      <w:marRight w:val="0"/>
      <w:marTop w:val="0"/>
      <w:marBottom w:val="0"/>
      <w:divBdr>
        <w:top w:val="none" w:sz="0" w:space="0" w:color="auto"/>
        <w:left w:val="none" w:sz="0" w:space="0" w:color="auto"/>
        <w:bottom w:val="none" w:sz="0" w:space="0" w:color="auto"/>
        <w:right w:val="none" w:sz="0" w:space="0" w:color="auto"/>
      </w:divBdr>
    </w:div>
    <w:div w:id="32200481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550920961">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3638028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504114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85521705">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12819382">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6845309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9" Type="http://schemas.openxmlformats.org/officeDocument/2006/relationships/fontTable" Target="fontTable.xml"/><Relationship Id="rId21" Type="http://schemas.openxmlformats.org/officeDocument/2006/relationships/hyperlink" Target="http://www.promitheus.gov.gr" TargetMode="External"/><Relationship Id="rId34" Type="http://schemas.openxmlformats.org/officeDocument/2006/relationships/hyperlink" Target="https://guide.services.gov.g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www.mindigital.gr" TargetMode="External"/><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www.ktpae.gr/" TargetMode="External"/><Relationship Id="rId20" Type="http://schemas.openxmlformats.org/officeDocument/2006/relationships/hyperlink" Target="http://www.ktpae.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hsppa.gr/" TargetMode="External"/><Relationship Id="rId32" Type="http://schemas.openxmlformats.org/officeDocument/2006/relationships/hyperlink" Target="http://www.mindigital.gr" TargetMode="Externa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eaadhsy.gr/"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header" Target="header4.xml"/><Relationship Id="rId8" Type="http://schemas.openxmlformats.org/officeDocument/2006/relationships/hyperlink" Target="http://www.promitheus.gov.gr"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EF13F1-83F6-4C48-B614-422CEEB0263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36912</Words>
  <Characters>210400</Characters>
  <Application>Microsoft Office Word</Application>
  <DocSecurity>0</DocSecurity>
  <Lines>1753</Lines>
  <Paragraphs>493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2023-11-17T09:07:00Z</dcterms:created>
  <dcterms:modified xsi:type="dcterms:W3CDTF">2023-12-05T09:56:00Z</dcterms:modified>
</cp:coreProperties>
</file>